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839" w:rsidRPr="00374728" w:rsidRDefault="008E2839" w:rsidP="008E2839">
      <w:pPr>
        <w:spacing w:after="0" w:line="480" w:lineRule="auto"/>
        <w:jc w:val="center"/>
        <w:rPr>
          <w:rFonts w:ascii="Times New Roman" w:hAnsi="Times New Roman" w:cs="Times New Roman"/>
          <w:b/>
          <w:sz w:val="24"/>
          <w:szCs w:val="24"/>
          <w:lang w:val="es-ES"/>
        </w:rPr>
      </w:pPr>
      <w:r w:rsidRPr="00374728">
        <w:rPr>
          <w:rFonts w:ascii="Times New Roman" w:hAnsi="Times New Roman" w:cs="Times New Roman"/>
          <w:b/>
          <w:sz w:val="24"/>
          <w:szCs w:val="24"/>
          <w:lang w:val="es-ES"/>
        </w:rPr>
        <w:t>Resumen</w:t>
      </w:r>
    </w:p>
    <w:p w:rsidR="00374728" w:rsidRDefault="00374728" w:rsidP="00374728">
      <w:pPr>
        <w:spacing w:after="0" w:line="480" w:lineRule="auto"/>
        <w:rPr>
          <w:rFonts w:ascii="Times New Roman" w:hAnsi="Times New Roman" w:cs="Times New Roman"/>
          <w:i/>
          <w:sz w:val="24"/>
          <w:szCs w:val="24"/>
          <w:lang w:val="es-ES"/>
        </w:rPr>
      </w:pPr>
      <w:r w:rsidRPr="00CD4450">
        <w:rPr>
          <w:rFonts w:ascii="Times New Roman" w:hAnsi="Times New Roman" w:cs="Times New Roman"/>
          <w:sz w:val="24"/>
          <w:szCs w:val="24"/>
          <w:lang w:val="es-ES"/>
        </w:rPr>
        <w:t xml:space="preserve">La motivación es </w:t>
      </w:r>
      <w:r>
        <w:rPr>
          <w:rFonts w:ascii="Times New Roman" w:hAnsi="Times New Roman" w:cs="Times New Roman"/>
          <w:sz w:val="24"/>
          <w:szCs w:val="24"/>
          <w:lang w:val="es-ES"/>
        </w:rPr>
        <w:t>de gran relevancia e influencia</w:t>
      </w:r>
      <w:r w:rsidRPr="00CD4450">
        <w:rPr>
          <w:rFonts w:ascii="Times New Roman" w:hAnsi="Times New Roman" w:cs="Times New Roman"/>
          <w:sz w:val="24"/>
          <w:szCs w:val="24"/>
          <w:lang w:val="es-ES"/>
        </w:rPr>
        <w:t xml:space="preserve"> el ámbito educativo</w:t>
      </w:r>
      <w:r>
        <w:rPr>
          <w:rFonts w:ascii="Times New Roman" w:hAnsi="Times New Roman" w:cs="Times New Roman"/>
          <w:sz w:val="24"/>
          <w:szCs w:val="24"/>
          <w:lang w:val="es-ES"/>
        </w:rPr>
        <w:t>. Su importancia reside en la determinación del</w:t>
      </w:r>
      <w:r w:rsidRPr="00CD4450">
        <w:rPr>
          <w:rFonts w:ascii="Times New Roman" w:hAnsi="Times New Roman" w:cs="Times New Roman"/>
          <w:sz w:val="24"/>
          <w:szCs w:val="24"/>
          <w:lang w:val="es-ES"/>
        </w:rPr>
        <w:t xml:space="preserve"> proceso enseñanza-aprendizaje</w:t>
      </w:r>
      <w:r>
        <w:rPr>
          <w:rFonts w:ascii="Times New Roman" w:hAnsi="Times New Roman" w:cs="Times New Roman"/>
          <w:sz w:val="24"/>
          <w:szCs w:val="24"/>
          <w:lang w:val="es-ES"/>
        </w:rPr>
        <w:t xml:space="preserve">. Se han encontrado </w:t>
      </w:r>
      <w:r w:rsidRPr="00CD4450">
        <w:rPr>
          <w:rFonts w:ascii="Times New Roman" w:hAnsi="Times New Roman" w:cs="Times New Roman"/>
          <w:sz w:val="24"/>
          <w:szCs w:val="24"/>
          <w:lang w:val="es-ES"/>
        </w:rPr>
        <w:t xml:space="preserve">diversos estudios en los que </w:t>
      </w:r>
      <w:r>
        <w:rPr>
          <w:rFonts w:ascii="Times New Roman" w:hAnsi="Times New Roman" w:cs="Times New Roman"/>
          <w:sz w:val="24"/>
          <w:szCs w:val="24"/>
          <w:lang w:val="es-ES"/>
        </w:rPr>
        <w:t>se desvela el</w:t>
      </w:r>
      <w:r w:rsidRPr="00CD4450">
        <w:rPr>
          <w:rFonts w:ascii="Times New Roman" w:hAnsi="Times New Roman" w:cs="Times New Roman"/>
          <w:sz w:val="24"/>
          <w:szCs w:val="24"/>
          <w:lang w:val="es-ES"/>
        </w:rPr>
        <w:t xml:space="preserve"> nivel de motivación de estudiantes de distintos contextos y edades</w:t>
      </w:r>
      <w:r>
        <w:rPr>
          <w:rFonts w:ascii="Times New Roman" w:hAnsi="Times New Roman" w:cs="Times New Roman"/>
          <w:sz w:val="24"/>
          <w:szCs w:val="24"/>
          <w:lang w:val="es-ES"/>
        </w:rPr>
        <w:t xml:space="preserve"> en</w:t>
      </w:r>
      <w:r w:rsidRPr="00CD4450">
        <w:rPr>
          <w:rFonts w:ascii="Times New Roman" w:hAnsi="Times New Roman" w:cs="Times New Roman"/>
          <w:sz w:val="24"/>
          <w:szCs w:val="24"/>
          <w:lang w:val="es-ES"/>
        </w:rPr>
        <w:t xml:space="preserve"> una o de varias disciplinas académicas</w:t>
      </w:r>
      <w:r>
        <w:rPr>
          <w:rFonts w:ascii="Times New Roman" w:hAnsi="Times New Roman" w:cs="Times New Roman"/>
          <w:sz w:val="24"/>
          <w:szCs w:val="24"/>
          <w:lang w:val="es-ES"/>
        </w:rPr>
        <w:t xml:space="preserve">. Dado que la motivación es tan relevante en el ámbito educativo, se ha revalidado una versión breve de la Escala de Motivación Educativa en 512 estudiantes universitarios de la República del Ecuador. El análisis factorial exploratorio desvela las dos </w:t>
      </w:r>
      <w:proofErr w:type="spellStart"/>
      <w:r>
        <w:rPr>
          <w:rFonts w:ascii="Times New Roman" w:hAnsi="Times New Roman" w:cs="Times New Roman"/>
          <w:sz w:val="24"/>
          <w:szCs w:val="24"/>
          <w:lang w:val="es-ES"/>
        </w:rPr>
        <w:t>subdimensiones</w:t>
      </w:r>
      <w:proofErr w:type="spellEnd"/>
      <w:r>
        <w:rPr>
          <w:rFonts w:ascii="Times New Roman" w:hAnsi="Times New Roman" w:cs="Times New Roman"/>
          <w:sz w:val="24"/>
          <w:szCs w:val="24"/>
          <w:lang w:val="es-ES"/>
        </w:rPr>
        <w:t xml:space="preserve"> de Motivación intrínseca y Motivación extrínseca que se apuntan en la teoría. Esta herramienta será de gran utilidad en el Ecuador para el diagnóstico </w:t>
      </w:r>
      <w:proofErr w:type="spellStart"/>
      <w:r>
        <w:rPr>
          <w:rFonts w:ascii="Times New Roman" w:hAnsi="Times New Roman" w:cs="Times New Roman"/>
          <w:sz w:val="24"/>
          <w:szCs w:val="24"/>
          <w:lang w:val="es-ES"/>
        </w:rPr>
        <w:t>psicoeducativo</w:t>
      </w:r>
      <w:proofErr w:type="spellEnd"/>
      <w:r>
        <w:rPr>
          <w:rFonts w:ascii="Times New Roman" w:hAnsi="Times New Roman" w:cs="Times New Roman"/>
          <w:sz w:val="24"/>
          <w:szCs w:val="24"/>
          <w:lang w:val="es-ES"/>
        </w:rPr>
        <w:t xml:space="preserve"> ya que no se disponía de un instrumento de este tipo en el país.</w:t>
      </w:r>
    </w:p>
    <w:p w:rsidR="008E2839" w:rsidRPr="00374728" w:rsidRDefault="008E2839" w:rsidP="008E2839">
      <w:pPr>
        <w:spacing w:after="0" w:line="480" w:lineRule="auto"/>
        <w:ind w:firstLine="708"/>
        <w:rPr>
          <w:rFonts w:ascii="Times New Roman" w:hAnsi="Times New Roman" w:cs="Times New Roman"/>
          <w:sz w:val="24"/>
          <w:szCs w:val="24"/>
          <w:lang w:val="es-ES"/>
        </w:rPr>
      </w:pPr>
      <w:r w:rsidRPr="00374728">
        <w:rPr>
          <w:rFonts w:ascii="Times New Roman" w:hAnsi="Times New Roman" w:cs="Times New Roman"/>
          <w:i/>
          <w:sz w:val="24"/>
          <w:szCs w:val="24"/>
          <w:lang w:val="es-ES"/>
        </w:rPr>
        <w:t>Palabras clave</w:t>
      </w:r>
      <w:r w:rsidRPr="00374728">
        <w:rPr>
          <w:rFonts w:ascii="Times New Roman" w:hAnsi="Times New Roman" w:cs="Times New Roman"/>
          <w:sz w:val="24"/>
          <w:szCs w:val="24"/>
          <w:lang w:val="es-ES"/>
        </w:rPr>
        <w:t xml:space="preserve">: </w:t>
      </w:r>
      <w:r w:rsidR="00374728">
        <w:rPr>
          <w:rFonts w:ascii="Times New Roman" w:hAnsi="Times New Roman" w:cs="Times New Roman"/>
          <w:sz w:val="24"/>
          <w:szCs w:val="24"/>
          <w:lang w:val="es-ES"/>
        </w:rPr>
        <w:t>autodeterminación</w:t>
      </w:r>
      <w:r w:rsidRPr="00374728">
        <w:rPr>
          <w:rFonts w:ascii="Times New Roman" w:hAnsi="Times New Roman" w:cs="Times New Roman"/>
          <w:sz w:val="24"/>
          <w:szCs w:val="24"/>
          <w:lang w:val="es-ES"/>
        </w:rPr>
        <w:t xml:space="preserve">, </w:t>
      </w:r>
      <w:r w:rsidR="00374728">
        <w:rPr>
          <w:rFonts w:ascii="Times New Roman" w:hAnsi="Times New Roman" w:cs="Times New Roman"/>
          <w:sz w:val="24"/>
          <w:szCs w:val="24"/>
          <w:lang w:val="es-ES"/>
        </w:rPr>
        <w:t>motivación intrínseca, motivación extrínseca</w:t>
      </w:r>
      <w:r w:rsidRPr="00374728">
        <w:rPr>
          <w:rFonts w:ascii="Times New Roman" w:hAnsi="Times New Roman" w:cs="Times New Roman"/>
          <w:sz w:val="24"/>
          <w:szCs w:val="24"/>
          <w:lang w:val="es-ES"/>
        </w:rPr>
        <w:t>, diagnóstico</w:t>
      </w:r>
      <w:r w:rsidR="00265CA6">
        <w:rPr>
          <w:rFonts w:ascii="Times New Roman" w:hAnsi="Times New Roman" w:cs="Times New Roman"/>
          <w:sz w:val="24"/>
          <w:szCs w:val="24"/>
          <w:lang w:val="es-ES"/>
        </w:rPr>
        <w:t xml:space="preserve"> </w:t>
      </w:r>
      <w:proofErr w:type="spellStart"/>
      <w:r w:rsidR="00265CA6">
        <w:rPr>
          <w:rFonts w:ascii="Times New Roman" w:hAnsi="Times New Roman" w:cs="Times New Roman"/>
          <w:sz w:val="24"/>
          <w:szCs w:val="24"/>
          <w:lang w:val="es-ES"/>
        </w:rPr>
        <w:t>psicoeducativo</w:t>
      </w:r>
      <w:proofErr w:type="spellEnd"/>
      <w:r w:rsidR="00265CA6">
        <w:rPr>
          <w:rFonts w:ascii="Times New Roman" w:hAnsi="Times New Roman" w:cs="Times New Roman"/>
          <w:sz w:val="24"/>
          <w:szCs w:val="24"/>
          <w:lang w:val="es-ES"/>
        </w:rPr>
        <w:t>, EME</w:t>
      </w:r>
    </w:p>
    <w:p w:rsidR="008E2839" w:rsidRPr="00374728" w:rsidRDefault="008E2839" w:rsidP="008E2839">
      <w:pPr>
        <w:spacing w:after="0" w:line="480" w:lineRule="auto"/>
        <w:ind w:firstLine="708"/>
        <w:rPr>
          <w:rFonts w:ascii="Times New Roman" w:hAnsi="Times New Roman" w:cs="Times New Roman"/>
          <w:sz w:val="24"/>
          <w:szCs w:val="24"/>
          <w:lang w:val="es-ES"/>
        </w:rPr>
      </w:pPr>
    </w:p>
    <w:p w:rsidR="008E2839" w:rsidRPr="00374728" w:rsidRDefault="008E2839" w:rsidP="008E2839">
      <w:pPr>
        <w:spacing w:after="0" w:line="480" w:lineRule="auto"/>
        <w:ind w:firstLine="708"/>
        <w:rPr>
          <w:rFonts w:ascii="Times New Roman" w:hAnsi="Times New Roman" w:cs="Times New Roman"/>
          <w:sz w:val="24"/>
          <w:szCs w:val="24"/>
          <w:lang w:val="es-ES"/>
        </w:rPr>
      </w:pPr>
    </w:p>
    <w:p w:rsidR="008E2839" w:rsidRPr="00374728" w:rsidRDefault="008E2839" w:rsidP="008E2839">
      <w:pPr>
        <w:spacing w:after="0" w:line="480" w:lineRule="auto"/>
        <w:ind w:firstLine="708"/>
        <w:rPr>
          <w:rFonts w:ascii="Times New Roman" w:hAnsi="Times New Roman" w:cs="Times New Roman"/>
          <w:sz w:val="24"/>
          <w:szCs w:val="24"/>
          <w:lang w:val="es-ES"/>
        </w:rPr>
      </w:pPr>
    </w:p>
    <w:p w:rsidR="008E2839" w:rsidRPr="00374728" w:rsidRDefault="008E2839" w:rsidP="008E2839">
      <w:pPr>
        <w:spacing w:after="0" w:line="480" w:lineRule="auto"/>
        <w:ind w:firstLine="708"/>
        <w:rPr>
          <w:rFonts w:ascii="Times New Roman" w:hAnsi="Times New Roman" w:cs="Times New Roman"/>
          <w:sz w:val="24"/>
          <w:szCs w:val="24"/>
          <w:lang w:val="es-ES"/>
        </w:rPr>
      </w:pPr>
    </w:p>
    <w:p w:rsidR="008E2839" w:rsidRPr="00374728" w:rsidRDefault="008E2839" w:rsidP="008E2839">
      <w:pPr>
        <w:spacing w:after="0" w:line="480" w:lineRule="auto"/>
        <w:ind w:firstLine="708"/>
        <w:rPr>
          <w:rFonts w:ascii="Times New Roman" w:hAnsi="Times New Roman" w:cs="Times New Roman"/>
          <w:sz w:val="24"/>
          <w:szCs w:val="24"/>
          <w:lang w:val="es-ES"/>
        </w:rPr>
      </w:pPr>
    </w:p>
    <w:p w:rsidR="008E2839" w:rsidRPr="00374728" w:rsidRDefault="008E2839" w:rsidP="008E2839">
      <w:pPr>
        <w:spacing w:after="0" w:line="480" w:lineRule="auto"/>
        <w:ind w:firstLine="708"/>
        <w:rPr>
          <w:rFonts w:ascii="Times New Roman" w:hAnsi="Times New Roman" w:cs="Times New Roman"/>
          <w:sz w:val="24"/>
          <w:szCs w:val="24"/>
          <w:lang w:val="es-ES"/>
        </w:rPr>
      </w:pPr>
    </w:p>
    <w:p w:rsidR="008E2839" w:rsidRPr="00374728" w:rsidRDefault="008E2839" w:rsidP="008E2839">
      <w:pPr>
        <w:spacing w:after="0" w:line="480" w:lineRule="auto"/>
        <w:ind w:firstLine="708"/>
        <w:rPr>
          <w:rFonts w:ascii="Times New Roman" w:hAnsi="Times New Roman" w:cs="Times New Roman"/>
          <w:sz w:val="24"/>
          <w:szCs w:val="24"/>
          <w:lang w:val="es-ES"/>
        </w:rPr>
      </w:pPr>
    </w:p>
    <w:p w:rsidR="008E2839" w:rsidRPr="00CD4450" w:rsidRDefault="008E2839" w:rsidP="008E2839">
      <w:pPr>
        <w:spacing w:after="0" w:line="480" w:lineRule="auto"/>
        <w:ind w:firstLine="708"/>
        <w:rPr>
          <w:rFonts w:ascii="Times New Roman" w:hAnsi="Times New Roman" w:cs="Times New Roman"/>
          <w:color w:val="FF0000"/>
          <w:sz w:val="24"/>
          <w:szCs w:val="24"/>
          <w:lang w:val="es-ES"/>
        </w:rPr>
      </w:pPr>
    </w:p>
    <w:p w:rsidR="008E2839" w:rsidRPr="00CD4450" w:rsidRDefault="008E2839" w:rsidP="008E2839">
      <w:pPr>
        <w:spacing w:after="0" w:line="480" w:lineRule="auto"/>
        <w:ind w:firstLine="708"/>
        <w:rPr>
          <w:rFonts w:ascii="Times New Roman" w:hAnsi="Times New Roman" w:cs="Times New Roman"/>
          <w:color w:val="FF0000"/>
          <w:sz w:val="24"/>
          <w:szCs w:val="24"/>
          <w:lang w:val="es-ES"/>
        </w:rPr>
      </w:pPr>
    </w:p>
    <w:p w:rsidR="008E2839" w:rsidRPr="00CD4450" w:rsidRDefault="008E2839" w:rsidP="008E2839">
      <w:pPr>
        <w:spacing w:after="0" w:line="480" w:lineRule="auto"/>
        <w:ind w:firstLine="708"/>
        <w:rPr>
          <w:rFonts w:ascii="Times New Roman" w:hAnsi="Times New Roman" w:cs="Times New Roman"/>
          <w:color w:val="FF0000"/>
          <w:sz w:val="24"/>
          <w:szCs w:val="24"/>
          <w:lang w:val="es-ES"/>
        </w:rPr>
      </w:pPr>
    </w:p>
    <w:p w:rsidR="008E2839" w:rsidRDefault="008E2839" w:rsidP="008E2839">
      <w:pPr>
        <w:spacing w:after="0" w:line="480" w:lineRule="auto"/>
        <w:ind w:firstLine="708"/>
        <w:rPr>
          <w:rFonts w:ascii="Times New Roman" w:hAnsi="Times New Roman" w:cs="Times New Roman"/>
          <w:color w:val="FF0000"/>
          <w:sz w:val="24"/>
          <w:szCs w:val="24"/>
          <w:lang w:val="es-ES"/>
        </w:rPr>
      </w:pPr>
    </w:p>
    <w:p w:rsidR="006834EC" w:rsidRPr="006834EC" w:rsidRDefault="006834EC" w:rsidP="008E2839">
      <w:pPr>
        <w:spacing w:after="0" w:line="480" w:lineRule="auto"/>
        <w:ind w:firstLine="708"/>
        <w:rPr>
          <w:rFonts w:ascii="Times New Roman" w:hAnsi="Times New Roman" w:cs="Times New Roman"/>
          <w:sz w:val="24"/>
          <w:szCs w:val="24"/>
          <w:lang w:val="es-ES"/>
        </w:rPr>
      </w:pPr>
    </w:p>
    <w:p w:rsidR="006834EC" w:rsidRPr="006834EC" w:rsidRDefault="006834EC" w:rsidP="006834EC">
      <w:pPr>
        <w:spacing w:after="0" w:line="480" w:lineRule="auto"/>
        <w:ind w:firstLine="708"/>
        <w:jc w:val="center"/>
        <w:rPr>
          <w:rFonts w:ascii="Times New Roman" w:hAnsi="Times New Roman" w:cs="Times New Roman"/>
          <w:b/>
          <w:sz w:val="24"/>
          <w:szCs w:val="24"/>
          <w:lang w:val="en-US"/>
        </w:rPr>
      </w:pPr>
      <w:r w:rsidRPr="006834EC">
        <w:rPr>
          <w:rFonts w:ascii="Times New Roman" w:hAnsi="Times New Roman" w:cs="Times New Roman"/>
          <w:b/>
          <w:sz w:val="24"/>
          <w:szCs w:val="24"/>
          <w:lang w:val="en-US"/>
        </w:rPr>
        <w:lastRenderedPageBreak/>
        <w:t>Abstract</w:t>
      </w:r>
    </w:p>
    <w:p w:rsidR="006834EC" w:rsidRPr="006834EC" w:rsidRDefault="006834EC" w:rsidP="006834EC">
      <w:pPr>
        <w:spacing w:after="0" w:line="480" w:lineRule="auto"/>
        <w:rPr>
          <w:rFonts w:ascii="Times New Roman" w:hAnsi="Times New Roman" w:cs="Times New Roman"/>
          <w:sz w:val="24"/>
          <w:szCs w:val="24"/>
          <w:lang w:val="en-US"/>
        </w:rPr>
      </w:pPr>
      <w:r w:rsidRPr="006834EC">
        <w:rPr>
          <w:rFonts w:ascii="Times New Roman" w:hAnsi="Times New Roman" w:cs="Times New Roman"/>
          <w:sz w:val="24"/>
          <w:szCs w:val="24"/>
          <w:lang w:val="en-US"/>
        </w:rPr>
        <w:t>Motivation is relevant and influencer in the educational area. The importance of motivation lies in its determination of the teaching-learning process. Several studies have been found in which the level of motivation of students from different contexts and ages in one or several academic disciplines is revealed. Given that the motivation is that relevant in educational contexts, a short version of the Scale of Motivation in Education has been revalidated by using 512 university students of the Republic of Ecuador. The exploratory factor analysis reveals the two sub-dimensions of intrinsic motivation and extrinsic motivation that are pointed out in the theory. This tool will be very useful in Ecuador for the diagnosis in educational contexts (since there was no such instrument in the country).</w:t>
      </w:r>
    </w:p>
    <w:p w:rsidR="006834EC" w:rsidRPr="006834EC" w:rsidRDefault="006834EC" w:rsidP="006834EC">
      <w:pPr>
        <w:spacing w:after="0" w:line="480" w:lineRule="auto"/>
        <w:ind w:firstLine="708"/>
        <w:rPr>
          <w:rFonts w:ascii="Times New Roman" w:hAnsi="Times New Roman" w:cs="Times New Roman"/>
          <w:sz w:val="24"/>
          <w:szCs w:val="24"/>
          <w:lang w:val="en-US"/>
        </w:rPr>
      </w:pPr>
      <w:r w:rsidRPr="006834EC">
        <w:rPr>
          <w:rFonts w:ascii="Times New Roman" w:hAnsi="Times New Roman" w:cs="Times New Roman"/>
          <w:i/>
          <w:sz w:val="24"/>
          <w:szCs w:val="24"/>
          <w:lang w:val="en-US"/>
        </w:rPr>
        <w:t>Keywords</w:t>
      </w:r>
      <w:r w:rsidRPr="006834EC">
        <w:rPr>
          <w:rFonts w:ascii="Times New Roman" w:hAnsi="Times New Roman" w:cs="Times New Roman"/>
          <w:sz w:val="24"/>
          <w:szCs w:val="24"/>
          <w:lang w:val="en-US"/>
        </w:rPr>
        <w:t>: self-determination, intrinsic motivation, extrinsic motivation, educational diagnosis, SME</w:t>
      </w:r>
    </w:p>
    <w:p w:rsidR="006834EC" w:rsidRDefault="006834EC" w:rsidP="006834EC">
      <w:pPr>
        <w:spacing w:after="0" w:line="480" w:lineRule="auto"/>
        <w:ind w:firstLine="708"/>
        <w:rPr>
          <w:rFonts w:ascii="Times New Roman" w:hAnsi="Times New Roman" w:cs="Times New Roman"/>
          <w:color w:val="FF0000"/>
          <w:sz w:val="24"/>
          <w:szCs w:val="24"/>
          <w:lang w:val="en-US"/>
        </w:rPr>
      </w:pPr>
    </w:p>
    <w:p w:rsidR="006834EC" w:rsidRDefault="006834EC" w:rsidP="006834EC">
      <w:pPr>
        <w:spacing w:after="0" w:line="480" w:lineRule="auto"/>
        <w:ind w:firstLine="708"/>
        <w:rPr>
          <w:rFonts w:ascii="Times New Roman" w:hAnsi="Times New Roman" w:cs="Times New Roman"/>
          <w:color w:val="FF0000"/>
          <w:sz w:val="24"/>
          <w:szCs w:val="24"/>
          <w:lang w:val="en-US"/>
        </w:rPr>
      </w:pPr>
    </w:p>
    <w:p w:rsidR="006834EC" w:rsidRDefault="006834EC" w:rsidP="006834EC">
      <w:pPr>
        <w:spacing w:after="0" w:line="480" w:lineRule="auto"/>
        <w:ind w:firstLine="708"/>
        <w:rPr>
          <w:rFonts w:ascii="Times New Roman" w:hAnsi="Times New Roman" w:cs="Times New Roman"/>
          <w:color w:val="FF0000"/>
          <w:sz w:val="24"/>
          <w:szCs w:val="24"/>
          <w:lang w:val="en-US"/>
        </w:rPr>
      </w:pPr>
    </w:p>
    <w:p w:rsidR="006834EC" w:rsidRDefault="006834EC" w:rsidP="006834EC">
      <w:pPr>
        <w:spacing w:after="0" w:line="480" w:lineRule="auto"/>
        <w:ind w:firstLine="708"/>
        <w:rPr>
          <w:rFonts w:ascii="Times New Roman" w:hAnsi="Times New Roman" w:cs="Times New Roman"/>
          <w:color w:val="FF0000"/>
          <w:sz w:val="24"/>
          <w:szCs w:val="24"/>
          <w:lang w:val="en-US"/>
        </w:rPr>
      </w:pPr>
    </w:p>
    <w:p w:rsidR="006834EC" w:rsidRDefault="006834EC" w:rsidP="006834EC">
      <w:pPr>
        <w:spacing w:after="0" w:line="480" w:lineRule="auto"/>
        <w:ind w:firstLine="708"/>
        <w:rPr>
          <w:rFonts w:ascii="Times New Roman" w:hAnsi="Times New Roman" w:cs="Times New Roman"/>
          <w:color w:val="FF0000"/>
          <w:sz w:val="24"/>
          <w:szCs w:val="24"/>
          <w:lang w:val="en-US"/>
        </w:rPr>
      </w:pPr>
    </w:p>
    <w:p w:rsidR="006834EC" w:rsidRDefault="006834EC" w:rsidP="006834EC">
      <w:pPr>
        <w:spacing w:after="0" w:line="480" w:lineRule="auto"/>
        <w:ind w:firstLine="708"/>
        <w:rPr>
          <w:rFonts w:ascii="Times New Roman" w:hAnsi="Times New Roman" w:cs="Times New Roman"/>
          <w:color w:val="FF0000"/>
          <w:sz w:val="24"/>
          <w:szCs w:val="24"/>
          <w:lang w:val="en-US"/>
        </w:rPr>
      </w:pPr>
    </w:p>
    <w:p w:rsidR="006834EC" w:rsidRDefault="006834EC" w:rsidP="006834EC">
      <w:pPr>
        <w:spacing w:after="0" w:line="480" w:lineRule="auto"/>
        <w:ind w:firstLine="708"/>
        <w:rPr>
          <w:rFonts w:ascii="Times New Roman" w:hAnsi="Times New Roman" w:cs="Times New Roman"/>
          <w:color w:val="FF0000"/>
          <w:sz w:val="24"/>
          <w:szCs w:val="24"/>
          <w:lang w:val="en-US"/>
        </w:rPr>
      </w:pPr>
    </w:p>
    <w:p w:rsidR="006834EC" w:rsidRDefault="006834EC" w:rsidP="006834EC">
      <w:pPr>
        <w:spacing w:after="0" w:line="480" w:lineRule="auto"/>
        <w:ind w:firstLine="708"/>
        <w:rPr>
          <w:rFonts w:ascii="Times New Roman" w:hAnsi="Times New Roman" w:cs="Times New Roman"/>
          <w:color w:val="FF0000"/>
          <w:sz w:val="24"/>
          <w:szCs w:val="24"/>
          <w:lang w:val="en-US"/>
        </w:rPr>
      </w:pPr>
    </w:p>
    <w:p w:rsidR="006834EC" w:rsidRDefault="006834EC" w:rsidP="006834EC">
      <w:pPr>
        <w:spacing w:after="0" w:line="480" w:lineRule="auto"/>
        <w:ind w:firstLine="708"/>
        <w:rPr>
          <w:rFonts w:ascii="Times New Roman" w:hAnsi="Times New Roman" w:cs="Times New Roman"/>
          <w:color w:val="FF0000"/>
          <w:sz w:val="24"/>
          <w:szCs w:val="24"/>
          <w:lang w:val="en-US"/>
        </w:rPr>
      </w:pPr>
    </w:p>
    <w:p w:rsidR="006834EC" w:rsidRDefault="006834EC" w:rsidP="006834EC">
      <w:pPr>
        <w:spacing w:after="0" w:line="480" w:lineRule="auto"/>
        <w:ind w:firstLine="708"/>
        <w:rPr>
          <w:rFonts w:ascii="Times New Roman" w:hAnsi="Times New Roman" w:cs="Times New Roman"/>
          <w:color w:val="FF0000"/>
          <w:sz w:val="24"/>
          <w:szCs w:val="24"/>
          <w:lang w:val="en-US"/>
        </w:rPr>
      </w:pPr>
    </w:p>
    <w:p w:rsidR="006834EC" w:rsidRDefault="006834EC" w:rsidP="006834EC">
      <w:pPr>
        <w:spacing w:after="0" w:line="480" w:lineRule="auto"/>
        <w:ind w:firstLine="708"/>
        <w:rPr>
          <w:rFonts w:ascii="Times New Roman" w:hAnsi="Times New Roman" w:cs="Times New Roman"/>
          <w:color w:val="FF0000"/>
          <w:sz w:val="24"/>
          <w:szCs w:val="24"/>
          <w:lang w:val="en-US"/>
        </w:rPr>
      </w:pPr>
    </w:p>
    <w:p w:rsidR="006834EC" w:rsidRPr="006834EC" w:rsidRDefault="006834EC" w:rsidP="006834EC">
      <w:pPr>
        <w:spacing w:after="0" w:line="480" w:lineRule="auto"/>
        <w:ind w:firstLine="708"/>
        <w:rPr>
          <w:rFonts w:ascii="Times New Roman" w:hAnsi="Times New Roman" w:cs="Times New Roman"/>
          <w:color w:val="FF0000"/>
          <w:sz w:val="24"/>
          <w:szCs w:val="24"/>
          <w:lang w:val="en-US"/>
        </w:rPr>
      </w:pPr>
    </w:p>
    <w:p w:rsidR="00302D10" w:rsidRPr="00CD4450" w:rsidRDefault="00302D10" w:rsidP="003D6EAD">
      <w:pPr>
        <w:spacing w:after="0" w:line="480" w:lineRule="auto"/>
        <w:jc w:val="center"/>
        <w:rPr>
          <w:rFonts w:ascii="Times New Roman" w:hAnsi="Times New Roman" w:cs="Times New Roman"/>
          <w:sz w:val="24"/>
          <w:szCs w:val="24"/>
          <w:lang w:val="es-ES"/>
        </w:rPr>
      </w:pPr>
      <w:r w:rsidRPr="00CD4450">
        <w:rPr>
          <w:rFonts w:ascii="Times New Roman" w:hAnsi="Times New Roman" w:cs="Times New Roman"/>
          <w:sz w:val="24"/>
          <w:szCs w:val="24"/>
          <w:lang w:val="es-ES"/>
        </w:rPr>
        <w:lastRenderedPageBreak/>
        <w:t xml:space="preserve">Revalidación en población ecuatoriana de </w:t>
      </w:r>
      <w:r w:rsidR="00F47635">
        <w:rPr>
          <w:rFonts w:ascii="Times New Roman" w:hAnsi="Times New Roman" w:cs="Times New Roman"/>
          <w:sz w:val="24"/>
          <w:szCs w:val="24"/>
          <w:lang w:val="es-ES"/>
        </w:rPr>
        <w:t xml:space="preserve">la </w:t>
      </w:r>
      <w:bookmarkStart w:id="0" w:name="_GoBack"/>
      <w:bookmarkEnd w:id="0"/>
      <w:r w:rsidRPr="00CD4450">
        <w:rPr>
          <w:rFonts w:ascii="Times New Roman" w:hAnsi="Times New Roman" w:cs="Times New Roman"/>
          <w:sz w:val="24"/>
          <w:szCs w:val="24"/>
          <w:lang w:val="es-ES"/>
        </w:rPr>
        <w:t>Escala de Motivación Educativa (EME) en su versión abreviada para estudiantes universitarios</w:t>
      </w:r>
    </w:p>
    <w:p w:rsidR="00F0558D" w:rsidRPr="00CD4450" w:rsidRDefault="00F0558D" w:rsidP="004F46E5">
      <w:pPr>
        <w:spacing w:line="480" w:lineRule="auto"/>
        <w:ind w:firstLine="708"/>
        <w:rPr>
          <w:rFonts w:ascii="Times New Roman" w:hAnsi="Times New Roman" w:cs="Times New Roman"/>
          <w:sz w:val="24"/>
          <w:szCs w:val="24"/>
          <w:lang w:val="es-ES"/>
        </w:rPr>
      </w:pPr>
      <w:r w:rsidRPr="00CD4450">
        <w:rPr>
          <w:rFonts w:ascii="Times New Roman" w:hAnsi="Times New Roman" w:cs="Times New Roman"/>
          <w:sz w:val="24"/>
          <w:szCs w:val="24"/>
          <w:lang w:val="es-ES"/>
        </w:rPr>
        <w:t>La motivación es uno de los temas más estudiados en el ámbito edu</w:t>
      </w:r>
      <w:r w:rsidR="004F46E5" w:rsidRPr="00CD4450">
        <w:rPr>
          <w:rFonts w:ascii="Times New Roman" w:hAnsi="Times New Roman" w:cs="Times New Roman"/>
          <w:sz w:val="24"/>
          <w:szCs w:val="24"/>
          <w:lang w:val="es-ES"/>
        </w:rPr>
        <w:t>cativo, por la importancia que é</w:t>
      </w:r>
      <w:r w:rsidRPr="00CD4450">
        <w:rPr>
          <w:rFonts w:ascii="Times New Roman" w:hAnsi="Times New Roman" w:cs="Times New Roman"/>
          <w:sz w:val="24"/>
          <w:szCs w:val="24"/>
          <w:lang w:val="es-ES"/>
        </w:rPr>
        <w:t xml:space="preserve">sta genera en el proceso enseñanza-aprendizaje, convirtiéndose en un tema trascendental en la esfera docente-estudiante. </w:t>
      </w:r>
      <w:r w:rsidR="004F46E5" w:rsidRPr="00CD4450">
        <w:rPr>
          <w:rFonts w:ascii="Times New Roman" w:hAnsi="Times New Roman" w:cs="Times New Roman"/>
          <w:sz w:val="24"/>
          <w:szCs w:val="24"/>
          <w:lang w:val="es-ES"/>
        </w:rPr>
        <w:t>En la literatura, se encuentran diversos</w:t>
      </w:r>
      <w:r w:rsidRPr="00CD4450">
        <w:rPr>
          <w:rFonts w:ascii="Times New Roman" w:hAnsi="Times New Roman" w:cs="Times New Roman"/>
          <w:sz w:val="24"/>
          <w:szCs w:val="24"/>
          <w:lang w:val="es-ES"/>
        </w:rPr>
        <w:t xml:space="preserve"> estudios en los que se indaga el nivel de motivación de estudiantes de </w:t>
      </w:r>
      <w:r w:rsidR="004F46E5" w:rsidRPr="00CD4450">
        <w:rPr>
          <w:rFonts w:ascii="Times New Roman" w:hAnsi="Times New Roman" w:cs="Times New Roman"/>
          <w:sz w:val="24"/>
          <w:szCs w:val="24"/>
          <w:lang w:val="es-ES"/>
        </w:rPr>
        <w:t>distintos</w:t>
      </w:r>
      <w:r w:rsidRPr="00CD4450">
        <w:rPr>
          <w:rFonts w:ascii="Times New Roman" w:hAnsi="Times New Roman" w:cs="Times New Roman"/>
          <w:sz w:val="24"/>
          <w:szCs w:val="24"/>
          <w:lang w:val="es-ES"/>
        </w:rPr>
        <w:t xml:space="preserve"> contextos y edades</w:t>
      </w:r>
      <w:r w:rsidR="004F46E5" w:rsidRPr="00CD4450">
        <w:rPr>
          <w:rFonts w:ascii="Times New Roman" w:hAnsi="Times New Roman" w:cs="Times New Roman"/>
          <w:sz w:val="24"/>
          <w:szCs w:val="24"/>
          <w:lang w:val="es-ES"/>
        </w:rPr>
        <w:t>. Estos trabajos</w:t>
      </w:r>
      <w:r w:rsidRPr="00CD4450">
        <w:rPr>
          <w:rFonts w:ascii="Times New Roman" w:hAnsi="Times New Roman" w:cs="Times New Roman"/>
          <w:sz w:val="24"/>
          <w:szCs w:val="24"/>
          <w:lang w:val="es-ES"/>
        </w:rPr>
        <w:t xml:space="preserve"> se enfocan a determinar el nivel de motivación de una o de varias disciplinas académicas (</w:t>
      </w:r>
      <w:r w:rsidRPr="00CD4450">
        <w:rPr>
          <w:rFonts w:ascii="Times New Roman" w:eastAsia="Times New Roman" w:hAnsi="Times New Roman" w:cs="Times New Roman"/>
          <w:sz w:val="24"/>
          <w:szCs w:val="24"/>
          <w:lang w:val="es-ES" w:eastAsia="es-ES"/>
        </w:rPr>
        <w:t xml:space="preserve">Sandoval-Muñoz, </w:t>
      </w:r>
      <w:r w:rsidRPr="00CD4450">
        <w:rPr>
          <w:rFonts w:ascii="Times New Roman" w:hAnsi="Times New Roman" w:cs="Times New Roman"/>
          <w:sz w:val="24"/>
          <w:szCs w:val="24"/>
          <w:lang w:val="es-ES"/>
        </w:rPr>
        <w:t xml:space="preserve">et al., 2018; Rodríguez, Hernández, </w:t>
      </w:r>
      <w:proofErr w:type="spellStart"/>
      <w:r w:rsidRPr="00CD4450">
        <w:rPr>
          <w:rFonts w:ascii="Times New Roman" w:hAnsi="Times New Roman" w:cs="Times New Roman"/>
          <w:sz w:val="24"/>
          <w:szCs w:val="24"/>
          <w:lang w:val="es-ES"/>
        </w:rPr>
        <w:t>Tauler</w:t>
      </w:r>
      <w:proofErr w:type="spellEnd"/>
      <w:r w:rsidRPr="00CD4450">
        <w:rPr>
          <w:rFonts w:ascii="Times New Roman" w:hAnsi="Times New Roman" w:cs="Times New Roman"/>
          <w:sz w:val="24"/>
          <w:szCs w:val="24"/>
          <w:lang w:val="es-ES"/>
        </w:rPr>
        <w:t xml:space="preserve">, </w:t>
      </w:r>
      <w:proofErr w:type="spellStart"/>
      <w:r w:rsidRPr="00CD4450">
        <w:rPr>
          <w:rFonts w:ascii="Times New Roman" w:hAnsi="Times New Roman" w:cs="Times New Roman"/>
          <w:sz w:val="24"/>
          <w:szCs w:val="24"/>
          <w:lang w:val="es-ES"/>
        </w:rPr>
        <w:t>Vicet</w:t>
      </w:r>
      <w:proofErr w:type="spellEnd"/>
      <w:r w:rsidRPr="00CD4450">
        <w:rPr>
          <w:rFonts w:ascii="Times New Roman" w:hAnsi="Times New Roman" w:cs="Times New Roman"/>
          <w:sz w:val="24"/>
          <w:szCs w:val="24"/>
          <w:lang w:val="es-ES"/>
        </w:rPr>
        <w:t xml:space="preserve"> y Velázquez, 2015; </w:t>
      </w:r>
      <w:proofErr w:type="spellStart"/>
      <w:r w:rsidRPr="00CD4450">
        <w:rPr>
          <w:rFonts w:ascii="Times New Roman" w:hAnsi="Times New Roman" w:cs="Times New Roman"/>
          <w:sz w:val="24"/>
          <w:szCs w:val="24"/>
          <w:lang w:val="es-ES"/>
        </w:rPr>
        <w:t>Steinmann</w:t>
      </w:r>
      <w:proofErr w:type="spellEnd"/>
      <w:r w:rsidRPr="00CD4450">
        <w:rPr>
          <w:rFonts w:ascii="Times New Roman" w:hAnsi="Times New Roman" w:cs="Times New Roman"/>
          <w:sz w:val="24"/>
          <w:szCs w:val="24"/>
          <w:lang w:val="es-ES"/>
        </w:rPr>
        <w:t xml:space="preserve">, Bosch y </w:t>
      </w:r>
      <w:proofErr w:type="spellStart"/>
      <w:r w:rsidRPr="00CD4450">
        <w:rPr>
          <w:rFonts w:ascii="Times New Roman" w:hAnsi="Times New Roman" w:cs="Times New Roman"/>
          <w:sz w:val="24"/>
          <w:szCs w:val="24"/>
          <w:lang w:val="es-ES"/>
        </w:rPr>
        <w:t>Aiassa</w:t>
      </w:r>
      <w:proofErr w:type="spellEnd"/>
      <w:r w:rsidRPr="00CD4450">
        <w:rPr>
          <w:rFonts w:ascii="Times New Roman" w:hAnsi="Times New Roman" w:cs="Times New Roman"/>
          <w:sz w:val="24"/>
          <w:szCs w:val="24"/>
          <w:lang w:val="es-ES"/>
        </w:rPr>
        <w:t xml:space="preserve">, 2013; Flores y Bastidas, 2010). </w:t>
      </w:r>
    </w:p>
    <w:p w:rsidR="00F0558D" w:rsidRPr="00CD4450" w:rsidRDefault="004F46E5" w:rsidP="004F46E5">
      <w:pPr>
        <w:spacing w:line="480" w:lineRule="auto"/>
        <w:ind w:firstLine="708"/>
        <w:rPr>
          <w:rFonts w:ascii="Times New Roman" w:hAnsi="Times New Roman" w:cs="Times New Roman"/>
          <w:sz w:val="24"/>
          <w:szCs w:val="24"/>
          <w:lang w:val="es-ES"/>
        </w:rPr>
      </w:pPr>
      <w:r w:rsidRPr="00CD4450">
        <w:rPr>
          <w:rFonts w:ascii="Times New Roman" w:hAnsi="Times New Roman" w:cs="Times New Roman"/>
          <w:sz w:val="24"/>
          <w:szCs w:val="24"/>
          <w:lang w:val="es-ES"/>
        </w:rPr>
        <w:t xml:space="preserve">En este sentido, </w:t>
      </w:r>
      <w:r w:rsidR="00411EB8" w:rsidRPr="00CD4450">
        <w:rPr>
          <w:rFonts w:ascii="Times New Roman" w:hAnsi="Times New Roman" w:cs="Times New Roman"/>
          <w:sz w:val="24"/>
          <w:szCs w:val="24"/>
          <w:lang w:val="es-ES"/>
        </w:rPr>
        <w:t>existen</w:t>
      </w:r>
      <w:r w:rsidR="00F0558D" w:rsidRPr="00CD4450">
        <w:rPr>
          <w:rFonts w:ascii="Times New Roman" w:hAnsi="Times New Roman" w:cs="Times New Roman"/>
          <w:sz w:val="24"/>
          <w:szCs w:val="24"/>
          <w:lang w:val="es-ES"/>
        </w:rPr>
        <w:t xml:space="preserve"> varias escalas destinadas a evaluar la motivación desde diversos enfoques: </w:t>
      </w:r>
      <w:r w:rsidR="00411EB8" w:rsidRPr="00CD4450">
        <w:rPr>
          <w:rFonts w:ascii="Times New Roman" w:hAnsi="Times New Roman" w:cs="Times New Roman"/>
          <w:sz w:val="24"/>
          <w:szCs w:val="24"/>
          <w:lang w:val="es-ES"/>
        </w:rPr>
        <w:t>(</w:t>
      </w:r>
      <w:r w:rsidR="00F0558D" w:rsidRPr="00CD4450">
        <w:rPr>
          <w:rFonts w:ascii="Times New Roman" w:hAnsi="Times New Roman" w:cs="Times New Roman"/>
          <w:sz w:val="24"/>
          <w:szCs w:val="24"/>
          <w:lang w:val="es-ES"/>
        </w:rPr>
        <w:t>a) la Escala de Locus Percibido de Cau</w:t>
      </w:r>
      <w:r w:rsidR="00411EB8" w:rsidRPr="00CD4450">
        <w:rPr>
          <w:rFonts w:ascii="Times New Roman" w:hAnsi="Times New Roman" w:cs="Times New Roman"/>
          <w:sz w:val="24"/>
          <w:szCs w:val="24"/>
          <w:lang w:val="es-ES"/>
        </w:rPr>
        <w:t>salidad en educación física (ELP</w:t>
      </w:r>
      <w:r w:rsidR="00F0558D" w:rsidRPr="00CD4450">
        <w:rPr>
          <w:rFonts w:ascii="Times New Roman" w:hAnsi="Times New Roman" w:cs="Times New Roman"/>
          <w:sz w:val="24"/>
          <w:szCs w:val="24"/>
          <w:lang w:val="es-ES"/>
        </w:rPr>
        <w:t xml:space="preserve">C) de Moreno, González-Cutre y Chillón (2009); </w:t>
      </w:r>
      <w:r w:rsidR="00411EB8" w:rsidRPr="00CD4450">
        <w:rPr>
          <w:rFonts w:ascii="Times New Roman" w:hAnsi="Times New Roman" w:cs="Times New Roman"/>
          <w:sz w:val="24"/>
          <w:szCs w:val="24"/>
          <w:lang w:val="es-ES"/>
        </w:rPr>
        <w:t>(b) la Escala de Orientación Intrínseca versus Extrínseca en el A</w:t>
      </w:r>
      <w:r w:rsidR="00F0558D" w:rsidRPr="00CD4450">
        <w:rPr>
          <w:rFonts w:ascii="Times New Roman" w:hAnsi="Times New Roman" w:cs="Times New Roman"/>
          <w:sz w:val="24"/>
          <w:szCs w:val="24"/>
          <w:lang w:val="es-ES"/>
        </w:rPr>
        <w:t xml:space="preserve">ula de </w:t>
      </w:r>
      <w:proofErr w:type="spellStart"/>
      <w:r w:rsidR="00F0558D" w:rsidRPr="00CD4450">
        <w:rPr>
          <w:rFonts w:ascii="Times New Roman" w:hAnsi="Times New Roman" w:cs="Times New Roman"/>
          <w:sz w:val="24"/>
          <w:szCs w:val="24"/>
          <w:lang w:val="es-ES"/>
        </w:rPr>
        <w:t>Harter</w:t>
      </w:r>
      <w:proofErr w:type="spellEnd"/>
      <w:r w:rsidR="00F0558D" w:rsidRPr="00CD4450">
        <w:rPr>
          <w:rFonts w:ascii="Times New Roman" w:hAnsi="Times New Roman" w:cs="Times New Roman"/>
          <w:sz w:val="24"/>
          <w:szCs w:val="24"/>
          <w:lang w:val="es-ES"/>
        </w:rPr>
        <w:t xml:space="preserve"> (1981); </w:t>
      </w:r>
      <w:r w:rsidR="00411EB8" w:rsidRPr="00CD4450">
        <w:rPr>
          <w:rFonts w:ascii="Times New Roman" w:hAnsi="Times New Roman" w:cs="Times New Roman"/>
          <w:sz w:val="24"/>
          <w:szCs w:val="24"/>
          <w:lang w:val="es-ES"/>
        </w:rPr>
        <w:t>(</w:t>
      </w:r>
      <w:r w:rsidR="00F0558D" w:rsidRPr="00CD4450">
        <w:rPr>
          <w:rFonts w:ascii="Times New Roman" w:hAnsi="Times New Roman" w:cs="Times New Roman"/>
          <w:sz w:val="24"/>
          <w:szCs w:val="24"/>
          <w:lang w:val="es-ES"/>
        </w:rPr>
        <w:t xml:space="preserve">c) </w:t>
      </w:r>
      <w:r w:rsidR="00411EB8" w:rsidRPr="00CD4450">
        <w:rPr>
          <w:rFonts w:ascii="Times New Roman" w:hAnsi="Times New Roman" w:cs="Times New Roman"/>
          <w:sz w:val="24"/>
          <w:szCs w:val="24"/>
          <w:lang w:val="es-ES"/>
        </w:rPr>
        <w:t>la Escala de Motivación A</w:t>
      </w:r>
      <w:r w:rsidR="00F0558D" w:rsidRPr="00CD4450">
        <w:rPr>
          <w:rFonts w:ascii="Times New Roman" w:hAnsi="Times New Roman" w:cs="Times New Roman"/>
          <w:sz w:val="24"/>
          <w:szCs w:val="24"/>
          <w:lang w:val="es-ES"/>
        </w:rPr>
        <w:t xml:space="preserve">dolescente de Álvarez Ramírez (2012); </w:t>
      </w:r>
      <w:r w:rsidR="00411EB8" w:rsidRPr="00CD4450">
        <w:rPr>
          <w:rFonts w:ascii="Times New Roman" w:hAnsi="Times New Roman" w:cs="Times New Roman"/>
          <w:sz w:val="24"/>
          <w:szCs w:val="24"/>
          <w:lang w:val="es-ES"/>
        </w:rPr>
        <w:t>(</w:t>
      </w:r>
      <w:r w:rsidR="00F0558D" w:rsidRPr="00CD4450">
        <w:rPr>
          <w:rFonts w:ascii="Times New Roman" w:hAnsi="Times New Roman" w:cs="Times New Roman"/>
          <w:sz w:val="24"/>
          <w:szCs w:val="24"/>
          <w:lang w:val="es-ES"/>
        </w:rPr>
        <w:t>d</w:t>
      </w:r>
      <w:r w:rsidR="00411EB8" w:rsidRPr="00CD4450">
        <w:rPr>
          <w:rFonts w:ascii="Times New Roman" w:hAnsi="Times New Roman" w:cs="Times New Roman"/>
          <w:sz w:val="24"/>
          <w:szCs w:val="24"/>
          <w:lang w:val="es-ES"/>
        </w:rPr>
        <w:t>) el Instrumento para medir la M</w:t>
      </w:r>
      <w:r w:rsidR="00F0558D" w:rsidRPr="00CD4450">
        <w:rPr>
          <w:rFonts w:ascii="Times New Roman" w:hAnsi="Times New Roman" w:cs="Times New Roman"/>
          <w:sz w:val="24"/>
          <w:szCs w:val="24"/>
          <w:lang w:val="es-ES"/>
        </w:rPr>
        <w:t xml:space="preserve">otivación de Herrera, Sánchez, y Valdés (2008); y </w:t>
      </w:r>
      <w:r w:rsidR="00411EB8" w:rsidRPr="00CD4450">
        <w:rPr>
          <w:rFonts w:ascii="Times New Roman" w:hAnsi="Times New Roman" w:cs="Times New Roman"/>
          <w:sz w:val="24"/>
          <w:szCs w:val="24"/>
          <w:lang w:val="es-ES"/>
        </w:rPr>
        <w:t>(e) la E</w:t>
      </w:r>
      <w:r w:rsidR="00F0558D" w:rsidRPr="00CD4450">
        <w:rPr>
          <w:rFonts w:ascii="Times New Roman" w:hAnsi="Times New Roman" w:cs="Times New Roman"/>
          <w:sz w:val="24"/>
          <w:szCs w:val="24"/>
          <w:lang w:val="es-ES"/>
        </w:rPr>
        <w:t xml:space="preserve">scala para medir las Motivaciones para estudiar Medicina de </w:t>
      </w:r>
      <w:proofErr w:type="spellStart"/>
      <w:r w:rsidR="00F0558D" w:rsidRPr="00CD4450">
        <w:rPr>
          <w:rFonts w:ascii="Times New Roman" w:eastAsia="Times New Roman" w:hAnsi="Times New Roman" w:cs="Times New Roman"/>
          <w:sz w:val="24"/>
          <w:szCs w:val="24"/>
          <w:lang w:val="es-ES" w:eastAsia="es-ES"/>
        </w:rPr>
        <w:t>Mayta</w:t>
      </w:r>
      <w:proofErr w:type="spellEnd"/>
      <w:r w:rsidR="00F0558D" w:rsidRPr="00CD4450">
        <w:rPr>
          <w:rFonts w:ascii="Times New Roman" w:eastAsia="Times New Roman" w:hAnsi="Times New Roman" w:cs="Times New Roman"/>
          <w:sz w:val="24"/>
          <w:szCs w:val="24"/>
          <w:lang w:val="es-ES" w:eastAsia="es-ES"/>
        </w:rPr>
        <w:t>-Tristán</w:t>
      </w:r>
      <w:r w:rsidR="00411EB8" w:rsidRPr="00CD4450">
        <w:rPr>
          <w:rFonts w:ascii="Times New Roman" w:hAnsi="Times New Roman" w:cs="Times New Roman"/>
          <w:sz w:val="24"/>
          <w:szCs w:val="24"/>
          <w:lang w:val="es-ES"/>
        </w:rPr>
        <w:t xml:space="preserve"> et al.</w:t>
      </w:r>
      <w:r w:rsidR="00F0558D" w:rsidRPr="00CD4450">
        <w:rPr>
          <w:rFonts w:ascii="Times New Roman" w:hAnsi="Times New Roman" w:cs="Times New Roman"/>
          <w:sz w:val="24"/>
          <w:szCs w:val="24"/>
          <w:lang w:val="es-ES"/>
        </w:rPr>
        <w:t xml:space="preserve"> (2015)</w:t>
      </w:r>
      <w:r w:rsidR="00411EB8" w:rsidRPr="00CD4450">
        <w:rPr>
          <w:rFonts w:ascii="Times New Roman" w:hAnsi="Times New Roman" w:cs="Times New Roman"/>
          <w:sz w:val="24"/>
          <w:szCs w:val="24"/>
          <w:lang w:val="es-ES"/>
        </w:rPr>
        <w:t>.</w:t>
      </w:r>
      <w:r w:rsidR="00F0558D" w:rsidRPr="00CD4450">
        <w:rPr>
          <w:rFonts w:ascii="Times New Roman" w:hAnsi="Times New Roman" w:cs="Times New Roman"/>
          <w:sz w:val="24"/>
          <w:szCs w:val="24"/>
          <w:lang w:val="es-ES"/>
        </w:rPr>
        <w:t xml:space="preserve"> </w:t>
      </w:r>
      <w:r w:rsidR="00411EB8" w:rsidRPr="00CD4450">
        <w:rPr>
          <w:rFonts w:ascii="Times New Roman" w:hAnsi="Times New Roman" w:cs="Times New Roman"/>
          <w:sz w:val="24"/>
          <w:szCs w:val="24"/>
          <w:lang w:val="es-ES"/>
        </w:rPr>
        <w:t>Todas ella</w:t>
      </w:r>
      <w:r w:rsidR="00F0558D" w:rsidRPr="00CD4450">
        <w:rPr>
          <w:rFonts w:ascii="Times New Roman" w:hAnsi="Times New Roman" w:cs="Times New Roman"/>
          <w:sz w:val="24"/>
          <w:szCs w:val="24"/>
          <w:lang w:val="es-ES"/>
        </w:rPr>
        <w:t xml:space="preserve"> se enfocan a evaluar una o varias dimensiones de la motivación. </w:t>
      </w:r>
    </w:p>
    <w:p w:rsidR="00F0558D" w:rsidRPr="00CD4450" w:rsidRDefault="00F0558D" w:rsidP="00411EB8">
      <w:pPr>
        <w:spacing w:line="480" w:lineRule="auto"/>
        <w:ind w:firstLine="708"/>
        <w:rPr>
          <w:rFonts w:ascii="Times New Roman" w:hAnsi="Times New Roman" w:cs="Times New Roman"/>
          <w:sz w:val="24"/>
          <w:szCs w:val="24"/>
          <w:lang w:val="es-ES"/>
        </w:rPr>
      </w:pPr>
      <w:r w:rsidRPr="00CD4450">
        <w:rPr>
          <w:rFonts w:ascii="Times New Roman" w:hAnsi="Times New Roman" w:cs="Times New Roman"/>
          <w:sz w:val="24"/>
          <w:szCs w:val="24"/>
          <w:lang w:val="es-ES"/>
        </w:rPr>
        <w:t>Entre los tipos de motivación más estudiados</w:t>
      </w:r>
      <w:r w:rsidR="00411EB8" w:rsidRPr="00CD4450">
        <w:rPr>
          <w:rFonts w:ascii="Times New Roman" w:hAnsi="Times New Roman" w:cs="Times New Roman"/>
          <w:sz w:val="24"/>
          <w:szCs w:val="24"/>
          <w:lang w:val="es-ES"/>
        </w:rPr>
        <w:t>,</w:t>
      </w:r>
      <w:r w:rsidRPr="00CD4450">
        <w:rPr>
          <w:rFonts w:ascii="Times New Roman" w:hAnsi="Times New Roman" w:cs="Times New Roman"/>
          <w:sz w:val="24"/>
          <w:szCs w:val="24"/>
          <w:lang w:val="es-ES"/>
        </w:rPr>
        <w:t xml:space="preserve"> están la motivación extrín</w:t>
      </w:r>
      <w:r w:rsidR="00411EB8" w:rsidRPr="00CD4450">
        <w:rPr>
          <w:rFonts w:ascii="Times New Roman" w:hAnsi="Times New Roman" w:cs="Times New Roman"/>
          <w:sz w:val="24"/>
          <w:szCs w:val="24"/>
          <w:lang w:val="es-ES"/>
        </w:rPr>
        <w:t>seca e intrínseca considerados é</w:t>
      </w:r>
      <w:r w:rsidRPr="00CD4450">
        <w:rPr>
          <w:rFonts w:ascii="Times New Roman" w:hAnsi="Times New Roman" w:cs="Times New Roman"/>
          <w:sz w:val="24"/>
          <w:szCs w:val="24"/>
          <w:lang w:val="es-ES"/>
        </w:rPr>
        <w:t>stos como factores de la teoría de la autodeterminación (</w:t>
      </w:r>
      <w:r w:rsidR="00411EB8" w:rsidRPr="00CD4450">
        <w:rPr>
          <w:rFonts w:ascii="Times New Roman" w:eastAsia="Times New Roman" w:hAnsi="Times New Roman" w:cs="Times New Roman"/>
          <w:sz w:val="24"/>
          <w:szCs w:val="24"/>
          <w:lang w:val="es-ES" w:eastAsia="es-ES"/>
        </w:rPr>
        <w:t xml:space="preserve">Álvarez, López, Gómez, Brito y Martínez, </w:t>
      </w:r>
      <w:r w:rsidR="00411EB8" w:rsidRPr="00CD4450">
        <w:rPr>
          <w:rFonts w:ascii="Times New Roman" w:hAnsi="Times New Roman" w:cs="Times New Roman"/>
          <w:sz w:val="24"/>
          <w:szCs w:val="24"/>
          <w:lang w:val="es-ES"/>
        </w:rPr>
        <w:t xml:space="preserve">2017; </w:t>
      </w:r>
      <w:r w:rsidRPr="00CD4450">
        <w:rPr>
          <w:rFonts w:ascii="Times New Roman" w:eastAsia="Times New Roman" w:hAnsi="Times New Roman" w:cs="Times New Roman"/>
          <w:sz w:val="24"/>
          <w:szCs w:val="24"/>
          <w:lang w:val="es-ES" w:eastAsia="es-ES"/>
        </w:rPr>
        <w:t xml:space="preserve">Méndez, </w:t>
      </w:r>
      <w:proofErr w:type="spellStart"/>
      <w:r w:rsidRPr="00CD4450">
        <w:rPr>
          <w:rFonts w:ascii="Times New Roman" w:eastAsia="Times New Roman" w:hAnsi="Times New Roman" w:cs="Times New Roman"/>
          <w:sz w:val="24"/>
          <w:szCs w:val="24"/>
          <w:lang w:val="es-ES" w:eastAsia="es-ES"/>
        </w:rPr>
        <w:t>Cecchini</w:t>
      </w:r>
      <w:proofErr w:type="spellEnd"/>
      <w:r w:rsidRPr="00CD4450">
        <w:rPr>
          <w:rFonts w:ascii="Times New Roman" w:eastAsia="Times New Roman" w:hAnsi="Times New Roman" w:cs="Times New Roman"/>
          <w:sz w:val="24"/>
          <w:szCs w:val="24"/>
          <w:lang w:val="es-ES" w:eastAsia="es-ES"/>
        </w:rPr>
        <w:t xml:space="preserve">-Estrada, Fernández-Río, </w:t>
      </w:r>
      <w:proofErr w:type="spellStart"/>
      <w:r w:rsidRPr="00CD4450">
        <w:rPr>
          <w:rFonts w:ascii="Times New Roman" w:eastAsia="Times New Roman" w:hAnsi="Times New Roman" w:cs="Times New Roman"/>
          <w:sz w:val="24"/>
          <w:szCs w:val="24"/>
          <w:lang w:val="es-ES" w:eastAsia="es-ES"/>
        </w:rPr>
        <w:t>Mendez</w:t>
      </w:r>
      <w:proofErr w:type="spellEnd"/>
      <w:r w:rsidRPr="00CD4450">
        <w:rPr>
          <w:rFonts w:ascii="Times New Roman" w:eastAsia="Times New Roman" w:hAnsi="Times New Roman" w:cs="Times New Roman"/>
          <w:sz w:val="24"/>
          <w:szCs w:val="24"/>
          <w:lang w:val="es-ES" w:eastAsia="es-ES"/>
        </w:rPr>
        <w:t>-Alonso, y Prieto-</w:t>
      </w:r>
      <w:proofErr w:type="spellStart"/>
      <w:r w:rsidRPr="00CD4450">
        <w:rPr>
          <w:rFonts w:ascii="Times New Roman" w:eastAsia="Times New Roman" w:hAnsi="Times New Roman" w:cs="Times New Roman"/>
          <w:sz w:val="24"/>
          <w:szCs w:val="24"/>
          <w:lang w:val="es-ES" w:eastAsia="es-ES"/>
        </w:rPr>
        <w:t>Saborit</w:t>
      </w:r>
      <w:proofErr w:type="spellEnd"/>
      <w:r w:rsidRPr="00CD4450">
        <w:rPr>
          <w:rFonts w:ascii="Times New Roman" w:eastAsia="Times New Roman" w:hAnsi="Times New Roman" w:cs="Times New Roman"/>
          <w:sz w:val="24"/>
          <w:szCs w:val="24"/>
          <w:lang w:val="es-ES" w:eastAsia="es-ES"/>
        </w:rPr>
        <w:t xml:space="preserve">, </w:t>
      </w:r>
      <w:r w:rsidRPr="00CD4450">
        <w:rPr>
          <w:rFonts w:ascii="Times New Roman" w:hAnsi="Times New Roman" w:cs="Times New Roman"/>
          <w:sz w:val="24"/>
          <w:szCs w:val="24"/>
          <w:lang w:val="es-ES"/>
        </w:rPr>
        <w:t xml:space="preserve">2017; </w:t>
      </w:r>
      <w:r w:rsidR="00411EB8" w:rsidRPr="00CD4450">
        <w:rPr>
          <w:rFonts w:ascii="Times New Roman" w:hAnsi="Times New Roman" w:cs="Times New Roman"/>
          <w:sz w:val="24"/>
          <w:szCs w:val="24"/>
          <w:lang w:val="es-ES"/>
        </w:rPr>
        <w:t xml:space="preserve">Navarro, Rodríguez, y  </w:t>
      </w:r>
      <w:proofErr w:type="spellStart"/>
      <w:r w:rsidR="00411EB8" w:rsidRPr="00CD4450">
        <w:rPr>
          <w:rFonts w:ascii="Times New Roman" w:hAnsi="Times New Roman" w:cs="Times New Roman"/>
          <w:sz w:val="24"/>
          <w:szCs w:val="24"/>
          <w:lang w:val="es-ES"/>
        </w:rPr>
        <w:t>Eirin</w:t>
      </w:r>
      <w:proofErr w:type="spellEnd"/>
      <w:r w:rsidR="00411EB8" w:rsidRPr="00CD4450">
        <w:rPr>
          <w:rFonts w:ascii="Times New Roman" w:hAnsi="Times New Roman" w:cs="Times New Roman"/>
          <w:sz w:val="24"/>
          <w:szCs w:val="24"/>
          <w:lang w:val="es-ES"/>
        </w:rPr>
        <w:t xml:space="preserve">, 2016; </w:t>
      </w:r>
      <w:r w:rsidRPr="00CD4450">
        <w:rPr>
          <w:rFonts w:ascii="Times New Roman" w:hAnsi="Times New Roman" w:cs="Times New Roman"/>
          <w:sz w:val="24"/>
          <w:szCs w:val="24"/>
          <w:lang w:val="es-ES"/>
        </w:rPr>
        <w:t xml:space="preserve">Pestillo de Oliveira et al., 2016; </w:t>
      </w:r>
      <w:proofErr w:type="spellStart"/>
      <w:r w:rsidRPr="00CD4450">
        <w:rPr>
          <w:rFonts w:ascii="Times New Roman" w:hAnsi="Times New Roman" w:cs="Times New Roman"/>
          <w:sz w:val="24"/>
          <w:szCs w:val="24"/>
          <w:lang w:val="es-ES"/>
        </w:rPr>
        <w:t>Supervía</w:t>
      </w:r>
      <w:proofErr w:type="spellEnd"/>
      <w:r w:rsidRPr="00CD4450">
        <w:rPr>
          <w:rFonts w:ascii="Times New Roman" w:hAnsi="Times New Roman" w:cs="Times New Roman"/>
          <w:sz w:val="24"/>
          <w:szCs w:val="24"/>
          <w:lang w:val="es-ES"/>
        </w:rPr>
        <w:t xml:space="preserve">, </w:t>
      </w:r>
      <w:proofErr w:type="spellStart"/>
      <w:r w:rsidRPr="00CD4450">
        <w:rPr>
          <w:rFonts w:ascii="Times New Roman" w:hAnsi="Times New Roman" w:cs="Times New Roman"/>
          <w:sz w:val="24"/>
          <w:szCs w:val="24"/>
          <w:lang w:val="es-ES"/>
        </w:rPr>
        <w:t>Bordás</w:t>
      </w:r>
      <w:proofErr w:type="spellEnd"/>
      <w:r w:rsidRPr="00CD4450">
        <w:rPr>
          <w:rFonts w:ascii="Times New Roman" w:hAnsi="Times New Roman" w:cs="Times New Roman"/>
          <w:sz w:val="24"/>
          <w:szCs w:val="24"/>
          <w:lang w:val="es-ES"/>
        </w:rPr>
        <w:t xml:space="preserve">, Lorente, y </w:t>
      </w:r>
      <w:proofErr w:type="spellStart"/>
      <w:r w:rsidRPr="00CD4450">
        <w:rPr>
          <w:rFonts w:ascii="Times New Roman" w:hAnsi="Times New Roman" w:cs="Times New Roman"/>
          <w:sz w:val="24"/>
          <w:szCs w:val="24"/>
          <w:lang w:val="es-ES"/>
        </w:rPr>
        <w:t>Megías</w:t>
      </w:r>
      <w:proofErr w:type="spellEnd"/>
      <w:r w:rsidRPr="00CD4450">
        <w:rPr>
          <w:rFonts w:ascii="Times New Roman" w:hAnsi="Times New Roman" w:cs="Times New Roman"/>
          <w:sz w:val="24"/>
          <w:szCs w:val="24"/>
          <w:lang w:val="es-ES"/>
        </w:rPr>
        <w:t xml:space="preserve">, 2016). </w:t>
      </w:r>
      <w:r w:rsidR="005F7E70" w:rsidRPr="00CD4450">
        <w:rPr>
          <w:rFonts w:ascii="Times New Roman" w:hAnsi="Times New Roman" w:cs="Times New Roman"/>
          <w:sz w:val="24"/>
          <w:szCs w:val="24"/>
          <w:lang w:val="es-ES"/>
        </w:rPr>
        <w:t>En este sentido, s</w:t>
      </w:r>
      <w:r w:rsidRPr="00CD4450">
        <w:rPr>
          <w:rFonts w:ascii="Times New Roman" w:hAnsi="Times New Roman" w:cs="Times New Roman"/>
          <w:sz w:val="24"/>
          <w:szCs w:val="24"/>
          <w:lang w:val="es-ES"/>
        </w:rPr>
        <w:t>e entiende a la motivación extrínseca como un mo</w:t>
      </w:r>
      <w:r w:rsidR="00CD4450">
        <w:rPr>
          <w:rFonts w:ascii="Times New Roman" w:hAnsi="Times New Roman" w:cs="Times New Roman"/>
          <w:sz w:val="24"/>
          <w:szCs w:val="24"/>
          <w:lang w:val="es-ES"/>
        </w:rPr>
        <w:t>tivo para realizar una determina</w:t>
      </w:r>
      <w:r w:rsidRPr="00CD4450">
        <w:rPr>
          <w:rFonts w:ascii="Times New Roman" w:hAnsi="Times New Roman" w:cs="Times New Roman"/>
          <w:sz w:val="24"/>
          <w:szCs w:val="24"/>
          <w:lang w:val="es-ES"/>
        </w:rPr>
        <w:t>da actividad</w:t>
      </w:r>
      <w:r w:rsidR="005F7E70" w:rsidRPr="00CD4450">
        <w:rPr>
          <w:rFonts w:ascii="Times New Roman" w:hAnsi="Times New Roman" w:cs="Times New Roman"/>
          <w:sz w:val="24"/>
          <w:szCs w:val="24"/>
          <w:lang w:val="es-ES"/>
        </w:rPr>
        <w:t>. Es</w:t>
      </w:r>
      <w:r w:rsidR="00CD4450">
        <w:rPr>
          <w:rFonts w:ascii="Times New Roman" w:hAnsi="Times New Roman" w:cs="Times New Roman"/>
          <w:sz w:val="24"/>
          <w:szCs w:val="24"/>
          <w:lang w:val="es-ES"/>
        </w:rPr>
        <w:t>te tipo de motivación está</w:t>
      </w:r>
      <w:r w:rsidRPr="00CD4450">
        <w:rPr>
          <w:rFonts w:ascii="Times New Roman" w:hAnsi="Times New Roman" w:cs="Times New Roman"/>
          <w:sz w:val="24"/>
          <w:szCs w:val="24"/>
          <w:lang w:val="es-ES"/>
        </w:rPr>
        <w:t xml:space="preserve"> sujeta a factores externos de </w:t>
      </w:r>
      <w:r w:rsidRPr="00CD4450">
        <w:rPr>
          <w:rFonts w:ascii="Times New Roman" w:hAnsi="Times New Roman" w:cs="Times New Roman"/>
          <w:sz w:val="24"/>
          <w:szCs w:val="24"/>
          <w:lang w:val="es-ES"/>
        </w:rPr>
        <w:lastRenderedPageBreak/>
        <w:t>regulación, introyección e identificación</w:t>
      </w:r>
      <w:r w:rsidR="005F7E70" w:rsidRPr="00CD4450">
        <w:rPr>
          <w:rFonts w:ascii="Times New Roman" w:hAnsi="Times New Roman" w:cs="Times New Roman"/>
          <w:sz w:val="24"/>
          <w:szCs w:val="24"/>
          <w:lang w:val="es-ES"/>
        </w:rPr>
        <w:t>. Por</w:t>
      </w:r>
      <w:r w:rsidRPr="00CD4450">
        <w:rPr>
          <w:rFonts w:ascii="Times New Roman" w:hAnsi="Times New Roman" w:cs="Times New Roman"/>
          <w:sz w:val="24"/>
          <w:szCs w:val="24"/>
          <w:lang w:val="es-ES"/>
        </w:rPr>
        <w:t xml:space="preserve"> otro lado, la motivación intrínseca </w:t>
      </w:r>
      <w:r w:rsidR="005F7E70" w:rsidRPr="00CD4450">
        <w:rPr>
          <w:rFonts w:ascii="Times New Roman" w:hAnsi="Times New Roman" w:cs="Times New Roman"/>
          <w:sz w:val="24"/>
          <w:szCs w:val="24"/>
          <w:lang w:val="es-ES"/>
        </w:rPr>
        <w:t>se basa en componentes internos</w:t>
      </w:r>
      <w:r w:rsidRPr="00CD4450">
        <w:rPr>
          <w:rFonts w:ascii="Times New Roman" w:hAnsi="Times New Roman" w:cs="Times New Roman"/>
          <w:sz w:val="24"/>
          <w:szCs w:val="24"/>
          <w:lang w:val="es-ES"/>
        </w:rPr>
        <w:t xml:space="preserve"> </w:t>
      </w:r>
      <w:r w:rsidR="005F7E70" w:rsidRPr="00CD4450">
        <w:rPr>
          <w:rFonts w:ascii="Times New Roman" w:hAnsi="Times New Roman" w:cs="Times New Roman"/>
          <w:sz w:val="24"/>
          <w:szCs w:val="24"/>
          <w:lang w:val="es-ES"/>
        </w:rPr>
        <w:t xml:space="preserve">como </w:t>
      </w:r>
      <w:r w:rsidR="00CD4450">
        <w:rPr>
          <w:rFonts w:ascii="Times New Roman" w:hAnsi="Times New Roman" w:cs="Times New Roman"/>
          <w:sz w:val="24"/>
          <w:szCs w:val="24"/>
          <w:lang w:val="es-ES"/>
        </w:rPr>
        <w:t>curiosidad, desafí</w:t>
      </w:r>
      <w:r w:rsidRPr="00CD4450">
        <w:rPr>
          <w:rFonts w:ascii="Times New Roman" w:hAnsi="Times New Roman" w:cs="Times New Roman"/>
          <w:sz w:val="24"/>
          <w:szCs w:val="24"/>
          <w:lang w:val="es-ES"/>
        </w:rPr>
        <w:t>o</w:t>
      </w:r>
      <w:r w:rsidR="00CD4450">
        <w:rPr>
          <w:rFonts w:ascii="Times New Roman" w:hAnsi="Times New Roman" w:cs="Times New Roman"/>
          <w:sz w:val="24"/>
          <w:szCs w:val="24"/>
          <w:lang w:val="es-ES"/>
        </w:rPr>
        <w:t>, esfuerzo, autodeterminació</w:t>
      </w:r>
      <w:r w:rsidRPr="00CD4450">
        <w:rPr>
          <w:rFonts w:ascii="Times New Roman" w:hAnsi="Times New Roman" w:cs="Times New Roman"/>
          <w:sz w:val="24"/>
          <w:szCs w:val="24"/>
          <w:lang w:val="es-ES"/>
        </w:rPr>
        <w:t>n hacia el conocimiento, hacia el logro y hacia las experiencias estimulantes que originan una conduc</w:t>
      </w:r>
      <w:r w:rsidR="00CD4450">
        <w:rPr>
          <w:rFonts w:ascii="Times New Roman" w:hAnsi="Times New Roman" w:cs="Times New Roman"/>
          <w:sz w:val="24"/>
          <w:szCs w:val="24"/>
          <w:lang w:val="es-ES"/>
        </w:rPr>
        <w:t>ta sin la necesidad de recompens</w:t>
      </w:r>
      <w:r w:rsidRPr="00CD4450">
        <w:rPr>
          <w:rFonts w:ascii="Times New Roman" w:hAnsi="Times New Roman" w:cs="Times New Roman"/>
          <w:sz w:val="24"/>
          <w:szCs w:val="24"/>
          <w:lang w:val="es-ES"/>
        </w:rPr>
        <w:t xml:space="preserve">as extrínsecas (Alonso y Pino-Juste, 2014; </w:t>
      </w:r>
      <w:proofErr w:type="spellStart"/>
      <w:r w:rsidRPr="00CD4450">
        <w:rPr>
          <w:rFonts w:ascii="Times New Roman" w:hAnsi="Times New Roman" w:cs="Times New Roman"/>
          <w:sz w:val="24"/>
          <w:szCs w:val="24"/>
          <w:lang w:val="es-ES"/>
        </w:rPr>
        <w:t>Vallerand</w:t>
      </w:r>
      <w:proofErr w:type="spellEnd"/>
      <w:r w:rsidRPr="00CD4450">
        <w:rPr>
          <w:rFonts w:ascii="Times New Roman" w:hAnsi="Times New Roman" w:cs="Times New Roman"/>
          <w:sz w:val="24"/>
          <w:szCs w:val="24"/>
          <w:lang w:val="es-ES"/>
        </w:rPr>
        <w:t>, et al., 1992).</w:t>
      </w:r>
    </w:p>
    <w:p w:rsidR="00F0558D" w:rsidRPr="00CD4450" w:rsidRDefault="00F0558D" w:rsidP="005F7E70">
      <w:pPr>
        <w:spacing w:line="480" w:lineRule="auto"/>
        <w:ind w:firstLine="708"/>
        <w:rPr>
          <w:rFonts w:ascii="Times New Roman" w:hAnsi="Times New Roman" w:cs="Times New Roman"/>
          <w:bCs/>
          <w:sz w:val="24"/>
          <w:szCs w:val="24"/>
          <w:lang w:val="es-ES"/>
        </w:rPr>
      </w:pPr>
      <w:r w:rsidRPr="00CD4450">
        <w:rPr>
          <w:rFonts w:ascii="Times New Roman" w:hAnsi="Times New Roman" w:cs="Times New Roman"/>
          <w:sz w:val="24"/>
          <w:szCs w:val="24"/>
          <w:lang w:val="es-ES"/>
        </w:rPr>
        <w:t xml:space="preserve">Para evaluar los componentes internos de la motivación </w:t>
      </w:r>
      <w:proofErr w:type="spellStart"/>
      <w:r w:rsidRPr="00CD4450">
        <w:rPr>
          <w:rFonts w:ascii="Times New Roman" w:hAnsi="Times New Roman" w:cs="Times New Roman"/>
          <w:sz w:val="24"/>
          <w:szCs w:val="24"/>
          <w:lang w:val="es-ES"/>
        </w:rPr>
        <w:t>extrínsesa</w:t>
      </w:r>
      <w:proofErr w:type="spellEnd"/>
      <w:r w:rsidRPr="00CD4450">
        <w:rPr>
          <w:rFonts w:ascii="Times New Roman" w:hAnsi="Times New Roman" w:cs="Times New Roman"/>
          <w:sz w:val="24"/>
          <w:szCs w:val="24"/>
          <w:lang w:val="es-ES"/>
        </w:rPr>
        <w:t xml:space="preserve"> (regulación externa, introyección e identificación) e </w:t>
      </w:r>
      <w:proofErr w:type="spellStart"/>
      <w:r w:rsidRPr="00CD4450">
        <w:rPr>
          <w:rFonts w:ascii="Times New Roman" w:hAnsi="Times New Roman" w:cs="Times New Roman"/>
          <w:sz w:val="24"/>
          <w:szCs w:val="24"/>
          <w:lang w:val="es-ES"/>
        </w:rPr>
        <w:t>intrínsesa</w:t>
      </w:r>
      <w:proofErr w:type="spellEnd"/>
      <w:r w:rsidRPr="00CD4450">
        <w:rPr>
          <w:rFonts w:ascii="Times New Roman" w:hAnsi="Times New Roman" w:cs="Times New Roman"/>
          <w:sz w:val="24"/>
          <w:szCs w:val="24"/>
          <w:lang w:val="es-ES"/>
        </w:rPr>
        <w:t xml:space="preserve"> (autodeterminación hacia el conocimiento, hacia el logro y hacia las experiencias estimulantes) y la desmotivación, </w:t>
      </w:r>
      <w:proofErr w:type="spellStart"/>
      <w:r w:rsidRPr="00CD4450">
        <w:rPr>
          <w:rFonts w:ascii="Times New Roman" w:hAnsi="Times New Roman" w:cs="Times New Roman"/>
          <w:sz w:val="24"/>
          <w:szCs w:val="24"/>
          <w:lang w:val="es-ES"/>
        </w:rPr>
        <w:t>Vallerand</w:t>
      </w:r>
      <w:proofErr w:type="spellEnd"/>
      <w:r w:rsidRPr="00CD4450">
        <w:rPr>
          <w:rFonts w:ascii="Times New Roman" w:hAnsi="Times New Roman" w:cs="Times New Roman"/>
          <w:sz w:val="24"/>
          <w:szCs w:val="24"/>
          <w:lang w:val="es-ES"/>
        </w:rPr>
        <w:t xml:space="preserve">, </w:t>
      </w:r>
      <w:proofErr w:type="spellStart"/>
      <w:r w:rsidRPr="00CD4450">
        <w:rPr>
          <w:rFonts w:ascii="Times New Roman" w:hAnsi="Times New Roman" w:cs="Times New Roman"/>
          <w:sz w:val="24"/>
          <w:szCs w:val="24"/>
          <w:lang w:val="es-ES"/>
        </w:rPr>
        <w:t>Blais</w:t>
      </w:r>
      <w:proofErr w:type="spellEnd"/>
      <w:r w:rsidRPr="00CD4450">
        <w:rPr>
          <w:rFonts w:ascii="Times New Roman" w:hAnsi="Times New Roman" w:cs="Times New Roman"/>
          <w:sz w:val="24"/>
          <w:szCs w:val="24"/>
          <w:lang w:val="es-ES"/>
        </w:rPr>
        <w:t xml:space="preserve">, </w:t>
      </w:r>
      <w:proofErr w:type="spellStart"/>
      <w:r w:rsidRPr="00CD4450">
        <w:rPr>
          <w:rFonts w:ascii="Times New Roman" w:hAnsi="Times New Roman" w:cs="Times New Roman"/>
          <w:sz w:val="24"/>
          <w:szCs w:val="24"/>
          <w:lang w:val="es-ES"/>
        </w:rPr>
        <w:t>Brière</w:t>
      </w:r>
      <w:proofErr w:type="spellEnd"/>
      <w:r w:rsidRPr="00CD4450">
        <w:rPr>
          <w:rFonts w:ascii="Times New Roman" w:hAnsi="Times New Roman" w:cs="Times New Roman"/>
          <w:sz w:val="24"/>
          <w:szCs w:val="24"/>
          <w:lang w:val="es-ES"/>
        </w:rPr>
        <w:t xml:space="preserve"> y </w:t>
      </w:r>
      <w:proofErr w:type="spellStart"/>
      <w:r w:rsidRPr="00CD4450">
        <w:rPr>
          <w:rFonts w:ascii="Times New Roman" w:hAnsi="Times New Roman" w:cs="Times New Roman"/>
          <w:sz w:val="24"/>
          <w:szCs w:val="24"/>
          <w:lang w:val="es-ES"/>
        </w:rPr>
        <w:t>Pelletier</w:t>
      </w:r>
      <w:proofErr w:type="spellEnd"/>
      <w:r w:rsidRPr="00CD4450">
        <w:rPr>
          <w:rFonts w:ascii="Times New Roman" w:hAnsi="Times New Roman" w:cs="Times New Roman"/>
          <w:sz w:val="24"/>
          <w:szCs w:val="24"/>
          <w:lang w:val="es-ES"/>
        </w:rPr>
        <w:t xml:space="preserve"> (1989) crearon y validaron en francés la escala de </w:t>
      </w:r>
      <w:proofErr w:type="spellStart"/>
      <w:r w:rsidRPr="00CD4450">
        <w:rPr>
          <w:rFonts w:ascii="Times New Roman" w:hAnsi="Times New Roman" w:cs="Times New Roman"/>
          <w:i/>
          <w:sz w:val="24"/>
          <w:szCs w:val="24"/>
          <w:lang w:val="es-ES"/>
        </w:rPr>
        <w:t>Échelle</w:t>
      </w:r>
      <w:proofErr w:type="spellEnd"/>
      <w:r w:rsidRPr="00CD4450">
        <w:rPr>
          <w:rFonts w:ascii="Times New Roman" w:hAnsi="Times New Roman" w:cs="Times New Roman"/>
          <w:i/>
          <w:sz w:val="24"/>
          <w:szCs w:val="24"/>
          <w:lang w:val="es-ES"/>
        </w:rPr>
        <w:t xml:space="preserve"> de </w:t>
      </w:r>
      <w:proofErr w:type="spellStart"/>
      <w:r w:rsidRPr="00CD4450">
        <w:rPr>
          <w:rFonts w:ascii="Times New Roman" w:hAnsi="Times New Roman" w:cs="Times New Roman"/>
          <w:i/>
          <w:sz w:val="24"/>
          <w:szCs w:val="24"/>
          <w:lang w:val="es-ES"/>
        </w:rPr>
        <w:t>Motivation</w:t>
      </w:r>
      <w:proofErr w:type="spellEnd"/>
      <w:r w:rsidRPr="00CD4450">
        <w:rPr>
          <w:rFonts w:ascii="Times New Roman" w:hAnsi="Times New Roman" w:cs="Times New Roman"/>
          <w:i/>
          <w:sz w:val="24"/>
          <w:szCs w:val="24"/>
          <w:lang w:val="es-ES"/>
        </w:rPr>
        <w:t xml:space="preserve"> en </w:t>
      </w:r>
      <w:proofErr w:type="spellStart"/>
      <w:r w:rsidRPr="00CD4450">
        <w:rPr>
          <w:rFonts w:ascii="Times New Roman" w:hAnsi="Times New Roman" w:cs="Times New Roman"/>
          <w:i/>
          <w:sz w:val="24"/>
          <w:szCs w:val="24"/>
          <w:lang w:val="es-ES"/>
        </w:rPr>
        <w:t>Éducation</w:t>
      </w:r>
      <w:proofErr w:type="spellEnd"/>
      <w:r w:rsidRPr="00CD4450">
        <w:rPr>
          <w:rFonts w:ascii="Times New Roman" w:hAnsi="Times New Roman" w:cs="Times New Roman"/>
          <w:i/>
          <w:sz w:val="24"/>
          <w:szCs w:val="24"/>
          <w:lang w:val="es-ES"/>
        </w:rPr>
        <w:t xml:space="preserve"> </w:t>
      </w:r>
      <w:r w:rsidR="005F7E70" w:rsidRPr="00CD4450">
        <w:rPr>
          <w:rFonts w:ascii="Times New Roman" w:hAnsi="Times New Roman" w:cs="Times New Roman"/>
          <w:sz w:val="24"/>
          <w:szCs w:val="24"/>
          <w:lang w:val="es-ES"/>
        </w:rPr>
        <w:t>(</w:t>
      </w:r>
      <w:r w:rsidRPr="00CD4450">
        <w:rPr>
          <w:rFonts w:ascii="Times New Roman" w:hAnsi="Times New Roman" w:cs="Times New Roman"/>
          <w:sz w:val="24"/>
          <w:szCs w:val="24"/>
          <w:lang w:val="es-ES"/>
        </w:rPr>
        <w:t>Escala de Motivación en Educación</w:t>
      </w:r>
      <w:r w:rsidR="005F7E70" w:rsidRPr="00CD4450">
        <w:rPr>
          <w:rFonts w:ascii="Times New Roman" w:hAnsi="Times New Roman" w:cs="Times New Roman"/>
          <w:sz w:val="24"/>
          <w:szCs w:val="24"/>
          <w:lang w:val="es-ES"/>
        </w:rPr>
        <w:t>; EME</w:t>
      </w:r>
      <w:r w:rsidRPr="00CD4450">
        <w:rPr>
          <w:rFonts w:ascii="Times New Roman" w:hAnsi="Times New Roman" w:cs="Times New Roman"/>
          <w:sz w:val="24"/>
          <w:szCs w:val="24"/>
          <w:lang w:val="es-ES"/>
        </w:rPr>
        <w:t>).</w:t>
      </w:r>
      <w:r w:rsidRPr="00CD4450">
        <w:rPr>
          <w:rFonts w:ascii="Times New Roman" w:hAnsi="Times New Roman" w:cs="Times New Roman"/>
          <w:i/>
          <w:sz w:val="24"/>
          <w:szCs w:val="24"/>
          <w:lang w:val="es-ES"/>
        </w:rPr>
        <w:t xml:space="preserve"> </w:t>
      </w:r>
      <w:r w:rsidR="00145744">
        <w:rPr>
          <w:rFonts w:ascii="Times New Roman" w:hAnsi="Times New Roman" w:cs="Times New Roman"/>
          <w:sz w:val="24"/>
          <w:szCs w:val="24"/>
          <w:lang w:val="es-ES"/>
        </w:rPr>
        <w:t>La escala contiene 28 í</w:t>
      </w:r>
      <w:r w:rsidRPr="00CD4450">
        <w:rPr>
          <w:rFonts w:ascii="Times New Roman" w:hAnsi="Times New Roman" w:cs="Times New Roman"/>
          <w:sz w:val="24"/>
          <w:szCs w:val="24"/>
          <w:lang w:val="es-ES"/>
        </w:rPr>
        <w:t xml:space="preserve">tems distribuidos en siete </w:t>
      </w:r>
      <w:proofErr w:type="spellStart"/>
      <w:r w:rsidRPr="00CD4450">
        <w:rPr>
          <w:rFonts w:ascii="Times New Roman" w:hAnsi="Times New Roman" w:cs="Times New Roman"/>
          <w:sz w:val="24"/>
          <w:szCs w:val="24"/>
          <w:lang w:val="es-ES"/>
        </w:rPr>
        <w:t>subescalas</w:t>
      </w:r>
      <w:proofErr w:type="spellEnd"/>
      <w:r w:rsidRPr="00CD4450">
        <w:rPr>
          <w:rFonts w:ascii="Times New Roman" w:hAnsi="Times New Roman" w:cs="Times New Roman"/>
          <w:sz w:val="24"/>
          <w:szCs w:val="24"/>
          <w:lang w:val="es-ES"/>
        </w:rPr>
        <w:t xml:space="preserve">; </w:t>
      </w:r>
      <w:r w:rsidR="005F7E70" w:rsidRPr="00CD4450">
        <w:rPr>
          <w:rFonts w:ascii="Times New Roman" w:hAnsi="Times New Roman" w:cs="Times New Roman"/>
          <w:sz w:val="24"/>
          <w:szCs w:val="24"/>
          <w:lang w:val="es-ES"/>
        </w:rPr>
        <w:t>(</w:t>
      </w:r>
      <w:r w:rsidR="00145744">
        <w:rPr>
          <w:rFonts w:ascii="Times New Roman" w:hAnsi="Times New Roman" w:cs="Times New Roman"/>
          <w:sz w:val="24"/>
          <w:szCs w:val="24"/>
          <w:lang w:val="es-ES"/>
        </w:rPr>
        <w:t>a) D</w:t>
      </w:r>
      <w:r w:rsidRPr="00CD4450">
        <w:rPr>
          <w:rFonts w:ascii="Times New Roman" w:hAnsi="Times New Roman" w:cs="Times New Roman"/>
          <w:sz w:val="24"/>
          <w:szCs w:val="24"/>
          <w:lang w:val="es-ES"/>
        </w:rPr>
        <w:t xml:space="preserve">esmotivación; </w:t>
      </w:r>
      <w:r w:rsidR="005F7E70" w:rsidRPr="00CD4450">
        <w:rPr>
          <w:rFonts w:ascii="Times New Roman" w:hAnsi="Times New Roman" w:cs="Times New Roman"/>
          <w:sz w:val="24"/>
          <w:szCs w:val="24"/>
          <w:lang w:val="es-ES"/>
        </w:rPr>
        <w:t>(</w:t>
      </w:r>
      <w:r w:rsidR="0025081D">
        <w:rPr>
          <w:rFonts w:ascii="Times New Roman" w:hAnsi="Times New Roman" w:cs="Times New Roman"/>
          <w:sz w:val="24"/>
          <w:szCs w:val="24"/>
          <w:lang w:val="es-ES"/>
        </w:rPr>
        <w:t>b) R</w:t>
      </w:r>
      <w:r w:rsidRPr="00CD4450">
        <w:rPr>
          <w:rFonts w:ascii="Times New Roman" w:hAnsi="Times New Roman" w:cs="Times New Roman"/>
          <w:sz w:val="24"/>
          <w:szCs w:val="24"/>
          <w:lang w:val="es-ES"/>
        </w:rPr>
        <w:t xml:space="preserve">egulación externa; </w:t>
      </w:r>
      <w:r w:rsidR="005F7E70" w:rsidRPr="00CD4450">
        <w:rPr>
          <w:rFonts w:ascii="Times New Roman" w:hAnsi="Times New Roman" w:cs="Times New Roman"/>
          <w:sz w:val="24"/>
          <w:szCs w:val="24"/>
          <w:lang w:val="es-ES"/>
        </w:rPr>
        <w:t>(</w:t>
      </w:r>
      <w:r w:rsidR="00145744">
        <w:rPr>
          <w:rFonts w:ascii="Times New Roman" w:hAnsi="Times New Roman" w:cs="Times New Roman"/>
          <w:sz w:val="24"/>
          <w:szCs w:val="24"/>
          <w:lang w:val="es-ES"/>
        </w:rPr>
        <w:t>c) R</w:t>
      </w:r>
      <w:r w:rsidRPr="00CD4450">
        <w:rPr>
          <w:rFonts w:ascii="Times New Roman" w:hAnsi="Times New Roman" w:cs="Times New Roman"/>
          <w:sz w:val="24"/>
          <w:szCs w:val="24"/>
          <w:lang w:val="es-ES"/>
        </w:rPr>
        <w:t xml:space="preserve">egulación interna (introyección); </w:t>
      </w:r>
      <w:r w:rsidR="005F7E70" w:rsidRPr="00CD4450">
        <w:rPr>
          <w:rFonts w:ascii="Times New Roman" w:hAnsi="Times New Roman" w:cs="Times New Roman"/>
          <w:sz w:val="24"/>
          <w:szCs w:val="24"/>
          <w:lang w:val="es-ES"/>
        </w:rPr>
        <w:t>(</w:t>
      </w:r>
      <w:r w:rsidR="00145744">
        <w:rPr>
          <w:rFonts w:ascii="Times New Roman" w:hAnsi="Times New Roman" w:cs="Times New Roman"/>
          <w:sz w:val="24"/>
          <w:szCs w:val="24"/>
          <w:lang w:val="es-ES"/>
        </w:rPr>
        <w:t>d) R</w:t>
      </w:r>
      <w:r w:rsidRPr="00CD4450">
        <w:rPr>
          <w:rFonts w:ascii="Times New Roman" w:hAnsi="Times New Roman" w:cs="Times New Roman"/>
          <w:sz w:val="24"/>
          <w:szCs w:val="24"/>
          <w:lang w:val="es-ES"/>
        </w:rPr>
        <w:t xml:space="preserve">egulación identificada; </w:t>
      </w:r>
      <w:r w:rsidR="005F7E70" w:rsidRPr="00CD4450">
        <w:rPr>
          <w:rFonts w:ascii="Times New Roman" w:hAnsi="Times New Roman" w:cs="Times New Roman"/>
          <w:sz w:val="24"/>
          <w:szCs w:val="24"/>
          <w:lang w:val="es-ES"/>
        </w:rPr>
        <w:t>(</w:t>
      </w:r>
      <w:r w:rsidR="00145744">
        <w:rPr>
          <w:rFonts w:ascii="Times New Roman" w:hAnsi="Times New Roman" w:cs="Times New Roman"/>
          <w:sz w:val="24"/>
          <w:szCs w:val="24"/>
          <w:lang w:val="es-ES"/>
        </w:rPr>
        <w:t>e) M</w:t>
      </w:r>
      <w:r w:rsidRPr="00CD4450">
        <w:rPr>
          <w:rFonts w:ascii="Times New Roman" w:hAnsi="Times New Roman" w:cs="Times New Roman"/>
          <w:sz w:val="24"/>
          <w:szCs w:val="24"/>
          <w:lang w:val="es-ES"/>
        </w:rPr>
        <w:t xml:space="preserve">otivación intrínseca al conocimiento; </w:t>
      </w:r>
      <w:r w:rsidR="005F7E70" w:rsidRPr="00CD4450">
        <w:rPr>
          <w:rFonts w:ascii="Times New Roman" w:hAnsi="Times New Roman" w:cs="Times New Roman"/>
          <w:sz w:val="24"/>
          <w:szCs w:val="24"/>
          <w:lang w:val="es-ES"/>
        </w:rPr>
        <w:t>(</w:t>
      </w:r>
      <w:r w:rsidRPr="00CD4450">
        <w:rPr>
          <w:rFonts w:ascii="Times New Roman" w:hAnsi="Times New Roman" w:cs="Times New Roman"/>
          <w:sz w:val="24"/>
          <w:szCs w:val="24"/>
          <w:lang w:val="es-ES"/>
        </w:rPr>
        <w:t>f)</w:t>
      </w:r>
      <w:r w:rsidRPr="00CD4450">
        <w:rPr>
          <w:rFonts w:ascii="Times New Roman" w:hAnsi="Times New Roman" w:cs="Times New Roman"/>
          <w:color w:val="000000"/>
          <w:sz w:val="24"/>
          <w:szCs w:val="24"/>
          <w:lang w:val="es-ES"/>
        </w:rPr>
        <w:t xml:space="preserve"> </w:t>
      </w:r>
      <w:r w:rsidR="00145744">
        <w:rPr>
          <w:rFonts w:ascii="Times New Roman" w:hAnsi="Times New Roman" w:cs="Times New Roman"/>
          <w:sz w:val="24"/>
          <w:szCs w:val="24"/>
          <w:lang w:val="es-ES"/>
        </w:rPr>
        <w:t>M</w:t>
      </w:r>
      <w:r w:rsidRPr="00CD4450">
        <w:rPr>
          <w:rFonts w:ascii="Times New Roman" w:hAnsi="Times New Roman" w:cs="Times New Roman"/>
          <w:sz w:val="24"/>
          <w:szCs w:val="24"/>
          <w:lang w:val="es-ES"/>
        </w:rPr>
        <w:t xml:space="preserve">otivación intrínseca al logro; y </w:t>
      </w:r>
      <w:r w:rsidR="005F7E70" w:rsidRPr="00CD4450">
        <w:rPr>
          <w:rFonts w:ascii="Times New Roman" w:hAnsi="Times New Roman" w:cs="Times New Roman"/>
          <w:sz w:val="24"/>
          <w:szCs w:val="24"/>
          <w:lang w:val="es-ES"/>
        </w:rPr>
        <w:t>(</w:t>
      </w:r>
      <w:r w:rsidR="00145744">
        <w:rPr>
          <w:rFonts w:ascii="Times New Roman" w:hAnsi="Times New Roman" w:cs="Times New Roman"/>
          <w:sz w:val="24"/>
          <w:szCs w:val="24"/>
          <w:lang w:val="es-ES"/>
        </w:rPr>
        <w:t>g) M</w:t>
      </w:r>
      <w:r w:rsidRPr="00CD4450">
        <w:rPr>
          <w:rFonts w:ascii="Times New Roman" w:hAnsi="Times New Roman" w:cs="Times New Roman"/>
          <w:sz w:val="24"/>
          <w:szCs w:val="24"/>
          <w:lang w:val="es-ES"/>
        </w:rPr>
        <w:t>otivación intrínseca</w:t>
      </w:r>
      <w:r w:rsidR="00145744">
        <w:rPr>
          <w:rFonts w:ascii="Times New Roman" w:hAnsi="Times New Roman" w:cs="Times New Roman"/>
          <w:sz w:val="24"/>
          <w:szCs w:val="24"/>
          <w:lang w:val="es-ES"/>
        </w:rPr>
        <w:t xml:space="preserve"> a la estimulación, con cuatro í</w:t>
      </w:r>
      <w:r w:rsidRPr="00CD4450">
        <w:rPr>
          <w:rFonts w:ascii="Times New Roman" w:hAnsi="Times New Roman" w:cs="Times New Roman"/>
          <w:sz w:val="24"/>
          <w:szCs w:val="24"/>
          <w:lang w:val="es-ES"/>
        </w:rPr>
        <w:t>tems cada una. Los estudios de validación (</w:t>
      </w:r>
      <w:proofErr w:type="spellStart"/>
      <w:r w:rsidRPr="00CD4450">
        <w:rPr>
          <w:rFonts w:ascii="Times New Roman" w:hAnsi="Times New Roman" w:cs="Times New Roman"/>
          <w:sz w:val="24"/>
          <w:szCs w:val="24"/>
          <w:lang w:val="es-ES"/>
        </w:rPr>
        <w:t>Vallerand</w:t>
      </w:r>
      <w:proofErr w:type="spellEnd"/>
      <w:r w:rsidRPr="00CD4450">
        <w:rPr>
          <w:rFonts w:ascii="Times New Roman" w:hAnsi="Times New Roman" w:cs="Times New Roman"/>
          <w:sz w:val="24"/>
          <w:szCs w:val="24"/>
          <w:lang w:val="es-ES"/>
        </w:rPr>
        <w:t xml:space="preserve"> </w:t>
      </w:r>
      <w:r w:rsidR="005F7E70" w:rsidRPr="00CD4450">
        <w:rPr>
          <w:rFonts w:ascii="Times New Roman" w:hAnsi="Times New Roman" w:cs="Times New Roman"/>
          <w:sz w:val="24"/>
          <w:szCs w:val="24"/>
          <w:lang w:val="es-ES"/>
        </w:rPr>
        <w:t>et al.,</w:t>
      </w:r>
      <w:r w:rsidR="00145744">
        <w:rPr>
          <w:rFonts w:ascii="Times New Roman" w:hAnsi="Times New Roman" w:cs="Times New Roman"/>
          <w:sz w:val="24"/>
          <w:szCs w:val="24"/>
          <w:lang w:val="es-ES"/>
        </w:rPr>
        <w:t xml:space="preserve"> </w:t>
      </w:r>
      <w:r w:rsidRPr="00CD4450">
        <w:rPr>
          <w:rFonts w:ascii="Times New Roman" w:hAnsi="Times New Roman" w:cs="Times New Roman"/>
          <w:sz w:val="24"/>
          <w:szCs w:val="24"/>
          <w:lang w:val="es-ES"/>
        </w:rPr>
        <w:t>1</w:t>
      </w:r>
      <w:r w:rsidR="00145744">
        <w:rPr>
          <w:rFonts w:ascii="Times New Roman" w:hAnsi="Times New Roman" w:cs="Times New Roman"/>
          <w:sz w:val="24"/>
          <w:szCs w:val="24"/>
          <w:lang w:val="es-ES"/>
        </w:rPr>
        <w:t>989) demostraron que la EME tení</w:t>
      </w:r>
      <w:r w:rsidRPr="00CD4450">
        <w:rPr>
          <w:rFonts w:ascii="Times New Roman" w:hAnsi="Times New Roman" w:cs="Times New Roman"/>
          <w:sz w:val="24"/>
          <w:szCs w:val="24"/>
          <w:lang w:val="es-ES"/>
        </w:rPr>
        <w:t xml:space="preserve">a una consistencia interna satisfactoria con un alfa de </w:t>
      </w:r>
      <w:proofErr w:type="spellStart"/>
      <w:r w:rsidRPr="00CD4450">
        <w:rPr>
          <w:rFonts w:ascii="Times New Roman" w:hAnsi="Times New Roman" w:cs="Times New Roman"/>
          <w:sz w:val="24"/>
          <w:szCs w:val="24"/>
          <w:lang w:val="es-ES"/>
        </w:rPr>
        <w:t>Cronbach</w:t>
      </w:r>
      <w:proofErr w:type="spellEnd"/>
      <w:r w:rsidRPr="00CD4450">
        <w:rPr>
          <w:rFonts w:ascii="Times New Roman" w:hAnsi="Times New Roman" w:cs="Times New Roman"/>
          <w:sz w:val="24"/>
          <w:szCs w:val="24"/>
          <w:lang w:val="es-ES"/>
        </w:rPr>
        <w:t xml:space="preserve"> de .80, y una correlación de .75 en el test-</w:t>
      </w:r>
      <w:proofErr w:type="spellStart"/>
      <w:r w:rsidRPr="00CD4450">
        <w:rPr>
          <w:rFonts w:ascii="Times New Roman" w:hAnsi="Times New Roman" w:cs="Times New Roman"/>
          <w:sz w:val="24"/>
          <w:szCs w:val="24"/>
          <w:lang w:val="es-ES"/>
        </w:rPr>
        <w:t>retest</w:t>
      </w:r>
      <w:proofErr w:type="spellEnd"/>
      <w:r w:rsidRPr="00CD4450">
        <w:rPr>
          <w:rFonts w:ascii="Times New Roman" w:hAnsi="Times New Roman" w:cs="Times New Roman"/>
          <w:sz w:val="24"/>
          <w:szCs w:val="24"/>
          <w:lang w:val="es-ES"/>
        </w:rPr>
        <w:t xml:space="preserve"> luego</w:t>
      </w:r>
      <w:r w:rsidR="00CD4450">
        <w:rPr>
          <w:rFonts w:ascii="Times New Roman" w:hAnsi="Times New Roman" w:cs="Times New Roman"/>
          <w:sz w:val="24"/>
          <w:szCs w:val="24"/>
          <w:lang w:val="es-ES"/>
        </w:rPr>
        <w:t xml:space="preserve"> de un periodo de un mes. El aná</w:t>
      </w:r>
      <w:r w:rsidRPr="00CD4450">
        <w:rPr>
          <w:rFonts w:ascii="Times New Roman" w:hAnsi="Times New Roman" w:cs="Times New Roman"/>
          <w:sz w:val="24"/>
          <w:szCs w:val="24"/>
          <w:lang w:val="es-ES"/>
        </w:rPr>
        <w:t>lisis fac</w:t>
      </w:r>
      <w:r w:rsidR="00145744">
        <w:rPr>
          <w:rFonts w:ascii="Times New Roman" w:hAnsi="Times New Roman" w:cs="Times New Roman"/>
          <w:sz w:val="24"/>
          <w:szCs w:val="24"/>
          <w:lang w:val="es-ES"/>
        </w:rPr>
        <w:t>torial confirmatorio reafirmaba</w:t>
      </w:r>
      <w:r w:rsidRPr="00CD4450">
        <w:rPr>
          <w:rFonts w:ascii="Times New Roman" w:hAnsi="Times New Roman" w:cs="Times New Roman"/>
          <w:sz w:val="24"/>
          <w:szCs w:val="24"/>
          <w:lang w:val="es-ES"/>
        </w:rPr>
        <w:t xml:space="preserve"> los siete factores de la EME. Se aprobó la validez del con</w:t>
      </w:r>
      <w:r w:rsidR="00CD4450">
        <w:rPr>
          <w:rFonts w:ascii="Times New Roman" w:hAnsi="Times New Roman" w:cs="Times New Roman"/>
          <w:sz w:val="24"/>
          <w:szCs w:val="24"/>
          <w:lang w:val="es-ES"/>
        </w:rPr>
        <w:t>s</w:t>
      </w:r>
      <w:r w:rsidRPr="00CD4450">
        <w:rPr>
          <w:rFonts w:ascii="Times New Roman" w:hAnsi="Times New Roman" w:cs="Times New Roman"/>
          <w:sz w:val="24"/>
          <w:szCs w:val="24"/>
          <w:lang w:val="es-ES"/>
        </w:rPr>
        <w:t xml:space="preserve">tructo a través de las correlaciones entre las siete </w:t>
      </w:r>
      <w:proofErr w:type="spellStart"/>
      <w:r w:rsidRPr="00CD4450">
        <w:rPr>
          <w:rFonts w:ascii="Times New Roman" w:hAnsi="Times New Roman" w:cs="Times New Roman"/>
          <w:sz w:val="24"/>
          <w:szCs w:val="24"/>
          <w:lang w:val="es-ES"/>
        </w:rPr>
        <w:t>subesclas</w:t>
      </w:r>
      <w:proofErr w:type="spellEnd"/>
      <w:r w:rsidRPr="00CD4450">
        <w:rPr>
          <w:rFonts w:ascii="Times New Roman" w:hAnsi="Times New Roman" w:cs="Times New Roman"/>
          <w:sz w:val="24"/>
          <w:szCs w:val="24"/>
          <w:lang w:val="es-ES"/>
        </w:rPr>
        <w:t xml:space="preserve"> del instrumento. Por otro lado, la </w:t>
      </w:r>
      <w:r w:rsidR="005F7E70" w:rsidRPr="00CD4450">
        <w:rPr>
          <w:rFonts w:ascii="Times New Roman" w:hAnsi="Times New Roman" w:cs="Times New Roman"/>
          <w:sz w:val="24"/>
          <w:szCs w:val="24"/>
          <w:lang w:val="es-ES"/>
        </w:rPr>
        <w:t xml:space="preserve">validez </w:t>
      </w:r>
      <w:r w:rsidR="00145744">
        <w:rPr>
          <w:rFonts w:ascii="Times New Roman" w:hAnsi="Times New Roman" w:cs="Times New Roman"/>
          <w:sz w:val="24"/>
          <w:szCs w:val="24"/>
          <w:lang w:val="es-ES"/>
        </w:rPr>
        <w:t xml:space="preserve">convergente </w:t>
      </w:r>
      <w:r w:rsidR="005F7E70" w:rsidRPr="00CD4450">
        <w:rPr>
          <w:rFonts w:ascii="Times New Roman" w:hAnsi="Times New Roman" w:cs="Times New Roman"/>
          <w:sz w:val="24"/>
          <w:szCs w:val="24"/>
          <w:lang w:val="es-ES"/>
        </w:rPr>
        <w:t xml:space="preserve">de la </w:t>
      </w:r>
      <w:r w:rsidRPr="00CD4450">
        <w:rPr>
          <w:rFonts w:ascii="Times New Roman" w:hAnsi="Times New Roman" w:cs="Times New Roman"/>
          <w:sz w:val="24"/>
          <w:szCs w:val="24"/>
          <w:lang w:val="es-ES"/>
        </w:rPr>
        <w:t xml:space="preserve">EME </w:t>
      </w:r>
      <w:r w:rsidR="00145744">
        <w:rPr>
          <w:rFonts w:ascii="Times New Roman" w:hAnsi="Times New Roman" w:cs="Times New Roman"/>
          <w:sz w:val="24"/>
          <w:szCs w:val="24"/>
          <w:lang w:val="es-ES"/>
        </w:rPr>
        <w:t xml:space="preserve">también </w:t>
      </w:r>
      <w:r w:rsidRPr="00CD4450">
        <w:rPr>
          <w:rFonts w:ascii="Times New Roman" w:hAnsi="Times New Roman" w:cs="Times New Roman"/>
          <w:sz w:val="24"/>
          <w:szCs w:val="24"/>
          <w:lang w:val="es-ES"/>
        </w:rPr>
        <w:t xml:space="preserve">fue </w:t>
      </w:r>
      <w:r w:rsidR="005F7E70" w:rsidRPr="00CD4450">
        <w:rPr>
          <w:rFonts w:ascii="Times New Roman" w:hAnsi="Times New Roman" w:cs="Times New Roman"/>
          <w:sz w:val="24"/>
          <w:szCs w:val="24"/>
          <w:lang w:val="es-ES"/>
        </w:rPr>
        <w:t xml:space="preserve">sondeada por medio de su capacidad </w:t>
      </w:r>
      <w:r w:rsidRPr="00CD4450">
        <w:rPr>
          <w:rFonts w:ascii="Times New Roman" w:hAnsi="Times New Roman" w:cs="Times New Roman"/>
          <w:sz w:val="24"/>
          <w:szCs w:val="24"/>
          <w:lang w:val="es-ES"/>
        </w:rPr>
        <w:t xml:space="preserve">de predecir la conducta de abandono </w:t>
      </w:r>
      <w:proofErr w:type="spellStart"/>
      <w:r w:rsidRPr="00CD4450">
        <w:rPr>
          <w:rFonts w:ascii="Times New Roman" w:hAnsi="Times New Roman" w:cs="Times New Roman"/>
          <w:sz w:val="24"/>
          <w:szCs w:val="24"/>
          <w:lang w:val="es-ES"/>
        </w:rPr>
        <w:t>eductivo</w:t>
      </w:r>
      <w:proofErr w:type="spellEnd"/>
      <w:r w:rsidRPr="00CD4450">
        <w:rPr>
          <w:rFonts w:ascii="Times New Roman" w:hAnsi="Times New Roman" w:cs="Times New Roman"/>
          <w:sz w:val="24"/>
          <w:szCs w:val="24"/>
          <w:lang w:val="es-ES"/>
        </w:rPr>
        <w:t>.</w:t>
      </w:r>
    </w:p>
    <w:p w:rsidR="00F0558D" w:rsidRPr="00CD4450" w:rsidRDefault="00F0558D" w:rsidP="00145744">
      <w:pPr>
        <w:spacing w:line="480" w:lineRule="auto"/>
        <w:ind w:firstLine="708"/>
        <w:rPr>
          <w:rFonts w:ascii="Times New Roman" w:hAnsi="Times New Roman" w:cs="Times New Roman"/>
          <w:sz w:val="24"/>
          <w:szCs w:val="24"/>
          <w:lang w:val="es-ES"/>
        </w:rPr>
      </w:pPr>
      <w:r w:rsidRPr="00CD4450">
        <w:rPr>
          <w:rFonts w:ascii="Times New Roman" w:hAnsi="Times New Roman" w:cs="Times New Roman"/>
          <w:sz w:val="24"/>
          <w:szCs w:val="24"/>
          <w:lang w:val="es-ES"/>
        </w:rPr>
        <w:t xml:space="preserve">La escala EME fue traducida al inglés por </w:t>
      </w:r>
      <w:proofErr w:type="spellStart"/>
      <w:r w:rsidRPr="00CD4450">
        <w:rPr>
          <w:rFonts w:ascii="Times New Roman" w:hAnsi="Times New Roman" w:cs="Times New Roman"/>
          <w:sz w:val="24"/>
          <w:szCs w:val="24"/>
          <w:lang w:val="es-ES"/>
        </w:rPr>
        <w:t>Vallerand</w:t>
      </w:r>
      <w:proofErr w:type="spellEnd"/>
      <w:r w:rsidRPr="00CD4450">
        <w:rPr>
          <w:rFonts w:ascii="Times New Roman" w:hAnsi="Times New Roman" w:cs="Times New Roman"/>
          <w:sz w:val="24"/>
          <w:szCs w:val="24"/>
          <w:lang w:val="es-ES"/>
        </w:rPr>
        <w:t xml:space="preserve"> et al., (1992) denominándose </w:t>
      </w:r>
      <w:proofErr w:type="spellStart"/>
      <w:r w:rsidRPr="00CD4450">
        <w:rPr>
          <w:rFonts w:ascii="Times New Roman" w:hAnsi="Times New Roman" w:cs="Times New Roman"/>
          <w:i/>
          <w:sz w:val="24"/>
          <w:szCs w:val="24"/>
          <w:lang w:val="es-ES"/>
        </w:rPr>
        <w:t>Academic</w:t>
      </w:r>
      <w:proofErr w:type="spellEnd"/>
      <w:r w:rsidRPr="00CD4450">
        <w:rPr>
          <w:rFonts w:ascii="Times New Roman" w:hAnsi="Times New Roman" w:cs="Times New Roman"/>
          <w:i/>
          <w:sz w:val="24"/>
          <w:szCs w:val="24"/>
          <w:lang w:val="es-ES"/>
        </w:rPr>
        <w:t xml:space="preserve"> </w:t>
      </w:r>
      <w:proofErr w:type="spellStart"/>
      <w:r w:rsidRPr="00CD4450">
        <w:rPr>
          <w:rFonts w:ascii="Times New Roman" w:hAnsi="Times New Roman" w:cs="Times New Roman"/>
          <w:i/>
          <w:sz w:val="24"/>
          <w:szCs w:val="24"/>
          <w:lang w:val="es-ES"/>
        </w:rPr>
        <w:t>Motivation</w:t>
      </w:r>
      <w:proofErr w:type="spellEnd"/>
      <w:r w:rsidRPr="00CD4450">
        <w:rPr>
          <w:rFonts w:ascii="Times New Roman" w:hAnsi="Times New Roman" w:cs="Times New Roman"/>
          <w:i/>
          <w:sz w:val="24"/>
          <w:szCs w:val="24"/>
          <w:lang w:val="es-ES"/>
        </w:rPr>
        <w:t xml:space="preserve"> </w:t>
      </w:r>
      <w:proofErr w:type="spellStart"/>
      <w:r w:rsidRPr="00CD4450">
        <w:rPr>
          <w:rFonts w:ascii="Times New Roman" w:hAnsi="Times New Roman" w:cs="Times New Roman"/>
          <w:i/>
          <w:sz w:val="24"/>
          <w:szCs w:val="24"/>
          <w:lang w:val="es-ES"/>
        </w:rPr>
        <w:t>Scale</w:t>
      </w:r>
      <w:proofErr w:type="spellEnd"/>
      <w:r w:rsidRPr="00CD4450">
        <w:rPr>
          <w:rFonts w:ascii="Times New Roman" w:hAnsi="Times New Roman" w:cs="Times New Roman"/>
          <w:i/>
          <w:sz w:val="24"/>
          <w:szCs w:val="24"/>
          <w:lang w:val="es-ES"/>
        </w:rPr>
        <w:t xml:space="preserve"> </w:t>
      </w:r>
      <w:r w:rsidR="00CD4450" w:rsidRPr="00CD4450">
        <w:rPr>
          <w:rFonts w:ascii="Times New Roman" w:hAnsi="Times New Roman" w:cs="Times New Roman"/>
          <w:sz w:val="24"/>
          <w:szCs w:val="24"/>
          <w:lang w:val="es-ES"/>
        </w:rPr>
        <w:t>(AMS;</w:t>
      </w:r>
      <w:r w:rsidRPr="00CD4450">
        <w:rPr>
          <w:rFonts w:ascii="Times New Roman" w:hAnsi="Times New Roman" w:cs="Times New Roman"/>
          <w:sz w:val="24"/>
          <w:szCs w:val="24"/>
          <w:lang w:val="es-ES"/>
        </w:rPr>
        <w:t xml:space="preserve"> </w:t>
      </w:r>
      <w:r w:rsidR="00CD4450" w:rsidRPr="00CD4450">
        <w:rPr>
          <w:rFonts w:ascii="Times New Roman" w:hAnsi="Times New Roman" w:cs="Times New Roman"/>
          <w:sz w:val="24"/>
          <w:szCs w:val="24"/>
          <w:lang w:val="es-ES"/>
        </w:rPr>
        <w:t xml:space="preserve">[Escala de </w:t>
      </w:r>
      <w:proofErr w:type="spellStart"/>
      <w:r w:rsidR="00CD4450" w:rsidRPr="00CD4450">
        <w:rPr>
          <w:rFonts w:ascii="Times New Roman" w:hAnsi="Times New Roman" w:cs="Times New Roman"/>
          <w:sz w:val="24"/>
          <w:szCs w:val="24"/>
          <w:lang w:val="es-ES"/>
        </w:rPr>
        <w:t>Motivacion</w:t>
      </w:r>
      <w:proofErr w:type="spellEnd"/>
      <w:r w:rsidR="00CD4450" w:rsidRPr="00CD4450">
        <w:rPr>
          <w:rFonts w:ascii="Times New Roman" w:hAnsi="Times New Roman" w:cs="Times New Roman"/>
          <w:sz w:val="24"/>
          <w:szCs w:val="24"/>
          <w:lang w:val="es-ES"/>
        </w:rPr>
        <w:t xml:space="preserve"> </w:t>
      </w:r>
      <w:proofErr w:type="spellStart"/>
      <w:r w:rsidR="00CD4450" w:rsidRPr="00CD4450">
        <w:rPr>
          <w:rFonts w:ascii="Times New Roman" w:hAnsi="Times New Roman" w:cs="Times New Roman"/>
          <w:sz w:val="24"/>
          <w:szCs w:val="24"/>
          <w:lang w:val="es-ES"/>
        </w:rPr>
        <w:t>Academica</w:t>
      </w:r>
      <w:proofErr w:type="spellEnd"/>
      <w:r w:rsidR="00CD4450" w:rsidRPr="00CD4450">
        <w:rPr>
          <w:rFonts w:ascii="Times New Roman" w:hAnsi="Times New Roman" w:cs="Times New Roman"/>
          <w:sz w:val="24"/>
          <w:szCs w:val="24"/>
          <w:lang w:val="es-ES"/>
        </w:rPr>
        <w:t xml:space="preserve">]; </w:t>
      </w:r>
      <w:r w:rsidRPr="00CD4450">
        <w:rPr>
          <w:rFonts w:ascii="Times New Roman" w:hAnsi="Times New Roman" w:cs="Times New Roman"/>
          <w:sz w:val="24"/>
          <w:szCs w:val="24"/>
          <w:lang w:val="es-ES"/>
        </w:rPr>
        <w:t>EMA). Los autores aplicaron la escala a una muestra de 754 estu</w:t>
      </w:r>
      <w:r w:rsidR="00CD4450" w:rsidRPr="00CD4450">
        <w:rPr>
          <w:rFonts w:ascii="Times New Roman" w:hAnsi="Times New Roman" w:cs="Times New Roman"/>
          <w:sz w:val="24"/>
          <w:szCs w:val="24"/>
          <w:lang w:val="es-ES"/>
        </w:rPr>
        <w:t>diantes universitarios canadiens</w:t>
      </w:r>
      <w:r w:rsidRPr="00CD4450">
        <w:rPr>
          <w:rFonts w:ascii="Times New Roman" w:hAnsi="Times New Roman" w:cs="Times New Roman"/>
          <w:sz w:val="24"/>
          <w:szCs w:val="24"/>
          <w:lang w:val="es-ES"/>
        </w:rPr>
        <w:t xml:space="preserve">es. Los resultados </w:t>
      </w:r>
      <w:r w:rsidR="00145744">
        <w:rPr>
          <w:rFonts w:ascii="Times New Roman" w:hAnsi="Times New Roman" w:cs="Times New Roman"/>
          <w:sz w:val="24"/>
          <w:szCs w:val="24"/>
          <w:lang w:val="es-ES"/>
        </w:rPr>
        <w:t>mostraron</w:t>
      </w:r>
      <w:r w:rsidRPr="00CD4450">
        <w:rPr>
          <w:rFonts w:ascii="Times New Roman" w:hAnsi="Times New Roman" w:cs="Times New Roman"/>
          <w:sz w:val="24"/>
          <w:szCs w:val="24"/>
          <w:lang w:val="es-ES"/>
        </w:rPr>
        <w:t xml:space="preserve"> una consistencia interna de las </w:t>
      </w:r>
      <w:proofErr w:type="spellStart"/>
      <w:r w:rsidRPr="00CD4450">
        <w:rPr>
          <w:rFonts w:ascii="Times New Roman" w:hAnsi="Times New Roman" w:cs="Times New Roman"/>
          <w:sz w:val="24"/>
          <w:szCs w:val="24"/>
          <w:lang w:val="es-ES"/>
        </w:rPr>
        <w:t>subescalas</w:t>
      </w:r>
      <w:proofErr w:type="spellEnd"/>
      <w:r w:rsidRPr="00CD4450">
        <w:rPr>
          <w:rFonts w:ascii="Times New Roman" w:hAnsi="Times New Roman" w:cs="Times New Roman"/>
          <w:sz w:val="24"/>
          <w:szCs w:val="24"/>
          <w:lang w:val="es-ES"/>
        </w:rPr>
        <w:t xml:space="preserve"> que </w:t>
      </w:r>
      <w:r w:rsidRPr="00CD4450">
        <w:rPr>
          <w:rFonts w:ascii="Times New Roman" w:hAnsi="Times New Roman" w:cs="Times New Roman"/>
          <w:sz w:val="24"/>
          <w:szCs w:val="24"/>
          <w:lang w:val="es-ES"/>
        </w:rPr>
        <w:lastRenderedPageBreak/>
        <w:t xml:space="preserve">variaron de </w:t>
      </w:r>
      <w:r w:rsidR="00145744">
        <w:rPr>
          <w:rFonts w:ascii="Times New Roman" w:hAnsi="Times New Roman" w:cs="Times New Roman"/>
          <w:sz w:val="24"/>
          <w:szCs w:val="24"/>
          <w:lang w:val="es-ES"/>
        </w:rPr>
        <w:t xml:space="preserve">entre </w:t>
      </w:r>
      <w:r w:rsidRPr="00CD4450">
        <w:rPr>
          <w:rFonts w:ascii="Times New Roman" w:hAnsi="Times New Roman" w:cs="Times New Roman"/>
          <w:sz w:val="24"/>
          <w:szCs w:val="24"/>
          <w:lang w:val="es-ES"/>
        </w:rPr>
        <w:t>.83 a .86</w:t>
      </w:r>
      <w:r w:rsidR="00145744">
        <w:rPr>
          <w:rFonts w:ascii="Times New Roman" w:hAnsi="Times New Roman" w:cs="Times New Roman"/>
          <w:sz w:val="24"/>
          <w:szCs w:val="24"/>
          <w:lang w:val="es-ES"/>
        </w:rPr>
        <w:t xml:space="preserve">, a excepción de la </w:t>
      </w:r>
      <w:proofErr w:type="spellStart"/>
      <w:r w:rsidR="00145744">
        <w:rPr>
          <w:rFonts w:ascii="Times New Roman" w:hAnsi="Times New Roman" w:cs="Times New Roman"/>
          <w:sz w:val="24"/>
          <w:szCs w:val="24"/>
          <w:lang w:val="es-ES"/>
        </w:rPr>
        <w:t>subescala</w:t>
      </w:r>
      <w:proofErr w:type="spellEnd"/>
      <w:r w:rsidR="00145744">
        <w:rPr>
          <w:rFonts w:ascii="Times New Roman" w:hAnsi="Times New Roman" w:cs="Times New Roman"/>
          <w:sz w:val="24"/>
          <w:szCs w:val="24"/>
          <w:lang w:val="es-ES"/>
        </w:rPr>
        <w:t xml:space="preserve"> de R</w:t>
      </w:r>
      <w:r w:rsidRPr="00CD4450">
        <w:rPr>
          <w:rFonts w:ascii="Times New Roman" w:hAnsi="Times New Roman" w:cs="Times New Roman"/>
          <w:sz w:val="24"/>
          <w:szCs w:val="24"/>
          <w:lang w:val="es-ES"/>
        </w:rPr>
        <w:t xml:space="preserve">egulación identificada con un alfa de </w:t>
      </w:r>
      <w:proofErr w:type="spellStart"/>
      <w:r w:rsidRPr="00CD4450">
        <w:rPr>
          <w:rFonts w:ascii="Times New Roman" w:hAnsi="Times New Roman" w:cs="Times New Roman"/>
          <w:sz w:val="24"/>
          <w:szCs w:val="24"/>
          <w:lang w:val="es-ES"/>
        </w:rPr>
        <w:t>Cronbach</w:t>
      </w:r>
      <w:proofErr w:type="spellEnd"/>
      <w:r w:rsidRPr="00CD4450">
        <w:rPr>
          <w:rFonts w:ascii="Times New Roman" w:hAnsi="Times New Roman" w:cs="Times New Roman"/>
          <w:sz w:val="24"/>
          <w:szCs w:val="24"/>
          <w:lang w:val="es-ES"/>
        </w:rPr>
        <w:t xml:space="preserve"> .62</w:t>
      </w:r>
      <w:r w:rsidR="00145744">
        <w:rPr>
          <w:rFonts w:ascii="Times New Roman" w:hAnsi="Times New Roman" w:cs="Times New Roman"/>
          <w:sz w:val="24"/>
          <w:szCs w:val="24"/>
          <w:lang w:val="es-ES"/>
        </w:rPr>
        <w:t xml:space="preserve">. La </w:t>
      </w:r>
      <w:proofErr w:type="spellStart"/>
      <w:r w:rsidR="00145744">
        <w:rPr>
          <w:rFonts w:ascii="Times New Roman" w:hAnsi="Times New Roman" w:cs="Times New Roman"/>
          <w:sz w:val="24"/>
          <w:szCs w:val="24"/>
          <w:lang w:val="es-ES"/>
        </w:rPr>
        <w:t>c</w:t>
      </w:r>
      <w:r w:rsidRPr="00CD4450">
        <w:rPr>
          <w:rFonts w:ascii="Times New Roman" w:hAnsi="Times New Roman" w:cs="Times New Roman"/>
          <w:sz w:val="24"/>
          <w:szCs w:val="24"/>
          <w:lang w:val="es-ES"/>
        </w:rPr>
        <w:t>orrelacion</w:t>
      </w:r>
      <w:proofErr w:type="spellEnd"/>
      <w:r w:rsidRPr="00CD4450">
        <w:rPr>
          <w:rFonts w:ascii="Times New Roman" w:hAnsi="Times New Roman" w:cs="Times New Roman"/>
          <w:sz w:val="24"/>
          <w:szCs w:val="24"/>
          <w:lang w:val="es-ES"/>
        </w:rPr>
        <w:t xml:space="preserve"> test-</w:t>
      </w:r>
      <w:proofErr w:type="spellStart"/>
      <w:r w:rsidRPr="00CD4450">
        <w:rPr>
          <w:rFonts w:ascii="Times New Roman" w:hAnsi="Times New Roman" w:cs="Times New Roman"/>
          <w:sz w:val="24"/>
          <w:szCs w:val="24"/>
          <w:lang w:val="es-ES"/>
        </w:rPr>
        <w:t>retest</w:t>
      </w:r>
      <w:proofErr w:type="spellEnd"/>
      <w:r w:rsidRPr="00CD4450">
        <w:rPr>
          <w:rFonts w:ascii="Times New Roman" w:hAnsi="Times New Roman" w:cs="Times New Roman"/>
          <w:sz w:val="24"/>
          <w:szCs w:val="24"/>
          <w:lang w:val="es-ES"/>
        </w:rPr>
        <w:t xml:space="preserve"> </w:t>
      </w:r>
      <w:r w:rsidR="00145744">
        <w:rPr>
          <w:rFonts w:ascii="Times New Roman" w:hAnsi="Times New Roman" w:cs="Times New Roman"/>
          <w:sz w:val="24"/>
          <w:szCs w:val="24"/>
          <w:lang w:val="es-ES"/>
        </w:rPr>
        <w:t xml:space="preserve">fue </w:t>
      </w:r>
      <w:r w:rsidRPr="00CD4450">
        <w:rPr>
          <w:rFonts w:ascii="Times New Roman" w:hAnsi="Times New Roman" w:cs="Times New Roman"/>
          <w:sz w:val="24"/>
          <w:szCs w:val="24"/>
          <w:lang w:val="es-ES"/>
        </w:rPr>
        <w:t>de</w:t>
      </w:r>
      <w:r w:rsidR="00145744">
        <w:rPr>
          <w:rFonts w:ascii="Times New Roman" w:hAnsi="Times New Roman" w:cs="Times New Roman"/>
          <w:sz w:val="24"/>
          <w:szCs w:val="24"/>
          <w:lang w:val="es-ES"/>
        </w:rPr>
        <w:t xml:space="preserve"> .71 en R</w:t>
      </w:r>
      <w:r w:rsidRPr="00CD4450">
        <w:rPr>
          <w:rFonts w:ascii="Times New Roman" w:hAnsi="Times New Roman" w:cs="Times New Roman"/>
          <w:sz w:val="24"/>
          <w:szCs w:val="24"/>
          <w:lang w:val="es-ES"/>
        </w:rPr>
        <w:t>egulación identificada y</w:t>
      </w:r>
      <w:r w:rsidR="00145744">
        <w:rPr>
          <w:rFonts w:ascii="Times New Roman" w:hAnsi="Times New Roman" w:cs="Times New Roman"/>
          <w:sz w:val="24"/>
          <w:szCs w:val="24"/>
          <w:lang w:val="es-ES"/>
        </w:rPr>
        <w:t xml:space="preserve"> .83 tanto en las </w:t>
      </w:r>
      <w:proofErr w:type="spellStart"/>
      <w:r w:rsidR="00145744">
        <w:rPr>
          <w:rFonts w:ascii="Times New Roman" w:hAnsi="Times New Roman" w:cs="Times New Roman"/>
          <w:sz w:val="24"/>
          <w:szCs w:val="24"/>
          <w:lang w:val="es-ES"/>
        </w:rPr>
        <w:t>subescalas</w:t>
      </w:r>
      <w:proofErr w:type="spellEnd"/>
      <w:r w:rsidR="00145744">
        <w:rPr>
          <w:rFonts w:ascii="Times New Roman" w:hAnsi="Times New Roman" w:cs="Times New Roman"/>
          <w:sz w:val="24"/>
          <w:szCs w:val="24"/>
          <w:lang w:val="es-ES"/>
        </w:rPr>
        <w:t xml:space="preserve"> de: Desmotivación, Regulación externa y M</w:t>
      </w:r>
      <w:r w:rsidRPr="00CD4450">
        <w:rPr>
          <w:rFonts w:ascii="Times New Roman" w:hAnsi="Times New Roman" w:cs="Times New Roman"/>
          <w:sz w:val="24"/>
          <w:szCs w:val="24"/>
          <w:lang w:val="es-ES"/>
        </w:rPr>
        <w:t>otivación intrínseca al logro. En cuanto a l</w:t>
      </w:r>
      <w:r w:rsidR="00145744">
        <w:rPr>
          <w:rFonts w:ascii="Times New Roman" w:hAnsi="Times New Roman" w:cs="Times New Roman"/>
          <w:sz w:val="24"/>
          <w:szCs w:val="24"/>
          <w:lang w:val="es-ES"/>
        </w:rPr>
        <w:t>a validez del constructo, el aná</w:t>
      </w:r>
      <w:r w:rsidRPr="00CD4450">
        <w:rPr>
          <w:rFonts w:ascii="Times New Roman" w:hAnsi="Times New Roman" w:cs="Times New Roman"/>
          <w:sz w:val="24"/>
          <w:szCs w:val="24"/>
          <w:lang w:val="es-ES"/>
        </w:rPr>
        <w:t xml:space="preserve">lisis factorial confirmatorio corroboró la estructura de siete factores. En otro estudio </w:t>
      </w:r>
      <w:proofErr w:type="spellStart"/>
      <w:r w:rsidRPr="00CD4450">
        <w:rPr>
          <w:rFonts w:ascii="Times New Roman" w:hAnsi="Times New Roman" w:cs="Times New Roman"/>
          <w:sz w:val="24"/>
          <w:szCs w:val="24"/>
          <w:lang w:val="es-ES"/>
        </w:rPr>
        <w:t>Vallerand</w:t>
      </w:r>
      <w:proofErr w:type="spellEnd"/>
      <w:r w:rsidRPr="00CD4450">
        <w:rPr>
          <w:rFonts w:ascii="Times New Roman" w:hAnsi="Times New Roman" w:cs="Times New Roman"/>
          <w:sz w:val="24"/>
          <w:szCs w:val="24"/>
          <w:lang w:val="es-ES"/>
        </w:rPr>
        <w:t xml:space="preserve"> et al., (1993) determinó la validez de constructo de la escala AMS través de la correlación de las siete </w:t>
      </w:r>
      <w:proofErr w:type="spellStart"/>
      <w:r w:rsidRPr="00CD4450">
        <w:rPr>
          <w:rFonts w:ascii="Times New Roman" w:hAnsi="Times New Roman" w:cs="Times New Roman"/>
          <w:sz w:val="24"/>
          <w:szCs w:val="24"/>
          <w:lang w:val="es-ES"/>
        </w:rPr>
        <w:t>subesc</w:t>
      </w:r>
      <w:r w:rsidR="00145744">
        <w:rPr>
          <w:rFonts w:ascii="Times New Roman" w:hAnsi="Times New Roman" w:cs="Times New Roman"/>
          <w:sz w:val="24"/>
          <w:szCs w:val="24"/>
          <w:lang w:val="es-ES"/>
        </w:rPr>
        <w:t>a</w:t>
      </w:r>
      <w:r w:rsidRPr="00CD4450">
        <w:rPr>
          <w:rFonts w:ascii="Times New Roman" w:hAnsi="Times New Roman" w:cs="Times New Roman"/>
          <w:sz w:val="24"/>
          <w:szCs w:val="24"/>
          <w:lang w:val="es-ES"/>
        </w:rPr>
        <w:t>las</w:t>
      </w:r>
      <w:proofErr w:type="spellEnd"/>
      <w:r w:rsidRPr="00CD4450">
        <w:rPr>
          <w:rFonts w:ascii="Times New Roman" w:hAnsi="Times New Roman" w:cs="Times New Roman"/>
          <w:i/>
          <w:sz w:val="24"/>
          <w:szCs w:val="24"/>
          <w:lang w:val="es-ES"/>
        </w:rPr>
        <w:t xml:space="preserve">, </w:t>
      </w:r>
      <w:r w:rsidRPr="00CD4450">
        <w:rPr>
          <w:rFonts w:ascii="Times New Roman" w:hAnsi="Times New Roman" w:cs="Times New Roman"/>
          <w:sz w:val="24"/>
          <w:szCs w:val="24"/>
          <w:lang w:val="es-ES"/>
        </w:rPr>
        <w:t>con variables motivacionales en una muestra de 217 estudiantes, obteniend</w:t>
      </w:r>
      <w:r w:rsidR="00145744">
        <w:rPr>
          <w:rFonts w:ascii="Times New Roman" w:hAnsi="Times New Roman" w:cs="Times New Roman"/>
          <w:sz w:val="24"/>
          <w:szCs w:val="24"/>
          <w:lang w:val="es-ES"/>
        </w:rPr>
        <w:t>o niveles adecuados en la vali</w:t>
      </w:r>
      <w:r w:rsidR="00057893">
        <w:rPr>
          <w:rFonts w:ascii="Times New Roman" w:hAnsi="Times New Roman" w:cs="Times New Roman"/>
          <w:sz w:val="24"/>
          <w:szCs w:val="24"/>
          <w:lang w:val="es-ES"/>
        </w:rPr>
        <w:t xml:space="preserve">dez </w:t>
      </w:r>
      <w:r w:rsidR="00145744">
        <w:rPr>
          <w:rFonts w:ascii="Times New Roman" w:hAnsi="Times New Roman" w:cs="Times New Roman"/>
          <w:sz w:val="24"/>
          <w:szCs w:val="24"/>
          <w:lang w:val="es-ES"/>
        </w:rPr>
        <w:t>convergente</w:t>
      </w:r>
      <w:r w:rsidRPr="00CD4450">
        <w:rPr>
          <w:rFonts w:ascii="Times New Roman" w:hAnsi="Times New Roman" w:cs="Times New Roman"/>
          <w:sz w:val="24"/>
          <w:szCs w:val="24"/>
          <w:lang w:val="es-ES"/>
        </w:rPr>
        <w:t>.</w:t>
      </w:r>
    </w:p>
    <w:p w:rsidR="00F0558D" w:rsidRPr="00CD4450" w:rsidRDefault="00F0558D" w:rsidP="00057893">
      <w:pPr>
        <w:spacing w:line="480" w:lineRule="auto"/>
        <w:ind w:firstLine="708"/>
        <w:rPr>
          <w:rFonts w:ascii="Times New Roman" w:eastAsia="Times New Roman" w:hAnsi="Times New Roman" w:cs="Times New Roman"/>
          <w:sz w:val="24"/>
          <w:szCs w:val="24"/>
          <w:lang w:val="es-ES" w:eastAsia="es-ES"/>
        </w:rPr>
      </w:pPr>
      <w:r w:rsidRPr="00CD4450">
        <w:rPr>
          <w:rFonts w:ascii="Times New Roman" w:eastAsia="Times New Roman" w:hAnsi="Times New Roman" w:cs="Times New Roman"/>
          <w:sz w:val="24"/>
          <w:szCs w:val="24"/>
          <w:lang w:val="es-ES" w:eastAsia="es-ES"/>
        </w:rPr>
        <w:t xml:space="preserve">Por su lado, </w:t>
      </w:r>
      <w:proofErr w:type="spellStart"/>
      <w:r w:rsidRPr="00CD4450">
        <w:rPr>
          <w:rFonts w:ascii="Times New Roman" w:eastAsia="Times New Roman" w:hAnsi="Times New Roman" w:cs="Times New Roman"/>
          <w:sz w:val="24"/>
          <w:szCs w:val="24"/>
          <w:lang w:val="es-ES" w:eastAsia="es-ES"/>
        </w:rPr>
        <w:t>Cokley</w:t>
      </w:r>
      <w:proofErr w:type="spellEnd"/>
      <w:r w:rsidRPr="00CD4450">
        <w:rPr>
          <w:rFonts w:ascii="Times New Roman" w:eastAsia="Times New Roman" w:hAnsi="Times New Roman" w:cs="Times New Roman"/>
          <w:sz w:val="24"/>
          <w:szCs w:val="24"/>
          <w:lang w:val="es-ES" w:eastAsia="es-ES"/>
        </w:rPr>
        <w:t xml:space="preserve">, Bernard, </w:t>
      </w:r>
      <w:proofErr w:type="spellStart"/>
      <w:r w:rsidRPr="00CD4450">
        <w:rPr>
          <w:rFonts w:ascii="Times New Roman" w:eastAsia="Times New Roman" w:hAnsi="Times New Roman" w:cs="Times New Roman"/>
          <w:sz w:val="24"/>
          <w:szCs w:val="24"/>
          <w:lang w:val="es-ES" w:eastAsia="es-ES"/>
        </w:rPr>
        <w:t>Cunningham</w:t>
      </w:r>
      <w:proofErr w:type="spellEnd"/>
      <w:r w:rsidRPr="00CD4450">
        <w:rPr>
          <w:rFonts w:ascii="Times New Roman" w:eastAsia="Times New Roman" w:hAnsi="Times New Roman" w:cs="Times New Roman"/>
          <w:sz w:val="24"/>
          <w:szCs w:val="24"/>
          <w:lang w:val="es-ES" w:eastAsia="es-ES"/>
        </w:rPr>
        <w:t xml:space="preserve"> y </w:t>
      </w:r>
      <w:proofErr w:type="spellStart"/>
      <w:r w:rsidRPr="00CD4450">
        <w:rPr>
          <w:rFonts w:ascii="Times New Roman" w:eastAsia="Times New Roman" w:hAnsi="Times New Roman" w:cs="Times New Roman"/>
          <w:sz w:val="24"/>
          <w:szCs w:val="24"/>
          <w:lang w:val="es-ES" w:eastAsia="es-ES"/>
        </w:rPr>
        <w:t>Motoike</w:t>
      </w:r>
      <w:proofErr w:type="spellEnd"/>
      <w:r w:rsidRPr="00CD4450">
        <w:rPr>
          <w:rFonts w:ascii="Times New Roman" w:eastAsia="Times New Roman" w:hAnsi="Times New Roman" w:cs="Times New Roman"/>
          <w:sz w:val="24"/>
          <w:szCs w:val="24"/>
          <w:lang w:val="es-ES" w:eastAsia="es-ES"/>
        </w:rPr>
        <w:t xml:space="preserve"> (2001) confirmaron la estructura factorial de la escala AMS en una muestra de 263 estudiantes estadounidenses universitarios. No encontraron diferencias significativas entre el género de los est</w:t>
      </w:r>
      <w:r w:rsidR="00057893">
        <w:rPr>
          <w:rFonts w:ascii="Times New Roman" w:eastAsia="Times New Roman" w:hAnsi="Times New Roman" w:cs="Times New Roman"/>
          <w:sz w:val="24"/>
          <w:szCs w:val="24"/>
          <w:lang w:val="es-ES" w:eastAsia="es-ES"/>
        </w:rPr>
        <w:t>udiantes y se establecieron relaciones entre</w:t>
      </w:r>
      <w:r w:rsidRPr="00CD4450">
        <w:rPr>
          <w:rFonts w:ascii="Times New Roman" w:eastAsia="Times New Roman" w:hAnsi="Times New Roman" w:cs="Times New Roman"/>
          <w:sz w:val="24"/>
          <w:szCs w:val="24"/>
          <w:lang w:val="es-ES" w:eastAsia="es-ES"/>
        </w:rPr>
        <w:t xml:space="preserve"> las distintas </w:t>
      </w:r>
      <w:proofErr w:type="spellStart"/>
      <w:r w:rsidRPr="00CD4450">
        <w:rPr>
          <w:rFonts w:ascii="Times New Roman" w:eastAsia="Times New Roman" w:hAnsi="Times New Roman" w:cs="Times New Roman"/>
          <w:sz w:val="24"/>
          <w:szCs w:val="24"/>
          <w:lang w:val="es-ES" w:eastAsia="es-ES"/>
        </w:rPr>
        <w:t>subescalas</w:t>
      </w:r>
      <w:proofErr w:type="spellEnd"/>
      <w:r w:rsidRPr="00CD4450">
        <w:rPr>
          <w:rFonts w:ascii="Times New Roman" w:eastAsia="Times New Roman" w:hAnsi="Times New Roman" w:cs="Times New Roman"/>
          <w:sz w:val="24"/>
          <w:szCs w:val="24"/>
          <w:lang w:val="es-ES" w:eastAsia="es-ES"/>
        </w:rPr>
        <w:t xml:space="preserve"> de la AMS y el </w:t>
      </w:r>
      <w:proofErr w:type="spellStart"/>
      <w:r w:rsidRPr="00CD4450">
        <w:rPr>
          <w:rFonts w:ascii="Times New Roman" w:eastAsia="Times New Roman" w:hAnsi="Times New Roman" w:cs="Times New Roman"/>
          <w:sz w:val="24"/>
          <w:szCs w:val="24"/>
          <w:lang w:val="es-ES" w:eastAsia="es-ES"/>
        </w:rPr>
        <w:t>autoconcepto</w:t>
      </w:r>
      <w:proofErr w:type="spellEnd"/>
      <w:r w:rsidRPr="00CD4450">
        <w:rPr>
          <w:rFonts w:ascii="Times New Roman" w:eastAsia="Times New Roman" w:hAnsi="Times New Roman" w:cs="Times New Roman"/>
          <w:sz w:val="24"/>
          <w:szCs w:val="24"/>
          <w:lang w:val="es-ES" w:eastAsia="es-ES"/>
        </w:rPr>
        <w:t xml:space="preserve"> académico, evaluadas con la escala </w:t>
      </w:r>
      <w:proofErr w:type="spellStart"/>
      <w:r w:rsidRPr="00CD4450">
        <w:rPr>
          <w:rFonts w:ascii="Times New Roman" w:eastAsia="Times New Roman" w:hAnsi="Times New Roman" w:cs="Times New Roman"/>
          <w:i/>
          <w:sz w:val="24"/>
          <w:szCs w:val="24"/>
          <w:lang w:val="es-ES" w:eastAsia="es-ES"/>
        </w:rPr>
        <w:t>Academic</w:t>
      </w:r>
      <w:proofErr w:type="spellEnd"/>
      <w:r w:rsidRPr="00CD4450">
        <w:rPr>
          <w:rFonts w:ascii="Times New Roman" w:eastAsia="Times New Roman" w:hAnsi="Times New Roman" w:cs="Times New Roman"/>
          <w:i/>
          <w:sz w:val="24"/>
          <w:szCs w:val="24"/>
          <w:lang w:val="es-ES" w:eastAsia="es-ES"/>
        </w:rPr>
        <w:t xml:space="preserve"> </w:t>
      </w:r>
      <w:proofErr w:type="spellStart"/>
      <w:r w:rsidRPr="00CD4450">
        <w:rPr>
          <w:rFonts w:ascii="Times New Roman" w:eastAsia="Times New Roman" w:hAnsi="Times New Roman" w:cs="Times New Roman"/>
          <w:i/>
          <w:sz w:val="24"/>
          <w:szCs w:val="24"/>
          <w:lang w:val="es-ES" w:eastAsia="es-ES"/>
        </w:rPr>
        <w:t>Self</w:t>
      </w:r>
      <w:proofErr w:type="spellEnd"/>
      <w:r w:rsidRPr="00CD4450">
        <w:rPr>
          <w:rFonts w:ascii="Times New Roman" w:eastAsia="Times New Roman" w:hAnsi="Times New Roman" w:cs="Times New Roman"/>
          <w:i/>
          <w:sz w:val="24"/>
          <w:szCs w:val="24"/>
          <w:lang w:val="es-ES" w:eastAsia="es-ES"/>
        </w:rPr>
        <w:t xml:space="preserve">-Concept </w:t>
      </w:r>
      <w:proofErr w:type="spellStart"/>
      <w:r w:rsidRPr="00CD4450">
        <w:rPr>
          <w:rFonts w:ascii="Times New Roman" w:eastAsia="Times New Roman" w:hAnsi="Times New Roman" w:cs="Times New Roman"/>
          <w:i/>
          <w:sz w:val="24"/>
          <w:szCs w:val="24"/>
          <w:lang w:val="es-ES" w:eastAsia="es-ES"/>
        </w:rPr>
        <w:t>Scale</w:t>
      </w:r>
      <w:proofErr w:type="spellEnd"/>
      <w:r w:rsidRPr="00CD4450">
        <w:rPr>
          <w:rFonts w:ascii="Times New Roman" w:eastAsia="Times New Roman" w:hAnsi="Times New Roman" w:cs="Times New Roman"/>
          <w:sz w:val="24"/>
          <w:szCs w:val="24"/>
          <w:lang w:val="es-ES" w:eastAsia="es-ES"/>
        </w:rPr>
        <w:t xml:space="preserve"> </w:t>
      </w:r>
      <w:r w:rsidRPr="00057893">
        <w:rPr>
          <w:rFonts w:ascii="Times New Roman" w:eastAsia="Times New Roman" w:hAnsi="Times New Roman" w:cs="Times New Roman"/>
          <w:sz w:val="24"/>
          <w:szCs w:val="24"/>
          <w:lang w:val="es-ES" w:eastAsia="es-ES"/>
        </w:rPr>
        <w:t>(ASCS</w:t>
      </w:r>
      <w:r w:rsidR="00057893">
        <w:rPr>
          <w:rFonts w:ascii="Times New Roman" w:eastAsia="Times New Roman" w:hAnsi="Times New Roman" w:cs="Times New Roman"/>
          <w:sz w:val="24"/>
          <w:szCs w:val="24"/>
          <w:lang w:val="es-ES" w:eastAsia="es-ES"/>
        </w:rPr>
        <w:t>; [</w:t>
      </w:r>
      <w:r w:rsidR="00057893" w:rsidRPr="00CD4450">
        <w:rPr>
          <w:rFonts w:ascii="Times New Roman" w:eastAsia="Times New Roman" w:hAnsi="Times New Roman" w:cs="Times New Roman"/>
          <w:sz w:val="24"/>
          <w:szCs w:val="24"/>
          <w:lang w:val="es-ES" w:eastAsia="es-ES"/>
        </w:rPr>
        <w:t>Es</w:t>
      </w:r>
      <w:r w:rsidR="00057893">
        <w:rPr>
          <w:rFonts w:ascii="Times New Roman" w:eastAsia="Times New Roman" w:hAnsi="Times New Roman" w:cs="Times New Roman"/>
          <w:sz w:val="24"/>
          <w:szCs w:val="24"/>
          <w:lang w:val="es-ES" w:eastAsia="es-ES"/>
        </w:rPr>
        <w:t xml:space="preserve">cala de </w:t>
      </w:r>
      <w:proofErr w:type="spellStart"/>
      <w:r w:rsidR="00057893">
        <w:rPr>
          <w:rFonts w:ascii="Times New Roman" w:eastAsia="Times New Roman" w:hAnsi="Times New Roman" w:cs="Times New Roman"/>
          <w:sz w:val="24"/>
          <w:szCs w:val="24"/>
          <w:lang w:val="es-ES" w:eastAsia="es-ES"/>
        </w:rPr>
        <w:t>Autoconcepto</w:t>
      </w:r>
      <w:proofErr w:type="spellEnd"/>
      <w:r w:rsidR="00057893">
        <w:rPr>
          <w:rFonts w:ascii="Times New Roman" w:eastAsia="Times New Roman" w:hAnsi="Times New Roman" w:cs="Times New Roman"/>
          <w:sz w:val="24"/>
          <w:szCs w:val="24"/>
          <w:lang w:val="es-ES" w:eastAsia="es-ES"/>
        </w:rPr>
        <w:t xml:space="preserve"> </w:t>
      </w:r>
      <w:proofErr w:type="spellStart"/>
      <w:r w:rsidR="00057893">
        <w:rPr>
          <w:rFonts w:ascii="Times New Roman" w:eastAsia="Times New Roman" w:hAnsi="Times New Roman" w:cs="Times New Roman"/>
          <w:sz w:val="24"/>
          <w:szCs w:val="24"/>
          <w:lang w:val="es-ES" w:eastAsia="es-ES"/>
        </w:rPr>
        <w:t>Academico</w:t>
      </w:r>
      <w:proofErr w:type="spellEnd"/>
      <w:r w:rsidR="00057893">
        <w:rPr>
          <w:rFonts w:ascii="Times New Roman" w:eastAsia="Times New Roman" w:hAnsi="Times New Roman" w:cs="Times New Roman"/>
          <w:sz w:val="24"/>
          <w:szCs w:val="24"/>
          <w:lang w:val="es-ES" w:eastAsia="es-ES"/>
        </w:rPr>
        <w:t>]; EAA)</w:t>
      </w:r>
      <w:r w:rsidRPr="00CD4450">
        <w:rPr>
          <w:rFonts w:ascii="Times New Roman" w:eastAsia="Times New Roman" w:hAnsi="Times New Roman" w:cs="Times New Roman"/>
          <w:sz w:val="24"/>
          <w:szCs w:val="24"/>
          <w:lang w:val="es-ES" w:eastAsia="es-ES"/>
        </w:rPr>
        <w:t xml:space="preserve"> de Reynolds (1988), con la finalidad de establecer la validez </w:t>
      </w:r>
      <w:r w:rsidR="00057893">
        <w:rPr>
          <w:rFonts w:ascii="Times New Roman" w:eastAsia="Times New Roman" w:hAnsi="Times New Roman" w:cs="Times New Roman"/>
          <w:sz w:val="24"/>
          <w:szCs w:val="24"/>
          <w:lang w:val="es-ES" w:eastAsia="es-ES"/>
        </w:rPr>
        <w:t>convergente</w:t>
      </w:r>
      <w:r w:rsidRPr="00CD4450">
        <w:rPr>
          <w:rFonts w:ascii="Times New Roman" w:eastAsia="Times New Roman" w:hAnsi="Times New Roman" w:cs="Times New Roman"/>
          <w:sz w:val="24"/>
          <w:szCs w:val="24"/>
          <w:lang w:val="es-ES" w:eastAsia="es-ES"/>
        </w:rPr>
        <w:t xml:space="preserve">. Destacó que los individuos con mayor </w:t>
      </w:r>
      <w:proofErr w:type="spellStart"/>
      <w:r w:rsidRPr="00CD4450">
        <w:rPr>
          <w:rFonts w:ascii="Times New Roman" w:eastAsia="Times New Roman" w:hAnsi="Times New Roman" w:cs="Times New Roman"/>
          <w:sz w:val="24"/>
          <w:szCs w:val="24"/>
          <w:lang w:val="es-ES" w:eastAsia="es-ES"/>
        </w:rPr>
        <w:t>autoconcepto</w:t>
      </w:r>
      <w:proofErr w:type="spellEnd"/>
      <w:r w:rsidRPr="00CD4450">
        <w:rPr>
          <w:rFonts w:ascii="Times New Roman" w:eastAsia="Times New Roman" w:hAnsi="Times New Roman" w:cs="Times New Roman"/>
          <w:sz w:val="24"/>
          <w:szCs w:val="24"/>
          <w:lang w:val="es-ES" w:eastAsia="es-ES"/>
        </w:rPr>
        <w:t xml:space="preserve"> académico correlacionan de manera positiva y significativa con el locus de control interno y con la  motivación intrínseca. </w:t>
      </w:r>
    </w:p>
    <w:p w:rsidR="00F0558D" w:rsidRPr="00CD4450" w:rsidRDefault="00F0558D" w:rsidP="00057893">
      <w:pPr>
        <w:spacing w:line="480" w:lineRule="auto"/>
        <w:ind w:firstLine="708"/>
        <w:rPr>
          <w:rFonts w:ascii="Times New Roman" w:hAnsi="Times New Roman" w:cs="Times New Roman"/>
          <w:sz w:val="24"/>
          <w:szCs w:val="24"/>
          <w:lang w:val="es-ES"/>
        </w:rPr>
      </w:pPr>
      <w:r w:rsidRPr="00CD4450">
        <w:rPr>
          <w:rFonts w:ascii="Times New Roman" w:eastAsia="Times New Roman" w:hAnsi="Times New Roman" w:cs="Times New Roman"/>
          <w:sz w:val="24"/>
          <w:szCs w:val="24"/>
          <w:lang w:val="es-ES" w:eastAsia="es-ES"/>
        </w:rPr>
        <w:t xml:space="preserve">Fairchild, Horst, </w:t>
      </w:r>
      <w:proofErr w:type="spellStart"/>
      <w:r w:rsidRPr="00CD4450">
        <w:rPr>
          <w:rFonts w:ascii="Times New Roman" w:eastAsia="Times New Roman" w:hAnsi="Times New Roman" w:cs="Times New Roman"/>
          <w:sz w:val="24"/>
          <w:szCs w:val="24"/>
          <w:lang w:val="es-ES" w:eastAsia="es-ES"/>
        </w:rPr>
        <w:t>Finney</w:t>
      </w:r>
      <w:proofErr w:type="spellEnd"/>
      <w:r w:rsidRPr="00CD4450">
        <w:rPr>
          <w:rFonts w:ascii="Times New Roman" w:eastAsia="Times New Roman" w:hAnsi="Times New Roman" w:cs="Times New Roman"/>
          <w:sz w:val="24"/>
          <w:szCs w:val="24"/>
          <w:lang w:val="es-ES" w:eastAsia="es-ES"/>
        </w:rPr>
        <w:t xml:space="preserve"> y </w:t>
      </w:r>
      <w:proofErr w:type="spellStart"/>
      <w:r w:rsidRPr="00CD4450">
        <w:rPr>
          <w:rFonts w:ascii="Times New Roman" w:eastAsia="Times New Roman" w:hAnsi="Times New Roman" w:cs="Times New Roman"/>
          <w:sz w:val="24"/>
          <w:szCs w:val="24"/>
          <w:lang w:val="es-ES" w:eastAsia="es-ES"/>
        </w:rPr>
        <w:t>Barron</w:t>
      </w:r>
      <w:proofErr w:type="spellEnd"/>
      <w:r w:rsidRPr="00CD4450">
        <w:rPr>
          <w:rFonts w:ascii="Times New Roman" w:eastAsia="Times New Roman" w:hAnsi="Times New Roman" w:cs="Times New Roman"/>
          <w:sz w:val="24"/>
          <w:szCs w:val="24"/>
          <w:lang w:val="es-ES" w:eastAsia="es-ES"/>
        </w:rPr>
        <w:t xml:space="preserve"> (2005) analizando las propiedades psicométricas de</w:t>
      </w:r>
      <w:r w:rsidR="00057893">
        <w:rPr>
          <w:rFonts w:ascii="Times New Roman" w:eastAsia="Times New Roman" w:hAnsi="Times New Roman" w:cs="Times New Roman"/>
          <w:sz w:val="24"/>
          <w:szCs w:val="24"/>
          <w:lang w:val="es-ES" w:eastAsia="es-ES"/>
        </w:rPr>
        <w:t xml:space="preserve"> </w:t>
      </w:r>
      <w:r w:rsidRPr="00CD4450">
        <w:rPr>
          <w:rFonts w:ascii="Times New Roman" w:eastAsia="Times New Roman" w:hAnsi="Times New Roman" w:cs="Times New Roman"/>
          <w:sz w:val="24"/>
          <w:szCs w:val="24"/>
          <w:lang w:val="es-ES" w:eastAsia="es-ES"/>
        </w:rPr>
        <w:t>l</w:t>
      </w:r>
      <w:r w:rsidR="00057893">
        <w:rPr>
          <w:rFonts w:ascii="Times New Roman" w:eastAsia="Times New Roman" w:hAnsi="Times New Roman" w:cs="Times New Roman"/>
          <w:sz w:val="24"/>
          <w:szCs w:val="24"/>
          <w:lang w:val="es-ES" w:eastAsia="es-ES"/>
        </w:rPr>
        <w:t>a</w:t>
      </w:r>
      <w:r w:rsidRPr="00CD4450">
        <w:rPr>
          <w:rFonts w:ascii="Times New Roman" w:eastAsia="Times New Roman" w:hAnsi="Times New Roman" w:cs="Times New Roman"/>
          <w:sz w:val="24"/>
          <w:szCs w:val="24"/>
          <w:lang w:val="es-ES" w:eastAsia="es-ES"/>
        </w:rPr>
        <w:t xml:space="preserve"> AMS con una muestra de 1,406 estudia</w:t>
      </w:r>
      <w:r w:rsidR="00057893">
        <w:rPr>
          <w:rFonts w:ascii="Times New Roman" w:eastAsia="Times New Roman" w:hAnsi="Times New Roman" w:cs="Times New Roman"/>
          <w:sz w:val="24"/>
          <w:szCs w:val="24"/>
          <w:lang w:val="es-ES" w:eastAsia="es-ES"/>
        </w:rPr>
        <w:t>ntes universitarios, encontrando</w:t>
      </w:r>
      <w:r w:rsidRPr="00CD4450">
        <w:rPr>
          <w:rFonts w:ascii="Times New Roman" w:eastAsia="Times New Roman" w:hAnsi="Times New Roman" w:cs="Times New Roman"/>
          <w:sz w:val="24"/>
          <w:szCs w:val="24"/>
          <w:lang w:val="es-ES" w:eastAsia="es-ES"/>
        </w:rPr>
        <w:t xml:space="preserve"> que la estructura que mejor se ajustaba a los datos era el modelo oblicuo (de factores independie</w:t>
      </w:r>
      <w:r w:rsidR="00057893">
        <w:rPr>
          <w:rFonts w:ascii="Times New Roman" w:eastAsia="Times New Roman" w:hAnsi="Times New Roman" w:cs="Times New Roman"/>
          <w:sz w:val="24"/>
          <w:szCs w:val="24"/>
          <w:lang w:val="es-ES" w:eastAsia="es-ES"/>
        </w:rPr>
        <w:t>n</w:t>
      </w:r>
      <w:r w:rsidRPr="00CD4450">
        <w:rPr>
          <w:rFonts w:ascii="Times New Roman" w:eastAsia="Times New Roman" w:hAnsi="Times New Roman" w:cs="Times New Roman"/>
          <w:sz w:val="24"/>
          <w:szCs w:val="24"/>
          <w:lang w:val="es-ES" w:eastAsia="es-ES"/>
        </w:rPr>
        <w:t xml:space="preserve">tes de los siete factores). </w:t>
      </w:r>
      <w:r w:rsidR="00057893">
        <w:rPr>
          <w:rFonts w:ascii="Times New Roman" w:eastAsia="Times New Roman" w:hAnsi="Times New Roman" w:cs="Times New Roman"/>
          <w:sz w:val="24"/>
          <w:szCs w:val="24"/>
          <w:lang w:val="es-ES" w:eastAsia="es-ES"/>
        </w:rPr>
        <w:t>La</w:t>
      </w:r>
      <w:r w:rsidRPr="00CD4450">
        <w:rPr>
          <w:rFonts w:ascii="Times New Roman" w:eastAsia="Times New Roman" w:hAnsi="Times New Roman" w:cs="Times New Roman"/>
          <w:sz w:val="24"/>
          <w:szCs w:val="24"/>
          <w:lang w:val="es-ES" w:eastAsia="es-ES"/>
        </w:rPr>
        <w:t xml:space="preserve"> fiabilidad de cada uno de los factores fue aceptable c</w:t>
      </w:r>
      <w:r w:rsidR="00057893">
        <w:rPr>
          <w:rFonts w:ascii="Times New Roman" w:eastAsia="Times New Roman" w:hAnsi="Times New Roman" w:cs="Times New Roman"/>
          <w:sz w:val="24"/>
          <w:szCs w:val="24"/>
          <w:lang w:val="es-ES" w:eastAsia="es-ES"/>
        </w:rPr>
        <w:t xml:space="preserve">on un alfa de </w:t>
      </w:r>
      <w:proofErr w:type="spellStart"/>
      <w:r w:rsidR="00057893">
        <w:rPr>
          <w:rFonts w:ascii="Times New Roman" w:eastAsia="Times New Roman" w:hAnsi="Times New Roman" w:cs="Times New Roman"/>
          <w:sz w:val="24"/>
          <w:szCs w:val="24"/>
          <w:lang w:val="es-ES" w:eastAsia="es-ES"/>
        </w:rPr>
        <w:t>Cronbach</w:t>
      </w:r>
      <w:proofErr w:type="spellEnd"/>
      <w:r w:rsidR="00057893">
        <w:rPr>
          <w:rFonts w:ascii="Times New Roman" w:eastAsia="Times New Roman" w:hAnsi="Times New Roman" w:cs="Times New Roman"/>
          <w:sz w:val="24"/>
          <w:szCs w:val="24"/>
          <w:lang w:val="es-ES" w:eastAsia="es-ES"/>
        </w:rPr>
        <w:t xml:space="preserve"> que varió entre .77 en la </w:t>
      </w:r>
      <w:proofErr w:type="spellStart"/>
      <w:r w:rsidR="00057893">
        <w:rPr>
          <w:rFonts w:ascii="Times New Roman" w:eastAsia="Times New Roman" w:hAnsi="Times New Roman" w:cs="Times New Roman"/>
          <w:sz w:val="24"/>
          <w:szCs w:val="24"/>
          <w:lang w:val="es-ES" w:eastAsia="es-ES"/>
        </w:rPr>
        <w:t>subescala</w:t>
      </w:r>
      <w:proofErr w:type="spellEnd"/>
      <w:r w:rsidR="00057893">
        <w:rPr>
          <w:rFonts w:ascii="Times New Roman" w:eastAsia="Times New Roman" w:hAnsi="Times New Roman" w:cs="Times New Roman"/>
          <w:sz w:val="24"/>
          <w:szCs w:val="24"/>
          <w:lang w:val="es-ES" w:eastAsia="es-ES"/>
        </w:rPr>
        <w:t xml:space="preserve"> de R</w:t>
      </w:r>
      <w:r w:rsidRPr="00CD4450">
        <w:rPr>
          <w:rFonts w:ascii="Times New Roman" w:eastAsia="Times New Roman" w:hAnsi="Times New Roman" w:cs="Times New Roman"/>
          <w:sz w:val="24"/>
          <w:szCs w:val="24"/>
          <w:lang w:val="es-ES" w:eastAsia="es-ES"/>
        </w:rPr>
        <w:t>egulación interna (intr</w:t>
      </w:r>
      <w:r w:rsidR="00057893">
        <w:rPr>
          <w:rFonts w:ascii="Times New Roman" w:eastAsia="Times New Roman" w:hAnsi="Times New Roman" w:cs="Times New Roman"/>
          <w:sz w:val="24"/>
          <w:szCs w:val="24"/>
          <w:lang w:val="es-ES" w:eastAsia="es-ES"/>
        </w:rPr>
        <w:t xml:space="preserve">oyección) y .9 en la </w:t>
      </w:r>
      <w:proofErr w:type="spellStart"/>
      <w:r w:rsidR="00057893">
        <w:rPr>
          <w:rFonts w:ascii="Times New Roman" w:eastAsia="Times New Roman" w:hAnsi="Times New Roman" w:cs="Times New Roman"/>
          <w:sz w:val="24"/>
          <w:szCs w:val="24"/>
          <w:lang w:val="es-ES" w:eastAsia="es-ES"/>
        </w:rPr>
        <w:t>subescala</w:t>
      </w:r>
      <w:proofErr w:type="spellEnd"/>
      <w:r w:rsidR="00057893">
        <w:rPr>
          <w:rFonts w:ascii="Times New Roman" w:eastAsia="Times New Roman" w:hAnsi="Times New Roman" w:cs="Times New Roman"/>
          <w:sz w:val="24"/>
          <w:szCs w:val="24"/>
          <w:lang w:val="es-ES" w:eastAsia="es-ES"/>
        </w:rPr>
        <w:t xml:space="preserve"> M</w:t>
      </w:r>
      <w:r w:rsidRPr="00CD4450">
        <w:rPr>
          <w:rFonts w:ascii="Times New Roman" w:eastAsia="Times New Roman" w:hAnsi="Times New Roman" w:cs="Times New Roman"/>
          <w:sz w:val="24"/>
          <w:szCs w:val="24"/>
          <w:lang w:val="es-ES" w:eastAsia="es-ES"/>
        </w:rPr>
        <w:t xml:space="preserve">otivación intrínseca al logro. </w:t>
      </w:r>
    </w:p>
    <w:p w:rsidR="00F0558D" w:rsidRPr="00CD4450" w:rsidRDefault="00F0558D" w:rsidP="00057893">
      <w:pPr>
        <w:spacing w:line="480" w:lineRule="auto"/>
        <w:ind w:firstLine="708"/>
        <w:rPr>
          <w:rFonts w:ascii="Times New Roman" w:eastAsia="Times New Roman" w:hAnsi="Times New Roman" w:cs="Times New Roman"/>
          <w:sz w:val="24"/>
          <w:szCs w:val="24"/>
          <w:lang w:val="es-ES" w:eastAsia="es-ES"/>
        </w:rPr>
      </w:pPr>
      <w:r w:rsidRPr="00CD4450">
        <w:rPr>
          <w:rFonts w:ascii="Times New Roman" w:eastAsia="Times New Roman" w:hAnsi="Times New Roman" w:cs="Times New Roman"/>
          <w:sz w:val="24"/>
          <w:szCs w:val="24"/>
          <w:lang w:val="es-ES" w:eastAsia="es-ES"/>
        </w:rPr>
        <w:t>La EME fue traducida al español y validada en España por Núñez, Martín-Al</w:t>
      </w:r>
      <w:r w:rsidR="00057893">
        <w:rPr>
          <w:rFonts w:ascii="Times New Roman" w:eastAsia="Times New Roman" w:hAnsi="Times New Roman" w:cs="Times New Roman"/>
          <w:sz w:val="24"/>
          <w:szCs w:val="24"/>
          <w:lang w:val="es-ES" w:eastAsia="es-ES"/>
        </w:rPr>
        <w:t>bo y Navarro (2005) denominándos</w:t>
      </w:r>
      <w:r w:rsidRPr="00CD4450">
        <w:rPr>
          <w:rFonts w:ascii="Times New Roman" w:eastAsia="Times New Roman" w:hAnsi="Times New Roman" w:cs="Times New Roman"/>
          <w:sz w:val="24"/>
          <w:szCs w:val="24"/>
          <w:lang w:val="es-ES" w:eastAsia="es-ES"/>
        </w:rPr>
        <w:t xml:space="preserve">e Escala de Motivación Educativa en </w:t>
      </w:r>
      <w:proofErr w:type="gramStart"/>
      <w:r w:rsidRPr="00CD4450">
        <w:rPr>
          <w:rFonts w:ascii="Times New Roman" w:eastAsia="Times New Roman" w:hAnsi="Times New Roman" w:cs="Times New Roman"/>
          <w:sz w:val="24"/>
          <w:szCs w:val="24"/>
          <w:lang w:val="es-ES" w:eastAsia="es-ES"/>
        </w:rPr>
        <w:t>Español</w:t>
      </w:r>
      <w:proofErr w:type="gramEnd"/>
      <w:r w:rsidRPr="00CD4450">
        <w:rPr>
          <w:rFonts w:ascii="Times New Roman" w:eastAsia="Times New Roman" w:hAnsi="Times New Roman" w:cs="Times New Roman"/>
          <w:sz w:val="24"/>
          <w:szCs w:val="24"/>
          <w:lang w:val="es-ES" w:eastAsia="es-ES"/>
        </w:rPr>
        <w:t xml:space="preserve"> (EME-</w:t>
      </w:r>
      <w:r w:rsidRPr="00CD4450">
        <w:rPr>
          <w:rFonts w:ascii="Times New Roman" w:eastAsia="Times New Roman" w:hAnsi="Times New Roman" w:cs="Times New Roman"/>
          <w:sz w:val="24"/>
          <w:szCs w:val="24"/>
          <w:lang w:val="es-ES" w:eastAsia="es-ES"/>
        </w:rPr>
        <w:lastRenderedPageBreak/>
        <w:t>E)</w:t>
      </w:r>
      <w:r w:rsidR="00057893">
        <w:rPr>
          <w:rFonts w:ascii="Times New Roman" w:eastAsia="Times New Roman" w:hAnsi="Times New Roman" w:cs="Times New Roman"/>
          <w:sz w:val="24"/>
          <w:szCs w:val="24"/>
          <w:lang w:val="es-ES" w:eastAsia="es-ES"/>
        </w:rPr>
        <w:t>. L</w:t>
      </w:r>
      <w:r w:rsidRPr="00CD4450">
        <w:rPr>
          <w:rFonts w:ascii="Times New Roman" w:eastAsia="Times New Roman" w:hAnsi="Times New Roman" w:cs="Times New Roman"/>
          <w:sz w:val="24"/>
          <w:szCs w:val="24"/>
          <w:lang w:val="es-ES" w:eastAsia="es-ES"/>
        </w:rPr>
        <w:t xml:space="preserve">os resultados confirmaron la estructura de siete factores correlacionados, propuesta en </w:t>
      </w:r>
      <w:r w:rsidR="00057893">
        <w:rPr>
          <w:rFonts w:ascii="Times New Roman" w:eastAsia="Times New Roman" w:hAnsi="Times New Roman" w:cs="Times New Roman"/>
          <w:sz w:val="24"/>
          <w:szCs w:val="24"/>
          <w:lang w:val="es-ES" w:eastAsia="es-ES"/>
        </w:rPr>
        <w:t xml:space="preserve">el año 1992 por </w:t>
      </w:r>
      <w:proofErr w:type="spellStart"/>
      <w:r w:rsidR="00057893">
        <w:rPr>
          <w:rFonts w:ascii="Times New Roman" w:eastAsia="Times New Roman" w:hAnsi="Times New Roman" w:cs="Times New Roman"/>
          <w:sz w:val="24"/>
          <w:szCs w:val="24"/>
          <w:lang w:val="es-ES" w:eastAsia="es-ES"/>
        </w:rPr>
        <w:t>Vallerand</w:t>
      </w:r>
      <w:proofErr w:type="spellEnd"/>
      <w:r w:rsidR="00057893">
        <w:rPr>
          <w:rFonts w:ascii="Times New Roman" w:eastAsia="Times New Roman" w:hAnsi="Times New Roman" w:cs="Times New Roman"/>
          <w:sz w:val="24"/>
          <w:szCs w:val="24"/>
          <w:lang w:val="es-ES" w:eastAsia="es-ES"/>
        </w:rPr>
        <w:t xml:space="preserve"> et al</w:t>
      </w:r>
      <w:r w:rsidRPr="00CD4450">
        <w:rPr>
          <w:rFonts w:ascii="Times New Roman" w:eastAsia="Times New Roman" w:hAnsi="Times New Roman" w:cs="Times New Roman"/>
          <w:sz w:val="24"/>
          <w:szCs w:val="24"/>
          <w:lang w:val="es-ES" w:eastAsia="es-ES"/>
        </w:rPr>
        <w:t>. La consistencia interna de los alf</w:t>
      </w:r>
      <w:r w:rsidR="00057893">
        <w:rPr>
          <w:rFonts w:ascii="Times New Roman" w:eastAsia="Times New Roman" w:hAnsi="Times New Roman" w:cs="Times New Roman"/>
          <w:sz w:val="24"/>
          <w:szCs w:val="24"/>
          <w:lang w:val="es-ES" w:eastAsia="es-ES"/>
        </w:rPr>
        <w:t xml:space="preserve">a de </w:t>
      </w:r>
      <w:proofErr w:type="spellStart"/>
      <w:r w:rsidR="00057893">
        <w:rPr>
          <w:rFonts w:ascii="Times New Roman" w:eastAsia="Times New Roman" w:hAnsi="Times New Roman" w:cs="Times New Roman"/>
          <w:sz w:val="24"/>
          <w:szCs w:val="24"/>
          <w:lang w:val="es-ES" w:eastAsia="es-ES"/>
        </w:rPr>
        <w:t>Cronbach</w:t>
      </w:r>
      <w:proofErr w:type="spellEnd"/>
      <w:r w:rsidR="00057893">
        <w:rPr>
          <w:rFonts w:ascii="Times New Roman" w:eastAsia="Times New Roman" w:hAnsi="Times New Roman" w:cs="Times New Roman"/>
          <w:sz w:val="24"/>
          <w:szCs w:val="24"/>
          <w:lang w:val="es-ES" w:eastAsia="es-ES"/>
        </w:rPr>
        <w:t xml:space="preserve"> osciló entre .67 de la </w:t>
      </w:r>
      <w:proofErr w:type="spellStart"/>
      <w:r w:rsidR="00057893">
        <w:rPr>
          <w:rFonts w:ascii="Times New Roman" w:eastAsia="Times New Roman" w:hAnsi="Times New Roman" w:cs="Times New Roman"/>
          <w:sz w:val="24"/>
          <w:szCs w:val="24"/>
          <w:lang w:val="es-ES" w:eastAsia="es-ES"/>
        </w:rPr>
        <w:t>subdimensión</w:t>
      </w:r>
      <w:proofErr w:type="spellEnd"/>
      <w:r w:rsidR="00057893">
        <w:rPr>
          <w:rFonts w:ascii="Times New Roman" w:eastAsia="Times New Roman" w:hAnsi="Times New Roman" w:cs="Times New Roman"/>
          <w:sz w:val="24"/>
          <w:szCs w:val="24"/>
          <w:lang w:val="es-ES" w:eastAsia="es-ES"/>
        </w:rPr>
        <w:t xml:space="preserve"> D</w:t>
      </w:r>
      <w:r w:rsidRPr="00CD4450">
        <w:rPr>
          <w:rFonts w:ascii="Times New Roman" w:eastAsia="Times New Roman" w:hAnsi="Times New Roman" w:cs="Times New Roman"/>
          <w:sz w:val="24"/>
          <w:szCs w:val="24"/>
          <w:lang w:val="es-ES" w:eastAsia="es-ES"/>
        </w:rPr>
        <w:t>esmotivación</w:t>
      </w:r>
      <w:r w:rsidR="00057893">
        <w:rPr>
          <w:rFonts w:ascii="Times New Roman" w:eastAsia="Times New Roman" w:hAnsi="Times New Roman" w:cs="Times New Roman"/>
          <w:sz w:val="24"/>
          <w:szCs w:val="24"/>
          <w:lang w:val="es-ES" w:eastAsia="es-ES"/>
        </w:rPr>
        <w:t xml:space="preserve"> y .84 de la </w:t>
      </w:r>
      <w:proofErr w:type="spellStart"/>
      <w:r w:rsidR="00057893">
        <w:rPr>
          <w:rFonts w:ascii="Times New Roman" w:eastAsia="Times New Roman" w:hAnsi="Times New Roman" w:cs="Times New Roman"/>
          <w:sz w:val="24"/>
          <w:szCs w:val="24"/>
          <w:lang w:val="es-ES" w:eastAsia="es-ES"/>
        </w:rPr>
        <w:t>subdimensión</w:t>
      </w:r>
      <w:proofErr w:type="spellEnd"/>
      <w:r w:rsidR="00057893">
        <w:rPr>
          <w:rFonts w:ascii="Times New Roman" w:eastAsia="Times New Roman" w:hAnsi="Times New Roman" w:cs="Times New Roman"/>
          <w:sz w:val="24"/>
          <w:szCs w:val="24"/>
          <w:lang w:val="es-ES" w:eastAsia="es-ES"/>
        </w:rPr>
        <w:t xml:space="preserve"> R</w:t>
      </w:r>
      <w:r w:rsidRPr="00CD4450">
        <w:rPr>
          <w:rFonts w:ascii="Times New Roman" w:eastAsia="Times New Roman" w:hAnsi="Times New Roman" w:cs="Times New Roman"/>
          <w:sz w:val="24"/>
          <w:szCs w:val="24"/>
          <w:lang w:val="es-ES" w:eastAsia="es-ES"/>
        </w:rPr>
        <w:t>egulación interna (introyección). En cuanto a la estabilidad temporal mostró correlaciones test-</w:t>
      </w:r>
      <w:proofErr w:type="spellStart"/>
      <w:r w:rsidRPr="00CD4450">
        <w:rPr>
          <w:rFonts w:ascii="Times New Roman" w:eastAsia="Times New Roman" w:hAnsi="Times New Roman" w:cs="Times New Roman"/>
          <w:sz w:val="24"/>
          <w:szCs w:val="24"/>
          <w:lang w:val="es-ES" w:eastAsia="es-ES"/>
        </w:rPr>
        <w:t>retest</w:t>
      </w:r>
      <w:proofErr w:type="spellEnd"/>
      <w:r w:rsidRPr="00CD4450">
        <w:rPr>
          <w:rFonts w:ascii="Times New Roman" w:eastAsia="Times New Roman" w:hAnsi="Times New Roman" w:cs="Times New Roman"/>
          <w:sz w:val="24"/>
          <w:szCs w:val="24"/>
          <w:lang w:val="es-ES" w:eastAsia="es-ES"/>
        </w:rPr>
        <w:t xml:space="preserve"> </w:t>
      </w:r>
      <w:r w:rsidR="00057893">
        <w:rPr>
          <w:rFonts w:ascii="Times New Roman" w:eastAsia="Times New Roman" w:hAnsi="Times New Roman" w:cs="Times New Roman"/>
          <w:sz w:val="24"/>
          <w:szCs w:val="24"/>
          <w:lang w:val="es-ES" w:eastAsia="es-ES"/>
        </w:rPr>
        <w:t>con valores situados entre .69 Motivación intrínseca a la estimulación y .87 R</w:t>
      </w:r>
      <w:r w:rsidRPr="00CD4450">
        <w:rPr>
          <w:rFonts w:ascii="Times New Roman" w:eastAsia="Times New Roman" w:hAnsi="Times New Roman" w:cs="Times New Roman"/>
          <w:sz w:val="24"/>
          <w:szCs w:val="24"/>
          <w:lang w:val="es-ES" w:eastAsia="es-ES"/>
        </w:rPr>
        <w:t xml:space="preserve">egulación interna (introyección). Asimismo encontraron diferencias de género en todas las </w:t>
      </w:r>
      <w:proofErr w:type="spellStart"/>
      <w:r w:rsidRPr="00CD4450">
        <w:rPr>
          <w:rFonts w:ascii="Times New Roman" w:eastAsia="Times New Roman" w:hAnsi="Times New Roman" w:cs="Times New Roman"/>
          <w:sz w:val="24"/>
          <w:szCs w:val="24"/>
          <w:lang w:val="es-ES" w:eastAsia="es-ES"/>
        </w:rPr>
        <w:t>sube</w:t>
      </w:r>
      <w:r w:rsidR="00057893">
        <w:rPr>
          <w:rFonts w:ascii="Times New Roman" w:eastAsia="Times New Roman" w:hAnsi="Times New Roman" w:cs="Times New Roman"/>
          <w:sz w:val="24"/>
          <w:szCs w:val="24"/>
          <w:lang w:val="es-ES" w:eastAsia="es-ES"/>
        </w:rPr>
        <w:t>scalas</w:t>
      </w:r>
      <w:proofErr w:type="spellEnd"/>
      <w:r w:rsidR="00057893">
        <w:rPr>
          <w:rFonts w:ascii="Times New Roman" w:eastAsia="Times New Roman" w:hAnsi="Times New Roman" w:cs="Times New Roman"/>
          <w:sz w:val="24"/>
          <w:szCs w:val="24"/>
          <w:lang w:val="es-ES" w:eastAsia="es-ES"/>
        </w:rPr>
        <w:t xml:space="preserve"> excepto en la </w:t>
      </w:r>
      <w:proofErr w:type="spellStart"/>
      <w:r w:rsidR="00057893">
        <w:rPr>
          <w:rFonts w:ascii="Times New Roman" w:eastAsia="Times New Roman" w:hAnsi="Times New Roman" w:cs="Times New Roman"/>
          <w:sz w:val="24"/>
          <w:szCs w:val="24"/>
          <w:lang w:val="es-ES" w:eastAsia="es-ES"/>
        </w:rPr>
        <w:t>subescala</w:t>
      </w:r>
      <w:proofErr w:type="spellEnd"/>
      <w:r w:rsidR="00057893">
        <w:rPr>
          <w:rFonts w:ascii="Times New Roman" w:eastAsia="Times New Roman" w:hAnsi="Times New Roman" w:cs="Times New Roman"/>
          <w:sz w:val="24"/>
          <w:szCs w:val="24"/>
          <w:lang w:val="es-ES" w:eastAsia="es-ES"/>
        </w:rPr>
        <w:t xml:space="preserve"> R</w:t>
      </w:r>
      <w:r w:rsidRPr="00CD4450">
        <w:rPr>
          <w:rFonts w:ascii="Times New Roman" w:eastAsia="Times New Roman" w:hAnsi="Times New Roman" w:cs="Times New Roman"/>
          <w:sz w:val="24"/>
          <w:szCs w:val="24"/>
          <w:lang w:val="es-ES" w:eastAsia="es-ES"/>
        </w:rPr>
        <w:t xml:space="preserve">egulación interna (introyección). Es decir, las mujeres puntuaron más alto que los hombres en las tres </w:t>
      </w:r>
      <w:proofErr w:type="spellStart"/>
      <w:r w:rsidRPr="00CD4450">
        <w:rPr>
          <w:rFonts w:ascii="Times New Roman" w:eastAsia="Times New Roman" w:hAnsi="Times New Roman" w:cs="Times New Roman"/>
          <w:sz w:val="24"/>
          <w:szCs w:val="24"/>
          <w:lang w:val="es-ES" w:eastAsia="es-ES"/>
        </w:rPr>
        <w:t>subescalas</w:t>
      </w:r>
      <w:proofErr w:type="spellEnd"/>
      <w:r w:rsidRPr="00CD4450">
        <w:rPr>
          <w:rFonts w:ascii="Times New Roman" w:eastAsia="Times New Roman" w:hAnsi="Times New Roman" w:cs="Times New Roman"/>
          <w:sz w:val="24"/>
          <w:szCs w:val="24"/>
          <w:lang w:val="es-ES" w:eastAsia="es-ES"/>
        </w:rPr>
        <w:t xml:space="preserve"> de motivació</w:t>
      </w:r>
      <w:r w:rsidR="00057893">
        <w:rPr>
          <w:rFonts w:ascii="Times New Roman" w:eastAsia="Times New Roman" w:hAnsi="Times New Roman" w:cs="Times New Roman"/>
          <w:sz w:val="24"/>
          <w:szCs w:val="24"/>
          <w:lang w:val="es-ES" w:eastAsia="es-ES"/>
        </w:rPr>
        <w:t xml:space="preserve">n intrínseca y en la </w:t>
      </w:r>
      <w:proofErr w:type="spellStart"/>
      <w:r w:rsidR="00057893">
        <w:rPr>
          <w:rFonts w:ascii="Times New Roman" w:eastAsia="Times New Roman" w:hAnsi="Times New Roman" w:cs="Times New Roman"/>
          <w:sz w:val="24"/>
          <w:szCs w:val="24"/>
          <w:lang w:val="es-ES" w:eastAsia="es-ES"/>
        </w:rPr>
        <w:t>subescala</w:t>
      </w:r>
      <w:proofErr w:type="spellEnd"/>
      <w:r w:rsidR="00057893">
        <w:rPr>
          <w:rFonts w:ascii="Times New Roman" w:eastAsia="Times New Roman" w:hAnsi="Times New Roman" w:cs="Times New Roman"/>
          <w:sz w:val="24"/>
          <w:szCs w:val="24"/>
          <w:lang w:val="es-ES" w:eastAsia="es-ES"/>
        </w:rPr>
        <w:t xml:space="preserve"> R</w:t>
      </w:r>
      <w:r w:rsidRPr="00CD4450">
        <w:rPr>
          <w:rFonts w:ascii="Times New Roman" w:eastAsia="Times New Roman" w:hAnsi="Times New Roman" w:cs="Times New Roman"/>
          <w:sz w:val="24"/>
          <w:szCs w:val="24"/>
          <w:lang w:val="es-ES" w:eastAsia="es-ES"/>
        </w:rPr>
        <w:t xml:space="preserve">egulación identificada. </w:t>
      </w:r>
    </w:p>
    <w:p w:rsidR="00F0558D" w:rsidRPr="00CD4450" w:rsidRDefault="00F0558D" w:rsidP="00057893">
      <w:pPr>
        <w:spacing w:line="480" w:lineRule="auto"/>
        <w:ind w:firstLine="708"/>
        <w:rPr>
          <w:rFonts w:ascii="Times New Roman" w:eastAsia="Times New Roman" w:hAnsi="Times New Roman" w:cs="Times New Roman"/>
          <w:sz w:val="24"/>
          <w:szCs w:val="24"/>
          <w:lang w:val="es-ES" w:eastAsia="es-ES"/>
        </w:rPr>
      </w:pPr>
      <w:r w:rsidRPr="00CD4450">
        <w:rPr>
          <w:rFonts w:ascii="Times New Roman" w:eastAsia="Times New Roman" w:hAnsi="Times New Roman" w:cs="Times New Roman"/>
          <w:sz w:val="24"/>
          <w:szCs w:val="24"/>
          <w:lang w:val="es-ES" w:eastAsia="es-ES"/>
        </w:rPr>
        <w:t>La EME</w:t>
      </w:r>
      <w:r w:rsidR="00057893">
        <w:rPr>
          <w:rFonts w:ascii="Times New Roman" w:eastAsia="Times New Roman" w:hAnsi="Times New Roman" w:cs="Times New Roman"/>
          <w:sz w:val="24"/>
          <w:szCs w:val="24"/>
          <w:lang w:val="es-ES" w:eastAsia="es-ES"/>
        </w:rPr>
        <w:t xml:space="preserve"> </w:t>
      </w:r>
      <w:r w:rsidRPr="00CD4450">
        <w:rPr>
          <w:rFonts w:ascii="Times New Roman" w:eastAsia="Times New Roman" w:hAnsi="Times New Roman" w:cs="Times New Roman"/>
          <w:sz w:val="24"/>
          <w:szCs w:val="24"/>
          <w:lang w:val="es-ES" w:eastAsia="es-ES"/>
        </w:rPr>
        <w:t xml:space="preserve">ha sido validada en educación secundaria </w:t>
      </w:r>
      <w:r w:rsidR="0025081D" w:rsidRPr="00CD4450">
        <w:rPr>
          <w:rFonts w:ascii="Times New Roman" w:eastAsia="Times New Roman" w:hAnsi="Times New Roman" w:cs="Times New Roman"/>
          <w:sz w:val="24"/>
          <w:szCs w:val="24"/>
          <w:lang w:val="es-ES" w:eastAsia="es-ES"/>
        </w:rPr>
        <w:t>c</w:t>
      </w:r>
      <w:r w:rsidR="0025081D">
        <w:rPr>
          <w:rFonts w:ascii="Times New Roman" w:eastAsia="Times New Roman" w:hAnsi="Times New Roman" w:cs="Times New Roman"/>
          <w:sz w:val="24"/>
          <w:szCs w:val="24"/>
          <w:lang w:val="es-ES" w:eastAsia="es-ES"/>
        </w:rPr>
        <w:t xml:space="preserve">on 425 estudiantes </w:t>
      </w:r>
      <w:r w:rsidRPr="00CD4450">
        <w:rPr>
          <w:rFonts w:ascii="Times New Roman" w:eastAsia="Times New Roman" w:hAnsi="Times New Roman" w:cs="Times New Roman"/>
          <w:sz w:val="24"/>
          <w:szCs w:val="24"/>
          <w:lang w:val="es-ES" w:eastAsia="es-ES"/>
        </w:rPr>
        <w:t xml:space="preserve">por </w:t>
      </w:r>
      <w:proofErr w:type="spellStart"/>
      <w:r w:rsidRPr="00CD4450">
        <w:rPr>
          <w:rFonts w:ascii="Times New Roman" w:eastAsia="Times New Roman" w:hAnsi="Times New Roman" w:cs="Times New Roman"/>
          <w:sz w:val="24"/>
          <w:szCs w:val="24"/>
          <w:lang w:val="es-ES" w:eastAsia="es-ES"/>
        </w:rPr>
        <w:t>Nuñez</w:t>
      </w:r>
      <w:proofErr w:type="spellEnd"/>
      <w:r w:rsidRPr="00CD4450">
        <w:rPr>
          <w:rFonts w:ascii="Times New Roman" w:eastAsia="Times New Roman" w:hAnsi="Times New Roman" w:cs="Times New Roman"/>
          <w:sz w:val="24"/>
          <w:szCs w:val="24"/>
          <w:lang w:val="es-ES" w:eastAsia="es-ES"/>
        </w:rPr>
        <w:t>, Martín-Albo, Navarro y Suárez (2010)</w:t>
      </w:r>
      <w:r w:rsidR="00057893">
        <w:rPr>
          <w:rFonts w:ascii="Times New Roman" w:eastAsia="Times New Roman" w:hAnsi="Times New Roman" w:cs="Times New Roman"/>
          <w:sz w:val="24"/>
          <w:szCs w:val="24"/>
          <w:lang w:val="es-ES" w:eastAsia="es-ES"/>
        </w:rPr>
        <w:t>,</w:t>
      </w:r>
      <w:r w:rsidRPr="00CD4450">
        <w:rPr>
          <w:rFonts w:ascii="Times New Roman" w:eastAsia="Times New Roman" w:hAnsi="Times New Roman" w:cs="Times New Roman"/>
          <w:sz w:val="24"/>
          <w:szCs w:val="24"/>
          <w:lang w:val="es-ES" w:eastAsia="es-ES"/>
        </w:rPr>
        <w:t xml:space="preserve"> denominándola Esc</w:t>
      </w:r>
      <w:r w:rsidR="00057893">
        <w:rPr>
          <w:rFonts w:ascii="Times New Roman" w:eastAsia="Times New Roman" w:hAnsi="Times New Roman" w:cs="Times New Roman"/>
          <w:sz w:val="24"/>
          <w:szCs w:val="24"/>
          <w:lang w:val="es-ES" w:eastAsia="es-ES"/>
        </w:rPr>
        <w:t>ala de Motivación Educativa en S</w:t>
      </w:r>
      <w:r w:rsidRPr="00CD4450">
        <w:rPr>
          <w:rFonts w:ascii="Times New Roman" w:eastAsia="Times New Roman" w:hAnsi="Times New Roman" w:cs="Times New Roman"/>
          <w:sz w:val="24"/>
          <w:szCs w:val="24"/>
          <w:lang w:val="es-ES" w:eastAsia="es-ES"/>
        </w:rPr>
        <w:t xml:space="preserve">ecundaria (EME-S). La fiabilidad mostró niveles adecuados. El análisis de varianza multivariado mostró un perfil más </w:t>
      </w:r>
      <w:proofErr w:type="spellStart"/>
      <w:r w:rsidRPr="00CD4450">
        <w:rPr>
          <w:rFonts w:ascii="Times New Roman" w:eastAsia="Times New Roman" w:hAnsi="Times New Roman" w:cs="Times New Roman"/>
          <w:sz w:val="24"/>
          <w:szCs w:val="24"/>
          <w:lang w:val="es-ES" w:eastAsia="es-ES"/>
        </w:rPr>
        <w:t>autodeterminado</w:t>
      </w:r>
      <w:proofErr w:type="spellEnd"/>
      <w:r w:rsidRPr="00CD4450">
        <w:rPr>
          <w:rFonts w:ascii="Times New Roman" w:eastAsia="Times New Roman" w:hAnsi="Times New Roman" w:cs="Times New Roman"/>
          <w:sz w:val="24"/>
          <w:szCs w:val="24"/>
          <w:lang w:val="es-ES" w:eastAsia="es-ES"/>
        </w:rPr>
        <w:t xml:space="preserve"> de los estudiantes de ciclos de formación profesional.</w:t>
      </w:r>
    </w:p>
    <w:p w:rsidR="00F0558D" w:rsidRPr="00CD4450" w:rsidRDefault="00F0558D" w:rsidP="0025081D">
      <w:pPr>
        <w:spacing w:line="480" w:lineRule="auto"/>
        <w:ind w:firstLine="708"/>
        <w:rPr>
          <w:rFonts w:ascii="Times New Roman" w:eastAsia="Times New Roman" w:hAnsi="Times New Roman" w:cs="Times New Roman"/>
          <w:sz w:val="24"/>
          <w:szCs w:val="24"/>
          <w:lang w:val="es-ES" w:eastAsia="es-ES"/>
        </w:rPr>
      </w:pPr>
      <w:r w:rsidRPr="00CD4450">
        <w:rPr>
          <w:rFonts w:ascii="Times New Roman" w:eastAsia="Times New Roman" w:hAnsi="Times New Roman" w:cs="Times New Roman"/>
          <w:sz w:val="24"/>
          <w:szCs w:val="24"/>
          <w:lang w:val="es-ES" w:eastAsia="es-ES"/>
        </w:rPr>
        <w:t xml:space="preserve">En Paraguay </w:t>
      </w:r>
      <w:proofErr w:type="spellStart"/>
      <w:r w:rsidRPr="00CD4450">
        <w:rPr>
          <w:rFonts w:ascii="Times New Roman" w:eastAsia="Times New Roman" w:hAnsi="Times New Roman" w:cs="Times New Roman"/>
          <w:sz w:val="24"/>
          <w:szCs w:val="24"/>
          <w:lang w:val="es-ES" w:eastAsia="es-ES"/>
        </w:rPr>
        <w:t>Nuñez</w:t>
      </w:r>
      <w:proofErr w:type="spellEnd"/>
      <w:r w:rsidRPr="00CD4450">
        <w:rPr>
          <w:rFonts w:ascii="Times New Roman" w:eastAsia="Times New Roman" w:hAnsi="Times New Roman" w:cs="Times New Roman"/>
          <w:sz w:val="24"/>
          <w:szCs w:val="24"/>
          <w:lang w:val="es-ES" w:eastAsia="es-ES"/>
        </w:rPr>
        <w:t>, Lucas, Na</w:t>
      </w:r>
      <w:r w:rsidR="0025081D">
        <w:rPr>
          <w:rFonts w:ascii="Times New Roman" w:eastAsia="Times New Roman" w:hAnsi="Times New Roman" w:cs="Times New Roman"/>
          <w:sz w:val="24"/>
          <w:szCs w:val="24"/>
          <w:lang w:val="es-ES" w:eastAsia="es-ES"/>
        </w:rPr>
        <w:t xml:space="preserve">varro y </w:t>
      </w:r>
      <w:proofErr w:type="spellStart"/>
      <w:r w:rsidR="0025081D">
        <w:rPr>
          <w:rFonts w:ascii="Times New Roman" w:eastAsia="Times New Roman" w:hAnsi="Times New Roman" w:cs="Times New Roman"/>
          <w:sz w:val="24"/>
          <w:szCs w:val="24"/>
          <w:lang w:val="es-ES" w:eastAsia="es-ES"/>
        </w:rPr>
        <w:t>Grijalvo</w:t>
      </w:r>
      <w:proofErr w:type="spellEnd"/>
      <w:r w:rsidR="0025081D">
        <w:rPr>
          <w:rFonts w:ascii="Times New Roman" w:eastAsia="Times New Roman" w:hAnsi="Times New Roman" w:cs="Times New Roman"/>
          <w:sz w:val="24"/>
          <w:szCs w:val="24"/>
          <w:lang w:val="es-ES" w:eastAsia="es-ES"/>
        </w:rPr>
        <w:t xml:space="preserve"> (2006) validaro</w:t>
      </w:r>
      <w:r w:rsidRPr="00CD4450">
        <w:rPr>
          <w:rFonts w:ascii="Times New Roman" w:eastAsia="Times New Roman" w:hAnsi="Times New Roman" w:cs="Times New Roman"/>
          <w:sz w:val="24"/>
          <w:szCs w:val="24"/>
          <w:lang w:val="es-ES" w:eastAsia="es-ES"/>
        </w:rPr>
        <w:t>n la EME empleando una muestra de 411 estudiantes univer</w:t>
      </w:r>
      <w:r w:rsidR="0025081D">
        <w:rPr>
          <w:rFonts w:ascii="Times New Roman" w:eastAsia="Times New Roman" w:hAnsi="Times New Roman" w:cs="Times New Roman"/>
          <w:sz w:val="24"/>
          <w:szCs w:val="24"/>
          <w:lang w:val="es-ES" w:eastAsia="es-ES"/>
        </w:rPr>
        <w:t>sitarios. Los resultados del aná</w:t>
      </w:r>
      <w:r w:rsidRPr="00CD4450">
        <w:rPr>
          <w:rFonts w:ascii="Times New Roman" w:eastAsia="Times New Roman" w:hAnsi="Times New Roman" w:cs="Times New Roman"/>
          <w:sz w:val="24"/>
          <w:szCs w:val="24"/>
          <w:lang w:val="es-ES" w:eastAsia="es-ES"/>
        </w:rPr>
        <w:t xml:space="preserve">lisis factorial confirmatorio y de las correlaciones entre las </w:t>
      </w:r>
      <w:proofErr w:type="spellStart"/>
      <w:r w:rsidRPr="00CD4450">
        <w:rPr>
          <w:rFonts w:ascii="Times New Roman" w:eastAsia="Times New Roman" w:hAnsi="Times New Roman" w:cs="Times New Roman"/>
          <w:sz w:val="24"/>
          <w:szCs w:val="24"/>
          <w:lang w:val="es-ES" w:eastAsia="es-ES"/>
        </w:rPr>
        <w:t>subescalas</w:t>
      </w:r>
      <w:proofErr w:type="spellEnd"/>
      <w:r w:rsidRPr="00CD4450">
        <w:rPr>
          <w:rFonts w:ascii="Times New Roman" w:eastAsia="Times New Roman" w:hAnsi="Times New Roman" w:cs="Times New Roman"/>
          <w:sz w:val="24"/>
          <w:szCs w:val="24"/>
          <w:lang w:val="es-ES" w:eastAsia="es-ES"/>
        </w:rPr>
        <w:t xml:space="preserve"> de la EME y el cuestionario de </w:t>
      </w:r>
      <w:proofErr w:type="spellStart"/>
      <w:r w:rsidRPr="00CD4450">
        <w:rPr>
          <w:rFonts w:ascii="Times New Roman" w:eastAsia="Times New Roman" w:hAnsi="Times New Roman" w:cs="Times New Roman"/>
          <w:sz w:val="24"/>
          <w:szCs w:val="24"/>
          <w:lang w:val="es-ES" w:eastAsia="es-ES"/>
        </w:rPr>
        <w:t>Autoconcepto</w:t>
      </w:r>
      <w:proofErr w:type="spellEnd"/>
      <w:r w:rsidRPr="00CD4450">
        <w:rPr>
          <w:rFonts w:ascii="Times New Roman" w:eastAsia="Times New Roman" w:hAnsi="Times New Roman" w:cs="Times New Roman"/>
          <w:sz w:val="24"/>
          <w:szCs w:val="24"/>
          <w:lang w:val="es-ES" w:eastAsia="es-ES"/>
        </w:rPr>
        <w:t xml:space="preserve"> Forma 5 (AF5) </w:t>
      </w:r>
      <w:r w:rsidRPr="00CD4450">
        <w:rPr>
          <w:rFonts w:ascii="Times New Roman" w:hAnsi="Times New Roman" w:cs="Times New Roman"/>
          <w:sz w:val="24"/>
          <w:szCs w:val="24"/>
          <w:lang w:val="es-ES"/>
        </w:rPr>
        <w:t>de G</w:t>
      </w:r>
      <w:r w:rsidR="0025081D">
        <w:rPr>
          <w:rFonts w:ascii="Times New Roman" w:eastAsia="Times New Roman" w:hAnsi="Times New Roman" w:cs="Times New Roman"/>
          <w:sz w:val="24"/>
          <w:szCs w:val="24"/>
          <w:lang w:val="es-ES" w:eastAsia="es-ES"/>
        </w:rPr>
        <w:t xml:space="preserve">arcía y </w:t>
      </w:r>
      <w:proofErr w:type="spellStart"/>
      <w:r w:rsidR="0025081D">
        <w:rPr>
          <w:rFonts w:ascii="Times New Roman" w:eastAsia="Times New Roman" w:hAnsi="Times New Roman" w:cs="Times New Roman"/>
          <w:sz w:val="24"/>
          <w:szCs w:val="24"/>
          <w:lang w:val="es-ES" w:eastAsia="es-ES"/>
        </w:rPr>
        <w:t>Musitu</w:t>
      </w:r>
      <w:proofErr w:type="spellEnd"/>
      <w:r w:rsidR="0025081D">
        <w:rPr>
          <w:rFonts w:ascii="Times New Roman" w:eastAsia="Times New Roman" w:hAnsi="Times New Roman" w:cs="Times New Roman"/>
          <w:sz w:val="24"/>
          <w:szCs w:val="24"/>
          <w:lang w:val="es-ES" w:eastAsia="es-ES"/>
        </w:rPr>
        <w:t xml:space="preserve"> (2001; validada por Tomás y Oliver, </w:t>
      </w:r>
      <w:r w:rsidRPr="00CD4450">
        <w:rPr>
          <w:rFonts w:ascii="Times New Roman" w:eastAsia="Times New Roman" w:hAnsi="Times New Roman" w:cs="Times New Roman"/>
          <w:sz w:val="24"/>
          <w:szCs w:val="24"/>
          <w:lang w:val="es-ES" w:eastAsia="es-ES"/>
        </w:rPr>
        <w:t>2004) mo</w:t>
      </w:r>
      <w:r w:rsidR="0025081D">
        <w:rPr>
          <w:rFonts w:ascii="Times New Roman" w:eastAsia="Times New Roman" w:hAnsi="Times New Roman" w:cs="Times New Roman"/>
          <w:sz w:val="24"/>
          <w:szCs w:val="24"/>
          <w:lang w:val="es-ES" w:eastAsia="es-ES"/>
        </w:rPr>
        <w:t>straron una correlación de .72 para la D</w:t>
      </w:r>
      <w:r w:rsidRPr="00CD4450">
        <w:rPr>
          <w:rFonts w:ascii="Times New Roman" w:eastAsia="Times New Roman" w:hAnsi="Times New Roman" w:cs="Times New Roman"/>
          <w:sz w:val="24"/>
          <w:szCs w:val="24"/>
          <w:lang w:val="es-ES" w:eastAsia="es-ES"/>
        </w:rPr>
        <w:t xml:space="preserve">esmotivación y .79 </w:t>
      </w:r>
      <w:r w:rsidR="0025081D">
        <w:rPr>
          <w:rFonts w:ascii="Times New Roman" w:eastAsia="Times New Roman" w:hAnsi="Times New Roman" w:cs="Times New Roman"/>
          <w:sz w:val="24"/>
          <w:szCs w:val="24"/>
          <w:lang w:val="es-ES" w:eastAsia="es-ES"/>
        </w:rPr>
        <w:t>para la R</w:t>
      </w:r>
      <w:r w:rsidRPr="00CD4450">
        <w:rPr>
          <w:rFonts w:ascii="Times New Roman" w:eastAsia="Times New Roman" w:hAnsi="Times New Roman" w:cs="Times New Roman"/>
          <w:sz w:val="24"/>
          <w:szCs w:val="24"/>
          <w:lang w:val="es-ES" w:eastAsia="es-ES"/>
        </w:rPr>
        <w:t>egulación interna (introyección</w:t>
      </w:r>
      <w:r w:rsidR="0025081D">
        <w:rPr>
          <w:rFonts w:ascii="Times New Roman" w:eastAsia="Times New Roman" w:hAnsi="Times New Roman" w:cs="Times New Roman"/>
          <w:sz w:val="24"/>
          <w:szCs w:val="24"/>
          <w:lang w:val="es-ES" w:eastAsia="es-ES"/>
        </w:rPr>
        <w:t>).</w:t>
      </w:r>
      <w:r w:rsidRPr="00CD4450">
        <w:rPr>
          <w:rFonts w:ascii="Times New Roman" w:eastAsia="Times New Roman" w:hAnsi="Times New Roman" w:cs="Times New Roman"/>
          <w:sz w:val="24"/>
          <w:szCs w:val="24"/>
          <w:lang w:val="es-ES" w:eastAsia="es-ES"/>
        </w:rPr>
        <w:t xml:space="preserve"> La consistencia interna </w:t>
      </w:r>
      <w:r w:rsidR="004816A6">
        <w:rPr>
          <w:rFonts w:ascii="Times New Roman" w:eastAsia="Times New Roman" w:hAnsi="Times New Roman" w:cs="Times New Roman"/>
          <w:sz w:val="24"/>
          <w:szCs w:val="24"/>
          <w:lang w:val="es-ES" w:eastAsia="es-ES"/>
        </w:rPr>
        <w:t>mostrada por</w:t>
      </w:r>
      <w:r w:rsidRPr="00CD4450">
        <w:rPr>
          <w:rFonts w:ascii="Times New Roman" w:eastAsia="Times New Roman" w:hAnsi="Times New Roman" w:cs="Times New Roman"/>
          <w:sz w:val="24"/>
          <w:szCs w:val="24"/>
          <w:lang w:val="es-ES" w:eastAsia="es-ES"/>
        </w:rPr>
        <w:t xml:space="preserve"> los alfa de </w:t>
      </w:r>
      <w:proofErr w:type="spellStart"/>
      <w:r w:rsidRPr="00CD4450">
        <w:rPr>
          <w:rFonts w:ascii="Times New Roman" w:eastAsia="Times New Roman" w:hAnsi="Times New Roman" w:cs="Times New Roman"/>
          <w:sz w:val="24"/>
          <w:szCs w:val="24"/>
          <w:lang w:val="es-ES" w:eastAsia="es-ES"/>
        </w:rPr>
        <w:t>Cronbach</w:t>
      </w:r>
      <w:proofErr w:type="spellEnd"/>
      <w:r w:rsidRPr="00CD4450">
        <w:rPr>
          <w:rFonts w:ascii="Times New Roman" w:eastAsia="Times New Roman" w:hAnsi="Times New Roman" w:cs="Times New Roman"/>
          <w:sz w:val="24"/>
          <w:szCs w:val="24"/>
          <w:lang w:val="es-ES" w:eastAsia="es-ES"/>
        </w:rPr>
        <w:t xml:space="preserve"> osciló entre .68 </w:t>
      </w:r>
      <w:r w:rsidR="004816A6">
        <w:rPr>
          <w:rFonts w:ascii="Times New Roman" w:eastAsia="Times New Roman" w:hAnsi="Times New Roman" w:cs="Times New Roman"/>
          <w:sz w:val="24"/>
          <w:szCs w:val="24"/>
          <w:lang w:val="es-ES" w:eastAsia="es-ES"/>
        </w:rPr>
        <w:t>en R</w:t>
      </w:r>
      <w:r w:rsidRPr="00CD4450">
        <w:rPr>
          <w:rFonts w:ascii="Times New Roman" w:eastAsia="Times New Roman" w:hAnsi="Times New Roman" w:cs="Times New Roman"/>
          <w:sz w:val="24"/>
          <w:szCs w:val="24"/>
          <w:lang w:val="es-ES" w:eastAsia="es-ES"/>
        </w:rPr>
        <w:t xml:space="preserve">egulación identificada y .79 </w:t>
      </w:r>
      <w:r w:rsidR="004816A6">
        <w:rPr>
          <w:rFonts w:ascii="Times New Roman" w:eastAsia="Times New Roman" w:hAnsi="Times New Roman" w:cs="Times New Roman"/>
          <w:sz w:val="24"/>
          <w:szCs w:val="24"/>
          <w:lang w:val="es-ES" w:eastAsia="es-ES"/>
        </w:rPr>
        <w:t>en R</w:t>
      </w:r>
      <w:r w:rsidRPr="00CD4450">
        <w:rPr>
          <w:rFonts w:ascii="Times New Roman" w:eastAsia="Times New Roman" w:hAnsi="Times New Roman" w:cs="Times New Roman"/>
          <w:sz w:val="24"/>
          <w:szCs w:val="24"/>
          <w:lang w:val="es-ES" w:eastAsia="es-ES"/>
        </w:rPr>
        <w:t xml:space="preserve">egulación interna (introyección). Los autores encontraron diferencias de género que indican que las mujeres presentan, en general, un perfil más </w:t>
      </w:r>
      <w:proofErr w:type="spellStart"/>
      <w:r w:rsidRPr="00CD4450">
        <w:rPr>
          <w:rFonts w:ascii="Times New Roman" w:eastAsia="Times New Roman" w:hAnsi="Times New Roman" w:cs="Times New Roman"/>
          <w:sz w:val="24"/>
          <w:szCs w:val="24"/>
          <w:lang w:val="es-ES" w:eastAsia="es-ES"/>
        </w:rPr>
        <w:t>autodeterminado</w:t>
      </w:r>
      <w:proofErr w:type="spellEnd"/>
      <w:r w:rsidRPr="00CD4450">
        <w:rPr>
          <w:rFonts w:ascii="Times New Roman" w:eastAsia="Times New Roman" w:hAnsi="Times New Roman" w:cs="Times New Roman"/>
          <w:sz w:val="24"/>
          <w:szCs w:val="24"/>
          <w:lang w:val="es-ES" w:eastAsia="es-ES"/>
        </w:rPr>
        <w:t xml:space="preserve"> que los hombres. </w:t>
      </w:r>
    </w:p>
    <w:p w:rsidR="00F0558D" w:rsidRPr="00CD4450" w:rsidRDefault="00F0558D" w:rsidP="004816A6">
      <w:pPr>
        <w:spacing w:line="480" w:lineRule="auto"/>
        <w:ind w:firstLine="708"/>
        <w:rPr>
          <w:rFonts w:ascii="Times New Roman" w:eastAsia="Times New Roman" w:hAnsi="Times New Roman" w:cs="Times New Roman"/>
          <w:sz w:val="24"/>
          <w:szCs w:val="24"/>
          <w:lang w:val="es-ES" w:eastAsia="es-ES"/>
        </w:rPr>
      </w:pPr>
      <w:r w:rsidRPr="00CD4450">
        <w:rPr>
          <w:rFonts w:ascii="Times New Roman" w:eastAsia="Times New Roman" w:hAnsi="Times New Roman" w:cs="Times New Roman"/>
          <w:sz w:val="24"/>
          <w:szCs w:val="24"/>
          <w:lang w:val="es-ES" w:eastAsia="es-ES"/>
        </w:rPr>
        <w:t xml:space="preserve">En Méjico, Becerra y Morales (2015), adaptaron y validaron la EME-E con una población de 251 estudiantes de bachillerato. Los resultados demostraron que los ítems </w:t>
      </w:r>
      <w:r w:rsidRPr="00CD4450">
        <w:rPr>
          <w:rFonts w:ascii="Times New Roman" w:eastAsia="Times New Roman" w:hAnsi="Times New Roman" w:cs="Times New Roman"/>
          <w:sz w:val="24"/>
          <w:szCs w:val="24"/>
          <w:lang w:val="es-ES" w:eastAsia="es-ES"/>
        </w:rPr>
        <w:lastRenderedPageBreak/>
        <w:t xml:space="preserve">de la escala </w:t>
      </w:r>
      <w:r w:rsidR="004816A6">
        <w:rPr>
          <w:rFonts w:ascii="Times New Roman" w:eastAsia="Times New Roman" w:hAnsi="Times New Roman" w:cs="Times New Roman"/>
          <w:sz w:val="24"/>
          <w:szCs w:val="24"/>
          <w:lang w:val="es-ES" w:eastAsia="es-ES"/>
        </w:rPr>
        <w:t>se organizaron en seis factores;</w:t>
      </w:r>
      <w:r w:rsidRPr="00CD4450">
        <w:rPr>
          <w:rFonts w:ascii="Times New Roman" w:eastAsia="Times New Roman" w:hAnsi="Times New Roman" w:cs="Times New Roman"/>
          <w:sz w:val="24"/>
          <w:szCs w:val="24"/>
          <w:lang w:val="es-ES" w:eastAsia="es-ES"/>
        </w:rPr>
        <w:t xml:space="preserve"> siendo </w:t>
      </w:r>
      <w:r w:rsidR="004816A6">
        <w:rPr>
          <w:rFonts w:ascii="Times New Roman" w:eastAsia="Times New Roman" w:hAnsi="Times New Roman" w:cs="Times New Roman"/>
          <w:sz w:val="24"/>
          <w:szCs w:val="24"/>
          <w:lang w:val="es-ES" w:eastAsia="es-ES"/>
        </w:rPr>
        <w:t>como instrumento holístico, una escala confiable (α = .93)</w:t>
      </w:r>
      <w:r w:rsidRPr="00CD4450">
        <w:rPr>
          <w:rFonts w:ascii="Times New Roman" w:eastAsia="Times New Roman" w:hAnsi="Times New Roman" w:cs="Times New Roman"/>
          <w:sz w:val="24"/>
          <w:szCs w:val="24"/>
          <w:lang w:val="es-ES" w:eastAsia="es-ES"/>
        </w:rPr>
        <w:t>. Por su parte</w:t>
      </w:r>
      <w:r w:rsidR="004816A6">
        <w:rPr>
          <w:rFonts w:ascii="Times New Roman" w:eastAsia="Times New Roman" w:hAnsi="Times New Roman" w:cs="Times New Roman"/>
          <w:sz w:val="24"/>
          <w:szCs w:val="24"/>
          <w:lang w:val="es-ES" w:eastAsia="es-ES"/>
        </w:rPr>
        <w:t>,</w:t>
      </w:r>
      <w:r w:rsidRPr="00CD4450">
        <w:rPr>
          <w:rFonts w:ascii="Times New Roman" w:eastAsia="Times New Roman" w:hAnsi="Times New Roman" w:cs="Times New Roman"/>
          <w:sz w:val="24"/>
          <w:szCs w:val="24"/>
          <w:lang w:val="es-ES" w:eastAsia="es-ES"/>
        </w:rPr>
        <w:t xml:space="preserve"> Mendoza (2</w:t>
      </w:r>
      <w:r w:rsidR="004816A6">
        <w:rPr>
          <w:rFonts w:ascii="Times New Roman" w:eastAsia="Times New Roman" w:hAnsi="Times New Roman" w:cs="Times New Roman"/>
          <w:sz w:val="24"/>
          <w:szCs w:val="24"/>
          <w:lang w:val="es-ES" w:eastAsia="es-ES"/>
        </w:rPr>
        <w:t>014), también en Méjico, desarrolló una versión brev</w:t>
      </w:r>
      <w:r w:rsidRPr="00CD4450">
        <w:rPr>
          <w:rFonts w:ascii="Times New Roman" w:eastAsia="Times New Roman" w:hAnsi="Times New Roman" w:cs="Times New Roman"/>
          <w:sz w:val="24"/>
          <w:szCs w:val="24"/>
          <w:lang w:val="es-ES" w:eastAsia="es-ES"/>
        </w:rPr>
        <w:t>e de la EME-E en</w:t>
      </w:r>
      <w:r w:rsidR="004816A6">
        <w:rPr>
          <w:rFonts w:ascii="Times New Roman" w:eastAsia="Times New Roman" w:hAnsi="Times New Roman" w:cs="Times New Roman"/>
          <w:sz w:val="24"/>
          <w:szCs w:val="24"/>
          <w:lang w:val="es-ES" w:eastAsia="es-ES"/>
        </w:rPr>
        <w:t xml:space="preserve"> la que selecciona 9 de los 28 í</w:t>
      </w:r>
      <w:r w:rsidRPr="00CD4450">
        <w:rPr>
          <w:rFonts w:ascii="Times New Roman" w:eastAsia="Times New Roman" w:hAnsi="Times New Roman" w:cs="Times New Roman"/>
          <w:sz w:val="24"/>
          <w:szCs w:val="24"/>
          <w:lang w:val="es-ES" w:eastAsia="es-ES"/>
        </w:rPr>
        <w:t>tems de la escala original, utilizando una muestra d</w:t>
      </w:r>
      <w:r w:rsidR="004816A6">
        <w:rPr>
          <w:rFonts w:ascii="Times New Roman" w:eastAsia="Times New Roman" w:hAnsi="Times New Roman" w:cs="Times New Roman"/>
          <w:sz w:val="24"/>
          <w:szCs w:val="24"/>
          <w:lang w:val="es-ES" w:eastAsia="es-ES"/>
        </w:rPr>
        <w:t>e 107 estudiantes de bachillerato; o</w:t>
      </w:r>
      <w:r w:rsidRPr="00CD4450">
        <w:rPr>
          <w:rFonts w:ascii="Times New Roman" w:eastAsia="Times New Roman" w:hAnsi="Times New Roman" w:cs="Times New Roman"/>
          <w:sz w:val="24"/>
          <w:szCs w:val="24"/>
          <w:lang w:val="es-ES" w:eastAsia="es-ES"/>
        </w:rPr>
        <w:t xml:space="preserve">bteniendo un alfa de </w:t>
      </w:r>
      <w:proofErr w:type="spellStart"/>
      <w:r w:rsidRPr="00CD4450">
        <w:rPr>
          <w:rFonts w:ascii="Times New Roman" w:eastAsia="Times New Roman" w:hAnsi="Times New Roman" w:cs="Times New Roman"/>
          <w:sz w:val="24"/>
          <w:szCs w:val="24"/>
          <w:lang w:val="es-ES" w:eastAsia="es-ES"/>
        </w:rPr>
        <w:t>Cronbach</w:t>
      </w:r>
      <w:proofErr w:type="spellEnd"/>
      <w:r w:rsidRPr="00CD4450">
        <w:rPr>
          <w:rFonts w:ascii="Times New Roman" w:eastAsia="Times New Roman" w:hAnsi="Times New Roman" w:cs="Times New Roman"/>
          <w:sz w:val="24"/>
          <w:szCs w:val="24"/>
          <w:lang w:val="es-ES" w:eastAsia="es-ES"/>
        </w:rPr>
        <w:t xml:space="preserve"> para la escala de .86.</w:t>
      </w:r>
    </w:p>
    <w:p w:rsidR="00F0558D" w:rsidRDefault="00F0558D" w:rsidP="004816A6">
      <w:pPr>
        <w:spacing w:line="480" w:lineRule="auto"/>
        <w:ind w:firstLine="708"/>
        <w:rPr>
          <w:rFonts w:ascii="Times New Roman" w:eastAsia="Times New Roman" w:hAnsi="Times New Roman" w:cs="Times New Roman"/>
          <w:sz w:val="24"/>
          <w:szCs w:val="24"/>
          <w:lang w:val="es-ES" w:eastAsia="es-ES"/>
        </w:rPr>
      </w:pPr>
      <w:r w:rsidRPr="00CD4450">
        <w:rPr>
          <w:rFonts w:ascii="Times New Roman" w:eastAsia="Times New Roman" w:hAnsi="Times New Roman" w:cs="Times New Roman"/>
          <w:sz w:val="24"/>
          <w:szCs w:val="24"/>
          <w:lang w:val="es-ES" w:eastAsia="es-ES"/>
        </w:rPr>
        <w:t>Dado que la validación original de la EME ha sido inicialmente validada en franc</w:t>
      </w:r>
      <w:r w:rsidR="004816A6">
        <w:rPr>
          <w:rFonts w:ascii="Times New Roman" w:eastAsia="Times New Roman" w:hAnsi="Times New Roman" w:cs="Times New Roman"/>
          <w:sz w:val="24"/>
          <w:szCs w:val="24"/>
          <w:lang w:val="es-ES" w:eastAsia="es-ES"/>
        </w:rPr>
        <w:t>és y posteriormente se realizaro</w:t>
      </w:r>
      <w:r w:rsidRPr="00CD4450">
        <w:rPr>
          <w:rFonts w:ascii="Times New Roman" w:eastAsia="Times New Roman" w:hAnsi="Times New Roman" w:cs="Times New Roman"/>
          <w:sz w:val="24"/>
          <w:szCs w:val="24"/>
          <w:lang w:val="es-ES" w:eastAsia="es-ES"/>
        </w:rPr>
        <w:t>n revalidaciones en inglés y español, el objetivo de esta investigación es validar en población Ecuatori</w:t>
      </w:r>
      <w:r w:rsidR="004816A6">
        <w:rPr>
          <w:rFonts w:ascii="Times New Roman" w:eastAsia="Times New Roman" w:hAnsi="Times New Roman" w:cs="Times New Roman"/>
          <w:sz w:val="24"/>
          <w:szCs w:val="24"/>
          <w:lang w:val="es-ES" w:eastAsia="es-ES"/>
        </w:rPr>
        <w:t>a</w:t>
      </w:r>
      <w:r w:rsidRPr="00CD4450">
        <w:rPr>
          <w:rFonts w:ascii="Times New Roman" w:eastAsia="Times New Roman" w:hAnsi="Times New Roman" w:cs="Times New Roman"/>
          <w:sz w:val="24"/>
          <w:szCs w:val="24"/>
          <w:lang w:val="es-ES" w:eastAsia="es-ES"/>
        </w:rPr>
        <w:t>na la versión breve de la escala EME te</w:t>
      </w:r>
      <w:r w:rsidR="004816A6">
        <w:rPr>
          <w:rFonts w:ascii="Times New Roman" w:eastAsia="Times New Roman" w:hAnsi="Times New Roman" w:cs="Times New Roman"/>
          <w:sz w:val="24"/>
          <w:szCs w:val="24"/>
          <w:lang w:val="es-ES" w:eastAsia="es-ES"/>
        </w:rPr>
        <w:t>niendo en cuenta la reducción de í</w:t>
      </w:r>
      <w:r w:rsidRPr="00CD4450">
        <w:rPr>
          <w:rFonts w:ascii="Times New Roman" w:eastAsia="Times New Roman" w:hAnsi="Times New Roman" w:cs="Times New Roman"/>
          <w:sz w:val="24"/>
          <w:szCs w:val="24"/>
          <w:lang w:val="es-ES" w:eastAsia="es-ES"/>
        </w:rPr>
        <w:t xml:space="preserve">tems </w:t>
      </w:r>
      <w:r w:rsidR="004816A6">
        <w:rPr>
          <w:rFonts w:ascii="Times New Roman" w:eastAsia="Times New Roman" w:hAnsi="Times New Roman" w:cs="Times New Roman"/>
          <w:sz w:val="24"/>
          <w:szCs w:val="24"/>
          <w:lang w:val="es-ES" w:eastAsia="es-ES"/>
        </w:rPr>
        <w:t>(Mendoza, 2014)</w:t>
      </w:r>
      <w:r w:rsidRPr="00CD4450">
        <w:rPr>
          <w:rFonts w:ascii="Times New Roman" w:eastAsia="Times New Roman" w:hAnsi="Times New Roman" w:cs="Times New Roman"/>
          <w:sz w:val="24"/>
          <w:szCs w:val="24"/>
          <w:lang w:val="es-ES" w:eastAsia="es-ES"/>
        </w:rPr>
        <w:t xml:space="preserve"> y</w:t>
      </w:r>
      <w:r w:rsidR="004816A6">
        <w:rPr>
          <w:rFonts w:ascii="Times New Roman" w:eastAsia="Times New Roman" w:hAnsi="Times New Roman" w:cs="Times New Roman"/>
          <w:sz w:val="24"/>
          <w:szCs w:val="24"/>
          <w:lang w:val="es-ES" w:eastAsia="es-ES"/>
        </w:rPr>
        <w:t xml:space="preserve"> tomando como partida las dimensiones de motivación</w:t>
      </w:r>
      <w:r w:rsidRPr="00CD4450">
        <w:rPr>
          <w:rFonts w:ascii="Times New Roman" w:eastAsia="Times New Roman" w:hAnsi="Times New Roman" w:cs="Times New Roman"/>
          <w:sz w:val="24"/>
          <w:szCs w:val="24"/>
          <w:lang w:val="es-ES" w:eastAsia="es-ES"/>
        </w:rPr>
        <w:t xml:space="preserve"> intrínseca y extrínseca de </w:t>
      </w:r>
      <w:proofErr w:type="spellStart"/>
      <w:r w:rsidRPr="00CD4450">
        <w:rPr>
          <w:rFonts w:ascii="Times New Roman" w:eastAsia="Times New Roman" w:hAnsi="Times New Roman" w:cs="Times New Roman"/>
          <w:sz w:val="24"/>
          <w:szCs w:val="24"/>
          <w:lang w:val="es-ES" w:eastAsia="es-ES"/>
        </w:rPr>
        <w:t>Harter</w:t>
      </w:r>
      <w:proofErr w:type="spellEnd"/>
      <w:r w:rsidRPr="00CD4450">
        <w:rPr>
          <w:rFonts w:ascii="Times New Roman" w:eastAsia="Times New Roman" w:hAnsi="Times New Roman" w:cs="Times New Roman"/>
          <w:sz w:val="24"/>
          <w:szCs w:val="24"/>
          <w:lang w:val="es-ES" w:eastAsia="es-ES"/>
        </w:rPr>
        <w:t xml:space="preserve"> (1981).</w:t>
      </w:r>
    </w:p>
    <w:p w:rsidR="004816A6" w:rsidRPr="00CD4450" w:rsidRDefault="004816A6" w:rsidP="004816A6">
      <w:pPr>
        <w:spacing w:line="480" w:lineRule="auto"/>
        <w:ind w:firstLine="708"/>
        <w:rPr>
          <w:rFonts w:ascii="Times New Roman" w:eastAsia="Times New Roman" w:hAnsi="Times New Roman" w:cs="Times New Roman"/>
          <w:sz w:val="24"/>
          <w:szCs w:val="24"/>
          <w:lang w:val="es-ES" w:eastAsia="es-ES"/>
        </w:rPr>
      </w:pPr>
    </w:p>
    <w:p w:rsidR="00F017BB" w:rsidRPr="00CD4450" w:rsidRDefault="00A16AB9" w:rsidP="00161BA5">
      <w:pPr>
        <w:spacing w:after="0" w:line="480" w:lineRule="auto"/>
        <w:jc w:val="center"/>
        <w:rPr>
          <w:rFonts w:ascii="Times New Roman" w:hAnsi="Times New Roman" w:cs="Times New Roman"/>
          <w:b/>
          <w:sz w:val="24"/>
          <w:szCs w:val="24"/>
          <w:lang w:val="es-ES"/>
        </w:rPr>
      </w:pPr>
      <w:r w:rsidRPr="00CD4450">
        <w:rPr>
          <w:rFonts w:ascii="Times New Roman" w:hAnsi="Times New Roman" w:cs="Times New Roman"/>
          <w:b/>
          <w:sz w:val="24"/>
          <w:szCs w:val="24"/>
          <w:lang w:val="es-ES"/>
        </w:rPr>
        <w:t>Método</w:t>
      </w:r>
    </w:p>
    <w:p w:rsidR="00A16AB9" w:rsidRPr="00CD4450" w:rsidRDefault="00A16AB9" w:rsidP="00A96721">
      <w:pPr>
        <w:spacing w:after="0" w:line="480" w:lineRule="auto"/>
        <w:rPr>
          <w:rFonts w:ascii="Times New Roman" w:hAnsi="Times New Roman" w:cs="Times New Roman"/>
          <w:b/>
          <w:sz w:val="24"/>
          <w:szCs w:val="24"/>
          <w:lang w:val="es-ES"/>
        </w:rPr>
      </w:pPr>
      <w:r w:rsidRPr="00CD4450">
        <w:rPr>
          <w:rFonts w:ascii="Times New Roman" w:hAnsi="Times New Roman" w:cs="Times New Roman"/>
          <w:b/>
          <w:sz w:val="24"/>
          <w:szCs w:val="24"/>
          <w:lang w:val="es-ES"/>
        </w:rPr>
        <w:t>Participantes</w:t>
      </w:r>
    </w:p>
    <w:p w:rsidR="00A16AB9" w:rsidRPr="00CD4450" w:rsidRDefault="00302D10" w:rsidP="00473856">
      <w:pPr>
        <w:spacing w:after="0" w:line="480" w:lineRule="auto"/>
        <w:ind w:firstLine="708"/>
        <w:rPr>
          <w:rFonts w:ascii="Times New Roman" w:hAnsi="Times New Roman" w:cs="Times New Roman"/>
          <w:sz w:val="24"/>
          <w:szCs w:val="24"/>
          <w:lang w:val="es-ES"/>
        </w:rPr>
      </w:pPr>
      <w:r w:rsidRPr="00CD4450">
        <w:rPr>
          <w:rFonts w:ascii="Times New Roman" w:hAnsi="Times New Roman" w:cs="Times New Roman"/>
          <w:sz w:val="24"/>
          <w:szCs w:val="24"/>
          <w:lang w:val="es-ES"/>
        </w:rPr>
        <w:t xml:space="preserve">Se empleó una técnica </w:t>
      </w:r>
      <w:r w:rsidR="00564EF7" w:rsidRPr="00CD4450">
        <w:rPr>
          <w:rFonts w:ascii="Times New Roman" w:hAnsi="Times New Roman" w:cs="Times New Roman"/>
          <w:sz w:val="24"/>
          <w:szCs w:val="24"/>
          <w:lang w:val="es-ES"/>
        </w:rPr>
        <w:t>probabilística</w:t>
      </w:r>
      <w:r w:rsidR="00A16AB9" w:rsidRPr="00CD4450">
        <w:rPr>
          <w:rFonts w:ascii="Times New Roman" w:hAnsi="Times New Roman" w:cs="Times New Roman"/>
          <w:sz w:val="24"/>
          <w:szCs w:val="24"/>
          <w:lang w:val="es-ES"/>
        </w:rPr>
        <w:t xml:space="preserve"> </w:t>
      </w:r>
      <w:r w:rsidRPr="00CD4450">
        <w:rPr>
          <w:rFonts w:ascii="Times New Roman" w:hAnsi="Times New Roman" w:cs="Times New Roman"/>
          <w:sz w:val="24"/>
          <w:szCs w:val="24"/>
          <w:lang w:val="es-ES"/>
        </w:rPr>
        <w:t>por conglomerados</w:t>
      </w:r>
      <w:r w:rsidR="00A16AB9" w:rsidRPr="00CD4450">
        <w:rPr>
          <w:rFonts w:ascii="Times New Roman" w:hAnsi="Times New Roman" w:cs="Times New Roman"/>
          <w:sz w:val="24"/>
          <w:szCs w:val="24"/>
          <w:lang w:val="es-ES"/>
        </w:rPr>
        <w:t xml:space="preserve"> </w:t>
      </w:r>
      <w:r w:rsidR="00452F5B" w:rsidRPr="00CD4450">
        <w:rPr>
          <w:rFonts w:ascii="Times New Roman" w:hAnsi="Times New Roman" w:cs="Times New Roman"/>
          <w:sz w:val="24"/>
          <w:szCs w:val="24"/>
          <w:lang w:val="es-ES"/>
        </w:rPr>
        <w:t xml:space="preserve">(Cohen y </w:t>
      </w:r>
      <w:proofErr w:type="spellStart"/>
      <w:r w:rsidR="00452F5B" w:rsidRPr="00CD4450">
        <w:rPr>
          <w:rFonts w:ascii="Times New Roman" w:hAnsi="Times New Roman" w:cs="Times New Roman"/>
          <w:sz w:val="24"/>
          <w:szCs w:val="24"/>
          <w:lang w:val="es-ES"/>
        </w:rPr>
        <w:t>Manion</w:t>
      </w:r>
      <w:proofErr w:type="spellEnd"/>
      <w:r w:rsidR="00452F5B" w:rsidRPr="00CD4450">
        <w:rPr>
          <w:rFonts w:ascii="Times New Roman" w:hAnsi="Times New Roman" w:cs="Times New Roman"/>
          <w:sz w:val="24"/>
          <w:szCs w:val="24"/>
          <w:lang w:val="es-ES"/>
        </w:rPr>
        <w:t xml:space="preserve">, 1990) </w:t>
      </w:r>
      <w:r w:rsidR="00A16AB9" w:rsidRPr="00CD4450">
        <w:rPr>
          <w:rFonts w:ascii="Times New Roman" w:hAnsi="Times New Roman" w:cs="Times New Roman"/>
          <w:sz w:val="24"/>
          <w:szCs w:val="24"/>
          <w:lang w:val="es-ES"/>
        </w:rPr>
        <w:t xml:space="preserve">para </w:t>
      </w:r>
      <w:r w:rsidR="00564EF7" w:rsidRPr="00CD4450">
        <w:rPr>
          <w:rFonts w:ascii="Times New Roman" w:hAnsi="Times New Roman" w:cs="Times New Roman"/>
          <w:sz w:val="24"/>
          <w:szCs w:val="24"/>
          <w:lang w:val="es-ES"/>
        </w:rPr>
        <w:t>el muestreo</w:t>
      </w:r>
      <w:r w:rsidR="00A16AB9" w:rsidRPr="00CD4450">
        <w:rPr>
          <w:rFonts w:ascii="Times New Roman" w:hAnsi="Times New Roman" w:cs="Times New Roman"/>
          <w:sz w:val="24"/>
          <w:szCs w:val="24"/>
          <w:lang w:val="es-ES"/>
        </w:rPr>
        <w:t xml:space="preserve"> de la población </w:t>
      </w:r>
      <w:r w:rsidR="00564EF7" w:rsidRPr="00CD4450">
        <w:rPr>
          <w:rFonts w:ascii="Times New Roman" w:hAnsi="Times New Roman" w:cs="Times New Roman"/>
          <w:sz w:val="24"/>
          <w:szCs w:val="24"/>
          <w:lang w:val="es-ES"/>
        </w:rPr>
        <w:t>objeto de estudio</w:t>
      </w:r>
      <w:r w:rsidR="00A16AB9" w:rsidRPr="00CD4450">
        <w:rPr>
          <w:rFonts w:ascii="Times New Roman" w:hAnsi="Times New Roman" w:cs="Times New Roman"/>
          <w:sz w:val="24"/>
          <w:szCs w:val="24"/>
          <w:lang w:val="es-ES"/>
        </w:rPr>
        <w:t xml:space="preserve">. </w:t>
      </w:r>
      <w:r w:rsidR="00295D48" w:rsidRPr="00CD4450">
        <w:rPr>
          <w:rFonts w:ascii="Times New Roman" w:hAnsi="Times New Roman" w:cs="Times New Roman"/>
          <w:sz w:val="24"/>
          <w:szCs w:val="24"/>
          <w:lang w:val="es-ES"/>
        </w:rPr>
        <w:t xml:space="preserve">De acuerdo al Censo de Población y Vivienda del 2010 de la República del ecuador (Instituto Nacional de Estadísticas y Censos [INEC], 2010), existe un </w:t>
      </w:r>
      <w:r w:rsidR="00A16AB9" w:rsidRPr="00CD4450">
        <w:rPr>
          <w:rFonts w:ascii="Times New Roman" w:hAnsi="Times New Roman" w:cs="Times New Roman"/>
          <w:sz w:val="24"/>
          <w:szCs w:val="24"/>
          <w:lang w:val="es-ES"/>
        </w:rPr>
        <w:t xml:space="preserve">universo de </w:t>
      </w:r>
      <w:r w:rsidR="00D83DB7" w:rsidRPr="00CD4450">
        <w:rPr>
          <w:rFonts w:ascii="Times New Roman" w:hAnsi="Times New Roman" w:cs="Times New Roman"/>
          <w:sz w:val="24"/>
          <w:szCs w:val="24"/>
          <w:lang w:val="es-ES"/>
        </w:rPr>
        <w:t>9</w:t>
      </w:r>
      <w:proofErr w:type="gramStart"/>
      <w:r w:rsidR="006A0A86" w:rsidRPr="00CD4450">
        <w:rPr>
          <w:rFonts w:ascii="Times New Roman" w:hAnsi="Times New Roman" w:cs="Times New Roman"/>
          <w:sz w:val="24"/>
          <w:szCs w:val="24"/>
          <w:lang w:val="es-ES"/>
        </w:rPr>
        <w:t>,</w:t>
      </w:r>
      <w:r w:rsidR="00D83DB7" w:rsidRPr="00CD4450">
        <w:rPr>
          <w:rFonts w:ascii="Times New Roman" w:hAnsi="Times New Roman" w:cs="Times New Roman"/>
          <w:sz w:val="24"/>
          <w:szCs w:val="24"/>
          <w:lang w:val="es-ES"/>
        </w:rPr>
        <w:t>197,063</w:t>
      </w:r>
      <w:proofErr w:type="gramEnd"/>
      <w:r w:rsidR="00D83DB7" w:rsidRPr="00CD4450">
        <w:rPr>
          <w:rFonts w:ascii="Times New Roman" w:hAnsi="Times New Roman" w:cs="Times New Roman"/>
          <w:sz w:val="24"/>
          <w:szCs w:val="24"/>
          <w:lang w:val="es-ES"/>
        </w:rPr>
        <w:t xml:space="preserve"> </w:t>
      </w:r>
      <w:r w:rsidR="00E07B85" w:rsidRPr="00CD4450">
        <w:rPr>
          <w:rFonts w:ascii="Times New Roman" w:hAnsi="Times New Roman" w:cs="Times New Roman"/>
          <w:sz w:val="24"/>
          <w:szCs w:val="24"/>
          <w:lang w:val="es-ES"/>
        </w:rPr>
        <w:t>ciudadanos con e</w:t>
      </w:r>
      <w:r w:rsidR="00FB6187" w:rsidRPr="00CD4450">
        <w:rPr>
          <w:rFonts w:ascii="Times New Roman" w:hAnsi="Times New Roman" w:cs="Times New Roman"/>
          <w:sz w:val="24"/>
          <w:szCs w:val="24"/>
          <w:lang w:val="es-ES"/>
        </w:rPr>
        <w:t xml:space="preserve">dades </w:t>
      </w:r>
      <w:r w:rsidR="007D399B" w:rsidRPr="00CD4450">
        <w:rPr>
          <w:rFonts w:ascii="Times New Roman" w:hAnsi="Times New Roman" w:cs="Times New Roman"/>
          <w:sz w:val="24"/>
          <w:szCs w:val="24"/>
          <w:lang w:val="es-ES"/>
        </w:rPr>
        <w:t xml:space="preserve">comprendidas </w:t>
      </w:r>
      <w:r w:rsidR="00A60A00" w:rsidRPr="00CD4450">
        <w:rPr>
          <w:rFonts w:ascii="Times New Roman" w:hAnsi="Times New Roman" w:cs="Times New Roman"/>
          <w:sz w:val="24"/>
          <w:szCs w:val="24"/>
          <w:lang w:val="es-ES"/>
        </w:rPr>
        <w:t>entre</w:t>
      </w:r>
      <w:r w:rsidRPr="00CD4450">
        <w:rPr>
          <w:rFonts w:ascii="Times New Roman" w:hAnsi="Times New Roman" w:cs="Times New Roman"/>
          <w:sz w:val="24"/>
          <w:szCs w:val="24"/>
          <w:lang w:val="es-ES"/>
        </w:rPr>
        <w:t xml:space="preserve"> </w:t>
      </w:r>
      <w:r w:rsidR="00E07B85" w:rsidRPr="00CD4450">
        <w:rPr>
          <w:rFonts w:ascii="Times New Roman" w:hAnsi="Times New Roman" w:cs="Times New Roman"/>
          <w:sz w:val="24"/>
          <w:szCs w:val="24"/>
          <w:lang w:val="es-ES"/>
        </w:rPr>
        <w:t xml:space="preserve">los 15 y los </w:t>
      </w:r>
      <w:r w:rsidR="00D83DB7" w:rsidRPr="00CD4450">
        <w:rPr>
          <w:rFonts w:ascii="Times New Roman" w:hAnsi="Times New Roman" w:cs="Times New Roman"/>
          <w:sz w:val="24"/>
          <w:szCs w:val="24"/>
          <w:lang w:val="es-ES"/>
        </w:rPr>
        <w:t>6</w:t>
      </w:r>
      <w:r w:rsidR="002413BE" w:rsidRPr="00CD4450">
        <w:rPr>
          <w:rFonts w:ascii="Times New Roman" w:hAnsi="Times New Roman" w:cs="Times New Roman"/>
          <w:sz w:val="24"/>
          <w:szCs w:val="24"/>
          <w:lang w:val="es-ES"/>
        </w:rPr>
        <w:t>9</w:t>
      </w:r>
      <w:r w:rsidR="00EE0585" w:rsidRPr="00CD4450">
        <w:rPr>
          <w:rFonts w:ascii="Times New Roman" w:hAnsi="Times New Roman" w:cs="Times New Roman"/>
          <w:sz w:val="24"/>
          <w:szCs w:val="24"/>
          <w:lang w:val="es-ES"/>
        </w:rPr>
        <w:t xml:space="preserve"> años</w:t>
      </w:r>
      <w:r w:rsidR="00295D48" w:rsidRPr="00CD4450">
        <w:rPr>
          <w:rFonts w:ascii="Times New Roman" w:hAnsi="Times New Roman" w:cs="Times New Roman"/>
          <w:sz w:val="24"/>
          <w:szCs w:val="24"/>
          <w:lang w:val="es-ES"/>
        </w:rPr>
        <w:t>. De este universo</w:t>
      </w:r>
      <w:r w:rsidR="00564EF7" w:rsidRPr="00CD4450">
        <w:rPr>
          <w:rFonts w:ascii="Times New Roman" w:hAnsi="Times New Roman" w:cs="Times New Roman"/>
          <w:sz w:val="24"/>
          <w:szCs w:val="24"/>
          <w:lang w:val="es-ES"/>
        </w:rPr>
        <w:t>, se extrajo</w:t>
      </w:r>
      <w:r w:rsidR="00FB6187" w:rsidRPr="00CD4450">
        <w:rPr>
          <w:rFonts w:ascii="Times New Roman" w:hAnsi="Times New Roman" w:cs="Times New Roman"/>
          <w:sz w:val="24"/>
          <w:szCs w:val="24"/>
          <w:lang w:val="es-ES"/>
        </w:rPr>
        <w:t xml:space="preserve"> una muestra </w:t>
      </w:r>
      <w:r w:rsidRPr="00CD4450">
        <w:rPr>
          <w:rFonts w:ascii="Times New Roman" w:hAnsi="Times New Roman" w:cs="Times New Roman"/>
          <w:sz w:val="24"/>
          <w:szCs w:val="24"/>
          <w:lang w:val="es-ES"/>
        </w:rPr>
        <w:t xml:space="preserve">de 512 </w:t>
      </w:r>
      <w:r w:rsidR="000076E9" w:rsidRPr="00CD4450">
        <w:rPr>
          <w:rFonts w:ascii="Times New Roman" w:hAnsi="Times New Roman" w:cs="Times New Roman"/>
          <w:sz w:val="24"/>
          <w:szCs w:val="24"/>
          <w:lang w:val="es-ES"/>
        </w:rPr>
        <w:t>estudiantes universitarios</w:t>
      </w:r>
      <w:r w:rsidR="00EC19D8" w:rsidRPr="00CD4450">
        <w:rPr>
          <w:rFonts w:ascii="Times New Roman" w:hAnsi="Times New Roman" w:cs="Times New Roman"/>
          <w:sz w:val="24"/>
          <w:szCs w:val="24"/>
          <w:lang w:val="es-ES"/>
        </w:rPr>
        <w:t xml:space="preserve"> </w:t>
      </w:r>
      <w:r w:rsidR="00D83DB7" w:rsidRPr="00CD4450">
        <w:rPr>
          <w:rFonts w:ascii="Times New Roman" w:hAnsi="Times New Roman" w:cs="Times New Roman"/>
          <w:sz w:val="24"/>
          <w:szCs w:val="24"/>
          <w:lang w:val="es-ES"/>
        </w:rPr>
        <w:t xml:space="preserve">(n=111 hombres, n=401 mujeres) </w:t>
      </w:r>
      <w:r w:rsidR="00F57A68" w:rsidRPr="00CD4450">
        <w:rPr>
          <w:rFonts w:ascii="Times New Roman" w:hAnsi="Times New Roman" w:cs="Times New Roman"/>
          <w:sz w:val="24"/>
          <w:szCs w:val="24"/>
          <w:lang w:val="es-ES"/>
        </w:rPr>
        <w:t xml:space="preserve">con </w:t>
      </w:r>
      <w:r w:rsidR="00295D48" w:rsidRPr="00CD4450">
        <w:rPr>
          <w:rFonts w:ascii="Times New Roman" w:hAnsi="Times New Roman" w:cs="Times New Roman"/>
          <w:sz w:val="24"/>
          <w:szCs w:val="24"/>
          <w:lang w:val="es-ES"/>
        </w:rPr>
        <w:t xml:space="preserve">un mínimo de edad de </w:t>
      </w:r>
      <w:r w:rsidR="00F57A68" w:rsidRPr="00CD4450">
        <w:rPr>
          <w:rFonts w:ascii="Times New Roman" w:hAnsi="Times New Roman" w:cs="Times New Roman"/>
          <w:sz w:val="24"/>
          <w:szCs w:val="24"/>
          <w:lang w:val="es-ES"/>
        </w:rPr>
        <w:t xml:space="preserve">18 </w:t>
      </w:r>
      <w:r w:rsidR="00295D48" w:rsidRPr="00CD4450">
        <w:rPr>
          <w:rFonts w:ascii="Times New Roman" w:hAnsi="Times New Roman" w:cs="Times New Roman"/>
          <w:sz w:val="24"/>
          <w:szCs w:val="24"/>
          <w:lang w:val="es-ES"/>
        </w:rPr>
        <w:t xml:space="preserve">años </w:t>
      </w:r>
      <w:r w:rsidR="00F57A68" w:rsidRPr="00CD4450">
        <w:rPr>
          <w:rFonts w:ascii="Times New Roman" w:hAnsi="Times New Roman" w:cs="Times New Roman"/>
          <w:sz w:val="24"/>
          <w:szCs w:val="24"/>
          <w:lang w:val="es-ES"/>
        </w:rPr>
        <w:t xml:space="preserve">y </w:t>
      </w:r>
      <w:r w:rsidR="00277501" w:rsidRPr="00CD4450">
        <w:rPr>
          <w:rFonts w:ascii="Times New Roman" w:hAnsi="Times New Roman" w:cs="Times New Roman"/>
          <w:sz w:val="24"/>
          <w:szCs w:val="24"/>
          <w:lang w:val="es-ES"/>
        </w:rPr>
        <w:t>un máximo de 64</w:t>
      </w:r>
      <w:r w:rsidR="00295D48" w:rsidRPr="00CD4450">
        <w:rPr>
          <w:rFonts w:ascii="Times New Roman" w:hAnsi="Times New Roman" w:cs="Times New Roman"/>
          <w:sz w:val="24"/>
          <w:szCs w:val="24"/>
          <w:lang w:val="es-ES"/>
        </w:rPr>
        <w:t xml:space="preserve"> años</w:t>
      </w:r>
      <w:r w:rsidR="00277501" w:rsidRPr="00CD4450">
        <w:rPr>
          <w:rFonts w:ascii="Times New Roman" w:hAnsi="Times New Roman" w:cs="Times New Roman"/>
          <w:sz w:val="24"/>
          <w:szCs w:val="24"/>
          <w:lang w:val="es-ES"/>
        </w:rPr>
        <w:t xml:space="preserve"> </w:t>
      </w:r>
      <w:r w:rsidR="00295D48" w:rsidRPr="00CD4450">
        <w:rPr>
          <w:rFonts w:ascii="Times New Roman" w:hAnsi="Times New Roman" w:cs="Times New Roman"/>
          <w:sz w:val="24"/>
          <w:szCs w:val="24"/>
          <w:lang w:val="es-ES"/>
        </w:rPr>
        <w:t>(</w:t>
      </w:r>
      <w:proofErr w:type="spellStart"/>
      <w:r w:rsidR="00EC19D8" w:rsidRPr="00CD4450">
        <w:rPr>
          <w:rFonts w:ascii="Times New Roman" w:hAnsi="Times New Roman" w:cs="Times New Roman"/>
          <w:sz w:val="24"/>
          <w:szCs w:val="24"/>
          <w:vertAlign w:val="subscript"/>
          <w:lang w:val="es-ES"/>
        </w:rPr>
        <w:t>Edad</w:t>
      </w:r>
      <w:r w:rsidR="00EC19D8" w:rsidRPr="00CD4450">
        <w:rPr>
          <w:rFonts w:ascii="Times New Roman" w:hAnsi="Times New Roman" w:cs="Times New Roman"/>
          <w:i/>
          <w:sz w:val="24"/>
          <w:szCs w:val="24"/>
          <w:lang w:val="es-ES"/>
        </w:rPr>
        <w:t>M</w:t>
      </w:r>
      <w:proofErr w:type="spellEnd"/>
      <w:r w:rsidRPr="00CD4450">
        <w:rPr>
          <w:rFonts w:ascii="Times New Roman" w:hAnsi="Times New Roman" w:cs="Times New Roman"/>
          <w:sz w:val="24"/>
          <w:szCs w:val="24"/>
          <w:lang w:val="es-ES"/>
        </w:rPr>
        <w:t>=29.6</w:t>
      </w:r>
      <w:r w:rsidR="00EC19D8" w:rsidRPr="00CD4450">
        <w:rPr>
          <w:rFonts w:ascii="Times New Roman" w:hAnsi="Times New Roman" w:cs="Times New Roman"/>
          <w:sz w:val="24"/>
          <w:szCs w:val="24"/>
          <w:lang w:val="es-ES"/>
        </w:rPr>
        <w:t xml:space="preserve"> años, </w:t>
      </w:r>
      <w:proofErr w:type="spellStart"/>
      <w:r w:rsidR="00EC19D8" w:rsidRPr="00CD4450">
        <w:rPr>
          <w:rFonts w:ascii="Times New Roman" w:hAnsi="Times New Roman" w:cs="Times New Roman"/>
          <w:sz w:val="24"/>
          <w:szCs w:val="24"/>
          <w:vertAlign w:val="subscript"/>
          <w:lang w:val="es-ES"/>
        </w:rPr>
        <w:t>Edad</w:t>
      </w:r>
      <w:r w:rsidR="00EC19D8" w:rsidRPr="00CD4450">
        <w:rPr>
          <w:rFonts w:ascii="Times New Roman" w:hAnsi="Times New Roman" w:cs="Times New Roman"/>
          <w:i/>
          <w:sz w:val="24"/>
          <w:szCs w:val="24"/>
          <w:lang w:val="es-ES"/>
        </w:rPr>
        <w:t>DE</w:t>
      </w:r>
      <w:proofErr w:type="spellEnd"/>
      <w:r w:rsidR="00277501" w:rsidRPr="00CD4450">
        <w:rPr>
          <w:rFonts w:ascii="Times New Roman" w:hAnsi="Times New Roman" w:cs="Times New Roman"/>
          <w:sz w:val="24"/>
          <w:szCs w:val="24"/>
          <w:lang w:val="es-ES"/>
        </w:rPr>
        <w:t>=8.0</w:t>
      </w:r>
      <w:r w:rsidR="00EC19D8" w:rsidRPr="00CD4450">
        <w:rPr>
          <w:rFonts w:ascii="Times New Roman" w:hAnsi="Times New Roman" w:cs="Times New Roman"/>
          <w:sz w:val="24"/>
          <w:szCs w:val="24"/>
          <w:lang w:val="es-ES"/>
        </w:rPr>
        <w:t>6 años)</w:t>
      </w:r>
      <w:r w:rsidR="00564EF7" w:rsidRPr="00CD4450">
        <w:rPr>
          <w:rFonts w:ascii="Times New Roman" w:hAnsi="Times New Roman" w:cs="Times New Roman"/>
          <w:sz w:val="24"/>
          <w:szCs w:val="24"/>
          <w:lang w:val="es-ES"/>
        </w:rPr>
        <w:t xml:space="preserve">. </w:t>
      </w:r>
      <w:r w:rsidR="00EC19D8" w:rsidRPr="00CD4450">
        <w:rPr>
          <w:rFonts w:ascii="Times New Roman" w:hAnsi="Times New Roman" w:cs="Times New Roman"/>
          <w:sz w:val="24"/>
          <w:szCs w:val="24"/>
          <w:lang w:val="es-ES"/>
        </w:rPr>
        <w:t>Con una fiabilidad del 95%, la muestra seleccionada asume un margen de error</w:t>
      </w:r>
      <w:r w:rsidR="00886398" w:rsidRPr="00CD4450">
        <w:rPr>
          <w:rFonts w:ascii="Times New Roman" w:hAnsi="Times New Roman" w:cs="Times New Roman"/>
          <w:sz w:val="24"/>
          <w:szCs w:val="24"/>
          <w:lang w:val="es-ES"/>
        </w:rPr>
        <w:t xml:space="preserve"> de</w:t>
      </w:r>
      <w:r w:rsidR="008B47CB" w:rsidRPr="00CD4450">
        <w:rPr>
          <w:rFonts w:ascii="Times New Roman" w:hAnsi="Times New Roman" w:cs="Times New Roman"/>
          <w:sz w:val="24"/>
          <w:szCs w:val="24"/>
          <w:lang w:val="es-ES"/>
        </w:rPr>
        <w:t>l</w:t>
      </w:r>
      <w:r w:rsidR="00886398" w:rsidRPr="00CD4450">
        <w:rPr>
          <w:rFonts w:ascii="Times New Roman" w:hAnsi="Times New Roman" w:cs="Times New Roman"/>
          <w:sz w:val="24"/>
          <w:szCs w:val="24"/>
          <w:lang w:val="es-ES"/>
        </w:rPr>
        <w:t xml:space="preserve"> </w:t>
      </w:r>
      <w:r w:rsidR="00D83DB7" w:rsidRPr="00CD4450">
        <w:rPr>
          <w:rFonts w:ascii="Times New Roman" w:hAnsi="Times New Roman" w:cs="Times New Roman"/>
          <w:sz w:val="24"/>
          <w:szCs w:val="24"/>
          <w:lang w:val="es-ES"/>
        </w:rPr>
        <w:t>4%</w:t>
      </w:r>
      <w:r w:rsidR="00EC19D8" w:rsidRPr="00CD4450">
        <w:rPr>
          <w:rFonts w:ascii="Times New Roman" w:hAnsi="Times New Roman" w:cs="Times New Roman"/>
          <w:sz w:val="24"/>
          <w:szCs w:val="24"/>
          <w:lang w:val="es-ES"/>
        </w:rPr>
        <w:t xml:space="preserve"> en su representatividad del univer</w:t>
      </w:r>
      <w:r w:rsidR="00F57A68" w:rsidRPr="00CD4450">
        <w:rPr>
          <w:rFonts w:ascii="Times New Roman" w:hAnsi="Times New Roman" w:cs="Times New Roman"/>
          <w:sz w:val="24"/>
          <w:szCs w:val="24"/>
          <w:lang w:val="es-ES"/>
        </w:rPr>
        <w:t>so total</w:t>
      </w:r>
      <w:r w:rsidR="00EE0171" w:rsidRPr="00CD4450">
        <w:rPr>
          <w:rFonts w:ascii="Times New Roman" w:hAnsi="Times New Roman" w:cs="Times New Roman"/>
          <w:sz w:val="24"/>
          <w:szCs w:val="24"/>
          <w:lang w:val="es-ES"/>
        </w:rPr>
        <w:t xml:space="preserve"> (Buendía </w:t>
      </w:r>
      <w:proofErr w:type="spellStart"/>
      <w:r w:rsidR="00EE0171" w:rsidRPr="00CD4450">
        <w:rPr>
          <w:rFonts w:ascii="Times New Roman" w:hAnsi="Times New Roman" w:cs="Times New Roman"/>
          <w:sz w:val="24"/>
          <w:szCs w:val="24"/>
          <w:lang w:val="es-ES"/>
        </w:rPr>
        <w:t>Eisman</w:t>
      </w:r>
      <w:proofErr w:type="spellEnd"/>
      <w:r w:rsidR="00EE0171" w:rsidRPr="00CD4450">
        <w:rPr>
          <w:rFonts w:ascii="Times New Roman" w:hAnsi="Times New Roman" w:cs="Times New Roman"/>
          <w:sz w:val="24"/>
          <w:szCs w:val="24"/>
          <w:lang w:val="es-ES"/>
        </w:rPr>
        <w:t>, 2001)</w:t>
      </w:r>
      <w:r w:rsidR="00F57A68" w:rsidRPr="00CD4450">
        <w:rPr>
          <w:rFonts w:ascii="Times New Roman" w:hAnsi="Times New Roman" w:cs="Times New Roman"/>
          <w:sz w:val="24"/>
          <w:szCs w:val="24"/>
          <w:lang w:val="es-ES"/>
        </w:rPr>
        <w:t xml:space="preserve">. </w:t>
      </w:r>
      <w:r w:rsidR="00564EF7" w:rsidRPr="00CD4450">
        <w:rPr>
          <w:rFonts w:ascii="Times New Roman" w:hAnsi="Times New Roman" w:cs="Times New Roman"/>
          <w:sz w:val="24"/>
          <w:szCs w:val="24"/>
          <w:lang w:val="es-ES"/>
        </w:rPr>
        <w:t>La población</w:t>
      </w:r>
      <w:r w:rsidR="00277501" w:rsidRPr="00CD4450">
        <w:rPr>
          <w:rFonts w:ascii="Times New Roman" w:hAnsi="Times New Roman" w:cs="Times New Roman"/>
          <w:sz w:val="24"/>
          <w:szCs w:val="24"/>
          <w:lang w:val="es-ES"/>
        </w:rPr>
        <w:t xml:space="preserve"> </w:t>
      </w:r>
      <w:r w:rsidR="008B47CB" w:rsidRPr="00CD4450">
        <w:rPr>
          <w:rFonts w:ascii="Times New Roman" w:hAnsi="Times New Roman" w:cs="Times New Roman"/>
          <w:sz w:val="24"/>
          <w:szCs w:val="24"/>
          <w:lang w:val="es-ES"/>
        </w:rPr>
        <w:t xml:space="preserve">seleccionada </w:t>
      </w:r>
      <w:r w:rsidR="00473856" w:rsidRPr="00CD4450">
        <w:rPr>
          <w:rFonts w:ascii="Times New Roman" w:hAnsi="Times New Roman" w:cs="Times New Roman"/>
          <w:sz w:val="24"/>
          <w:szCs w:val="24"/>
          <w:lang w:val="es-ES"/>
        </w:rPr>
        <w:t>de la República del</w:t>
      </w:r>
      <w:r w:rsidR="00EE0171" w:rsidRPr="00CD4450">
        <w:rPr>
          <w:rFonts w:ascii="Times New Roman" w:hAnsi="Times New Roman" w:cs="Times New Roman"/>
          <w:sz w:val="24"/>
          <w:szCs w:val="24"/>
          <w:lang w:val="es-ES"/>
        </w:rPr>
        <w:t xml:space="preserve"> Ecuador</w:t>
      </w:r>
      <w:r w:rsidR="00473856" w:rsidRPr="00CD4450">
        <w:rPr>
          <w:rFonts w:ascii="Times New Roman" w:hAnsi="Times New Roman" w:cs="Times New Roman"/>
          <w:sz w:val="24"/>
          <w:szCs w:val="24"/>
          <w:lang w:val="es-ES"/>
        </w:rPr>
        <w:t xml:space="preserve"> procedía de las provincias de: Azuay, Bolívar, Cañar, Carchi, Chimborazo, Cotopaxi, El Oro, Esmeraldas, Galápagos, Guayas, Imbabura, Loja, Los Ríos, Manabí, Morona Santiago, Napo, Orellana, Pastaza, </w:t>
      </w:r>
      <w:r w:rsidR="00473856" w:rsidRPr="00CD4450">
        <w:rPr>
          <w:rFonts w:ascii="Times New Roman" w:hAnsi="Times New Roman" w:cs="Times New Roman"/>
          <w:sz w:val="24"/>
          <w:szCs w:val="24"/>
          <w:lang w:val="es-ES"/>
        </w:rPr>
        <w:lastRenderedPageBreak/>
        <w:t xml:space="preserve">Pichincha, Santa Elena, Santo Domingo de los </w:t>
      </w:r>
      <w:proofErr w:type="spellStart"/>
      <w:r w:rsidR="00473856" w:rsidRPr="00CD4450">
        <w:rPr>
          <w:rFonts w:ascii="Times New Roman" w:hAnsi="Times New Roman" w:cs="Times New Roman"/>
          <w:sz w:val="24"/>
          <w:szCs w:val="24"/>
          <w:lang w:val="es-ES"/>
        </w:rPr>
        <w:t>Tsáchilas</w:t>
      </w:r>
      <w:proofErr w:type="spellEnd"/>
      <w:r w:rsidR="00473856" w:rsidRPr="00CD4450">
        <w:rPr>
          <w:rFonts w:ascii="Times New Roman" w:hAnsi="Times New Roman" w:cs="Times New Roman"/>
          <w:sz w:val="24"/>
          <w:szCs w:val="24"/>
          <w:lang w:val="es-ES"/>
        </w:rPr>
        <w:t>, Sucumbíos, Tungurahua y Zamora Chinchipe</w:t>
      </w:r>
      <w:r w:rsidR="00EC19D8" w:rsidRPr="00CD4450">
        <w:rPr>
          <w:rFonts w:ascii="Times New Roman" w:hAnsi="Times New Roman" w:cs="Times New Roman"/>
          <w:sz w:val="24"/>
          <w:szCs w:val="24"/>
          <w:lang w:val="es-ES"/>
        </w:rPr>
        <w:t xml:space="preserve">. </w:t>
      </w:r>
    </w:p>
    <w:p w:rsidR="00F57A68" w:rsidRPr="00CD4450" w:rsidRDefault="00374728" w:rsidP="00A96721">
      <w:pPr>
        <w:pStyle w:val="Standard"/>
        <w:spacing w:after="0" w:line="480" w:lineRule="auto"/>
        <w:rPr>
          <w:rFonts w:ascii="Times New Roman" w:hAnsi="Times New Roman"/>
          <w:b/>
          <w:sz w:val="24"/>
          <w:szCs w:val="24"/>
        </w:rPr>
      </w:pPr>
      <w:r>
        <w:rPr>
          <w:rFonts w:ascii="Times New Roman" w:hAnsi="Times New Roman"/>
          <w:b/>
          <w:sz w:val="24"/>
          <w:szCs w:val="24"/>
        </w:rPr>
        <w:t>Materiales</w:t>
      </w:r>
    </w:p>
    <w:p w:rsidR="00196D50" w:rsidRPr="00CD4450" w:rsidRDefault="00F57A68" w:rsidP="00A96721">
      <w:pPr>
        <w:pStyle w:val="Standard"/>
        <w:spacing w:after="0" w:line="480" w:lineRule="auto"/>
        <w:ind w:firstLine="420"/>
        <w:rPr>
          <w:rFonts w:ascii="Times New Roman" w:hAnsi="Times New Roman"/>
          <w:sz w:val="24"/>
          <w:szCs w:val="24"/>
        </w:rPr>
      </w:pPr>
      <w:r w:rsidRPr="00CD4450">
        <w:rPr>
          <w:rFonts w:ascii="Times New Roman" w:hAnsi="Times New Roman"/>
          <w:sz w:val="24"/>
          <w:szCs w:val="24"/>
        </w:rPr>
        <w:t xml:space="preserve">El instrumento validado fue </w:t>
      </w:r>
      <w:r w:rsidR="00277501" w:rsidRPr="00CD4450">
        <w:rPr>
          <w:rFonts w:ascii="Times New Roman" w:hAnsi="Times New Roman"/>
          <w:sz w:val="24"/>
          <w:szCs w:val="24"/>
        </w:rPr>
        <w:t xml:space="preserve">una versión breve de </w:t>
      </w:r>
      <w:r w:rsidRPr="00CD4450">
        <w:rPr>
          <w:rFonts w:ascii="Times New Roman" w:hAnsi="Times New Roman"/>
          <w:sz w:val="24"/>
          <w:szCs w:val="24"/>
        </w:rPr>
        <w:t xml:space="preserve">la </w:t>
      </w:r>
      <w:r w:rsidR="00277501" w:rsidRPr="00CD4450">
        <w:rPr>
          <w:rFonts w:ascii="Times New Roman" w:hAnsi="Times New Roman"/>
          <w:sz w:val="24"/>
          <w:szCs w:val="24"/>
        </w:rPr>
        <w:t>Escala de Motivación Educativa (EME;</w:t>
      </w:r>
      <w:r w:rsidR="00B26AED">
        <w:rPr>
          <w:rFonts w:ascii="Times New Roman" w:hAnsi="Times New Roman"/>
          <w:sz w:val="24"/>
          <w:szCs w:val="24"/>
        </w:rPr>
        <w:t xml:space="preserve"> </w:t>
      </w:r>
      <w:r w:rsidR="00B26AED">
        <w:rPr>
          <w:rFonts w:ascii="Times New Roman" w:eastAsia="Times New Roman" w:hAnsi="Times New Roman"/>
          <w:sz w:val="24"/>
          <w:szCs w:val="24"/>
          <w:lang w:eastAsia="es-ES"/>
        </w:rPr>
        <w:t>Mendoza, 2014</w:t>
      </w:r>
      <w:r w:rsidR="00B26AED">
        <w:rPr>
          <w:rFonts w:ascii="Times New Roman" w:hAnsi="Times New Roman"/>
          <w:sz w:val="24"/>
          <w:szCs w:val="24"/>
        </w:rPr>
        <w:t>)</w:t>
      </w:r>
      <w:r w:rsidR="00ED2114" w:rsidRPr="00CD4450">
        <w:rPr>
          <w:rFonts w:ascii="Times New Roman" w:hAnsi="Times New Roman"/>
          <w:sz w:val="24"/>
          <w:szCs w:val="24"/>
        </w:rPr>
        <w:t>.</w:t>
      </w:r>
      <w:r w:rsidR="00277501" w:rsidRPr="00CD4450">
        <w:rPr>
          <w:rFonts w:ascii="Times New Roman" w:hAnsi="Times New Roman"/>
          <w:sz w:val="24"/>
          <w:szCs w:val="24"/>
        </w:rPr>
        <w:t xml:space="preserve"> </w:t>
      </w:r>
      <w:r w:rsidR="00E32134" w:rsidRPr="00CD4450">
        <w:rPr>
          <w:rFonts w:ascii="Times New Roman" w:hAnsi="Times New Roman"/>
          <w:sz w:val="24"/>
          <w:szCs w:val="24"/>
        </w:rPr>
        <w:t>E</w:t>
      </w:r>
      <w:r w:rsidR="00ED2114" w:rsidRPr="00CD4450">
        <w:rPr>
          <w:rFonts w:ascii="Times New Roman" w:hAnsi="Times New Roman"/>
          <w:sz w:val="24"/>
          <w:szCs w:val="24"/>
        </w:rPr>
        <w:t>l</w:t>
      </w:r>
      <w:r w:rsidR="002B3B59" w:rsidRPr="00CD4450">
        <w:rPr>
          <w:rFonts w:ascii="Times New Roman" w:hAnsi="Times New Roman"/>
          <w:sz w:val="24"/>
          <w:szCs w:val="24"/>
        </w:rPr>
        <w:t xml:space="preserve"> i</w:t>
      </w:r>
      <w:r w:rsidR="00E32134" w:rsidRPr="00CD4450">
        <w:rPr>
          <w:rFonts w:ascii="Times New Roman" w:hAnsi="Times New Roman"/>
          <w:sz w:val="24"/>
          <w:szCs w:val="24"/>
        </w:rPr>
        <w:t xml:space="preserve">nstrumento </w:t>
      </w:r>
      <w:r w:rsidR="00277501" w:rsidRPr="00CD4450">
        <w:rPr>
          <w:rFonts w:ascii="Times New Roman" w:hAnsi="Times New Roman"/>
          <w:sz w:val="24"/>
          <w:szCs w:val="24"/>
        </w:rPr>
        <w:t xml:space="preserve">original </w:t>
      </w:r>
      <w:r w:rsidR="00E32134" w:rsidRPr="00CD4450">
        <w:rPr>
          <w:rFonts w:ascii="Times New Roman" w:hAnsi="Times New Roman"/>
          <w:sz w:val="24"/>
          <w:szCs w:val="24"/>
        </w:rPr>
        <w:t xml:space="preserve">consta de </w:t>
      </w:r>
      <w:r w:rsidR="00277501" w:rsidRPr="00CD4450">
        <w:rPr>
          <w:rFonts w:ascii="Times New Roman" w:hAnsi="Times New Roman"/>
          <w:sz w:val="24"/>
          <w:szCs w:val="24"/>
        </w:rPr>
        <w:t>28</w:t>
      </w:r>
      <w:r w:rsidR="00F209BB" w:rsidRPr="00CD4450">
        <w:rPr>
          <w:rFonts w:ascii="Times New Roman" w:hAnsi="Times New Roman"/>
          <w:sz w:val="24"/>
          <w:szCs w:val="24"/>
        </w:rPr>
        <w:t xml:space="preserve"> reactivos</w:t>
      </w:r>
      <w:r w:rsidR="00B26AED">
        <w:rPr>
          <w:rFonts w:ascii="Times New Roman" w:hAnsi="Times New Roman"/>
          <w:sz w:val="24"/>
          <w:szCs w:val="24"/>
        </w:rPr>
        <w:t xml:space="preserve"> (</w:t>
      </w:r>
      <w:proofErr w:type="spellStart"/>
      <w:r w:rsidR="00B26AED" w:rsidRPr="00CD4450">
        <w:rPr>
          <w:rFonts w:ascii="Times New Roman" w:hAnsi="Times New Roman"/>
          <w:sz w:val="24"/>
          <w:szCs w:val="24"/>
        </w:rPr>
        <w:t>Vallerand</w:t>
      </w:r>
      <w:proofErr w:type="spellEnd"/>
      <w:r w:rsidR="00B26AED" w:rsidRPr="00CD4450">
        <w:rPr>
          <w:rFonts w:ascii="Times New Roman" w:hAnsi="Times New Roman"/>
          <w:sz w:val="24"/>
          <w:szCs w:val="24"/>
        </w:rPr>
        <w:t xml:space="preserve"> et al.,</w:t>
      </w:r>
      <w:r w:rsidR="00B26AED">
        <w:rPr>
          <w:rFonts w:ascii="Times New Roman" w:hAnsi="Times New Roman"/>
          <w:sz w:val="24"/>
          <w:szCs w:val="24"/>
        </w:rPr>
        <w:t xml:space="preserve"> </w:t>
      </w:r>
      <w:r w:rsidR="00B26AED" w:rsidRPr="00CD4450">
        <w:rPr>
          <w:rFonts w:ascii="Times New Roman" w:hAnsi="Times New Roman"/>
          <w:sz w:val="24"/>
          <w:szCs w:val="24"/>
        </w:rPr>
        <w:t>1</w:t>
      </w:r>
      <w:r w:rsidR="00B26AED">
        <w:rPr>
          <w:rFonts w:ascii="Times New Roman" w:hAnsi="Times New Roman"/>
          <w:sz w:val="24"/>
          <w:szCs w:val="24"/>
        </w:rPr>
        <w:t>989)</w:t>
      </w:r>
      <w:r w:rsidR="00277501" w:rsidRPr="00CD4450">
        <w:rPr>
          <w:rFonts w:ascii="Times New Roman" w:hAnsi="Times New Roman"/>
          <w:sz w:val="24"/>
          <w:szCs w:val="24"/>
        </w:rPr>
        <w:t>. En su versión breve (</w:t>
      </w:r>
      <w:r w:rsidR="00B26AED">
        <w:rPr>
          <w:rFonts w:ascii="Times New Roman" w:eastAsia="Times New Roman" w:hAnsi="Times New Roman"/>
          <w:sz w:val="24"/>
          <w:szCs w:val="24"/>
          <w:lang w:eastAsia="es-ES"/>
        </w:rPr>
        <w:t>Mendoza, 2014</w:t>
      </w:r>
      <w:r w:rsidR="00277501" w:rsidRPr="00CD4450">
        <w:rPr>
          <w:rFonts w:ascii="Times New Roman" w:hAnsi="Times New Roman"/>
          <w:sz w:val="24"/>
          <w:szCs w:val="24"/>
        </w:rPr>
        <w:t xml:space="preserve">), se redujo este número a 9 </w:t>
      </w:r>
      <w:r w:rsidR="000E5AE7" w:rsidRPr="00CD4450">
        <w:rPr>
          <w:rFonts w:ascii="Times New Roman" w:hAnsi="Times New Roman"/>
          <w:sz w:val="24"/>
          <w:szCs w:val="24"/>
        </w:rPr>
        <w:t>ítems</w:t>
      </w:r>
      <w:r w:rsidR="00277501" w:rsidRPr="00CD4450">
        <w:rPr>
          <w:rFonts w:ascii="Times New Roman" w:hAnsi="Times New Roman"/>
          <w:sz w:val="24"/>
          <w:szCs w:val="24"/>
        </w:rPr>
        <w:t xml:space="preserve"> </w:t>
      </w:r>
      <w:r w:rsidR="00295D48" w:rsidRPr="00CD4450">
        <w:rPr>
          <w:rFonts w:ascii="Times New Roman" w:hAnsi="Times New Roman"/>
          <w:sz w:val="24"/>
          <w:szCs w:val="24"/>
        </w:rPr>
        <w:t>con</w:t>
      </w:r>
      <w:r w:rsidR="00E32134" w:rsidRPr="00CD4450">
        <w:rPr>
          <w:rFonts w:ascii="Times New Roman" w:hAnsi="Times New Roman"/>
          <w:sz w:val="24"/>
          <w:szCs w:val="24"/>
        </w:rPr>
        <w:t xml:space="preserve"> escala de respuesta de tipo Likert</w:t>
      </w:r>
      <w:r w:rsidR="00ED2114" w:rsidRPr="00CD4450">
        <w:rPr>
          <w:rFonts w:ascii="Times New Roman" w:hAnsi="Times New Roman"/>
          <w:sz w:val="24"/>
          <w:szCs w:val="24"/>
        </w:rPr>
        <w:t>,</w:t>
      </w:r>
      <w:r w:rsidR="00E32134" w:rsidRPr="00CD4450">
        <w:rPr>
          <w:rFonts w:ascii="Times New Roman" w:hAnsi="Times New Roman"/>
          <w:sz w:val="24"/>
          <w:szCs w:val="24"/>
        </w:rPr>
        <w:t xml:space="preserve"> cuyos valores se comprenden </w:t>
      </w:r>
      <w:r w:rsidR="00ED2114" w:rsidRPr="00CD4450">
        <w:rPr>
          <w:rFonts w:ascii="Times New Roman" w:hAnsi="Times New Roman"/>
          <w:sz w:val="24"/>
          <w:szCs w:val="24"/>
        </w:rPr>
        <w:t>ent</w:t>
      </w:r>
      <w:r w:rsidR="00EE0171" w:rsidRPr="00CD4450">
        <w:rPr>
          <w:rFonts w:ascii="Times New Roman" w:hAnsi="Times New Roman"/>
          <w:sz w:val="24"/>
          <w:szCs w:val="24"/>
        </w:rPr>
        <w:t>r</w:t>
      </w:r>
      <w:r w:rsidR="00ED2114" w:rsidRPr="00CD4450">
        <w:rPr>
          <w:rFonts w:ascii="Times New Roman" w:hAnsi="Times New Roman"/>
          <w:sz w:val="24"/>
          <w:szCs w:val="24"/>
        </w:rPr>
        <w:t>e 1 (</w:t>
      </w:r>
      <w:r w:rsidR="000E5AE7" w:rsidRPr="00CD4450">
        <w:rPr>
          <w:rFonts w:ascii="Times New Roman" w:hAnsi="Times New Roman"/>
          <w:i/>
          <w:iCs/>
          <w:sz w:val="24"/>
          <w:szCs w:val="24"/>
        </w:rPr>
        <w:t>No se corresponde en absoluto</w:t>
      </w:r>
      <w:r w:rsidR="000E5AE7" w:rsidRPr="00CD4450">
        <w:rPr>
          <w:rFonts w:ascii="Times New Roman" w:hAnsi="Times New Roman"/>
          <w:sz w:val="24"/>
          <w:szCs w:val="24"/>
        </w:rPr>
        <w:t>) hasta 7</w:t>
      </w:r>
      <w:r w:rsidR="00ED2114" w:rsidRPr="00CD4450">
        <w:rPr>
          <w:rFonts w:ascii="Times New Roman" w:hAnsi="Times New Roman"/>
          <w:sz w:val="24"/>
          <w:szCs w:val="24"/>
        </w:rPr>
        <w:t xml:space="preserve"> (</w:t>
      </w:r>
      <w:r w:rsidR="000E5AE7" w:rsidRPr="00CD4450">
        <w:rPr>
          <w:rFonts w:ascii="Times New Roman" w:hAnsi="Times New Roman"/>
          <w:i/>
          <w:iCs/>
          <w:sz w:val="24"/>
          <w:szCs w:val="24"/>
        </w:rPr>
        <w:t>Se corresponde totalmente</w:t>
      </w:r>
      <w:r w:rsidR="00ED2114" w:rsidRPr="00CD4450">
        <w:rPr>
          <w:rFonts w:ascii="Times New Roman" w:hAnsi="Times New Roman"/>
          <w:sz w:val="24"/>
          <w:szCs w:val="24"/>
        </w:rPr>
        <w:t>)</w:t>
      </w:r>
      <w:r w:rsidR="000E5AE7" w:rsidRPr="00CD4450">
        <w:rPr>
          <w:rFonts w:ascii="Times New Roman" w:hAnsi="Times New Roman"/>
          <w:sz w:val="24"/>
          <w:szCs w:val="24"/>
        </w:rPr>
        <w:t>, con una puntuación intermedia de 4 (</w:t>
      </w:r>
      <w:r w:rsidR="000E5AE7" w:rsidRPr="00CD4450">
        <w:rPr>
          <w:rFonts w:ascii="Times New Roman" w:hAnsi="Times New Roman"/>
          <w:i/>
          <w:iCs/>
          <w:sz w:val="24"/>
          <w:szCs w:val="24"/>
        </w:rPr>
        <w:t>Se corresponde medianamente</w:t>
      </w:r>
      <w:r w:rsidR="000E5AE7" w:rsidRPr="00CD4450">
        <w:rPr>
          <w:rFonts w:ascii="Times New Roman" w:hAnsi="Times New Roman"/>
          <w:iCs/>
          <w:sz w:val="24"/>
          <w:szCs w:val="24"/>
        </w:rPr>
        <w:t>)</w:t>
      </w:r>
      <w:r w:rsidR="000E5AE7" w:rsidRPr="00CD4450">
        <w:rPr>
          <w:rFonts w:ascii="Times New Roman" w:hAnsi="Times New Roman"/>
          <w:sz w:val="24"/>
          <w:szCs w:val="24"/>
        </w:rPr>
        <w:t xml:space="preserve">. En su versión original, el cuestionario tiene 7 </w:t>
      </w:r>
      <w:proofErr w:type="spellStart"/>
      <w:r w:rsidR="00B26AED">
        <w:rPr>
          <w:rFonts w:ascii="Times New Roman" w:hAnsi="Times New Roman"/>
          <w:sz w:val="24"/>
          <w:szCs w:val="24"/>
        </w:rPr>
        <w:t>sub</w:t>
      </w:r>
      <w:r w:rsidR="000E5AE7" w:rsidRPr="00CD4450">
        <w:rPr>
          <w:rFonts w:ascii="Times New Roman" w:hAnsi="Times New Roman"/>
          <w:sz w:val="24"/>
          <w:szCs w:val="24"/>
        </w:rPr>
        <w:t>dimensiones</w:t>
      </w:r>
      <w:proofErr w:type="spellEnd"/>
      <w:r w:rsidR="000E5AE7" w:rsidRPr="00CD4450">
        <w:rPr>
          <w:rFonts w:ascii="Times New Roman" w:hAnsi="Times New Roman"/>
          <w:sz w:val="24"/>
          <w:szCs w:val="24"/>
        </w:rPr>
        <w:t xml:space="preserve">, </w:t>
      </w:r>
      <w:proofErr w:type="gramStart"/>
      <w:r w:rsidR="000E5AE7" w:rsidRPr="00CD4450">
        <w:rPr>
          <w:rFonts w:ascii="Times New Roman" w:hAnsi="Times New Roman"/>
          <w:sz w:val="24"/>
          <w:szCs w:val="24"/>
        </w:rPr>
        <w:t>cuyos</w:t>
      </w:r>
      <w:proofErr w:type="gramEnd"/>
      <w:r w:rsidR="000E5AE7" w:rsidRPr="00CD4450">
        <w:rPr>
          <w:rFonts w:ascii="Times New Roman" w:hAnsi="Times New Roman"/>
          <w:sz w:val="24"/>
          <w:szCs w:val="24"/>
        </w:rPr>
        <w:t xml:space="preserve"> alfas de </w:t>
      </w:r>
      <w:proofErr w:type="spellStart"/>
      <w:r w:rsidR="000E5AE7" w:rsidRPr="00CD4450">
        <w:rPr>
          <w:rFonts w:ascii="Times New Roman" w:hAnsi="Times New Roman"/>
          <w:sz w:val="24"/>
          <w:szCs w:val="24"/>
        </w:rPr>
        <w:t>Cronbach</w:t>
      </w:r>
      <w:proofErr w:type="spellEnd"/>
      <w:r w:rsidR="000E5AE7" w:rsidRPr="00CD4450">
        <w:rPr>
          <w:rFonts w:ascii="Times New Roman" w:hAnsi="Times New Roman"/>
          <w:sz w:val="24"/>
          <w:szCs w:val="24"/>
        </w:rPr>
        <w:t xml:space="preserve"> se sitúan entre .72 y .79.</w:t>
      </w:r>
      <w:r w:rsidR="00B26AED">
        <w:rPr>
          <w:rFonts w:ascii="Times New Roman" w:hAnsi="Times New Roman"/>
          <w:sz w:val="24"/>
          <w:szCs w:val="24"/>
        </w:rPr>
        <w:t xml:space="preserve"> Estas 7 </w:t>
      </w:r>
      <w:proofErr w:type="spellStart"/>
      <w:r w:rsidR="00B26AED">
        <w:rPr>
          <w:rFonts w:ascii="Times New Roman" w:hAnsi="Times New Roman"/>
          <w:sz w:val="24"/>
          <w:szCs w:val="24"/>
        </w:rPr>
        <w:t>subdimensiones</w:t>
      </w:r>
      <w:proofErr w:type="spellEnd"/>
      <w:r w:rsidR="00B26AED">
        <w:rPr>
          <w:rFonts w:ascii="Times New Roman" w:hAnsi="Times New Roman"/>
          <w:sz w:val="24"/>
          <w:szCs w:val="24"/>
        </w:rPr>
        <w:t xml:space="preserve">, en esta versión breve, fueron fusionadas en las </w:t>
      </w:r>
      <w:proofErr w:type="spellStart"/>
      <w:r w:rsidR="00B26AED">
        <w:rPr>
          <w:rFonts w:ascii="Times New Roman" w:hAnsi="Times New Roman"/>
          <w:sz w:val="24"/>
          <w:szCs w:val="24"/>
        </w:rPr>
        <w:t>subdimensiones</w:t>
      </w:r>
      <w:proofErr w:type="spellEnd"/>
      <w:r w:rsidR="00B26AED">
        <w:rPr>
          <w:rFonts w:ascii="Times New Roman" w:hAnsi="Times New Roman"/>
          <w:sz w:val="24"/>
          <w:szCs w:val="24"/>
        </w:rPr>
        <w:t xml:space="preserve"> de Motivación intrínseca y Motivación extrínseca, siguiendo los criterios de </w:t>
      </w:r>
      <w:proofErr w:type="spellStart"/>
      <w:r w:rsidR="00B26AED" w:rsidRPr="00CD4450">
        <w:rPr>
          <w:rFonts w:ascii="Times New Roman" w:eastAsia="Times New Roman" w:hAnsi="Times New Roman"/>
          <w:sz w:val="24"/>
          <w:szCs w:val="24"/>
          <w:lang w:eastAsia="es-ES"/>
        </w:rPr>
        <w:t>Harter</w:t>
      </w:r>
      <w:proofErr w:type="spellEnd"/>
      <w:r w:rsidR="00B26AED" w:rsidRPr="00CD4450">
        <w:rPr>
          <w:rFonts w:ascii="Times New Roman" w:eastAsia="Times New Roman" w:hAnsi="Times New Roman"/>
          <w:sz w:val="24"/>
          <w:szCs w:val="24"/>
          <w:lang w:eastAsia="es-ES"/>
        </w:rPr>
        <w:t xml:space="preserve"> (1981)</w:t>
      </w:r>
      <w:r w:rsidR="00B26AED">
        <w:rPr>
          <w:rFonts w:ascii="Times New Roman" w:eastAsia="Times New Roman" w:hAnsi="Times New Roman"/>
          <w:sz w:val="24"/>
          <w:szCs w:val="24"/>
          <w:lang w:eastAsia="es-ES"/>
        </w:rPr>
        <w:t>.</w:t>
      </w:r>
    </w:p>
    <w:p w:rsidR="001032B8" w:rsidRPr="00CD4450" w:rsidRDefault="001032B8" w:rsidP="001032B8">
      <w:pPr>
        <w:pStyle w:val="Standard"/>
        <w:spacing w:after="0" w:line="480" w:lineRule="auto"/>
        <w:rPr>
          <w:rFonts w:ascii="Times New Roman" w:hAnsi="Times New Roman"/>
          <w:b/>
          <w:sz w:val="24"/>
          <w:szCs w:val="24"/>
        </w:rPr>
      </w:pPr>
      <w:r w:rsidRPr="00CD4450">
        <w:rPr>
          <w:rFonts w:ascii="Times New Roman" w:hAnsi="Times New Roman"/>
          <w:b/>
          <w:sz w:val="24"/>
          <w:szCs w:val="24"/>
        </w:rPr>
        <w:t>Procedimiento</w:t>
      </w:r>
    </w:p>
    <w:p w:rsidR="003E40C8" w:rsidRPr="00CD4450" w:rsidRDefault="00196D50" w:rsidP="00363DA1">
      <w:pPr>
        <w:pStyle w:val="Standard"/>
        <w:spacing w:after="0" w:line="480" w:lineRule="auto"/>
        <w:ind w:firstLine="420"/>
        <w:rPr>
          <w:rFonts w:ascii="Times New Roman" w:hAnsi="Times New Roman"/>
          <w:sz w:val="24"/>
          <w:szCs w:val="24"/>
        </w:rPr>
      </w:pPr>
      <w:r w:rsidRPr="00CD4450">
        <w:rPr>
          <w:rFonts w:ascii="Times New Roman" w:hAnsi="Times New Roman"/>
          <w:sz w:val="24"/>
          <w:szCs w:val="24"/>
        </w:rPr>
        <w:t>A los participantes se les pasó el cuestionario durante horas lectivas dentro de su jornada académica en sus respectivas carreras</w:t>
      </w:r>
      <w:r w:rsidR="001032B8" w:rsidRPr="00CD4450">
        <w:rPr>
          <w:rFonts w:ascii="Times New Roman" w:hAnsi="Times New Roman"/>
          <w:sz w:val="24"/>
          <w:szCs w:val="24"/>
        </w:rPr>
        <w:t>, al ser todos ellos estudiantes universitarios</w:t>
      </w:r>
      <w:r w:rsidRPr="00CD4450">
        <w:rPr>
          <w:rFonts w:ascii="Times New Roman" w:hAnsi="Times New Roman"/>
          <w:sz w:val="24"/>
          <w:szCs w:val="24"/>
        </w:rPr>
        <w:t xml:space="preserve">. </w:t>
      </w:r>
      <w:r w:rsidR="004F46E5" w:rsidRPr="00CD4450">
        <w:rPr>
          <w:rFonts w:ascii="Times New Roman" w:hAnsi="Times New Roman"/>
          <w:sz w:val="24"/>
          <w:szCs w:val="24"/>
        </w:rPr>
        <w:t>El estudio fue llevado a cabo en la Universidad Técnica Particular de Loja</w:t>
      </w:r>
      <w:r w:rsidR="001032B8" w:rsidRPr="00CD4450">
        <w:rPr>
          <w:rFonts w:ascii="Times New Roman" w:hAnsi="Times New Roman"/>
          <w:sz w:val="24"/>
          <w:szCs w:val="24"/>
        </w:rPr>
        <w:t xml:space="preserve">, Ecuador, </w:t>
      </w:r>
      <w:r w:rsidR="00374728">
        <w:rPr>
          <w:rFonts w:ascii="Times New Roman" w:hAnsi="Times New Roman"/>
          <w:sz w:val="24"/>
          <w:szCs w:val="24"/>
        </w:rPr>
        <w:t xml:space="preserve">en sus modalidades de carreras a distancia, desde </w:t>
      </w:r>
      <w:r w:rsidR="004F46E5" w:rsidRPr="00CD4450">
        <w:rPr>
          <w:rFonts w:ascii="Times New Roman" w:hAnsi="Times New Roman"/>
          <w:sz w:val="24"/>
          <w:szCs w:val="24"/>
        </w:rPr>
        <w:t>donde se localizaron</w:t>
      </w:r>
      <w:r w:rsidR="00295D48" w:rsidRPr="00CD4450">
        <w:rPr>
          <w:rFonts w:ascii="Times New Roman" w:hAnsi="Times New Roman"/>
          <w:sz w:val="24"/>
          <w:szCs w:val="24"/>
        </w:rPr>
        <w:t xml:space="preserve"> a los participantes y </w:t>
      </w:r>
      <w:r w:rsidR="004F46E5" w:rsidRPr="00CD4450">
        <w:rPr>
          <w:rFonts w:ascii="Times New Roman" w:hAnsi="Times New Roman"/>
          <w:sz w:val="24"/>
          <w:szCs w:val="24"/>
        </w:rPr>
        <w:t>se pasó</w:t>
      </w:r>
      <w:r w:rsidR="00295D48" w:rsidRPr="00CD4450">
        <w:rPr>
          <w:rFonts w:ascii="Times New Roman" w:hAnsi="Times New Roman"/>
          <w:sz w:val="24"/>
          <w:szCs w:val="24"/>
        </w:rPr>
        <w:t xml:space="preserve"> el cuestionario. L</w:t>
      </w:r>
      <w:r w:rsidR="00B1232B" w:rsidRPr="00CD4450">
        <w:rPr>
          <w:rFonts w:ascii="Times New Roman" w:hAnsi="Times New Roman"/>
          <w:sz w:val="24"/>
          <w:szCs w:val="24"/>
        </w:rPr>
        <w:t xml:space="preserve">os sujetos </w:t>
      </w:r>
      <w:r w:rsidR="001032B8" w:rsidRPr="00CD4450">
        <w:rPr>
          <w:rFonts w:ascii="Times New Roman" w:hAnsi="Times New Roman"/>
          <w:sz w:val="24"/>
          <w:szCs w:val="24"/>
        </w:rPr>
        <w:t>no recibieron ningún incentivo por su participación en el estudio.</w:t>
      </w:r>
    </w:p>
    <w:p w:rsidR="000D44CA" w:rsidRPr="00CD4450" w:rsidRDefault="000D44CA" w:rsidP="00A96721">
      <w:pPr>
        <w:pStyle w:val="Encabezado"/>
        <w:tabs>
          <w:tab w:val="clear" w:pos="4252"/>
          <w:tab w:val="clear" w:pos="8504"/>
        </w:tabs>
        <w:spacing w:after="0" w:line="480" w:lineRule="auto"/>
        <w:jc w:val="both"/>
        <w:rPr>
          <w:rFonts w:ascii="Times New Roman" w:hAnsi="Times New Roman"/>
          <w:sz w:val="24"/>
          <w:szCs w:val="24"/>
        </w:rPr>
      </w:pPr>
      <w:r w:rsidRPr="00CD4450">
        <w:rPr>
          <w:rFonts w:ascii="Times New Roman" w:hAnsi="Times New Roman"/>
          <w:b/>
          <w:bCs/>
          <w:sz w:val="24"/>
          <w:szCs w:val="24"/>
        </w:rPr>
        <w:t>Análisis de datos</w:t>
      </w:r>
    </w:p>
    <w:p w:rsidR="000D44CA" w:rsidRPr="00CD4450" w:rsidRDefault="000D44CA" w:rsidP="00A96721">
      <w:pPr>
        <w:pStyle w:val="Encabezado"/>
        <w:tabs>
          <w:tab w:val="clear" w:pos="4252"/>
          <w:tab w:val="clear" w:pos="8504"/>
        </w:tabs>
        <w:spacing w:after="0" w:line="480" w:lineRule="auto"/>
        <w:rPr>
          <w:rFonts w:ascii="Times New Roman" w:hAnsi="Times New Roman"/>
          <w:sz w:val="24"/>
          <w:szCs w:val="24"/>
        </w:rPr>
      </w:pPr>
      <w:r w:rsidRPr="00CD4450">
        <w:rPr>
          <w:rFonts w:ascii="Times New Roman" w:hAnsi="Times New Roman"/>
          <w:sz w:val="24"/>
          <w:szCs w:val="24"/>
        </w:rPr>
        <w:tab/>
      </w:r>
      <w:r w:rsidR="007D4FA2" w:rsidRPr="00CD4450">
        <w:rPr>
          <w:rFonts w:ascii="Times New Roman" w:hAnsi="Times New Roman"/>
          <w:sz w:val="24"/>
          <w:szCs w:val="24"/>
        </w:rPr>
        <w:t xml:space="preserve">El ajuste de la solución fue evaluado por medio del índice de adecuación </w:t>
      </w:r>
      <w:proofErr w:type="spellStart"/>
      <w:r w:rsidR="007D4FA2" w:rsidRPr="00CD4450">
        <w:rPr>
          <w:rFonts w:ascii="Times New Roman" w:hAnsi="Times New Roman"/>
          <w:sz w:val="24"/>
          <w:szCs w:val="24"/>
        </w:rPr>
        <w:t>muestral</w:t>
      </w:r>
      <w:proofErr w:type="spellEnd"/>
      <w:r w:rsidR="007D4FA2" w:rsidRPr="00CD4450">
        <w:rPr>
          <w:rFonts w:ascii="Times New Roman" w:hAnsi="Times New Roman"/>
          <w:sz w:val="24"/>
          <w:szCs w:val="24"/>
        </w:rPr>
        <w:t xml:space="preserve"> de </w:t>
      </w:r>
      <w:proofErr w:type="spellStart"/>
      <w:r w:rsidR="007D4FA2" w:rsidRPr="00CD4450">
        <w:rPr>
          <w:rFonts w:ascii="Times New Roman" w:hAnsi="Times New Roman"/>
          <w:sz w:val="24"/>
          <w:szCs w:val="24"/>
        </w:rPr>
        <w:t>Kaiser</w:t>
      </w:r>
      <w:proofErr w:type="spellEnd"/>
      <w:r w:rsidR="007D4FA2" w:rsidRPr="00CD4450">
        <w:rPr>
          <w:rFonts w:ascii="Times New Roman" w:hAnsi="Times New Roman"/>
          <w:sz w:val="24"/>
          <w:szCs w:val="24"/>
        </w:rPr>
        <w:t xml:space="preserve">, Meyer y </w:t>
      </w:r>
      <w:proofErr w:type="spellStart"/>
      <w:r w:rsidR="007D4FA2" w:rsidRPr="00CD4450">
        <w:rPr>
          <w:rFonts w:ascii="Times New Roman" w:hAnsi="Times New Roman"/>
          <w:sz w:val="24"/>
          <w:szCs w:val="24"/>
        </w:rPr>
        <w:t>Olkin</w:t>
      </w:r>
      <w:proofErr w:type="spellEnd"/>
      <w:r w:rsidR="007D4FA2" w:rsidRPr="00CD4450">
        <w:rPr>
          <w:rFonts w:ascii="Times New Roman" w:hAnsi="Times New Roman"/>
          <w:sz w:val="24"/>
          <w:szCs w:val="24"/>
        </w:rPr>
        <w:t xml:space="preserve"> (KMO) y la prueba de esfericidad de Bartlett. </w:t>
      </w:r>
      <w:r w:rsidRPr="00CD4450">
        <w:rPr>
          <w:rFonts w:ascii="Times New Roman" w:hAnsi="Times New Roman"/>
          <w:sz w:val="24"/>
          <w:szCs w:val="24"/>
        </w:rPr>
        <w:t xml:space="preserve">Se realizó un análisis de ítems por medio del método de extracción de componentes principales, forzados a </w:t>
      </w:r>
      <w:r w:rsidR="007D6307" w:rsidRPr="00CD4450">
        <w:rPr>
          <w:rFonts w:ascii="Times New Roman" w:hAnsi="Times New Roman"/>
          <w:sz w:val="24"/>
          <w:szCs w:val="24"/>
        </w:rPr>
        <w:t xml:space="preserve">dos </w:t>
      </w:r>
      <w:r w:rsidRPr="00CD4450">
        <w:rPr>
          <w:rFonts w:ascii="Times New Roman" w:hAnsi="Times New Roman"/>
          <w:sz w:val="24"/>
          <w:szCs w:val="24"/>
        </w:rPr>
        <w:t xml:space="preserve">factores, con rotación </w:t>
      </w:r>
      <w:proofErr w:type="spellStart"/>
      <w:r w:rsidRPr="00CD4450">
        <w:rPr>
          <w:rFonts w:ascii="Times New Roman" w:hAnsi="Times New Roman"/>
          <w:sz w:val="24"/>
          <w:szCs w:val="24"/>
        </w:rPr>
        <w:t>varimax</w:t>
      </w:r>
      <w:proofErr w:type="spellEnd"/>
      <w:r w:rsidRPr="00CD4450">
        <w:rPr>
          <w:rFonts w:ascii="Times New Roman" w:hAnsi="Times New Roman"/>
          <w:sz w:val="24"/>
          <w:szCs w:val="24"/>
        </w:rPr>
        <w:t xml:space="preserve">. </w:t>
      </w:r>
      <w:r w:rsidR="00FB4A15" w:rsidRPr="00CD4450">
        <w:rPr>
          <w:rFonts w:ascii="Times New Roman" w:hAnsi="Times New Roman"/>
          <w:sz w:val="24"/>
          <w:szCs w:val="24"/>
        </w:rPr>
        <w:t xml:space="preserve">El filtrado de ítems se realizó tomando como criterio de exclusión un peso mínimo factorial en cualquiera de las </w:t>
      </w:r>
      <w:r w:rsidR="00FB4A15" w:rsidRPr="00CD4450">
        <w:rPr>
          <w:rFonts w:ascii="Times New Roman" w:hAnsi="Times New Roman"/>
          <w:sz w:val="24"/>
          <w:szCs w:val="24"/>
        </w:rPr>
        <w:lastRenderedPageBreak/>
        <w:t>posibles dimensiones del cuestionario de, al menos, .30. Posteriormente se realiz</w:t>
      </w:r>
      <w:r w:rsidR="00295D48" w:rsidRPr="00CD4450">
        <w:rPr>
          <w:rFonts w:ascii="Times New Roman" w:hAnsi="Times New Roman"/>
          <w:sz w:val="24"/>
          <w:szCs w:val="24"/>
        </w:rPr>
        <w:t>ó</w:t>
      </w:r>
      <w:r w:rsidR="00FB4A15" w:rsidRPr="00CD4450">
        <w:rPr>
          <w:rFonts w:ascii="Times New Roman" w:hAnsi="Times New Roman"/>
          <w:sz w:val="24"/>
          <w:szCs w:val="24"/>
        </w:rPr>
        <w:t xml:space="preserve"> un a</w:t>
      </w:r>
      <w:r w:rsidRPr="00CD4450">
        <w:rPr>
          <w:rFonts w:ascii="Times New Roman" w:hAnsi="Times New Roman"/>
          <w:sz w:val="24"/>
          <w:szCs w:val="24"/>
        </w:rPr>
        <w:t xml:space="preserve">lfa de </w:t>
      </w:r>
      <w:proofErr w:type="spellStart"/>
      <w:r w:rsidRPr="00CD4450">
        <w:rPr>
          <w:rFonts w:ascii="Times New Roman" w:hAnsi="Times New Roman"/>
          <w:sz w:val="24"/>
          <w:szCs w:val="24"/>
        </w:rPr>
        <w:t>Cronbach</w:t>
      </w:r>
      <w:proofErr w:type="spellEnd"/>
      <w:r w:rsidRPr="00CD4450">
        <w:rPr>
          <w:rFonts w:ascii="Times New Roman" w:hAnsi="Times New Roman"/>
          <w:sz w:val="24"/>
          <w:szCs w:val="24"/>
        </w:rPr>
        <w:t xml:space="preserve"> para determinar la f</w:t>
      </w:r>
      <w:r w:rsidR="00FB4A15" w:rsidRPr="00CD4450">
        <w:rPr>
          <w:rFonts w:ascii="Times New Roman" w:hAnsi="Times New Roman"/>
          <w:sz w:val="24"/>
          <w:szCs w:val="24"/>
        </w:rPr>
        <w:t>iabilidad del in</w:t>
      </w:r>
      <w:r w:rsidR="00295D48" w:rsidRPr="00CD4450">
        <w:rPr>
          <w:rFonts w:ascii="Times New Roman" w:hAnsi="Times New Roman"/>
          <w:sz w:val="24"/>
          <w:szCs w:val="24"/>
        </w:rPr>
        <w:t>strumento global y para cada una</w:t>
      </w:r>
      <w:r w:rsidR="00FB4A15" w:rsidRPr="00CD4450">
        <w:rPr>
          <w:rFonts w:ascii="Times New Roman" w:hAnsi="Times New Roman"/>
          <w:sz w:val="24"/>
          <w:szCs w:val="24"/>
        </w:rPr>
        <w:t xml:space="preserve"> de las sub-dimensiones que arroj</w:t>
      </w:r>
      <w:r w:rsidR="00295D48" w:rsidRPr="00CD4450">
        <w:rPr>
          <w:rFonts w:ascii="Times New Roman" w:hAnsi="Times New Roman"/>
          <w:sz w:val="24"/>
          <w:szCs w:val="24"/>
        </w:rPr>
        <w:t>ó</w:t>
      </w:r>
      <w:r w:rsidR="00FB4A15" w:rsidRPr="00CD4450">
        <w:rPr>
          <w:rFonts w:ascii="Times New Roman" w:hAnsi="Times New Roman"/>
          <w:sz w:val="24"/>
          <w:szCs w:val="24"/>
        </w:rPr>
        <w:t xml:space="preserve"> el análisis factorial.</w:t>
      </w:r>
    </w:p>
    <w:p w:rsidR="00A16AB9" w:rsidRPr="00CD4450" w:rsidRDefault="000D44CA" w:rsidP="00427681">
      <w:pPr>
        <w:pStyle w:val="Encabezado"/>
        <w:tabs>
          <w:tab w:val="clear" w:pos="4252"/>
          <w:tab w:val="clear" w:pos="8504"/>
        </w:tabs>
        <w:spacing w:after="0" w:line="480" w:lineRule="auto"/>
        <w:rPr>
          <w:rFonts w:ascii="Times New Roman" w:hAnsi="Times New Roman"/>
          <w:color w:val="FF0000"/>
          <w:sz w:val="24"/>
          <w:szCs w:val="24"/>
        </w:rPr>
      </w:pPr>
      <w:r w:rsidRPr="00CD4450">
        <w:rPr>
          <w:rFonts w:ascii="Times New Roman" w:hAnsi="Times New Roman"/>
          <w:sz w:val="24"/>
          <w:szCs w:val="24"/>
        </w:rPr>
        <w:tab/>
      </w:r>
      <w:r w:rsidR="00A96721" w:rsidRPr="00CD4450">
        <w:rPr>
          <w:rFonts w:ascii="Times New Roman" w:hAnsi="Times New Roman"/>
          <w:sz w:val="24"/>
          <w:szCs w:val="24"/>
        </w:rPr>
        <w:t>Tanto para la puntuación total del cuestionario como para sus sub-dimensiones, s</w:t>
      </w:r>
      <w:r w:rsidR="00295D48" w:rsidRPr="00CD4450">
        <w:rPr>
          <w:rFonts w:ascii="Times New Roman" w:hAnsi="Times New Roman"/>
          <w:sz w:val="24"/>
          <w:szCs w:val="24"/>
        </w:rPr>
        <w:t>e comprobó</w:t>
      </w:r>
      <w:r w:rsidRPr="00CD4450">
        <w:rPr>
          <w:rFonts w:ascii="Times New Roman" w:hAnsi="Times New Roman"/>
          <w:sz w:val="24"/>
          <w:szCs w:val="24"/>
        </w:rPr>
        <w:t xml:space="preserve"> la normalidad de </w:t>
      </w:r>
      <w:r w:rsidR="00A96721" w:rsidRPr="00CD4450">
        <w:rPr>
          <w:rFonts w:ascii="Times New Roman" w:hAnsi="Times New Roman"/>
          <w:sz w:val="24"/>
          <w:szCs w:val="24"/>
        </w:rPr>
        <w:t xml:space="preserve">la distribución de </w:t>
      </w:r>
      <w:r w:rsidR="00427681" w:rsidRPr="00CD4450">
        <w:rPr>
          <w:rFonts w:ascii="Times New Roman" w:hAnsi="Times New Roman"/>
          <w:sz w:val="24"/>
          <w:szCs w:val="24"/>
        </w:rPr>
        <w:t>las poblaciones de datos</w:t>
      </w:r>
      <w:r w:rsidR="00473856" w:rsidRPr="00CD4450">
        <w:rPr>
          <w:rFonts w:ascii="Times New Roman" w:hAnsi="Times New Roman"/>
          <w:sz w:val="24"/>
          <w:szCs w:val="24"/>
        </w:rPr>
        <w:t xml:space="preserve"> </w:t>
      </w:r>
      <w:r w:rsidRPr="00CD4450">
        <w:rPr>
          <w:rFonts w:ascii="Times New Roman" w:hAnsi="Times New Roman"/>
          <w:sz w:val="24"/>
          <w:szCs w:val="24"/>
        </w:rPr>
        <w:t xml:space="preserve">por medio del estadístico </w:t>
      </w:r>
      <w:proofErr w:type="spellStart"/>
      <w:r w:rsidRPr="00CD4450">
        <w:rPr>
          <w:rFonts w:ascii="Times New Roman" w:hAnsi="Times New Roman"/>
          <w:sz w:val="24"/>
          <w:szCs w:val="24"/>
        </w:rPr>
        <w:t>Kolmorogov-Smirnov</w:t>
      </w:r>
      <w:proofErr w:type="spellEnd"/>
      <w:r w:rsidRPr="00CD4450">
        <w:rPr>
          <w:rFonts w:ascii="Times New Roman" w:hAnsi="Times New Roman"/>
          <w:sz w:val="24"/>
          <w:szCs w:val="24"/>
        </w:rPr>
        <w:t xml:space="preserve">. </w:t>
      </w:r>
      <w:r w:rsidR="00A96721" w:rsidRPr="00CD4450">
        <w:rPr>
          <w:rFonts w:ascii="Times New Roman" w:hAnsi="Times New Roman"/>
          <w:sz w:val="24"/>
          <w:szCs w:val="24"/>
        </w:rPr>
        <w:t xml:space="preserve">El fin de la comprobación de estos supuestos estadísticos </w:t>
      </w:r>
      <w:r w:rsidR="00295D48" w:rsidRPr="00CD4450">
        <w:rPr>
          <w:rFonts w:ascii="Times New Roman" w:hAnsi="Times New Roman"/>
          <w:sz w:val="24"/>
          <w:szCs w:val="24"/>
        </w:rPr>
        <w:t>era</w:t>
      </w:r>
      <w:r w:rsidR="00A96721" w:rsidRPr="00CD4450">
        <w:rPr>
          <w:rFonts w:ascii="Times New Roman" w:hAnsi="Times New Roman"/>
          <w:sz w:val="24"/>
          <w:szCs w:val="24"/>
        </w:rPr>
        <w:t xml:space="preserve"> realizar comparaciones </w:t>
      </w:r>
      <w:r w:rsidR="00474809" w:rsidRPr="00CD4450">
        <w:rPr>
          <w:rFonts w:ascii="Times New Roman" w:hAnsi="Times New Roman"/>
          <w:sz w:val="24"/>
          <w:szCs w:val="24"/>
        </w:rPr>
        <w:t xml:space="preserve">entre la tenencia o no de hijos y la tenencia o no de trabajo con respecto al grado de la motivación general, extrínseca e intrínseca de los sujetos. No habiéndose cumplido el </w:t>
      </w:r>
      <w:r w:rsidR="00427681" w:rsidRPr="00CD4450">
        <w:rPr>
          <w:rFonts w:ascii="Times New Roman" w:hAnsi="Times New Roman"/>
          <w:sz w:val="24"/>
          <w:szCs w:val="24"/>
        </w:rPr>
        <w:t xml:space="preserve">criterio de normalidad, </w:t>
      </w:r>
      <w:r w:rsidR="00295D48" w:rsidRPr="00CD4450">
        <w:rPr>
          <w:rFonts w:ascii="Times New Roman" w:hAnsi="Times New Roman"/>
          <w:sz w:val="24"/>
          <w:szCs w:val="24"/>
        </w:rPr>
        <w:t xml:space="preserve">se </w:t>
      </w:r>
      <w:r w:rsidR="00474809" w:rsidRPr="00CD4450">
        <w:rPr>
          <w:rFonts w:ascii="Times New Roman" w:hAnsi="Times New Roman"/>
          <w:sz w:val="24"/>
          <w:szCs w:val="24"/>
        </w:rPr>
        <w:t xml:space="preserve">tuvo que aplicar estadísticos no-paramétricos, </w:t>
      </w:r>
      <w:r w:rsidR="00474809" w:rsidRPr="00CD4450">
        <w:rPr>
          <w:rFonts w:ascii="Times New Roman" w:hAnsi="Times New Roman"/>
          <w:i/>
          <w:sz w:val="24"/>
          <w:szCs w:val="24"/>
        </w:rPr>
        <w:t>U</w:t>
      </w:r>
      <w:r w:rsidR="00474809" w:rsidRPr="00CD4450">
        <w:rPr>
          <w:rFonts w:ascii="Times New Roman" w:hAnsi="Times New Roman"/>
          <w:sz w:val="24"/>
          <w:szCs w:val="24"/>
        </w:rPr>
        <w:t xml:space="preserve"> de Mann-</w:t>
      </w:r>
      <w:proofErr w:type="spellStart"/>
      <w:r w:rsidR="00474809" w:rsidRPr="00CD4450">
        <w:rPr>
          <w:rFonts w:ascii="Times New Roman" w:hAnsi="Times New Roman"/>
          <w:sz w:val="24"/>
          <w:szCs w:val="24"/>
        </w:rPr>
        <w:t>Whitney</w:t>
      </w:r>
      <w:proofErr w:type="spellEnd"/>
      <w:r w:rsidR="00474809" w:rsidRPr="00CD4450">
        <w:rPr>
          <w:rFonts w:ascii="Times New Roman" w:hAnsi="Times New Roman"/>
          <w:sz w:val="24"/>
          <w:szCs w:val="24"/>
        </w:rPr>
        <w:t>,</w:t>
      </w:r>
      <w:r w:rsidR="00295D48" w:rsidRPr="00CD4450">
        <w:rPr>
          <w:rFonts w:ascii="Times New Roman" w:hAnsi="Times New Roman"/>
          <w:sz w:val="24"/>
          <w:szCs w:val="24"/>
        </w:rPr>
        <w:t xml:space="preserve"> </w:t>
      </w:r>
      <w:r w:rsidRPr="00CD4450">
        <w:rPr>
          <w:rFonts w:ascii="Times New Roman" w:hAnsi="Times New Roman"/>
          <w:sz w:val="24"/>
          <w:szCs w:val="24"/>
        </w:rPr>
        <w:t>para el contraste de diferencias significativas entre ambas muestras</w:t>
      </w:r>
      <w:r w:rsidR="00295D48" w:rsidRPr="00CD4450">
        <w:rPr>
          <w:rFonts w:ascii="Times New Roman" w:hAnsi="Times New Roman"/>
          <w:sz w:val="24"/>
          <w:szCs w:val="24"/>
        </w:rPr>
        <w:t xml:space="preserve"> para </w:t>
      </w:r>
      <w:r w:rsidR="00474809" w:rsidRPr="00CD4450">
        <w:rPr>
          <w:rFonts w:ascii="Times New Roman" w:hAnsi="Times New Roman"/>
          <w:sz w:val="24"/>
          <w:szCs w:val="24"/>
        </w:rPr>
        <w:t>las tres variables</w:t>
      </w:r>
      <w:r w:rsidR="00EA4554" w:rsidRPr="00CD4450">
        <w:rPr>
          <w:rFonts w:ascii="Times New Roman" w:hAnsi="Times New Roman"/>
          <w:sz w:val="24"/>
          <w:szCs w:val="24"/>
        </w:rPr>
        <w:t>.</w:t>
      </w:r>
      <w:r w:rsidR="00473856" w:rsidRPr="00CD4450">
        <w:rPr>
          <w:rFonts w:ascii="Times New Roman" w:hAnsi="Times New Roman"/>
          <w:sz w:val="24"/>
          <w:szCs w:val="24"/>
        </w:rPr>
        <w:t xml:space="preserve"> </w:t>
      </w:r>
    </w:p>
    <w:p w:rsidR="00A542B1" w:rsidRPr="00CD4450" w:rsidRDefault="00A542B1" w:rsidP="00427681">
      <w:pPr>
        <w:pStyle w:val="Encabezado"/>
        <w:tabs>
          <w:tab w:val="clear" w:pos="4252"/>
          <w:tab w:val="clear" w:pos="8504"/>
        </w:tabs>
        <w:spacing w:after="0" w:line="480" w:lineRule="auto"/>
        <w:rPr>
          <w:rFonts w:ascii="Times New Roman" w:hAnsi="Times New Roman"/>
          <w:color w:val="FF0000"/>
          <w:sz w:val="24"/>
          <w:szCs w:val="24"/>
        </w:rPr>
      </w:pPr>
    </w:p>
    <w:p w:rsidR="00A16AB9" w:rsidRPr="00CD4450" w:rsidRDefault="007D4FA2" w:rsidP="00161BA5">
      <w:pPr>
        <w:spacing w:after="0" w:line="480" w:lineRule="auto"/>
        <w:jc w:val="center"/>
        <w:rPr>
          <w:rFonts w:ascii="Times New Roman" w:hAnsi="Times New Roman" w:cs="Times New Roman"/>
          <w:b/>
          <w:sz w:val="24"/>
          <w:szCs w:val="24"/>
          <w:lang w:val="es-ES"/>
        </w:rPr>
      </w:pPr>
      <w:r w:rsidRPr="00CD4450">
        <w:rPr>
          <w:rFonts w:ascii="Times New Roman" w:hAnsi="Times New Roman" w:cs="Times New Roman"/>
          <w:b/>
          <w:sz w:val="24"/>
          <w:szCs w:val="24"/>
          <w:lang w:val="es-ES"/>
        </w:rPr>
        <w:t>Resultados</w:t>
      </w:r>
    </w:p>
    <w:p w:rsidR="007D4FA2" w:rsidRPr="00CD4450" w:rsidRDefault="007D4FA2" w:rsidP="00A96721">
      <w:pPr>
        <w:spacing w:after="0" w:line="480" w:lineRule="auto"/>
        <w:rPr>
          <w:rFonts w:ascii="Times New Roman" w:hAnsi="Times New Roman" w:cs="Times New Roman"/>
          <w:b/>
          <w:sz w:val="24"/>
          <w:szCs w:val="24"/>
          <w:lang w:val="es-ES"/>
        </w:rPr>
      </w:pPr>
      <w:r w:rsidRPr="00CD4450">
        <w:rPr>
          <w:rFonts w:ascii="Times New Roman" w:hAnsi="Times New Roman" w:cs="Times New Roman"/>
          <w:b/>
          <w:sz w:val="24"/>
          <w:szCs w:val="24"/>
          <w:lang w:val="es-ES"/>
        </w:rPr>
        <w:t>Análisis factorial</w:t>
      </w:r>
    </w:p>
    <w:p w:rsidR="006E7DB9" w:rsidRPr="00CD4450" w:rsidRDefault="007D4FA2" w:rsidP="00A96721">
      <w:pPr>
        <w:spacing w:after="0" w:line="480" w:lineRule="auto"/>
        <w:rPr>
          <w:rFonts w:ascii="Times New Roman" w:hAnsi="Times New Roman" w:cs="Times New Roman"/>
          <w:sz w:val="24"/>
          <w:szCs w:val="24"/>
          <w:lang w:val="es-ES"/>
        </w:rPr>
      </w:pPr>
      <w:r w:rsidRPr="00CD4450">
        <w:rPr>
          <w:rFonts w:ascii="Times New Roman" w:hAnsi="Times New Roman" w:cs="Times New Roman"/>
          <w:sz w:val="24"/>
          <w:szCs w:val="24"/>
          <w:lang w:val="es-ES"/>
        </w:rPr>
        <w:tab/>
      </w:r>
      <w:r w:rsidR="00427681" w:rsidRPr="00CD4450">
        <w:rPr>
          <w:rFonts w:ascii="Times New Roman" w:hAnsi="Times New Roman" w:cs="Times New Roman"/>
          <w:sz w:val="24"/>
          <w:szCs w:val="24"/>
          <w:lang w:val="es-ES"/>
        </w:rPr>
        <w:t xml:space="preserve">El índice </w:t>
      </w:r>
      <w:r w:rsidR="00EE0171" w:rsidRPr="00CD4450">
        <w:rPr>
          <w:rFonts w:ascii="Times New Roman" w:hAnsi="Times New Roman" w:cs="Times New Roman"/>
          <w:sz w:val="24"/>
          <w:szCs w:val="24"/>
          <w:lang w:val="es-ES"/>
        </w:rPr>
        <w:t xml:space="preserve">de adecuación </w:t>
      </w:r>
      <w:proofErr w:type="spellStart"/>
      <w:r w:rsidR="00EE0171" w:rsidRPr="00CD4450">
        <w:rPr>
          <w:rFonts w:ascii="Times New Roman" w:hAnsi="Times New Roman" w:cs="Times New Roman"/>
          <w:sz w:val="24"/>
          <w:szCs w:val="24"/>
          <w:lang w:val="es-ES"/>
        </w:rPr>
        <w:t>muestral</w:t>
      </w:r>
      <w:proofErr w:type="spellEnd"/>
      <w:r w:rsidR="00EE0171" w:rsidRPr="00CD4450">
        <w:rPr>
          <w:rFonts w:ascii="Times New Roman" w:hAnsi="Times New Roman" w:cs="Times New Roman"/>
          <w:sz w:val="24"/>
          <w:szCs w:val="24"/>
          <w:lang w:val="es-ES"/>
        </w:rPr>
        <w:t xml:space="preserve">, </w:t>
      </w:r>
      <w:r w:rsidR="00473856" w:rsidRPr="00CD4450">
        <w:rPr>
          <w:rFonts w:ascii="Times New Roman" w:hAnsi="Times New Roman" w:cs="Times New Roman"/>
          <w:sz w:val="24"/>
          <w:szCs w:val="24"/>
          <w:lang w:val="es-ES"/>
        </w:rPr>
        <w:t>KMO = .855</w:t>
      </w:r>
      <w:r w:rsidR="00427681" w:rsidRPr="00CD4450">
        <w:rPr>
          <w:rFonts w:ascii="Times New Roman" w:hAnsi="Times New Roman" w:cs="Times New Roman"/>
          <w:sz w:val="24"/>
          <w:szCs w:val="24"/>
          <w:lang w:val="es-ES"/>
        </w:rPr>
        <w:t xml:space="preserve"> y el de esfericidad de </w:t>
      </w:r>
      <w:r w:rsidRPr="00CD4450">
        <w:rPr>
          <w:rFonts w:ascii="Times New Roman" w:hAnsi="Times New Roman" w:cs="Times New Roman"/>
          <w:sz w:val="24"/>
          <w:szCs w:val="24"/>
          <w:lang w:val="es-ES"/>
        </w:rPr>
        <w:t>Bartlett</w:t>
      </w:r>
      <w:proofErr w:type="gramStart"/>
      <w:r w:rsidR="00427681" w:rsidRPr="00CD4450">
        <w:rPr>
          <w:rFonts w:ascii="Times New Roman" w:hAnsi="Times New Roman" w:cs="Times New Roman"/>
          <w:sz w:val="24"/>
          <w:szCs w:val="24"/>
          <w:lang w:val="es-ES"/>
        </w:rPr>
        <w:t>,</w:t>
      </w:r>
      <w:r w:rsidRPr="00CD4450">
        <w:rPr>
          <w:rFonts w:ascii="Times New Roman" w:hAnsi="Times New Roman" w:cs="Times New Roman"/>
          <w:i/>
          <w:sz w:val="24"/>
          <w:szCs w:val="24"/>
          <w:lang w:val="es-ES"/>
        </w:rPr>
        <w:t>c2</w:t>
      </w:r>
      <w:proofErr w:type="gramEnd"/>
      <w:r w:rsidRPr="00CD4450">
        <w:rPr>
          <w:rFonts w:ascii="Times New Roman" w:hAnsi="Times New Roman" w:cs="Times New Roman"/>
          <w:sz w:val="24"/>
          <w:szCs w:val="24"/>
          <w:lang w:val="es-ES"/>
        </w:rPr>
        <w:t>(</w:t>
      </w:r>
      <w:r w:rsidR="00454282" w:rsidRPr="00CD4450">
        <w:rPr>
          <w:rFonts w:ascii="Times New Roman" w:hAnsi="Times New Roman" w:cs="Times New Roman"/>
          <w:sz w:val="24"/>
          <w:szCs w:val="24"/>
          <w:lang w:val="es-ES"/>
        </w:rPr>
        <w:t>66</w:t>
      </w:r>
      <w:r w:rsidRPr="00CD4450">
        <w:rPr>
          <w:rFonts w:ascii="Times New Roman" w:hAnsi="Times New Roman" w:cs="Times New Roman"/>
          <w:sz w:val="24"/>
          <w:szCs w:val="24"/>
          <w:lang w:val="es-ES"/>
        </w:rPr>
        <w:t xml:space="preserve">) = </w:t>
      </w:r>
      <w:r w:rsidR="00473856" w:rsidRPr="00CD4450">
        <w:rPr>
          <w:rFonts w:ascii="Times New Roman" w:hAnsi="Times New Roman" w:cs="Times New Roman"/>
          <w:sz w:val="24"/>
          <w:szCs w:val="24"/>
          <w:lang w:val="es-ES"/>
        </w:rPr>
        <w:t>2148.95</w:t>
      </w:r>
      <w:r w:rsidRPr="00CD4450">
        <w:rPr>
          <w:rFonts w:ascii="Times New Roman" w:hAnsi="Times New Roman" w:cs="Times New Roman"/>
          <w:sz w:val="24"/>
          <w:szCs w:val="24"/>
          <w:lang w:val="es-ES"/>
        </w:rPr>
        <w:t>, p &lt; .001</w:t>
      </w:r>
      <w:r w:rsidR="007E5F55" w:rsidRPr="00CD4450">
        <w:rPr>
          <w:rFonts w:ascii="Times New Roman" w:hAnsi="Times New Roman" w:cs="Times New Roman"/>
          <w:sz w:val="24"/>
          <w:szCs w:val="24"/>
          <w:lang w:val="es-ES"/>
        </w:rPr>
        <w:t>, se encontraron</w:t>
      </w:r>
      <w:r w:rsidR="00473856" w:rsidRPr="00CD4450">
        <w:rPr>
          <w:rFonts w:ascii="Times New Roman" w:hAnsi="Times New Roman" w:cs="Times New Roman"/>
          <w:sz w:val="24"/>
          <w:szCs w:val="24"/>
          <w:lang w:val="es-ES"/>
        </w:rPr>
        <w:t xml:space="preserve"> </w:t>
      </w:r>
      <w:r w:rsidR="00EE0171" w:rsidRPr="00CD4450">
        <w:rPr>
          <w:rFonts w:ascii="Times New Roman" w:hAnsi="Times New Roman" w:cs="Times New Roman"/>
          <w:sz w:val="24"/>
          <w:szCs w:val="24"/>
          <w:lang w:val="es-ES"/>
        </w:rPr>
        <w:t>entre</w:t>
      </w:r>
      <w:r w:rsidR="00427681" w:rsidRPr="00CD4450">
        <w:rPr>
          <w:rFonts w:ascii="Times New Roman" w:hAnsi="Times New Roman" w:cs="Times New Roman"/>
          <w:sz w:val="24"/>
          <w:szCs w:val="24"/>
          <w:lang w:val="es-ES"/>
        </w:rPr>
        <w:t xml:space="preserve"> los parámetros aceptable</w:t>
      </w:r>
      <w:r w:rsidR="00EE0171" w:rsidRPr="00CD4450">
        <w:rPr>
          <w:rFonts w:ascii="Times New Roman" w:hAnsi="Times New Roman" w:cs="Times New Roman"/>
          <w:sz w:val="24"/>
          <w:szCs w:val="24"/>
          <w:lang w:val="es-ES"/>
        </w:rPr>
        <w:t>s</w:t>
      </w:r>
      <w:r w:rsidR="00427681" w:rsidRPr="00CD4450">
        <w:rPr>
          <w:rFonts w:ascii="Times New Roman" w:hAnsi="Times New Roman" w:cs="Times New Roman"/>
          <w:sz w:val="24"/>
          <w:szCs w:val="24"/>
          <w:lang w:val="es-ES"/>
        </w:rPr>
        <w:t xml:space="preserve"> para </w:t>
      </w:r>
      <w:r w:rsidR="00EE0171" w:rsidRPr="00CD4450">
        <w:rPr>
          <w:rFonts w:ascii="Times New Roman" w:hAnsi="Times New Roman" w:cs="Times New Roman"/>
          <w:sz w:val="24"/>
          <w:szCs w:val="24"/>
          <w:lang w:val="es-ES"/>
        </w:rPr>
        <w:t>habilitar</w:t>
      </w:r>
      <w:r w:rsidR="00427681" w:rsidRPr="00CD4450">
        <w:rPr>
          <w:rFonts w:ascii="Times New Roman" w:hAnsi="Times New Roman" w:cs="Times New Roman"/>
          <w:sz w:val="24"/>
          <w:szCs w:val="24"/>
          <w:lang w:val="es-ES"/>
        </w:rPr>
        <w:t xml:space="preserve"> un análisis factorial. En este sentido, el análisis </w:t>
      </w:r>
      <w:r w:rsidR="0053722C" w:rsidRPr="00CD4450">
        <w:rPr>
          <w:rFonts w:ascii="Times New Roman" w:hAnsi="Times New Roman" w:cs="Times New Roman"/>
          <w:sz w:val="24"/>
          <w:szCs w:val="24"/>
          <w:lang w:val="es-ES"/>
        </w:rPr>
        <w:t>exploratorio</w:t>
      </w:r>
      <w:r w:rsidR="00427681" w:rsidRPr="00CD4450">
        <w:rPr>
          <w:rFonts w:ascii="Times New Roman" w:hAnsi="Times New Roman" w:cs="Times New Roman"/>
          <w:sz w:val="24"/>
          <w:szCs w:val="24"/>
          <w:lang w:val="es-ES"/>
        </w:rPr>
        <w:t xml:space="preserve"> de extracción de componentes principales con rotación </w:t>
      </w:r>
      <w:proofErr w:type="spellStart"/>
      <w:r w:rsidR="00427681" w:rsidRPr="00CD4450">
        <w:rPr>
          <w:rFonts w:ascii="Times New Roman" w:hAnsi="Times New Roman" w:cs="Times New Roman"/>
          <w:sz w:val="24"/>
          <w:szCs w:val="24"/>
          <w:lang w:val="es-ES"/>
        </w:rPr>
        <w:t>varimax</w:t>
      </w:r>
      <w:proofErr w:type="spellEnd"/>
      <w:r w:rsidR="00427681" w:rsidRPr="00CD4450">
        <w:rPr>
          <w:rFonts w:ascii="Times New Roman" w:hAnsi="Times New Roman" w:cs="Times New Roman"/>
          <w:sz w:val="24"/>
          <w:szCs w:val="24"/>
          <w:lang w:val="es-ES"/>
        </w:rPr>
        <w:t xml:space="preserve"> </w:t>
      </w:r>
      <w:r w:rsidR="00A0398A" w:rsidRPr="00CD4450">
        <w:rPr>
          <w:rFonts w:ascii="Times New Roman" w:hAnsi="Times New Roman" w:cs="Times New Roman"/>
          <w:sz w:val="24"/>
          <w:szCs w:val="24"/>
          <w:lang w:val="es-ES"/>
        </w:rPr>
        <w:t>se forzó a las dos sub-dimensiones teóricas preconcebidas</w:t>
      </w:r>
      <w:r w:rsidR="00427681" w:rsidRPr="00CD4450">
        <w:rPr>
          <w:rFonts w:ascii="Times New Roman" w:hAnsi="Times New Roman" w:cs="Times New Roman"/>
          <w:sz w:val="24"/>
          <w:szCs w:val="24"/>
          <w:lang w:val="es-ES"/>
        </w:rPr>
        <w:t xml:space="preserve">. </w:t>
      </w:r>
      <w:r w:rsidR="00454282" w:rsidRPr="00CD4450">
        <w:rPr>
          <w:rFonts w:ascii="Times New Roman" w:hAnsi="Times New Roman" w:cs="Times New Roman"/>
          <w:sz w:val="24"/>
          <w:szCs w:val="24"/>
          <w:lang w:val="es-ES"/>
        </w:rPr>
        <w:t xml:space="preserve">La primera dimensión </w:t>
      </w:r>
      <w:r w:rsidR="00427681" w:rsidRPr="00CD4450">
        <w:rPr>
          <w:rFonts w:ascii="Times New Roman" w:hAnsi="Times New Roman" w:cs="Times New Roman"/>
          <w:sz w:val="24"/>
          <w:szCs w:val="24"/>
          <w:lang w:val="es-ES"/>
        </w:rPr>
        <w:t>(</w:t>
      </w:r>
      <w:r w:rsidR="00A0398A" w:rsidRPr="00B26AED">
        <w:rPr>
          <w:rFonts w:ascii="Times New Roman" w:hAnsi="Times New Roman" w:cs="Times New Roman"/>
          <w:sz w:val="24"/>
          <w:szCs w:val="24"/>
          <w:lang w:val="es-ES"/>
        </w:rPr>
        <w:t>Motivación extrínseca</w:t>
      </w:r>
      <w:r w:rsidR="00427681" w:rsidRPr="00CD4450">
        <w:rPr>
          <w:rFonts w:ascii="Times New Roman" w:hAnsi="Times New Roman" w:cs="Times New Roman"/>
          <w:sz w:val="24"/>
          <w:szCs w:val="24"/>
          <w:lang w:val="es-ES"/>
        </w:rPr>
        <w:t xml:space="preserve">) </w:t>
      </w:r>
      <w:r w:rsidR="00454282" w:rsidRPr="00CD4450">
        <w:rPr>
          <w:rFonts w:ascii="Times New Roman" w:hAnsi="Times New Roman" w:cs="Times New Roman"/>
          <w:sz w:val="24"/>
          <w:szCs w:val="24"/>
          <w:lang w:val="es-ES"/>
        </w:rPr>
        <w:t xml:space="preserve">explica el </w:t>
      </w:r>
      <w:r w:rsidR="00A0398A" w:rsidRPr="00CD4450">
        <w:rPr>
          <w:rFonts w:ascii="Times New Roman" w:hAnsi="Times New Roman" w:cs="Times New Roman"/>
          <w:sz w:val="24"/>
          <w:szCs w:val="24"/>
          <w:lang w:val="es-ES"/>
        </w:rPr>
        <w:t xml:space="preserve">37.91% </w:t>
      </w:r>
      <w:r w:rsidR="00454282" w:rsidRPr="00CD4450">
        <w:rPr>
          <w:rFonts w:ascii="Times New Roman" w:hAnsi="Times New Roman" w:cs="Times New Roman"/>
          <w:sz w:val="24"/>
          <w:szCs w:val="24"/>
          <w:lang w:val="es-ES"/>
        </w:rPr>
        <w:t>de la varianza</w:t>
      </w:r>
      <w:r w:rsidR="00427681" w:rsidRPr="00CD4450">
        <w:rPr>
          <w:rFonts w:ascii="Times New Roman" w:hAnsi="Times New Roman" w:cs="Times New Roman"/>
          <w:sz w:val="24"/>
          <w:szCs w:val="24"/>
          <w:lang w:val="es-ES"/>
        </w:rPr>
        <w:t>, mientras que la</w:t>
      </w:r>
      <w:r w:rsidR="006E7DB9" w:rsidRPr="00CD4450">
        <w:rPr>
          <w:rFonts w:ascii="Times New Roman" w:hAnsi="Times New Roman" w:cs="Times New Roman"/>
          <w:sz w:val="24"/>
          <w:szCs w:val="24"/>
          <w:lang w:val="es-ES"/>
        </w:rPr>
        <w:t xml:space="preserve"> segunda dimensión (</w:t>
      </w:r>
      <w:r w:rsidR="00A0398A" w:rsidRPr="00B26AED">
        <w:rPr>
          <w:rFonts w:ascii="Times New Roman" w:hAnsi="Times New Roman" w:cs="Times New Roman"/>
          <w:sz w:val="24"/>
          <w:szCs w:val="24"/>
          <w:lang w:val="es-ES"/>
        </w:rPr>
        <w:t>Motivación intrínseca</w:t>
      </w:r>
      <w:r w:rsidR="006E7DB9" w:rsidRPr="00CD4450">
        <w:rPr>
          <w:rFonts w:ascii="Times New Roman" w:hAnsi="Times New Roman" w:cs="Times New Roman"/>
          <w:sz w:val="24"/>
          <w:szCs w:val="24"/>
          <w:lang w:val="es-ES"/>
        </w:rPr>
        <w:t>) explica un</w:t>
      </w:r>
      <w:r w:rsidR="00454282" w:rsidRPr="00CD4450">
        <w:rPr>
          <w:rFonts w:ascii="Times New Roman" w:hAnsi="Times New Roman" w:cs="Times New Roman"/>
          <w:sz w:val="24"/>
          <w:szCs w:val="24"/>
          <w:lang w:val="es-ES"/>
        </w:rPr>
        <w:t xml:space="preserve"> </w:t>
      </w:r>
      <w:r w:rsidR="00A0398A" w:rsidRPr="00CD4450">
        <w:rPr>
          <w:rFonts w:ascii="Times New Roman" w:hAnsi="Times New Roman" w:cs="Times New Roman"/>
          <w:sz w:val="24"/>
          <w:szCs w:val="24"/>
          <w:lang w:val="es-ES"/>
        </w:rPr>
        <w:t>26.76</w:t>
      </w:r>
      <w:r w:rsidR="00454282" w:rsidRPr="00CD4450">
        <w:rPr>
          <w:rFonts w:ascii="Times New Roman" w:hAnsi="Times New Roman" w:cs="Times New Roman"/>
          <w:sz w:val="24"/>
          <w:szCs w:val="24"/>
          <w:lang w:val="es-ES"/>
        </w:rPr>
        <w:t>%</w:t>
      </w:r>
      <w:r w:rsidR="006E7DB9" w:rsidRPr="00CD4450">
        <w:rPr>
          <w:rFonts w:ascii="Times New Roman" w:hAnsi="Times New Roman" w:cs="Times New Roman"/>
          <w:sz w:val="24"/>
          <w:szCs w:val="24"/>
          <w:lang w:val="es-ES"/>
        </w:rPr>
        <w:t>. El total de varianza explicada por ambas dimensiones se sitúa en el</w:t>
      </w:r>
      <w:r w:rsidR="00454282" w:rsidRPr="00CD4450">
        <w:rPr>
          <w:rFonts w:ascii="Times New Roman" w:hAnsi="Times New Roman" w:cs="Times New Roman"/>
          <w:sz w:val="24"/>
          <w:szCs w:val="24"/>
          <w:lang w:val="es-ES"/>
        </w:rPr>
        <w:t xml:space="preserve"> </w:t>
      </w:r>
      <w:r w:rsidR="00A0398A" w:rsidRPr="00CD4450">
        <w:rPr>
          <w:rFonts w:ascii="Times New Roman" w:hAnsi="Times New Roman" w:cs="Times New Roman"/>
          <w:sz w:val="24"/>
          <w:szCs w:val="24"/>
          <w:lang w:val="es-ES"/>
        </w:rPr>
        <w:t>64.68</w:t>
      </w:r>
      <w:r w:rsidR="006E7DB9" w:rsidRPr="00CD4450">
        <w:rPr>
          <w:rFonts w:ascii="Times New Roman" w:hAnsi="Times New Roman" w:cs="Times New Roman"/>
          <w:sz w:val="24"/>
          <w:szCs w:val="24"/>
          <w:lang w:val="es-ES"/>
        </w:rPr>
        <w:t>%</w:t>
      </w:r>
      <w:r w:rsidR="00454282" w:rsidRPr="00CD4450">
        <w:rPr>
          <w:rFonts w:ascii="Times New Roman" w:hAnsi="Times New Roman" w:cs="Times New Roman"/>
          <w:sz w:val="24"/>
          <w:szCs w:val="24"/>
          <w:lang w:val="es-ES"/>
        </w:rPr>
        <w:t xml:space="preserve">. </w:t>
      </w:r>
      <w:r w:rsidR="006E7DB9" w:rsidRPr="00CD4450">
        <w:rPr>
          <w:rFonts w:ascii="Times New Roman" w:hAnsi="Times New Roman" w:cs="Times New Roman"/>
          <w:sz w:val="24"/>
          <w:szCs w:val="24"/>
          <w:lang w:val="es-ES"/>
        </w:rPr>
        <w:t xml:space="preserve">Los ítems que corresponden a la dimensión </w:t>
      </w:r>
      <w:r w:rsidR="00A0398A" w:rsidRPr="00B26AED">
        <w:rPr>
          <w:rFonts w:ascii="Times New Roman" w:hAnsi="Times New Roman" w:cs="Times New Roman"/>
          <w:sz w:val="24"/>
          <w:szCs w:val="24"/>
          <w:lang w:val="es-ES"/>
        </w:rPr>
        <w:t xml:space="preserve">Motivación extrínseca </w:t>
      </w:r>
      <w:r w:rsidR="00A0398A" w:rsidRPr="00CD4450">
        <w:rPr>
          <w:rFonts w:ascii="Times New Roman" w:hAnsi="Times New Roman" w:cs="Times New Roman"/>
          <w:sz w:val="24"/>
          <w:szCs w:val="24"/>
          <w:lang w:val="es-ES"/>
        </w:rPr>
        <w:t>son: ítem 1, 2, 5</w:t>
      </w:r>
      <w:r w:rsidR="00F66823" w:rsidRPr="00CD4450">
        <w:rPr>
          <w:rFonts w:ascii="Times New Roman" w:hAnsi="Times New Roman" w:cs="Times New Roman"/>
          <w:sz w:val="24"/>
          <w:szCs w:val="24"/>
          <w:lang w:val="es-ES"/>
        </w:rPr>
        <w:t xml:space="preserve">, </w:t>
      </w:r>
      <w:r w:rsidR="00A0398A" w:rsidRPr="00CD4450">
        <w:rPr>
          <w:rFonts w:ascii="Times New Roman" w:hAnsi="Times New Roman" w:cs="Times New Roman"/>
          <w:sz w:val="24"/>
          <w:szCs w:val="24"/>
          <w:lang w:val="es-ES"/>
        </w:rPr>
        <w:t>6, 7 y 9</w:t>
      </w:r>
      <w:r w:rsidR="006E7DB9" w:rsidRPr="00CD4450">
        <w:rPr>
          <w:rFonts w:ascii="Times New Roman" w:hAnsi="Times New Roman" w:cs="Times New Roman"/>
          <w:sz w:val="24"/>
          <w:szCs w:val="24"/>
          <w:lang w:val="es-ES"/>
        </w:rPr>
        <w:t xml:space="preserve"> (ver </w:t>
      </w:r>
      <w:r w:rsidR="00D92F4E">
        <w:rPr>
          <w:rFonts w:ascii="Times New Roman" w:hAnsi="Times New Roman" w:cs="Times New Roman"/>
          <w:sz w:val="24"/>
          <w:szCs w:val="24"/>
          <w:lang w:val="es-ES"/>
        </w:rPr>
        <w:t>tabla</w:t>
      </w:r>
      <w:r w:rsidR="006E7DB9" w:rsidRPr="00CD4450">
        <w:rPr>
          <w:rFonts w:ascii="Times New Roman" w:hAnsi="Times New Roman" w:cs="Times New Roman"/>
          <w:sz w:val="24"/>
          <w:szCs w:val="24"/>
          <w:lang w:val="es-ES"/>
        </w:rPr>
        <w:t xml:space="preserve"> 1). Por el contrario, los ítems pertenecientes a la dimensión </w:t>
      </w:r>
      <w:r w:rsidR="00A0398A" w:rsidRPr="00B26AED">
        <w:rPr>
          <w:rFonts w:ascii="Times New Roman" w:hAnsi="Times New Roman" w:cs="Times New Roman"/>
          <w:sz w:val="24"/>
          <w:szCs w:val="24"/>
          <w:lang w:val="es-ES"/>
        </w:rPr>
        <w:t>Motivación intrínseca</w:t>
      </w:r>
      <w:r w:rsidR="00A0398A" w:rsidRPr="00CD4450">
        <w:rPr>
          <w:rFonts w:ascii="Times New Roman" w:hAnsi="Times New Roman" w:cs="Times New Roman"/>
          <w:i/>
          <w:sz w:val="24"/>
          <w:szCs w:val="24"/>
          <w:lang w:val="es-ES"/>
        </w:rPr>
        <w:t xml:space="preserve"> </w:t>
      </w:r>
      <w:r w:rsidR="00A0398A" w:rsidRPr="00CD4450">
        <w:rPr>
          <w:rFonts w:ascii="Times New Roman" w:hAnsi="Times New Roman" w:cs="Times New Roman"/>
          <w:sz w:val="24"/>
          <w:szCs w:val="24"/>
          <w:lang w:val="es-ES"/>
        </w:rPr>
        <w:t>son: ítem 3, 4 y 8</w:t>
      </w:r>
      <w:r w:rsidR="006E7DB9" w:rsidRPr="00CD4450">
        <w:rPr>
          <w:rFonts w:ascii="Times New Roman" w:hAnsi="Times New Roman" w:cs="Times New Roman"/>
          <w:sz w:val="24"/>
          <w:szCs w:val="24"/>
          <w:lang w:val="es-ES"/>
        </w:rPr>
        <w:t>.</w:t>
      </w:r>
    </w:p>
    <w:p w:rsidR="00161BA5" w:rsidRPr="00CD4450" w:rsidRDefault="00161BA5" w:rsidP="00A96721">
      <w:pPr>
        <w:spacing w:after="0" w:line="480" w:lineRule="auto"/>
        <w:rPr>
          <w:rFonts w:ascii="Times New Roman" w:hAnsi="Times New Roman" w:cs="Times New Roman"/>
          <w:sz w:val="24"/>
          <w:szCs w:val="24"/>
          <w:lang w:val="es-ES"/>
        </w:rPr>
      </w:pPr>
    </w:p>
    <w:p w:rsidR="00161BA5" w:rsidRPr="00CD4450" w:rsidRDefault="00161BA5" w:rsidP="00161BA5">
      <w:pPr>
        <w:spacing w:after="0" w:line="480" w:lineRule="auto"/>
        <w:jc w:val="center"/>
        <w:rPr>
          <w:rFonts w:ascii="Times New Roman" w:hAnsi="Times New Roman" w:cs="Times New Roman"/>
          <w:sz w:val="24"/>
          <w:szCs w:val="24"/>
          <w:lang w:val="es-ES"/>
        </w:rPr>
      </w:pPr>
      <w:r w:rsidRPr="00CD4450">
        <w:rPr>
          <w:rFonts w:ascii="Times New Roman" w:hAnsi="Times New Roman" w:cs="Times New Roman"/>
          <w:sz w:val="24"/>
          <w:szCs w:val="24"/>
          <w:lang w:val="es-ES"/>
        </w:rPr>
        <w:lastRenderedPageBreak/>
        <w:t xml:space="preserve">-Insertar </w:t>
      </w:r>
      <w:r w:rsidR="00D92F4E">
        <w:rPr>
          <w:rFonts w:ascii="Times New Roman" w:hAnsi="Times New Roman" w:cs="Times New Roman"/>
          <w:sz w:val="24"/>
          <w:szCs w:val="24"/>
          <w:lang w:val="es-ES"/>
        </w:rPr>
        <w:t>tabla</w:t>
      </w:r>
      <w:r w:rsidRPr="00CD4450">
        <w:rPr>
          <w:rFonts w:ascii="Times New Roman" w:hAnsi="Times New Roman" w:cs="Times New Roman"/>
          <w:sz w:val="24"/>
          <w:szCs w:val="24"/>
          <w:lang w:val="es-ES"/>
        </w:rPr>
        <w:t xml:space="preserve"> 1 aquí-</w:t>
      </w:r>
    </w:p>
    <w:p w:rsidR="00161BA5" w:rsidRPr="00CD4450" w:rsidRDefault="00161BA5" w:rsidP="00A96721">
      <w:pPr>
        <w:spacing w:after="0" w:line="480" w:lineRule="auto"/>
        <w:rPr>
          <w:rFonts w:ascii="Times New Roman" w:hAnsi="Times New Roman" w:cs="Times New Roman"/>
          <w:sz w:val="24"/>
          <w:szCs w:val="24"/>
          <w:lang w:val="es-ES"/>
        </w:rPr>
      </w:pPr>
    </w:p>
    <w:p w:rsidR="006E7DB9" w:rsidRPr="00CD4450" w:rsidRDefault="006E7DB9" w:rsidP="00A96721">
      <w:pPr>
        <w:spacing w:after="0" w:line="480" w:lineRule="auto"/>
        <w:rPr>
          <w:rFonts w:ascii="Times New Roman" w:hAnsi="Times New Roman" w:cs="Times New Roman"/>
          <w:b/>
          <w:sz w:val="24"/>
          <w:szCs w:val="24"/>
          <w:lang w:val="es-ES"/>
        </w:rPr>
      </w:pPr>
      <w:r w:rsidRPr="00CD4450">
        <w:rPr>
          <w:rFonts w:ascii="Times New Roman" w:hAnsi="Times New Roman" w:cs="Times New Roman"/>
          <w:b/>
          <w:sz w:val="24"/>
          <w:szCs w:val="24"/>
          <w:lang w:val="es-ES"/>
        </w:rPr>
        <w:t>Fiabilidad</w:t>
      </w:r>
    </w:p>
    <w:p w:rsidR="006E7DB9" w:rsidRPr="00CD4450" w:rsidRDefault="006E7DB9" w:rsidP="00B71E54">
      <w:pPr>
        <w:spacing w:after="0" w:line="480" w:lineRule="auto"/>
        <w:ind w:firstLine="708"/>
        <w:rPr>
          <w:rFonts w:ascii="Times New Roman" w:hAnsi="Times New Roman" w:cs="Times New Roman"/>
          <w:sz w:val="24"/>
          <w:szCs w:val="24"/>
          <w:lang w:val="es-ES"/>
        </w:rPr>
      </w:pPr>
      <w:proofErr w:type="gramStart"/>
      <w:r w:rsidRPr="00CD4450">
        <w:rPr>
          <w:rFonts w:ascii="Times New Roman" w:hAnsi="Times New Roman" w:cs="Times New Roman"/>
          <w:sz w:val="24"/>
          <w:szCs w:val="24"/>
          <w:lang w:val="es-ES"/>
        </w:rPr>
        <w:t>Los</w:t>
      </w:r>
      <w:proofErr w:type="gramEnd"/>
      <w:r w:rsidRPr="00CD4450">
        <w:rPr>
          <w:rFonts w:ascii="Times New Roman" w:hAnsi="Times New Roman" w:cs="Times New Roman"/>
          <w:sz w:val="24"/>
          <w:szCs w:val="24"/>
          <w:lang w:val="es-ES"/>
        </w:rPr>
        <w:t xml:space="preserve"> a</w:t>
      </w:r>
      <w:r w:rsidR="00942555" w:rsidRPr="00CD4450">
        <w:rPr>
          <w:rFonts w:ascii="Times New Roman" w:hAnsi="Times New Roman" w:cs="Times New Roman"/>
          <w:sz w:val="24"/>
          <w:szCs w:val="24"/>
          <w:lang w:val="es-ES"/>
        </w:rPr>
        <w:t>lfa</w:t>
      </w:r>
      <w:r w:rsidR="00B26AED">
        <w:rPr>
          <w:rFonts w:ascii="Times New Roman" w:hAnsi="Times New Roman" w:cs="Times New Roman"/>
          <w:sz w:val="24"/>
          <w:szCs w:val="24"/>
          <w:lang w:val="es-ES"/>
        </w:rPr>
        <w:t>s</w:t>
      </w:r>
      <w:r w:rsidR="00942555" w:rsidRPr="00CD4450">
        <w:rPr>
          <w:rFonts w:ascii="Times New Roman" w:hAnsi="Times New Roman" w:cs="Times New Roman"/>
          <w:sz w:val="24"/>
          <w:szCs w:val="24"/>
          <w:lang w:val="es-ES"/>
        </w:rPr>
        <w:t xml:space="preserve"> de </w:t>
      </w:r>
      <w:proofErr w:type="spellStart"/>
      <w:r w:rsidR="00942555" w:rsidRPr="00CD4450">
        <w:rPr>
          <w:rFonts w:ascii="Times New Roman" w:hAnsi="Times New Roman" w:cs="Times New Roman"/>
          <w:sz w:val="24"/>
          <w:szCs w:val="24"/>
          <w:lang w:val="es-ES"/>
        </w:rPr>
        <w:t>Cronbach</w:t>
      </w:r>
      <w:proofErr w:type="spellEnd"/>
      <w:r w:rsidRPr="00CD4450">
        <w:rPr>
          <w:rFonts w:ascii="Times New Roman" w:hAnsi="Times New Roman" w:cs="Times New Roman"/>
          <w:sz w:val="24"/>
          <w:szCs w:val="24"/>
          <w:lang w:val="es-ES"/>
        </w:rPr>
        <w:t>,</w:t>
      </w:r>
      <w:r w:rsidR="00942555" w:rsidRPr="00CD4450">
        <w:rPr>
          <w:rFonts w:ascii="Times New Roman" w:hAnsi="Times New Roman" w:cs="Times New Roman"/>
          <w:sz w:val="24"/>
          <w:szCs w:val="24"/>
          <w:lang w:val="es-ES"/>
        </w:rPr>
        <w:t xml:space="preserve"> para </w:t>
      </w:r>
      <w:r w:rsidRPr="00CD4450">
        <w:rPr>
          <w:rFonts w:ascii="Times New Roman" w:hAnsi="Times New Roman" w:cs="Times New Roman"/>
          <w:sz w:val="24"/>
          <w:szCs w:val="24"/>
          <w:lang w:val="es-ES"/>
        </w:rPr>
        <w:t xml:space="preserve">la población total de ítems </w:t>
      </w:r>
      <w:r w:rsidR="00A0398A" w:rsidRPr="00CD4450">
        <w:rPr>
          <w:rFonts w:ascii="Times New Roman" w:hAnsi="Times New Roman" w:cs="Times New Roman"/>
          <w:sz w:val="24"/>
          <w:szCs w:val="24"/>
          <w:lang w:val="es-ES"/>
        </w:rPr>
        <w:t>Motivación</w:t>
      </w:r>
      <w:r w:rsidRPr="00CD4450">
        <w:rPr>
          <w:rFonts w:ascii="Times New Roman" w:hAnsi="Times New Roman" w:cs="Times New Roman"/>
          <w:sz w:val="24"/>
          <w:szCs w:val="24"/>
          <w:lang w:val="es-ES"/>
        </w:rPr>
        <w:t xml:space="preserve"> y para cada una de las poblaciones de sus sub-dimensiones,</w:t>
      </w:r>
      <w:r w:rsidR="00A0398A" w:rsidRPr="00CD4450">
        <w:rPr>
          <w:rFonts w:ascii="Times New Roman" w:hAnsi="Times New Roman" w:cs="Times New Roman"/>
          <w:sz w:val="24"/>
          <w:szCs w:val="24"/>
          <w:lang w:val="es-ES"/>
        </w:rPr>
        <w:t xml:space="preserve"> </w:t>
      </w:r>
      <w:r w:rsidRPr="00CD4450">
        <w:rPr>
          <w:rFonts w:ascii="Times New Roman" w:hAnsi="Times New Roman" w:cs="Times New Roman"/>
          <w:sz w:val="24"/>
          <w:szCs w:val="24"/>
          <w:lang w:val="es-ES"/>
        </w:rPr>
        <w:t xml:space="preserve">están dentro de los parámetros aceptables. El alfa total para el cuestionario es alto, </w:t>
      </w:r>
      <w:r w:rsidRPr="00CD4450">
        <w:rPr>
          <w:rFonts w:ascii="Times New Roman" w:hAnsi="Times New Roman" w:cs="Times New Roman"/>
          <w:i/>
          <w:sz w:val="24"/>
          <w:szCs w:val="24"/>
          <w:lang w:val="es-ES"/>
        </w:rPr>
        <w:t xml:space="preserve">α </w:t>
      </w:r>
      <w:r w:rsidRPr="00CD4450">
        <w:rPr>
          <w:rFonts w:ascii="Times New Roman" w:hAnsi="Times New Roman" w:cs="Times New Roman"/>
          <w:sz w:val="24"/>
          <w:szCs w:val="24"/>
          <w:lang w:val="es-ES"/>
        </w:rPr>
        <w:t xml:space="preserve">= </w:t>
      </w:r>
      <w:r w:rsidR="00980BFA" w:rsidRPr="00CD4450">
        <w:rPr>
          <w:rFonts w:ascii="Times New Roman" w:hAnsi="Times New Roman" w:cs="Times New Roman"/>
          <w:sz w:val="24"/>
          <w:szCs w:val="24"/>
          <w:lang w:val="es-ES"/>
        </w:rPr>
        <w:t>.87</w:t>
      </w:r>
      <w:r w:rsidRPr="00CD4450">
        <w:rPr>
          <w:rFonts w:ascii="Times New Roman" w:hAnsi="Times New Roman" w:cs="Times New Roman"/>
          <w:sz w:val="24"/>
          <w:szCs w:val="24"/>
          <w:lang w:val="es-ES"/>
        </w:rPr>
        <w:t xml:space="preserve">. </w:t>
      </w:r>
      <w:r w:rsidR="007E5F55" w:rsidRPr="00CD4450">
        <w:rPr>
          <w:rFonts w:ascii="Times New Roman" w:hAnsi="Times New Roman" w:cs="Times New Roman"/>
          <w:sz w:val="24"/>
          <w:szCs w:val="24"/>
          <w:lang w:val="es-ES"/>
        </w:rPr>
        <w:t>Para</w:t>
      </w:r>
      <w:r w:rsidRPr="00CD4450">
        <w:rPr>
          <w:rFonts w:ascii="Times New Roman" w:hAnsi="Times New Roman" w:cs="Times New Roman"/>
          <w:sz w:val="24"/>
          <w:szCs w:val="24"/>
          <w:lang w:val="es-ES"/>
        </w:rPr>
        <w:t xml:space="preserve"> la</w:t>
      </w:r>
      <w:r w:rsidR="007E5F55" w:rsidRPr="00CD4450">
        <w:rPr>
          <w:rFonts w:ascii="Times New Roman" w:hAnsi="Times New Roman" w:cs="Times New Roman"/>
          <w:sz w:val="24"/>
          <w:szCs w:val="24"/>
          <w:lang w:val="es-ES"/>
        </w:rPr>
        <w:t>s sub-dimensiones</w:t>
      </w:r>
      <w:r w:rsidRPr="00CD4450">
        <w:rPr>
          <w:rFonts w:ascii="Times New Roman" w:hAnsi="Times New Roman" w:cs="Times New Roman"/>
          <w:sz w:val="24"/>
          <w:szCs w:val="24"/>
          <w:lang w:val="es-ES"/>
        </w:rPr>
        <w:t xml:space="preserve"> de </w:t>
      </w:r>
      <w:r w:rsidR="00980BFA" w:rsidRPr="00B26AED">
        <w:rPr>
          <w:rFonts w:ascii="Times New Roman" w:hAnsi="Times New Roman" w:cs="Times New Roman"/>
          <w:sz w:val="24"/>
          <w:szCs w:val="24"/>
          <w:lang w:val="es-ES"/>
        </w:rPr>
        <w:t>Motivación extrínseca</w:t>
      </w:r>
      <w:r w:rsidRPr="00CD4450">
        <w:rPr>
          <w:rFonts w:ascii="Times New Roman" w:hAnsi="Times New Roman" w:cs="Times New Roman"/>
          <w:sz w:val="24"/>
          <w:szCs w:val="24"/>
          <w:lang w:val="es-ES"/>
        </w:rPr>
        <w:t>,</w:t>
      </w:r>
      <w:r w:rsidR="00980BFA" w:rsidRPr="00CD4450">
        <w:rPr>
          <w:rFonts w:ascii="Times New Roman" w:hAnsi="Times New Roman" w:cs="Times New Roman"/>
          <w:sz w:val="24"/>
          <w:szCs w:val="24"/>
          <w:lang w:val="es-ES"/>
        </w:rPr>
        <w:t xml:space="preserve"> </w:t>
      </w:r>
      <w:r w:rsidRPr="00CD4450">
        <w:rPr>
          <w:rFonts w:ascii="Times New Roman" w:hAnsi="Times New Roman" w:cs="Times New Roman"/>
          <w:i/>
          <w:sz w:val="24"/>
          <w:szCs w:val="24"/>
          <w:lang w:val="es-ES"/>
        </w:rPr>
        <w:t xml:space="preserve">α </w:t>
      </w:r>
      <w:r w:rsidRPr="00CD4450">
        <w:rPr>
          <w:rFonts w:ascii="Times New Roman" w:hAnsi="Times New Roman" w:cs="Times New Roman"/>
          <w:sz w:val="24"/>
          <w:szCs w:val="24"/>
          <w:lang w:val="es-ES"/>
        </w:rPr>
        <w:t xml:space="preserve">= </w:t>
      </w:r>
      <w:r w:rsidR="00980BFA" w:rsidRPr="00CD4450">
        <w:rPr>
          <w:rFonts w:ascii="Times New Roman" w:hAnsi="Times New Roman" w:cs="Times New Roman"/>
          <w:sz w:val="24"/>
          <w:szCs w:val="24"/>
          <w:lang w:val="es-ES"/>
        </w:rPr>
        <w:t>.86</w:t>
      </w:r>
      <w:r w:rsidRPr="00CD4450">
        <w:rPr>
          <w:rFonts w:ascii="Times New Roman" w:hAnsi="Times New Roman" w:cs="Times New Roman"/>
          <w:sz w:val="24"/>
          <w:szCs w:val="24"/>
          <w:lang w:val="es-ES"/>
        </w:rPr>
        <w:t xml:space="preserve">, </w:t>
      </w:r>
      <w:r w:rsidR="007E5F55" w:rsidRPr="00CD4450">
        <w:rPr>
          <w:rFonts w:ascii="Times New Roman" w:hAnsi="Times New Roman" w:cs="Times New Roman"/>
          <w:sz w:val="24"/>
          <w:szCs w:val="24"/>
          <w:lang w:val="es-ES"/>
        </w:rPr>
        <w:t>y</w:t>
      </w:r>
      <w:r w:rsidR="00980BFA" w:rsidRPr="00CD4450">
        <w:rPr>
          <w:rFonts w:ascii="Times New Roman" w:hAnsi="Times New Roman" w:cs="Times New Roman"/>
          <w:sz w:val="24"/>
          <w:szCs w:val="24"/>
          <w:lang w:val="es-ES"/>
        </w:rPr>
        <w:t xml:space="preserve"> </w:t>
      </w:r>
      <w:r w:rsidRPr="00CD4450">
        <w:rPr>
          <w:rFonts w:ascii="Times New Roman" w:hAnsi="Times New Roman" w:cs="Times New Roman"/>
          <w:sz w:val="24"/>
          <w:szCs w:val="24"/>
          <w:lang w:val="es-ES"/>
        </w:rPr>
        <w:t xml:space="preserve">de </w:t>
      </w:r>
      <w:r w:rsidR="00980BFA" w:rsidRPr="00B26AED">
        <w:rPr>
          <w:rFonts w:ascii="Times New Roman" w:hAnsi="Times New Roman" w:cs="Times New Roman"/>
          <w:sz w:val="24"/>
          <w:szCs w:val="24"/>
          <w:lang w:val="es-ES"/>
        </w:rPr>
        <w:t>Motivación intrínseca</w:t>
      </w:r>
      <w:r w:rsidRPr="00CD4450">
        <w:rPr>
          <w:rFonts w:ascii="Times New Roman" w:hAnsi="Times New Roman" w:cs="Times New Roman"/>
          <w:sz w:val="24"/>
          <w:szCs w:val="24"/>
          <w:lang w:val="es-ES"/>
        </w:rPr>
        <w:t xml:space="preserve">, </w:t>
      </w:r>
      <w:r w:rsidRPr="00CD4450">
        <w:rPr>
          <w:rFonts w:ascii="Times New Roman" w:hAnsi="Times New Roman" w:cs="Times New Roman"/>
          <w:i/>
          <w:sz w:val="24"/>
          <w:szCs w:val="24"/>
          <w:lang w:val="es-ES"/>
        </w:rPr>
        <w:t xml:space="preserve">α </w:t>
      </w:r>
      <w:r w:rsidRPr="00CD4450">
        <w:rPr>
          <w:rFonts w:ascii="Times New Roman" w:hAnsi="Times New Roman" w:cs="Times New Roman"/>
          <w:sz w:val="24"/>
          <w:szCs w:val="24"/>
          <w:lang w:val="es-ES"/>
        </w:rPr>
        <w:t>= .7</w:t>
      </w:r>
      <w:r w:rsidR="00980BFA" w:rsidRPr="00CD4450">
        <w:rPr>
          <w:rFonts w:ascii="Times New Roman" w:hAnsi="Times New Roman" w:cs="Times New Roman"/>
          <w:sz w:val="24"/>
          <w:szCs w:val="24"/>
          <w:lang w:val="es-ES"/>
        </w:rPr>
        <w:t>8</w:t>
      </w:r>
      <w:r w:rsidRPr="00CD4450">
        <w:rPr>
          <w:rFonts w:ascii="Times New Roman" w:hAnsi="Times New Roman" w:cs="Times New Roman"/>
          <w:sz w:val="24"/>
          <w:szCs w:val="24"/>
          <w:lang w:val="es-ES"/>
        </w:rPr>
        <w:t xml:space="preserve">, la fiabilidad es </w:t>
      </w:r>
      <w:r w:rsidR="00980BFA" w:rsidRPr="00CD4450">
        <w:rPr>
          <w:rFonts w:ascii="Times New Roman" w:hAnsi="Times New Roman" w:cs="Times New Roman"/>
          <w:sz w:val="24"/>
          <w:szCs w:val="24"/>
          <w:lang w:val="es-ES"/>
        </w:rPr>
        <w:t xml:space="preserve">alta y </w:t>
      </w:r>
      <w:r w:rsidRPr="00CD4450">
        <w:rPr>
          <w:rFonts w:ascii="Times New Roman" w:hAnsi="Times New Roman" w:cs="Times New Roman"/>
          <w:sz w:val="24"/>
          <w:szCs w:val="24"/>
          <w:lang w:val="es-ES"/>
        </w:rPr>
        <w:t>moderada</w:t>
      </w:r>
      <w:r w:rsidR="00980BFA" w:rsidRPr="00CD4450">
        <w:rPr>
          <w:rFonts w:ascii="Times New Roman" w:hAnsi="Times New Roman" w:cs="Times New Roman"/>
          <w:sz w:val="24"/>
          <w:szCs w:val="24"/>
          <w:lang w:val="es-ES"/>
        </w:rPr>
        <w:t xml:space="preserve"> respectivamente</w:t>
      </w:r>
      <w:r w:rsidRPr="00CD4450">
        <w:rPr>
          <w:rFonts w:ascii="Times New Roman" w:hAnsi="Times New Roman" w:cs="Times New Roman"/>
          <w:sz w:val="24"/>
          <w:szCs w:val="24"/>
          <w:lang w:val="es-ES"/>
        </w:rPr>
        <w:t xml:space="preserve">. </w:t>
      </w:r>
    </w:p>
    <w:p w:rsidR="006E7DB9" w:rsidRPr="00CD4450" w:rsidRDefault="006E7DB9" w:rsidP="00A96721">
      <w:pPr>
        <w:spacing w:after="0" w:line="480" w:lineRule="auto"/>
        <w:rPr>
          <w:rFonts w:ascii="Times New Roman" w:hAnsi="Times New Roman" w:cs="Times New Roman"/>
          <w:b/>
          <w:i/>
          <w:sz w:val="24"/>
          <w:szCs w:val="24"/>
          <w:lang w:val="es-ES"/>
        </w:rPr>
      </w:pPr>
      <w:r w:rsidRPr="00CD4450">
        <w:rPr>
          <w:rFonts w:ascii="Times New Roman" w:hAnsi="Times New Roman" w:cs="Times New Roman"/>
          <w:b/>
          <w:sz w:val="24"/>
          <w:szCs w:val="24"/>
          <w:lang w:val="es-ES"/>
        </w:rPr>
        <w:t xml:space="preserve">Comparación por </w:t>
      </w:r>
      <w:r w:rsidR="00A65775" w:rsidRPr="00CD4450">
        <w:rPr>
          <w:rFonts w:ascii="Times New Roman" w:hAnsi="Times New Roman" w:cs="Times New Roman"/>
          <w:b/>
          <w:sz w:val="24"/>
          <w:szCs w:val="24"/>
          <w:lang w:val="es-ES"/>
        </w:rPr>
        <w:t>tenencia de</w:t>
      </w:r>
      <w:r w:rsidR="008E6B84" w:rsidRPr="00CD4450">
        <w:rPr>
          <w:rFonts w:ascii="Times New Roman" w:hAnsi="Times New Roman" w:cs="Times New Roman"/>
          <w:b/>
          <w:sz w:val="24"/>
          <w:szCs w:val="24"/>
          <w:lang w:val="es-ES"/>
        </w:rPr>
        <w:t xml:space="preserve"> trabajo</w:t>
      </w:r>
      <w:r w:rsidR="00A65775" w:rsidRPr="00CD4450">
        <w:rPr>
          <w:rFonts w:ascii="Times New Roman" w:hAnsi="Times New Roman" w:cs="Times New Roman"/>
          <w:b/>
          <w:sz w:val="24"/>
          <w:szCs w:val="24"/>
          <w:lang w:val="es-ES"/>
        </w:rPr>
        <w:t xml:space="preserve"> e hijos</w:t>
      </w:r>
    </w:p>
    <w:p w:rsidR="00B94B60" w:rsidRPr="00CD4450" w:rsidRDefault="00383C0D" w:rsidP="006E7DB9">
      <w:pPr>
        <w:spacing w:after="0" w:line="480" w:lineRule="auto"/>
        <w:ind w:firstLine="708"/>
        <w:rPr>
          <w:rFonts w:ascii="Times New Roman" w:hAnsi="Times New Roman" w:cs="Times New Roman"/>
          <w:sz w:val="24"/>
          <w:szCs w:val="24"/>
          <w:lang w:val="es-ES"/>
        </w:rPr>
      </w:pPr>
      <w:r w:rsidRPr="00CD4450">
        <w:rPr>
          <w:rFonts w:ascii="Times New Roman" w:hAnsi="Times New Roman" w:cs="Times New Roman"/>
          <w:sz w:val="24"/>
          <w:szCs w:val="24"/>
          <w:lang w:val="es-ES"/>
        </w:rPr>
        <w:t>Las distribuciones de datos</w:t>
      </w:r>
      <w:r w:rsidR="006E7DB9" w:rsidRPr="00CD4450">
        <w:rPr>
          <w:rFonts w:ascii="Times New Roman" w:hAnsi="Times New Roman" w:cs="Times New Roman"/>
          <w:sz w:val="24"/>
          <w:szCs w:val="24"/>
          <w:lang w:val="es-ES"/>
        </w:rPr>
        <w:t xml:space="preserve"> para </w:t>
      </w:r>
      <w:r w:rsidR="00D12B32" w:rsidRPr="00CD4450">
        <w:rPr>
          <w:rFonts w:ascii="Times New Roman" w:hAnsi="Times New Roman" w:cs="Times New Roman"/>
          <w:sz w:val="24"/>
          <w:szCs w:val="24"/>
          <w:lang w:val="es-ES"/>
        </w:rPr>
        <w:t xml:space="preserve">la puntuación total del cuestionario, </w:t>
      </w:r>
      <w:proofErr w:type="gramStart"/>
      <w:r w:rsidR="00D12B32" w:rsidRPr="00CD4450">
        <w:rPr>
          <w:rFonts w:ascii="Times New Roman" w:hAnsi="Times New Roman" w:cs="Times New Roman"/>
          <w:i/>
          <w:sz w:val="24"/>
          <w:szCs w:val="24"/>
          <w:lang w:val="es-ES"/>
        </w:rPr>
        <w:t>Z</w:t>
      </w:r>
      <w:r w:rsidR="00D12B32" w:rsidRPr="00CD4450">
        <w:rPr>
          <w:rFonts w:ascii="Times New Roman" w:hAnsi="Times New Roman" w:cs="Times New Roman"/>
          <w:sz w:val="24"/>
          <w:szCs w:val="24"/>
          <w:lang w:val="es-ES"/>
        </w:rPr>
        <w:t>(</w:t>
      </w:r>
      <w:proofErr w:type="gramEnd"/>
      <w:r w:rsidR="008E6B84" w:rsidRPr="00CD4450">
        <w:rPr>
          <w:rFonts w:ascii="Times New Roman" w:hAnsi="Times New Roman" w:cs="Times New Roman"/>
          <w:sz w:val="24"/>
          <w:szCs w:val="24"/>
          <w:lang w:val="es-ES"/>
        </w:rPr>
        <w:t>512</w:t>
      </w:r>
      <w:r w:rsidR="00D12B32" w:rsidRPr="00CD4450">
        <w:rPr>
          <w:rFonts w:ascii="Times New Roman" w:hAnsi="Times New Roman" w:cs="Times New Roman"/>
          <w:sz w:val="24"/>
          <w:szCs w:val="24"/>
          <w:lang w:val="es-ES"/>
        </w:rPr>
        <w:t xml:space="preserve">) = </w:t>
      </w:r>
      <w:r w:rsidR="008E6B84" w:rsidRPr="00CD4450">
        <w:rPr>
          <w:rFonts w:ascii="Times New Roman" w:hAnsi="Times New Roman" w:cs="Times New Roman"/>
          <w:sz w:val="24"/>
          <w:szCs w:val="24"/>
          <w:lang w:val="es-ES"/>
        </w:rPr>
        <w:t>.10</w:t>
      </w:r>
      <w:r w:rsidR="00D12B32" w:rsidRPr="00CD4450">
        <w:rPr>
          <w:rFonts w:ascii="Times New Roman" w:hAnsi="Times New Roman" w:cs="Times New Roman"/>
          <w:sz w:val="24"/>
          <w:szCs w:val="24"/>
          <w:lang w:val="es-ES"/>
        </w:rPr>
        <w:t xml:space="preserve">, </w:t>
      </w:r>
      <w:r w:rsidR="00D12B32" w:rsidRPr="00CD4450">
        <w:rPr>
          <w:rFonts w:ascii="Times New Roman" w:hAnsi="Times New Roman" w:cs="Times New Roman"/>
          <w:i/>
          <w:sz w:val="24"/>
          <w:szCs w:val="24"/>
          <w:lang w:val="es-ES"/>
        </w:rPr>
        <w:t>p</w:t>
      </w:r>
      <w:r w:rsidR="00D12B32" w:rsidRPr="00CD4450">
        <w:rPr>
          <w:rFonts w:ascii="Times New Roman" w:hAnsi="Times New Roman" w:cs="Times New Roman"/>
          <w:sz w:val="24"/>
          <w:szCs w:val="24"/>
          <w:lang w:val="es-ES"/>
        </w:rPr>
        <w:t xml:space="preserve">&lt; .001, </w:t>
      </w:r>
      <w:r w:rsidR="00E32E55" w:rsidRPr="00CD4450">
        <w:rPr>
          <w:rFonts w:ascii="Times New Roman" w:hAnsi="Times New Roman" w:cs="Times New Roman"/>
          <w:sz w:val="24"/>
          <w:szCs w:val="24"/>
          <w:lang w:val="es-ES"/>
        </w:rPr>
        <w:t>y para las dos sub-dimensiones de</w:t>
      </w:r>
      <w:r w:rsidR="00D12B32" w:rsidRPr="00CD4450">
        <w:rPr>
          <w:rFonts w:ascii="Times New Roman" w:hAnsi="Times New Roman" w:cs="Times New Roman"/>
          <w:sz w:val="24"/>
          <w:szCs w:val="24"/>
          <w:lang w:val="es-ES"/>
        </w:rPr>
        <w:t xml:space="preserve"> </w:t>
      </w:r>
      <w:r w:rsidR="008E6B84" w:rsidRPr="00B26AED">
        <w:rPr>
          <w:rFonts w:ascii="Times New Roman" w:hAnsi="Times New Roman" w:cs="Times New Roman"/>
          <w:sz w:val="24"/>
          <w:szCs w:val="24"/>
          <w:lang w:val="es-ES"/>
        </w:rPr>
        <w:t>Motivación extrínseca</w:t>
      </w:r>
      <w:r w:rsidRPr="00CD4450">
        <w:rPr>
          <w:rFonts w:ascii="Times New Roman" w:hAnsi="Times New Roman" w:cs="Times New Roman"/>
          <w:sz w:val="24"/>
          <w:szCs w:val="24"/>
          <w:lang w:val="es-ES"/>
        </w:rPr>
        <w:t xml:space="preserve">, </w:t>
      </w:r>
      <w:r w:rsidRPr="00CD4450">
        <w:rPr>
          <w:rFonts w:ascii="Times New Roman" w:hAnsi="Times New Roman" w:cs="Times New Roman"/>
          <w:i/>
          <w:sz w:val="24"/>
          <w:szCs w:val="24"/>
          <w:lang w:val="es-ES"/>
        </w:rPr>
        <w:t>Z</w:t>
      </w:r>
      <w:r w:rsidR="00BB6D1D" w:rsidRPr="00CD4450">
        <w:rPr>
          <w:rFonts w:ascii="Times New Roman" w:hAnsi="Times New Roman" w:cs="Times New Roman"/>
          <w:sz w:val="24"/>
          <w:szCs w:val="24"/>
          <w:lang w:val="es-ES"/>
        </w:rPr>
        <w:t>(</w:t>
      </w:r>
      <w:r w:rsidR="008E6B84" w:rsidRPr="00CD4450">
        <w:rPr>
          <w:rFonts w:ascii="Times New Roman" w:hAnsi="Times New Roman" w:cs="Times New Roman"/>
          <w:sz w:val="24"/>
          <w:szCs w:val="24"/>
          <w:lang w:val="es-ES"/>
        </w:rPr>
        <w:t>512</w:t>
      </w:r>
      <w:r w:rsidRPr="00CD4450">
        <w:rPr>
          <w:rFonts w:ascii="Times New Roman" w:hAnsi="Times New Roman" w:cs="Times New Roman"/>
          <w:sz w:val="24"/>
          <w:szCs w:val="24"/>
          <w:lang w:val="es-ES"/>
        </w:rPr>
        <w:t xml:space="preserve">) = </w:t>
      </w:r>
      <w:r w:rsidR="008E6B84" w:rsidRPr="00CD4450">
        <w:rPr>
          <w:rFonts w:ascii="Times New Roman" w:hAnsi="Times New Roman" w:cs="Times New Roman"/>
          <w:sz w:val="24"/>
          <w:szCs w:val="24"/>
          <w:lang w:val="es-ES"/>
        </w:rPr>
        <w:t>.11</w:t>
      </w:r>
      <w:r w:rsidRPr="00CD4450">
        <w:rPr>
          <w:rFonts w:ascii="Times New Roman" w:hAnsi="Times New Roman" w:cs="Times New Roman"/>
          <w:sz w:val="24"/>
          <w:szCs w:val="24"/>
          <w:lang w:val="es-ES"/>
        </w:rPr>
        <w:t xml:space="preserve">, </w:t>
      </w:r>
      <w:r w:rsidRPr="00CD4450">
        <w:rPr>
          <w:rFonts w:ascii="Times New Roman" w:hAnsi="Times New Roman" w:cs="Times New Roman"/>
          <w:i/>
          <w:sz w:val="24"/>
          <w:szCs w:val="24"/>
          <w:lang w:val="es-ES"/>
        </w:rPr>
        <w:t>p</w:t>
      </w:r>
      <w:r w:rsidR="00E32E55" w:rsidRPr="00CD4450">
        <w:rPr>
          <w:rFonts w:ascii="Times New Roman" w:hAnsi="Times New Roman" w:cs="Times New Roman"/>
          <w:i/>
          <w:sz w:val="24"/>
          <w:szCs w:val="24"/>
          <w:lang w:val="es-ES"/>
        </w:rPr>
        <w:t xml:space="preserve"> </w:t>
      </w:r>
      <w:r w:rsidR="00526840" w:rsidRPr="00CD4450">
        <w:rPr>
          <w:rFonts w:ascii="Times New Roman" w:hAnsi="Times New Roman" w:cs="Times New Roman"/>
          <w:sz w:val="24"/>
          <w:szCs w:val="24"/>
          <w:lang w:val="es-ES"/>
        </w:rPr>
        <w:t>&lt;</w:t>
      </w:r>
      <w:r w:rsidRPr="00CD4450">
        <w:rPr>
          <w:rFonts w:ascii="Times New Roman" w:hAnsi="Times New Roman" w:cs="Times New Roman"/>
          <w:sz w:val="24"/>
          <w:szCs w:val="24"/>
          <w:lang w:val="es-ES"/>
        </w:rPr>
        <w:t xml:space="preserve"> .001, </w:t>
      </w:r>
      <w:r w:rsidR="00D12B32" w:rsidRPr="00CD4450">
        <w:rPr>
          <w:rFonts w:ascii="Times New Roman" w:hAnsi="Times New Roman" w:cs="Times New Roman"/>
          <w:sz w:val="24"/>
          <w:szCs w:val="24"/>
          <w:lang w:val="es-ES"/>
        </w:rPr>
        <w:t xml:space="preserve">y </w:t>
      </w:r>
      <w:r w:rsidR="007E5F55" w:rsidRPr="00CD4450">
        <w:rPr>
          <w:rFonts w:ascii="Times New Roman" w:hAnsi="Times New Roman" w:cs="Times New Roman"/>
          <w:sz w:val="24"/>
          <w:szCs w:val="24"/>
          <w:lang w:val="es-ES"/>
        </w:rPr>
        <w:t xml:space="preserve">la sub-dimensión </w:t>
      </w:r>
      <w:r w:rsidR="008E6B84" w:rsidRPr="00B26AED">
        <w:rPr>
          <w:rFonts w:ascii="Times New Roman" w:hAnsi="Times New Roman" w:cs="Times New Roman"/>
          <w:sz w:val="24"/>
          <w:szCs w:val="24"/>
          <w:lang w:val="es-ES"/>
        </w:rPr>
        <w:t>Motivación intrínseca</w:t>
      </w:r>
      <w:r w:rsidR="00D12B32" w:rsidRPr="00CD4450">
        <w:rPr>
          <w:rFonts w:ascii="Times New Roman" w:hAnsi="Times New Roman" w:cs="Times New Roman"/>
          <w:sz w:val="24"/>
          <w:szCs w:val="24"/>
          <w:lang w:val="es-ES"/>
        </w:rPr>
        <w:t xml:space="preserve">, </w:t>
      </w:r>
      <w:r w:rsidRPr="00CD4450">
        <w:rPr>
          <w:rFonts w:ascii="Times New Roman" w:hAnsi="Times New Roman" w:cs="Times New Roman"/>
          <w:i/>
          <w:sz w:val="24"/>
          <w:szCs w:val="24"/>
          <w:lang w:val="es-ES"/>
        </w:rPr>
        <w:t>Z</w:t>
      </w:r>
      <w:r w:rsidR="00BB6D1D" w:rsidRPr="00CD4450">
        <w:rPr>
          <w:rFonts w:ascii="Times New Roman" w:hAnsi="Times New Roman" w:cs="Times New Roman"/>
          <w:sz w:val="24"/>
          <w:szCs w:val="24"/>
          <w:lang w:val="es-ES"/>
        </w:rPr>
        <w:t>(</w:t>
      </w:r>
      <w:r w:rsidR="008E6B84" w:rsidRPr="00CD4450">
        <w:rPr>
          <w:rFonts w:ascii="Times New Roman" w:hAnsi="Times New Roman" w:cs="Times New Roman"/>
          <w:sz w:val="24"/>
          <w:szCs w:val="24"/>
          <w:lang w:val="es-ES"/>
        </w:rPr>
        <w:t>512</w:t>
      </w:r>
      <w:r w:rsidRPr="00CD4450">
        <w:rPr>
          <w:rFonts w:ascii="Times New Roman" w:hAnsi="Times New Roman" w:cs="Times New Roman"/>
          <w:sz w:val="24"/>
          <w:szCs w:val="24"/>
          <w:lang w:val="es-ES"/>
        </w:rPr>
        <w:t xml:space="preserve">) = </w:t>
      </w:r>
      <w:r w:rsidR="008E6B84" w:rsidRPr="00CD4450">
        <w:rPr>
          <w:rFonts w:ascii="Times New Roman" w:hAnsi="Times New Roman" w:cs="Times New Roman"/>
          <w:sz w:val="24"/>
          <w:szCs w:val="24"/>
          <w:lang w:val="es-ES"/>
        </w:rPr>
        <w:t>.17</w:t>
      </w:r>
      <w:r w:rsidRPr="00CD4450">
        <w:rPr>
          <w:rFonts w:ascii="Times New Roman" w:hAnsi="Times New Roman" w:cs="Times New Roman"/>
          <w:sz w:val="24"/>
          <w:szCs w:val="24"/>
          <w:lang w:val="es-ES"/>
        </w:rPr>
        <w:t xml:space="preserve">, </w:t>
      </w:r>
      <w:r w:rsidRPr="00CD4450">
        <w:rPr>
          <w:rFonts w:ascii="Times New Roman" w:hAnsi="Times New Roman" w:cs="Times New Roman"/>
          <w:i/>
          <w:sz w:val="24"/>
          <w:szCs w:val="24"/>
          <w:lang w:val="es-ES"/>
        </w:rPr>
        <w:t>p</w:t>
      </w:r>
      <w:r w:rsidR="00E32E55" w:rsidRPr="00CD4450">
        <w:rPr>
          <w:rFonts w:ascii="Times New Roman" w:hAnsi="Times New Roman" w:cs="Times New Roman"/>
          <w:i/>
          <w:sz w:val="24"/>
          <w:szCs w:val="24"/>
          <w:lang w:val="es-ES"/>
        </w:rPr>
        <w:t xml:space="preserve"> </w:t>
      </w:r>
      <w:r w:rsidR="00526840" w:rsidRPr="00CD4450">
        <w:rPr>
          <w:rFonts w:ascii="Times New Roman" w:hAnsi="Times New Roman" w:cs="Times New Roman"/>
          <w:sz w:val="24"/>
          <w:szCs w:val="24"/>
          <w:lang w:val="es-ES"/>
        </w:rPr>
        <w:t>&lt;</w:t>
      </w:r>
      <w:r w:rsidRPr="00CD4450">
        <w:rPr>
          <w:rFonts w:ascii="Times New Roman" w:hAnsi="Times New Roman" w:cs="Times New Roman"/>
          <w:sz w:val="24"/>
          <w:szCs w:val="24"/>
          <w:lang w:val="es-ES"/>
        </w:rPr>
        <w:t xml:space="preserve"> .001,</w:t>
      </w:r>
      <w:r w:rsidR="00E32E55" w:rsidRPr="00CD4450">
        <w:rPr>
          <w:rFonts w:ascii="Times New Roman" w:hAnsi="Times New Roman" w:cs="Times New Roman"/>
          <w:sz w:val="24"/>
          <w:szCs w:val="24"/>
          <w:lang w:val="es-ES"/>
        </w:rPr>
        <w:t xml:space="preserve"> no </w:t>
      </w:r>
      <w:r w:rsidR="00D12B32" w:rsidRPr="00CD4450">
        <w:rPr>
          <w:rFonts w:ascii="Times New Roman" w:hAnsi="Times New Roman" w:cs="Times New Roman"/>
          <w:sz w:val="24"/>
          <w:szCs w:val="24"/>
          <w:lang w:val="es-ES"/>
        </w:rPr>
        <w:t>siguen una distribución normal</w:t>
      </w:r>
      <w:r w:rsidR="00526840" w:rsidRPr="00CD4450">
        <w:rPr>
          <w:rFonts w:ascii="Times New Roman" w:hAnsi="Times New Roman" w:cs="Times New Roman"/>
          <w:sz w:val="24"/>
          <w:szCs w:val="24"/>
          <w:lang w:val="es-ES"/>
        </w:rPr>
        <w:t xml:space="preserve">. </w:t>
      </w:r>
    </w:p>
    <w:p w:rsidR="00B1232B" w:rsidRPr="00CD4450" w:rsidRDefault="00A65775" w:rsidP="006E7DB9">
      <w:pPr>
        <w:spacing w:after="0" w:line="480" w:lineRule="auto"/>
        <w:ind w:firstLine="708"/>
        <w:rPr>
          <w:rFonts w:ascii="Times New Roman" w:hAnsi="Times New Roman" w:cs="Times New Roman"/>
          <w:sz w:val="24"/>
          <w:szCs w:val="24"/>
          <w:lang w:val="es-ES"/>
        </w:rPr>
      </w:pPr>
      <w:r w:rsidRPr="00CD4450">
        <w:rPr>
          <w:rFonts w:ascii="Times New Roman" w:hAnsi="Times New Roman" w:cs="Times New Roman"/>
          <w:b/>
          <w:sz w:val="24"/>
          <w:szCs w:val="24"/>
          <w:lang w:val="es-ES"/>
        </w:rPr>
        <w:t>Tenencia de trabajo</w:t>
      </w:r>
      <w:r w:rsidR="00B94B60" w:rsidRPr="00CD4450">
        <w:rPr>
          <w:rFonts w:ascii="Times New Roman" w:hAnsi="Times New Roman" w:cs="Times New Roman"/>
          <w:b/>
          <w:sz w:val="24"/>
          <w:szCs w:val="24"/>
          <w:lang w:val="es-ES"/>
        </w:rPr>
        <w:t>.</w:t>
      </w:r>
      <w:r w:rsidR="00B94B60" w:rsidRPr="00CD4450">
        <w:rPr>
          <w:rFonts w:ascii="Times New Roman" w:hAnsi="Times New Roman" w:cs="Times New Roman"/>
          <w:sz w:val="24"/>
          <w:szCs w:val="24"/>
          <w:lang w:val="es-ES"/>
        </w:rPr>
        <w:t xml:space="preserve"> </w:t>
      </w:r>
      <w:r w:rsidR="00E32E55" w:rsidRPr="00CD4450">
        <w:rPr>
          <w:rFonts w:ascii="Times New Roman" w:hAnsi="Times New Roman" w:cs="Times New Roman"/>
          <w:sz w:val="24"/>
          <w:szCs w:val="24"/>
          <w:lang w:val="es-ES"/>
        </w:rPr>
        <w:t>Con respecto a la tenencia de hijos, existe un</w:t>
      </w:r>
      <w:r w:rsidR="009F4E61" w:rsidRPr="00CD4450">
        <w:rPr>
          <w:rFonts w:ascii="Times New Roman" w:hAnsi="Times New Roman" w:cs="Times New Roman"/>
          <w:sz w:val="24"/>
          <w:szCs w:val="24"/>
          <w:lang w:val="es-ES"/>
        </w:rPr>
        <w:t xml:space="preserve"> significativo</w:t>
      </w:r>
      <w:r w:rsidR="00A10009" w:rsidRPr="00CD4450">
        <w:rPr>
          <w:rFonts w:ascii="Times New Roman" w:hAnsi="Times New Roman" w:cs="Times New Roman"/>
          <w:sz w:val="24"/>
          <w:szCs w:val="24"/>
          <w:lang w:val="es-ES"/>
        </w:rPr>
        <w:t xml:space="preserve">, </w:t>
      </w:r>
      <w:proofErr w:type="gramStart"/>
      <w:r w:rsidR="00E32E55" w:rsidRPr="00CD4450">
        <w:rPr>
          <w:rFonts w:ascii="Times New Roman" w:hAnsi="Times New Roman" w:cs="Times New Roman"/>
          <w:i/>
          <w:sz w:val="24"/>
          <w:szCs w:val="24"/>
          <w:lang w:val="es-ES"/>
        </w:rPr>
        <w:t>U</w:t>
      </w:r>
      <w:r w:rsidR="00A10009" w:rsidRPr="00CD4450">
        <w:rPr>
          <w:rFonts w:ascii="Times New Roman" w:hAnsi="Times New Roman" w:cs="Times New Roman"/>
          <w:sz w:val="24"/>
          <w:szCs w:val="24"/>
          <w:lang w:val="es-ES"/>
        </w:rPr>
        <w:t>(</w:t>
      </w:r>
      <w:proofErr w:type="gramEnd"/>
      <w:r w:rsidR="00E32E55" w:rsidRPr="00CD4450">
        <w:rPr>
          <w:rFonts w:ascii="Times New Roman" w:hAnsi="Times New Roman" w:cs="Times New Roman"/>
          <w:sz w:val="24"/>
          <w:szCs w:val="24"/>
          <w:lang w:val="es-ES"/>
        </w:rPr>
        <w:t>512</w:t>
      </w:r>
      <w:r w:rsidR="00A10009" w:rsidRPr="00CD4450">
        <w:rPr>
          <w:rFonts w:ascii="Times New Roman" w:hAnsi="Times New Roman" w:cs="Times New Roman"/>
          <w:sz w:val="24"/>
          <w:szCs w:val="24"/>
          <w:lang w:val="es-ES"/>
        </w:rPr>
        <w:t xml:space="preserve">) = </w:t>
      </w:r>
      <w:r w:rsidR="00B94B60" w:rsidRPr="00CD4450">
        <w:rPr>
          <w:rFonts w:ascii="Times New Roman" w:hAnsi="Times New Roman" w:cs="Times New Roman"/>
          <w:sz w:val="24"/>
          <w:szCs w:val="24"/>
          <w:lang w:val="es-ES"/>
        </w:rPr>
        <w:t>26889</w:t>
      </w:r>
      <w:r w:rsidR="00A10009" w:rsidRPr="00CD4450">
        <w:rPr>
          <w:rFonts w:ascii="Times New Roman" w:hAnsi="Times New Roman" w:cs="Times New Roman"/>
          <w:sz w:val="24"/>
          <w:szCs w:val="24"/>
          <w:lang w:val="es-ES"/>
        </w:rPr>
        <w:t xml:space="preserve">, </w:t>
      </w:r>
      <w:r w:rsidR="00A10009" w:rsidRPr="00CD4450">
        <w:rPr>
          <w:rFonts w:ascii="Times New Roman" w:hAnsi="Times New Roman" w:cs="Times New Roman"/>
          <w:i/>
          <w:sz w:val="24"/>
          <w:szCs w:val="24"/>
          <w:lang w:val="es-ES"/>
        </w:rPr>
        <w:t>p</w:t>
      </w:r>
      <w:r w:rsidR="00E32E55" w:rsidRPr="00CD4450">
        <w:rPr>
          <w:rFonts w:ascii="Times New Roman" w:hAnsi="Times New Roman" w:cs="Times New Roman"/>
          <w:i/>
          <w:sz w:val="24"/>
          <w:szCs w:val="24"/>
          <w:lang w:val="es-ES"/>
        </w:rPr>
        <w:t xml:space="preserve"> </w:t>
      </w:r>
      <w:r w:rsidR="00A10009" w:rsidRPr="00CD4450">
        <w:rPr>
          <w:rFonts w:ascii="Times New Roman" w:hAnsi="Times New Roman" w:cs="Times New Roman"/>
          <w:sz w:val="24"/>
          <w:szCs w:val="24"/>
          <w:lang w:val="es-ES"/>
        </w:rPr>
        <w:t>&lt;</w:t>
      </w:r>
      <w:r w:rsidR="00E32E55" w:rsidRPr="00CD4450">
        <w:rPr>
          <w:rFonts w:ascii="Times New Roman" w:hAnsi="Times New Roman" w:cs="Times New Roman"/>
          <w:sz w:val="24"/>
          <w:szCs w:val="24"/>
          <w:lang w:val="es-ES"/>
        </w:rPr>
        <w:t xml:space="preserve"> .006</w:t>
      </w:r>
      <w:r w:rsidR="00A10009" w:rsidRPr="00CD4450">
        <w:rPr>
          <w:rFonts w:ascii="Times New Roman" w:hAnsi="Times New Roman" w:cs="Times New Roman"/>
          <w:sz w:val="24"/>
          <w:szCs w:val="24"/>
          <w:lang w:val="es-ES"/>
        </w:rPr>
        <w:t>,</w:t>
      </w:r>
      <w:r w:rsidR="009F4E61" w:rsidRPr="00CD4450">
        <w:rPr>
          <w:rFonts w:ascii="Times New Roman" w:hAnsi="Times New Roman" w:cs="Times New Roman"/>
          <w:sz w:val="24"/>
          <w:szCs w:val="24"/>
          <w:lang w:val="es-ES"/>
        </w:rPr>
        <w:t xml:space="preserve"> mayor nivel de </w:t>
      </w:r>
      <w:r w:rsidR="00E32E55" w:rsidRPr="00CD4450">
        <w:rPr>
          <w:rFonts w:ascii="Times New Roman" w:hAnsi="Times New Roman" w:cs="Times New Roman"/>
          <w:sz w:val="24"/>
          <w:szCs w:val="24"/>
          <w:lang w:val="es-ES"/>
        </w:rPr>
        <w:t>motivación en general para la gente que no tiene hijos</w:t>
      </w:r>
      <w:r w:rsidR="00BB6D1D" w:rsidRPr="00CD4450">
        <w:rPr>
          <w:rFonts w:ascii="Times New Roman" w:hAnsi="Times New Roman" w:cs="Times New Roman"/>
          <w:sz w:val="24"/>
          <w:szCs w:val="24"/>
          <w:lang w:val="es-ES"/>
        </w:rPr>
        <w:t xml:space="preserve"> </w:t>
      </w:r>
      <w:r w:rsidR="00C63E29" w:rsidRPr="00CD4450">
        <w:rPr>
          <w:rFonts w:ascii="Times New Roman" w:hAnsi="Times New Roman" w:cs="Times New Roman"/>
          <w:sz w:val="24"/>
          <w:szCs w:val="24"/>
          <w:lang w:val="es-ES"/>
        </w:rPr>
        <w:t>(</w:t>
      </w:r>
      <w:r w:rsidR="00C63E29" w:rsidRPr="00CD4450">
        <w:rPr>
          <w:rFonts w:ascii="Times New Roman" w:hAnsi="Times New Roman" w:cs="Times New Roman"/>
          <w:i/>
          <w:sz w:val="24"/>
          <w:szCs w:val="24"/>
          <w:lang w:val="es-ES"/>
        </w:rPr>
        <w:t xml:space="preserve">M </w:t>
      </w:r>
      <w:r w:rsidR="00C63E29" w:rsidRPr="00CD4450">
        <w:rPr>
          <w:rFonts w:ascii="Times New Roman" w:hAnsi="Times New Roman" w:cs="Times New Roman"/>
          <w:sz w:val="24"/>
          <w:szCs w:val="24"/>
          <w:lang w:val="es-ES"/>
        </w:rPr>
        <w:t xml:space="preserve">= </w:t>
      </w:r>
      <w:r w:rsidR="009464BE" w:rsidRPr="00CD4450">
        <w:rPr>
          <w:rFonts w:ascii="Times New Roman" w:hAnsi="Times New Roman" w:cs="Times New Roman"/>
          <w:sz w:val="24"/>
          <w:szCs w:val="24"/>
          <w:lang w:val="es-ES"/>
        </w:rPr>
        <w:t>5</w:t>
      </w:r>
      <w:r w:rsidR="00E32E55" w:rsidRPr="00CD4450">
        <w:rPr>
          <w:rFonts w:ascii="Times New Roman" w:hAnsi="Times New Roman" w:cs="Times New Roman"/>
          <w:sz w:val="24"/>
          <w:szCs w:val="24"/>
          <w:lang w:val="es-ES"/>
        </w:rPr>
        <w:t>0</w:t>
      </w:r>
      <w:r w:rsidR="009464BE" w:rsidRPr="00CD4450">
        <w:rPr>
          <w:rFonts w:ascii="Times New Roman" w:hAnsi="Times New Roman" w:cs="Times New Roman"/>
          <w:sz w:val="24"/>
          <w:szCs w:val="24"/>
          <w:lang w:val="es-ES"/>
        </w:rPr>
        <w:t>.9</w:t>
      </w:r>
      <w:r w:rsidR="00E32E55" w:rsidRPr="00CD4450">
        <w:rPr>
          <w:rFonts w:ascii="Times New Roman" w:hAnsi="Times New Roman" w:cs="Times New Roman"/>
          <w:sz w:val="24"/>
          <w:szCs w:val="24"/>
          <w:lang w:val="es-ES"/>
        </w:rPr>
        <w:t>5</w:t>
      </w:r>
      <w:r w:rsidR="00C63E29" w:rsidRPr="00CD4450">
        <w:rPr>
          <w:rFonts w:ascii="Times New Roman" w:hAnsi="Times New Roman" w:cs="Times New Roman"/>
          <w:sz w:val="24"/>
          <w:szCs w:val="24"/>
          <w:lang w:val="es-ES"/>
        </w:rPr>
        <w:t xml:space="preserve">, </w:t>
      </w:r>
      <w:r w:rsidR="00C63E29" w:rsidRPr="00CD4450">
        <w:rPr>
          <w:rFonts w:ascii="Times New Roman" w:hAnsi="Times New Roman" w:cs="Times New Roman"/>
          <w:i/>
          <w:sz w:val="24"/>
          <w:szCs w:val="24"/>
          <w:lang w:val="es-ES"/>
        </w:rPr>
        <w:t>DS</w:t>
      </w:r>
      <w:r w:rsidR="00C63E29" w:rsidRPr="00CD4450">
        <w:rPr>
          <w:rFonts w:ascii="Times New Roman" w:hAnsi="Times New Roman" w:cs="Times New Roman"/>
          <w:sz w:val="24"/>
          <w:szCs w:val="24"/>
          <w:lang w:val="es-ES"/>
        </w:rPr>
        <w:t xml:space="preserve"> = </w:t>
      </w:r>
      <w:r w:rsidR="00E32E55" w:rsidRPr="00CD4450">
        <w:rPr>
          <w:rFonts w:ascii="Times New Roman" w:hAnsi="Times New Roman" w:cs="Times New Roman"/>
          <w:sz w:val="24"/>
          <w:szCs w:val="24"/>
          <w:lang w:val="es-ES"/>
        </w:rPr>
        <w:t>9.65</w:t>
      </w:r>
      <w:r w:rsidR="00C63E29" w:rsidRPr="00CD4450">
        <w:rPr>
          <w:rFonts w:ascii="Times New Roman" w:hAnsi="Times New Roman" w:cs="Times New Roman"/>
          <w:sz w:val="24"/>
          <w:szCs w:val="24"/>
          <w:lang w:val="es-ES"/>
        </w:rPr>
        <w:t xml:space="preserve">) </w:t>
      </w:r>
      <w:r w:rsidR="009F4E61" w:rsidRPr="00CD4450">
        <w:rPr>
          <w:rFonts w:ascii="Times New Roman" w:hAnsi="Times New Roman" w:cs="Times New Roman"/>
          <w:sz w:val="24"/>
          <w:szCs w:val="24"/>
          <w:lang w:val="es-ES"/>
        </w:rPr>
        <w:t xml:space="preserve">con respecto a </w:t>
      </w:r>
      <w:r w:rsidR="00E32E55" w:rsidRPr="00CD4450">
        <w:rPr>
          <w:rFonts w:ascii="Times New Roman" w:hAnsi="Times New Roman" w:cs="Times New Roman"/>
          <w:sz w:val="24"/>
          <w:szCs w:val="24"/>
          <w:lang w:val="es-ES"/>
        </w:rPr>
        <w:t>la gente que sí los tiene</w:t>
      </w:r>
      <w:r w:rsidR="009F4E61" w:rsidRPr="00CD4450">
        <w:rPr>
          <w:rFonts w:ascii="Times New Roman" w:hAnsi="Times New Roman" w:cs="Times New Roman"/>
          <w:sz w:val="24"/>
          <w:szCs w:val="24"/>
          <w:lang w:val="es-ES"/>
        </w:rPr>
        <w:t xml:space="preserve"> (</w:t>
      </w:r>
      <w:r w:rsidR="00C63E29" w:rsidRPr="00CD4450">
        <w:rPr>
          <w:rFonts w:ascii="Times New Roman" w:hAnsi="Times New Roman" w:cs="Times New Roman"/>
          <w:i/>
          <w:sz w:val="24"/>
          <w:szCs w:val="24"/>
          <w:lang w:val="es-ES"/>
        </w:rPr>
        <w:t xml:space="preserve">M </w:t>
      </w:r>
      <w:r w:rsidR="00C63E29" w:rsidRPr="00CD4450">
        <w:rPr>
          <w:rFonts w:ascii="Times New Roman" w:hAnsi="Times New Roman" w:cs="Times New Roman"/>
          <w:sz w:val="24"/>
          <w:szCs w:val="24"/>
          <w:lang w:val="es-ES"/>
        </w:rPr>
        <w:t xml:space="preserve">= </w:t>
      </w:r>
      <w:r w:rsidR="009464BE" w:rsidRPr="00CD4450">
        <w:rPr>
          <w:rFonts w:ascii="Times New Roman" w:hAnsi="Times New Roman" w:cs="Times New Roman"/>
          <w:sz w:val="24"/>
          <w:szCs w:val="24"/>
          <w:lang w:val="es-ES"/>
        </w:rPr>
        <w:t>5</w:t>
      </w:r>
      <w:r w:rsidR="00E32E55" w:rsidRPr="00CD4450">
        <w:rPr>
          <w:rFonts w:ascii="Times New Roman" w:hAnsi="Times New Roman" w:cs="Times New Roman"/>
          <w:sz w:val="24"/>
          <w:szCs w:val="24"/>
          <w:lang w:val="es-ES"/>
        </w:rPr>
        <w:t>0.48</w:t>
      </w:r>
      <w:r w:rsidR="00C63E29" w:rsidRPr="00CD4450">
        <w:rPr>
          <w:rFonts w:ascii="Times New Roman" w:hAnsi="Times New Roman" w:cs="Times New Roman"/>
          <w:sz w:val="24"/>
          <w:szCs w:val="24"/>
          <w:lang w:val="es-ES"/>
        </w:rPr>
        <w:t xml:space="preserve">, </w:t>
      </w:r>
      <w:r w:rsidR="00C63E29" w:rsidRPr="00CD4450">
        <w:rPr>
          <w:rFonts w:ascii="Times New Roman" w:hAnsi="Times New Roman" w:cs="Times New Roman"/>
          <w:i/>
          <w:sz w:val="24"/>
          <w:szCs w:val="24"/>
          <w:lang w:val="es-ES"/>
        </w:rPr>
        <w:t>DS</w:t>
      </w:r>
      <w:r w:rsidR="00C63E29" w:rsidRPr="00CD4450">
        <w:rPr>
          <w:rFonts w:ascii="Times New Roman" w:hAnsi="Times New Roman" w:cs="Times New Roman"/>
          <w:sz w:val="24"/>
          <w:szCs w:val="24"/>
          <w:lang w:val="es-ES"/>
        </w:rPr>
        <w:t xml:space="preserve"> = </w:t>
      </w:r>
      <w:r w:rsidR="00E32E55" w:rsidRPr="00CD4450">
        <w:rPr>
          <w:rFonts w:ascii="Times New Roman" w:hAnsi="Times New Roman" w:cs="Times New Roman"/>
          <w:sz w:val="24"/>
          <w:szCs w:val="24"/>
          <w:lang w:val="es-ES"/>
        </w:rPr>
        <w:t>9.77</w:t>
      </w:r>
      <w:r w:rsidR="00C63E29" w:rsidRPr="00CD4450">
        <w:rPr>
          <w:rFonts w:ascii="Times New Roman" w:hAnsi="Times New Roman" w:cs="Times New Roman"/>
          <w:sz w:val="24"/>
          <w:szCs w:val="24"/>
          <w:lang w:val="es-ES"/>
        </w:rPr>
        <w:t xml:space="preserve">; </w:t>
      </w:r>
      <w:r w:rsidR="00D92F4E">
        <w:rPr>
          <w:rFonts w:ascii="Times New Roman" w:hAnsi="Times New Roman" w:cs="Times New Roman"/>
          <w:sz w:val="24"/>
          <w:szCs w:val="24"/>
          <w:lang w:val="es-ES"/>
        </w:rPr>
        <w:t>ver f</w:t>
      </w:r>
      <w:r w:rsidR="009F4E61" w:rsidRPr="00CD4450">
        <w:rPr>
          <w:rFonts w:ascii="Times New Roman" w:hAnsi="Times New Roman" w:cs="Times New Roman"/>
          <w:sz w:val="24"/>
          <w:szCs w:val="24"/>
          <w:lang w:val="es-ES"/>
        </w:rPr>
        <w:t xml:space="preserve">igura 1). </w:t>
      </w:r>
      <w:r w:rsidR="007E5F55" w:rsidRPr="00CD4450">
        <w:rPr>
          <w:rFonts w:ascii="Times New Roman" w:hAnsi="Times New Roman" w:cs="Times New Roman"/>
          <w:sz w:val="24"/>
          <w:szCs w:val="24"/>
          <w:lang w:val="es-ES"/>
        </w:rPr>
        <w:t>En relación</w:t>
      </w:r>
      <w:r w:rsidR="009F4E61" w:rsidRPr="00CD4450">
        <w:rPr>
          <w:rFonts w:ascii="Times New Roman" w:hAnsi="Times New Roman" w:cs="Times New Roman"/>
          <w:sz w:val="24"/>
          <w:szCs w:val="24"/>
          <w:lang w:val="es-ES"/>
        </w:rPr>
        <w:t xml:space="preserve"> a </w:t>
      </w:r>
      <w:r w:rsidR="00A10009" w:rsidRPr="00CD4450">
        <w:rPr>
          <w:rFonts w:ascii="Times New Roman" w:hAnsi="Times New Roman" w:cs="Times New Roman"/>
          <w:sz w:val="24"/>
          <w:szCs w:val="24"/>
          <w:lang w:val="es-ES"/>
        </w:rPr>
        <w:t xml:space="preserve">las conductas </w:t>
      </w:r>
      <w:r w:rsidR="00E32E55" w:rsidRPr="00CD4450">
        <w:rPr>
          <w:rFonts w:ascii="Times New Roman" w:hAnsi="Times New Roman" w:cs="Times New Roman"/>
          <w:sz w:val="24"/>
          <w:szCs w:val="24"/>
          <w:lang w:val="es-ES"/>
        </w:rPr>
        <w:t xml:space="preserve">a la </w:t>
      </w:r>
      <w:r w:rsidR="00E32E55" w:rsidRPr="00B26AED">
        <w:rPr>
          <w:rFonts w:ascii="Times New Roman" w:hAnsi="Times New Roman" w:cs="Times New Roman"/>
          <w:sz w:val="24"/>
          <w:szCs w:val="24"/>
          <w:lang w:val="es-ES"/>
        </w:rPr>
        <w:t>Motivación extrínseca</w:t>
      </w:r>
      <w:r w:rsidR="00E32E55" w:rsidRPr="00CD4450">
        <w:rPr>
          <w:rFonts w:ascii="Times New Roman" w:hAnsi="Times New Roman" w:cs="Times New Roman"/>
          <w:i/>
          <w:sz w:val="24"/>
          <w:szCs w:val="24"/>
          <w:lang w:val="es-ES"/>
        </w:rPr>
        <w:t xml:space="preserve">, </w:t>
      </w:r>
      <w:r w:rsidR="00E32E55" w:rsidRPr="00CD4450">
        <w:rPr>
          <w:rFonts w:ascii="Times New Roman" w:hAnsi="Times New Roman" w:cs="Times New Roman"/>
          <w:sz w:val="24"/>
          <w:szCs w:val="24"/>
          <w:lang w:val="es-ES"/>
        </w:rPr>
        <w:t>se repite el mismo patrón de un significativo mayor nivel de motivación de esta índole</w:t>
      </w:r>
      <w:r w:rsidR="00B94B60" w:rsidRPr="00CD4450">
        <w:rPr>
          <w:rFonts w:ascii="Times New Roman" w:hAnsi="Times New Roman" w:cs="Times New Roman"/>
          <w:sz w:val="24"/>
          <w:szCs w:val="24"/>
          <w:lang w:val="es-ES"/>
        </w:rPr>
        <w:t xml:space="preserve">, </w:t>
      </w:r>
      <w:proofErr w:type="gramStart"/>
      <w:r w:rsidR="00B94B60" w:rsidRPr="00CD4450">
        <w:rPr>
          <w:rFonts w:ascii="Times New Roman" w:hAnsi="Times New Roman" w:cs="Times New Roman"/>
          <w:i/>
          <w:sz w:val="24"/>
          <w:szCs w:val="24"/>
          <w:lang w:val="es-ES"/>
        </w:rPr>
        <w:t>U</w:t>
      </w:r>
      <w:r w:rsidR="00B94B60" w:rsidRPr="00CD4450">
        <w:rPr>
          <w:rFonts w:ascii="Times New Roman" w:hAnsi="Times New Roman" w:cs="Times New Roman"/>
          <w:sz w:val="24"/>
          <w:szCs w:val="24"/>
          <w:lang w:val="es-ES"/>
        </w:rPr>
        <w:t>(</w:t>
      </w:r>
      <w:proofErr w:type="gramEnd"/>
      <w:r w:rsidR="00B94B60" w:rsidRPr="00CD4450">
        <w:rPr>
          <w:rFonts w:ascii="Times New Roman" w:hAnsi="Times New Roman" w:cs="Times New Roman"/>
          <w:sz w:val="24"/>
          <w:szCs w:val="24"/>
          <w:lang w:val="es-ES"/>
        </w:rPr>
        <w:t xml:space="preserve">512) = 25940, </w:t>
      </w:r>
      <w:r w:rsidR="00B94B60" w:rsidRPr="00CD4450">
        <w:rPr>
          <w:rFonts w:ascii="Times New Roman" w:hAnsi="Times New Roman" w:cs="Times New Roman"/>
          <w:i/>
          <w:sz w:val="24"/>
          <w:szCs w:val="24"/>
          <w:lang w:val="es-ES"/>
        </w:rPr>
        <w:t xml:space="preserve">p </w:t>
      </w:r>
      <w:r w:rsidR="00B94B60" w:rsidRPr="00CD4450">
        <w:rPr>
          <w:rFonts w:ascii="Times New Roman" w:hAnsi="Times New Roman" w:cs="Times New Roman"/>
          <w:sz w:val="24"/>
          <w:szCs w:val="24"/>
          <w:lang w:val="es-ES"/>
        </w:rPr>
        <w:t>&lt; .007,</w:t>
      </w:r>
      <w:r w:rsidR="00E32E55" w:rsidRPr="00CD4450">
        <w:rPr>
          <w:rFonts w:ascii="Times New Roman" w:hAnsi="Times New Roman" w:cs="Times New Roman"/>
          <w:sz w:val="24"/>
          <w:szCs w:val="24"/>
          <w:lang w:val="es-ES"/>
        </w:rPr>
        <w:t xml:space="preserve"> en personas que no tienen hijos </w:t>
      </w:r>
      <w:r w:rsidR="00B94B60" w:rsidRPr="00CD4450">
        <w:rPr>
          <w:rFonts w:ascii="Times New Roman" w:hAnsi="Times New Roman" w:cs="Times New Roman"/>
          <w:sz w:val="24"/>
          <w:szCs w:val="24"/>
          <w:lang w:val="es-ES"/>
        </w:rPr>
        <w:t>(</w:t>
      </w:r>
      <w:r w:rsidR="00B94B60" w:rsidRPr="00CD4450">
        <w:rPr>
          <w:rFonts w:ascii="Times New Roman" w:hAnsi="Times New Roman" w:cs="Times New Roman"/>
          <w:i/>
          <w:sz w:val="24"/>
          <w:szCs w:val="24"/>
          <w:lang w:val="es-ES"/>
        </w:rPr>
        <w:t xml:space="preserve">M </w:t>
      </w:r>
      <w:r w:rsidR="00B94B60" w:rsidRPr="00CD4450">
        <w:rPr>
          <w:rFonts w:ascii="Times New Roman" w:hAnsi="Times New Roman" w:cs="Times New Roman"/>
          <w:sz w:val="24"/>
          <w:szCs w:val="24"/>
          <w:lang w:val="es-ES"/>
        </w:rPr>
        <w:t xml:space="preserve">= 32.91, </w:t>
      </w:r>
      <w:r w:rsidR="00B94B60" w:rsidRPr="00CD4450">
        <w:rPr>
          <w:rFonts w:ascii="Times New Roman" w:hAnsi="Times New Roman" w:cs="Times New Roman"/>
          <w:i/>
          <w:sz w:val="24"/>
          <w:szCs w:val="24"/>
          <w:lang w:val="es-ES"/>
        </w:rPr>
        <w:t>DS</w:t>
      </w:r>
      <w:r w:rsidR="00B94B60" w:rsidRPr="00CD4450">
        <w:rPr>
          <w:rFonts w:ascii="Times New Roman" w:hAnsi="Times New Roman" w:cs="Times New Roman"/>
          <w:sz w:val="24"/>
          <w:szCs w:val="24"/>
          <w:lang w:val="es-ES"/>
        </w:rPr>
        <w:t xml:space="preserve"> = 7.44) </w:t>
      </w:r>
      <w:r w:rsidR="00E32E55" w:rsidRPr="00CD4450">
        <w:rPr>
          <w:rFonts w:ascii="Times New Roman" w:hAnsi="Times New Roman" w:cs="Times New Roman"/>
          <w:sz w:val="24"/>
          <w:szCs w:val="24"/>
          <w:lang w:val="es-ES"/>
        </w:rPr>
        <w:t>con respecto a las personas que sí los tienen</w:t>
      </w:r>
      <w:r w:rsidR="00B94B60" w:rsidRPr="00CD4450">
        <w:rPr>
          <w:rFonts w:ascii="Times New Roman" w:hAnsi="Times New Roman" w:cs="Times New Roman"/>
          <w:sz w:val="24"/>
          <w:szCs w:val="24"/>
          <w:lang w:val="es-ES"/>
        </w:rPr>
        <w:t xml:space="preserve"> (</w:t>
      </w:r>
      <w:r w:rsidR="00B94B60" w:rsidRPr="00CD4450">
        <w:rPr>
          <w:rFonts w:ascii="Times New Roman" w:hAnsi="Times New Roman" w:cs="Times New Roman"/>
          <w:i/>
          <w:sz w:val="24"/>
          <w:szCs w:val="24"/>
          <w:lang w:val="es-ES"/>
        </w:rPr>
        <w:t xml:space="preserve">M </w:t>
      </w:r>
      <w:r w:rsidR="00B94B60" w:rsidRPr="00CD4450">
        <w:rPr>
          <w:rFonts w:ascii="Times New Roman" w:hAnsi="Times New Roman" w:cs="Times New Roman"/>
          <w:sz w:val="24"/>
          <w:szCs w:val="24"/>
          <w:lang w:val="es-ES"/>
        </w:rPr>
        <w:t xml:space="preserve">= 32.30, </w:t>
      </w:r>
      <w:r w:rsidR="00B94B60" w:rsidRPr="00CD4450">
        <w:rPr>
          <w:rFonts w:ascii="Times New Roman" w:hAnsi="Times New Roman" w:cs="Times New Roman"/>
          <w:i/>
          <w:sz w:val="24"/>
          <w:szCs w:val="24"/>
          <w:lang w:val="es-ES"/>
        </w:rPr>
        <w:t>DS</w:t>
      </w:r>
      <w:r w:rsidR="00D92F4E">
        <w:rPr>
          <w:rFonts w:ascii="Times New Roman" w:hAnsi="Times New Roman" w:cs="Times New Roman"/>
          <w:sz w:val="24"/>
          <w:szCs w:val="24"/>
          <w:lang w:val="es-ES"/>
        </w:rPr>
        <w:t xml:space="preserve"> = 7.91; ver f</w:t>
      </w:r>
      <w:r w:rsidR="00B94B60" w:rsidRPr="00CD4450">
        <w:rPr>
          <w:rFonts w:ascii="Times New Roman" w:hAnsi="Times New Roman" w:cs="Times New Roman"/>
          <w:sz w:val="24"/>
          <w:szCs w:val="24"/>
          <w:lang w:val="es-ES"/>
        </w:rPr>
        <w:t>igura 2)</w:t>
      </w:r>
      <w:r w:rsidR="00E32E55" w:rsidRPr="00CD4450">
        <w:rPr>
          <w:rFonts w:ascii="Times New Roman" w:hAnsi="Times New Roman" w:cs="Times New Roman"/>
          <w:sz w:val="24"/>
          <w:szCs w:val="24"/>
          <w:lang w:val="es-ES"/>
        </w:rPr>
        <w:t xml:space="preserve">. </w:t>
      </w:r>
      <w:r w:rsidR="00B94B60" w:rsidRPr="00CD4450">
        <w:rPr>
          <w:rFonts w:ascii="Times New Roman" w:hAnsi="Times New Roman" w:cs="Times New Roman"/>
          <w:sz w:val="24"/>
          <w:szCs w:val="24"/>
          <w:lang w:val="es-ES"/>
        </w:rPr>
        <w:t xml:space="preserve">Con respecto a la </w:t>
      </w:r>
      <w:r w:rsidR="00B94B60" w:rsidRPr="00B26AED">
        <w:rPr>
          <w:rFonts w:ascii="Times New Roman" w:hAnsi="Times New Roman" w:cs="Times New Roman"/>
          <w:sz w:val="24"/>
          <w:szCs w:val="24"/>
          <w:lang w:val="es-ES"/>
        </w:rPr>
        <w:t>Motivación intrínseca</w:t>
      </w:r>
      <w:r w:rsidR="00B94B60" w:rsidRPr="00CD4450">
        <w:rPr>
          <w:rFonts w:ascii="Times New Roman" w:hAnsi="Times New Roman" w:cs="Times New Roman"/>
          <w:sz w:val="24"/>
          <w:szCs w:val="24"/>
          <w:lang w:val="es-ES"/>
        </w:rPr>
        <w:t xml:space="preserve">, </w:t>
      </w:r>
      <w:r w:rsidRPr="00CD4450">
        <w:rPr>
          <w:rFonts w:ascii="Times New Roman" w:hAnsi="Times New Roman" w:cs="Times New Roman"/>
          <w:sz w:val="24"/>
          <w:szCs w:val="24"/>
          <w:lang w:val="es-ES"/>
        </w:rPr>
        <w:t xml:space="preserve">no existen diferencias significativas entre los dos grupos, </w:t>
      </w:r>
      <w:proofErr w:type="gramStart"/>
      <w:r w:rsidRPr="00CD4450">
        <w:rPr>
          <w:rFonts w:ascii="Times New Roman" w:hAnsi="Times New Roman" w:cs="Times New Roman"/>
          <w:i/>
          <w:sz w:val="24"/>
          <w:szCs w:val="24"/>
          <w:lang w:val="es-ES"/>
        </w:rPr>
        <w:t>U</w:t>
      </w:r>
      <w:r w:rsidRPr="00CD4450">
        <w:rPr>
          <w:rFonts w:ascii="Times New Roman" w:hAnsi="Times New Roman" w:cs="Times New Roman"/>
          <w:sz w:val="24"/>
          <w:szCs w:val="24"/>
          <w:lang w:val="es-ES"/>
        </w:rPr>
        <w:t>(</w:t>
      </w:r>
      <w:proofErr w:type="gramEnd"/>
      <w:r w:rsidRPr="00CD4450">
        <w:rPr>
          <w:rFonts w:ascii="Times New Roman" w:hAnsi="Times New Roman" w:cs="Times New Roman"/>
          <w:sz w:val="24"/>
          <w:szCs w:val="24"/>
          <w:lang w:val="es-ES"/>
        </w:rPr>
        <w:t xml:space="preserve">512) = 28475, </w:t>
      </w:r>
      <w:r w:rsidRPr="00CD4450">
        <w:rPr>
          <w:rFonts w:ascii="Times New Roman" w:hAnsi="Times New Roman" w:cs="Times New Roman"/>
          <w:i/>
          <w:sz w:val="24"/>
          <w:szCs w:val="24"/>
          <w:lang w:val="es-ES"/>
        </w:rPr>
        <w:t xml:space="preserve">p </w:t>
      </w:r>
      <w:r w:rsidRPr="00CD4450">
        <w:rPr>
          <w:rFonts w:ascii="Times New Roman" w:hAnsi="Times New Roman" w:cs="Times New Roman"/>
          <w:sz w:val="24"/>
          <w:szCs w:val="24"/>
          <w:lang w:val="es-ES"/>
        </w:rPr>
        <w:t>= .064.</w:t>
      </w:r>
    </w:p>
    <w:p w:rsidR="00A65775" w:rsidRPr="00CD4450" w:rsidRDefault="00A65775" w:rsidP="006E7DB9">
      <w:pPr>
        <w:spacing w:after="0" w:line="480" w:lineRule="auto"/>
        <w:ind w:firstLine="708"/>
        <w:rPr>
          <w:rFonts w:ascii="Times New Roman" w:hAnsi="Times New Roman" w:cs="Times New Roman"/>
          <w:color w:val="FF0000"/>
          <w:sz w:val="24"/>
          <w:szCs w:val="24"/>
          <w:lang w:val="es-ES"/>
        </w:rPr>
      </w:pPr>
    </w:p>
    <w:p w:rsidR="00161BA5" w:rsidRPr="00CD4450" w:rsidRDefault="00D92F4E" w:rsidP="00161BA5">
      <w:pPr>
        <w:spacing w:after="0" w:line="48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-Insertar f</w:t>
      </w:r>
      <w:r w:rsidR="00A65775" w:rsidRPr="00CD4450">
        <w:rPr>
          <w:rFonts w:ascii="Times New Roman" w:hAnsi="Times New Roman" w:cs="Times New Roman"/>
          <w:sz w:val="24"/>
          <w:szCs w:val="24"/>
          <w:lang w:val="es-ES"/>
        </w:rPr>
        <w:t>igura 1 y 2</w:t>
      </w:r>
      <w:r w:rsidR="00161BA5" w:rsidRPr="00CD4450">
        <w:rPr>
          <w:rFonts w:ascii="Times New Roman" w:hAnsi="Times New Roman" w:cs="Times New Roman"/>
          <w:sz w:val="24"/>
          <w:szCs w:val="24"/>
          <w:lang w:val="es-ES"/>
        </w:rPr>
        <w:t xml:space="preserve"> aquí-</w:t>
      </w:r>
    </w:p>
    <w:p w:rsidR="00161BA5" w:rsidRPr="00CD4450" w:rsidRDefault="00161BA5" w:rsidP="006E7DB9">
      <w:pPr>
        <w:spacing w:after="0" w:line="480" w:lineRule="auto"/>
        <w:ind w:firstLine="708"/>
        <w:rPr>
          <w:rFonts w:ascii="Times New Roman" w:hAnsi="Times New Roman" w:cs="Times New Roman"/>
          <w:sz w:val="24"/>
          <w:szCs w:val="24"/>
          <w:lang w:val="es-ES"/>
        </w:rPr>
      </w:pPr>
    </w:p>
    <w:p w:rsidR="00B94B60" w:rsidRPr="00CD4450" w:rsidRDefault="00A65775" w:rsidP="006E7DB9">
      <w:pPr>
        <w:spacing w:after="0" w:line="480" w:lineRule="auto"/>
        <w:ind w:firstLine="708"/>
        <w:rPr>
          <w:rFonts w:ascii="Times New Roman" w:hAnsi="Times New Roman" w:cs="Times New Roman"/>
          <w:sz w:val="24"/>
          <w:szCs w:val="24"/>
          <w:lang w:val="es-ES"/>
        </w:rPr>
      </w:pPr>
      <w:r w:rsidRPr="00CD4450">
        <w:rPr>
          <w:rFonts w:ascii="Times New Roman" w:hAnsi="Times New Roman" w:cs="Times New Roman"/>
          <w:b/>
          <w:sz w:val="24"/>
          <w:szCs w:val="24"/>
          <w:lang w:val="es-ES"/>
        </w:rPr>
        <w:lastRenderedPageBreak/>
        <w:t>Tenencia de hijos</w:t>
      </w:r>
      <w:r w:rsidR="00B94B60" w:rsidRPr="00CD4450">
        <w:rPr>
          <w:rFonts w:ascii="Times New Roman" w:hAnsi="Times New Roman" w:cs="Times New Roman"/>
          <w:b/>
          <w:sz w:val="24"/>
          <w:szCs w:val="24"/>
          <w:lang w:val="es-ES"/>
        </w:rPr>
        <w:t>.</w:t>
      </w:r>
      <w:r w:rsidR="00B94B60" w:rsidRPr="00CD4450">
        <w:rPr>
          <w:rFonts w:ascii="Times New Roman" w:hAnsi="Times New Roman" w:cs="Times New Roman"/>
          <w:sz w:val="24"/>
          <w:szCs w:val="24"/>
          <w:lang w:val="es-ES"/>
        </w:rPr>
        <w:t xml:space="preserve"> Con respecto a la tenencia de </w:t>
      </w:r>
      <w:r w:rsidRPr="00CD4450">
        <w:rPr>
          <w:rFonts w:ascii="Times New Roman" w:hAnsi="Times New Roman" w:cs="Times New Roman"/>
          <w:sz w:val="24"/>
          <w:szCs w:val="24"/>
          <w:lang w:val="es-ES"/>
        </w:rPr>
        <w:t>hijos</w:t>
      </w:r>
      <w:r w:rsidR="00B94B60" w:rsidRPr="00CD4450">
        <w:rPr>
          <w:rFonts w:ascii="Times New Roman" w:hAnsi="Times New Roman" w:cs="Times New Roman"/>
          <w:sz w:val="24"/>
          <w:szCs w:val="24"/>
          <w:lang w:val="es-ES"/>
        </w:rPr>
        <w:t xml:space="preserve">, </w:t>
      </w:r>
      <w:r w:rsidRPr="00CD4450">
        <w:rPr>
          <w:rFonts w:ascii="Times New Roman" w:hAnsi="Times New Roman" w:cs="Times New Roman"/>
          <w:sz w:val="24"/>
          <w:szCs w:val="24"/>
          <w:lang w:val="es-ES"/>
        </w:rPr>
        <w:t xml:space="preserve">no existen diferencias significativas entre los que tienen o no tienen trabajo en cuanto a su motivación general, </w:t>
      </w:r>
      <w:proofErr w:type="gramStart"/>
      <w:r w:rsidRPr="00CD4450">
        <w:rPr>
          <w:rFonts w:ascii="Times New Roman" w:hAnsi="Times New Roman" w:cs="Times New Roman"/>
          <w:i/>
          <w:sz w:val="24"/>
          <w:szCs w:val="24"/>
          <w:lang w:val="es-ES"/>
        </w:rPr>
        <w:t>U</w:t>
      </w:r>
      <w:r w:rsidRPr="00CD4450">
        <w:rPr>
          <w:rFonts w:ascii="Times New Roman" w:hAnsi="Times New Roman" w:cs="Times New Roman"/>
          <w:sz w:val="24"/>
          <w:szCs w:val="24"/>
          <w:lang w:val="es-ES"/>
        </w:rPr>
        <w:t>(</w:t>
      </w:r>
      <w:proofErr w:type="gramEnd"/>
      <w:r w:rsidRPr="00CD4450">
        <w:rPr>
          <w:rFonts w:ascii="Times New Roman" w:hAnsi="Times New Roman" w:cs="Times New Roman"/>
          <w:sz w:val="24"/>
          <w:szCs w:val="24"/>
          <w:lang w:val="es-ES"/>
        </w:rPr>
        <w:t xml:space="preserve">512) = 31375, </w:t>
      </w:r>
      <w:r w:rsidRPr="00CD4450">
        <w:rPr>
          <w:rFonts w:ascii="Times New Roman" w:hAnsi="Times New Roman" w:cs="Times New Roman"/>
          <w:i/>
          <w:sz w:val="24"/>
          <w:szCs w:val="24"/>
          <w:lang w:val="es-ES"/>
        </w:rPr>
        <w:t xml:space="preserve">p </w:t>
      </w:r>
      <w:r w:rsidRPr="00CD4450">
        <w:rPr>
          <w:rFonts w:ascii="Times New Roman" w:hAnsi="Times New Roman" w:cs="Times New Roman"/>
          <w:sz w:val="24"/>
          <w:szCs w:val="24"/>
          <w:lang w:val="es-ES"/>
        </w:rPr>
        <w:t xml:space="preserve">= .582, su </w:t>
      </w:r>
      <w:r w:rsidRPr="00B26AED">
        <w:rPr>
          <w:rFonts w:ascii="Times New Roman" w:hAnsi="Times New Roman" w:cs="Times New Roman"/>
          <w:sz w:val="24"/>
          <w:szCs w:val="24"/>
          <w:lang w:val="es-ES"/>
        </w:rPr>
        <w:t>Motivación extrínseca</w:t>
      </w:r>
      <w:r w:rsidRPr="00CD4450">
        <w:rPr>
          <w:rFonts w:ascii="Times New Roman" w:hAnsi="Times New Roman" w:cs="Times New Roman"/>
          <w:sz w:val="24"/>
          <w:szCs w:val="24"/>
          <w:lang w:val="es-ES"/>
        </w:rPr>
        <w:t xml:space="preserve">, </w:t>
      </w:r>
      <w:r w:rsidRPr="00CD4450">
        <w:rPr>
          <w:rFonts w:ascii="Times New Roman" w:hAnsi="Times New Roman" w:cs="Times New Roman"/>
          <w:i/>
          <w:sz w:val="24"/>
          <w:szCs w:val="24"/>
          <w:lang w:val="es-ES"/>
        </w:rPr>
        <w:t>U</w:t>
      </w:r>
      <w:r w:rsidRPr="00CD4450">
        <w:rPr>
          <w:rFonts w:ascii="Times New Roman" w:hAnsi="Times New Roman" w:cs="Times New Roman"/>
          <w:sz w:val="24"/>
          <w:szCs w:val="24"/>
          <w:lang w:val="es-ES"/>
        </w:rPr>
        <w:t xml:space="preserve">(512) = 31127, </w:t>
      </w:r>
      <w:r w:rsidRPr="00CD4450">
        <w:rPr>
          <w:rFonts w:ascii="Times New Roman" w:hAnsi="Times New Roman" w:cs="Times New Roman"/>
          <w:i/>
          <w:sz w:val="24"/>
          <w:szCs w:val="24"/>
          <w:lang w:val="es-ES"/>
        </w:rPr>
        <w:t>p = .</w:t>
      </w:r>
      <w:r w:rsidRPr="00CD4450">
        <w:rPr>
          <w:rFonts w:ascii="Times New Roman" w:hAnsi="Times New Roman" w:cs="Times New Roman"/>
          <w:sz w:val="24"/>
          <w:szCs w:val="24"/>
          <w:lang w:val="es-ES"/>
        </w:rPr>
        <w:t xml:space="preserve">484, o su </w:t>
      </w:r>
      <w:r w:rsidRPr="00B26AED">
        <w:rPr>
          <w:rFonts w:ascii="Times New Roman" w:hAnsi="Times New Roman" w:cs="Times New Roman"/>
          <w:sz w:val="24"/>
          <w:szCs w:val="24"/>
          <w:lang w:val="es-ES"/>
        </w:rPr>
        <w:t>Motivación intrínseca</w:t>
      </w:r>
      <w:r w:rsidRPr="00CD4450">
        <w:rPr>
          <w:rFonts w:ascii="Times New Roman" w:hAnsi="Times New Roman" w:cs="Times New Roman"/>
          <w:sz w:val="24"/>
          <w:szCs w:val="24"/>
          <w:lang w:val="es-ES"/>
        </w:rPr>
        <w:t xml:space="preserve">, </w:t>
      </w:r>
      <w:r w:rsidRPr="00CD4450">
        <w:rPr>
          <w:rFonts w:ascii="Times New Roman" w:hAnsi="Times New Roman" w:cs="Times New Roman"/>
          <w:i/>
          <w:sz w:val="24"/>
          <w:szCs w:val="24"/>
          <w:lang w:val="es-ES"/>
        </w:rPr>
        <w:t>U</w:t>
      </w:r>
      <w:r w:rsidRPr="00CD4450">
        <w:rPr>
          <w:rFonts w:ascii="Times New Roman" w:hAnsi="Times New Roman" w:cs="Times New Roman"/>
          <w:sz w:val="24"/>
          <w:szCs w:val="24"/>
          <w:lang w:val="es-ES"/>
        </w:rPr>
        <w:t xml:space="preserve">(512) = 31566, </w:t>
      </w:r>
      <w:r w:rsidRPr="00CD4450">
        <w:rPr>
          <w:rFonts w:ascii="Times New Roman" w:hAnsi="Times New Roman" w:cs="Times New Roman"/>
          <w:i/>
          <w:sz w:val="24"/>
          <w:szCs w:val="24"/>
          <w:lang w:val="es-ES"/>
        </w:rPr>
        <w:t xml:space="preserve">p </w:t>
      </w:r>
      <w:r w:rsidRPr="00CD4450">
        <w:rPr>
          <w:rFonts w:ascii="Times New Roman" w:hAnsi="Times New Roman" w:cs="Times New Roman"/>
          <w:sz w:val="24"/>
          <w:szCs w:val="24"/>
          <w:lang w:val="es-ES"/>
        </w:rPr>
        <w:t>= .659.</w:t>
      </w:r>
    </w:p>
    <w:p w:rsidR="00F74DC5" w:rsidRPr="00CD4450" w:rsidRDefault="00F74DC5" w:rsidP="006E7DB9">
      <w:pPr>
        <w:spacing w:after="0" w:line="480" w:lineRule="auto"/>
        <w:ind w:firstLine="708"/>
        <w:rPr>
          <w:rFonts w:ascii="Times New Roman" w:hAnsi="Times New Roman" w:cs="Times New Roman"/>
          <w:sz w:val="24"/>
          <w:szCs w:val="24"/>
          <w:lang w:val="es-ES"/>
        </w:rPr>
      </w:pPr>
    </w:p>
    <w:p w:rsidR="00B1232B" w:rsidRPr="00CD4450" w:rsidRDefault="00B1232B" w:rsidP="00161BA5">
      <w:pPr>
        <w:spacing w:after="0" w:line="480" w:lineRule="auto"/>
        <w:jc w:val="center"/>
        <w:rPr>
          <w:rFonts w:ascii="Times New Roman" w:hAnsi="Times New Roman" w:cs="Times New Roman"/>
          <w:b/>
          <w:sz w:val="24"/>
          <w:szCs w:val="24"/>
          <w:lang w:val="es-ES"/>
        </w:rPr>
      </w:pPr>
      <w:r w:rsidRPr="00CD4450">
        <w:rPr>
          <w:rFonts w:ascii="Times New Roman" w:hAnsi="Times New Roman" w:cs="Times New Roman"/>
          <w:b/>
          <w:sz w:val="24"/>
          <w:szCs w:val="24"/>
          <w:lang w:val="es-ES"/>
        </w:rPr>
        <w:t>Conclusiones</w:t>
      </w:r>
    </w:p>
    <w:p w:rsidR="001D7A44" w:rsidRPr="00CD4450" w:rsidRDefault="001D7A44" w:rsidP="001D7A44">
      <w:pPr>
        <w:spacing w:after="0" w:line="480" w:lineRule="auto"/>
        <w:rPr>
          <w:rFonts w:ascii="Times New Roman" w:hAnsi="Times New Roman" w:cs="Times New Roman"/>
          <w:sz w:val="24"/>
          <w:szCs w:val="24"/>
          <w:lang w:val="es-ES"/>
        </w:rPr>
      </w:pPr>
      <w:r w:rsidRPr="00CD4450">
        <w:rPr>
          <w:rFonts w:ascii="Times New Roman" w:hAnsi="Times New Roman" w:cs="Times New Roman"/>
          <w:sz w:val="24"/>
          <w:szCs w:val="24"/>
          <w:lang w:val="es-ES"/>
        </w:rPr>
        <w:tab/>
      </w:r>
      <w:r w:rsidR="000C5D55" w:rsidRPr="00CD4450">
        <w:rPr>
          <w:rFonts w:ascii="Times New Roman" w:hAnsi="Times New Roman" w:cs="Times New Roman"/>
          <w:sz w:val="24"/>
          <w:szCs w:val="24"/>
          <w:lang w:val="es-ES"/>
        </w:rPr>
        <w:t xml:space="preserve">Se ha validado la Escala de Motivación Educativa (EME; </w:t>
      </w:r>
      <w:proofErr w:type="spellStart"/>
      <w:r w:rsidR="00B26AED" w:rsidRPr="00CD4450">
        <w:rPr>
          <w:rFonts w:ascii="Times New Roman" w:hAnsi="Times New Roman" w:cs="Times New Roman"/>
          <w:sz w:val="24"/>
          <w:szCs w:val="24"/>
          <w:lang w:val="es-ES"/>
        </w:rPr>
        <w:t>Vallerand</w:t>
      </w:r>
      <w:proofErr w:type="spellEnd"/>
      <w:r w:rsidR="00B26AED" w:rsidRPr="00CD4450">
        <w:rPr>
          <w:rFonts w:ascii="Times New Roman" w:hAnsi="Times New Roman" w:cs="Times New Roman"/>
          <w:sz w:val="24"/>
          <w:szCs w:val="24"/>
          <w:lang w:val="es-ES"/>
        </w:rPr>
        <w:t xml:space="preserve"> et al.,</w:t>
      </w:r>
      <w:r w:rsidR="00B26AED">
        <w:rPr>
          <w:rFonts w:ascii="Times New Roman" w:hAnsi="Times New Roman" w:cs="Times New Roman"/>
          <w:sz w:val="24"/>
          <w:szCs w:val="24"/>
          <w:lang w:val="es-ES"/>
        </w:rPr>
        <w:t xml:space="preserve"> </w:t>
      </w:r>
      <w:r w:rsidR="00B26AED" w:rsidRPr="00CD4450">
        <w:rPr>
          <w:rFonts w:ascii="Times New Roman" w:hAnsi="Times New Roman" w:cs="Times New Roman"/>
          <w:sz w:val="24"/>
          <w:szCs w:val="24"/>
          <w:lang w:val="es-ES"/>
        </w:rPr>
        <w:t>1</w:t>
      </w:r>
      <w:r w:rsidR="00B26AED">
        <w:rPr>
          <w:rFonts w:ascii="Times New Roman" w:hAnsi="Times New Roman" w:cs="Times New Roman"/>
          <w:sz w:val="24"/>
          <w:szCs w:val="24"/>
          <w:lang w:val="es-ES"/>
        </w:rPr>
        <w:t>989</w:t>
      </w:r>
      <w:r w:rsidR="000C5D55" w:rsidRPr="00CD4450">
        <w:rPr>
          <w:rFonts w:ascii="Times New Roman" w:hAnsi="Times New Roman" w:cs="Times New Roman"/>
          <w:sz w:val="24"/>
          <w:szCs w:val="24"/>
          <w:lang w:val="es-ES"/>
        </w:rPr>
        <w:t>) en su versión abreviada (</w:t>
      </w:r>
      <w:r w:rsidR="00B26AED">
        <w:rPr>
          <w:rFonts w:ascii="Times New Roman" w:eastAsia="Times New Roman" w:hAnsi="Times New Roman" w:cs="Times New Roman"/>
          <w:sz w:val="24"/>
          <w:szCs w:val="24"/>
          <w:lang w:val="es-ES" w:eastAsia="es-ES"/>
        </w:rPr>
        <w:t>Mendoza, 2014</w:t>
      </w:r>
      <w:r w:rsidR="000C5D55" w:rsidRPr="00CD4450">
        <w:rPr>
          <w:rFonts w:ascii="Times New Roman" w:hAnsi="Times New Roman" w:cs="Times New Roman"/>
          <w:sz w:val="24"/>
          <w:szCs w:val="24"/>
          <w:lang w:val="es-ES"/>
        </w:rPr>
        <w:t>) para estudiantes universitarios en población ecuatoriana. Esta escala consta de 9 ítems que se distribuyen, como en la teoría, en dos sub-dimensiones motivacionales (</w:t>
      </w:r>
      <w:r w:rsidR="000C5D55" w:rsidRPr="00B26AED">
        <w:rPr>
          <w:rFonts w:ascii="Times New Roman" w:hAnsi="Times New Roman" w:cs="Times New Roman"/>
          <w:sz w:val="24"/>
          <w:szCs w:val="24"/>
          <w:lang w:val="es-ES"/>
        </w:rPr>
        <w:t xml:space="preserve">Motivación extrínseca </w:t>
      </w:r>
      <w:r w:rsidR="000C5D55" w:rsidRPr="00CD4450">
        <w:rPr>
          <w:rFonts w:ascii="Times New Roman" w:hAnsi="Times New Roman" w:cs="Times New Roman"/>
          <w:sz w:val="24"/>
          <w:szCs w:val="24"/>
          <w:lang w:val="es-ES"/>
        </w:rPr>
        <w:t xml:space="preserve">y </w:t>
      </w:r>
      <w:r w:rsidR="000C5D55" w:rsidRPr="00B26AED">
        <w:rPr>
          <w:rFonts w:ascii="Times New Roman" w:hAnsi="Times New Roman" w:cs="Times New Roman"/>
          <w:sz w:val="24"/>
          <w:szCs w:val="24"/>
          <w:lang w:val="es-ES"/>
        </w:rPr>
        <w:t>Motivación intrínseca</w:t>
      </w:r>
      <w:r w:rsidR="001512D2">
        <w:rPr>
          <w:rFonts w:ascii="Times New Roman" w:hAnsi="Times New Roman" w:cs="Times New Roman"/>
          <w:sz w:val="24"/>
          <w:szCs w:val="24"/>
          <w:lang w:val="es-ES"/>
        </w:rPr>
        <w:t xml:space="preserve">; </w:t>
      </w:r>
      <w:proofErr w:type="spellStart"/>
      <w:r w:rsidR="001512D2">
        <w:rPr>
          <w:rFonts w:ascii="Times New Roman" w:eastAsia="Times New Roman" w:hAnsi="Times New Roman" w:cs="Times New Roman"/>
          <w:sz w:val="24"/>
          <w:szCs w:val="24"/>
          <w:lang w:val="es-ES" w:eastAsia="es-ES"/>
        </w:rPr>
        <w:t>Harter</w:t>
      </w:r>
      <w:proofErr w:type="spellEnd"/>
      <w:r w:rsidR="001512D2">
        <w:rPr>
          <w:rFonts w:ascii="Times New Roman" w:eastAsia="Times New Roman" w:hAnsi="Times New Roman" w:cs="Times New Roman"/>
          <w:sz w:val="24"/>
          <w:szCs w:val="24"/>
          <w:lang w:val="es-ES" w:eastAsia="es-ES"/>
        </w:rPr>
        <w:t xml:space="preserve">, </w:t>
      </w:r>
      <w:r w:rsidR="001512D2" w:rsidRPr="00CD4450">
        <w:rPr>
          <w:rFonts w:ascii="Times New Roman" w:eastAsia="Times New Roman" w:hAnsi="Times New Roman" w:cs="Times New Roman"/>
          <w:sz w:val="24"/>
          <w:szCs w:val="24"/>
          <w:lang w:val="es-ES" w:eastAsia="es-ES"/>
        </w:rPr>
        <w:t>1981</w:t>
      </w:r>
      <w:r w:rsidR="000C5D55" w:rsidRPr="00CD4450">
        <w:rPr>
          <w:rFonts w:ascii="Times New Roman" w:hAnsi="Times New Roman" w:cs="Times New Roman"/>
          <w:sz w:val="24"/>
          <w:szCs w:val="24"/>
          <w:lang w:val="es-ES"/>
        </w:rPr>
        <w:t xml:space="preserve">). La escala funciona adecuadamente y es fiable (atendiendo a </w:t>
      </w:r>
      <w:proofErr w:type="gramStart"/>
      <w:r w:rsidR="000C5D55" w:rsidRPr="00CD4450">
        <w:rPr>
          <w:rFonts w:ascii="Times New Roman" w:hAnsi="Times New Roman" w:cs="Times New Roman"/>
          <w:sz w:val="24"/>
          <w:szCs w:val="24"/>
          <w:lang w:val="es-ES"/>
        </w:rPr>
        <w:t>su alfa</w:t>
      </w:r>
      <w:r w:rsidR="001512D2">
        <w:rPr>
          <w:rFonts w:ascii="Times New Roman" w:hAnsi="Times New Roman" w:cs="Times New Roman"/>
          <w:sz w:val="24"/>
          <w:szCs w:val="24"/>
          <w:lang w:val="es-ES"/>
        </w:rPr>
        <w:t>s</w:t>
      </w:r>
      <w:proofErr w:type="gramEnd"/>
      <w:r w:rsidR="000C5D55" w:rsidRPr="00CD4450">
        <w:rPr>
          <w:rFonts w:ascii="Times New Roman" w:hAnsi="Times New Roman" w:cs="Times New Roman"/>
          <w:sz w:val="24"/>
          <w:szCs w:val="24"/>
          <w:lang w:val="es-ES"/>
        </w:rPr>
        <w:t xml:space="preserve"> de </w:t>
      </w:r>
      <w:proofErr w:type="spellStart"/>
      <w:r w:rsidR="000C5D55" w:rsidRPr="00CD4450">
        <w:rPr>
          <w:rFonts w:ascii="Times New Roman" w:hAnsi="Times New Roman" w:cs="Times New Roman"/>
          <w:sz w:val="24"/>
          <w:szCs w:val="24"/>
          <w:lang w:val="es-ES"/>
        </w:rPr>
        <w:t>Cronbach</w:t>
      </w:r>
      <w:proofErr w:type="spellEnd"/>
      <w:r w:rsidR="000C5D55" w:rsidRPr="00CD4450">
        <w:rPr>
          <w:rFonts w:ascii="Times New Roman" w:hAnsi="Times New Roman" w:cs="Times New Roman"/>
          <w:sz w:val="24"/>
          <w:szCs w:val="24"/>
          <w:lang w:val="es-ES"/>
        </w:rPr>
        <w:t xml:space="preserve">) tanto para su índice de motivación general como para sus dos sub-dimensiones. </w:t>
      </w:r>
    </w:p>
    <w:p w:rsidR="000C5D55" w:rsidRPr="00CD4450" w:rsidRDefault="000C5D55" w:rsidP="001D7A44">
      <w:pPr>
        <w:spacing w:after="0" w:line="480" w:lineRule="auto"/>
        <w:rPr>
          <w:rFonts w:ascii="Times New Roman" w:hAnsi="Times New Roman" w:cs="Times New Roman"/>
          <w:sz w:val="24"/>
          <w:szCs w:val="24"/>
          <w:lang w:val="es-ES"/>
        </w:rPr>
      </w:pPr>
      <w:r w:rsidRPr="00CD4450">
        <w:rPr>
          <w:rFonts w:ascii="Times New Roman" w:hAnsi="Times New Roman" w:cs="Times New Roman"/>
          <w:sz w:val="24"/>
          <w:szCs w:val="24"/>
          <w:lang w:val="es-ES"/>
        </w:rPr>
        <w:tab/>
        <w:t>Este estudio permite disponer de una herramienta válida para medir el tipo de motivación que tienen los estudiantes universitarios ecuatorianos, de lo cual adolecía el país. Con fines pedagógicos, la herramienta proporcionará datos de diagnóstico educativo en la Educación Superior; permitiéndonos detectar la eficacia de las políticas públicas en Educación que pretendan incidir sobre la motivación del alumnado.</w:t>
      </w:r>
    </w:p>
    <w:p w:rsidR="000C5D55" w:rsidRPr="00CD4450" w:rsidRDefault="000C5D55" w:rsidP="001D7A44">
      <w:pPr>
        <w:spacing w:after="0" w:line="480" w:lineRule="auto"/>
        <w:rPr>
          <w:rFonts w:ascii="Times New Roman" w:hAnsi="Times New Roman" w:cs="Times New Roman"/>
          <w:sz w:val="24"/>
          <w:szCs w:val="24"/>
          <w:lang w:val="es-ES"/>
        </w:rPr>
      </w:pPr>
      <w:r w:rsidRPr="00CD4450">
        <w:rPr>
          <w:rFonts w:ascii="Times New Roman" w:hAnsi="Times New Roman" w:cs="Times New Roman"/>
          <w:sz w:val="24"/>
          <w:szCs w:val="24"/>
          <w:lang w:val="es-ES"/>
        </w:rPr>
        <w:tab/>
        <w:t xml:space="preserve">Por otra parte, se han analizado descriptivamente las diferencias entre la población estudiantil que tiene hijos con respecto a los que no los tienen. En este sentido, en cuanto a los tres niveles motivacionales (general, extrínseco e intrínseco), no se presentan diferencias significativas. En este sentido, e igualmente, se han analizado las diferencias significativas entre la población estudiantil que ya posee un trabajo con respecto a la que no lo tiene actualmente. En este sentido, de forma general, los estudiantes que no tienen trabajo muestran índices significativamente más elevados de </w:t>
      </w:r>
      <w:r w:rsidRPr="00CD4450">
        <w:rPr>
          <w:rFonts w:ascii="Times New Roman" w:hAnsi="Times New Roman" w:cs="Times New Roman"/>
          <w:sz w:val="24"/>
          <w:szCs w:val="24"/>
          <w:lang w:val="es-ES"/>
        </w:rPr>
        <w:lastRenderedPageBreak/>
        <w:t>motivación en un sentido general. Por otro lado, esta misma población que no tiene trabajo en la actualidad, también muestran índices significativamente más elevados de motivación extrínseca.</w:t>
      </w:r>
      <w:r w:rsidR="001512D2">
        <w:rPr>
          <w:rFonts w:ascii="Times New Roman" w:hAnsi="Times New Roman" w:cs="Times New Roman"/>
          <w:sz w:val="24"/>
          <w:szCs w:val="24"/>
          <w:lang w:val="es-ES"/>
        </w:rPr>
        <w:t xml:space="preserve"> Llama la atención que la gente que ya tiene trabajo, no esté tan motivada como la que está estudiando para precisamente conseguir uno. Podría parecer que la gente que ya trabaja estuviera estudiando con la nota menta de “estudiar no sirve para nada” (Vilchez, 2016, 2018, 2019). Futuras investigaciones irán en este sentido con el fin de desvelar exactamente lo que podría estar sucediendo en este tipo de población.</w:t>
      </w:r>
    </w:p>
    <w:p w:rsidR="007E5F55" w:rsidRPr="00CD4450" w:rsidRDefault="000C5D55" w:rsidP="001512D2">
      <w:pPr>
        <w:spacing w:after="0" w:line="480" w:lineRule="auto"/>
        <w:rPr>
          <w:rFonts w:ascii="Times New Roman" w:hAnsi="Times New Roman" w:cs="Times New Roman"/>
          <w:sz w:val="24"/>
          <w:szCs w:val="24"/>
          <w:lang w:val="es-ES"/>
        </w:rPr>
      </w:pPr>
      <w:r w:rsidRPr="00CD4450">
        <w:rPr>
          <w:rFonts w:ascii="Times New Roman" w:hAnsi="Times New Roman" w:cs="Times New Roman"/>
          <w:sz w:val="24"/>
          <w:szCs w:val="24"/>
          <w:lang w:val="es-ES"/>
        </w:rPr>
        <w:tab/>
      </w:r>
    </w:p>
    <w:p w:rsidR="007E5F55" w:rsidRPr="00CD4450" w:rsidRDefault="007E5F55" w:rsidP="00A96721">
      <w:pPr>
        <w:spacing w:after="0" w:line="480" w:lineRule="auto"/>
        <w:rPr>
          <w:rFonts w:ascii="Times New Roman" w:hAnsi="Times New Roman" w:cs="Times New Roman"/>
          <w:sz w:val="24"/>
          <w:szCs w:val="24"/>
          <w:lang w:val="es-ES"/>
        </w:rPr>
      </w:pPr>
    </w:p>
    <w:p w:rsidR="007E5F55" w:rsidRPr="00CD4450" w:rsidRDefault="007E5F55" w:rsidP="00A96721">
      <w:pPr>
        <w:spacing w:after="0" w:line="480" w:lineRule="auto"/>
        <w:rPr>
          <w:rFonts w:ascii="Times New Roman" w:hAnsi="Times New Roman" w:cs="Times New Roman"/>
          <w:sz w:val="24"/>
          <w:szCs w:val="24"/>
          <w:lang w:val="es-ES"/>
        </w:rPr>
      </w:pPr>
    </w:p>
    <w:p w:rsidR="007E5F55" w:rsidRPr="00CD4450" w:rsidRDefault="007E5F55" w:rsidP="00A96721">
      <w:pPr>
        <w:spacing w:after="0" w:line="480" w:lineRule="auto"/>
        <w:rPr>
          <w:rFonts w:ascii="Times New Roman" w:hAnsi="Times New Roman" w:cs="Times New Roman"/>
          <w:sz w:val="24"/>
          <w:szCs w:val="24"/>
          <w:lang w:val="es-ES"/>
        </w:rPr>
      </w:pPr>
    </w:p>
    <w:p w:rsidR="007E5F55" w:rsidRPr="00CD4450" w:rsidRDefault="007E5F55" w:rsidP="00A96721">
      <w:pPr>
        <w:spacing w:after="0" w:line="480" w:lineRule="auto"/>
        <w:rPr>
          <w:rFonts w:ascii="Times New Roman" w:hAnsi="Times New Roman" w:cs="Times New Roman"/>
          <w:sz w:val="24"/>
          <w:szCs w:val="24"/>
          <w:lang w:val="es-ES"/>
        </w:rPr>
      </w:pPr>
    </w:p>
    <w:p w:rsidR="007E5F55" w:rsidRPr="00CD4450" w:rsidRDefault="007E5F55" w:rsidP="00A96721">
      <w:pPr>
        <w:spacing w:after="0" w:line="480" w:lineRule="auto"/>
        <w:rPr>
          <w:rFonts w:ascii="Times New Roman" w:hAnsi="Times New Roman" w:cs="Times New Roman"/>
          <w:sz w:val="24"/>
          <w:szCs w:val="24"/>
          <w:lang w:val="es-ES"/>
        </w:rPr>
      </w:pPr>
    </w:p>
    <w:p w:rsidR="007E5F55" w:rsidRPr="00CD4450" w:rsidRDefault="007E5F55" w:rsidP="00A96721">
      <w:pPr>
        <w:spacing w:after="0" w:line="480" w:lineRule="auto"/>
        <w:rPr>
          <w:rFonts w:ascii="Times New Roman" w:hAnsi="Times New Roman" w:cs="Times New Roman"/>
          <w:sz w:val="24"/>
          <w:szCs w:val="24"/>
          <w:lang w:val="es-ES"/>
        </w:rPr>
      </w:pPr>
    </w:p>
    <w:p w:rsidR="00514559" w:rsidRPr="00CD4450" w:rsidRDefault="00514559" w:rsidP="00A96721">
      <w:pPr>
        <w:spacing w:after="0" w:line="480" w:lineRule="auto"/>
        <w:rPr>
          <w:rFonts w:ascii="Times New Roman" w:hAnsi="Times New Roman" w:cs="Times New Roman"/>
          <w:sz w:val="24"/>
          <w:szCs w:val="24"/>
          <w:lang w:val="es-ES"/>
        </w:rPr>
      </w:pPr>
    </w:p>
    <w:p w:rsidR="00161BA5" w:rsidRPr="00CD4450" w:rsidRDefault="00161BA5" w:rsidP="00A96721">
      <w:pPr>
        <w:spacing w:after="0" w:line="480" w:lineRule="auto"/>
        <w:rPr>
          <w:rFonts w:ascii="Times New Roman" w:hAnsi="Times New Roman" w:cs="Times New Roman"/>
          <w:sz w:val="24"/>
          <w:szCs w:val="24"/>
          <w:lang w:val="es-ES"/>
        </w:rPr>
      </w:pPr>
    </w:p>
    <w:p w:rsidR="00B16C3E" w:rsidRDefault="00B16C3E" w:rsidP="00A96721">
      <w:pPr>
        <w:spacing w:after="0" w:line="480" w:lineRule="auto"/>
        <w:rPr>
          <w:rFonts w:ascii="Times New Roman" w:hAnsi="Times New Roman" w:cs="Times New Roman"/>
          <w:sz w:val="24"/>
          <w:szCs w:val="24"/>
          <w:lang w:val="es-ES"/>
        </w:rPr>
      </w:pPr>
    </w:p>
    <w:p w:rsidR="001512D2" w:rsidRDefault="001512D2" w:rsidP="00A96721">
      <w:pPr>
        <w:spacing w:after="0" w:line="480" w:lineRule="auto"/>
        <w:rPr>
          <w:rFonts w:ascii="Times New Roman" w:hAnsi="Times New Roman" w:cs="Times New Roman"/>
          <w:sz w:val="24"/>
          <w:szCs w:val="24"/>
          <w:lang w:val="es-ES"/>
        </w:rPr>
      </w:pPr>
    </w:p>
    <w:p w:rsidR="001512D2" w:rsidRDefault="001512D2" w:rsidP="00A96721">
      <w:pPr>
        <w:spacing w:after="0" w:line="480" w:lineRule="auto"/>
        <w:rPr>
          <w:rFonts w:ascii="Times New Roman" w:hAnsi="Times New Roman" w:cs="Times New Roman"/>
          <w:sz w:val="24"/>
          <w:szCs w:val="24"/>
          <w:lang w:val="es-ES"/>
        </w:rPr>
      </w:pPr>
    </w:p>
    <w:p w:rsidR="001512D2" w:rsidRDefault="001512D2" w:rsidP="00A96721">
      <w:pPr>
        <w:spacing w:after="0" w:line="480" w:lineRule="auto"/>
        <w:rPr>
          <w:rFonts w:ascii="Times New Roman" w:hAnsi="Times New Roman" w:cs="Times New Roman"/>
          <w:sz w:val="24"/>
          <w:szCs w:val="24"/>
          <w:lang w:val="es-ES"/>
        </w:rPr>
      </w:pPr>
    </w:p>
    <w:p w:rsidR="001512D2" w:rsidRDefault="001512D2" w:rsidP="00A96721">
      <w:pPr>
        <w:spacing w:after="0" w:line="480" w:lineRule="auto"/>
        <w:rPr>
          <w:rFonts w:ascii="Times New Roman" w:hAnsi="Times New Roman" w:cs="Times New Roman"/>
          <w:sz w:val="24"/>
          <w:szCs w:val="24"/>
          <w:lang w:val="es-ES"/>
        </w:rPr>
      </w:pPr>
    </w:p>
    <w:p w:rsidR="001512D2" w:rsidRDefault="001512D2" w:rsidP="00A96721">
      <w:pPr>
        <w:spacing w:after="0" w:line="480" w:lineRule="auto"/>
        <w:rPr>
          <w:rFonts w:ascii="Times New Roman" w:hAnsi="Times New Roman" w:cs="Times New Roman"/>
          <w:sz w:val="24"/>
          <w:szCs w:val="24"/>
          <w:lang w:val="es-ES"/>
        </w:rPr>
      </w:pPr>
    </w:p>
    <w:p w:rsidR="001512D2" w:rsidRDefault="001512D2" w:rsidP="00A96721">
      <w:pPr>
        <w:spacing w:after="0" w:line="480" w:lineRule="auto"/>
        <w:rPr>
          <w:rFonts w:ascii="Times New Roman" w:hAnsi="Times New Roman" w:cs="Times New Roman"/>
          <w:sz w:val="24"/>
          <w:szCs w:val="24"/>
          <w:lang w:val="es-ES"/>
        </w:rPr>
      </w:pPr>
    </w:p>
    <w:p w:rsidR="001512D2" w:rsidRDefault="001512D2" w:rsidP="00A96721">
      <w:pPr>
        <w:spacing w:after="0" w:line="480" w:lineRule="auto"/>
        <w:rPr>
          <w:rFonts w:ascii="Times New Roman" w:hAnsi="Times New Roman" w:cs="Times New Roman"/>
          <w:sz w:val="24"/>
          <w:szCs w:val="24"/>
          <w:lang w:val="es-ES"/>
        </w:rPr>
      </w:pPr>
    </w:p>
    <w:p w:rsidR="001512D2" w:rsidRPr="00CD4450" w:rsidRDefault="001512D2" w:rsidP="00A96721">
      <w:pPr>
        <w:spacing w:after="0" w:line="480" w:lineRule="auto"/>
        <w:rPr>
          <w:rFonts w:ascii="Times New Roman" w:hAnsi="Times New Roman" w:cs="Times New Roman"/>
          <w:sz w:val="24"/>
          <w:szCs w:val="24"/>
          <w:lang w:val="es-ES"/>
        </w:rPr>
      </w:pPr>
    </w:p>
    <w:p w:rsidR="00427681" w:rsidRPr="00CD4450" w:rsidRDefault="00EE0171" w:rsidP="00EE0171">
      <w:pPr>
        <w:spacing w:after="0" w:line="480" w:lineRule="auto"/>
        <w:jc w:val="center"/>
        <w:rPr>
          <w:rFonts w:ascii="Times New Roman" w:hAnsi="Times New Roman" w:cs="Times New Roman"/>
          <w:b/>
          <w:sz w:val="24"/>
          <w:szCs w:val="24"/>
          <w:lang w:val="es-ES"/>
        </w:rPr>
      </w:pPr>
      <w:r w:rsidRPr="00CD4450">
        <w:rPr>
          <w:rFonts w:ascii="Times New Roman" w:hAnsi="Times New Roman" w:cs="Times New Roman"/>
          <w:b/>
          <w:sz w:val="24"/>
          <w:szCs w:val="24"/>
          <w:lang w:val="es-ES"/>
        </w:rPr>
        <w:lastRenderedPageBreak/>
        <w:t>Referencias</w:t>
      </w:r>
    </w:p>
    <w:p w:rsidR="00F0558D" w:rsidRPr="00374728" w:rsidRDefault="00F0558D" w:rsidP="00F0558D">
      <w:pPr>
        <w:spacing w:line="480" w:lineRule="auto"/>
        <w:ind w:left="567" w:hanging="567"/>
        <w:rPr>
          <w:rFonts w:ascii="Times New Roman" w:eastAsia="Calibri" w:hAnsi="Times New Roman" w:cs="Times New Roman"/>
          <w:sz w:val="24"/>
          <w:szCs w:val="24"/>
          <w:lang w:val="en-US"/>
        </w:rPr>
      </w:pPr>
      <w:r w:rsidRPr="00F0558D">
        <w:rPr>
          <w:rFonts w:ascii="Times New Roman" w:eastAsia="Calibri" w:hAnsi="Times New Roman" w:cs="Times New Roman"/>
          <w:sz w:val="24"/>
          <w:szCs w:val="24"/>
          <w:lang w:val="es-ES"/>
        </w:rPr>
        <w:t>Alonso, J., y Pino-Juste, M. (2014). Motivación intrínseca y extrínseca: análisis en adolescentes gallegos</w:t>
      </w:r>
      <w:r w:rsidRPr="00F0558D">
        <w:rPr>
          <w:rFonts w:ascii="Times New Roman" w:eastAsia="Calibri" w:hAnsi="Times New Roman" w:cs="Times New Roman"/>
          <w:i/>
          <w:sz w:val="24"/>
          <w:szCs w:val="24"/>
          <w:lang w:val="es-ES"/>
        </w:rPr>
        <w:t>. </w:t>
      </w:r>
      <w:r w:rsidRPr="00374728">
        <w:rPr>
          <w:rFonts w:ascii="Times New Roman" w:eastAsia="Calibri" w:hAnsi="Times New Roman" w:cs="Times New Roman"/>
          <w:i/>
          <w:sz w:val="24"/>
          <w:szCs w:val="24"/>
          <w:lang w:val="en-US"/>
        </w:rPr>
        <w:t>International Journal of Developmental and Educational Psychology, 1</w:t>
      </w:r>
      <w:r w:rsidRPr="00374728">
        <w:rPr>
          <w:rFonts w:ascii="Times New Roman" w:eastAsia="Calibri" w:hAnsi="Times New Roman" w:cs="Times New Roman"/>
          <w:sz w:val="24"/>
          <w:szCs w:val="24"/>
          <w:lang w:val="en-US"/>
        </w:rPr>
        <w:t xml:space="preserve">, 349-358. </w:t>
      </w:r>
      <w:proofErr w:type="spellStart"/>
      <w:r w:rsidRPr="00374728">
        <w:rPr>
          <w:rFonts w:ascii="Times New Roman" w:eastAsia="Calibri" w:hAnsi="Times New Roman" w:cs="Times New Roman"/>
          <w:sz w:val="24"/>
          <w:szCs w:val="24"/>
          <w:lang w:val="en-US"/>
        </w:rPr>
        <w:t>Recuperado</w:t>
      </w:r>
      <w:proofErr w:type="spellEnd"/>
      <w:r w:rsidRPr="00374728">
        <w:rPr>
          <w:rFonts w:ascii="Times New Roman" w:eastAsia="Calibri" w:hAnsi="Times New Roman" w:cs="Times New Roman"/>
          <w:sz w:val="24"/>
          <w:szCs w:val="24"/>
          <w:lang w:val="en-US"/>
        </w:rPr>
        <w:t xml:space="preserve"> de http://www.redalyc.org/pdf/3498/349851780036.pdf</w:t>
      </w:r>
    </w:p>
    <w:p w:rsidR="00F0558D" w:rsidRPr="00F0558D" w:rsidRDefault="00F0558D" w:rsidP="00F0558D">
      <w:pPr>
        <w:spacing w:line="480" w:lineRule="auto"/>
        <w:ind w:left="567" w:hanging="567"/>
        <w:rPr>
          <w:rFonts w:ascii="Times New Roman" w:eastAsia="Times New Roman" w:hAnsi="Times New Roman" w:cs="Times New Roman"/>
          <w:sz w:val="24"/>
          <w:szCs w:val="24"/>
          <w:lang w:val="es-ES" w:eastAsia="es-ES"/>
        </w:rPr>
      </w:pPr>
      <w:r w:rsidRPr="00F0558D">
        <w:rPr>
          <w:rFonts w:ascii="Times New Roman" w:eastAsia="Times New Roman" w:hAnsi="Times New Roman" w:cs="Times New Roman"/>
          <w:sz w:val="24"/>
          <w:szCs w:val="24"/>
          <w:lang w:val="es-ES" w:eastAsia="es-ES"/>
        </w:rPr>
        <w:t xml:space="preserve">Álvarez Ramírez, L. (2012). Escala de motivación adolescente (EM1) basada en el Modelo Motivacional de </w:t>
      </w:r>
      <w:proofErr w:type="spellStart"/>
      <w:r w:rsidRPr="00F0558D">
        <w:rPr>
          <w:rFonts w:ascii="Times New Roman" w:eastAsia="Times New Roman" w:hAnsi="Times New Roman" w:cs="Times New Roman"/>
          <w:sz w:val="24"/>
          <w:szCs w:val="24"/>
          <w:lang w:val="es-ES" w:eastAsia="es-ES"/>
        </w:rPr>
        <w:t>McClelland</w:t>
      </w:r>
      <w:proofErr w:type="spellEnd"/>
      <w:r w:rsidRPr="00F0558D">
        <w:rPr>
          <w:rFonts w:ascii="Times New Roman" w:eastAsia="Times New Roman" w:hAnsi="Times New Roman" w:cs="Times New Roman"/>
          <w:sz w:val="24"/>
          <w:szCs w:val="24"/>
          <w:lang w:val="es-ES" w:eastAsia="es-ES"/>
        </w:rPr>
        <w:t xml:space="preserve">. </w:t>
      </w:r>
      <w:r w:rsidRPr="00F0558D">
        <w:rPr>
          <w:rFonts w:ascii="Times New Roman" w:eastAsia="Times New Roman" w:hAnsi="Times New Roman" w:cs="Times New Roman"/>
          <w:i/>
          <w:sz w:val="24"/>
          <w:szCs w:val="24"/>
          <w:lang w:val="es-ES" w:eastAsia="es-ES"/>
        </w:rPr>
        <w:t>Tesis Psicológica, </w:t>
      </w:r>
      <w:r w:rsidRPr="00CD4450">
        <w:rPr>
          <w:rFonts w:ascii="Times New Roman" w:eastAsia="Times New Roman" w:hAnsi="Times New Roman" w:cs="Times New Roman"/>
          <w:i/>
          <w:sz w:val="24"/>
          <w:szCs w:val="24"/>
          <w:lang w:val="es-ES" w:eastAsia="es-ES"/>
        </w:rPr>
        <w:t>7</w:t>
      </w:r>
      <w:r w:rsidRPr="00F0558D">
        <w:rPr>
          <w:rFonts w:ascii="Times New Roman" w:eastAsia="Times New Roman" w:hAnsi="Times New Roman" w:cs="Times New Roman"/>
          <w:sz w:val="24"/>
          <w:szCs w:val="24"/>
          <w:lang w:val="es-ES" w:eastAsia="es-ES"/>
        </w:rPr>
        <w:t xml:space="preserve">, 128-143. Recuperado de </w:t>
      </w:r>
      <w:hyperlink r:id="rId8" w:history="1">
        <w:r w:rsidRPr="00CD4450">
          <w:rPr>
            <w:rFonts w:ascii="Times New Roman" w:eastAsia="Times New Roman" w:hAnsi="Times New Roman" w:cs="Times New Roman"/>
            <w:sz w:val="24"/>
            <w:szCs w:val="24"/>
            <w:lang w:val="es-ES" w:eastAsia="es-ES"/>
          </w:rPr>
          <w:t>http://www.redalyc.org/articulo.oa?id=139025258006</w:t>
        </w:r>
      </w:hyperlink>
    </w:p>
    <w:p w:rsidR="00F0558D" w:rsidRPr="00F0558D" w:rsidRDefault="00F0558D" w:rsidP="00F0558D">
      <w:pPr>
        <w:spacing w:line="480" w:lineRule="auto"/>
        <w:ind w:left="567" w:hanging="567"/>
        <w:rPr>
          <w:rFonts w:ascii="Times New Roman" w:eastAsia="Times New Roman" w:hAnsi="Times New Roman" w:cs="Times New Roman"/>
          <w:sz w:val="24"/>
          <w:szCs w:val="24"/>
          <w:lang w:val="es-ES" w:eastAsia="es-ES"/>
        </w:rPr>
      </w:pPr>
      <w:r w:rsidRPr="00F0558D">
        <w:rPr>
          <w:rFonts w:ascii="Times New Roman" w:eastAsia="Times New Roman" w:hAnsi="Times New Roman" w:cs="Times New Roman"/>
          <w:sz w:val="24"/>
          <w:szCs w:val="24"/>
          <w:lang w:val="es-ES" w:eastAsia="es-ES"/>
        </w:rPr>
        <w:t xml:space="preserve">Becerra, C., y Morales, A. (2015). Validación de la Escala de Motivación de Logro Escolar (EME-E) en estudiantes de bachillerato en Méjico. </w:t>
      </w:r>
      <w:r w:rsidRPr="00F0558D">
        <w:rPr>
          <w:rFonts w:ascii="Times New Roman" w:eastAsia="Times New Roman" w:hAnsi="Times New Roman" w:cs="Times New Roman"/>
          <w:i/>
          <w:sz w:val="24"/>
          <w:szCs w:val="24"/>
          <w:lang w:val="es-ES" w:eastAsia="es-ES"/>
        </w:rPr>
        <w:t>Innovación Educativa, 15</w:t>
      </w:r>
      <w:r w:rsidRPr="00F0558D">
        <w:rPr>
          <w:rFonts w:ascii="Times New Roman" w:eastAsia="Times New Roman" w:hAnsi="Times New Roman" w:cs="Times New Roman"/>
          <w:sz w:val="24"/>
          <w:szCs w:val="24"/>
          <w:lang w:val="es-ES" w:eastAsia="es-ES"/>
        </w:rPr>
        <w:t>(68). 135-153. Recuperado de http://www.scielo.org.mx/pdf/ie/v15n68/v15n68a9.pdf</w:t>
      </w:r>
    </w:p>
    <w:p w:rsidR="004816A6" w:rsidRPr="00CD4450" w:rsidRDefault="004816A6" w:rsidP="004816A6">
      <w:pPr>
        <w:spacing w:after="0" w:line="480" w:lineRule="auto"/>
        <w:ind w:left="773" w:hanging="773"/>
        <w:rPr>
          <w:rFonts w:ascii="Times New Roman" w:hAnsi="Times New Roman" w:cs="Times New Roman"/>
          <w:sz w:val="24"/>
          <w:szCs w:val="24"/>
          <w:lang w:val="es-ES"/>
        </w:rPr>
      </w:pPr>
      <w:r w:rsidRPr="00CD4450">
        <w:rPr>
          <w:rFonts w:ascii="Times New Roman" w:hAnsi="Times New Roman" w:cs="Times New Roman"/>
          <w:sz w:val="24"/>
          <w:szCs w:val="24"/>
          <w:lang w:val="es-ES"/>
        </w:rPr>
        <w:t xml:space="preserve">Buendía </w:t>
      </w:r>
      <w:proofErr w:type="spellStart"/>
      <w:r w:rsidRPr="00CD4450">
        <w:rPr>
          <w:rFonts w:ascii="Times New Roman" w:hAnsi="Times New Roman" w:cs="Times New Roman"/>
          <w:sz w:val="24"/>
          <w:szCs w:val="24"/>
          <w:lang w:val="es-ES"/>
        </w:rPr>
        <w:t>Eisman</w:t>
      </w:r>
      <w:proofErr w:type="spellEnd"/>
      <w:r w:rsidRPr="00CD4450">
        <w:rPr>
          <w:rFonts w:ascii="Times New Roman" w:hAnsi="Times New Roman" w:cs="Times New Roman"/>
          <w:sz w:val="24"/>
          <w:szCs w:val="24"/>
          <w:lang w:val="es-ES"/>
        </w:rPr>
        <w:t xml:space="preserve">, L. (2001). La Investigación por Encuesta. En L. Buendía </w:t>
      </w:r>
      <w:proofErr w:type="spellStart"/>
      <w:r w:rsidRPr="00CD4450">
        <w:rPr>
          <w:rFonts w:ascii="Times New Roman" w:hAnsi="Times New Roman" w:cs="Times New Roman"/>
          <w:sz w:val="24"/>
          <w:szCs w:val="24"/>
          <w:lang w:val="es-ES"/>
        </w:rPr>
        <w:t>Eisman</w:t>
      </w:r>
      <w:proofErr w:type="spellEnd"/>
      <w:r w:rsidRPr="00CD4450">
        <w:rPr>
          <w:rFonts w:ascii="Times New Roman" w:hAnsi="Times New Roman" w:cs="Times New Roman"/>
          <w:sz w:val="24"/>
          <w:szCs w:val="24"/>
          <w:lang w:val="es-ES"/>
        </w:rPr>
        <w:t xml:space="preserve"> et al. (eds.). </w:t>
      </w:r>
      <w:r w:rsidRPr="00CD4450">
        <w:rPr>
          <w:rFonts w:ascii="Times New Roman" w:hAnsi="Times New Roman" w:cs="Times New Roman"/>
          <w:i/>
          <w:sz w:val="24"/>
          <w:szCs w:val="24"/>
          <w:lang w:val="es-ES"/>
        </w:rPr>
        <w:t>Métodos de Investigación en Psicopedagogía</w:t>
      </w:r>
      <w:r w:rsidRPr="00CD4450">
        <w:rPr>
          <w:rFonts w:ascii="Times New Roman" w:hAnsi="Times New Roman" w:cs="Times New Roman"/>
          <w:sz w:val="24"/>
          <w:szCs w:val="24"/>
          <w:lang w:val="es-ES"/>
        </w:rPr>
        <w:t xml:space="preserve"> (pp. 119–155). Madrid, España: McGraw–Hill.</w:t>
      </w:r>
    </w:p>
    <w:p w:rsidR="004816A6" w:rsidRPr="00CD4450" w:rsidRDefault="004816A6" w:rsidP="004816A6">
      <w:pPr>
        <w:spacing w:after="0" w:line="480" w:lineRule="auto"/>
        <w:ind w:left="773" w:hanging="773"/>
        <w:jc w:val="both"/>
        <w:rPr>
          <w:rFonts w:ascii="Times New Roman" w:hAnsi="Times New Roman" w:cs="Times New Roman"/>
          <w:sz w:val="24"/>
          <w:szCs w:val="24"/>
          <w:lang w:val="es-ES"/>
        </w:rPr>
      </w:pPr>
      <w:r w:rsidRPr="00CD4450">
        <w:rPr>
          <w:rFonts w:ascii="Times New Roman" w:hAnsi="Times New Roman" w:cs="Times New Roman"/>
          <w:sz w:val="24"/>
          <w:szCs w:val="24"/>
          <w:lang w:val="es-ES"/>
        </w:rPr>
        <w:t xml:space="preserve">Cohen, L. y </w:t>
      </w:r>
      <w:proofErr w:type="spellStart"/>
      <w:r w:rsidRPr="00CD4450">
        <w:rPr>
          <w:rFonts w:ascii="Times New Roman" w:hAnsi="Times New Roman" w:cs="Times New Roman"/>
          <w:sz w:val="24"/>
          <w:szCs w:val="24"/>
          <w:lang w:val="es-ES"/>
        </w:rPr>
        <w:t>Manion</w:t>
      </w:r>
      <w:proofErr w:type="spellEnd"/>
      <w:r w:rsidRPr="00CD4450">
        <w:rPr>
          <w:rFonts w:ascii="Times New Roman" w:hAnsi="Times New Roman" w:cs="Times New Roman"/>
          <w:sz w:val="24"/>
          <w:szCs w:val="24"/>
          <w:lang w:val="es-ES"/>
        </w:rPr>
        <w:t xml:space="preserve">, L. (1990). </w:t>
      </w:r>
      <w:r w:rsidRPr="00CD4450">
        <w:rPr>
          <w:rFonts w:ascii="Times New Roman" w:hAnsi="Times New Roman" w:cs="Times New Roman"/>
          <w:i/>
          <w:sz w:val="24"/>
          <w:szCs w:val="24"/>
          <w:lang w:val="es-ES"/>
        </w:rPr>
        <w:t>Métodos de Investigación Educativa</w:t>
      </w:r>
      <w:r w:rsidRPr="00CD4450">
        <w:rPr>
          <w:rFonts w:ascii="Times New Roman" w:hAnsi="Times New Roman" w:cs="Times New Roman"/>
          <w:sz w:val="24"/>
          <w:szCs w:val="24"/>
          <w:lang w:val="es-ES"/>
        </w:rPr>
        <w:t>. Madrid, España: La Muralla.</w:t>
      </w:r>
    </w:p>
    <w:p w:rsidR="00F0558D" w:rsidRPr="005656E6" w:rsidRDefault="00F0558D" w:rsidP="00F0558D">
      <w:pPr>
        <w:spacing w:line="480" w:lineRule="auto"/>
        <w:ind w:left="567" w:hanging="567"/>
        <w:rPr>
          <w:rFonts w:ascii="Times New Roman" w:eastAsia="Times New Roman" w:hAnsi="Times New Roman" w:cs="Times New Roman"/>
          <w:sz w:val="24"/>
          <w:szCs w:val="24"/>
          <w:lang w:val="en-US" w:eastAsia="es-ES"/>
        </w:rPr>
      </w:pPr>
      <w:proofErr w:type="spellStart"/>
      <w:r w:rsidRPr="00374728">
        <w:rPr>
          <w:rFonts w:ascii="Times New Roman" w:eastAsia="Times New Roman" w:hAnsi="Times New Roman" w:cs="Times New Roman"/>
          <w:sz w:val="24"/>
          <w:szCs w:val="24"/>
          <w:lang w:val="en-US" w:eastAsia="es-ES"/>
        </w:rPr>
        <w:t>Cokley</w:t>
      </w:r>
      <w:proofErr w:type="spellEnd"/>
      <w:r w:rsidRPr="00374728">
        <w:rPr>
          <w:rFonts w:ascii="Times New Roman" w:eastAsia="Times New Roman" w:hAnsi="Times New Roman" w:cs="Times New Roman"/>
          <w:sz w:val="24"/>
          <w:szCs w:val="24"/>
          <w:lang w:val="en-US" w:eastAsia="es-ES"/>
        </w:rPr>
        <w:t xml:space="preserve">, K. O., Bernard, N., Cunningham, D., &amp; </w:t>
      </w:r>
      <w:proofErr w:type="spellStart"/>
      <w:r w:rsidRPr="00374728">
        <w:rPr>
          <w:rFonts w:ascii="Times New Roman" w:eastAsia="Times New Roman" w:hAnsi="Times New Roman" w:cs="Times New Roman"/>
          <w:sz w:val="24"/>
          <w:szCs w:val="24"/>
          <w:lang w:val="en-US" w:eastAsia="es-ES"/>
        </w:rPr>
        <w:t>Motoike</w:t>
      </w:r>
      <w:proofErr w:type="spellEnd"/>
      <w:r w:rsidRPr="00374728">
        <w:rPr>
          <w:rFonts w:ascii="Times New Roman" w:eastAsia="Times New Roman" w:hAnsi="Times New Roman" w:cs="Times New Roman"/>
          <w:sz w:val="24"/>
          <w:szCs w:val="24"/>
          <w:lang w:val="en-US" w:eastAsia="es-ES"/>
        </w:rPr>
        <w:t xml:space="preserve">, J. (2001). A psychometric investigation of the Academic Motivation Scale using a United States sample. </w:t>
      </w:r>
      <w:r w:rsidRPr="005656E6">
        <w:rPr>
          <w:rFonts w:ascii="Times New Roman" w:eastAsia="Times New Roman" w:hAnsi="Times New Roman" w:cs="Times New Roman"/>
          <w:i/>
          <w:sz w:val="24"/>
          <w:szCs w:val="24"/>
          <w:lang w:val="en-US" w:eastAsia="es-ES"/>
        </w:rPr>
        <w:t>Measurement and Evaluation in Counselling and Development, 34</w:t>
      </w:r>
      <w:r w:rsidRPr="005656E6">
        <w:rPr>
          <w:rFonts w:ascii="Times New Roman" w:eastAsia="Times New Roman" w:hAnsi="Times New Roman" w:cs="Times New Roman"/>
          <w:sz w:val="24"/>
          <w:szCs w:val="24"/>
          <w:lang w:val="en-US" w:eastAsia="es-ES"/>
        </w:rPr>
        <w:t>(2), 109- 119.</w:t>
      </w:r>
    </w:p>
    <w:p w:rsidR="00F0558D" w:rsidRPr="00F0558D" w:rsidRDefault="00F0558D" w:rsidP="00F0558D">
      <w:pPr>
        <w:spacing w:line="480" w:lineRule="auto"/>
        <w:ind w:left="567" w:hanging="567"/>
        <w:rPr>
          <w:rFonts w:ascii="Times New Roman" w:eastAsia="Times New Roman" w:hAnsi="Times New Roman" w:cs="Times New Roman"/>
          <w:sz w:val="24"/>
          <w:szCs w:val="24"/>
          <w:lang w:val="es-ES" w:eastAsia="es-ES"/>
        </w:rPr>
      </w:pPr>
      <w:r w:rsidRPr="00374728">
        <w:rPr>
          <w:rFonts w:ascii="Times New Roman" w:eastAsia="Times New Roman" w:hAnsi="Times New Roman" w:cs="Times New Roman"/>
          <w:sz w:val="24"/>
          <w:szCs w:val="24"/>
          <w:lang w:val="en-US" w:eastAsia="es-ES"/>
        </w:rPr>
        <w:t xml:space="preserve">Fairchild, A. J., Horst, S. J., &amp; Finney, S. J. (2005). Evaluating existing and new validity evidence for the Academic Motivation Scale. </w:t>
      </w:r>
      <w:proofErr w:type="spellStart"/>
      <w:r w:rsidRPr="00F0558D">
        <w:rPr>
          <w:rFonts w:ascii="Times New Roman" w:eastAsia="Times New Roman" w:hAnsi="Times New Roman" w:cs="Times New Roman"/>
          <w:i/>
          <w:sz w:val="24"/>
          <w:szCs w:val="24"/>
          <w:lang w:val="es-ES" w:eastAsia="es-ES"/>
        </w:rPr>
        <w:t>Contemporary</w:t>
      </w:r>
      <w:proofErr w:type="spellEnd"/>
      <w:r w:rsidRPr="00F0558D">
        <w:rPr>
          <w:rFonts w:ascii="Times New Roman" w:eastAsia="Times New Roman" w:hAnsi="Times New Roman" w:cs="Times New Roman"/>
          <w:i/>
          <w:sz w:val="24"/>
          <w:szCs w:val="24"/>
          <w:lang w:val="es-ES" w:eastAsia="es-ES"/>
        </w:rPr>
        <w:t xml:space="preserve"> </w:t>
      </w:r>
      <w:proofErr w:type="spellStart"/>
      <w:r w:rsidRPr="00F0558D">
        <w:rPr>
          <w:rFonts w:ascii="Times New Roman" w:eastAsia="Times New Roman" w:hAnsi="Times New Roman" w:cs="Times New Roman"/>
          <w:i/>
          <w:sz w:val="24"/>
          <w:szCs w:val="24"/>
          <w:lang w:val="es-ES" w:eastAsia="es-ES"/>
        </w:rPr>
        <w:t>Educational</w:t>
      </w:r>
      <w:proofErr w:type="spellEnd"/>
      <w:r w:rsidRPr="00F0558D">
        <w:rPr>
          <w:rFonts w:ascii="Times New Roman" w:eastAsia="Times New Roman" w:hAnsi="Times New Roman" w:cs="Times New Roman"/>
          <w:i/>
          <w:sz w:val="24"/>
          <w:szCs w:val="24"/>
          <w:lang w:val="es-ES" w:eastAsia="es-ES"/>
        </w:rPr>
        <w:t xml:space="preserve"> </w:t>
      </w:r>
      <w:proofErr w:type="spellStart"/>
      <w:r w:rsidRPr="00F0558D">
        <w:rPr>
          <w:rFonts w:ascii="Times New Roman" w:eastAsia="Times New Roman" w:hAnsi="Times New Roman" w:cs="Times New Roman"/>
          <w:i/>
          <w:sz w:val="24"/>
          <w:szCs w:val="24"/>
          <w:lang w:val="es-ES" w:eastAsia="es-ES"/>
        </w:rPr>
        <w:t>Psychology</w:t>
      </w:r>
      <w:proofErr w:type="spellEnd"/>
      <w:r w:rsidRPr="00F0558D">
        <w:rPr>
          <w:rFonts w:ascii="Times New Roman" w:eastAsia="Times New Roman" w:hAnsi="Times New Roman" w:cs="Times New Roman"/>
          <w:i/>
          <w:sz w:val="24"/>
          <w:szCs w:val="24"/>
          <w:lang w:val="es-ES" w:eastAsia="es-ES"/>
        </w:rPr>
        <w:t>, 30</w:t>
      </w:r>
      <w:r w:rsidRPr="00F0558D">
        <w:rPr>
          <w:rFonts w:ascii="Times New Roman" w:eastAsia="Times New Roman" w:hAnsi="Times New Roman" w:cs="Times New Roman"/>
          <w:sz w:val="24"/>
          <w:szCs w:val="24"/>
          <w:lang w:val="es-ES" w:eastAsia="es-ES"/>
        </w:rPr>
        <w:t xml:space="preserve">(3), 331-358. </w:t>
      </w:r>
      <w:hyperlink r:id="rId9" w:history="1">
        <w:proofErr w:type="gramStart"/>
        <w:r w:rsidRPr="00CD4450">
          <w:rPr>
            <w:rFonts w:ascii="Times New Roman" w:eastAsia="Times New Roman" w:hAnsi="Times New Roman" w:cs="Times New Roman"/>
            <w:color w:val="000000"/>
            <w:sz w:val="24"/>
            <w:szCs w:val="24"/>
            <w:lang w:val="es-ES" w:eastAsia="es-ES"/>
          </w:rPr>
          <w:t>doi</w:t>
        </w:r>
        <w:proofErr w:type="gramEnd"/>
        <w:r w:rsidRPr="00CD4450">
          <w:rPr>
            <w:rFonts w:ascii="Times New Roman" w:eastAsia="Times New Roman" w:hAnsi="Times New Roman" w:cs="Times New Roman"/>
            <w:color w:val="000000"/>
            <w:sz w:val="24"/>
            <w:szCs w:val="24"/>
            <w:lang w:val="es-ES" w:eastAsia="es-ES"/>
          </w:rPr>
          <w:t>: 10.1016/j.cedpsych.2004.11.001</w:t>
        </w:r>
      </w:hyperlink>
    </w:p>
    <w:p w:rsidR="00F0558D" w:rsidRPr="00F0558D" w:rsidRDefault="00F0558D" w:rsidP="00F0558D">
      <w:pPr>
        <w:spacing w:line="480" w:lineRule="auto"/>
        <w:ind w:left="567" w:hanging="567"/>
        <w:rPr>
          <w:rFonts w:ascii="Times New Roman" w:eastAsia="Times New Roman" w:hAnsi="Times New Roman" w:cs="Times New Roman"/>
          <w:sz w:val="24"/>
          <w:szCs w:val="24"/>
          <w:lang w:val="es-ES" w:eastAsia="es-ES"/>
        </w:rPr>
      </w:pPr>
      <w:r w:rsidRPr="00F0558D">
        <w:rPr>
          <w:rFonts w:ascii="Times New Roman" w:eastAsia="Times New Roman" w:hAnsi="Times New Roman" w:cs="Times New Roman"/>
          <w:sz w:val="24"/>
          <w:szCs w:val="24"/>
          <w:lang w:val="es-ES" w:eastAsia="es-ES"/>
        </w:rPr>
        <w:lastRenderedPageBreak/>
        <w:t xml:space="preserve">Flores, C., y Bastidas, J. (2010). Un estudio sobre la motivación hacia la escuela secundaria en estudiantes mexicanos. </w:t>
      </w:r>
      <w:r w:rsidRPr="00F0558D">
        <w:rPr>
          <w:rFonts w:ascii="Times New Roman" w:eastAsia="Times New Roman" w:hAnsi="Times New Roman" w:cs="Times New Roman"/>
          <w:i/>
          <w:sz w:val="24"/>
          <w:szCs w:val="24"/>
          <w:lang w:val="es-ES" w:eastAsia="es-ES"/>
        </w:rPr>
        <w:t>Revista Electrónica de Investigación</w:t>
      </w:r>
      <w:proofErr w:type="gramStart"/>
      <w:r w:rsidRPr="00F0558D">
        <w:rPr>
          <w:rFonts w:ascii="Times New Roman" w:eastAsia="Times New Roman" w:hAnsi="Times New Roman" w:cs="Times New Roman"/>
          <w:i/>
          <w:sz w:val="24"/>
          <w:szCs w:val="24"/>
          <w:lang w:val="es-ES" w:eastAsia="es-ES"/>
        </w:rPr>
        <w:t>,12</w:t>
      </w:r>
      <w:proofErr w:type="gramEnd"/>
      <w:r w:rsidRPr="00F0558D">
        <w:rPr>
          <w:rFonts w:ascii="Times New Roman" w:eastAsia="Times New Roman" w:hAnsi="Times New Roman" w:cs="Times New Roman"/>
          <w:sz w:val="24"/>
          <w:szCs w:val="24"/>
          <w:lang w:val="es-ES" w:eastAsia="es-ES"/>
        </w:rPr>
        <w:t>, 1-21. Recuperado de http://redie.uabc.mx/vol12no1/contenido-floresgomez.html</w:t>
      </w:r>
    </w:p>
    <w:p w:rsidR="00F0558D" w:rsidRPr="00F0558D" w:rsidRDefault="00F0558D" w:rsidP="00F0558D">
      <w:pPr>
        <w:spacing w:line="480" w:lineRule="auto"/>
        <w:rPr>
          <w:rFonts w:ascii="Times New Roman" w:eastAsia="Times New Roman" w:hAnsi="Times New Roman" w:cs="Times New Roman"/>
          <w:sz w:val="24"/>
          <w:szCs w:val="24"/>
          <w:lang w:val="es-ES" w:eastAsia="es-ES"/>
        </w:rPr>
      </w:pPr>
      <w:r w:rsidRPr="00F0558D">
        <w:rPr>
          <w:rFonts w:ascii="Times New Roman" w:eastAsia="Times New Roman" w:hAnsi="Times New Roman" w:cs="Times New Roman"/>
          <w:sz w:val="24"/>
          <w:szCs w:val="24"/>
          <w:lang w:val="es-ES" w:eastAsia="es-ES"/>
        </w:rPr>
        <w:t xml:space="preserve">García, F., y </w:t>
      </w:r>
      <w:proofErr w:type="spellStart"/>
      <w:r w:rsidRPr="00F0558D">
        <w:rPr>
          <w:rFonts w:ascii="Times New Roman" w:eastAsia="Times New Roman" w:hAnsi="Times New Roman" w:cs="Times New Roman"/>
          <w:sz w:val="24"/>
          <w:szCs w:val="24"/>
          <w:lang w:val="es-ES" w:eastAsia="es-ES"/>
        </w:rPr>
        <w:t>Musitu</w:t>
      </w:r>
      <w:proofErr w:type="spellEnd"/>
      <w:r w:rsidRPr="00F0558D">
        <w:rPr>
          <w:rFonts w:ascii="Times New Roman" w:eastAsia="Times New Roman" w:hAnsi="Times New Roman" w:cs="Times New Roman"/>
          <w:sz w:val="24"/>
          <w:szCs w:val="24"/>
          <w:lang w:val="es-ES" w:eastAsia="es-ES"/>
        </w:rPr>
        <w:t xml:space="preserve">, G. (2001). AF5, </w:t>
      </w:r>
      <w:proofErr w:type="spellStart"/>
      <w:r w:rsidRPr="00F0558D">
        <w:rPr>
          <w:rFonts w:ascii="Times New Roman" w:eastAsia="Times New Roman" w:hAnsi="Times New Roman" w:cs="Times New Roman"/>
          <w:sz w:val="24"/>
          <w:szCs w:val="24"/>
          <w:lang w:val="es-ES" w:eastAsia="es-ES"/>
        </w:rPr>
        <w:t>Autoconcepto</w:t>
      </w:r>
      <w:proofErr w:type="spellEnd"/>
      <w:r w:rsidRPr="00F0558D">
        <w:rPr>
          <w:rFonts w:ascii="Times New Roman" w:eastAsia="Times New Roman" w:hAnsi="Times New Roman" w:cs="Times New Roman"/>
          <w:sz w:val="24"/>
          <w:szCs w:val="24"/>
          <w:lang w:val="es-ES" w:eastAsia="es-ES"/>
        </w:rPr>
        <w:t xml:space="preserve"> Forma 5. Madrid, España: TEA.</w:t>
      </w:r>
    </w:p>
    <w:p w:rsidR="00F0558D" w:rsidRPr="00F0558D" w:rsidRDefault="00F0558D" w:rsidP="00F0558D">
      <w:pPr>
        <w:spacing w:line="480" w:lineRule="auto"/>
        <w:ind w:left="567" w:hanging="567"/>
        <w:rPr>
          <w:rFonts w:ascii="Times New Roman" w:eastAsia="Times New Roman" w:hAnsi="Times New Roman" w:cs="Times New Roman"/>
          <w:sz w:val="24"/>
          <w:szCs w:val="24"/>
          <w:lang w:val="es-ES" w:eastAsia="es-ES"/>
        </w:rPr>
      </w:pPr>
      <w:r w:rsidRPr="00374728">
        <w:rPr>
          <w:rFonts w:ascii="Times New Roman" w:eastAsia="Times New Roman" w:hAnsi="Times New Roman" w:cs="Times New Roman"/>
          <w:sz w:val="24"/>
          <w:szCs w:val="24"/>
          <w:lang w:val="en-US" w:eastAsia="es-ES"/>
        </w:rPr>
        <w:t>Harter, S. (1981). A new self-report scale of intrinsic versus extrinsic orientation in the classroom: Motivational and informational components. </w:t>
      </w:r>
      <w:proofErr w:type="spellStart"/>
      <w:r w:rsidRPr="00F0558D">
        <w:rPr>
          <w:rFonts w:ascii="Times New Roman" w:eastAsia="Times New Roman" w:hAnsi="Times New Roman" w:cs="Times New Roman"/>
          <w:i/>
          <w:iCs/>
          <w:sz w:val="24"/>
          <w:szCs w:val="24"/>
          <w:lang w:val="es-ES" w:eastAsia="es-ES"/>
        </w:rPr>
        <w:t>Developmental</w:t>
      </w:r>
      <w:proofErr w:type="spellEnd"/>
      <w:r w:rsidRPr="00F0558D">
        <w:rPr>
          <w:rFonts w:ascii="Times New Roman" w:eastAsia="Times New Roman" w:hAnsi="Times New Roman" w:cs="Times New Roman"/>
          <w:i/>
          <w:iCs/>
          <w:sz w:val="24"/>
          <w:szCs w:val="24"/>
          <w:lang w:val="es-ES" w:eastAsia="es-ES"/>
        </w:rPr>
        <w:t xml:space="preserve"> </w:t>
      </w:r>
      <w:proofErr w:type="spellStart"/>
      <w:r w:rsidRPr="00F0558D">
        <w:rPr>
          <w:rFonts w:ascii="Times New Roman" w:eastAsia="Times New Roman" w:hAnsi="Times New Roman" w:cs="Times New Roman"/>
          <w:i/>
          <w:iCs/>
          <w:sz w:val="24"/>
          <w:szCs w:val="24"/>
          <w:lang w:val="es-ES" w:eastAsia="es-ES"/>
        </w:rPr>
        <w:t>Psychology</w:t>
      </w:r>
      <w:proofErr w:type="spellEnd"/>
      <w:r w:rsidRPr="00F0558D">
        <w:rPr>
          <w:rFonts w:ascii="Times New Roman" w:eastAsia="Times New Roman" w:hAnsi="Times New Roman" w:cs="Times New Roman"/>
          <w:i/>
          <w:iCs/>
          <w:sz w:val="24"/>
          <w:szCs w:val="24"/>
          <w:lang w:val="es-ES" w:eastAsia="es-ES"/>
        </w:rPr>
        <w:t>, 17</w:t>
      </w:r>
      <w:r w:rsidRPr="00F0558D">
        <w:rPr>
          <w:rFonts w:ascii="Times New Roman" w:eastAsia="Times New Roman" w:hAnsi="Times New Roman" w:cs="Times New Roman"/>
          <w:sz w:val="24"/>
          <w:szCs w:val="24"/>
          <w:lang w:val="es-ES" w:eastAsia="es-ES"/>
        </w:rPr>
        <w:t xml:space="preserve">(3), 300-312. </w:t>
      </w:r>
      <w:hyperlink r:id="rId10" w:tgtFrame="_blank" w:history="1">
        <w:r w:rsidRPr="00CD4450">
          <w:rPr>
            <w:rFonts w:ascii="Times New Roman" w:eastAsia="Times New Roman" w:hAnsi="Times New Roman" w:cs="Times New Roman"/>
            <w:sz w:val="24"/>
            <w:szCs w:val="24"/>
            <w:lang w:val="es-ES" w:eastAsia="es-ES"/>
          </w:rPr>
          <w:t>doi:10.1037/0012-1649.17.3.300</w:t>
        </w:r>
      </w:hyperlink>
    </w:p>
    <w:p w:rsidR="00F0558D" w:rsidRPr="00F0558D" w:rsidRDefault="00F0558D" w:rsidP="00F0558D">
      <w:pPr>
        <w:spacing w:line="480" w:lineRule="auto"/>
        <w:ind w:left="567" w:hanging="567"/>
        <w:rPr>
          <w:rFonts w:ascii="Times New Roman" w:eastAsia="Times New Roman" w:hAnsi="Times New Roman" w:cs="Times New Roman"/>
          <w:sz w:val="24"/>
          <w:szCs w:val="24"/>
          <w:lang w:val="es-ES" w:eastAsia="es-ES"/>
        </w:rPr>
      </w:pPr>
      <w:r w:rsidRPr="00F0558D">
        <w:rPr>
          <w:rFonts w:ascii="Times New Roman" w:eastAsia="Times New Roman" w:hAnsi="Times New Roman" w:cs="Times New Roman"/>
          <w:sz w:val="24"/>
          <w:szCs w:val="24"/>
          <w:lang w:val="es-ES" w:eastAsia="es-ES"/>
        </w:rPr>
        <w:t xml:space="preserve">Herrera, K., Sánchez, P., y Valdés, A. (2008). Instrumento para medir motivación. </w:t>
      </w:r>
      <w:r w:rsidRPr="00F0558D">
        <w:rPr>
          <w:rFonts w:ascii="Times New Roman" w:eastAsia="Times New Roman" w:hAnsi="Times New Roman" w:cs="Times New Roman"/>
          <w:i/>
          <w:sz w:val="24"/>
          <w:szCs w:val="24"/>
          <w:lang w:val="es-ES" w:eastAsia="es-ES"/>
        </w:rPr>
        <w:t>Perspectivas docentes</w:t>
      </w:r>
      <w:r w:rsidRPr="00F0558D">
        <w:rPr>
          <w:rFonts w:ascii="Times New Roman" w:eastAsia="Times New Roman" w:hAnsi="Times New Roman" w:cs="Times New Roman"/>
          <w:sz w:val="24"/>
          <w:szCs w:val="24"/>
          <w:lang w:val="es-ES" w:eastAsia="es-ES"/>
        </w:rPr>
        <w:t>, (36),</w:t>
      </w:r>
      <w:r w:rsidRPr="00F0558D">
        <w:rPr>
          <w:rFonts w:ascii="Times New Roman" w:eastAsia="Times New Roman" w:hAnsi="Times New Roman" w:cs="Times New Roman"/>
          <w:i/>
          <w:sz w:val="24"/>
          <w:szCs w:val="24"/>
          <w:lang w:val="es-ES" w:eastAsia="es-ES"/>
        </w:rPr>
        <w:t xml:space="preserve"> 2</w:t>
      </w:r>
      <w:r w:rsidRPr="00F0558D">
        <w:rPr>
          <w:rFonts w:ascii="Times New Roman" w:eastAsia="Times New Roman" w:hAnsi="Times New Roman" w:cs="Times New Roman"/>
          <w:sz w:val="24"/>
          <w:szCs w:val="24"/>
          <w:lang w:val="es-ES" w:eastAsia="es-ES"/>
        </w:rPr>
        <w:t>1-30</w:t>
      </w:r>
    </w:p>
    <w:p w:rsidR="00F0558D" w:rsidRPr="00F0558D" w:rsidRDefault="000853BF" w:rsidP="00F0558D">
      <w:pPr>
        <w:shd w:val="clear" w:color="auto" w:fill="FFFFFF"/>
        <w:spacing w:after="0" w:line="480" w:lineRule="auto"/>
        <w:ind w:left="567"/>
        <w:rPr>
          <w:rFonts w:ascii="Times New Roman" w:eastAsia="Times New Roman" w:hAnsi="Times New Roman" w:cs="Times New Roman"/>
          <w:sz w:val="24"/>
          <w:szCs w:val="24"/>
          <w:lang w:val="es-ES" w:eastAsia="es-ES"/>
        </w:rPr>
      </w:pPr>
      <w:hyperlink r:id="rId11" w:tgtFrame="_new" w:history="1">
        <w:r w:rsidR="00F0558D" w:rsidRPr="00CD4450">
          <w:rPr>
            <w:rFonts w:ascii="Times New Roman" w:eastAsia="Times New Roman" w:hAnsi="Times New Roman" w:cs="Times New Roman"/>
            <w:sz w:val="24"/>
            <w:szCs w:val="24"/>
            <w:lang w:val="es-ES" w:eastAsia="es-ES"/>
          </w:rPr>
          <w:t>http://revzoilomarinello.sld.cu/index.php/zmv/article/view/101</w:t>
        </w:r>
      </w:hyperlink>
    </w:p>
    <w:p w:rsidR="004816A6" w:rsidRPr="00CD4450" w:rsidRDefault="004816A6" w:rsidP="004816A6">
      <w:pPr>
        <w:pStyle w:val="Encabezado"/>
        <w:tabs>
          <w:tab w:val="clear" w:pos="4252"/>
          <w:tab w:val="clear" w:pos="8504"/>
        </w:tabs>
        <w:spacing w:after="0" w:line="480" w:lineRule="auto"/>
        <w:rPr>
          <w:rFonts w:ascii="Times New Roman" w:hAnsi="Times New Roman"/>
          <w:sz w:val="24"/>
          <w:szCs w:val="24"/>
        </w:rPr>
      </w:pPr>
      <w:r w:rsidRPr="00CD4450">
        <w:rPr>
          <w:rFonts w:ascii="Times New Roman" w:hAnsi="Times New Roman"/>
          <w:sz w:val="24"/>
          <w:szCs w:val="24"/>
        </w:rPr>
        <w:t xml:space="preserve">Instituto Nacional de Estadísticas y Censos. (2010). </w:t>
      </w:r>
      <w:r w:rsidRPr="00CD4450">
        <w:rPr>
          <w:rFonts w:ascii="Times New Roman" w:hAnsi="Times New Roman"/>
          <w:i/>
          <w:sz w:val="24"/>
          <w:szCs w:val="24"/>
        </w:rPr>
        <w:t>Censo de Población y Vivienda</w:t>
      </w:r>
      <w:r w:rsidRPr="00CD4450">
        <w:rPr>
          <w:rFonts w:ascii="Times New Roman" w:hAnsi="Times New Roman"/>
          <w:sz w:val="24"/>
          <w:szCs w:val="24"/>
        </w:rPr>
        <w:t xml:space="preserve">. </w:t>
      </w:r>
    </w:p>
    <w:p w:rsidR="004816A6" w:rsidRPr="00CD4450" w:rsidRDefault="004816A6" w:rsidP="004816A6">
      <w:pPr>
        <w:pStyle w:val="Encabezado"/>
        <w:tabs>
          <w:tab w:val="clear" w:pos="4252"/>
          <w:tab w:val="clear" w:pos="8504"/>
        </w:tabs>
        <w:spacing w:after="0" w:line="480" w:lineRule="auto"/>
        <w:ind w:firstLine="708"/>
      </w:pPr>
      <w:r w:rsidRPr="00CD4450">
        <w:rPr>
          <w:rFonts w:ascii="Times New Roman" w:hAnsi="Times New Roman"/>
          <w:sz w:val="24"/>
          <w:szCs w:val="24"/>
        </w:rPr>
        <w:t>Quito, Ecuador: INEC. Recuperado dehttps://goo.gl/DqDjcy</w:t>
      </w:r>
    </w:p>
    <w:p w:rsidR="00F0558D" w:rsidRPr="00CD4450" w:rsidRDefault="000853BF" w:rsidP="00F0558D">
      <w:pPr>
        <w:spacing w:line="480" w:lineRule="auto"/>
        <w:ind w:left="567" w:hanging="567"/>
        <w:rPr>
          <w:rFonts w:ascii="Calibri" w:eastAsia="Calibri" w:hAnsi="Calibri" w:cs="Times New Roman"/>
          <w:lang w:val="es-ES"/>
        </w:rPr>
      </w:pPr>
      <w:hyperlink r:id="rId12" w:history="1">
        <w:proofErr w:type="spellStart"/>
        <w:r w:rsidR="00F0558D" w:rsidRPr="00CD4450">
          <w:rPr>
            <w:rFonts w:ascii="Times New Roman" w:eastAsia="Times New Roman" w:hAnsi="Times New Roman" w:cs="Times New Roman"/>
            <w:sz w:val="24"/>
            <w:szCs w:val="24"/>
            <w:lang w:val="es-ES" w:eastAsia="es-ES"/>
          </w:rPr>
          <w:t>Mayta</w:t>
        </w:r>
        <w:proofErr w:type="spellEnd"/>
        <w:r w:rsidR="00F0558D" w:rsidRPr="00CD4450">
          <w:rPr>
            <w:rFonts w:ascii="Times New Roman" w:eastAsia="Times New Roman" w:hAnsi="Times New Roman" w:cs="Times New Roman"/>
            <w:sz w:val="24"/>
            <w:szCs w:val="24"/>
            <w:lang w:val="es-ES" w:eastAsia="es-ES"/>
          </w:rPr>
          <w:t>-Tristán</w:t>
        </w:r>
      </w:hyperlink>
      <w:r w:rsidR="00F0558D" w:rsidRPr="00F0558D">
        <w:rPr>
          <w:rFonts w:ascii="Times New Roman" w:eastAsia="Times New Roman" w:hAnsi="Times New Roman" w:cs="Times New Roman"/>
          <w:sz w:val="24"/>
          <w:szCs w:val="24"/>
          <w:lang w:val="es-ES" w:eastAsia="es-ES"/>
        </w:rPr>
        <w:t>, </w:t>
      </w:r>
      <w:hyperlink r:id="rId13" w:history="1">
        <w:r w:rsidR="00F0558D" w:rsidRPr="00CD4450">
          <w:rPr>
            <w:rFonts w:ascii="Times New Roman" w:eastAsia="Times New Roman" w:hAnsi="Times New Roman" w:cs="Times New Roman"/>
            <w:sz w:val="24"/>
            <w:szCs w:val="24"/>
            <w:lang w:val="es-ES" w:eastAsia="es-ES"/>
          </w:rPr>
          <w:t xml:space="preserve">E., </w:t>
        </w:r>
        <w:proofErr w:type="spellStart"/>
        <w:r w:rsidR="00F0558D" w:rsidRPr="00CD4450">
          <w:rPr>
            <w:rFonts w:ascii="Times New Roman" w:eastAsia="Times New Roman" w:hAnsi="Times New Roman" w:cs="Times New Roman"/>
            <w:sz w:val="24"/>
            <w:szCs w:val="24"/>
            <w:lang w:val="es-ES" w:eastAsia="es-ES"/>
          </w:rPr>
          <w:t>Mezones</w:t>
        </w:r>
        <w:proofErr w:type="spellEnd"/>
        <w:r w:rsidR="00F0558D" w:rsidRPr="00CD4450">
          <w:rPr>
            <w:rFonts w:ascii="Times New Roman" w:eastAsia="Times New Roman" w:hAnsi="Times New Roman" w:cs="Times New Roman"/>
            <w:sz w:val="24"/>
            <w:szCs w:val="24"/>
            <w:lang w:val="es-ES" w:eastAsia="es-ES"/>
          </w:rPr>
          <w:t>-Holguín</w:t>
        </w:r>
      </w:hyperlink>
      <w:r w:rsidR="00F0558D" w:rsidRPr="00F0558D">
        <w:rPr>
          <w:rFonts w:ascii="Times New Roman" w:eastAsia="Times New Roman" w:hAnsi="Times New Roman" w:cs="Times New Roman"/>
          <w:sz w:val="24"/>
          <w:szCs w:val="24"/>
          <w:lang w:val="es-ES" w:eastAsia="es-ES"/>
        </w:rPr>
        <w:t>, </w:t>
      </w:r>
      <w:hyperlink r:id="rId14" w:history="1">
        <w:r w:rsidR="00F0558D" w:rsidRPr="00CD4450">
          <w:rPr>
            <w:rFonts w:ascii="Times New Roman" w:eastAsia="Times New Roman" w:hAnsi="Times New Roman" w:cs="Times New Roman"/>
            <w:sz w:val="24"/>
            <w:szCs w:val="24"/>
            <w:lang w:val="es-ES" w:eastAsia="es-ES"/>
          </w:rPr>
          <w:t>E., Carbajal-González</w:t>
        </w:r>
      </w:hyperlink>
      <w:r w:rsidR="00F0558D" w:rsidRPr="00F0558D">
        <w:rPr>
          <w:rFonts w:ascii="Times New Roman" w:eastAsia="Times New Roman" w:hAnsi="Times New Roman" w:cs="Times New Roman"/>
          <w:sz w:val="24"/>
          <w:szCs w:val="24"/>
          <w:lang w:val="es-ES" w:eastAsia="es-ES"/>
        </w:rPr>
        <w:t>, </w:t>
      </w:r>
      <w:hyperlink r:id="rId15" w:history="1">
        <w:r w:rsidR="00F0558D" w:rsidRPr="00CD4450">
          <w:rPr>
            <w:rFonts w:ascii="Times New Roman" w:eastAsia="Times New Roman" w:hAnsi="Times New Roman" w:cs="Times New Roman"/>
            <w:sz w:val="24"/>
            <w:szCs w:val="24"/>
            <w:lang w:val="es-ES" w:eastAsia="es-ES"/>
          </w:rPr>
          <w:t>D., Pereyra-Elías</w:t>
        </w:r>
      </w:hyperlink>
      <w:r w:rsidR="00F0558D" w:rsidRPr="00F0558D">
        <w:rPr>
          <w:rFonts w:ascii="Times New Roman" w:eastAsia="Times New Roman" w:hAnsi="Times New Roman" w:cs="Times New Roman"/>
          <w:sz w:val="24"/>
          <w:szCs w:val="24"/>
          <w:lang w:val="es-ES" w:eastAsia="es-ES"/>
        </w:rPr>
        <w:t>, </w:t>
      </w:r>
      <w:hyperlink r:id="rId16" w:history="1">
        <w:r w:rsidR="00F0558D" w:rsidRPr="00CD4450">
          <w:rPr>
            <w:rFonts w:ascii="Times New Roman" w:eastAsia="Times New Roman" w:hAnsi="Times New Roman" w:cs="Times New Roman"/>
            <w:sz w:val="24"/>
            <w:szCs w:val="24"/>
            <w:lang w:val="es-ES" w:eastAsia="es-ES"/>
          </w:rPr>
          <w:t>R., Montenegro-</w:t>
        </w:r>
        <w:proofErr w:type="spellStart"/>
        <w:r w:rsidR="00F0558D" w:rsidRPr="00CD4450">
          <w:rPr>
            <w:rFonts w:ascii="Times New Roman" w:eastAsia="Times New Roman" w:hAnsi="Times New Roman" w:cs="Times New Roman"/>
            <w:sz w:val="24"/>
            <w:szCs w:val="24"/>
            <w:lang w:val="es-ES" w:eastAsia="es-ES"/>
          </w:rPr>
          <w:t>Idrogo</w:t>
        </w:r>
        <w:proofErr w:type="spellEnd"/>
      </w:hyperlink>
      <w:r w:rsidR="00F0558D" w:rsidRPr="00F0558D">
        <w:rPr>
          <w:rFonts w:ascii="Times New Roman" w:eastAsia="Times New Roman" w:hAnsi="Times New Roman" w:cs="Times New Roman"/>
          <w:sz w:val="24"/>
          <w:szCs w:val="24"/>
          <w:lang w:val="es-ES" w:eastAsia="es-ES"/>
        </w:rPr>
        <w:t xml:space="preserve">, J., </w:t>
      </w:r>
      <w:hyperlink r:id="rId17" w:history="1">
        <w:r w:rsidR="00F0558D" w:rsidRPr="00CD4450">
          <w:rPr>
            <w:rFonts w:ascii="Times New Roman" w:eastAsia="Times New Roman" w:hAnsi="Times New Roman" w:cs="Times New Roman"/>
            <w:sz w:val="24"/>
            <w:szCs w:val="24"/>
            <w:lang w:val="es-ES" w:eastAsia="es-ES"/>
          </w:rPr>
          <w:t>Mejía</w:t>
        </w:r>
      </w:hyperlink>
      <w:r w:rsidR="00F0558D" w:rsidRPr="00F0558D">
        <w:rPr>
          <w:rFonts w:ascii="Times New Roman" w:eastAsia="Times New Roman" w:hAnsi="Times New Roman" w:cs="Times New Roman"/>
          <w:sz w:val="24"/>
          <w:szCs w:val="24"/>
          <w:lang w:val="es-ES" w:eastAsia="es-ES"/>
        </w:rPr>
        <w:t xml:space="preserve">, C., </w:t>
      </w:r>
      <w:hyperlink r:id="rId18" w:history="1">
        <w:r w:rsidR="00F0558D" w:rsidRPr="00CD4450">
          <w:rPr>
            <w:rFonts w:ascii="Times New Roman" w:eastAsia="Times New Roman" w:hAnsi="Times New Roman" w:cs="Times New Roman"/>
            <w:sz w:val="24"/>
            <w:szCs w:val="24"/>
            <w:lang w:val="es-ES" w:eastAsia="es-ES"/>
          </w:rPr>
          <w:t>Muñoz</w:t>
        </w:r>
      </w:hyperlink>
      <w:r w:rsidR="00F0558D" w:rsidRPr="00F0558D">
        <w:rPr>
          <w:rFonts w:ascii="Times New Roman" w:eastAsia="Times New Roman" w:hAnsi="Times New Roman" w:cs="Times New Roman"/>
          <w:sz w:val="24"/>
          <w:szCs w:val="24"/>
          <w:lang w:val="es-ES" w:eastAsia="es-ES"/>
        </w:rPr>
        <w:t>. S., y Red-</w:t>
      </w:r>
      <w:proofErr w:type="spellStart"/>
      <w:r w:rsidR="00F0558D" w:rsidRPr="00F0558D">
        <w:rPr>
          <w:rFonts w:ascii="Times New Roman" w:eastAsia="Times New Roman" w:hAnsi="Times New Roman" w:cs="Times New Roman"/>
          <w:sz w:val="24"/>
          <w:szCs w:val="24"/>
          <w:lang w:val="es-ES" w:eastAsia="es-ES"/>
        </w:rPr>
        <w:t>Lirhus</w:t>
      </w:r>
      <w:proofErr w:type="spellEnd"/>
      <w:r w:rsidR="00F0558D" w:rsidRPr="00F0558D">
        <w:rPr>
          <w:rFonts w:ascii="Times New Roman" w:eastAsia="Times New Roman" w:hAnsi="Times New Roman" w:cs="Times New Roman"/>
          <w:sz w:val="24"/>
          <w:szCs w:val="24"/>
          <w:lang w:val="es-ES" w:eastAsia="es-ES"/>
        </w:rPr>
        <w:t xml:space="preserve">. (2015). Validación de una escala para medir las Motivaciones para estudiar Medicina (MEM-12) en estudiantes Latinoamericanos. </w:t>
      </w:r>
      <w:proofErr w:type="spellStart"/>
      <w:r w:rsidR="00F0558D" w:rsidRPr="00F0558D">
        <w:rPr>
          <w:rFonts w:ascii="Times New Roman" w:eastAsia="Times New Roman" w:hAnsi="Times New Roman" w:cs="Times New Roman"/>
          <w:i/>
          <w:sz w:val="24"/>
          <w:szCs w:val="24"/>
          <w:lang w:val="es-ES" w:eastAsia="es-ES"/>
        </w:rPr>
        <w:t>IMedPub</w:t>
      </w:r>
      <w:proofErr w:type="spellEnd"/>
      <w:r w:rsidR="00F0558D" w:rsidRPr="00F0558D">
        <w:rPr>
          <w:rFonts w:ascii="Times New Roman" w:eastAsia="Times New Roman" w:hAnsi="Times New Roman" w:cs="Times New Roman"/>
          <w:i/>
          <w:sz w:val="24"/>
          <w:szCs w:val="24"/>
          <w:lang w:val="es-ES" w:eastAsia="es-ES"/>
        </w:rPr>
        <w:t xml:space="preserve"> </w:t>
      </w:r>
      <w:proofErr w:type="spellStart"/>
      <w:r w:rsidR="00F0558D" w:rsidRPr="00F0558D">
        <w:rPr>
          <w:rFonts w:ascii="Times New Roman" w:eastAsia="Times New Roman" w:hAnsi="Times New Roman" w:cs="Times New Roman"/>
          <w:i/>
          <w:sz w:val="24"/>
          <w:szCs w:val="24"/>
          <w:lang w:val="es-ES" w:eastAsia="es-ES"/>
        </w:rPr>
        <w:t>Journals</w:t>
      </w:r>
      <w:proofErr w:type="spellEnd"/>
      <w:r w:rsidR="00F0558D" w:rsidRPr="00F0558D">
        <w:rPr>
          <w:rFonts w:ascii="Times New Roman" w:eastAsia="Times New Roman" w:hAnsi="Times New Roman" w:cs="Times New Roman"/>
          <w:i/>
          <w:sz w:val="24"/>
          <w:szCs w:val="24"/>
          <w:lang w:val="es-ES" w:eastAsia="es-ES"/>
        </w:rPr>
        <w:t xml:space="preserve"> 11</w:t>
      </w:r>
      <w:r w:rsidR="00F0558D" w:rsidRPr="00F0558D">
        <w:rPr>
          <w:rFonts w:ascii="Times New Roman" w:eastAsia="Times New Roman" w:hAnsi="Times New Roman" w:cs="Times New Roman"/>
          <w:sz w:val="24"/>
          <w:szCs w:val="24"/>
          <w:lang w:val="es-ES" w:eastAsia="es-ES"/>
        </w:rPr>
        <w:t>(3</w:t>
      </w:r>
      <w:proofErr w:type="gramStart"/>
      <w:r w:rsidR="00F0558D" w:rsidRPr="00F0558D">
        <w:rPr>
          <w:rFonts w:ascii="Times New Roman" w:eastAsia="Times New Roman" w:hAnsi="Times New Roman" w:cs="Times New Roman"/>
          <w:sz w:val="24"/>
          <w:szCs w:val="24"/>
          <w:lang w:val="es-ES" w:eastAsia="es-ES"/>
        </w:rPr>
        <w:t>),</w:t>
      </w:r>
      <w:proofErr w:type="gramEnd"/>
      <w:r w:rsidR="00F0558D" w:rsidRPr="00F0558D">
        <w:rPr>
          <w:rFonts w:ascii="Times New Roman" w:eastAsia="Times New Roman" w:hAnsi="Times New Roman" w:cs="Times New Roman"/>
          <w:sz w:val="24"/>
          <w:szCs w:val="24"/>
          <w:lang w:val="es-ES" w:eastAsia="es-ES"/>
        </w:rPr>
        <w:t xml:space="preserve">1-7. </w:t>
      </w:r>
      <w:hyperlink r:id="rId19" w:history="1">
        <w:proofErr w:type="gramStart"/>
        <w:r w:rsidR="00F0558D" w:rsidRPr="00CD4450">
          <w:rPr>
            <w:rFonts w:ascii="Times New Roman" w:eastAsia="Times New Roman" w:hAnsi="Times New Roman" w:cs="Times New Roman"/>
            <w:sz w:val="24"/>
            <w:szCs w:val="24"/>
            <w:lang w:val="es-ES" w:eastAsia="es-ES"/>
          </w:rPr>
          <w:t>doi:</w:t>
        </w:r>
        <w:proofErr w:type="gramEnd"/>
        <w:r w:rsidR="00F0558D" w:rsidRPr="00CD4450">
          <w:rPr>
            <w:rFonts w:ascii="Times New Roman" w:eastAsia="Times New Roman" w:hAnsi="Times New Roman" w:cs="Times New Roman"/>
            <w:sz w:val="24"/>
            <w:szCs w:val="24"/>
            <w:lang w:val="es-ES" w:eastAsia="es-ES"/>
          </w:rPr>
          <w:t>10.3823/1257</w:t>
        </w:r>
      </w:hyperlink>
    </w:p>
    <w:p w:rsidR="00F0558D" w:rsidRPr="00F0558D" w:rsidRDefault="00F0558D" w:rsidP="00F0558D">
      <w:pPr>
        <w:spacing w:line="480" w:lineRule="auto"/>
        <w:ind w:left="567" w:hanging="567"/>
        <w:rPr>
          <w:rFonts w:ascii="Calibri" w:eastAsia="Calibri" w:hAnsi="Calibri" w:cs="Times New Roman"/>
          <w:lang w:val="es-ES"/>
        </w:rPr>
      </w:pPr>
      <w:r w:rsidRPr="00F0558D">
        <w:rPr>
          <w:rFonts w:ascii="Times New Roman" w:eastAsia="Times New Roman" w:hAnsi="Times New Roman" w:cs="Times New Roman"/>
          <w:sz w:val="24"/>
          <w:szCs w:val="24"/>
          <w:lang w:val="es-ES" w:eastAsia="es-ES"/>
        </w:rPr>
        <w:t xml:space="preserve">Méndez, A., </w:t>
      </w:r>
      <w:proofErr w:type="spellStart"/>
      <w:r w:rsidRPr="00F0558D">
        <w:rPr>
          <w:rFonts w:ascii="Times New Roman" w:eastAsia="Times New Roman" w:hAnsi="Times New Roman" w:cs="Times New Roman"/>
          <w:sz w:val="24"/>
          <w:szCs w:val="24"/>
          <w:lang w:val="es-ES" w:eastAsia="es-ES"/>
        </w:rPr>
        <w:t>Cecchini</w:t>
      </w:r>
      <w:proofErr w:type="spellEnd"/>
      <w:r w:rsidRPr="00F0558D">
        <w:rPr>
          <w:rFonts w:ascii="Times New Roman" w:eastAsia="Times New Roman" w:hAnsi="Times New Roman" w:cs="Times New Roman"/>
          <w:sz w:val="24"/>
          <w:szCs w:val="24"/>
          <w:lang w:val="es-ES" w:eastAsia="es-ES"/>
        </w:rPr>
        <w:t xml:space="preserve">-Estrada, J., Fernández-Río, J., </w:t>
      </w:r>
      <w:proofErr w:type="spellStart"/>
      <w:r w:rsidRPr="00F0558D">
        <w:rPr>
          <w:rFonts w:ascii="Times New Roman" w:eastAsia="Times New Roman" w:hAnsi="Times New Roman" w:cs="Times New Roman"/>
          <w:sz w:val="24"/>
          <w:szCs w:val="24"/>
          <w:lang w:val="es-ES" w:eastAsia="es-ES"/>
        </w:rPr>
        <w:t>Mendez</w:t>
      </w:r>
      <w:proofErr w:type="spellEnd"/>
      <w:r w:rsidRPr="00F0558D">
        <w:rPr>
          <w:rFonts w:ascii="Times New Roman" w:eastAsia="Times New Roman" w:hAnsi="Times New Roman" w:cs="Times New Roman"/>
          <w:sz w:val="24"/>
          <w:szCs w:val="24"/>
          <w:lang w:val="es-ES" w:eastAsia="es-ES"/>
        </w:rPr>
        <w:t>-Alonso, D., y Prieto-</w:t>
      </w:r>
      <w:proofErr w:type="spellStart"/>
      <w:r w:rsidRPr="00F0558D">
        <w:rPr>
          <w:rFonts w:ascii="Times New Roman" w:eastAsia="Times New Roman" w:hAnsi="Times New Roman" w:cs="Times New Roman"/>
          <w:sz w:val="24"/>
          <w:szCs w:val="24"/>
          <w:lang w:val="es-ES" w:eastAsia="es-ES"/>
        </w:rPr>
        <w:t>Saborit</w:t>
      </w:r>
      <w:proofErr w:type="spellEnd"/>
      <w:r w:rsidRPr="00F0558D">
        <w:rPr>
          <w:rFonts w:ascii="Times New Roman" w:eastAsia="Times New Roman" w:hAnsi="Times New Roman" w:cs="Times New Roman"/>
          <w:sz w:val="24"/>
          <w:szCs w:val="24"/>
          <w:lang w:val="es-ES" w:eastAsia="es-ES"/>
        </w:rPr>
        <w:t xml:space="preserve">, J. (2017). Metas de logro 3 x 2, motivación </w:t>
      </w:r>
      <w:proofErr w:type="spellStart"/>
      <w:r w:rsidRPr="00F0558D">
        <w:rPr>
          <w:rFonts w:ascii="Times New Roman" w:eastAsia="Times New Roman" w:hAnsi="Times New Roman" w:cs="Times New Roman"/>
          <w:sz w:val="24"/>
          <w:szCs w:val="24"/>
          <w:lang w:val="es-ES" w:eastAsia="es-ES"/>
        </w:rPr>
        <w:t>autodeterminada</w:t>
      </w:r>
      <w:proofErr w:type="spellEnd"/>
      <w:r w:rsidRPr="00F0558D">
        <w:rPr>
          <w:rFonts w:ascii="Times New Roman" w:eastAsia="Times New Roman" w:hAnsi="Times New Roman" w:cs="Times New Roman"/>
          <w:sz w:val="24"/>
          <w:szCs w:val="24"/>
          <w:lang w:val="es-ES" w:eastAsia="es-ES"/>
        </w:rPr>
        <w:t xml:space="preserve"> y satisfacción con la vida en educación secundaria. </w:t>
      </w:r>
      <w:hyperlink r:id="rId20" w:tooltip="Go to Revista de Psicodidáctica on ScienceDirect" w:history="1">
        <w:r w:rsidRPr="00CD4450">
          <w:rPr>
            <w:rFonts w:ascii="Times New Roman" w:eastAsia="Times New Roman" w:hAnsi="Times New Roman" w:cs="Times New Roman"/>
            <w:i/>
            <w:sz w:val="24"/>
            <w:szCs w:val="24"/>
            <w:lang w:val="es-ES" w:eastAsia="es-ES"/>
          </w:rPr>
          <w:t>Revista de Psicodidáctica</w:t>
        </w:r>
      </w:hyperlink>
      <w:r w:rsidRPr="00F0558D">
        <w:rPr>
          <w:rFonts w:ascii="Times New Roman" w:eastAsia="Times New Roman" w:hAnsi="Times New Roman" w:cs="Times New Roman"/>
          <w:i/>
          <w:sz w:val="24"/>
          <w:szCs w:val="24"/>
          <w:lang w:val="es-ES" w:eastAsia="es-ES"/>
        </w:rPr>
        <w:t>, 22</w:t>
      </w:r>
      <w:r w:rsidRPr="00F0558D">
        <w:rPr>
          <w:rFonts w:ascii="Times New Roman" w:eastAsia="Times New Roman" w:hAnsi="Times New Roman" w:cs="Times New Roman"/>
          <w:sz w:val="24"/>
          <w:szCs w:val="24"/>
          <w:lang w:val="es-ES" w:eastAsia="es-ES"/>
        </w:rPr>
        <w:t xml:space="preserve">(2), 150-156. </w:t>
      </w:r>
      <w:hyperlink r:id="rId21" w:history="1">
        <w:r w:rsidRPr="00CD4450">
          <w:rPr>
            <w:rFonts w:ascii="Times New Roman" w:eastAsia="Times New Roman" w:hAnsi="Times New Roman" w:cs="Times New Roman"/>
            <w:sz w:val="24"/>
            <w:szCs w:val="24"/>
            <w:lang w:val="es-ES" w:eastAsia="es-ES"/>
          </w:rPr>
          <w:t>Recuperado</w:t>
        </w:r>
      </w:hyperlink>
      <w:r w:rsidRPr="00F0558D">
        <w:rPr>
          <w:rFonts w:ascii="Times New Roman" w:eastAsia="Times New Roman" w:hAnsi="Times New Roman" w:cs="Times New Roman"/>
          <w:sz w:val="24"/>
          <w:szCs w:val="24"/>
          <w:lang w:val="es-ES" w:eastAsia="es-ES"/>
        </w:rPr>
        <w:t xml:space="preserve"> de http://www.redalyc.org/html/175/17552044009/ </w:t>
      </w:r>
    </w:p>
    <w:p w:rsidR="00F0558D" w:rsidRPr="00F0558D" w:rsidRDefault="00F0558D" w:rsidP="00F0558D">
      <w:pPr>
        <w:spacing w:line="480" w:lineRule="auto"/>
        <w:ind w:left="567" w:hanging="567"/>
        <w:rPr>
          <w:rFonts w:ascii="Times New Roman" w:eastAsia="Calibri" w:hAnsi="Times New Roman" w:cs="Times New Roman"/>
          <w:sz w:val="24"/>
          <w:szCs w:val="24"/>
          <w:lang w:val="es-ES"/>
        </w:rPr>
      </w:pPr>
      <w:r w:rsidRPr="00F0558D">
        <w:rPr>
          <w:rFonts w:ascii="Times New Roman" w:eastAsia="Calibri" w:hAnsi="Times New Roman" w:cs="Times New Roman"/>
          <w:sz w:val="24"/>
          <w:szCs w:val="24"/>
          <w:lang w:val="es-ES"/>
        </w:rPr>
        <w:t xml:space="preserve">Mendoza, G. R. (2014). </w:t>
      </w:r>
      <w:r w:rsidRPr="00F0558D">
        <w:rPr>
          <w:rFonts w:ascii="Times New Roman" w:eastAsia="Calibri" w:hAnsi="Times New Roman" w:cs="Times New Roman"/>
          <w:i/>
          <w:sz w:val="24"/>
          <w:szCs w:val="24"/>
          <w:lang w:val="es-ES"/>
        </w:rPr>
        <w:t xml:space="preserve">La motivación del alumno y su relación con el rendimiento académico en los estudiantes de Bachillerato Técnico en Salud Comunitaria del Instituto República Federal de México de Comayagüela, M.D.C., durante el año </w:t>
      </w:r>
      <w:r w:rsidRPr="00F0558D">
        <w:rPr>
          <w:rFonts w:ascii="Times New Roman" w:eastAsia="Calibri" w:hAnsi="Times New Roman" w:cs="Times New Roman"/>
          <w:i/>
          <w:sz w:val="24"/>
          <w:szCs w:val="24"/>
          <w:lang w:val="es-ES"/>
        </w:rPr>
        <w:lastRenderedPageBreak/>
        <w:t xml:space="preserve">lectivo 2013. </w:t>
      </w:r>
      <w:r w:rsidRPr="00F0558D">
        <w:rPr>
          <w:rFonts w:ascii="Times New Roman" w:eastAsia="Calibri" w:hAnsi="Times New Roman" w:cs="Times New Roman"/>
          <w:sz w:val="24"/>
          <w:szCs w:val="24"/>
          <w:lang w:val="es-ES"/>
        </w:rPr>
        <w:t xml:space="preserve">(Tesis de </w:t>
      </w:r>
      <w:proofErr w:type="spellStart"/>
      <w:r w:rsidRPr="00F0558D">
        <w:rPr>
          <w:rFonts w:ascii="Times New Roman" w:eastAsia="Calibri" w:hAnsi="Times New Roman" w:cs="Times New Roman"/>
          <w:sz w:val="24"/>
          <w:szCs w:val="24"/>
          <w:lang w:val="es-ES"/>
        </w:rPr>
        <w:t>Maestria</w:t>
      </w:r>
      <w:proofErr w:type="spellEnd"/>
      <w:r w:rsidRPr="00F0558D">
        <w:rPr>
          <w:rFonts w:ascii="Times New Roman" w:eastAsia="Calibri" w:hAnsi="Times New Roman" w:cs="Times New Roman"/>
          <w:sz w:val="24"/>
          <w:szCs w:val="24"/>
          <w:lang w:val="es-ES"/>
        </w:rPr>
        <w:t xml:space="preserve">). Universidad Pedagógica Nacional Francisco Morazán, </w:t>
      </w:r>
      <w:proofErr w:type="spellStart"/>
      <w:r w:rsidRPr="00F0558D">
        <w:rPr>
          <w:rFonts w:ascii="Times New Roman" w:eastAsia="Calibri" w:hAnsi="Times New Roman" w:cs="Times New Roman"/>
          <w:sz w:val="24"/>
          <w:szCs w:val="24"/>
          <w:lang w:val="es-ES"/>
        </w:rPr>
        <w:t>Mèxico</w:t>
      </w:r>
      <w:proofErr w:type="spellEnd"/>
      <w:r w:rsidRPr="00F0558D">
        <w:rPr>
          <w:rFonts w:ascii="Times New Roman" w:eastAsia="Calibri" w:hAnsi="Times New Roman" w:cs="Times New Roman"/>
          <w:sz w:val="24"/>
          <w:szCs w:val="24"/>
          <w:lang w:val="es-ES"/>
        </w:rPr>
        <w:t xml:space="preserve"> </w:t>
      </w:r>
    </w:p>
    <w:p w:rsidR="00F0558D" w:rsidRPr="00374728" w:rsidRDefault="00F0558D" w:rsidP="00F0558D">
      <w:pPr>
        <w:widowControl w:val="0"/>
        <w:autoSpaceDE w:val="0"/>
        <w:autoSpaceDN w:val="0"/>
        <w:adjustRightInd w:val="0"/>
        <w:spacing w:line="480" w:lineRule="auto"/>
        <w:ind w:left="567" w:hanging="567"/>
        <w:rPr>
          <w:rFonts w:ascii="Times New Roman" w:eastAsia="Times New Roman" w:hAnsi="Times New Roman" w:cs="Times New Roman"/>
          <w:sz w:val="24"/>
          <w:szCs w:val="24"/>
          <w:lang w:val="en-US" w:eastAsia="es-ES"/>
        </w:rPr>
      </w:pPr>
      <w:r w:rsidRPr="00F0558D">
        <w:rPr>
          <w:rFonts w:ascii="Times New Roman" w:eastAsia="Times New Roman" w:hAnsi="Times New Roman" w:cs="Times New Roman"/>
          <w:sz w:val="24"/>
          <w:szCs w:val="24"/>
          <w:lang w:val="es-ES" w:eastAsia="es-ES"/>
        </w:rPr>
        <w:t xml:space="preserve">Moreno, J. A., González-Cutre, D., y Chillón, M. (2009). </w:t>
      </w:r>
      <w:r w:rsidRPr="00374728">
        <w:rPr>
          <w:rFonts w:ascii="Times New Roman" w:eastAsia="Times New Roman" w:hAnsi="Times New Roman" w:cs="Times New Roman"/>
          <w:sz w:val="24"/>
          <w:szCs w:val="24"/>
          <w:lang w:val="en-US" w:eastAsia="es-ES"/>
        </w:rPr>
        <w:t xml:space="preserve">Preliminary validation in Spanish of a scale designed to measure motivation in physical education classes: the Perceived Locus of Causality (PLOC) Scale. </w:t>
      </w:r>
      <w:r w:rsidRPr="00374728">
        <w:rPr>
          <w:rFonts w:ascii="Times New Roman" w:eastAsia="Times New Roman" w:hAnsi="Times New Roman" w:cs="Times New Roman"/>
          <w:i/>
          <w:sz w:val="24"/>
          <w:szCs w:val="24"/>
          <w:lang w:val="en-US" w:eastAsia="es-ES"/>
        </w:rPr>
        <w:t>Spanish Journal of Psychology</w:t>
      </w:r>
      <w:r w:rsidRPr="00374728">
        <w:rPr>
          <w:rFonts w:ascii="Times New Roman" w:eastAsia="Times New Roman" w:hAnsi="Times New Roman" w:cs="Times New Roman"/>
          <w:sz w:val="24"/>
          <w:szCs w:val="24"/>
          <w:lang w:val="en-US" w:eastAsia="es-ES"/>
        </w:rPr>
        <w:t xml:space="preserve">, </w:t>
      </w:r>
      <w:r w:rsidRPr="00374728">
        <w:rPr>
          <w:rFonts w:ascii="Times New Roman" w:eastAsia="Times New Roman" w:hAnsi="Times New Roman" w:cs="Times New Roman"/>
          <w:i/>
          <w:sz w:val="24"/>
          <w:szCs w:val="24"/>
          <w:lang w:val="en-US" w:eastAsia="es-ES"/>
        </w:rPr>
        <w:t>12</w:t>
      </w:r>
      <w:r w:rsidRPr="00374728">
        <w:rPr>
          <w:rFonts w:ascii="Times New Roman" w:eastAsia="Times New Roman" w:hAnsi="Times New Roman" w:cs="Times New Roman"/>
          <w:sz w:val="24"/>
          <w:szCs w:val="24"/>
          <w:lang w:val="en-US" w:eastAsia="es-ES"/>
        </w:rPr>
        <w:t xml:space="preserve">, 327-337. </w:t>
      </w:r>
      <w:proofErr w:type="gramStart"/>
      <w:r w:rsidRPr="00374728">
        <w:rPr>
          <w:rFonts w:ascii="Times New Roman" w:eastAsia="Times New Roman" w:hAnsi="Times New Roman" w:cs="Times New Roman"/>
          <w:sz w:val="24"/>
          <w:szCs w:val="24"/>
          <w:lang w:val="en-US" w:eastAsia="es-ES"/>
        </w:rPr>
        <w:t>doi:</w:t>
      </w:r>
      <w:proofErr w:type="gramEnd"/>
      <w:r w:rsidRPr="00374728">
        <w:rPr>
          <w:rFonts w:ascii="Times New Roman" w:eastAsia="Times New Roman" w:hAnsi="Times New Roman" w:cs="Times New Roman"/>
          <w:sz w:val="24"/>
          <w:szCs w:val="24"/>
          <w:lang w:val="en-US" w:eastAsia="es-ES"/>
        </w:rPr>
        <w:t>10.1017/S1138741600001724</w:t>
      </w:r>
    </w:p>
    <w:p w:rsidR="00F0558D" w:rsidRPr="00CD4450" w:rsidRDefault="00F0558D" w:rsidP="00F0558D">
      <w:pPr>
        <w:spacing w:line="480" w:lineRule="auto"/>
        <w:ind w:left="567" w:hanging="567"/>
        <w:rPr>
          <w:rFonts w:ascii="Times New Roman" w:eastAsia="Times New Roman" w:hAnsi="Times New Roman" w:cs="Times New Roman"/>
          <w:i/>
          <w:sz w:val="24"/>
          <w:szCs w:val="24"/>
          <w:lang w:val="es-ES" w:eastAsia="es-ES"/>
        </w:rPr>
      </w:pPr>
      <w:r w:rsidRPr="00374728">
        <w:rPr>
          <w:rFonts w:ascii="Times New Roman" w:eastAsia="Times New Roman" w:hAnsi="Times New Roman" w:cs="Times New Roman"/>
          <w:sz w:val="24"/>
          <w:szCs w:val="24"/>
          <w:lang w:val="en-US" w:eastAsia="es-ES"/>
        </w:rPr>
        <w:t xml:space="preserve">Navarro, R., Rodríguez, J.E. </w:t>
      </w:r>
      <w:proofErr w:type="gramStart"/>
      <w:r w:rsidRPr="00374728">
        <w:rPr>
          <w:rFonts w:ascii="Times New Roman" w:eastAsia="Times New Roman" w:hAnsi="Times New Roman" w:cs="Times New Roman"/>
          <w:sz w:val="24"/>
          <w:szCs w:val="24"/>
          <w:lang w:val="en-US" w:eastAsia="es-ES"/>
        </w:rPr>
        <w:t xml:space="preserve">y  </w:t>
      </w:r>
      <w:proofErr w:type="spellStart"/>
      <w:r w:rsidRPr="00374728">
        <w:rPr>
          <w:rFonts w:ascii="Times New Roman" w:eastAsia="Times New Roman" w:hAnsi="Times New Roman" w:cs="Times New Roman"/>
          <w:sz w:val="24"/>
          <w:szCs w:val="24"/>
          <w:lang w:val="en-US" w:eastAsia="es-ES"/>
        </w:rPr>
        <w:t>Eirin</w:t>
      </w:r>
      <w:proofErr w:type="spellEnd"/>
      <w:proofErr w:type="gramEnd"/>
      <w:r w:rsidRPr="00374728">
        <w:rPr>
          <w:rFonts w:ascii="Times New Roman" w:eastAsia="Times New Roman" w:hAnsi="Times New Roman" w:cs="Times New Roman"/>
          <w:sz w:val="24"/>
          <w:szCs w:val="24"/>
          <w:lang w:val="en-US" w:eastAsia="es-ES"/>
        </w:rPr>
        <w:t xml:space="preserve">, R. (2016). </w:t>
      </w:r>
      <w:r w:rsidRPr="00F0558D">
        <w:rPr>
          <w:rFonts w:ascii="Times New Roman" w:eastAsia="Times New Roman" w:hAnsi="Times New Roman" w:cs="Times New Roman"/>
          <w:sz w:val="24"/>
          <w:szCs w:val="24"/>
          <w:lang w:val="es-ES" w:eastAsia="es-ES"/>
        </w:rPr>
        <w:t xml:space="preserve">Análisis de la satisfacción de las necesidades psicológicas básicas, motivación y disfrute en Educación Física en Primaria. </w:t>
      </w:r>
      <w:proofErr w:type="spellStart"/>
      <w:r w:rsidRPr="00CD4450">
        <w:rPr>
          <w:rFonts w:ascii="Times New Roman" w:eastAsia="Times New Roman" w:hAnsi="Times New Roman" w:cs="Times New Roman"/>
          <w:i/>
          <w:sz w:val="24"/>
          <w:szCs w:val="24"/>
          <w:lang w:val="es-ES" w:eastAsia="es-ES"/>
        </w:rPr>
        <w:t>Sportis</w:t>
      </w:r>
      <w:proofErr w:type="spellEnd"/>
      <w:r w:rsidRPr="00CD4450">
        <w:rPr>
          <w:rFonts w:ascii="Times New Roman" w:eastAsia="Times New Roman" w:hAnsi="Times New Roman" w:cs="Times New Roman"/>
          <w:i/>
          <w:sz w:val="24"/>
          <w:szCs w:val="24"/>
          <w:lang w:val="es-ES" w:eastAsia="es-ES"/>
        </w:rPr>
        <w:t>. Revista Técnico-Científica del Deporte Escolar, Educación Física y Psicomotricidad</w:t>
      </w:r>
      <w:r w:rsidRPr="00F0558D">
        <w:rPr>
          <w:rFonts w:ascii="Times New Roman" w:eastAsia="Times New Roman" w:hAnsi="Times New Roman" w:cs="Times New Roman"/>
          <w:i/>
          <w:sz w:val="24"/>
          <w:szCs w:val="24"/>
          <w:lang w:val="es-ES" w:eastAsia="es-ES"/>
        </w:rPr>
        <w:t>, 2</w:t>
      </w:r>
      <w:r w:rsidRPr="00F0558D">
        <w:rPr>
          <w:rFonts w:ascii="Times New Roman" w:eastAsia="Times New Roman" w:hAnsi="Times New Roman" w:cs="Times New Roman"/>
          <w:sz w:val="24"/>
          <w:szCs w:val="24"/>
          <w:lang w:val="es-ES" w:eastAsia="es-ES"/>
        </w:rPr>
        <w:t xml:space="preserve">(3), 439-455. </w:t>
      </w:r>
      <w:proofErr w:type="gramStart"/>
      <w:r w:rsidRPr="00F0558D">
        <w:rPr>
          <w:rFonts w:ascii="Times New Roman" w:eastAsia="Times New Roman" w:hAnsi="Times New Roman" w:cs="Times New Roman"/>
          <w:sz w:val="24"/>
          <w:szCs w:val="24"/>
          <w:lang w:val="es-ES" w:eastAsia="es-ES"/>
        </w:rPr>
        <w:t>doi</w:t>
      </w:r>
      <w:proofErr w:type="gramEnd"/>
      <w:r w:rsidRPr="00F0558D">
        <w:rPr>
          <w:rFonts w:ascii="Times New Roman" w:eastAsia="Times New Roman" w:hAnsi="Times New Roman" w:cs="Times New Roman"/>
          <w:sz w:val="24"/>
          <w:szCs w:val="24"/>
          <w:lang w:val="es-ES" w:eastAsia="es-ES"/>
        </w:rPr>
        <w:t>:</w:t>
      </w:r>
      <w:hyperlink r:id="rId22" w:history="1">
        <w:r w:rsidRPr="00CD4450">
          <w:rPr>
            <w:rFonts w:ascii="Times New Roman" w:eastAsia="Times New Roman" w:hAnsi="Times New Roman" w:cs="Times New Roman"/>
            <w:sz w:val="24"/>
            <w:szCs w:val="24"/>
            <w:lang w:val="es-ES" w:eastAsia="es-ES"/>
          </w:rPr>
          <w:t>10.17979/sportis.2016.2.3.1758</w:t>
        </w:r>
      </w:hyperlink>
    </w:p>
    <w:p w:rsidR="00F0558D" w:rsidRPr="00F0558D" w:rsidRDefault="00F0558D" w:rsidP="00F0558D">
      <w:pPr>
        <w:spacing w:line="480" w:lineRule="auto"/>
        <w:ind w:left="567" w:hanging="567"/>
        <w:rPr>
          <w:rFonts w:ascii="Calibri" w:eastAsia="Calibri" w:hAnsi="Calibri" w:cs="Times New Roman"/>
          <w:lang w:val="es-ES"/>
        </w:rPr>
      </w:pPr>
      <w:r w:rsidRPr="00F0558D">
        <w:rPr>
          <w:rFonts w:ascii="Times New Roman" w:eastAsia="Times New Roman" w:hAnsi="Times New Roman" w:cs="Times New Roman"/>
          <w:sz w:val="24"/>
          <w:szCs w:val="24"/>
          <w:lang w:val="es-ES" w:eastAsia="es-ES"/>
        </w:rPr>
        <w:t xml:space="preserve">Núñez, J., Lucas, J., Navarro, J., y </w:t>
      </w:r>
      <w:proofErr w:type="spellStart"/>
      <w:r w:rsidRPr="00F0558D">
        <w:rPr>
          <w:rFonts w:ascii="Times New Roman" w:eastAsia="Times New Roman" w:hAnsi="Times New Roman" w:cs="Times New Roman"/>
          <w:sz w:val="24"/>
          <w:szCs w:val="24"/>
          <w:lang w:val="es-ES" w:eastAsia="es-ES"/>
        </w:rPr>
        <w:t>Grijalvo</w:t>
      </w:r>
      <w:proofErr w:type="spellEnd"/>
      <w:r w:rsidRPr="00F0558D">
        <w:rPr>
          <w:rFonts w:ascii="Times New Roman" w:eastAsia="Times New Roman" w:hAnsi="Times New Roman" w:cs="Times New Roman"/>
          <w:sz w:val="24"/>
          <w:szCs w:val="24"/>
          <w:lang w:val="es-ES" w:eastAsia="es-ES"/>
        </w:rPr>
        <w:t>, F. (2006). Validación de la Escala de Motivación Educativa (EME) en Paraguay. </w:t>
      </w:r>
      <w:proofErr w:type="spellStart"/>
      <w:r w:rsidRPr="00F0558D">
        <w:rPr>
          <w:rFonts w:ascii="Times New Roman" w:eastAsia="Times New Roman" w:hAnsi="Times New Roman" w:cs="Times New Roman"/>
          <w:i/>
          <w:iCs/>
          <w:sz w:val="24"/>
          <w:szCs w:val="24"/>
          <w:lang w:val="es-ES" w:eastAsia="es-ES"/>
        </w:rPr>
        <w:t>Interamerican</w:t>
      </w:r>
      <w:proofErr w:type="spellEnd"/>
      <w:r w:rsidRPr="00F0558D">
        <w:rPr>
          <w:rFonts w:ascii="Times New Roman" w:eastAsia="Times New Roman" w:hAnsi="Times New Roman" w:cs="Times New Roman"/>
          <w:i/>
          <w:iCs/>
          <w:sz w:val="24"/>
          <w:szCs w:val="24"/>
          <w:lang w:val="es-ES" w:eastAsia="es-ES"/>
        </w:rPr>
        <w:t xml:space="preserve"> </w:t>
      </w:r>
      <w:proofErr w:type="spellStart"/>
      <w:r w:rsidRPr="00F0558D">
        <w:rPr>
          <w:rFonts w:ascii="Times New Roman" w:eastAsia="Times New Roman" w:hAnsi="Times New Roman" w:cs="Times New Roman"/>
          <w:i/>
          <w:iCs/>
          <w:sz w:val="24"/>
          <w:szCs w:val="24"/>
          <w:lang w:val="es-ES" w:eastAsia="es-ES"/>
        </w:rPr>
        <w:t>Journal</w:t>
      </w:r>
      <w:proofErr w:type="spellEnd"/>
      <w:r w:rsidRPr="00F0558D">
        <w:rPr>
          <w:rFonts w:ascii="Times New Roman" w:eastAsia="Times New Roman" w:hAnsi="Times New Roman" w:cs="Times New Roman"/>
          <w:i/>
          <w:iCs/>
          <w:sz w:val="24"/>
          <w:szCs w:val="24"/>
          <w:lang w:val="es-ES" w:eastAsia="es-ES"/>
        </w:rPr>
        <w:t xml:space="preserve"> of </w:t>
      </w:r>
      <w:proofErr w:type="spellStart"/>
      <w:r w:rsidRPr="00F0558D">
        <w:rPr>
          <w:rFonts w:ascii="Times New Roman" w:eastAsia="Times New Roman" w:hAnsi="Times New Roman" w:cs="Times New Roman"/>
          <w:i/>
          <w:iCs/>
          <w:sz w:val="24"/>
          <w:szCs w:val="24"/>
          <w:lang w:val="es-ES" w:eastAsia="es-ES"/>
        </w:rPr>
        <w:t>Psychology</w:t>
      </w:r>
      <w:proofErr w:type="spellEnd"/>
      <w:r w:rsidRPr="00F0558D">
        <w:rPr>
          <w:rFonts w:ascii="Times New Roman" w:eastAsia="Times New Roman" w:hAnsi="Times New Roman" w:cs="Times New Roman"/>
          <w:i/>
          <w:iCs/>
          <w:sz w:val="24"/>
          <w:szCs w:val="24"/>
          <w:lang w:val="es-ES" w:eastAsia="es-ES"/>
        </w:rPr>
        <w:t>, 40</w:t>
      </w:r>
      <w:r w:rsidRPr="00F0558D">
        <w:rPr>
          <w:rFonts w:ascii="Times New Roman" w:eastAsia="Times New Roman" w:hAnsi="Times New Roman" w:cs="Times New Roman"/>
          <w:sz w:val="24"/>
          <w:szCs w:val="24"/>
          <w:lang w:val="es-ES" w:eastAsia="es-ES"/>
        </w:rPr>
        <w:t>(3), 391-398. Recuperado de http://www.redalyc.org/pdf/284/28440314.pd</w:t>
      </w:r>
    </w:p>
    <w:p w:rsidR="00F0558D" w:rsidRPr="00F0558D" w:rsidRDefault="00F0558D" w:rsidP="00F0558D">
      <w:pPr>
        <w:spacing w:line="480" w:lineRule="auto"/>
        <w:ind w:left="567" w:hanging="567"/>
        <w:rPr>
          <w:rFonts w:ascii="Times New Roman" w:eastAsia="Times New Roman" w:hAnsi="Times New Roman" w:cs="Times New Roman"/>
          <w:sz w:val="24"/>
          <w:szCs w:val="24"/>
          <w:lang w:val="es-ES" w:eastAsia="es-ES"/>
        </w:rPr>
      </w:pPr>
      <w:proofErr w:type="spellStart"/>
      <w:r w:rsidRPr="00F0558D">
        <w:rPr>
          <w:rFonts w:ascii="Times New Roman" w:eastAsia="Times New Roman" w:hAnsi="Times New Roman" w:cs="Times New Roman"/>
          <w:sz w:val="24"/>
          <w:szCs w:val="24"/>
          <w:lang w:val="es-ES" w:eastAsia="es-ES"/>
        </w:rPr>
        <w:t>Nuñez</w:t>
      </w:r>
      <w:proofErr w:type="spellEnd"/>
      <w:r w:rsidRPr="00F0558D">
        <w:rPr>
          <w:rFonts w:ascii="Times New Roman" w:eastAsia="Times New Roman" w:hAnsi="Times New Roman" w:cs="Times New Roman"/>
          <w:sz w:val="24"/>
          <w:szCs w:val="24"/>
          <w:lang w:val="es-ES" w:eastAsia="es-ES"/>
        </w:rPr>
        <w:t xml:space="preserve">, J., Martín-Albo, J., Navarro, J., y Suárez, Z. (2010). Adaptación y validación de la versión española de la Escala de Motivación Educativa en estudiantes de educación secundaria postobligatoria. </w:t>
      </w:r>
      <w:r w:rsidRPr="00F0558D">
        <w:rPr>
          <w:rFonts w:ascii="Times New Roman" w:eastAsia="Times New Roman" w:hAnsi="Times New Roman" w:cs="Times New Roman"/>
          <w:i/>
          <w:sz w:val="24"/>
          <w:szCs w:val="24"/>
          <w:lang w:val="es-ES" w:eastAsia="es-ES"/>
        </w:rPr>
        <w:t>Estudios de Psicología, 31</w:t>
      </w:r>
      <w:r w:rsidRPr="00F0558D">
        <w:rPr>
          <w:rFonts w:ascii="Times New Roman" w:eastAsia="Times New Roman" w:hAnsi="Times New Roman" w:cs="Times New Roman"/>
          <w:sz w:val="24"/>
          <w:szCs w:val="24"/>
          <w:lang w:val="es-ES" w:eastAsia="es-ES"/>
        </w:rPr>
        <w:t xml:space="preserve">, 89-100. </w:t>
      </w:r>
      <w:proofErr w:type="gramStart"/>
      <w:r w:rsidRPr="00F0558D">
        <w:rPr>
          <w:rFonts w:ascii="Times New Roman" w:eastAsia="Times New Roman" w:hAnsi="Times New Roman" w:cs="Times New Roman"/>
          <w:sz w:val="24"/>
          <w:szCs w:val="24"/>
          <w:lang w:val="es-ES" w:eastAsia="es-ES"/>
        </w:rPr>
        <w:t>doi:</w:t>
      </w:r>
      <w:proofErr w:type="gramEnd"/>
      <w:r w:rsidRPr="00F0558D">
        <w:rPr>
          <w:rFonts w:ascii="Times New Roman" w:eastAsia="Times New Roman" w:hAnsi="Times New Roman" w:cs="Times New Roman"/>
          <w:sz w:val="24"/>
          <w:szCs w:val="24"/>
          <w:lang w:val="es-ES" w:eastAsia="es-ES"/>
        </w:rPr>
        <w:t>10.1174/021093910790744590</w:t>
      </w:r>
    </w:p>
    <w:p w:rsidR="00F0558D" w:rsidRPr="00F0558D" w:rsidRDefault="00F0558D" w:rsidP="00F0558D">
      <w:pPr>
        <w:spacing w:line="480" w:lineRule="auto"/>
        <w:ind w:left="567" w:hanging="567"/>
        <w:rPr>
          <w:rFonts w:ascii="Times New Roman" w:eastAsia="Times New Roman" w:hAnsi="Times New Roman" w:cs="Times New Roman"/>
          <w:sz w:val="24"/>
          <w:szCs w:val="24"/>
          <w:lang w:val="es-ES" w:eastAsia="es-ES"/>
        </w:rPr>
      </w:pPr>
      <w:r w:rsidRPr="00F0558D">
        <w:rPr>
          <w:rFonts w:ascii="Times New Roman" w:eastAsia="Times New Roman" w:hAnsi="Times New Roman" w:cs="Times New Roman"/>
          <w:sz w:val="24"/>
          <w:szCs w:val="24"/>
          <w:lang w:val="es-ES" w:eastAsia="es-ES"/>
        </w:rPr>
        <w:t xml:space="preserve">Núñez, J., Martín-Albo, J., y Navarro, J. (2005). Validación de la versión española de la </w:t>
      </w:r>
      <w:proofErr w:type="spellStart"/>
      <w:r w:rsidRPr="00F0558D">
        <w:rPr>
          <w:rFonts w:ascii="Times New Roman" w:eastAsia="Times New Roman" w:hAnsi="Times New Roman" w:cs="Times New Roman"/>
          <w:sz w:val="24"/>
          <w:szCs w:val="24"/>
          <w:lang w:val="es-ES" w:eastAsia="es-ES"/>
        </w:rPr>
        <w:t>Échelle</w:t>
      </w:r>
      <w:proofErr w:type="spellEnd"/>
      <w:r w:rsidRPr="00F0558D">
        <w:rPr>
          <w:rFonts w:ascii="Times New Roman" w:eastAsia="Times New Roman" w:hAnsi="Times New Roman" w:cs="Times New Roman"/>
          <w:sz w:val="24"/>
          <w:szCs w:val="24"/>
          <w:lang w:val="es-ES" w:eastAsia="es-ES"/>
        </w:rPr>
        <w:t xml:space="preserve"> de </w:t>
      </w:r>
      <w:proofErr w:type="spellStart"/>
      <w:r w:rsidRPr="00F0558D">
        <w:rPr>
          <w:rFonts w:ascii="Times New Roman" w:eastAsia="Times New Roman" w:hAnsi="Times New Roman" w:cs="Times New Roman"/>
          <w:sz w:val="24"/>
          <w:szCs w:val="24"/>
          <w:lang w:val="es-ES" w:eastAsia="es-ES"/>
        </w:rPr>
        <w:t>Motivation</w:t>
      </w:r>
      <w:proofErr w:type="spellEnd"/>
      <w:r w:rsidRPr="00F0558D">
        <w:rPr>
          <w:rFonts w:ascii="Times New Roman" w:eastAsia="Times New Roman" w:hAnsi="Times New Roman" w:cs="Times New Roman"/>
          <w:sz w:val="24"/>
          <w:szCs w:val="24"/>
          <w:lang w:val="es-ES" w:eastAsia="es-ES"/>
        </w:rPr>
        <w:t xml:space="preserve"> en </w:t>
      </w:r>
      <w:proofErr w:type="spellStart"/>
      <w:r w:rsidRPr="00F0558D">
        <w:rPr>
          <w:rFonts w:ascii="Times New Roman" w:eastAsia="Times New Roman" w:hAnsi="Times New Roman" w:cs="Times New Roman"/>
          <w:sz w:val="24"/>
          <w:szCs w:val="24"/>
          <w:lang w:val="es-ES" w:eastAsia="es-ES"/>
        </w:rPr>
        <w:t>Éducation</w:t>
      </w:r>
      <w:proofErr w:type="spellEnd"/>
      <w:r w:rsidRPr="00F0558D">
        <w:rPr>
          <w:rFonts w:ascii="Times New Roman" w:eastAsia="Times New Roman" w:hAnsi="Times New Roman" w:cs="Times New Roman"/>
          <w:sz w:val="24"/>
          <w:szCs w:val="24"/>
          <w:lang w:val="es-ES" w:eastAsia="es-ES"/>
        </w:rPr>
        <w:t>. </w:t>
      </w:r>
      <w:proofErr w:type="spellStart"/>
      <w:r w:rsidRPr="00F0558D">
        <w:rPr>
          <w:rFonts w:ascii="Times New Roman" w:eastAsia="Times New Roman" w:hAnsi="Times New Roman" w:cs="Times New Roman"/>
          <w:i/>
          <w:iCs/>
          <w:sz w:val="24"/>
          <w:szCs w:val="24"/>
          <w:lang w:val="es-ES" w:eastAsia="es-ES"/>
        </w:rPr>
        <w:t>Psicothema</w:t>
      </w:r>
      <w:proofErr w:type="spellEnd"/>
      <w:r w:rsidRPr="00F0558D">
        <w:rPr>
          <w:rFonts w:ascii="Times New Roman" w:eastAsia="Times New Roman" w:hAnsi="Times New Roman" w:cs="Times New Roman"/>
          <w:i/>
          <w:iCs/>
          <w:sz w:val="24"/>
          <w:szCs w:val="24"/>
          <w:lang w:val="es-ES" w:eastAsia="es-ES"/>
        </w:rPr>
        <w:t>, 17</w:t>
      </w:r>
      <w:r w:rsidRPr="00F0558D">
        <w:rPr>
          <w:rFonts w:ascii="Times New Roman" w:eastAsia="Times New Roman" w:hAnsi="Times New Roman" w:cs="Times New Roman"/>
          <w:sz w:val="24"/>
          <w:szCs w:val="24"/>
          <w:lang w:val="es-ES" w:eastAsia="es-ES"/>
        </w:rPr>
        <w:t>(2), 344-349. Recuperado de http://www.redalyc.org/pdf/727/72717225.pdf</w:t>
      </w:r>
    </w:p>
    <w:p w:rsidR="00F0558D" w:rsidRPr="00F0558D" w:rsidRDefault="00F0558D" w:rsidP="00F0558D">
      <w:pPr>
        <w:spacing w:line="480" w:lineRule="auto"/>
        <w:ind w:left="567" w:hanging="567"/>
        <w:rPr>
          <w:rFonts w:ascii="Times New Roman" w:eastAsia="Calibri" w:hAnsi="Times New Roman" w:cs="Times New Roman"/>
          <w:sz w:val="24"/>
          <w:szCs w:val="24"/>
          <w:lang w:val="es-ES"/>
        </w:rPr>
      </w:pPr>
      <w:r w:rsidRPr="00F0558D">
        <w:rPr>
          <w:rFonts w:ascii="Times New Roman" w:eastAsia="Calibri" w:hAnsi="Times New Roman" w:cs="Times New Roman"/>
          <w:sz w:val="24"/>
          <w:szCs w:val="24"/>
          <w:lang w:val="es-ES"/>
        </w:rPr>
        <w:t xml:space="preserve">Pestillo de Oliveira, L.,  Andrade do </w:t>
      </w:r>
      <w:proofErr w:type="spellStart"/>
      <w:r w:rsidRPr="00F0558D">
        <w:rPr>
          <w:rFonts w:ascii="Times New Roman" w:eastAsia="Calibri" w:hAnsi="Times New Roman" w:cs="Times New Roman"/>
          <w:sz w:val="24"/>
          <w:szCs w:val="24"/>
          <w:lang w:val="es-ES"/>
        </w:rPr>
        <w:t>Nascimento</w:t>
      </w:r>
      <w:proofErr w:type="spellEnd"/>
      <w:r w:rsidRPr="00F0558D">
        <w:rPr>
          <w:rFonts w:ascii="Times New Roman" w:eastAsia="Calibri" w:hAnsi="Times New Roman" w:cs="Times New Roman"/>
          <w:sz w:val="24"/>
          <w:szCs w:val="24"/>
          <w:lang w:val="es-ES"/>
        </w:rPr>
        <w:t xml:space="preserve">, J., </w:t>
      </w:r>
      <w:proofErr w:type="spellStart"/>
      <w:r w:rsidRPr="00F0558D">
        <w:rPr>
          <w:rFonts w:ascii="Times New Roman" w:eastAsia="Calibri" w:hAnsi="Times New Roman" w:cs="Times New Roman"/>
          <w:sz w:val="24"/>
          <w:szCs w:val="24"/>
          <w:lang w:val="es-ES"/>
        </w:rPr>
        <w:t>Nickenig</w:t>
      </w:r>
      <w:proofErr w:type="spellEnd"/>
      <w:r w:rsidRPr="00F0558D">
        <w:rPr>
          <w:rFonts w:ascii="Times New Roman" w:eastAsia="Calibri" w:hAnsi="Times New Roman" w:cs="Times New Roman"/>
          <w:sz w:val="24"/>
          <w:szCs w:val="24"/>
          <w:lang w:val="es-ES"/>
        </w:rPr>
        <w:t xml:space="preserve">, J., Ferreira, L., </w:t>
      </w:r>
      <w:proofErr w:type="spellStart"/>
      <w:r w:rsidRPr="00F0558D">
        <w:rPr>
          <w:rFonts w:ascii="Times New Roman" w:eastAsia="Calibri" w:hAnsi="Times New Roman" w:cs="Times New Roman"/>
          <w:sz w:val="24"/>
          <w:szCs w:val="24"/>
          <w:lang w:val="es-ES"/>
        </w:rPr>
        <w:t>Norraila</w:t>
      </w:r>
      <w:proofErr w:type="spellEnd"/>
      <w:r w:rsidRPr="00F0558D">
        <w:rPr>
          <w:rFonts w:ascii="Times New Roman" w:eastAsia="Calibri" w:hAnsi="Times New Roman" w:cs="Times New Roman"/>
          <w:sz w:val="24"/>
          <w:szCs w:val="24"/>
          <w:lang w:val="es-ES"/>
        </w:rPr>
        <w:t xml:space="preserve"> da Silva, P., y </w:t>
      </w:r>
      <w:proofErr w:type="spellStart"/>
      <w:r w:rsidRPr="00F0558D">
        <w:rPr>
          <w:rFonts w:ascii="Times New Roman" w:eastAsia="Calibri" w:hAnsi="Times New Roman" w:cs="Times New Roman"/>
          <w:sz w:val="24"/>
          <w:szCs w:val="24"/>
          <w:lang w:val="es-ES"/>
        </w:rPr>
        <w:t>Lopes</w:t>
      </w:r>
      <w:proofErr w:type="spellEnd"/>
      <w:r w:rsidRPr="00F0558D">
        <w:rPr>
          <w:rFonts w:ascii="Times New Roman" w:eastAsia="Calibri" w:hAnsi="Times New Roman" w:cs="Times New Roman"/>
          <w:sz w:val="24"/>
          <w:szCs w:val="24"/>
          <w:lang w:val="es-ES"/>
        </w:rPr>
        <w:t xml:space="preserve">, J. (2016). Motivación </w:t>
      </w:r>
      <w:proofErr w:type="spellStart"/>
      <w:r w:rsidRPr="00F0558D">
        <w:rPr>
          <w:rFonts w:ascii="Times New Roman" w:eastAsia="Calibri" w:hAnsi="Times New Roman" w:cs="Times New Roman"/>
          <w:sz w:val="24"/>
          <w:szCs w:val="24"/>
          <w:lang w:val="es-ES"/>
        </w:rPr>
        <w:t>autodeterminada</w:t>
      </w:r>
      <w:proofErr w:type="spellEnd"/>
      <w:r w:rsidRPr="00F0558D">
        <w:rPr>
          <w:rFonts w:ascii="Times New Roman" w:eastAsia="Calibri" w:hAnsi="Times New Roman" w:cs="Times New Roman"/>
          <w:sz w:val="24"/>
          <w:szCs w:val="24"/>
          <w:lang w:val="es-ES"/>
        </w:rPr>
        <w:t xml:space="preserve"> y estrategias de afrontamiento en futbolistas: Un estudio con jugadores en diferentes fases de </w:t>
      </w:r>
      <w:r w:rsidRPr="00F0558D">
        <w:rPr>
          <w:rFonts w:ascii="Times New Roman" w:eastAsia="Calibri" w:hAnsi="Times New Roman" w:cs="Times New Roman"/>
          <w:sz w:val="24"/>
          <w:szCs w:val="24"/>
          <w:lang w:val="es-ES"/>
        </w:rPr>
        <w:lastRenderedPageBreak/>
        <w:t xml:space="preserve">desarrollo deportivo. </w:t>
      </w:r>
      <w:r w:rsidRPr="00F0558D">
        <w:rPr>
          <w:rFonts w:ascii="Times New Roman" w:eastAsia="Calibri" w:hAnsi="Times New Roman" w:cs="Times New Roman"/>
          <w:i/>
          <w:iCs/>
          <w:sz w:val="24"/>
          <w:szCs w:val="24"/>
          <w:lang w:val="es-ES"/>
        </w:rPr>
        <w:t>Revista de Psicología del Deporte, 25</w:t>
      </w:r>
      <w:r w:rsidRPr="00F0558D">
        <w:rPr>
          <w:rFonts w:ascii="Times New Roman" w:eastAsia="Calibri" w:hAnsi="Times New Roman" w:cs="Times New Roman"/>
          <w:sz w:val="24"/>
          <w:szCs w:val="24"/>
          <w:lang w:val="es-ES"/>
        </w:rPr>
        <w:t>(2), 261-269. Recuperado de http://www.redalyc.org/pdf/2351/235146515007.pdf</w:t>
      </w:r>
    </w:p>
    <w:p w:rsidR="00F0558D" w:rsidRPr="00374728" w:rsidRDefault="00F0558D" w:rsidP="00F0558D">
      <w:pPr>
        <w:spacing w:line="480" w:lineRule="auto"/>
        <w:ind w:left="567" w:hanging="567"/>
        <w:rPr>
          <w:rFonts w:ascii="Times New Roman" w:eastAsia="Times New Roman" w:hAnsi="Times New Roman" w:cs="Times New Roman"/>
          <w:sz w:val="24"/>
          <w:szCs w:val="24"/>
          <w:lang w:val="en-US" w:eastAsia="es-ES"/>
        </w:rPr>
      </w:pPr>
      <w:r w:rsidRPr="00374728">
        <w:rPr>
          <w:rFonts w:ascii="Times New Roman" w:eastAsia="Times New Roman" w:hAnsi="Times New Roman" w:cs="Times New Roman"/>
          <w:sz w:val="24"/>
          <w:szCs w:val="24"/>
          <w:lang w:val="en-US" w:eastAsia="es-ES"/>
        </w:rPr>
        <w:t>Reynolds, W. M. (1988). Measurement of academic self-concept in college students. </w:t>
      </w:r>
      <w:r w:rsidRPr="00374728">
        <w:rPr>
          <w:rFonts w:ascii="Times New Roman" w:eastAsia="Times New Roman" w:hAnsi="Times New Roman" w:cs="Times New Roman"/>
          <w:i/>
          <w:iCs/>
          <w:sz w:val="24"/>
          <w:szCs w:val="24"/>
          <w:lang w:val="en-US" w:eastAsia="es-ES"/>
        </w:rPr>
        <w:t>Journal of Personality Assessment, 52</w:t>
      </w:r>
      <w:r w:rsidRPr="00374728">
        <w:rPr>
          <w:rFonts w:ascii="Times New Roman" w:eastAsia="Times New Roman" w:hAnsi="Times New Roman" w:cs="Times New Roman"/>
          <w:sz w:val="24"/>
          <w:szCs w:val="24"/>
          <w:lang w:val="en-US" w:eastAsia="es-ES"/>
        </w:rPr>
        <w:t xml:space="preserve">(2), 223-240. </w:t>
      </w:r>
      <w:hyperlink r:id="rId23" w:history="1">
        <w:proofErr w:type="gramStart"/>
        <w:r w:rsidRPr="00374728">
          <w:rPr>
            <w:rFonts w:ascii="Times New Roman" w:eastAsia="Times New Roman" w:hAnsi="Times New Roman" w:cs="Times New Roman"/>
            <w:sz w:val="24"/>
            <w:szCs w:val="24"/>
            <w:lang w:val="en-US" w:eastAsia="es-ES"/>
          </w:rPr>
          <w:t>doi:</w:t>
        </w:r>
        <w:proofErr w:type="gramEnd"/>
        <w:r w:rsidRPr="00374728">
          <w:rPr>
            <w:rFonts w:ascii="Times New Roman" w:eastAsia="Times New Roman" w:hAnsi="Times New Roman" w:cs="Times New Roman"/>
            <w:sz w:val="24"/>
            <w:szCs w:val="24"/>
            <w:lang w:val="en-US" w:eastAsia="es-ES"/>
          </w:rPr>
          <w:t>10.1207/s15327752jpa5202_4</w:t>
        </w:r>
      </w:hyperlink>
    </w:p>
    <w:p w:rsidR="00F0558D" w:rsidRPr="00F0558D" w:rsidRDefault="00F0558D" w:rsidP="00F0558D">
      <w:pPr>
        <w:shd w:val="clear" w:color="auto" w:fill="FFFFFF"/>
        <w:spacing w:after="0" w:line="480" w:lineRule="auto"/>
        <w:ind w:left="567" w:hanging="567"/>
        <w:rPr>
          <w:rFonts w:ascii="Times New Roman" w:eastAsia="Times New Roman" w:hAnsi="Times New Roman" w:cs="Times New Roman"/>
          <w:sz w:val="24"/>
          <w:szCs w:val="24"/>
          <w:lang w:val="es-ES" w:eastAsia="es-ES"/>
        </w:rPr>
      </w:pPr>
      <w:r w:rsidRPr="00374728">
        <w:rPr>
          <w:rFonts w:ascii="Times New Roman" w:eastAsia="Calibri" w:hAnsi="Times New Roman" w:cs="Times New Roman"/>
          <w:sz w:val="24"/>
          <w:szCs w:val="24"/>
          <w:lang w:val="en-US"/>
        </w:rPr>
        <w:t xml:space="preserve">Rodríguez, E., Hernández, M., </w:t>
      </w:r>
      <w:proofErr w:type="spellStart"/>
      <w:r w:rsidRPr="00374728">
        <w:rPr>
          <w:rFonts w:ascii="Times New Roman" w:eastAsia="Calibri" w:hAnsi="Times New Roman" w:cs="Times New Roman"/>
          <w:sz w:val="24"/>
          <w:szCs w:val="24"/>
          <w:lang w:val="en-US"/>
        </w:rPr>
        <w:t>Tauler</w:t>
      </w:r>
      <w:proofErr w:type="spellEnd"/>
      <w:r w:rsidRPr="00374728">
        <w:rPr>
          <w:rFonts w:ascii="Times New Roman" w:eastAsia="Calibri" w:hAnsi="Times New Roman" w:cs="Times New Roman"/>
          <w:sz w:val="24"/>
          <w:szCs w:val="24"/>
          <w:lang w:val="en-US"/>
        </w:rPr>
        <w:t xml:space="preserve">, E., </w:t>
      </w:r>
      <w:proofErr w:type="spellStart"/>
      <w:r w:rsidRPr="00374728">
        <w:rPr>
          <w:rFonts w:ascii="Times New Roman" w:eastAsia="Calibri" w:hAnsi="Times New Roman" w:cs="Times New Roman"/>
          <w:sz w:val="24"/>
          <w:szCs w:val="24"/>
          <w:lang w:val="en-US"/>
        </w:rPr>
        <w:t>Vicet</w:t>
      </w:r>
      <w:proofErr w:type="spellEnd"/>
      <w:r w:rsidRPr="00374728">
        <w:rPr>
          <w:rFonts w:ascii="Times New Roman" w:eastAsia="Calibri" w:hAnsi="Times New Roman" w:cs="Times New Roman"/>
          <w:sz w:val="24"/>
          <w:szCs w:val="24"/>
          <w:lang w:val="en-US"/>
        </w:rPr>
        <w:t xml:space="preserve">, V., y Velázquez, A. (2015). </w:t>
      </w:r>
      <w:r w:rsidRPr="00F0558D">
        <w:rPr>
          <w:rFonts w:ascii="Times New Roman" w:eastAsia="Calibri" w:hAnsi="Times New Roman" w:cs="Times New Roman"/>
          <w:sz w:val="24"/>
          <w:szCs w:val="24"/>
          <w:lang w:val="es-ES"/>
        </w:rPr>
        <w:t xml:space="preserve">Caracterización de la motivación por la asignatura de matemática en los estudiantes de la carrera de Optometría y Óptica. </w:t>
      </w:r>
      <w:r w:rsidRPr="00F0558D">
        <w:rPr>
          <w:rFonts w:ascii="Times New Roman" w:eastAsia="Calibri" w:hAnsi="Times New Roman" w:cs="Times New Roman"/>
          <w:i/>
          <w:sz w:val="24"/>
          <w:szCs w:val="24"/>
          <w:lang w:val="es-ES"/>
        </w:rPr>
        <w:t xml:space="preserve">Revista Electrónica Dr. Zoilo E. </w:t>
      </w:r>
      <w:proofErr w:type="spellStart"/>
      <w:r w:rsidRPr="00F0558D">
        <w:rPr>
          <w:rFonts w:ascii="Times New Roman" w:eastAsia="Calibri" w:hAnsi="Times New Roman" w:cs="Times New Roman"/>
          <w:i/>
          <w:sz w:val="24"/>
          <w:szCs w:val="24"/>
          <w:lang w:val="es-ES"/>
        </w:rPr>
        <w:t>Marinello</w:t>
      </w:r>
      <w:proofErr w:type="spellEnd"/>
      <w:r w:rsidRPr="00F0558D">
        <w:rPr>
          <w:rFonts w:ascii="Times New Roman" w:eastAsia="Calibri" w:hAnsi="Times New Roman" w:cs="Times New Roman"/>
          <w:i/>
          <w:sz w:val="24"/>
          <w:szCs w:val="24"/>
          <w:lang w:val="es-ES"/>
        </w:rPr>
        <w:t xml:space="preserve"> </w:t>
      </w:r>
      <w:proofErr w:type="spellStart"/>
      <w:r w:rsidRPr="00F0558D">
        <w:rPr>
          <w:rFonts w:ascii="Times New Roman" w:eastAsia="Calibri" w:hAnsi="Times New Roman" w:cs="Times New Roman"/>
          <w:i/>
          <w:sz w:val="24"/>
          <w:szCs w:val="24"/>
          <w:lang w:val="es-ES"/>
        </w:rPr>
        <w:t>Vidaurreta</w:t>
      </w:r>
      <w:proofErr w:type="spellEnd"/>
      <w:r w:rsidRPr="00F0558D">
        <w:rPr>
          <w:rFonts w:ascii="Times New Roman" w:eastAsia="Calibri" w:hAnsi="Times New Roman" w:cs="Times New Roman"/>
          <w:i/>
          <w:sz w:val="24"/>
          <w:szCs w:val="24"/>
          <w:lang w:val="es-ES"/>
        </w:rPr>
        <w:t>, 40</w:t>
      </w:r>
      <w:r w:rsidRPr="00F0558D">
        <w:rPr>
          <w:rFonts w:ascii="Times New Roman" w:eastAsia="Calibri" w:hAnsi="Times New Roman" w:cs="Times New Roman"/>
          <w:sz w:val="24"/>
          <w:szCs w:val="24"/>
          <w:lang w:val="es-ES"/>
        </w:rPr>
        <w:t>(2)</w:t>
      </w:r>
      <w:r w:rsidRPr="00F0558D">
        <w:rPr>
          <w:rFonts w:ascii="Times New Roman" w:eastAsia="Times New Roman" w:hAnsi="Times New Roman" w:cs="Times New Roman"/>
          <w:sz w:val="24"/>
          <w:szCs w:val="24"/>
          <w:lang w:val="es-ES" w:eastAsia="es-ES"/>
        </w:rPr>
        <w:t>. Recuperado de</w:t>
      </w:r>
    </w:p>
    <w:p w:rsidR="00F0558D" w:rsidRPr="00F0558D" w:rsidRDefault="00F0558D" w:rsidP="00F0558D">
      <w:pPr>
        <w:spacing w:line="480" w:lineRule="auto"/>
        <w:ind w:left="567" w:hanging="567"/>
        <w:rPr>
          <w:rFonts w:ascii="Times New Roman" w:eastAsia="Calibri" w:hAnsi="Times New Roman" w:cs="Times New Roman"/>
          <w:sz w:val="24"/>
          <w:szCs w:val="24"/>
          <w:lang w:val="es-ES"/>
        </w:rPr>
      </w:pPr>
      <w:r w:rsidRPr="00F0558D">
        <w:rPr>
          <w:rFonts w:ascii="Times New Roman" w:eastAsia="Times New Roman" w:hAnsi="Times New Roman" w:cs="Times New Roman"/>
          <w:sz w:val="24"/>
          <w:szCs w:val="24"/>
          <w:lang w:val="es-ES" w:eastAsia="es-ES"/>
        </w:rPr>
        <w:t xml:space="preserve">Sandoval-Muñoz, M., Mayorga-Muñoz, C., </w:t>
      </w:r>
      <w:proofErr w:type="spellStart"/>
      <w:r w:rsidRPr="00F0558D">
        <w:rPr>
          <w:rFonts w:ascii="Times New Roman" w:eastAsia="Times New Roman" w:hAnsi="Times New Roman" w:cs="Times New Roman"/>
          <w:sz w:val="24"/>
          <w:szCs w:val="24"/>
          <w:lang w:val="es-ES" w:eastAsia="es-ES"/>
        </w:rPr>
        <w:t>Elgueta</w:t>
      </w:r>
      <w:proofErr w:type="spellEnd"/>
      <w:r w:rsidRPr="00F0558D">
        <w:rPr>
          <w:rFonts w:ascii="Times New Roman" w:eastAsia="Times New Roman" w:hAnsi="Times New Roman" w:cs="Times New Roman"/>
          <w:sz w:val="24"/>
          <w:szCs w:val="24"/>
          <w:lang w:val="es-ES" w:eastAsia="es-ES"/>
        </w:rPr>
        <w:t>-Sepúlveda, H., Soto-Higuera, A., Viveros-</w:t>
      </w:r>
      <w:proofErr w:type="spellStart"/>
      <w:r w:rsidRPr="00F0558D">
        <w:rPr>
          <w:rFonts w:ascii="Times New Roman" w:eastAsia="Times New Roman" w:hAnsi="Times New Roman" w:cs="Times New Roman"/>
          <w:sz w:val="24"/>
          <w:szCs w:val="24"/>
          <w:lang w:val="es-ES" w:eastAsia="es-ES"/>
        </w:rPr>
        <w:t>Lopomo</w:t>
      </w:r>
      <w:proofErr w:type="spellEnd"/>
      <w:r w:rsidRPr="00F0558D">
        <w:rPr>
          <w:rFonts w:ascii="Times New Roman" w:eastAsia="Times New Roman" w:hAnsi="Times New Roman" w:cs="Times New Roman"/>
          <w:sz w:val="24"/>
          <w:szCs w:val="24"/>
          <w:lang w:val="es-ES" w:eastAsia="es-ES"/>
        </w:rPr>
        <w:t xml:space="preserve">, J., y  Riquelme, S. (2018). </w:t>
      </w:r>
      <w:r w:rsidRPr="00F0558D">
        <w:rPr>
          <w:rFonts w:ascii="Times New Roman" w:eastAsia="Calibri" w:hAnsi="Times New Roman" w:cs="Times New Roman"/>
          <w:sz w:val="24"/>
          <w:szCs w:val="24"/>
          <w:lang w:val="es-ES"/>
        </w:rPr>
        <w:t xml:space="preserve">Compromiso y motivación escolar: Una discusión conceptual. </w:t>
      </w:r>
      <w:r w:rsidRPr="00F0558D">
        <w:rPr>
          <w:rFonts w:ascii="Times New Roman" w:eastAsia="Calibri" w:hAnsi="Times New Roman" w:cs="Times New Roman"/>
          <w:i/>
          <w:sz w:val="24"/>
          <w:szCs w:val="24"/>
          <w:lang w:val="es-ES"/>
        </w:rPr>
        <w:t>Revista educación, 42</w:t>
      </w:r>
      <w:r w:rsidRPr="00F0558D">
        <w:rPr>
          <w:rFonts w:ascii="Times New Roman" w:eastAsia="Calibri" w:hAnsi="Times New Roman" w:cs="Times New Roman"/>
          <w:sz w:val="24"/>
          <w:szCs w:val="24"/>
          <w:lang w:val="es-ES"/>
        </w:rPr>
        <w:t xml:space="preserve">(2). Recuperado de  </w:t>
      </w:r>
      <w:hyperlink r:id="rId24" w:history="1">
        <w:r w:rsidRPr="00CD4450">
          <w:rPr>
            <w:rFonts w:ascii="Times New Roman" w:eastAsia="Calibri" w:hAnsi="Times New Roman" w:cs="Times New Roman"/>
            <w:sz w:val="24"/>
            <w:szCs w:val="24"/>
            <w:lang w:val="es-ES"/>
          </w:rPr>
          <w:t>https://revistas.ucr.ac.cr/index.php/educacion/article/view/23471/pdf</w:t>
        </w:r>
      </w:hyperlink>
    </w:p>
    <w:p w:rsidR="00F0558D" w:rsidRPr="00F0558D" w:rsidRDefault="00F0558D" w:rsidP="00F0558D">
      <w:pPr>
        <w:widowControl w:val="0"/>
        <w:autoSpaceDE w:val="0"/>
        <w:autoSpaceDN w:val="0"/>
        <w:adjustRightInd w:val="0"/>
        <w:spacing w:line="480" w:lineRule="auto"/>
        <w:ind w:left="567" w:hanging="567"/>
        <w:rPr>
          <w:rFonts w:ascii="Times New Roman" w:eastAsia="Times New Roman" w:hAnsi="Times New Roman" w:cs="Times New Roman"/>
          <w:sz w:val="24"/>
          <w:szCs w:val="24"/>
          <w:lang w:val="es-ES" w:eastAsia="es-ES"/>
        </w:rPr>
      </w:pPr>
      <w:r w:rsidRPr="00374728">
        <w:rPr>
          <w:rFonts w:ascii="Times New Roman" w:eastAsia="Times New Roman" w:hAnsi="Times New Roman" w:cs="Times New Roman"/>
          <w:sz w:val="24"/>
          <w:szCs w:val="24"/>
          <w:lang w:val="en-US" w:eastAsia="es-ES"/>
        </w:rPr>
        <w:t xml:space="preserve">Steinmann, A., Bosch, B., y </w:t>
      </w:r>
      <w:proofErr w:type="spellStart"/>
      <w:r w:rsidRPr="00374728">
        <w:rPr>
          <w:rFonts w:ascii="Times New Roman" w:eastAsia="Times New Roman" w:hAnsi="Times New Roman" w:cs="Times New Roman"/>
          <w:sz w:val="24"/>
          <w:szCs w:val="24"/>
          <w:lang w:val="en-US" w:eastAsia="es-ES"/>
        </w:rPr>
        <w:t>Aiassa</w:t>
      </w:r>
      <w:proofErr w:type="spellEnd"/>
      <w:r w:rsidRPr="00374728">
        <w:rPr>
          <w:rFonts w:ascii="Times New Roman" w:eastAsia="Times New Roman" w:hAnsi="Times New Roman" w:cs="Times New Roman"/>
          <w:sz w:val="24"/>
          <w:szCs w:val="24"/>
          <w:lang w:val="en-US" w:eastAsia="es-ES"/>
        </w:rPr>
        <w:t xml:space="preserve">, D. (2013). </w:t>
      </w:r>
      <w:r w:rsidRPr="00F0558D">
        <w:rPr>
          <w:rFonts w:ascii="Times New Roman" w:eastAsia="Times New Roman" w:hAnsi="Times New Roman" w:cs="Times New Roman"/>
          <w:sz w:val="24"/>
          <w:szCs w:val="24"/>
          <w:lang w:val="es-ES" w:eastAsia="es-ES"/>
        </w:rPr>
        <w:t xml:space="preserve">Motivación y expectativas de los estudiantes por aprender ciencias en la universidad. Un estudio exploratorio. </w:t>
      </w:r>
      <w:r w:rsidRPr="00F0558D">
        <w:rPr>
          <w:rFonts w:ascii="Times New Roman" w:eastAsia="Times New Roman" w:hAnsi="Times New Roman" w:cs="Times New Roman"/>
          <w:i/>
          <w:sz w:val="24"/>
          <w:szCs w:val="24"/>
          <w:lang w:val="es-ES" w:eastAsia="es-ES"/>
        </w:rPr>
        <w:t>Revista Mexicana de Investigación Educativa, 18</w:t>
      </w:r>
      <w:r w:rsidRPr="00F0558D">
        <w:rPr>
          <w:rFonts w:ascii="Times New Roman" w:eastAsia="Times New Roman" w:hAnsi="Times New Roman" w:cs="Times New Roman"/>
          <w:sz w:val="24"/>
          <w:szCs w:val="24"/>
          <w:lang w:val="es-ES" w:eastAsia="es-ES"/>
        </w:rPr>
        <w:t>(57), 585-598.</w:t>
      </w:r>
      <w:r w:rsidRPr="00F0558D">
        <w:rPr>
          <w:rFonts w:ascii="Times New Roman" w:eastAsia="Times New Roman" w:hAnsi="Times New Roman" w:cs="Times New Roman"/>
          <w:i/>
          <w:sz w:val="24"/>
          <w:szCs w:val="24"/>
          <w:lang w:val="es-ES" w:eastAsia="es-ES"/>
        </w:rPr>
        <w:t xml:space="preserve"> </w:t>
      </w:r>
      <w:r w:rsidRPr="00F0558D">
        <w:rPr>
          <w:rFonts w:ascii="Times New Roman" w:eastAsia="Times New Roman" w:hAnsi="Times New Roman" w:cs="Times New Roman"/>
          <w:sz w:val="24"/>
          <w:szCs w:val="24"/>
          <w:lang w:val="es-ES" w:eastAsia="es-ES"/>
        </w:rPr>
        <w:t>Recuperado de http://www.redalyc.org/pdf/140/14025774012.pdf</w:t>
      </w:r>
    </w:p>
    <w:p w:rsidR="00F0558D" w:rsidRPr="00F0558D" w:rsidRDefault="00F0558D" w:rsidP="00F0558D">
      <w:pPr>
        <w:spacing w:line="480" w:lineRule="auto"/>
        <w:ind w:left="567" w:hanging="567"/>
        <w:rPr>
          <w:rFonts w:ascii="Times New Roman" w:eastAsia="Times New Roman" w:hAnsi="Times New Roman" w:cs="Times New Roman"/>
          <w:sz w:val="24"/>
          <w:szCs w:val="24"/>
          <w:lang w:val="es-ES" w:eastAsia="es-ES"/>
        </w:rPr>
      </w:pPr>
      <w:proofErr w:type="spellStart"/>
      <w:r w:rsidRPr="00F0558D">
        <w:rPr>
          <w:rFonts w:ascii="Times New Roman" w:eastAsia="Times New Roman" w:hAnsi="Times New Roman" w:cs="Times New Roman"/>
          <w:sz w:val="24"/>
          <w:szCs w:val="24"/>
          <w:lang w:val="es-ES" w:eastAsia="es-ES"/>
        </w:rPr>
        <w:t>Supervía</w:t>
      </w:r>
      <w:proofErr w:type="spellEnd"/>
      <w:r w:rsidRPr="00F0558D">
        <w:rPr>
          <w:rFonts w:ascii="Times New Roman" w:eastAsia="Times New Roman" w:hAnsi="Times New Roman" w:cs="Times New Roman"/>
          <w:sz w:val="24"/>
          <w:szCs w:val="24"/>
          <w:lang w:val="es-ES" w:eastAsia="es-ES"/>
        </w:rPr>
        <w:t xml:space="preserve">, P. U., </w:t>
      </w:r>
      <w:proofErr w:type="spellStart"/>
      <w:r w:rsidRPr="00F0558D">
        <w:rPr>
          <w:rFonts w:ascii="Times New Roman" w:eastAsia="Times New Roman" w:hAnsi="Times New Roman" w:cs="Times New Roman"/>
          <w:sz w:val="24"/>
          <w:szCs w:val="24"/>
          <w:lang w:val="es-ES" w:eastAsia="es-ES"/>
        </w:rPr>
        <w:t>Bordás</w:t>
      </w:r>
      <w:proofErr w:type="spellEnd"/>
      <w:r w:rsidRPr="00F0558D">
        <w:rPr>
          <w:rFonts w:ascii="Times New Roman" w:eastAsia="Times New Roman" w:hAnsi="Times New Roman" w:cs="Times New Roman"/>
          <w:sz w:val="24"/>
          <w:szCs w:val="24"/>
          <w:lang w:val="es-ES" w:eastAsia="es-ES"/>
        </w:rPr>
        <w:t xml:space="preserve">, C. S., Lorente, V. M., &amp; </w:t>
      </w:r>
      <w:proofErr w:type="spellStart"/>
      <w:r w:rsidRPr="00F0558D">
        <w:rPr>
          <w:rFonts w:ascii="Times New Roman" w:eastAsia="Times New Roman" w:hAnsi="Times New Roman" w:cs="Times New Roman"/>
          <w:sz w:val="24"/>
          <w:szCs w:val="24"/>
          <w:lang w:val="es-ES" w:eastAsia="es-ES"/>
        </w:rPr>
        <w:t>Megías</w:t>
      </w:r>
      <w:proofErr w:type="spellEnd"/>
      <w:r w:rsidRPr="00F0558D">
        <w:rPr>
          <w:rFonts w:ascii="Times New Roman" w:eastAsia="Times New Roman" w:hAnsi="Times New Roman" w:cs="Times New Roman"/>
          <w:sz w:val="24"/>
          <w:szCs w:val="24"/>
          <w:lang w:val="es-ES" w:eastAsia="es-ES"/>
        </w:rPr>
        <w:t xml:space="preserve">, J. J. (2016). Relación entre motivación, compromiso y </w:t>
      </w:r>
      <w:proofErr w:type="spellStart"/>
      <w:r w:rsidRPr="00F0558D">
        <w:rPr>
          <w:rFonts w:ascii="Times New Roman" w:eastAsia="Times New Roman" w:hAnsi="Times New Roman" w:cs="Times New Roman"/>
          <w:sz w:val="24"/>
          <w:szCs w:val="24"/>
          <w:lang w:val="es-ES" w:eastAsia="es-ES"/>
        </w:rPr>
        <w:t>autoconcepto</w:t>
      </w:r>
      <w:proofErr w:type="spellEnd"/>
      <w:r w:rsidRPr="00F0558D">
        <w:rPr>
          <w:rFonts w:ascii="Times New Roman" w:eastAsia="Times New Roman" w:hAnsi="Times New Roman" w:cs="Times New Roman"/>
          <w:sz w:val="24"/>
          <w:szCs w:val="24"/>
          <w:lang w:val="es-ES" w:eastAsia="es-ES"/>
        </w:rPr>
        <w:t xml:space="preserve"> en adolescentes: estudio con futbolistas</w:t>
      </w:r>
      <w:r w:rsidRPr="00F0558D">
        <w:rPr>
          <w:rFonts w:ascii="Times New Roman" w:eastAsia="Times New Roman" w:hAnsi="Times New Roman" w:cs="Times New Roman"/>
          <w:i/>
          <w:sz w:val="24"/>
          <w:szCs w:val="24"/>
          <w:lang w:val="es-ES" w:eastAsia="es-ES"/>
        </w:rPr>
        <w:t>. Cuadernos de Psicología del Deporte, 16</w:t>
      </w:r>
      <w:r w:rsidRPr="00F0558D">
        <w:rPr>
          <w:rFonts w:ascii="Times New Roman" w:eastAsia="Times New Roman" w:hAnsi="Times New Roman" w:cs="Times New Roman"/>
          <w:sz w:val="24"/>
          <w:szCs w:val="24"/>
          <w:lang w:val="es-ES" w:eastAsia="es-ES"/>
        </w:rPr>
        <w:t>, 199-210. Recuperado de http://psycnet.apa.org/record/2016-28264-016</w:t>
      </w:r>
    </w:p>
    <w:p w:rsidR="00F0558D" w:rsidRPr="005656E6" w:rsidRDefault="00F0558D" w:rsidP="00F0558D">
      <w:pPr>
        <w:spacing w:line="480" w:lineRule="auto"/>
        <w:ind w:left="567" w:hanging="567"/>
        <w:rPr>
          <w:rFonts w:ascii="Times New Roman" w:eastAsia="Times New Roman" w:hAnsi="Times New Roman" w:cs="Times New Roman"/>
          <w:sz w:val="24"/>
          <w:szCs w:val="24"/>
          <w:lang w:val="en-US" w:eastAsia="es-ES"/>
        </w:rPr>
      </w:pPr>
      <w:r w:rsidRPr="00F0558D">
        <w:rPr>
          <w:rFonts w:ascii="Times New Roman" w:eastAsia="Times New Roman" w:hAnsi="Times New Roman" w:cs="Times New Roman"/>
          <w:sz w:val="24"/>
          <w:szCs w:val="24"/>
          <w:lang w:val="es-ES" w:eastAsia="es-ES"/>
        </w:rPr>
        <w:t xml:space="preserve">Tomás, J. M., y Oliver, A. (2004). Análisis psicométrico confirmatorio de una medida multidimensional del </w:t>
      </w:r>
      <w:proofErr w:type="spellStart"/>
      <w:r w:rsidRPr="00F0558D">
        <w:rPr>
          <w:rFonts w:ascii="Times New Roman" w:eastAsia="Times New Roman" w:hAnsi="Times New Roman" w:cs="Times New Roman"/>
          <w:sz w:val="24"/>
          <w:szCs w:val="24"/>
          <w:lang w:val="es-ES" w:eastAsia="es-ES"/>
        </w:rPr>
        <w:t>autoconcepto</w:t>
      </w:r>
      <w:proofErr w:type="spellEnd"/>
      <w:r w:rsidRPr="00F0558D">
        <w:rPr>
          <w:rFonts w:ascii="Times New Roman" w:eastAsia="Times New Roman" w:hAnsi="Times New Roman" w:cs="Times New Roman"/>
          <w:sz w:val="24"/>
          <w:szCs w:val="24"/>
          <w:lang w:val="es-ES" w:eastAsia="es-ES"/>
        </w:rPr>
        <w:t xml:space="preserve"> en español. </w:t>
      </w:r>
      <w:proofErr w:type="spellStart"/>
      <w:r w:rsidRPr="005656E6">
        <w:rPr>
          <w:rFonts w:ascii="Times New Roman" w:eastAsia="Times New Roman" w:hAnsi="Times New Roman" w:cs="Times New Roman"/>
          <w:i/>
          <w:sz w:val="24"/>
          <w:szCs w:val="24"/>
          <w:lang w:val="en-US" w:eastAsia="es-ES"/>
        </w:rPr>
        <w:t>Interamerican</w:t>
      </w:r>
      <w:proofErr w:type="spellEnd"/>
      <w:r w:rsidRPr="005656E6">
        <w:rPr>
          <w:rFonts w:ascii="Times New Roman" w:eastAsia="Times New Roman" w:hAnsi="Times New Roman" w:cs="Times New Roman"/>
          <w:i/>
          <w:sz w:val="24"/>
          <w:szCs w:val="24"/>
          <w:lang w:val="en-US" w:eastAsia="es-ES"/>
        </w:rPr>
        <w:t xml:space="preserve"> Journal of Psychology</w:t>
      </w:r>
      <w:r w:rsidRPr="005656E6">
        <w:rPr>
          <w:rFonts w:ascii="Times New Roman" w:eastAsia="Times New Roman" w:hAnsi="Times New Roman" w:cs="Times New Roman"/>
          <w:sz w:val="24"/>
          <w:szCs w:val="24"/>
          <w:lang w:val="en-US" w:eastAsia="es-ES"/>
        </w:rPr>
        <w:t xml:space="preserve">, </w:t>
      </w:r>
      <w:r w:rsidRPr="005656E6">
        <w:rPr>
          <w:rFonts w:ascii="Times New Roman" w:eastAsia="Times New Roman" w:hAnsi="Times New Roman" w:cs="Times New Roman"/>
          <w:i/>
          <w:sz w:val="24"/>
          <w:szCs w:val="24"/>
          <w:lang w:val="en-US" w:eastAsia="es-ES"/>
        </w:rPr>
        <w:t>38</w:t>
      </w:r>
      <w:r w:rsidRPr="005656E6">
        <w:rPr>
          <w:rFonts w:ascii="Times New Roman" w:eastAsia="Times New Roman" w:hAnsi="Times New Roman" w:cs="Times New Roman"/>
          <w:sz w:val="24"/>
          <w:szCs w:val="24"/>
          <w:lang w:val="en-US" w:eastAsia="es-ES"/>
        </w:rPr>
        <w:t>(2), 285-294</w:t>
      </w:r>
    </w:p>
    <w:p w:rsidR="00F0558D" w:rsidRPr="00374728" w:rsidRDefault="00F0558D" w:rsidP="00F0558D">
      <w:pPr>
        <w:spacing w:line="480" w:lineRule="auto"/>
        <w:ind w:left="567" w:hanging="567"/>
        <w:rPr>
          <w:rFonts w:ascii="Times New Roman" w:eastAsia="Times New Roman" w:hAnsi="Times New Roman" w:cs="Times New Roman"/>
          <w:sz w:val="24"/>
          <w:szCs w:val="24"/>
          <w:lang w:val="en-US" w:eastAsia="es-ES"/>
        </w:rPr>
      </w:pPr>
      <w:proofErr w:type="spellStart"/>
      <w:r w:rsidRPr="00374728">
        <w:rPr>
          <w:rFonts w:ascii="Times New Roman" w:eastAsia="Times New Roman" w:hAnsi="Times New Roman" w:cs="Times New Roman"/>
          <w:sz w:val="24"/>
          <w:szCs w:val="24"/>
          <w:lang w:val="en-US" w:eastAsia="es-ES"/>
        </w:rPr>
        <w:lastRenderedPageBreak/>
        <w:t>Vallerand</w:t>
      </w:r>
      <w:proofErr w:type="spellEnd"/>
      <w:r w:rsidRPr="00374728">
        <w:rPr>
          <w:rFonts w:ascii="Times New Roman" w:eastAsia="Times New Roman" w:hAnsi="Times New Roman" w:cs="Times New Roman"/>
          <w:sz w:val="24"/>
          <w:szCs w:val="24"/>
          <w:lang w:val="en-US" w:eastAsia="es-ES"/>
        </w:rPr>
        <w:t xml:space="preserve">, R. J., Pelletier, L. G., </w:t>
      </w:r>
      <w:proofErr w:type="spellStart"/>
      <w:r w:rsidRPr="00374728">
        <w:rPr>
          <w:rFonts w:ascii="Times New Roman" w:eastAsia="Times New Roman" w:hAnsi="Times New Roman" w:cs="Times New Roman"/>
          <w:sz w:val="24"/>
          <w:szCs w:val="24"/>
          <w:lang w:val="en-US" w:eastAsia="es-ES"/>
        </w:rPr>
        <w:t>Blais</w:t>
      </w:r>
      <w:proofErr w:type="spellEnd"/>
      <w:r w:rsidRPr="00374728">
        <w:rPr>
          <w:rFonts w:ascii="Times New Roman" w:eastAsia="Times New Roman" w:hAnsi="Times New Roman" w:cs="Times New Roman"/>
          <w:sz w:val="24"/>
          <w:szCs w:val="24"/>
          <w:lang w:val="en-US" w:eastAsia="es-ES"/>
        </w:rPr>
        <w:t xml:space="preserve">, M. R., </w:t>
      </w:r>
      <w:proofErr w:type="spellStart"/>
      <w:r w:rsidRPr="00374728">
        <w:rPr>
          <w:rFonts w:ascii="Times New Roman" w:eastAsia="Times New Roman" w:hAnsi="Times New Roman" w:cs="Times New Roman"/>
          <w:sz w:val="24"/>
          <w:szCs w:val="24"/>
          <w:lang w:val="en-US" w:eastAsia="es-ES"/>
        </w:rPr>
        <w:t>Brière</w:t>
      </w:r>
      <w:proofErr w:type="spellEnd"/>
      <w:r w:rsidRPr="00374728">
        <w:rPr>
          <w:rFonts w:ascii="Times New Roman" w:eastAsia="Times New Roman" w:hAnsi="Times New Roman" w:cs="Times New Roman"/>
          <w:sz w:val="24"/>
          <w:szCs w:val="24"/>
          <w:lang w:val="en-US" w:eastAsia="es-ES"/>
        </w:rPr>
        <w:t xml:space="preserve">, N. M., </w:t>
      </w:r>
      <w:proofErr w:type="spellStart"/>
      <w:r w:rsidRPr="00374728">
        <w:rPr>
          <w:rFonts w:ascii="Times New Roman" w:eastAsia="Times New Roman" w:hAnsi="Times New Roman" w:cs="Times New Roman"/>
          <w:sz w:val="24"/>
          <w:szCs w:val="24"/>
          <w:lang w:val="en-US" w:eastAsia="es-ES"/>
        </w:rPr>
        <w:t>Senécal</w:t>
      </w:r>
      <w:proofErr w:type="spellEnd"/>
      <w:r w:rsidRPr="00374728">
        <w:rPr>
          <w:rFonts w:ascii="Times New Roman" w:eastAsia="Times New Roman" w:hAnsi="Times New Roman" w:cs="Times New Roman"/>
          <w:sz w:val="24"/>
          <w:szCs w:val="24"/>
          <w:lang w:val="en-US" w:eastAsia="es-ES"/>
        </w:rPr>
        <w:t xml:space="preserve">, C., &amp; </w:t>
      </w:r>
      <w:proofErr w:type="spellStart"/>
      <w:r w:rsidRPr="00374728">
        <w:rPr>
          <w:rFonts w:ascii="Times New Roman" w:eastAsia="Times New Roman" w:hAnsi="Times New Roman" w:cs="Times New Roman"/>
          <w:sz w:val="24"/>
          <w:szCs w:val="24"/>
          <w:lang w:val="en-US" w:eastAsia="es-ES"/>
        </w:rPr>
        <w:t>Vallières</w:t>
      </w:r>
      <w:proofErr w:type="spellEnd"/>
      <w:r w:rsidRPr="00374728">
        <w:rPr>
          <w:rFonts w:ascii="Times New Roman" w:eastAsia="Times New Roman" w:hAnsi="Times New Roman" w:cs="Times New Roman"/>
          <w:sz w:val="24"/>
          <w:szCs w:val="24"/>
          <w:lang w:val="en-US" w:eastAsia="es-ES"/>
        </w:rPr>
        <w:t xml:space="preserve">, E. F. (1993). On the assessment of intrinsic, extrinsic, and </w:t>
      </w:r>
      <w:proofErr w:type="spellStart"/>
      <w:r w:rsidRPr="00374728">
        <w:rPr>
          <w:rFonts w:ascii="Times New Roman" w:eastAsia="Times New Roman" w:hAnsi="Times New Roman" w:cs="Times New Roman"/>
          <w:sz w:val="24"/>
          <w:szCs w:val="24"/>
          <w:lang w:val="en-US" w:eastAsia="es-ES"/>
        </w:rPr>
        <w:t>amotivation</w:t>
      </w:r>
      <w:proofErr w:type="spellEnd"/>
      <w:r w:rsidRPr="00374728">
        <w:rPr>
          <w:rFonts w:ascii="Times New Roman" w:eastAsia="Times New Roman" w:hAnsi="Times New Roman" w:cs="Times New Roman"/>
          <w:sz w:val="24"/>
          <w:szCs w:val="24"/>
          <w:lang w:val="en-US" w:eastAsia="es-ES"/>
        </w:rPr>
        <w:t xml:space="preserve"> in education: Evidence on the concurrent and construct validity of the Academic Motivation Scale. </w:t>
      </w:r>
      <w:r w:rsidRPr="00374728">
        <w:rPr>
          <w:rFonts w:ascii="Times New Roman" w:eastAsia="Times New Roman" w:hAnsi="Times New Roman" w:cs="Times New Roman"/>
          <w:i/>
          <w:sz w:val="24"/>
          <w:szCs w:val="24"/>
          <w:lang w:val="en-US" w:eastAsia="es-ES"/>
        </w:rPr>
        <w:t>Educational and Psychological Measurement, 53</w:t>
      </w:r>
      <w:r w:rsidRPr="00374728">
        <w:rPr>
          <w:rFonts w:ascii="Times New Roman" w:eastAsia="Times New Roman" w:hAnsi="Times New Roman" w:cs="Times New Roman"/>
          <w:sz w:val="24"/>
          <w:szCs w:val="24"/>
          <w:lang w:val="en-US" w:eastAsia="es-ES"/>
        </w:rPr>
        <w:t>, 159-172</w:t>
      </w:r>
      <w:r w:rsidRPr="00374728">
        <w:rPr>
          <w:rFonts w:ascii="Calibri" w:eastAsia="Calibri" w:hAnsi="Calibri" w:cs="Times New Roman"/>
          <w:lang w:val="en-US"/>
        </w:rPr>
        <w:t xml:space="preserve">. </w:t>
      </w:r>
      <w:proofErr w:type="gramStart"/>
      <w:r w:rsidRPr="00374728">
        <w:rPr>
          <w:rFonts w:ascii="Times New Roman" w:eastAsia="Times New Roman" w:hAnsi="Times New Roman" w:cs="Times New Roman"/>
          <w:sz w:val="24"/>
          <w:szCs w:val="24"/>
          <w:lang w:val="en-US" w:eastAsia="es-ES"/>
        </w:rPr>
        <w:t>doi</w:t>
      </w:r>
      <w:proofErr w:type="gramEnd"/>
      <w:r w:rsidRPr="00374728">
        <w:rPr>
          <w:rFonts w:ascii="Times New Roman" w:eastAsia="Times New Roman" w:hAnsi="Times New Roman" w:cs="Times New Roman"/>
          <w:sz w:val="24"/>
          <w:szCs w:val="24"/>
          <w:lang w:val="en-US" w:eastAsia="es-ES"/>
        </w:rPr>
        <w:t>:</w:t>
      </w:r>
      <w:hyperlink r:id="rId25" w:history="1">
        <w:r w:rsidRPr="00374728">
          <w:rPr>
            <w:rFonts w:ascii="Times New Roman" w:eastAsia="Times New Roman" w:hAnsi="Times New Roman" w:cs="Times New Roman"/>
            <w:sz w:val="24"/>
            <w:szCs w:val="24"/>
            <w:lang w:val="en-US" w:eastAsia="es-ES"/>
          </w:rPr>
          <w:t>10.1177/0013164493053001018</w:t>
        </w:r>
      </w:hyperlink>
    </w:p>
    <w:p w:rsidR="00F0558D" w:rsidRPr="00F0558D" w:rsidRDefault="00F0558D" w:rsidP="00F0558D">
      <w:pPr>
        <w:spacing w:line="480" w:lineRule="auto"/>
        <w:ind w:left="567" w:hanging="567"/>
        <w:rPr>
          <w:rFonts w:ascii="Times New Roman" w:eastAsia="Calibri" w:hAnsi="Times New Roman" w:cs="Times New Roman"/>
          <w:sz w:val="24"/>
          <w:szCs w:val="24"/>
          <w:lang w:val="es-ES"/>
        </w:rPr>
      </w:pPr>
      <w:proofErr w:type="spellStart"/>
      <w:r w:rsidRPr="00374728">
        <w:rPr>
          <w:rFonts w:ascii="Times New Roman" w:eastAsia="Calibri" w:hAnsi="Times New Roman" w:cs="Times New Roman"/>
          <w:sz w:val="24"/>
          <w:szCs w:val="24"/>
          <w:lang w:val="en-US"/>
        </w:rPr>
        <w:t>Vallerand</w:t>
      </w:r>
      <w:proofErr w:type="spellEnd"/>
      <w:r w:rsidRPr="00374728">
        <w:rPr>
          <w:rFonts w:ascii="Times New Roman" w:eastAsia="Calibri" w:hAnsi="Times New Roman" w:cs="Times New Roman"/>
          <w:sz w:val="24"/>
          <w:szCs w:val="24"/>
          <w:lang w:val="en-US"/>
        </w:rPr>
        <w:t xml:space="preserve">, R.J., </w:t>
      </w:r>
      <w:proofErr w:type="spellStart"/>
      <w:r w:rsidRPr="00374728">
        <w:rPr>
          <w:rFonts w:ascii="Times New Roman" w:eastAsia="Calibri" w:hAnsi="Times New Roman" w:cs="Times New Roman"/>
          <w:sz w:val="24"/>
          <w:szCs w:val="24"/>
          <w:lang w:val="en-US"/>
        </w:rPr>
        <w:t>Blais</w:t>
      </w:r>
      <w:proofErr w:type="spellEnd"/>
      <w:r w:rsidRPr="00374728">
        <w:rPr>
          <w:rFonts w:ascii="Times New Roman" w:eastAsia="Calibri" w:hAnsi="Times New Roman" w:cs="Times New Roman"/>
          <w:sz w:val="24"/>
          <w:szCs w:val="24"/>
          <w:lang w:val="en-US"/>
        </w:rPr>
        <w:t xml:space="preserve">, M.R., </w:t>
      </w:r>
      <w:proofErr w:type="spellStart"/>
      <w:r w:rsidRPr="00374728">
        <w:rPr>
          <w:rFonts w:ascii="Times New Roman" w:eastAsia="Calibri" w:hAnsi="Times New Roman" w:cs="Times New Roman"/>
          <w:sz w:val="24"/>
          <w:szCs w:val="24"/>
          <w:lang w:val="en-US"/>
        </w:rPr>
        <w:t>Brière</w:t>
      </w:r>
      <w:proofErr w:type="spellEnd"/>
      <w:r w:rsidRPr="00374728">
        <w:rPr>
          <w:rFonts w:ascii="Times New Roman" w:eastAsia="Calibri" w:hAnsi="Times New Roman" w:cs="Times New Roman"/>
          <w:sz w:val="24"/>
          <w:szCs w:val="24"/>
          <w:lang w:val="en-US"/>
        </w:rPr>
        <w:t xml:space="preserve">, N.M., y Pelletier, L.G. (1989). Construction </w:t>
      </w:r>
      <w:proofErr w:type="gramStart"/>
      <w:r w:rsidRPr="00374728">
        <w:rPr>
          <w:rFonts w:ascii="Times New Roman" w:eastAsia="Calibri" w:hAnsi="Times New Roman" w:cs="Times New Roman"/>
          <w:sz w:val="24"/>
          <w:szCs w:val="24"/>
          <w:lang w:val="en-US"/>
        </w:rPr>
        <w:t>et</w:t>
      </w:r>
      <w:proofErr w:type="gramEnd"/>
      <w:r w:rsidRPr="00374728">
        <w:rPr>
          <w:rFonts w:ascii="Times New Roman" w:eastAsia="Calibri" w:hAnsi="Times New Roman" w:cs="Times New Roman"/>
          <w:sz w:val="24"/>
          <w:szCs w:val="24"/>
          <w:lang w:val="en-US"/>
        </w:rPr>
        <w:t xml:space="preserve"> validation de </w:t>
      </w:r>
      <w:proofErr w:type="spellStart"/>
      <w:r w:rsidRPr="00374728">
        <w:rPr>
          <w:rFonts w:ascii="Times New Roman" w:eastAsia="Calibri" w:hAnsi="Times New Roman" w:cs="Times New Roman"/>
          <w:sz w:val="24"/>
          <w:szCs w:val="24"/>
          <w:lang w:val="en-US"/>
        </w:rPr>
        <w:t>l’Échelle</w:t>
      </w:r>
      <w:proofErr w:type="spellEnd"/>
      <w:r w:rsidRPr="00374728">
        <w:rPr>
          <w:rFonts w:ascii="Times New Roman" w:eastAsia="Calibri" w:hAnsi="Times New Roman" w:cs="Times New Roman"/>
          <w:sz w:val="24"/>
          <w:szCs w:val="24"/>
          <w:lang w:val="en-US"/>
        </w:rPr>
        <w:t xml:space="preserve"> de motivation en </w:t>
      </w:r>
      <w:proofErr w:type="spellStart"/>
      <w:r w:rsidRPr="00374728">
        <w:rPr>
          <w:rFonts w:ascii="Times New Roman" w:eastAsia="Calibri" w:hAnsi="Times New Roman" w:cs="Times New Roman"/>
          <w:sz w:val="24"/>
          <w:szCs w:val="24"/>
          <w:lang w:val="en-US"/>
        </w:rPr>
        <w:t>éducation</w:t>
      </w:r>
      <w:proofErr w:type="spellEnd"/>
      <w:r w:rsidRPr="00374728">
        <w:rPr>
          <w:rFonts w:ascii="Times New Roman" w:eastAsia="Calibri" w:hAnsi="Times New Roman" w:cs="Times New Roman"/>
          <w:sz w:val="24"/>
          <w:szCs w:val="24"/>
          <w:lang w:val="en-US"/>
        </w:rPr>
        <w:t xml:space="preserve"> (EME). </w:t>
      </w:r>
      <w:r w:rsidRPr="00374728">
        <w:rPr>
          <w:rFonts w:ascii="Times New Roman" w:eastAsia="Calibri" w:hAnsi="Times New Roman" w:cs="Times New Roman"/>
          <w:i/>
          <w:sz w:val="24"/>
          <w:szCs w:val="24"/>
          <w:lang w:val="en-US"/>
        </w:rPr>
        <w:t>Canadian Journal of Behavioral Sciences, 21</w:t>
      </w:r>
      <w:r w:rsidRPr="00374728">
        <w:rPr>
          <w:rFonts w:ascii="Times New Roman" w:eastAsia="Calibri" w:hAnsi="Times New Roman" w:cs="Times New Roman"/>
          <w:sz w:val="24"/>
          <w:szCs w:val="24"/>
          <w:lang w:val="en-US"/>
        </w:rPr>
        <w:t>(3)</w:t>
      </w:r>
      <w:r w:rsidR="004F46E5" w:rsidRPr="00374728">
        <w:rPr>
          <w:rFonts w:ascii="Times New Roman" w:eastAsia="Calibri" w:hAnsi="Times New Roman" w:cs="Times New Roman"/>
          <w:sz w:val="24"/>
          <w:szCs w:val="24"/>
          <w:lang w:val="en-US"/>
        </w:rPr>
        <w:t>,</w:t>
      </w:r>
      <w:r w:rsidRPr="00374728">
        <w:rPr>
          <w:rFonts w:ascii="Times New Roman" w:eastAsia="Calibri" w:hAnsi="Times New Roman" w:cs="Times New Roman"/>
          <w:sz w:val="24"/>
          <w:szCs w:val="24"/>
          <w:lang w:val="en-US"/>
        </w:rPr>
        <w:t xml:space="preserve"> 323-349. </w:t>
      </w:r>
      <w:r w:rsidRPr="00F0558D">
        <w:rPr>
          <w:rFonts w:ascii="Times New Roman" w:eastAsia="Calibri" w:hAnsi="Times New Roman" w:cs="Times New Roman"/>
          <w:sz w:val="24"/>
          <w:szCs w:val="24"/>
          <w:lang w:val="es-ES"/>
        </w:rPr>
        <w:t>Recuperado de http://selfdeterminationtheory.org/SDT/documents/1989_VallerandBlaisBrierePelletier_CJBSRCSC.pdf</w:t>
      </w:r>
    </w:p>
    <w:p w:rsidR="00F0558D" w:rsidRPr="005656E6" w:rsidRDefault="00F0558D" w:rsidP="00F0558D">
      <w:pPr>
        <w:spacing w:line="480" w:lineRule="auto"/>
        <w:ind w:left="567" w:hanging="567"/>
        <w:rPr>
          <w:rFonts w:ascii="Times New Roman" w:eastAsia="Calibri" w:hAnsi="Times New Roman" w:cs="Times New Roman"/>
          <w:sz w:val="24"/>
          <w:szCs w:val="24"/>
          <w:lang w:val="en-US"/>
        </w:rPr>
      </w:pPr>
      <w:proofErr w:type="spellStart"/>
      <w:r w:rsidRPr="00F0558D">
        <w:rPr>
          <w:rFonts w:ascii="Times New Roman" w:eastAsia="Calibri" w:hAnsi="Times New Roman" w:cs="Times New Roman"/>
          <w:sz w:val="24"/>
          <w:szCs w:val="24"/>
          <w:lang w:val="es-ES"/>
        </w:rPr>
        <w:t>Vallerand</w:t>
      </w:r>
      <w:proofErr w:type="spellEnd"/>
      <w:r w:rsidRPr="00F0558D">
        <w:rPr>
          <w:rFonts w:ascii="Times New Roman" w:eastAsia="Calibri" w:hAnsi="Times New Roman" w:cs="Times New Roman"/>
          <w:sz w:val="24"/>
          <w:szCs w:val="24"/>
          <w:lang w:val="es-ES"/>
        </w:rPr>
        <w:t xml:space="preserve">, R.J., </w:t>
      </w:r>
      <w:proofErr w:type="spellStart"/>
      <w:r w:rsidRPr="00F0558D">
        <w:rPr>
          <w:rFonts w:ascii="Times New Roman" w:eastAsia="Calibri" w:hAnsi="Times New Roman" w:cs="Times New Roman"/>
          <w:sz w:val="24"/>
          <w:szCs w:val="24"/>
          <w:lang w:val="es-ES"/>
        </w:rPr>
        <w:t>Pelletier</w:t>
      </w:r>
      <w:proofErr w:type="spellEnd"/>
      <w:r w:rsidRPr="00F0558D">
        <w:rPr>
          <w:rFonts w:ascii="Times New Roman" w:eastAsia="Calibri" w:hAnsi="Times New Roman" w:cs="Times New Roman"/>
          <w:sz w:val="24"/>
          <w:szCs w:val="24"/>
          <w:lang w:val="es-ES"/>
        </w:rPr>
        <w:t xml:space="preserve">, L.G., </w:t>
      </w:r>
      <w:proofErr w:type="spellStart"/>
      <w:r w:rsidRPr="00F0558D">
        <w:rPr>
          <w:rFonts w:ascii="Times New Roman" w:eastAsia="Calibri" w:hAnsi="Times New Roman" w:cs="Times New Roman"/>
          <w:sz w:val="24"/>
          <w:szCs w:val="24"/>
          <w:lang w:val="es-ES"/>
        </w:rPr>
        <w:t>Blais</w:t>
      </w:r>
      <w:proofErr w:type="spellEnd"/>
      <w:r w:rsidRPr="00F0558D">
        <w:rPr>
          <w:rFonts w:ascii="Times New Roman" w:eastAsia="Calibri" w:hAnsi="Times New Roman" w:cs="Times New Roman"/>
          <w:sz w:val="24"/>
          <w:szCs w:val="24"/>
          <w:lang w:val="es-ES"/>
        </w:rPr>
        <w:t xml:space="preserve">, M.R., </w:t>
      </w:r>
      <w:proofErr w:type="spellStart"/>
      <w:r w:rsidRPr="00F0558D">
        <w:rPr>
          <w:rFonts w:ascii="Times New Roman" w:eastAsia="Calibri" w:hAnsi="Times New Roman" w:cs="Times New Roman"/>
          <w:sz w:val="24"/>
          <w:szCs w:val="24"/>
          <w:lang w:val="es-ES"/>
        </w:rPr>
        <w:t>Brière</w:t>
      </w:r>
      <w:proofErr w:type="spellEnd"/>
      <w:r w:rsidRPr="00F0558D">
        <w:rPr>
          <w:rFonts w:ascii="Times New Roman" w:eastAsia="Calibri" w:hAnsi="Times New Roman" w:cs="Times New Roman"/>
          <w:sz w:val="24"/>
          <w:szCs w:val="24"/>
          <w:lang w:val="es-ES"/>
        </w:rPr>
        <w:t xml:space="preserve">, N.M., </w:t>
      </w:r>
      <w:proofErr w:type="spellStart"/>
      <w:r w:rsidRPr="00F0558D">
        <w:rPr>
          <w:rFonts w:ascii="Times New Roman" w:eastAsia="Calibri" w:hAnsi="Times New Roman" w:cs="Times New Roman"/>
          <w:sz w:val="24"/>
          <w:szCs w:val="24"/>
          <w:lang w:val="es-ES"/>
        </w:rPr>
        <w:t>Senécal</w:t>
      </w:r>
      <w:proofErr w:type="spellEnd"/>
      <w:r w:rsidRPr="00F0558D">
        <w:rPr>
          <w:rFonts w:ascii="Times New Roman" w:eastAsia="Calibri" w:hAnsi="Times New Roman" w:cs="Times New Roman"/>
          <w:sz w:val="24"/>
          <w:szCs w:val="24"/>
          <w:lang w:val="es-ES"/>
        </w:rPr>
        <w:t xml:space="preserve">, C., y </w:t>
      </w:r>
      <w:proofErr w:type="spellStart"/>
      <w:r w:rsidRPr="00F0558D">
        <w:rPr>
          <w:rFonts w:ascii="Times New Roman" w:eastAsia="Calibri" w:hAnsi="Times New Roman" w:cs="Times New Roman"/>
          <w:sz w:val="24"/>
          <w:szCs w:val="24"/>
          <w:lang w:val="es-ES"/>
        </w:rPr>
        <w:t>Vallières</w:t>
      </w:r>
      <w:proofErr w:type="spellEnd"/>
      <w:r w:rsidRPr="00F0558D">
        <w:rPr>
          <w:rFonts w:ascii="Times New Roman" w:eastAsia="Calibri" w:hAnsi="Times New Roman" w:cs="Times New Roman"/>
          <w:sz w:val="24"/>
          <w:szCs w:val="24"/>
          <w:lang w:val="es-ES"/>
        </w:rPr>
        <w:t xml:space="preserve">, E.F. (1992). </w:t>
      </w:r>
      <w:r w:rsidRPr="00374728">
        <w:rPr>
          <w:rFonts w:ascii="Times New Roman" w:eastAsia="Calibri" w:hAnsi="Times New Roman" w:cs="Times New Roman"/>
          <w:sz w:val="24"/>
          <w:szCs w:val="24"/>
          <w:lang w:val="en-US"/>
        </w:rPr>
        <w:t xml:space="preserve">The Academic Motivation Scale: a measure of intrinsic, extrinsic and </w:t>
      </w:r>
      <w:proofErr w:type="spellStart"/>
      <w:r w:rsidRPr="00374728">
        <w:rPr>
          <w:rFonts w:ascii="Times New Roman" w:eastAsia="Calibri" w:hAnsi="Times New Roman" w:cs="Times New Roman"/>
          <w:sz w:val="24"/>
          <w:szCs w:val="24"/>
          <w:lang w:val="en-US"/>
        </w:rPr>
        <w:t>amotivation</w:t>
      </w:r>
      <w:proofErr w:type="spellEnd"/>
      <w:r w:rsidRPr="00374728">
        <w:rPr>
          <w:rFonts w:ascii="Times New Roman" w:eastAsia="Calibri" w:hAnsi="Times New Roman" w:cs="Times New Roman"/>
          <w:sz w:val="24"/>
          <w:szCs w:val="24"/>
          <w:lang w:val="en-US"/>
        </w:rPr>
        <w:t xml:space="preserve"> in education. </w:t>
      </w:r>
      <w:r w:rsidRPr="005656E6">
        <w:rPr>
          <w:rFonts w:ascii="Times New Roman" w:eastAsia="Calibri" w:hAnsi="Times New Roman" w:cs="Times New Roman"/>
          <w:i/>
          <w:sz w:val="24"/>
          <w:szCs w:val="24"/>
          <w:lang w:val="en-US"/>
        </w:rPr>
        <w:t>Educational and Psychological Measurement, 52</w:t>
      </w:r>
      <w:r w:rsidR="004F46E5" w:rsidRPr="005656E6">
        <w:rPr>
          <w:rFonts w:ascii="Times New Roman" w:eastAsia="Calibri" w:hAnsi="Times New Roman" w:cs="Times New Roman"/>
          <w:sz w:val="24"/>
          <w:szCs w:val="24"/>
          <w:lang w:val="en-US"/>
        </w:rPr>
        <w:t>, 1003-1</w:t>
      </w:r>
      <w:r w:rsidRPr="005656E6">
        <w:rPr>
          <w:rFonts w:ascii="Times New Roman" w:eastAsia="Calibri" w:hAnsi="Times New Roman" w:cs="Times New Roman"/>
          <w:sz w:val="24"/>
          <w:szCs w:val="24"/>
          <w:lang w:val="en-US"/>
        </w:rPr>
        <w:t>017. doi.10.1177/0013164492052004025</w:t>
      </w:r>
    </w:p>
    <w:p w:rsidR="001512D2" w:rsidRPr="001512D2" w:rsidRDefault="001512D2" w:rsidP="001512D2">
      <w:pPr>
        <w:spacing w:line="480" w:lineRule="auto"/>
        <w:ind w:left="567" w:hanging="567"/>
        <w:rPr>
          <w:rFonts w:ascii="Times New Roman" w:eastAsia="Calibri" w:hAnsi="Times New Roman" w:cs="Times New Roman"/>
          <w:i/>
          <w:sz w:val="24"/>
          <w:szCs w:val="24"/>
          <w:lang w:val="en-US"/>
        </w:rPr>
      </w:pPr>
      <w:r w:rsidRPr="001512D2">
        <w:rPr>
          <w:rFonts w:ascii="Times New Roman" w:eastAsia="Calibri" w:hAnsi="Times New Roman" w:cs="Times New Roman"/>
          <w:sz w:val="24"/>
          <w:szCs w:val="24"/>
          <w:lang w:val="en-US"/>
        </w:rPr>
        <w:t xml:space="preserve">Vilchez, J. L. (2019). Mental footnotes: Knowledge constructivism from logical thinking to daily functioning. </w:t>
      </w:r>
      <w:r w:rsidRPr="001512D2">
        <w:rPr>
          <w:rFonts w:ascii="Times New Roman" w:eastAsia="Calibri" w:hAnsi="Times New Roman" w:cs="Times New Roman"/>
          <w:i/>
          <w:sz w:val="24"/>
          <w:szCs w:val="24"/>
          <w:lang w:val="en-US"/>
        </w:rPr>
        <w:t xml:space="preserve">Review of Contemporary Philosophy, 18, </w:t>
      </w:r>
      <w:r w:rsidRPr="001512D2">
        <w:rPr>
          <w:rFonts w:ascii="Times New Roman" w:eastAsia="Calibri" w:hAnsi="Times New Roman" w:cs="Times New Roman"/>
          <w:sz w:val="24"/>
          <w:szCs w:val="24"/>
          <w:lang w:val="en-US"/>
        </w:rPr>
        <w:t>7-22</w:t>
      </w:r>
      <w:r w:rsidRPr="001512D2">
        <w:rPr>
          <w:rFonts w:ascii="Times New Roman" w:eastAsia="Calibri" w:hAnsi="Times New Roman" w:cs="Times New Roman"/>
          <w:i/>
          <w:sz w:val="24"/>
          <w:szCs w:val="24"/>
          <w:lang w:val="en-US"/>
        </w:rPr>
        <w:t xml:space="preserve">. </w:t>
      </w:r>
      <w:proofErr w:type="gramStart"/>
      <w:r w:rsidRPr="001512D2">
        <w:rPr>
          <w:rFonts w:ascii="Times New Roman" w:eastAsia="Calibri" w:hAnsi="Times New Roman" w:cs="Times New Roman"/>
          <w:sz w:val="24"/>
          <w:szCs w:val="24"/>
          <w:lang w:val="en-US"/>
        </w:rPr>
        <w:t>doi:</w:t>
      </w:r>
      <w:proofErr w:type="gramEnd"/>
      <w:r w:rsidRPr="001512D2">
        <w:rPr>
          <w:rFonts w:ascii="Times New Roman" w:eastAsia="Calibri" w:hAnsi="Times New Roman" w:cs="Times New Roman"/>
          <w:sz w:val="24"/>
          <w:szCs w:val="24"/>
          <w:lang w:val="en-US"/>
        </w:rPr>
        <w:t>10.22381/RCP1820191</w:t>
      </w:r>
    </w:p>
    <w:p w:rsidR="001512D2" w:rsidRPr="00374728" w:rsidRDefault="001512D2" w:rsidP="001512D2">
      <w:pPr>
        <w:spacing w:line="480" w:lineRule="auto"/>
        <w:ind w:left="567" w:hanging="567"/>
        <w:rPr>
          <w:rFonts w:ascii="Times New Roman" w:eastAsia="Calibri" w:hAnsi="Times New Roman" w:cs="Times New Roman"/>
          <w:sz w:val="24"/>
          <w:szCs w:val="24"/>
          <w:lang w:val="en-US"/>
        </w:rPr>
      </w:pPr>
      <w:r w:rsidRPr="00374728">
        <w:rPr>
          <w:rFonts w:ascii="Times New Roman" w:eastAsia="Calibri" w:hAnsi="Times New Roman" w:cs="Times New Roman"/>
          <w:sz w:val="24"/>
          <w:szCs w:val="24"/>
          <w:lang w:val="en-US"/>
        </w:rPr>
        <w:t xml:space="preserve">Vilchez, J. L. (2018). Mental footnotes. Knowledge constructivism: From logical thinking and personal beliefs to social rationality and spiritual freedom. </w:t>
      </w:r>
      <w:r w:rsidRPr="00374728">
        <w:rPr>
          <w:rFonts w:ascii="Times New Roman" w:eastAsia="Calibri" w:hAnsi="Times New Roman" w:cs="Times New Roman"/>
          <w:i/>
          <w:sz w:val="24"/>
          <w:szCs w:val="24"/>
          <w:lang w:val="en-US"/>
        </w:rPr>
        <w:t>Journal of Religion and Health</w:t>
      </w:r>
      <w:r w:rsidRPr="00374728">
        <w:rPr>
          <w:rFonts w:ascii="Times New Roman" w:eastAsia="Calibri" w:hAnsi="Times New Roman" w:cs="Times New Roman"/>
          <w:sz w:val="24"/>
          <w:szCs w:val="24"/>
          <w:lang w:val="en-US"/>
        </w:rPr>
        <w:t xml:space="preserve">, 1-19. </w:t>
      </w:r>
      <w:proofErr w:type="gramStart"/>
      <w:r w:rsidRPr="00374728">
        <w:rPr>
          <w:rFonts w:ascii="Times New Roman" w:eastAsia="Calibri" w:hAnsi="Times New Roman" w:cs="Times New Roman"/>
          <w:sz w:val="24"/>
          <w:szCs w:val="24"/>
          <w:lang w:val="en-US"/>
        </w:rPr>
        <w:t>doi:</w:t>
      </w:r>
      <w:proofErr w:type="gramEnd"/>
      <w:r w:rsidRPr="00374728">
        <w:rPr>
          <w:rFonts w:ascii="Times New Roman" w:eastAsia="Calibri" w:hAnsi="Times New Roman" w:cs="Times New Roman"/>
          <w:sz w:val="24"/>
          <w:szCs w:val="24"/>
          <w:lang w:val="en-US"/>
        </w:rPr>
        <w:t>10.1007/s10943-018-0591-5</w:t>
      </w:r>
    </w:p>
    <w:p w:rsidR="001512D2" w:rsidRPr="001512D2" w:rsidRDefault="001512D2" w:rsidP="001512D2">
      <w:pPr>
        <w:pStyle w:val="Standard"/>
        <w:spacing w:after="0" w:line="480" w:lineRule="auto"/>
        <w:rPr>
          <w:rFonts w:ascii="Times New Roman" w:eastAsiaTheme="minorHAnsi" w:hAnsi="Times New Roman"/>
          <w:kern w:val="0"/>
          <w:sz w:val="24"/>
          <w:szCs w:val="24"/>
          <w:lang w:val="en-US"/>
        </w:rPr>
      </w:pPr>
      <w:r w:rsidRPr="001512D2">
        <w:rPr>
          <w:rFonts w:ascii="Times New Roman" w:eastAsiaTheme="minorHAnsi" w:hAnsi="Times New Roman"/>
          <w:kern w:val="0"/>
          <w:sz w:val="24"/>
          <w:szCs w:val="24"/>
          <w:lang w:val="en-US"/>
        </w:rPr>
        <w:t xml:space="preserve">Vilchez, J. L. (2016). Mental footnotes: Knowledge constructivism from logical </w:t>
      </w:r>
    </w:p>
    <w:p w:rsidR="001512D2" w:rsidRPr="001512D2" w:rsidRDefault="001512D2" w:rsidP="001512D2">
      <w:pPr>
        <w:pStyle w:val="Standard"/>
        <w:spacing w:after="0" w:line="480" w:lineRule="auto"/>
        <w:ind w:firstLine="708"/>
        <w:rPr>
          <w:rFonts w:ascii="Times New Roman" w:eastAsiaTheme="minorHAnsi" w:hAnsi="Times New Roman"/>
          <w:kern w:val="0"/>
          <w:sz w:val="24"/>
          <w:szCs w:val="24"/>
          <w:lang w:val="en-US"/>
        </w:rPr>
      </w:pPr>
      <w:proofErr w:type="gramStart"/>
      <w:r w:rsidRPr="001512D2">
        <w:rPr>
          <w:rFonts w:ascii="Times New Roman" w:eastAsiaTheme="minorHAnsi" w:hAnsi="Times New Roman"/>
          <w:kern w:val="0"/>
          <w:sz w:val="24"/>
          <w:szCs w:val="24"/>
          <w:lang w:val="en-US"/>
        </w:rPr>
        <w:t>thinking</w:t>
      </w:r>
      <w:proofErr w:type="gramEnd"/>
      <w:r w:rsidRPr="001512D2">
        <w:rPr>
          <w:rFonts w:ascii="Times New Roman" w:eastAsiaTheme="minorHAnsi" w:hAnsi="Times New Roman"/>
          <w:kern w:val="0"/>
          <w:sz w:val="24"/>
          <w:szCs w:val="24"/>
          <w:lang w:val="en-US"/>
        </w:rPr>
        <w:t xml:space="preserve"> to personal beliefs and therapy. Research in Psychotherapy: </w:t>
      </w:r>
    </w:p>
    <w:p w:rsidR="000A245E" w:rsidRPr="00AF18A2" w:rsidRDefault="001512D2" w:rsidP="00AF18A2">
      <w:pPr>
        <w:pStyle w:val="Standard"/>
        <w:spacing w:after="0" w:line="480" w:lineRule="auto"/>
        <w:ind w:left="708"/>
        <w:rPr>
          <w:rFonts w:ascii="Times New Roman" w:eastAsiaTheme="minorHAnsi" w:hAnsi="Times New Roman"/>
          <w:kern w:val="0"/>
          <w:sz w:val="24"/>
          <w:szCs w:val="24"/>
          <w:lang w:val="en-US"/>
        </w:rPr>
      </w:pPr>
      <w:r w:rsidRPr="001512D2">
        <w:rPr>
          <w:rFonts w:ascii="Times New Roman" w:eastAsiaTheme="minorHAnsi" w:hAnsi="Times New Roman"/>
          <w:kern w:val="0"/>
          <w:sz w:val="24"/>
          <w:szCs w:val="24"/>
          <w:lang w:val="en-US"/>
        </w:rPr>
        <w:t xml:space="preserve">Psychopathology, Process and Outcome, </w:t>
      </w:r>
      <w:r w:rsidRPr="001512D2">
        <w:rPr>
          <w:rFonts w:ascii="Times New Roman" w:eastAsiaTheme="minorHAnsi" w:hAnsi="Times New Roman"/>
          <w:i/>
          <w:kern w:val="0"/>
          <w:sz w:val="24"/>
          <w:szCs w:val="24"/>
          <w:lang w:val="en-US"/>
        </w:rPr>
        <w:t>19</w:t>
      </w:r>
      <w:r w:rsidRPr="001512D2">
        <w:rPr>
          <w:rFonts w:ascii="Times New Roman" w:eastAsiaTheme="minorHAnsi" w:hAnsi="Times New Roman"/>
          <w:kern w:val="0"/>
          <w:sz w:val="24"/>
          <w:szCs w:val="24"/>
          <w:lang w:val="en-US"/>
        </w:rPr>
        <w:t>(234), 158-165.</w:t>
      </w:r>
      <w:r>
        <w:rPr>
          <w:rFonts w:ascii="Times New Roman" w:eastAsiaTheme="minorHAnsi" w:hAnsi="Times New Roman"/>
          <w:kern w:val="0"/>
          <w:sz w:val="24"/>
          <w:szCs w:val="24"/>
          <w:lang w:val="en-US"/>
        </w:rPr>
        <w:t xml:space="preserve"> </w:t>
      </w:r>
      <w:r w:rsidRPr="001512D2">
        <w:rPr>
          <w:rFonts w:ascii="Times New Roman" w:eastAsiaTheme="minorHAnsi" w:hAnsi="Times New Roman"/>
          <w:kern w:val="0"/>
          <w:sz w:val="24"/>
          <w:szCs w:val="24"/>
          <w:lang w:val="en-US"/>
        </w:rPr>
        <w:t>doi:10.4081/ripppo.2016.234</w:t>
      </w:r>
    </w:p>
    <w:sectPr w:rsidR="000A245E" w:rsidRPr="00AF18A2" w:rsidSect="00A14086">
      <w:head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3BF" w:rsidRDefault="000853BF" w:rsidP="007E4A3D">
      <w:pPr>
        <w:spacing w:after="0" w:line="240" w:lineRule="auto"/>
      </w:pPr>
      <w:r>
        <w:separator/>
      </w:r>
    </w:p>
  </w:endnote>
  <w:endnote w:type="continuationSeparator" w:id="0">
    <w:p w:rsidR="000853BF" w:rsidRDefault="000853BF" w:rsidP="007E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Mono">
    <w:charset w:val="00"/>
    <w:family w:val="modern"/>
    <w:pitch w:val="fixed"/>
    <w:sig w:usb0="E60026FF" w:usb1="D200F9FB" w:usb2="02000028" w:usb3="00000000" w:csb0="000001DF" w:csb1="00000000"/>
  </w:font>
  <w:font w:name="FreeSans">
    <w:altName w:val="MS Gothic"/>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3BF" w:rsidRDefault="000853BF" w:rsidP="007E4A3D">
      <w:pPr>
        <w:spacing w:after="0" w:line="240" w:lineRule="auto"/>
      </w:pPr>
      <w:r>
        <w:separator/>
      </w:r>
    </w:p>
  </w:footnote>
  <w:footnote w:type="continuationSeparator" w:id="0">
    <w:p w:rsidR="000853BF" w:rsidRDefault="000853BF" w:rsidP="007E4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21198151"/>
      <w:docPartObj>
        <w:docPartGallery w:val="Page Numbers (Top of Page)"/>
        <w:docPartUnique/>
      </w:docPartObj>
    </w:sdtPr>
    <w:sdtEndPr/>
    <w:sdtContent>
      <w:p w:rsidR="007E4A3D" w:rsidRPr="005656E6" w:rsidRDefault="00B16C3E" w:rsidP="00B16C3E">
        <w:pPr>
          <w:spacing w:after="0" w:line="480" w:lineRule="auto"/>
          <w:rPr>
            <w:rFonts w:ascii="Times New Roman" w:hAnsi="Times New Roman" w:cs="Times New Roman"/>
            <w:sz w:val="24"/>
            <w:szCs w:val="24"/>
          </w:rPr>
        </w:pPr>
        <w:r w:rsidRPr="005656E6">
          <w:rPr>
            <w:rFonts w:ascii="Times New Roman" w:hAnsi="Times New Roman" w:cs="Times New Roman"/>
            <w:sz w:val="24"/>
            <w:szCs w:val="24"/>
          </w:rPr>
          <w:t xml:space="preserve">Cornisa: </w:t>
        </w:r>
        <w:r w:rsidR="00302D10" w:rsidRPr="005656E6">
          <w:rPr>
            <w:rFonts w:ascii="Times New Roman" w:hAnsi="Times New Roman" w:cs="Times New Roman"/>
            <w:sz w:val="24"/>
            <w:szCs w:val="24"/>
          </w:rPr>
          <w:t>REVALIDACIÓN DE LA EME</w:t>
        </w:r>
        <w:r w:rsidRPr="005656E6">
          <w:rPr>
            <w:rFonts w:ascii="Times New Roman" w:hAnsi="Times New Roman" w:cs="Times New Roman"/>
            <w:sz w:val="24"/>
            <w:szCs w:val="24"/>
          </w:rPr>
          <w:t xml:space="preserve">  </w:t>
        </w:r>
        <w:r w:rsidR="00A65775" w:rsidRPr="005656E6">
          <w:rPr>
            <w:rFonts w:ascii="Times New Roman" w:hAnsi="Times New Roman" w:cs="Times New Roman"/>
          </w:rPr>
          <w:t xml:space="preserve">                                                                </w:t>
        </w:r>
        <w:r w:rsidRPr="005656E6">
          <w:rPr>
            <w:rFonts w:ascii="Times New Roman" w:hAnsi="Times New Roman" w:cs="Times New Roman"/>
          </w:rPr>
          <w:tab/>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AB9"/>
    <w:rsid w:val="00001AD1"/>
    <w:rsid w:val="000076E9"/>
    <w:rsid w:val="00012832"/>
    <w:rsid w:val="00026E9F"/>
    <w:rsid w:val="00044ECB"/>
    <w:rsid w:val="00057893"/>
    <w:rsid w:val="000853BF"/>
    <w:rsid w:val="000A245E"/>
    <w:rsid w:val="000C5D55"/>
    <w:rsid w:val="000D44CA"/>
    <w:rsid w:val="000E5AE7"/>
    <w:rsid w:val="001032B8"/>
    <w:rsid w:val="00145744"/>
    <w:rsid w:val="001512D2"/>
    <w:rsid w:val="00161BA5"/>
    <w:rsid w:val="00177400"/>
    <w:rsid w:val="00196D50"/>
    <w:rsid w:val="001D7A44"/>
    <w:rsid w:val="00214670"/>
    <w:rsid w:val="002413BE"/>
    <w:rsid w:val="0025081D"/>
    <w:rsid w:val="00265CA6"/>
    <w:rsid w:val="00277501"/>
    <w:rsid w:val="00295D48"/>
    <w:rsid w:val="002B3B59"/>
    <w:rsid w:val="002E43C3"/>
    <w:rsid w:val="002F1E8D"/>
    <w:rsid w:val="002F5EDA"/>
    <w:rsid w:val="00302D10"/>
    <w:rsid w:val="003244C9"/>
    <w:rsid w:val="003513D5"/>
    <w:rsid w:val="00363DA1"/>
    <w:rsid w:val="00370E2B"/>
    <w:rsid w:val="00374728"/>
    <w:rsid w:val="00376C80"/>
    <w:rsid w:val="00383C0D"/>
    <w:rsid w:val="003C631B"/>
    <w:rsid w:val="003D6EAD"/>
    <w:rsid w:val="003E40C8"/>
    <w:rsid w:val="003E601D"/>
    <w:rsid w:val="00411EB8"/>
    <w:rsid w:val="00421412"/>
    <w:rsid w:val="00422648"/>
    <w:rsid w:val="00426FE1"/>
    <w:rsid w:val="00427681"/>
    <w:rsid w:val="00452F5B"/>
    <w:rsid w:val="00453E77"/>
    <w:rsid w:val="00454282"/>
    <w:rsid w:val="00471F6B"/>
    <w:rsid w:val="00473856"/>
    <w:rsid w:val="00474809"/>
    <w:rsid w:val="004816A6"/>
    <w:rsid w:val="004D2A9A"/>
    <w:rsid w:val="004F46E5"/>
    <w:rsid w:val="004F6E24"/>
    <w:rsid w:val="00505362"/>
    <w:rsid w:val="00507BEA"/>
    <w:rsid w:val="00514559"/>
    <w:rsid w:val="00526840"/>
    <w:rsid w:val="0053722C"/>
    <w:rsid w:val="00564EF7"/>
    <w:rsid w:val="005656E6"/>
    <w:rsid w:val="005B2445"/>
    <w:rsid w:val="005D26CF"/>
    <w:rsid w:val="005F642B"/>
    <w:rsid w:val="005F7E70"/>
    <w:rsid w:val="00655DDC"/>
    <w:rsid w:val="00681C8A"/>
    <w:rsid w:val="006834EC"/>
    <w:rsid w:val="006A0A86"/>
    <w:rsid w:val="006A78E3"/>
    <w:rsid w:val="006B41C3"/>
    <w:rsid w:val="006E7DB9"/>
    <w:rsid w:val="007205D1"/>
    <w:rsid w:val="00786CF1"/>
    <w:rsid w:val="00786DF2"/>
    <w:rsid w:val="007A08DB"/>
    <w:rsid w:val="007D399B"/>
    <w:rsid w:val="007D4FA2"/>
    <w:rsid w:val="007D6307"/>
    <w:rsid w:val="007E4A3D"/>
    <w:rsid w:val="007E5F55"/>
    <w:rsid w:val="008458D0"/>
    <w:rsid w:val="008538FC"/>
    <w:rsid w:val="008725B6"/>
    <w:rsid w:val="00886398"/>
    <w:rsid w:val="008B47CB"/>
    <w:rsid w:val="008D07FB"/>
    <w:rsid w:val="008E2839"/>
    <w:rsid w:val="008E6B84"/>
    <w:rsid w:val="008F42FD"/>
    <w:rsid w:val="009379C9"/>
    <w:rsid w:val="00942555"/>
    <w:rsid w:val="009464BE"/>
    <w:rsid w:val="00980BFA"/>
    <w:rsid w:val="00984044"/>
    <w:rsid w:val="00992644"/>
    <w:rsid w:val="009F4E61"/>
    <w:rsid w:val="00A0398A"/>
    <w:rsid w:val="00A10009"/>
    <w:rsid w:val="00A1251D"/>
    <w:rsid w:val="00A14086"/>
    <w:rsid w:val="00A16AB9"/>
    <w:rsid w:val="00A270B6"/>
    <w:rsid w:val="00A542B1"/>
    <w:rsid w:val="00A60A00"/>
    <w:rsid w:val="00A65775"/>
    <w:rsid w:val="00A65EB4"/>
    <w:rsid w:val="00A80CAB"/>
    <w:rsid w:val="00A90C78"/>
    <w:rsid w:val="00A96721"/>
    <w:rsid w:val="00AC64AC"/>
    <w:rsid w:val="00AE02D5"/>
    <w:rsid w:val="00AF18A2"/>
    <w:rsid w:val="00B1232B"/>
    <w:rsid w:val="00B16C3E"/>
    <w:rsid w:val="00B2571A"/>
    <w:rsid w:val="00B26AED"/>
    <w:rsid w:val="00B26B2E"/>
    <w:rsid w:val="00B71E54"/>
    <w:rsid w:val="00B770A2"/>
    <w:rsid w:val="00B94B60"/>
    <w:rsid w:val="00BB6D1D"/>
    <w:rsid w:val="00C15030"/>
    <w:rsid w:val="00C63E29"/>
    <w:rsid w:val="00C84FFB"/>
    <w:rsid w:val="00CA689B"/>
    <w:rsid w:val="00CD4450"/>
    <w:rsid w:val="00D12B32"/>
    <w:rsid w:val="00D262D5"/>
    <w:rsid w:val="00D27AA5"/>
    <w:rsid w:val="00D4539F"/>
    <w:rsid w:val="00D465A8"/>
    <w:rsid w:val="00D83DB7"/>
    <w:rsid w:val="00D92F4E"/>
    <w:rsid w:val="00DF099C"/>
    <w:rsid w:val="00DF57D2"/>
    <w:rsid w:val="00E07B85"/>
    <w:rsid w:val="00E32134"/>
    <w:rsid w:val="00E32E55"/>
    <w:rsid w:val="00E72404"/>
    <w:rsid w:val="00E759E9"/>
    <w:rsid w:val="00E926F9"/>
    <w:rsid w:val="00EA361E"/>
    <w:rsid w:val="00EA4554"/>
    <w:rsid w:val="00EB33B5"/>
    <w:rsid w:val="00EC1211"/>
    <w:rsid w:val="00EC19D8"/>
    <w:rsid w:val="00ED2114"/>
    <w:rsid w:val="00EE0171"/>
    <w:rsid w:val="00EE0585"/>
    <w:rsid w:val="00F017BB"/>
    <w:rsid w:val="00F0558D"/>
    <w:rsid w:val="00F209BB"/>
    <w:rsid w:val="00F47635"/>
    <w:rsid w:val="00F54F3A"/>
    <w:rsid w:val="00F57A68"/>
    <w:rsid w:val="00F66823"/>
    <w:rsid w:val="00F74DC5"/>
    <w:rsid w:val="00F87111"/>
    <w:rsid w:val="00FB4A15"/>
    <w:rsid w:val="00FB6187"/>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086"/>
  </w:style>
  <w:style w:type="paragraph" w:styleId="Ttulo1">
    <w:name w:val="heading 1"/>
    <w:basedOn w:val="Normal"/>
    <w:next w:val="Normal"/>
    <w:link w:val="Ttulo1Car"/>
    <w:uiPriority w:val="9"/>
    <w:qFormat/>
    <w:rsid w:val="00F055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A16AB9"/>
    <w:pPr>
      <w:suppressAutoHyphens/>
      <w:autoSpaceDN w:val="0"/>
      <w:spacing w:after="200" w:line="276" w:lineRule="auto"/>
      <w:textAlignment w:val="baseline"/>
    </w:pPr>
    <w:rPr>
      <w:rFonts w:ascii="Calibri" w:eastAsia="Calibri" w:hAnsi="Calibri" w:cs="Times New Roman"/>
      <w:kern w:val="3"/>
      <w:lang w:val="es-ES"/>
    </w:rPr>
  </w:style>
  <w:style w:type="paragraph" w:styleId="Encabezado">
    <w:name w:val="header"/>
    <w:basedOn w:val="Standard"/>
    <w:link w:val="EncabezadoCar"/>
    <w:uiPriority w:val="99"/>
    <w:rsid w:val="000D44CA"/>
    <w:pPr>
      <w:suppressLineNumbers/>
      <w:tabs>
        <w:tab w:val="center" w:pos="4252"/>
        <w:tab w:val="right" w:pos="8504"/>
      </w:tabs>
    </w:pPr>
  </w:style>
  <w:style w:type="character" w:customStyle="1" w:styleId="EncabezadoCar">
    <w:name w:val="Encabezado Car"/>
    <w:basedOn w:val="Fuentedeprrafopredeter"/>
    <w:link w:val="Encabezado"/>
    <w:uiPriority w:val="99"/>
    <w:rsid w:val="000D44CA"/>
    <w:rPr>
      <w:rFonts w:ascii="Calibri" w:eastAsia="Calibri" w:hAnsi="Calibri" w:cs="Times New Roman"/>
      <w:kern w:val="3"/>
      <w:lang w:val="es-ES"/>
    </w:rPr>
  </w:style>
  <w:style w:type="paragraph" w:customStyle="1" w:styleId="Textopreformateado">
    <w:name w:val="Texto preformateado"/>
    <w:basedOn w:val="Normal"/>
    <w:rsid w:val="00F54F3A"/>
    <w:pPr>
      <w:widowControl w:val="0"/>
      <w:suppressAutoHyphens/>
      <w:spacing w:after="0" w:line="240" w:lineRule="auto"/>
    </w:pPr>
    <w:rPr>
      <w:rFonts w:ascii="DejaVu Sans Mono" w:eastAsia="DejaVu Sans Mono" w:hAnsi="DejaVu Sans Mono" w:cs="FreeSans"/>
      <w:kern w:val="1"/>
      <w:sz w:val="20"/>
      <w:szCs w:val="20"/>
      <w:lang w:val="en-US" w:eastAsia="hi-IN" w:bidi="hi-IN"/>
    </w:rPr>
  </w:style>
  <w:style w:type="character" w:styleId="Hipervnculo">
    <w:name w:val="Hyperlink"/>
    <w:basedOn w:val="Fuentedeprrafopredeter"/>
    <w:uiPriority w:val="99"/>
    <w:unhideWhenUsed/>
    <w:rsid w:val="00DF57D2"/>
    <w:rPr>
      <w:color w:val="0563C1" w:themeColor="hyperlink"/>
      <w:u w:val="single"/>
    </w:rPr>
  </w:style>
  <w:style w:type="character" w:styleId="nfasis">
    <w:name w:val="Emphasis"/>
    <w:uiPriority w:val="20"/>
    <w:qFormat/>
    <w:rsid w:val="00A65EB4"/>
    <w:rPr>
      <w:i/>
      <w:iCs/>
    </w:rPr>
  </w:style>
  <w:style w:type="paragraph" w:styleId="Piedepgina">
    <w:name w:val="footer"/>
    <w:basedOn w:val="Normal"/>
    <w:link w:val="PiedepginaCar"/>
    <w:uiPriority w:val="99"/>
    <w:unhideWhenUsed/>
    <w:rsid w:val="007E4A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4A3D"/>
  </w:style>
  <w:style w:type="paragraph" w:customStyle="1" w:styleId="Predeterminado">
    <w:name w:val="Predeterminado"/>
    <w:rsid w:val="00B16C3E"/>
    <w:pPr>
      <w:tabs>
        <w:tab w:val="left" w:pos="720"/>
      </w:tabs>
      <w:suppressAutoHyphens/>
      <w:spacing w:after="200"/>
    </w:pPr>
    <w:rPr>
      <w:rFonts w:ascii="Times New Roman" w:eastAsia="Times New Roman" w:hAnsi="Times New Roman" w:cs="Times New Roman"/>
      <w:color w:val="00000A"/>
      <w:sz w:val="24"/>
      <w:szCs w:val="24"/>
      <w:lang w:val="en-US" w:eastAsia="es-ES"/>
    </w:rPr>
  </w:style>
  <w:style w:type="character" w:customStyle="1" w:styleId="Ttulo1Car">
    <w:name w:val="Título 1 Car"/>
    <w:basedOn w:val="Fuentedeprrafopredeter"/>
    <w:link w:val="Ttulo1"/>
    <w:uiPriority w:val="9"/>
    <w:rsid w:val="00F0558D"/>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086"/>
  </w:style>
  <w:style w:type="paragraph" w:styleId="Ttulo1">
    <w:name w:val="heading 1"/>
    <w:basedOn w:val="Normal"/>
    <w:next w:val="Normal"/>
    <w:link w:val="Ttulo1Car"/>
    <w:uiPriority w:val="9"/>
    <w:qFormat/>
    <w:rsid w:val="00F055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A16AB9"/>
    <w:pPr>
      <w:suppressAutoHyphens/>
      <w:autoSpaceDN w:val="0"/>
      <w:spacing w:after="200" w:line="276" w:lineRule="auto"/>
      <w:textAlignment w:val="baseline"/>
    </w:pPr>
    <w:rPr>
      <w:rFonts w:ascii="Calibri" w:eastAsia="Calibri" w:hAnsi="Calibri" w:cs="Times New Roman"/>
      <w:kern w:val="3"/>
      <w:lang w:val="es-ES"/>
    </w:rPr>
  </w:style>
  <w:style w:type="paragraph" w:styleId="Encabezado">
    <w:name w:val="header"/>
    <w:basedOn w:val="Standard"/>
    <w:link w:val="EncabezadoCar"/>
    <w:uiPriority w:val="99"/>
    <w:rsid w:val="000D44CA"/>
    <w:pPr>
      <w:suppressLineNumbers/>
      <w:tabs>
        <w:tab w:val="center" w:pos="4252"/>
        <w:tab w:val="right" w:pos="8504"/>
      </w:tabs>
    </w:pPr>
  </w:style>
  <w:style w:type="character" w:customStyle="1" w:styleId="EncabezadoCar">
    <w:name w:val="Encabezado Car"/>
    <w:basedOn w:val="Fuentedeprrafopredeter"/>
    <w:link w:val="Encabezado"/>
    <w:uiPriority w:val="99"/>
    <w:rsid w:val="000D44CA"/>
    <w:rPr>
      <w:rFonts w:ascii="Calibri" w:eastAsia="Calibri" w:hAnsi="Calibri" w:cs="Times New Roman"/>
      <w:kern w:val="3"/>
      <w:lang w:val="es-ES"/>
    </w:rPr>
  </w:style>
  <w:style w:type="paragraph" w:customStyle="1" w:styleId="Textopreformateado">
    <w:name w:val="Texto preformateado"/>
    <w:basedOn w:val="Normal"/>
    <w:rsid w:val="00F54F3A"/>
    <w:pPr>
      <w:widowControl w:val="0"/>
      <w:suppressAutoHyphens/>
      <w:spacing w:after="0" w:line="240" w:lineRule="auto"/>
    </w:pPr>
    <w:rPr>
      <w:rFonts w:ascii="DejaVu Sans Mono" w:eastAsia="DejaVu Sans Mono" w:hAnsi="DejaVu Sans Mono" w:cs="FreeSans"/>
      <w:kern w:val="1"/>
      <w:sz w:val="20"/>
      <w:szCs w:val="20"/>
      <w:lang w:val="en-US" w:eastAsia="hi-IN" w:bidi="hi-IN"/>
    </w:rPr>
  </w:style>
  <w:style w:type="character" w:styleId="Hipervnculo">
    <w:name w:val="Hyperlink"/>
    <w:basedOn w:val="Fuentedeprrafopredeter"/>
    <w:uiPriority w:val="99"/>
    <w:unhideWhenUsed/>
    <w:rsid w:val="00DF57D2"/>
    <w:rPr>
      <w:color w:val="0563C1" w:themeColor="hyperlink"/>
      <w:u w:val="single"/>
    </w:rPr>
  </w:style>
  <w:style w:type="character" w:styleId="nfasis">
    <w:name w:val="Emphasis"/>
    <w:uiPriority w:val="20"/>
    <w:qFormat/>
    <w:rsid w:val="00A65EB4"/>
    <w:rPr>
      <w:i/>
      <w:iCs/>
    </w:rPr>
  </w:style>
  <w:style w:type="paragraph" w:styleId="Piedepgina">
    <w:name w:val="footer"/>
    <w:basedOn w:val="Normal"/>
    <w:link w:val="PiedepginaCar"/>
    <w:uiPriority w:val="99"/>
    <w:unhideWhenUsed/>
    <w:rsid w:val="007E4A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4A3D"/>
  </w:style>
  <w:style w:type="paragraph" w:customStyle="1" w:styleId="Predeterminado">
    <w:name w:val="Predeterminado"/>
    <w:rsid w:val="00B16C3E"/>
    <w:pPr>
      <w:tabs>
        <w:tab w:val="left" w:pos="720"/>
      </w:tabs>
      <w:suppressAutoHyphens/>
      <w:spacing w:after="200"/>
    </w:pPr>
    <w:rPr>
      <w:rFonts w:ascii="Times New Roman" w:eastAsia="Times New Roman" w:hAnsi="Times New Roman" w:cs="Times New Roman"/>
      <w:color w:val="00000A"/>
      <w:sz w:val="24"/>
      <w:szCs w:val="24"/>
      <w:lang w:val="en-US" w:eastAsia="es-ES"/>
    </w:rPr>
  </w:style>
  <w:style w:type="character" w:customStyle="1" w:styleId="Ttulo1Car">
    <w:name w:val="Título 1 Car"/>
    <w:basedOn w:val="Fuentedeprrafopredeter"/>
    <w:link w:val="Ttulo1"/>
    <w:uiPriority w:val="9"/>
    <w:rsid w:val="00F0558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21482">
      <w:bodyDiv w:val="1"/>
      <w:marLeft w:val="0"/>
      <w:marRight w:val="0"/>
      <w:marTop w:val="0"/>
      <w:marBottom w:val="0"/>
      <w:divBdr>
        <w:top w:val="none" w:sz="0" w:space="0" w:color="auto"/>
        <w:left w:val="none" w:sz="0" w:space="0" w:color="auto"/>
        <w:bottom w:val="none" w:sz="0" w:space="0" w:color="auto"/>
        <w:right w:val="none" w:sz="0" w:space="0" w:color="auto"/>
      </w:divBdr>
    </w:div>
    <w:div w:id="539827205">
      <w:bodyDiv w:val="1"/>
      <w:marLeft w:val="0"/>
      <w:marRight w:val="0"/>
      <w:marTop w:val="0"/>
      <w:marBottom w:val="0"/>
      <w:divBdr>
        <w:top w:val="none" w:sz="0" w:space="0" w:color="auto"/>
        <w:left w:val="none" w:sz="0" w:space="0" w:color="auto"/>
        <w:bottom w:val="none" w:sz="0" w:space="0" w:color="auto"/>
        <w:right w:val="none" w:sz="0" w:space="0" w:color="auto"/>
      </w:divBdr>
    </w:div>
    <w:div w:id="821430316">
      <w:bodyDiv w:val="1"/>
      <w:marLeft w:val="0"/>
      <w:marRight w:val="0"/>
      <w:marTop w:val="0"/>
      <w:marBottom w:val="0"/>
      <w:divBdr>
        <w:top w:val="none" w:sz="0" w:space="0" w:color="auto"/>
        <w:left w:val="none" w:sz="0" w:space="0" w:color="auto"/>
        <w:bottom w:val="none" w:sz="0" w:space="0" w:color="auto"/>
        <w:right w:val="none" w:sz="0" w:space="0" w:color="auto"/>
      </w:divBdr>
    </w:div>
    <w:div w:id="1061710647">
      <w:bodyDiv w:val="1"/>
      <w:marLeft w:val="0"/>
      <w:marRight w:val="0"/>
      <w:marTop w:val="0"/>
      <w:marBottom w:val="0"/>
      <w:divBdr>
        <w:top w:val="none" w:sz="0" w:space="0" w:color="auto"/>
        <w:left w:val="none" w:sz="0" w:space="0" w:color="auto"/>
        <w:bottom w:val="none" w:sz="0" w:space="0" w:color="auto"/>
        <w:right w:val="none" w:sz="0" w:space="0" w:color="auto"/>
      </w:divBdr>
    </w:div>
    <w:div w:id="1072660141">
      <w:bodyDiv w:val="1"/>
      <w:marLeft w:val="0"/>
      <w:marRight w:val="0"/>
      <w:marTop w:val="0"/>
      <w:marBottom w:val="0"/>
      <w:divBdr>
        <w:top w:val="none" w:sz="0" w:space="0" w:color="auto"/>
        <w:left w:val="none" w:sz="0" w:space="0" w:color="auto"/>
        <w:bottom w:val="none" w:sz="0" w:space="0" w:color="auto"/>
        <w:right w:val="none" w:sz="0" w:space="0" w:color="auto"/>
      </w:divBdr>
    </w:div>
    <w:div w:id="1539198451">
      <w:bodyDiv w:val="1"/>
      <w:marLeft w:val="0"/>
      <w:marRight w:val="0"/>
      <w:marTop w:val="0"/>
      <w:marBottom w:val="0"/>
      <w:divBdr>
        <w:top w:val="none" w:sz="0" w:space="0" w:color="auto"/>
        <w:left w:val="none" w:sz="0" w:space="0" w:color="auto"/>
        <w:bottom w:val="none" w:sz="0" w:space="0" w:color="auto"/>
        <w:right w:val="none" w:sz="0" w:space="0" w:color="auto"/>
      </w:divBdr>
    </w:div>
    <w:div w:id="183726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articulo.oa?id=139025258006" TargetMode="External"/><Relationship Id="rId13" Type="http://schemas.openxmlformats.org/officeDocument/2006/relationships/hyperlink" Target="https://dialnet.unirioja.es/servlet/autor?codigo=3752567" TargetMode="External"/><Relationship Id="rId18" Type="http://schemas.openxmlformats.org/officeDocument/2006/relationships/hyperlink" Target="https://dialnet.unirioja.es/servlet/autor?codigo=1362426"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file:///C:\Users\Jl%20Vilchez\Desktop\Nueva%20carpeta\Investigaciones\5.-%20Otros\6.-%20Motivaciones%20y%20aprendizaje\Revalidaci&#243;n%20(Pobre)%20Motivaci&#243;n%20Intr&#237;nseca-Extr&#237;nseca-EME\Recuperado" TargetMode="External"/><Relationship Id="rId7" Type="http://schemas.openxmlformats.org/officeDocument/2006/relationships/endnotes" Target="endnotes.xml"/><Relationship Id="rId12" Type="http://schemas.openxmlformats.org/officeDocument/2006/relationships/hyperlink" Target="https://dialnet.unirioja.es/servlet/autor?codigo=3095620" TargetMode="External"/><Relationship Id="rId17" Type="http://schemas.openxmlformats.org/officeDocument/2006/relationships/hyperlink" Target="https://dialnet.unirioja.es/servlet/autor?codigo=2955364" TargetMode="External"/><Relationship Id="rId25" Type="http://schemas.openxmlformats.org/officeDocument/2006/relationships/hyperlink" Target="https://doi.org/10.1177%2F0013164493053001018" TargetMode="External"/><Relationship Id="rId2" Type="http://schemas.openxmlformats.org/officeDocument/2006/relationships/styles" Target="styles.xml"/><Relationship Id="rId16" Type="http://schemas.openxmlformats.org/officeDocument/2006/relationships/hyperlink" Target="https://dialnet.unirioja.es/servlet/autor?codigo=3752569" TargetMode="External"/><Relationship Id="rId20" Type="http://schemas.openxmlformats.org/officeDocument/2006/relationships/hyperlink" Target="https://www.sciencedirect.com/science/journal/113610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zoilomarinello.sld.cu/index.php/zmv/article/view/101" TargetMode="External"/><Relationship Id="rId24" Type="http://schemas.openxmlformats.org/officeDocument/2006/relationships/hyperlink" Target="https://revistas.ucr.ac.cr/index.php/educacion/article/view/23471/pdf" TargetMode="External"/><Relationship Id="rId5" Type="http://schemas.openxmlformats.org/officeDocument/2006/relationships/webSettings" Target="webSettings.xml"/><Relationship Id="rId15" Type="http://schemas.openxmlformats.org/officeDocument/2006/relationships/hyperlink" Target="https://dialnet.unirioja.es/servlet/autor?codigo=3728898" TargetMode="External"/><Relationship Id="rId23" Type="http://schemas.openxmlformats.org/officeDocument/2006/relationships/hyperlink" Target="https://doi.org/10.1207/s15327752jpa5202_4" TargetMode="External"/><Relationship Id="rId28" Type="http://schemas.openxmlformats.org/officeDocument/2006/relationships/theme" Target="theme/theme1.xml"/><Relationship Id="rId10" Type="http://schemas.openxmlformats.org/officeDocument/2006/relationships/hyperlink" Target="http://psycnet.apa.org/doi/10.1037/0012-1649.17.3.300" TargetMode="External"/><Relationship Id="rId19" Type="http://schemas.openxmlformats.org/officeDocument/2006/relationships/hyperlink" Target="https://doi.org/10.3823/1257" TargetMode="External"/><Relationship Id="rId4" Type="http://schemas.openxmlformats.org/officeDocument/2006/relationships/settings" Target="settings.xml"/><Relationship Id="rId9" Type="http://schemas.openxmlformats.org/officeDocument/2006/relationships/hyperlink" Target="https://doi.org/10.1016/j.cedpsych.2004.11.001" TargetMode="External"/><Relationship Id="rId14" Type="http://schemas.openxmlformats.org/officeDocument/2006/relationships/hyperlink" Target="https://dialnet.unirioja.es/servlet/autor?codigo=3752568" TargetMode="External"/><Relationship Id="rId22" Type="http://schemas.openxmlformats.org/officeDocument/2006/relationships/hyperlink" Target="http://dx.doi.org/10.17979/sportis.2016.2.3.1758"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99E61-8A6D-41AF-81F1-65C572BF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4380</Words>
  <Characters>24095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Jl Vilchez</cp:lastModifiedBy>
  <cp:revision>6</cp:revision>
  <dcterms:created xsi:type="dcterms:W3CDTF">2018-10-22T19:37:00Z</dcterms:created>
  <dcterms:modified xsi:type="dcterms:W3CDTF">2023-12-19T07:29:00Z</dcterms:modified>
</cp:coreProperties>
</file>