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190" w:rsidRDefault="009063A4" w:rsidP="00F54F20">
      <w:pPr>
        <w:spacing w:line="276" w:lineRule="auto"/>
        <w:rPr>
          <w:lang w:val="es-MX"/>
        </w:rPr>
      </w:pPr>
      <w:r>
        <w:rPr>
          <w:lang w:val="es-MX"/>
        </w:rPr>
        <w:t xml:space="preserve">El artículo presenta un tema relevante para la investigación sobre el desarrollo de los niños/as indígenas </w:t>
      </w:r>
      <w:r w:rsidR="009840D6">
        <w:rPr>
          <w:lang w:val="es-MX"/>
        </w:rPr>
        <w:t>en el ámbito socioafectivo, sin embargo e</w:t>
      </w:r>
      <w:r w:rsidR="00F47190">
        <w:rPr>
          <w:lang w:val="es-MX"/>
        </w:rPr>
        <w:t>l texto enviado mejoraría bastante si se realizaran modificaciones de fondo y de forma.</w:t>
      </w:r>
    </w:p>
    <w:p w:rsidR="005714C3" w:rsidRDefault="004372D9" w:rsidP="00F54F20">
      <w:pPr>
        <w:spacing w:line="276" w:lineRule="auto"/>
        <w:rPr>
          <w:lang w:val="es-MX"/>
        </w:rPr>
      </w:pPr>
      <w:r>
        <w:rPr>
          <w:lang w:val="es-MX"/>
        </w:rPr>
        <w:t xml:space="preserve">En general, el manuscrito plantea ideas </w:t>
      </w:r>
      <w:r w:rsidR="006F46B8">
        <w:rPr>
          <w:lang w:val="es-MX"/>
        </w:rPr>
        <w:t xml:space="preserve">o conceptos </w:t>
      </w:r>
      <w:r>
        <w:rPr>
          <w:lang w:val="es-MX"/>
        </w:rPr>
        <w:t xml:space="preserve">que no se desarrollan con </w:t>
      </w:r>
      <w:r w:rsidR="005714C3">
        <w:rPr>
          <w:lang w:val="es-MX"/>
        </w:rPr>
        <w:t xml:space="preserve">la suficiente </w:t>
      </w:r>
      <w:r>
        <w:rPr>
          <w:lang w:val="es-MX"/>
        </w:rPr>
        <w:t>profundidad para que el lector comprenda lo que se quiere comunicar.</w:t>
      </w:r>
      <w:r w:rsidR="005714C3">
        <w:rPr>
          <w:lang w:val="es-MX"/>
        </w:rPr>
        <w:t xml:space="preserve"> Por ejemplo, se habla de los </w:t>
      </w:r>
      <w:r w:rsidR="005714C3">
        <w:rPr>
          <w:i/>
          <w:lang w:val="es-MX"/>
        </w:rPr>
        <w:t>Had</w:t>
      </w:r>
      <w:r w:rsidR="009840D6">
        <w:rPr>
          <w:i/>
          <w:lang w:val="es-MX"/>
        </w:rPr>
        <w:t>z</w:t>
      </w:r>
      <w:r w:rsidR="005714C3">
        <w:rPr>
          <w:i/>
          <w:lang w:val="es-MX"/>
        </w:rPr>
        <w:t xml:space="preserve">a </w:t>
      </w:r>
      <w:r w:rsidR="005714C3">
        <w:rPr>
          <w:lang w:val="es-MX"/>
        </w:rPr>
        <w:t xml:space="preserve">y los </w:t>
      </w:r>
      <w:r w:rsidR="005714C3">
        <w:rPr>
          <w:i/>
          <w:lang w:val="es-MX"/>
        </w:rPr>
        <w:t>Gamo</w:t>
      </w:r>
      <w:r w:rsidR="00F47190">
        <w:rPr>
          <w:i/>
          <w:lang w:val="es-MX"/>
        </w:rPr>
        <w:t>,</w:t>
      </w:r>
      <w:r w:rsidR="005714C3">
        <w:rPr>
          <w:i/>
          <w:lang w:val="es-MX"/>
        </w:rPr>
        <w:t xml:space="preserve"> </w:t>
      </w:r>
      <w:r w:rsidR="005714C3">
        <w:rPr>
          <w:lang w:val="es-MX"/>
        </w:rPr>
        <w:t>pero no se hace una caracteriz</w:t>
      </w:r>
      <w:bookmarkStart w:id="0" w:name="_GoBack"/>
      <w:bookmarkEnd w:id="0"/>
      <w:r w:rsidR="005714C3">
        <w:rPr>
          <w:lang w:val="es-MX"/>
        </w:rPr>
        <w:t xml:space="preserve">ación de ellos. Por otro lado, en distintas partes del texto se usan expresiones como “modelo eurocéntrico”, “perspectiva occidental” por ejemplo: “…la </w:t>
      </w:r>
      <w:r w:rsidR="005714C3" w:rsidRPr="005714C3">
        <w:rPr>
          <w:lang w:val="es-MX"/>
        </w:rPr>
        <w:t>visión eurocéntrica de las emociones aún persiste</w:t>
      </w:r>
      <w:r w:rsidR="005714C3">
        <w:rPr>
          <w:lang w:val="es-MX"/>
        </w:rPr>
        <w:t>…”, pero no se explica en que consiste lo eurocéntrico o lo occidental.</w:t>
      </w:r>
      <w:r w:rsidR="00F47190">
        <w:rPr>
          <w:lang w:val="es-MX"/>
        </w:rPr>
        <w:t xml:space="preserve"> </w:t>
      </w:r>
      <w:r w:rsidR="005714C3">
        <w:rPr>
          <w:lang w:val="es-MX"/>
        </w:rPr>
        <w:t xml:space="preserve">También es importante matizar algunas expresiones, es recomendable decir que </w:t>
      </w:r>
      <w:r w:rsidR="006F46B8">
        <w:rPr>
          <w:lang w:val="es-MX"/>
        </w:rPr>
        <w:t>“</w:t>
      </w:r>
      <w:r w:rsidR="005714C3">
        <w:rPr>
          <w:lang w:val="es-MX"/>
        </w:rPr>
        <w:t>existen escasas investigaciones publicadas</w:t>
      </w:r>
      <w:r w:rsidR="006F46B8">
        <w:rPr>
          <w:lang w:val="es-MX"/>
        </w:rPr>
        <w:t>”</w:t>
      </w:r>
      <w:r w:rsidR="005714C3">
        <w:rPr>
          <w:lang w:val="es-MX"/>
        </w:rPr>
        <w:t xml:space="preserve"> </w:t>
      </w:r>
      <w:r w:rsidR="005714C3">
        <w:rPr>
          <w:lang w:val="es-MX"/>
        </w:rPr>
        <w:t>(no se sabe si existen otras no publicadas)</w:t>
      </w:r>
      <w:r w:rsidR="005714C3">
        <w:rPr>
          <w:lang w:val="es-MX"/>
        </w:rPr>
        <w:t>.</w:t>
      </w:r>
    </w:p>
    <w:p w:rsidR="00F47190" w:rsidRDefault="00F47190" w:rsidP="00F54F20">
      <w:pPr>
        <w:spacing w:line="276" w:lineRule="auto"/>
        <w:rPr>
          <w:lang w:val="es-MX"/>
        </w:rPr>
      </w:pPr>
      <w:r>
        <w:rPr>
          <w:lang w:val="es-MX"/>
        </w:rPr>
        <w:t xml:space="preserve">Las observaciones de fondo se refieren a la falta de coherencia entre las distintas secciones del artículo, ya que no se desarrolla una argumentación sustantiva de la relevancia del tema y no se plantea con claridad el propósito del artículo. A </w:t>
      </w:r>
      <w:r w:rsidR="006F46B8">
        <w:rPr>
          <w:lang w:val="es-MX"/>
        </w:rPr>
        <w:t>continuación,</w:t>
      </w:r>
      <w:r>
        <w:rPr>
          <w:lang w:val="es-MX"/>
        </w:rPr>
        <w:t xml:space="preserve"> se detallan observaciones más específicas.</w:t>
      </w:r>
    </w:p>
    <w:p w:rsidR="009063A4" w:rsidRDefault="009063A4" w:rsidP="00F54F20">
      <w:pPr>
        <w:spacing w:line="276" w:lineRule="auto"/>
        <w:ind w:firstLine="0"/>
        <w:rPr>
          <w:u w:val="single"/>
          <w:lang w:val="es-MX"/>
        </w:rPr>
      </w:pPr>
      <w:r>
        <w:rPr>
          <w:u w:val="single"/>
          <w:lang w:val="es-MX"/>
        </w:rPr>
        <w:t>Objetivo</w:t>
      </w:r>
    </w:p>
    <w:p w:rsidR="009063A4" w:rsidRDefault="009063A4" w:rsidP="00F54F20">
      <w:pPr>
        <w:spacing w:line="276" w:lineRule="auto"/>
        <w:ind w:firstLine="0"/>
        <w:rPr>
          <w:lang w:val="es-MX"/>
        </w:rPr>
      </w:pPr>
      <w:r>
        <w:rPr>
          <w:lang w:val="es-MX"/>
        </w:rPr>
        <w:tab/>
        <w:t>En primer lugar, se debe comenzar señalando el tipo de artículo que se presenta, que a mi entender es una revisión bibliográfica (aún cuando se presentan pocos estudios). Luego de ello se debe señalar explícitamente el o los objetivos del artículo</w:t>
      </w:r>
      <w:r w:rsidR="006F46B8">
        <w:rPr>
          <w:lang w:val="es-MX"/>
        </w:rPr>
        <w:t xml:space="preserve"> ya que és</w:t>
      </w:r>
      <w:r>
        <w:rPr>
          <w:lang w:val="es-MX"/>
        </w:rPr>
        <w:t>to</w:t>
      </w:r>
      <w:r w:rsidR="006F46B8">
        <w:rPr>
          <w:lang w:val="es-MX"/>
        </w:rPr>
        <w:t>s</w:t>
      </w:r>
      <w:r>
        <w:rPr>
          <w:lang w:val="es-MX"/>
        </w:rPr>
        <w:t xml:space="preserve"> aparecen</w:t>
      </w:r>
      <w:r w:rsidR="006F46B8">
        <w:rPr>
          <w:lang w:val="es-MX"/>
        </w:rPr>
        <w:t xml:space="preserve"> </w:t>
      </w:r>
      <w:r>
        <w:rPr>
          <w:lang w:val="es-MX"/>
        </w:rPr>
        <w:t>en distintas secciones del texto</w:t>
      </w:r>
      <w:r w:rsidR="006F46B8">
        <w:rPr>
          <w:lang w:val="es-MX"/>
        </w:rPr>
        <w:t xml:space="preserve"> y no son coherentes entre sí</w:t>
      </w:r>
      <w:r>
        <w:rPr>
          <w:lang w:val="es-MX"/>
        </w:rPr>
        <w:t xml:space="preserve">, en el resumen </w:t>
      </w:r>
      <w:r w:rsidR="00D1650A">
        <w:rPr>
          <w:lang w:val="es-MX"/>
        </w:rPr>
        <w:t>“…</w:t>
      </w:r>
      <w:r w:rsidR="00D1650A" w:rsidRPr="00D1650A">
        <w:rPr>
          <w:lang w:val="es-MX"/>
        </w:rPr>
        <w:t>este artículo analiza las investigaciones sobre la socialización de emociones en comunidades indígenas latinoamericanas</w:t>
      </w:r>
      <w:r w:rsidR="00D1650A">
        <w:rPr>
          <w:lang w:val="es-MX"/>
        </w:rPr>
        <w:t>…”;  en la introducción  “</w:t>
      </w:r>
      <w:r w:rsidR="00D1650A" w:rsidRPr="00D1650A">
        <w:rPr>
          <w:lang w:val="es-MX"/>
        </w:rPr>
        <w:t>En este artículo, se presenta una reflexión crítica y un análisis sobre la ausencia de la investigación sobre la socialización de emociones en comunidades indígenas de Latinoamérica</w:t>
      </w:r>
      <w:r w:rsidR="00D1650A">
        <w:rPr>
          <w:lang w:val="es-MX"/>
        </w:rPr>
        <w:t>…”(página 3; párrafo 2).</w:t>
      </w:r>
      <w:r w:rsidR="006F46B8">
        <w:rPr>
          <w:lang w:val="es-MX"/>
        </w:rPr>
        <w:t xml:space="preserve"> </w:t>
      </w:r>
    </w:p>
    <w:p w:rsidR="006F46B8" w:rsidRDefault="006F46B8" w:rsidP="00F54F20">
      <w:pPr>
        <w:spacing w:line="276" w:lineRule="auto"/>
        <w:ind w:firstLine="0"/>
        <w:rPr>
          <w:u w:val="single"/>
          <w:lang w:val="es-MX"/>
        </w:rPr>
      </w:pPr>
    </w:p>
    <w:p w:rsidR="00EC0E8C" w:rsidRDefault="00EC0E8C" w:rsidP="00F54F20">
      <w:pPr>
        <w:spacing w:line="276" w:lineRule="auto"/>
        <w:ind w:firstLine="0"/>
        <w:rPr>
          <w:lang w:val="es-MX"/>
        </w:rPr>
      </w:pPr>
      <w:r>
        <w:rPr>
          <w:u w:val="single"/>
          <w:lang w:val="es-MX"/>
        </w:rPr>
        <w:t>Introducción</w:t>
      </w:r>
    </w:p>
    <w:p w:rsidR="00EC0E8C" w:rsidRDefault="00EC0E8C" w:rsidP="00F54F20">
      <w:pPr>
        <w:spacing w:line="276" w:lineRule="auto"/>
        <w:ind w:firstLine="708"/>
        <w:rPr>
          <w:lang w:val="es-MX"/>
        </w:rPr>
      </w:pPr>
      <w:r>
        <w:rPr>
          <w:lang w:val="es-MX"/>
        </w:rPr>
        <w:t>Se sugiere profundizar en las investigaciones “tradicionales” en emociones definiendo los conceptos de colectivista/individualista y países con alta/baja distancia. Tal como está planteado en el texto pareciera que el estudio de Fernández (2001) fuera uno de los primeros ¿es eso así? Es importante caracterizar las muestras de estos estudios respecto de los participantes indígenas y no indígenas.</w:t>
      </w:r>
    </w:p>
    <w:p w:rsidR="00EC0E8C" w:rsidRPr="00EC0E8C" w:rsidRDefault="00EC0E8C" w:rsidP="00F54F20">
      <w:pPr>
        <w:spacing w:line="276" w:lineRule="auto"/>
        <w:ind w:firstLine="708"/>
        <w:rPr>
          <w:lang w:val="es-MX"/>
        </w:rPr>
      </w:pPr>
      <w:r>
        <w:rPr>
          <w:lang w:val="es-MX"/>
        </w:rPr>
        <w:t>Por otro lado, dado que el constructo de emoción es polisémico es necesario declarar la postura teórica que se considerará en este artículo; con el concepto de socialización de las emociones se debe proceder del mismo modo.</w:t>
      </w:r>
    </w:p>
    <w:p w:rsidR="004372D9" w:rsidRDefault="004372D9" w:rsidP="00F54F20">
      <w:pPr>
        <w:spacing w:line="276" w:lineRule="auto"/>
        <w:ind w:firstLine="0"/>
        <w:rPr>
          <w:u w:val="single"/>
          <w:lang w:val="es-MX"/>
        </w:rPr>
      </w:pPr>
    </w:p>
    <w:p w:rsidR="00D1650A" w:rsidRDefault="00D1650A" w:rsidP="00F54F20">
      <w:pPr>
        <w:spacing w:line="276" w:lineRule="auto"/>
        <w:ind w:firstLine="0"/>
        <w:rPr>
          <w:lang w:val="es-MX"/>
        </w:rPr>
      </w:pPr>
      <w:r>
        <w:rPr>
          <w:u w:val="single"/>
          <w:lang w:val="es-MX"/>
        </w:rPr>
        <w:t>Estructura del artículo</w:t>
      </w:r>
    </w:p>
    <w:p w:rsidR="00D1650A" w:rsidRDefault="006F46B8" w:rsidP="00F54F20">
      <w:pPr>
        <w:spacing w:line="276" w:lineRule="auto"/>
        <w:ind w:firstLine="708"/>
        <w:rPr>
          <w:lang w:val="es-MX"/>
        </w:rPr>
      </w:pPr>
      <w:r>
        <w:rPr>
          <w:lang w:val="es-MX"/>
        </w:rPr>
        <w:t xml:space="preserve">Un problema importante es que el texto carece de una estructura coherente que permita desplegar una línea argumental. </w:t>
      </w:r>
      <w:r w:rsidR="00D1650A">
        <w:rPr>
          <w:lang w:val="es-MX"/>
        </w:rPr>
        <w:t>Según se infiere de los objetivos</w:t>
      </w:r>
      <w:r>
        <w:rPr>
          <w:lang w:val="es-MX"/>
        </w:rPr>
        <w:t>, y para dar cumplimiento a ellos,</w:t>
      </w:r>
      <w:r w:rsidR="00D1650A">
        <w:rPr>
          <w:lang w:val="es-MX"/>
        </w:rPr>
        <w:t xml:space="preserve"> sería necesario describir en detalle las investigaciones publicadas incluyendo las secciones del Método y los resultados. </w:t>
      </w:r>
      <w:r>
        <w:rPr>
          <w:lang w:val="es-MX"/>
        </w:rPr>
        <w:t>Ello permitiría argumentar cuál es la metodología adecuada para la investigación con poblaciones indígenas, realizando así e</w:t>
      </w:r>
      <w:r w:rsidR="00D1650A">
        <w:rPr>
          <w:lang w:val="es-MX"/>
        </w:rPr>
        <w:t xml:space="preserve">l análisis </w:t>
      </w:r>
      <w:r>
        <w:rPr>
          <w:lang w:val="es-MX"/>
        </w:rPr>
        <w:t xml:space="preserve">crítico y reflexivo </w:t>
      </w:r>
      <w:r w:rsidR="00D1650A">
        <w:rPr>
          <w:lang w:val="es-MX"/>
        </w:rPr>
        <w:t xml:space="preserve">que se </w:t>
      </w:r>
      <w:r>
        <w:rPr>
          <w:lang w:val="es-MX"/>
        </w:rPr>
        <w:t>pretende lograr.</w:t>
      </w:r>
      <w:r w:rsidR="000D6B8D">
        <w:rPr>
          <w:lang w:val="es-MX"/>
        </w:rPr>
        <w:t xml:space="preserve"> </w:t>
      </w:r>
    </w:p>
    <w:p w:rsidR="00F54F20" w:rsidRDefault="006F46B8" w:rsidP="00F54F20">
      <w:pPr>
        <w:spacing w:line="276" w:lineRule="auto"/>
        <w:ind w:firstLine="708"/>
        <w:rPr>
          <w:lang w:val="es-MX"/>
        </w:rPr>
      </w:pPr>
      <w:r>
        <w:rPr>
          <w:lang w:val="es-MX"/>
        </w:rPr>
        <w:lastRenderedPageBreak/>
        <w:t xml:space="preserve">En el texto se reportan </w:t>
      </w:r>
      <w:r w:rsidR="008A7DDF">
        <w:rPr>
          <w:lang w:val="es-MX"/>
        </w:rPr>
        <w:t>ocho</w:t>
      </w:r>
      <w:r w:rsidR="00D1650A">
        <w:rPr>
          <w:lang w:val="es-MX"/>
        </w:rPr>
        <w:t xml:space="preserve"> investigaciones</w:t>
      </w:r>
      <w:r>
        <w:rPr>
          <w:lang w:val="es-MX"/>
        </w:rPr>
        <w:t xml:space="preserve"> realizadas con niños/as indígenas</w:t>
      </w:r>
      <w:r w:rsidR="00F54F20">
        <w:rPr>
          <w:lang w:val="es-MX"/>
        </w:rPr>
        <w:t xml:space="preserve"> de Latinoamérica</w:t>
      </w:r>
      <w:r w:rsidR="00D1650A">
        <w:rPr>
          <w:lang w:val="es-MX"/>
        </w:rPr>
        <w:t>:</w:t>
      </w:r>
      <w:r w:rsidR="00EC0E8C">
        <w:rPr>
          <w:lang w:val="es-MX"/>
        </w:rPr>
        <w:t xml:space="preserve"> Remorini (2012); </w:t>
      </w:r>
      <w:r w:rsidR="005C5207">
        <w:rPr>
          <w:lang w:val="es-ES_tradnl"/>
        </w:rPr>
        <w:t>Oertwig et al.,</w:t>
      </w:r>
      <w:r w:rsidR="00F54F20">
        <w:rPr>
          <w:lang w:val="es-ES_tradnl"/>
        </w:rPr>
        <w:t xml:space="preserve"> </w:t>
      </w:r>
      <w:r w:rsidR="005C5207" w:rsidRPr="005C5207">
        <w:rPr>
          <w:lang w:val="es-ES_tradnl"/>
        </w:rPr>
        <w:t>(2019)</w:t>
      </w:r>
      <w:r w:rsidR="005C5207">
        <w:rPr>
          <w:lang w:val="es-ES_tradnl"/>
        </w:rPr>
        <w:t>;</w:t>
      </w:r>
      <w:r w:rsidR="005C5207" w:rsidRPr="005C5207">
        <w:rPr>
          <w:rFonts w:ascii="Times New Roman" w:eastAsia="Calibri" w:hAnsi="Times New Roman" w:cs="Times New Roman"/>
          <w:noProof/>
          <w:sz w:val="24"/>
          <w:szCs w:val="24"/>
          <w:lang w:val="es-ES_tradnl"/>
        </w:rPr>
        <w:t xml:space="preserve"> </w:t>
      </w:r>
      <w:r w:rsidR="005C5207">
        <w:rPr>
          <w:lang w:val="es-ES_tradnl"/>
        </w:rPr>
        <w:t>Halberstadt et al., (</w:t>
      </w:r>
      <w:r w:rsidR="005C5207" w:rsidRPr="005C5207">
        <w:rPr>
          <w:lang w:val="es-ES_tradnl"/>
        </w:rPr>
        <w:t>2020</w:t>
      </w:r>
      <w:r w:rsidR="005C5207">
        <w:rPr>
          <w:lang w:val="es-ES_tradnl"/>
        </w:rPr>
        <w:t>); Carrasco et al., (2023); Fuentes-Vilugrón et al., (2023); Riquelme et al., (2023); Fonseca et al., (2017); De León (2005).</w:t>
      </w:r>
      <w:r w:rsidR="00F54F20">
        <w:rPr>
          <w:lang w:val="es-ES_tradnl"/>
        </w:rPr>
        <w:t xml:space="preserve"> No obstante, es </w:t>
      </w:r>
      <w:r w:rsidR="008A7DDF">
        <w:rPr>
          <w:lang w:val="es-MX"/>
        </w:rPr>
        <w:t>muy im</w:t>
      </w:r>
      <w:r w:rsidR="004C67A1">
        <w:rPr>
          <w:lang w:val="es-MX"/>
        </w:rPr>
        <w:t>portante fundamentar la decisión</w:t>
      </w:r>
      <w:r w:rsidR="008A7DDF">
        <w:rPr>
          <w:lang w:val="es-MX"/>
        </w:rPr>
        <w:t xml:space="preserve"> de analizar sólo el caso maya </w:t>
      </w:r>
      <w:r w:rsidR="00F54F20">
        <w:rPr>
          <w:lang w:val="es-MX"/>
        </w:rPr>
        <w:t>considerando que, en estricto</w:t>
      </w:r>
      <w:r w:rsidR="00F54F20">
        <w:rPr>
          <w:lang w:val="es-MX"/>
        </w:rPr>
        <w:t xml:space="preserve"> rigor,</w:t>
      </w:r>
      <w:r w:rsidR="00F54F20">
        <w:rPr>
          <w:lang w:val="es-MX"/>
        </w:rPr>
        <w:t xml:space="preserve"> sólo</w:t>
      </w:r>
      <w:r w:rsidR="00F54F20">
        <w:rPr>
          <w:lang w:val="es-MX"/>
        </w:rPr>
        <w:t xml:space="preserve"> las investigaciones de Le Guen (2012), Jiménez-  Balam (2021) s</w:t>
      </w:r>
      <w:r w:rsidR="00F54F20">
        <w:rPr>
          <w:lang w:val="es-MX"/>
        </w:rPr>
        <w:t>on de carácter empírico y fueron</w:t>
      </w:r>
      <w:r w:rsidR="00F54F20">
        <w:rPr>
          <w:lang w:val="es-MX"/>
        </w:rPr>
        <w:t xml:space="preserve"> </w:t>
      </w:r>
      <w:r w:rsidR="00F54F20">
        <w:rPr>
          <w:lang w:val="es-MX"/>
        </w:rPr>
        <w:t>realizadas</w:t>
      </w:r>
      <w:r w:rsidR="00F54F20">
        <w:rPr>
          <w:lang w:val="es-MX"/>
        </w:rPr>
        <w:t xml:space="preserve"> con niños mayas</w:t>
      </w:r>
      <w:r w:rsidR="00F54F20">
        <w:rPr>
          <w:lang w:val="es-MX"/>
        </w:rPr>
        <w:t xml:space="preserve"> y sus familias</w:t>
      </w:r>
      <w:r w:rsidR="00F54F20">
        <w:rPr>
          <w:lang w:val="es-MX"/>
        </w:rPr>
        <w:t>.</w:t>
      </w:r>
      <w:r w:rsidR="00F54F20">
        <w:rPr>
          <w:lang w:val="es-MX"/>
        </w:rPr>
        <w:t xml:space="preserve"> L</w:t>
      </w:r>
      <w:r w:rsidR="008A7DDF">
        <w:rPr>
          <w:lang w:val="es-MX"/>
        </w:rPr>
        <w:t>os trabajos de Le Guen (2008, 2017) son de corte lingüístico</w:t>
      </w:r>
      <w:r w:rsidR="004C67A1">
        <w:rPr>
          <w:lang w:val="es-MX"/>
        </w:rPr>
        <w:t xml:space="preserve">; el trabajo de Mendes et al., (2019) fue realizado con niños brasileños; y </w:t>
      </w:r>
      <w:r w:rsidR="00F54F20">
        <w:rPr>
          <w:lang w:val="es-MX"/>
        </w:rPr>
        <w:t xml:space="preserve">el de </w:t>
      </w:r>
      <w:r w:rsidR="004C67A1">
        <w:rPr>
          <w:lang w:val="es-MX"/>
        </w:rPr>
        <w:t>Copobianco et al., (2019) corresponde a un capítulo de libro</w:t>
      </w:r>
      <w:r w:rsidR="008A7DDF">
        <w:rPr>
          <w:lang w:val="es-MX"/>
        </w:rPr>
        <w:t xml:space="preserve">. </w:t>
      </w:r>
    </w:p>
    <w:p w:rsidR="005C5207" w:rsidRDefault="00F54F20" w:rsidP="00F54F20">
      <w:pPr>
        <w:spacing w:line="276" w:lineRule="auto"/>
        <w:ind w:firstLine="708"/>
        <w:rPr>
          <w:lang w:val="es-MX"/>
        </w:rPr>
      </w:pPr>
      <w:r>
        <w:rPr>
          <w:lang w:val="es-MX"/>
        </w:rPr>
        <w:t xml:space="preserve">En consideración de lo anterior, quizás </w:t>
      </w:r>
      <w:r w:rsidR="004C67A1">
        <w:rPr>
          <w:lang w:val="es-MX"/>
        </w:rPr>
        <w:t xml:space="preserve">sea más adecuado </w:t>
      </w:r>
      <w:r>
        <w:rPr>
          <w:lang w:val="es-MX"/>
        </w:rPr>
        <w:t xml:space="preserve">analizar todas </w:t>
      </w:r>
      <w:r w:rsidR="004C67A1">
        <w:rPr>
          <w:lang w:val="es-MX"/>
        </w:rPr>
        <w:t>las inv</w:t>
      </w:r>
      <w:r>
        <w:rPr>
          <w:lang w:val="es-MX"/>
        </w:rPr>
        <w:t>estigaciones sin relevar los estudios con niños mayas. Ello dependerá de que los objetivos sean definidos con mayor claridad.</w:t>
      </w:r>
    </w:p>
    <w:p w:rsidR="000D6B8D" w:rsidRDefault="000D6B8D" w:rsidP="00F54F20">
      <w:pPr>
        <w:spacing w:line="276" w:lineRule="auto"/>
        <w:ind w:firstLine="0"/>
        <w:rPr>
          <w:lang w:val="es-MX"/>
        </w:rPr>
      </w:pPr>
      <w:r>
        <w:rPr>
          <w:u w:val="single"/>
          <w:lang w:val="es-MX"/>
        </w:rPr>
        <w:t>Retos y desafíos</w:t>
      </w:r>
    </w:p>
    <w:p w:rsidR="004C67A1" w:rsidRDefault="000D6B8D" w:rsidP="00F54F20">
      <w:pPr>
        <w:spacing w:line="276" w:lineRule="auto"/>
        <w:ind w:firstLine="708"/>
        <w:rPr>
          <w:lang w:val="es-MX"/>
        </w:rPr>
      </w:pPr>
      <w:r>
        <w:rPr>
          <w:lang w:val="es-MX"/>
        </w:rPr>
        <w:t xml:space="preserve">Junto con las críticas generales </w:t>
      </w:r>
      <w:r w:rsidR="00F54F20">
        <w:rPr>
          <w:lang w:val="es-MX"/>
        </w:rPr>
        <w:t>a la investigación con pueblos indígenas</w:t>
      </w:r>
      <w:r>
        <w:rPr>
          <w:lang w:val="es-MX"/>
        </w:rPr>
        <w:t>, es necesario que en este apartado los retos y desafíos para el estudio de las emociones se desprendan directamente del análisis de las investigaciones presentadas en el artículo</w:t>
      </w:r>
      <w:r w:rsidR="006F46B8">
        <w:rPr>
          <w:lang w:val="es-MX"/>
        </w:rPr>
        <w:t>. Por ejemplo, t</w:t>
      </w:r>
      <w:r>
        <w:rPr>
          <w:lang w:val="es-MX"/>
        </w:rPr>
        <w:t xml:space="preserve">al vez éstas cumplan con el principio de validez ecológica y pertinencia cultural en comparación a los estudios previos. </w:t>
      </w:r>
      <w:r w:rsidR="006F46B8">
        <w:rPr>
          <w:lang w:val="es-MX"/>
        </w:rPr>
        <w:t xml:space="preserve">En esta sección debería realizarse una reflexión crítica argumentada, de modo que se pueda arribar a </w:t>
      </w:r>
      <w:r>
        <w:rPr>
          <w:lang w:val="es-MX"/>
        </w:rPr>
        <w:t>conclusiones coherentes.</w:t>
      </w:r>
    </w:p>
    <w:p w:rsidR="005714C3" w:rsidRDefault="005714C3" w:rsidP="00F54F20">
      <w:pPr>
        <w:spacing w:line="276" w:lineRule="auto"/>
        <w:ind w:firstLine="0"/>
        <w:rPr>
          <w:lang w:val="es-MX"/>
        </w:rPr>
      </w:pPr>
      <w:r>
        <w:rPr>
          <w:u w:val="single"/>
          <w:lang w:val="es-MX"/>
        </w:rPr>
        <w:t>Aspectos formales</w:t>
      </w:r>
    </w:p>
    <w:p w:rsidR="005714C3" w:rsidRDefault="00F47190" w:rsidP="00F54F20">
      <w:pPr>
        <w:pStyle w:val="Prrafodelista"/>
        <w:numPr>
          <w:ilvl w:val="0"/>
          <w:numId w:val="3"/>
        </w:numPr>
        <w:spacing w:line="276" w:lineRule="auto"/>
        <w:ind w:left="284" w:hanging="284"/>
        <w:rPr>
          <w:lang w:val="es-MX"/>
        </w:rPr>
      </w:pPr>
      <w:r>
        <w:rPr>
          <w:lang w:val="es-MX"/>
        </w:rPr>
        <w:t>Revisar la redacción.</w:t>
      </w:r>
    </w:p>
    <w:p w:rsidR="00F47190" w:rsidRDefault="00F47190" w:rsidP="00F54F20">
      <w:pPr>
        <w:pStyle w:val="Prrafodelista"/>
        <w:numPr>
          <w:ilvl w:val="0"/>
          <w:numId w:val="3"/>
        </w:numPr>
        <w:spacing w:line="276" w:lineRule="auto"/>
        <w:ind w:left="284" w:hanging="284"/>
        <w:rPr>
          <w:lang w:val="es-MX"/>
        </w:rPr>
      </w:pPr>
      <w:r>
        <w:rPr>
          <w:lang w:val="es-MX"/>
        </w:rPr>
        <w:t>Corregir errores tipográficos.</w:t>
      </w:r>
    </w:p>
    <w:p w:rsidR="00F47190" w:rsidRDefault="00F47190" w:rsidP="00F54F20">
      <w:pPr>
        <w:pStyle w:val="Prrafodelista"/>
        <w:numPr>
          <w:ilvl w:val="0"/>
          <w:numId w:val="3"/>
        </w:numPr>
        <w:spacing w:line="276" w:lineRule="auto"/>
        <w:ind w:left="284" w:hanging="284"/>
        <w:rPr>
          <w:lang w:val="es-MX"/>
        </w:rPr>
      </w:pPr>
      <w:r>
        <w:rPr>
          <w:lang w:val="es-MX"/>
        </w:rPr>
        <w:t>Corregir errores ortográficos.</w:t>
      </w:r>
    </w:p>
    <w:p w:rsidR="00F47190" w:rsidRDefault="00F47190" w:rsidP="00F54F20">
      <w:pPr>
        <w:pStyle w:val="Prrafodelista"/>
        <w:numPr>
          <w:ilvl w:val="0"/>
          <w:numId w:val="3"/>
        </w:numPr>
        <w:spacing w:line="276" w:lineRule="auto"/>
        <w:ind w:left="284" w:hanging="284"/>
        <w:rPr>
          <w:lang w:val="es-MX"/>
        </w:rPr>
      </w:pPr>
      <w:r>
        <w:rPr>
          <w:lang w:val="es-MX"/>
        </w:rPr>
        <w:t>Corregir en el texto la cita de Fonseca et al (2017). No se citan todos los autores.</w:t>
      </w:r>
    </w:p>
    <w:p w:rsidR="00F47190" w:rsidRPr="00F47190" w:rsidRDefault="00F47190" w:rsidP="00F54F20">
      <w:pPr>
        <w:pStyle w:val="Prrafodelista"/>
        <w:numPr>
          <w:ilvl w:val="0"/>
          <w:numId w:val="3"/>
        </w:numPr>
        <w:spacing w:line="276" w:lineRule="auto"/>
        <w:ind w:left="284" w:hanging="284"/>
        <w:rPr>
          <w:lang w:val="es-MX"/>
        </w:rPr>
      </w:pPr>
      <w:r>
        <w:rPr>
          <w:lang w:val="es-MX"/>
        </w:rPr>
        <w:t xml:space="preserve">Reemplazar “mapuches” por </w:t>
      </w:r>
      <w:r>
        <w:rPr>
          <w:i/>
          <w:lang w:val="es-MX"/>
        </w:rPr>
        <w:t xml:space="preserve">mapuche </w:t>
      </w:r>
      <w:r>
        <w:rPr>
          <w:lang w:val="es-MX"/>
        </w:rPr>
        <w:t>(en cursiva porque es una palabra en otra lengua y no lleva “s” dado que en el mapudungun no se marca el plural en el sustantivo)</w:t>
      </w:r>
    </w:p>
    <w:p w:rsidR="00F47190" w:rsidRPr="005714C3" w:rsidRDefault="00F47190" w:rsidP="00F54F20">
      <w:pPr>
        <w:pStyle w:val="Prrafodelista"/>
        <w:numPr>
          <w:ilvl w:val="0"/>
          <w:numId w:val="3"/>
        </w:numPr>
        <w:spacing w:line="276" w:lineRule="auto"/>
        <w:ind w:left="284" w:hanging="284"/>
        <w:rPr>
          <w:lang w:val="es-MX"/>
        </w:rPr>
      </w:pPr>
      <w:r>
        <w:rPr>
          <w:lang w:val="es-MX"/>
        </w:rPr>
        <w:t>Hacer una revisión de estilo incluyendo sinónimos para no repetir una misma palabra en un párrafo.</w:t>
      </w:r>
    </w:p>
    <w:p w:rsidR="009063A4" w:rsidRDefault="009063A4" w:rsidP="00F54F20">
      <w:pPr>
        <w:spacing w:line="276" w:lineRule="auto"/>
        <w:rPr>
          <w:lang w:val="es-MX"/>
        </w:rPr>
      </w:pPr>
    </w:p>
    <w:p w:rsidR="009063A4" w:rsidRPr="009063A4" w:rsidRDefault="009063A4" w:rsidP="00F54F20">
      <w:pPr>
        <w:spacing w:line="276" w:lineRule="auto"/>
        <w:rPr>
          <w:lang w:val="es-MX"/>
        </w:rPr>
      </w:pPr>
    </w:p>
    <w:sectPr w:rsidR="009063A4" w:rsidRPr="009063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050D"/>
    <w:multiLevelType w:val="hybridMultilevel"/>
    <w:tmpl w:val="08CA8FEA"/>
    <w:lvl w:ilvl="0" w:tplc="1AB4B82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1D81A4B"/>
    <w:multiLevelType w:val="hybridMultilevel"/>
    <w:tmpl w:val="8A242A3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DA102BA"/>
    <w:multiLevelType w:val="hybridMultilevel"/>
    <w:tmpl w:val="3EDAB3E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A4"/>
    <w:rsid w:val="000D6B8D"/>
    <w:rsid w:val="004372D9"/>
    <w:rsid w:val="004C67A1"/>
    <w:rsid w:val="005714C3"/>
    <w:rsid w:val="005C5207"/>
    <w:rsid w:val="006F46B8"/>
    <w:rsid w:val="007C5E35"/>
    <w:rsid w:val="008A7DDF"/>
    <w:rsid w:val="009063A4"/>
    <w:rsid w:val="009840D6"/>
    <w:rsid w:val="00A31536"/>
    <w:rsid w:val="00D1650A"/>
    <w:rsid w:val="00EC0E8C"/>
    <w:rsid w:val="00F47190"/>
    <w:rsid w:val="00F51054"/>
    <w:rsid w:val="00F54F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4E47"/>
  <w15:chartTrackingRefBased/>
  <w15:docId w15:val="{72E204AC-E0B4-40A7-AD94-E18F19C4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D1650A"/>
    <w:rPr>
      <w:sz w:val="16"/>
      <w:szCs w:val="16"/>
    </w:rPr>
  </w:style>
  <w:style w:type="paragraph" w:styleId="Textocomentario">
    <w:name w:val="annotation text"/>
    <w:basedOn w:val="Normal"/>
    <w:link w:val="TextocomentarioCar"/>
    <w:uiPriority w:val="99"/>
    <w:semiHidden/>
    <w:unhideWhenUsed/>
    <w:rsid w:val="00D1650A"/>
    <w:pPr>
      <w:spacing w:line="240" w:lineRule="auto"/>
      <w:ind w:firstLine="0"/>
      <w:jc w:val="left"/>
    </w:pPr>
    <w:rPr>
      <w:rFonts w:ascii="Calibri" w:eastAsia="Calibri" w:hAnsi="Calibri" w:cs="Times New Roman"/>
      <w:sz w:val="20"/>
      <w:szCs w:val="20"/>
      <w:lang w:val="es-MX"/>
    </w:rPr>
  </w:style>
  <w:style w:type="character" w:customStyle="1" w:styleId="TextocomentarioCar">
    <w:name w:val="Texto comentario Car"/>
    <w:basedOn w:val="Fuentedeprrafopredeter"/>
    <w:link w:val="Textocomentario"/>
    <w:uiPriority w:val="99"/>
    <w:semiHidden/>
    <w:rsid w:val="00D1650A"/>
    <w:rPr>
      <w:rFonts w:ascii="Calibri" w:eastAsia="Calibri" w:hAnsi="Calibri" w:cs="Times New Roman"/>
      <w:sz w:val="20"/>
      <w:szCs w:val="20"/>
      <w:lang w:val="es-MX"/>
    </w:rPr>
  </w:style>
  <w:style w:type="paragraph" w:styleId="Textodeglobo">
    <w:name w:val="Balloon Text"/>
    <w:basedOn w:val="Normal"/>
    <w:link w:val="TextodegloboCar"/>
    <w:uiPriority w:val="99"/>
    <w:semiHidden/>
    <w:unhideWhenUsed/>
    <w:rsid w:val="00D1650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50A"/>
    <w:rPr>
      <w:rFonts w:ascii="Segoe UI" w:hAnsi="Segoe UI" w:cs="Segoe UI"/>
      <w:sz w:val="18"/>
      <w:szCs w:val="18"/>
    </w:rPr>
  </w:style>
  <w:style w:type="paragraph" w:styleId="Prrafodelista">
    <w:name w:val="List Paragraph"/>
    <w:basedOn w:val="Normal"/>
    <w:uiPriority w:val="34"/>
    <w:qFormat/>
    <w:rsid w:val="00571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4254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2024-04-11T04:37:00Z</dcterms:created>
  <dcterms:modified xsi:type="dcterms:W3CDTF">2024-04-11T04:37:00Z</dcterms:modified>
</cp:coreProperties>
</file>