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A30D7" w14:textId="77777777" w:rsidR="00BE7BF6" w:rsidRPr="00CE5412" w:rsidRDefault="00BE7BF6" w:rsidP="00BE7BF6">
      <w:pPr>
        <w:rPr>
          <w:rFonts w:ascii="Times New Roman" w:hAnsi="Times New Roman" w:cs="Times New Roman"/>
          <w:b/>
          <w:lang w:val="en-US"/>
        </w:rPr>
      </w:pPr>
      <w:r w:rsidRPr="00CE5412">
        <w:rPr>
          <w:rFonts w:ascii="Times New Roman" w:hAnsi="Times New Roman" w:cs="Times New Roman"/>
          <w:b/>
          <w:lang w:val="en-US"/>
        </w:rPr>
        <w:t>Reviewer A:</w:t>
      </w:r>
    </w:p>
    <w:p w14:paraId="05907330" w14:textId="77777777" w:rsidR="00BE7BF6" w:rsidRPr="00CE5412" w:rsidRDefault="00BE7BF6" w:rsidP="00BE7BF6">
      <w:pPr>
        <w:rPr>
          <w:rFonts w:ascii="Times New Roman" w:hAnsi="Times New Roman" w:cs="Times New Roman"/>
          <w:b/>
          <w:lang w:val="en-US"/>
        </w:rPr>
      </w:pPr>
    </w:p>
    <w:p w14:paraId="1FDDBE20" w14:textId="44467A73" w:rsidR="00BE7BF6" w:rsidRPr="00CE5412" w:rsidRDefault="00BE7BF6" w:rsidP="00BE7BF6">
      <w:pPr>
        <w:jc w:val="both"/>
        <w:rPr>
          <w:rFonts w:ascii="Times New Roman" w:hAnsi="Times New Roman" w:cs="Times New Roman"/>
          <w:b/>
          <w:lang w:val="en-US"/>
        </w:rPr>
      </w:pPr>
      <w:r w:rsidRPr="00CE5412">
        <w:rPr>
          <w:rFonts w:ascii="Times New Roman" w:hAnsi="Times New Roman" w:cs="Times New Roman"/>
          <w:b/>
          <w:lang w:val="en-US"/>
        </w:rPr>
        <w:t>1) Originality and Contribution to Interamerican Psychology</w:t>
      </w:r>
      <w:r w:rsidRPr="00CE5412">
        <w:rPr>
          <w:rFonts w:ascii="Times New Roman" w:hAnsi="Times New Roman" w:cs="Times New Roman"/>
          <w:b/>
          <w:lang w:val="en-US"/>
        </w:rPr>
        <w:t>:</w:t>
      </w:r>
      <w:r w:rsidRPr="00CE5412">
        <w:rPr>
          <w:rFonts w:ascii="Times New Roman" w:hAnsi="Times New Roman" w:cs="Times New Roman"/>
          <w:b/>
          <w:lang w:val="en-US"/>
        </w:rPr>
        <w:t xml:space="preserve"> </w:t>
      </w:r>
      <w:r w:rsidRPr="00CE5412">
        <w:rPr>
          <w:rFonts w:ascii="Times New Roman" w:hAnsi="Times New Roman" w:cs="Times New Roman"/>
          <w:bCs/>
          <w:lang w:val="en-US"/>
        </w:rPr>
        <w:t>The manuscript makes a significant and timely contribution to the field of Interamerican psychology by addressing the psychological well-being (PW) of nursing professionals (NPs) in Cuenca, Ecuador. It introduces third-generation cognitive-behavioral therapies (CBT) as an innovative approach to enhance the well-being of NPs, which is a novel and important area of study in this regional context. The study’s focus on the practical application of these therapies within healthcare settings in Latin America is particularly valuable, as it bridges a gap in the literature concerning culturally relevant interventions in this region.</w:t>
      </w:r>
    </w:p>
    <w:p w14:paraId="149D6AE0" w14:textId="1735D773" w:rsidR="00BE7BF6" w:rsidRPr="00CE5412" w:rsidRDefault="00BE7BF6" w:rsidP="001771A4">
      <w:pPr>
        <w:rPr>
          <w:rFonts w:ascii="Times New Roman" w:hAnsi="Times New Roman" w:cs="Times New Roman"/>
          <w:lang w:val="en-US"/>
        </w:rPr>
      </w:pPr>
      <w:r w:rsidRPr="00CE5412">
        <w:rPr>
          <w:rFonts w:ascii="Times New Roman" w:hAnsi="Times New Roman" w:cs="Times New Roman"/>
          <w:u w:val="single"/>
          <w:lang w:val="en-US"/>
        </w:rPr>
        <w:t>ANSWER</w:t>
      </w:r>
      <w:r w:rsidRPr="00CE5412">
        <w:rPr>
          <w:rFonts w:ascii="Times New Roman" w:hAnsi="Times New Roman" w:cs="Times New Roman"/>
          <w:lang w:val="en-US"/>
        </w:rPr>
        <w:t>: Thank you for your positive feedback.</w:t>
      </w:r>
    </w:p>
    <w:p w14:paraId="4B6DCEE2" w14:textId="64A56EB5" w:rsidR="00BE7BF6" w:rsidRPr="00CE5412" w:rsidRDefault="00BE7BF6" w:rsidP="00BE7BF6">
      <w:pPr>
        <w:jc w:val="both"/>
        <w:rPr>
          <w:rFonts w:ascii="Times New Roman" w:hAnsi="Times New Roman" w:cs="Times New Roman"/>
          <w:bCs/>
        </w:rPr>
      </w:pPr>
      <w:r w:rsidRPr="00CE5412">
        <w:rPr>
          <w:rFonts w:ascii="Times New Roman" w:hAnsi="Times New Roman" w:cs="Times New Roman"/>
          <w:b/>
          <w:bCs/>
        </w:rPr>
        <w:t>2) Research Methodology</w:t>
      </w:r>
      <w:r w:rsidRPr="00CE5412">
        <w:rPr>
          <w:rFonts w:ascii="Times New Roman" w:hAnsi="Times New Roman" w:cs="Times New Roman"/>
          <w:b/>
          <w:bCs/>
        </w:rPr>
        <w:t>:</w:t>
      </w:r>
      <w:r w:rsidRPr="00CE5412">
        <w:rPr>
          <w:rFonts w:ascii="Times New Roman" w:hAnsi="Times New Roman" w:cs="Times New Roman"/>
          <w:b/>
        </w:rPr>
        <w:t> </w:t>
      </w:r>
      <w:r w:rsidRPr="00CE5412">
        <w:rPr>
          <w:rFonts w:ascii="Times New Roman" w:hAnsi="Times New Roman" w:cs="Times New Roman"/>
          <w:bCs/>
        </w:rPr>
        <w:t>The research methodology is well-aligned with the study's objectives. The use of a randomized experimental design with pre- and post-intervention measures strengthens the validity of the findings. However, the small sample size (n=30) may limit the generalizability of the results. The use of nonprobabilistic convenience sampling is understandable given the contextual constraints, but it could introduce selection bias. The statistical analyses are appropriate for the study, and the use of both SPSS and R software for data analysis enhances the robustness of the results. The findings are supported by the data, as indicated by the significant differences observed between the experimental and control groups.</w:t>
      </w:r>
    </w:p>
    <w:p w14:paraId="70904323" w14:textId="51886452" w:rsidR="00BE7BF6" w:rsidRPr="00CE5412" w:rsidRDefault="00BE7BF6" w:rsidP="00BE7BF6">
      <w:pPr>
        <w:jc w:val="both"/>
        <w:rPr>
          <w:rFonts w:ascii="Times New Roman" w:hAnsi="Times New Roman" w:cs="Times New Roman"/>
          <w:lang w:val="en-US"/>
        </w:rPr>
      </w:pPr>
      <w:r w:rsidRPr="00CE5412">
        <w:rPr>
          <w:rFonts w:ascii="Times New Roman" w:hAnsi="Times New Roman" w:cs="Times New Roman"/>
          <w:u w:val="single"/>
          <w:lang w:val="en-US"/>
        </w:rPr>
        <w:t>ANSWER</w:t>
      </w:r>
      <w:r w:rsidRPr="00CE5412">
        <w:rPr>
          <w:rFonts w:ascii="Times New Roman" w:hAnsi="Times New Roman" w:cs="Times New Roman"/>
          <w:lang w:val="en-US"/>
        </w:rPr>
        <w:t>: Thank you for your positive feedback.</w:t>
      </w:r>
      <w:r w:rsidRPr="00CE5412">
        <w:rPr>
          <w:rFonts w:ascii="Times New Roman" w:hAnsi="Times New Roman" w:cs="Times New Roman"/>
          <w:lang w:val="en-US"/>
        </w:rPr>
        <w:t xml:space="preserve"> </w:t>
      </w:r>
      <w:r w:rsidRPr="00CE5412">
        <w:rPr>
          <w:rFonts w:ascii="Times New Roman" w:hAnsi="Times New Roman" w:cs="Times New Roman"/>
        </w:rPr>
        <w:t>The writing regarding the limitations concerning the participants, the design shown, and the sample size has been improved</w:t>
      </w:r>
      <w:r w:rsidRPr="00CE5412">
        <w:rPr>
          <w:rFonts w:ascii="Times New Roman" w:hAnsi="Times New Roman" w:cs="Times New Roman"/>
        </w:rPr>
        <w:t xml:space="preserve">: </w:t>
      </w:r>
      <w:r w:rsidRPr="00CE5412">
        <w:rPr>
          <w:rFonts w:ascii="Times New Roman" w:hAnsi="Times New Roman" w:cs="Times New Roman"/>
          <w:i/>
          <w:iCs/>
        </w:rPr>
        <w:t>“</w:t>
      </w:r>
      <w:r w:rsidRPr="00CE5412">
        <w:rPr>
          <w:rFonts w:ascii="Times New Roman" w:hAnsi="Times New Roman" w:cs="Times New Roman"/>
          <w:i/>
          <w:iCs/>
        </w:rPr>
        <w:t>This study presents significant limitations that impact the interpretability of the results and the generalizability of the conclusions. The sample size, with only n = 30 participants, is relatively small, potentially compromising representativeness for all NPs, particularly due to a lack of diversity in gender representation. Furthermore, the use of non-probabilistic convenience sampling, which was necessary due to institutional restrictions, limits the external validity of the study. Lastly, the long-term sustainability of the intervention program's effects on participant outcomes was not explored, and a placebo group was not included in the experimental design.</w:t>
      </w:r>
      <w:r w:rsidRPr="00CE5412">
        <w:rPr>
          <w:rFonts w:ascii="Times New Roman" w:hAnsi="Times New Roman" w:cs="Times New Roman"/>
          <w:i/>
          <w:iCs/>
        </w:rPr>
        <w:t>”</w:t>
      </w:r>
    </w:p>
    <w:p w14:paraId="2367987E" w14:textId="19498F2C" w:rsidR="00BE7BF6" w:rsidRPr="00CE5412" w:rsidRDefault="00BE7BF6" w:rsidP="00BE7BF6">
      <w:pPr>
        <w:jc w:val="both"/>
        <w:rPr>
          <w:rFonts w:ascii="Times New Roman" w:hAnsi="Times New Roman" w:cs="Times New Roman"/>
          <w:b/>
        </w:rPr>
      </w:pPr>
      <w:r w:rsidRPr="00CE5412">
        <w:rPr>
          <w:rFonts w:ascii="Times New Roman" w:hAnsi="Times New Roman" w:cs="Times New Roman"/>
          <w:b/>
          <w:bCs/>
        </w:rPr>
        <w:t>3) Practical Implications</w:t>
      </w:r>
      <w:r w:rsidRPr="00CE5412">
        <w:rPr>
          <w:rFonts w:ascii="Times New Roman" w:hAnsi="Times New Roman" w:cs="Times New Roman"/>
          <w:b/>
          <w:bCs/>
        </w:rPr>
        <w:t>:</w:t>
      </w:r>
      <w:r w:rsidRPr="00CE5412">
        <w:rPr>
          <w:rFonts w:ascii="Times New Roman" w:hAnsi="Times New Roman" w:cs="Times New Roman"/>
          <w:b/>
        </w:rPr>
        <w:t> </w:t>
      </w:r>
      <w:r w:rsidRPr="00CE5412">
        <w:rPr>
          <w:rFonts w:ascii="Times New Roman" w:hAnsi="Times New Roman" w:cs="Times New Roman"/>
          <w:bCs/>
        </w:rPr>
        <w:t>The manuscript offers a contribution for the practice of psychology, particularly in clinical and organizational settings. The intervention program  is designed to be practical and applicable, with a clear focus on improving the psychological well-being of NPs. The implications for practice are well-articulated, highlighting the potential for these interventions to reduce burnout, enhance emotional regulation, and improve the quality of patient care. The manuscript could benefit from a more detailed discussion of how these findings might inform policy and practice on a broader scale within the healthcare systems of Latin America</w:t>
      </w:r>
      <w:r w:rsidRPr="00CE5412">
        <w:rPr>
          <w:rFonts w:ascii="Times New Roman" w:hAnsi="Times New Roman" w:cs="Times New Roman"/>
          <w:bCs/>
        </w:rPr>
        <w:t>.</w:t>
      </w:r>
    </w:p>
    <w:p w14:paraId="55C2317C" w14:textId="636EB89E" w:rsidR="00BE7BF6" w:rsidRPr="00CE5412" w:rsidRDefault="00BE7BF6" w:rsidP="00BE7BF6">
      <w:pPr>
        <w:spacing w:line="360" w:lineRule="auto"/>
        <w:ind w:firstLine="708"/>
        <w:rPr>
          <w:rFonts w:ascii="Times New Roman" w:hAnsi="Times New Roman" w:cs="Times New Roman"/>
        </w:rPr>
      </w:pPr>
      <w:r w:rsidRPr="00CE5412">
        <w:rPr>
          <w:rFonts w:ascii="Times New Roman" w:hAnsi="Times New Roman" w:cs="Times New Roman"/>
          <w:u w:val="single"/>
          <w:lang w:val="en-US"/>
        </w:rPr>
        <w:t>ANSWER</w:t>
      </w:r>
      <w:r w:rsidRPr="00CE5412">
        <w:rPr>
          <w:rFonts w:ascii="Times New Roman" w:hAnsi="Times New Roman" w:cs="Times New Roman"/>
          <w:lang w:val="en-US"/>
        </w:rPr>
        <w:t xml:space="preserve">: Thank you for your positive feedback. </w:t>
      </w:r>
      <w:r w:rsidRPr="00CE5412">
        <w:rPr>
          <w:rFonts w:ascii="Times New Roman" w:hAnsi="Times New Roman" w:cs="Times New Roman"/>
        </w:rPr>
        <w:t>We have included an additional paragraph that incorporates the reviewer's recommendation, which has significantly contributed to improving the overall quality of the work</w:t>
      </w:r>
      <w:r w:rsidRPr="00CE5412">
        <w:rPr>
          <w:rFonts w:ascii="Times New Roman" w:hAnsi="Times New Roman" w:cs="Times New Roman"/>
        </w:rPr>
        <w:t xml:space="preserve">: </w:t>
      </w:r>
      <w:r w:rsidRPr="00CE5412">
        <w:rPr>
          <w:rFonts w:ascii="Times New Roman" w:hAnsi="Times New Roman" w:cs="Times New Roman"/>
          <w:i/>
          <w:iCs/>
        </w:rPr>
        <w:t>“</w:t>
      </w:r>
      <w:r w:rsidRPr="00CE5412">
        <w:rPr>
          <w:rFonts w:ascii="Times New Roman" w:hAnsi="Times New Roman" w:cs="Times New Roman"/>
          <w:i/>
          <w:iCs/>
        </w:rPr>
        <w:t xml:space="preserve">Our study contributes to the theory of third-generation therapies, emphasizing the need for therapeutic techniques applicable in both clinical settings and among the general population and professionals. Psychology in Latin America faces significant challenges, such as reliance on foreign models and social inequality, which restrict access to services tailored to the local context. The effectiveness of these therapies may be compromised by a lack of specialized training among clinicians and supervisors, as well as cultural and contextual limitations, underscoring the importance of selecting appropriate approaches and fostering active patient collaboration (Mendoza, 2017; García-Lozano, 2024; Barletta et al., 2023). This landscape highlights the need for policies that strengthen therapist training and clinical supervision, adapting methods to the social and cultural realities of the region. Implementing innovative training </w:t>
      </w:r>
      <w:r w:rsidRPr="00CE5412">
        <w:rPr>
          <w:rFonts w:ascii="Times New Roman" w:hAnsi="Times New Roman" w:cs="Times New Roman"/>
          <w:i/>
          <w:iCs/>
        </w:rPr>
        <w:lastRenderedPageBreak/>
        <w:t>programs and practices in therapy is essential to improve mental health care in Latin America, where poverty and social exclusion hinder access to quality services (Neufeld et al., 2021)</w:t>
      </w:r>
      <w:r w:rsidRPr="00CE5412">
        <w:rPr>
          <w:rFonts w:ascii="Times New Roman" w:hAnsi="Times New Roman" w:cs="Times New Roman"/>
          <w:i/>
          <w:iCs/>
        </w:rPr>
        <w:t>”</w:t>
      </w:r>
      <w:r w:rsidRPr="00CE5412">
        <w:rPr>
          <w:rFonts w:ascii="Times New Roman" w:hAnsi="Times New Roman" w:cs="Times New Roman"/>
          <w:i/>
          <w:iCs/>
        </w:rPr>
        <w:t>.</w:t>
      </w:r>
    </w:p>
    <w:p w14:paraId="1C238247" w14:textId="3ACF7E98" w:rsidR="00BE7BF6" w:rsidRPr="00CE5412" w:rsidRDefault="00BE7BF6" w:rsidP="00BE7BF6">
      <w:pPr>
        <w:jc w:val="both"/>
        <w:rPr>
          <w:rFonts w:ascii="Times New Roman" w:hAnsi="Times New Roman" w:cs="Times New Roman"/>
        </w:rPr>
      </w:pPr>
      <w:r w:rsidRPr="00CE5412">
        <w:rPr>
          <w:rFonts w:ascii="Times New Roman" w:hAnsi="Times New Roman" w:cs="Times New Roman"/>
          <w:b/>
          <w:bCs/>
        </w:rPr>
        <w:t>4) Literature Review</w:t>
      </w:r>
      <w:r w:rsidRPr="00CE5412">
        <w:rPr>
          <w:rFonts w:ascii="Times New Roman" w:hAnsi="Times New Roman" w:cs="Times New Roman"/>
        </w:rPr>
        <w:t> The literature review  is comprehensive and demonstrates a good understanding of current knowledge related to the topic.</w:t>
      </w:r>
    </w:p>
    <w:p w14:paraId="0397515D" w14:textId="01625F05" w:rsidR="00BE7BF6" w:rsidRPr="00CE5412" w:rsidRDefault="00BE7BF6" w:rsidP="00BE7BF6">
      <w:pPr>
        <w:jc w:val="both"/>
        <w:rPr>
          <w:rFonts w:ascii="Times New Roman" w:hAnsi="Times New Roman" w:cs="Times New Roman"/>
        </w:rPr>
      </w:pPr>
      <w:r w:rsidRPr="00CE5412">
        <w:rPr>
          <w:rFonts w:ascii="Times New Roman" w:hAnsi="Times New Roman" w:cs="Times New Roman"/>
          <w:u w:val="single"/>
          <w:lang w:val="en-US"/>
        </w:rPr>
        <w:t>ANSWER</w:t>
      </w:r>
      <w:r w:rsidRPr="00CE5412">
        <w:rPr>
          <w:rFonts w:ascii="Times New Roman" w:hAnsi="Times New Roman" w:cs="Times New Roman"/>
          <w:lang w:val="en-US"/>
        </w:rPr>
        <w:t xml:space="preserve">: Thank you for your positive feedback. </w:t>
      </w:r>
    </w:p>
    <w:p w14:paraId="21463263" w14:textId="43CD6EAB" w:rsidR="00BE7BF6" w:rsidRPr="00CE5412" w:rsidRDefault="00BE7BF6" w:rsidP="00BE7BF6">
      <w:pPr>
        <w:jc w:val="both"/>
        <w:rPr>
          <w:rFonts w:ascii="Times New Roman" w:hAnsi="Times New Roman" w:cs="Times New Roman"/>
        </w:rPr>
      </w:pPr>
      <w:r w:rsidRPr="00CE5412">
        <w:rPr>
          <w:rFonts w:ascii="Times New Roman" w:hAnsi="Times New Roman" w:cs="Times New Roman"/>
          <w:b/>
          <w:bCs/>
        </w:rPr>
        <w:t>5) Writing Quality</w:t>
      </w:r>
      <w:r w:rsidRPr="00CE5412">
        <w:rPr>
          <w:rFonts w:ascii="Times New Roman" w:hAnsi="Times New Roman" w:cs="Times New Roman"/>
        </w:rPr>
        <w:t> The manuscript is generally well-written, with clear and logical organization. The writing is grammatically correct, and the flow of ideas is coherent. However, there are some areas where clarity could be improved. For example, the discussion of statistical results could be more concise, and some sentences could be restructured for better readability. The use of APA style is consistent, and the manuscript is free of major spelling errors.</w:t>
      </w:r>
    </w:p>
    <w:p w14:paraId="65BFB5AE" w14:textId="55B33298" w:rsidR="00C66264" w:rsidRPr="00CE5412" w:rsidRDefault="00C66264" w:rsidP="00C66264">
      <w:pPr>
        <w:jc w:val="both"/>
        <w:rPr>
          <w:rFonts w:ascii="Times New Roman" w:hAnsi="Times New Roman" w:cs="Times New Roman"/>
        </w:rPr>
      </w:pPr>
      <w:r w:rsidRPr="00CE5412">
        <w:rPr>
          <w:rFonts w:ascii="Times New Roman" w:hAnsi="Times New Roman" w:cs="Times New Roman"/>
          <w:u w:val="single"/>
          <w:lang w:val="en-US"/>
        </w:rPr>
        <w:t>ANSWER</w:t>
      </w:r>
      <w:r w:rsidRPr="00CE5412">
        <w:rPr>
          <w:rFonts w:ascii="Times New Roman" w:hAnsi="Times New Roman" w:cs="Times New Roman"/>
          <w:lang w:val="en-US"/>
        </w:rPr>
        <w:t xml:space="preserve">: Thank you for your positive feedback. </w:t>
      </w:r>
      <w:r w:rsidRPr="00CE5412">
        <w:rPr>
          <w:rFonts w:ascii="Times New Roman" w:hAnsi="Times New Roman" w:cs="Times New Roman"/>
        </w:rPr>
        <w:t>I have reviewed the discussion of the statistical results and made adjustments to make it more concise. I have also restructured some sentences to enhance readability.</w:t>
      </w:r>
    </w:p>
    <w:p w14:paraId="7F4B6DCC" w14:textId="77777777" w:rsidR="00C66264" w:rsidRPr="00C66264" w:rsidRDefault="00C66264" w:rsidP="00C66264">
      <w:pPr>
        <w:jc w:val="both"/>
        <w:rPr>
          <w:rFonts w:ascii="Times New Roman" w:hAnsi="Times New Roman" w:cs="Times New Roman"/>
          <w:b/>
          <w:lang w:val="en-US"/>
        </w:rPr>
      </w:pPr>
      <w:r w:rsidRPr="00C66264">
        <w:rPr>
          <w:rFonts w:ascii="Times New Roman" w:hAnsi="Times New Roman" w:cs="Times New Roman"/>
          <w:b/>
          <w:lang w:val="en-US"/>
        </w:rPr>
        <w:t>Conclusion</w:t>
      </w:r>
    </w:p>
    <w:p w14:paraId="0BC01DC1" w14:textId="77777777" w:rsidR="00C66264" w:rsidRPr="00C66264" w:rsidRDefault="00C66264" w:rsidP="00C66264">
      <w:pPr>
        <w:jc w:val="both"/>
        <w:rPr>
          <w:rFonts w:ascii="Times New Roman" w:hAnsi="Times New Roman" w:cs="Times New Roman"/>
          <w:bCs/>
          <w:lang w:val="en-US"/>
        </w:rPr>
      </w:pPr>
      <w:r w:rsidRPr="00C66264">
        <w:rPr>
          <w:rFonts w:ascii="Times New Roman" w:hAnsi="Times New Roman" w:cs="Times New Roman"/>
          <w:bCs/>
          <w:lang w:val="en-US"/>
        </w:rPr>
        <w:t>Overall, the manuscript provides a significant and timely contribution to the field of Interamerican psychology. It effectively integrates theoretical and practical perspectives, offering valuable insights for both researchers and practitioners. With some revisions, this manuscript could serve as a key resource for understanding and improving the psychological well-being of nursing professionals in Latin America</w:t>
      </w:r>
    </w:p>
    <w:p w14:paraId="4D6191DE" w14:textId="6C1DC518" w:rsidR="00BE7BF6" w:rsidRPr="00CE5412" w:rsidRDefault="00C66264" w:rsidP="00BE7BF6">
      <w:pPr>
        <w:jc w:val="both"/>
        <w:rPr>
          <w:rFonts w:ascii="Times New Roman" w:hAnsi="Times New Roman" w:cs="Times New Roman"/>
          <w:b/>
          <w:lang w:val="en-US"/>
        </w:rPr>
      </w:pPr>
      <w:r w:rsidRPr="00CE5412">
        <w:rPr>
          <w:rFonts w:ascii="Times New Roman" w:hAnsi="Times New Roman" w:cs="Times New Roman"/>
          <w:u w:val="single"/>
          <w:lang w:val="en-US"/>
        </w:rPr>
        <w:t>ANSWER</w:t>
      </w:r>
      <w:r w:rsidRPr="00CE5412">
        <w:rPr>
          <w:rFonts w:ascii="Times New Roman" w:hAnsi="Times New Roman" w:cs="Times New Roman"/>
          <w:lang w:val="en-US"/>
        </w:rPr>
        <w:t>:</w:t>
      </w:r>
      <w:r w:rsidRPr="00CE5412">
        <w:rPr>
          <w:rFonts w:ascii="Times New Roman" w:hAnsi="Times New Roman" w:cs="Times New Roman"/>
          <w:lang w:val="en-US"/>
        </w:rPr>
        <w:t xml:space="preserve"> </w:t>
      </w:r>
      <w:r w:rsidRPr="00CE5412">
        <w:rPr>
          <w:rFonts w:ascii="Times New Roman" w:hAnsi="Times New Roman" w:cs="Times New Roman"/>
          <w:b/>
        </w:rPr>
        <w:t>We would like to express our gratitude to the reviewer for their insightful comments and contributions to the inter-American research.</w:t>
      </w:r>
    </w:p>
    <w:p w14:paraId="18CD9840" w14:textId="77777777" w:rsidR="00E066CF" w:rsidRPr="00E066CF" w:rsidRDefault="00E066CF" w:rsidP="00E066CF">
      <w:pPr>
        <w:jc w:val="both"/>
        <w:rPr>
          <w:rFonts w:ascii="Times New Roman" w:hAnsi="Times New Roman" w:cs="Times New Roman"/>
          <w:b/>
          <w:lang w:val="en-US"/>
        </w:rPr>
      </w:pPr>
      <w:r w:rsidRPr="00E066CF">
        <w:rPr>
          <w:rFonts w:ascii="Times New Roman" w:hAnsi="Times New Roman" w:cs="Times New Roman"/>
          <w:b/>
          <w:lang w:val="en-US"/>
        </w:rPr>
        <w:t>Reviewer B:</w:t>
      </w:r>
    </w:p>
    <w:p w14:paraId="22569768" w14:textId="0539F8CC" w:rsidR="00E066CF" w:rsidRPr="00E066CF" w:rsidRDefault="001856E8" w:rsidP="00E066CF">
      <w:pPr>
        <w:jc w:val="both"/>
        <w:rPr>
          <w:rFonts w:ascii="Times New Roman" w:hAnsi="Times New Roman" w:cs="Times New Roman"/>
          <w:bCs/>
          <w:lang w:val="en-US"/>
        </w:rPr>
      </w:pPr>
      <w:r w:rsidRPr="00CE5412">
        <w:rPr>
          <w:rFonts w:ascii="Times New Roman" w:hAnsi="Times New Roman" w:cs="Times New Roman"/>
          <w:bCs/>
          <w:lang w:val="en-US"/>
        </w:rPr>
        <w:t xml:space="preserve">1) </w:t>
      </w:r>
      <w:r w:rsidR="00E066CF" w:rsidRPr="00E066CF">
        <w:rPr>
          <w:rFonts w:ascii="Times New Roman" w:hAnsi="Times New Roman" w:cs="Times New Roman"/>
          <w:bCs/>
          <w:lang w:val="en-US"/>
        </w:rPr>
        <w:t>The paper is generally very readable, but there are a few things that need to be corrected, such as sticking to American English spelling. There seems to be a misspelling of a keyword (DTB instead of DBT?), and Acceptance and Commitment Therapy should be written with initial capital letters. DBT Skills Training should be written in italics right before the Van Dijk quote.</w:t>
      </w:r>
    </w:p>
    <w:p w14:paraId="0761BA39" w14:textId="77777777" w:rsidR="001856E8" w:rsidRPr="00CE5412" w:rsidRDefault="001856E8" w:rsidP="001856E8">
      <w:pPr>
        <w:spacing w:line="360" w:lineRule="auto"/>
        <w:rPr>
          <w:rFonts w:ascii="Times New Roman" w:hAnsi="Times New Roman" w:cs="Times New Roman"/>
          <w:lang w:val="en-US"/>
        </w:rPr>
      </w:pPr>
      <w:r w:rsidRPr="00CE5412">
        <w:rPr>
          <w:rFonts w:ascii="Times New Roman" w:hAnsi="Times New Roman" w:cs="Times New Roman"/>
          <w:u w:val="single"/>
          <w:lang w:val="en-US"/>
        </w:rPr>
        <w:t>ANSWER</w:t>
      </w:r>
      <w:r w:rsidRPr="00CE5412">
        <w:rPr>
          <w:rFonts w:ascii="Times New Roman" w:hAnsi="Times New Roman" w:cs="Times New Roman"/>
          <w:lang w:val="en-US"/>
        </w:rPr>
        <w:t>: Thank you for your positive feedback. We have addressed the typographical errors you mentioned and have made revisions throughout the text in light of your suggestions. Changes are highlighted in red.</w:t>
      </w:r>
    </w:p>
    <w:p w14:paraId="3B3E4414" w14:textId="401D9AA2" w:rsidR="00C66264" w:rsidRPr="00CE5412" w:rsidRDefault="001856E8" w:rsidP="00BE7BF6">
      <w:pPr>
        <w:jc w:val="both"/>
        <w:rPr>
          <w:rFonts w:ascii="Times New Roman" w:hAnsi="Times New Roman" w:cs="Times New Roman"/>
          <w:bCs/>
          <w:lang w:val="en-US"/>
        </w:rPr>
      </w:pPr>
      <w:r w:rsidRPr="00CE5412">
        <w:rPr>
          <w:rFonts w:ascii="Times New Roman" w:hAnsi="Times New Roman" w:cs="Times New Roman"/>
          <w:bCs/>
          <w:lang w:val="en-US"/>
        </w:rPr>
        <w:t xml:space="preserve">2) </w:t>
      </w:r>
      <w:r w:rsidRPr="00CE5412">
        <w:rPr>
          <w:rFonts w:ascii="Times New Roman" w:hAnsi="Times New Roman" w:cs="Times New Roman"/>
          <w:bCs/>
          <w:lang w:val="en-US"/>
        </w:rPr>
        <w:t>I recommend using the full name of the intervention rather than using “third-generation” to define the program. Alternatively, the authors might replace “third-generation cognitive-behavioral” with “contextual”. The important thing is to characterize the intervention, not its place in potential waves of CBT. We do not care if the cat is white or black, the important thing is if the cat is good at catching mice.</w:t>
      </w:r>
    </w:p>
    <w:p w14:paraId="173C08BF" w14:textId="350FBB78" w:rsidR="001856E8" w:rsidRPr="00CE5412" w:rsidRDefault="001856E8" w:rsidP="00BE7BF6">
      <w:pPr>
        <w:jc w:val="both"/>
        <w:rPr>
          <w:rFonts w:ascii="Times New Roman" w:hAnsi="Times New Roman" w:cs="Times New Roman"/>
          <w:lang w:val="en-US"/>
        </w:rPr>
      </w:pPr>
      <w:r w:rsidRPr="00CE5412">
        <w:rPr>
          <w:rFonts w:ascii="Times New Roman" w:hAnsi="Times New Roman" w:cs="Times New Roman"/>
          <w:u w:val="single"/>
          <w:lang w:val="en-US"/>
        </w:rPr>
        <w:t>ANSWER</w:t>
      </w:r>
      <w:r w:rsidRPr="00CE5412">
        <w:rPr>
          <w:rFonts w:ascii="Times New Roman" w:hAnsi="Times New Roman" w:cs="Times New Roman"/>
          <w:lang w:val="en-US"/>
        </w:rPr>
        <w:t>: Thank you for your positive feedback.</w:t>
      </w:r>
      <w:r w:rsidRPr="00CE5412">
        <w:rPr>
          <w:rFonts w:ascii="Times New Roman" w:hAnsi="Times New Roman" w:cs="Times New Roman"/>
          <w:lang w:val="en-US"/>
        </w:rPr>
        <w:t xml:space="preserve"> </w:t>
      </w:r>
      <w:r w:rsidRPr="00CE5412">
        <w:rPr>
          <w:rFonts w:ascii="Times New Roman" w:hAnsi="Times New Roman" w:cs="Times New Roman"/>
        </w:rPr>
        <w:t>We have revised the text and now refer to the intervention as 'contextual therap</w:t>
      </w:r>
      <w:r w:rsidRPr="00CE5412">
        <w:rPr>
          <w:rFonts w:ascii="Times New Roman" w:hAnsi="Times New Roman" w:cs="Times New Roman"/>
        </w:rPr>
        <w:t>y</w:t>
      </w:r>
      <w:r w:rsidRPr="00CE5412">
        <w:rPr>
          <w:rFonts w:ascii="Times New Roman" w:hAnsi="Times New Roman" w:cs="Times New Roman"/>
        </w:rPr>
        <w:t>' instead of 'third-generation therap</w:t>
      </w:r>
      <w:r w:rsidRPr="00CE5412">
        <w:rPr>
          <w:rFonts w:ascii="Times New Roman" w:hAnsi="Times New Roman" w:cs="Times New Roman"/>
        </w:rPr>
        <w:t>y</w:t>
      </w:r>
      <w:r w:rsidRPr="00CE5412">
        <w:rPr>
          <w:rFonts w:ascii="Times New Roman" w:hAnsi="Times New Roman" w:cs="Times New Roman"/>
        </w:rPr>
        <w:t>'</w:t>
      </w:r>
      <w:r w:rsidRPr="00CE5412">
        <w:rPr>
          <w:rFonts w:ascii="Times New Roman" w:hAnsi="Times New Roman" w:cs="Times New Roman"/>
        </w:rPr>
        <w:t>.</w:t>
      </w:r>
      <w:r w:rsidRPr="00CE5412">
        <w:rPr>
          <w:rFonts w:ascii="Times New Roman" w:hAnsi="Times New Roman" w:cs="Times New Roman"/>
        </w:rPr>
        <w:t xml:space="preserve"> Your observation has been very valuable in enhancing the clarity and precision of our work.</w:t>
      </w:r>
    </w:p>
    <w:p w14:paraId="3F2C79B9" w14:textId="24FDE300" w:rsidR="001856E8" w:rsidRPr="00CE5412" w:rsidRDefault="001856E8" w:rsidP="00BE7BF6">
      <w:pPr>
        <w:jc w:val="both"/>
        <w:rPr>
          <w:rFonts w:ascii="Times New Roman" w:hAnsi="Times New Roman" w:cs="Times New Roman"/>
          <w:lang w:val="en-US"/>
        </w:rPr>
      </w:pPr>
      <w:r w:rsidRPr="00CE5412">
        <w:rPr>
          <w:rFonts w:ascii="Times New Roman" w:hAnsi="Times New Roman" w:cs="Times New Roman"/>
        </w:rPr>
        <w:t xml:space="preserve">3) </w:t>
      </w:r>
      <w:r w:rsidRPr="00CE5412">
        <w:rPr>
          <w:rFonts w:ascii="Times New Roman" w:hAnsi="Times New Roman" w:cs="Times New Roman"/>
        </w:rPr>
        <w:t>Does the percentage of female and male participants in the sample match the population in the study?</w:t>
      </w:r>
    </w:p>
    <w:p w14:paraId="33CA1273" w14:textId="6A58C161" w:rsidR="001856E8" w:rsidRPr="00CE5412" w:rsidRDefault="001856E8" w:rsidP="00BE7BF6">
      <w:pPr>
        <w:jc w:val="both"/>
        <w:rPr>
          <w:rFonts w:ascii="Times New Roman" w:hAnsi="Times New Roman" w:cs="Times New Roman"/>
          <w:lang w:val="en-US"/>
        </w:rPr>
      </w:pPr>
      <w:r w:rsidRPr="00CE5412">
        <w:rPr>
          <w:rFonts w:ascii="Times New Roman" w:hAnsi="Times New Roman" w:cs="Times New Roman"/>
          <w:u w:val="single"/>
          <w:lang w:val="en-US"/>
        </w:rPr>
        <w:t>ANSWER</w:t>
      </w:r>
      <w:r w:rsidRPr="00CE5412">
        <w:rPr>
          <w:rFonts w:ascii="Times New Roman" w:hAnsi="Times New Roman" w:cs="Times New Roman"/>
          <w:lang w:val="en-US"/>
        </w:rPr>
        <w:t xml:space="preserve">: </w:t>
      </w:r>
      <w:r w:rsidR="00E1333D" w:rsidRPr="00CE5412">
        <w:rPr>
          <w:rFonts w:ascii="Times New Roman" w:hAnsi="Times New Roman" w:cs="Times New Roman"/>
        </w:rPr>
        <w:t>Yes, this was indeed one of our limitations. We started with 83 participants, but ultimately only 30 completed the study. We have improved the wording in the participants section and highlighted this as a limitation in the discussion.</w:t>
      </w:r>
    </w:p>
    <w:p w14:paraId="5518CE81" w14:textId="4E12249C" w:rsidR="00061BF9" w:rsidRPr="00CE5412" w:rsidRDefault="00061BF9" w:rsidP="00061BF9">
      <w:pPr>
        <w:jc w:val="both"/>
        <w:rPr>
          <w:rFonts w:ascii="Times New Roman" w:hAnsi="Times New Roman" w:cs="Times New Roman"/>
          <w:bCs/>
          <w:lang w:val="en-US"/>
        </w:rPr>
      </w:pPr>
      <w:r w:rsidRPr="00CE5412">
        <w:rPr>
          <w:rFonts w:ascii="Times New Roman" w:hAnsi="Times New Roman" w:cs="Times New Roman"/>
          <w:bCs/>
          <w:lang w:val="en-US"/>
        </w:rPr>
        <w:t>4</w:t>
      </w:r>
      <w:r w:rsidRPr="00CE5412">
        <w:rPr>
          <w:rFonts w:ascii="Times New Roman" w:hAnsi="Times New Roman" w:cs="Times New Roman"/>
          <w:bCs/>
          <w:lang w:val="en-US"/>
        </w:rPr>
        <w:t>)</w:t>
      </w:r>
      <w:r w:rsidRPr="00CE5412">
        <w:rPr>
          <w:rFonts w:ascii="Times New Roman" w:hAnsi="Times New Roman" w:cs="Times New Roman"/>
          <w:bCs/>
          <w:lang w:val="en-US"/>
        </w:rPr>
        <w:t xml:space="preserve"> I suggest removing the paragraph that refers to third-generation approaches. The references are scant and not very relevant. It characterizes CBT in a schematic way. The term “third-generation” is not robust from a historiographic point of view, and it is controversial (for example, the inclusion of MCT against the opinion </w:t>
      </w:r>
      <w:r w:rsidRPr="00CE5412">
        <w:rPr>
          <w:rFonts w:ascii="Times New Roman" w:hAnsi="Times New Roman" w:cs="Times New Roman"/>
          <w:bCs/>
          <w:lang w:val="en-US"/>
        </w:rPr>
        <w:lastRenderedPageBreak/>
        <w:t>of its own creator). There is no point in using so much space to talk about interventions that were not used, such as FAP. It would be more interesting to just focus on the intervention itself. Particularly when there is no reference to research supporting the superiority of these approaches over “second generation” ones.</w:t>
      </w:r>
    </w:p>
    <w:p w14:paraId="60799528" w14:textId="44EACEAB" w:rsidR="001856E8" w:rsidRPr="00CE5412" w:rsidRDefault="00061BF9" w:rsidP="00061BF9">
      <w:pPr>
        <w:jc w:val="both"/>
        <w:rPr>
          <w:rFonts w:ascii="Times New Roman" w:hAnsi="Times New Roman" w:cs="Times New Roman"/>
          <w:bCs/>
        </w:rPr>
      </w:pPr>
      <w:r w:rsidRPr="00CE5412">
        <w:rPr>
          <w:rFonts w:ascii="Times New Roman" w:hAnsi="Times New Roman" w:cs="Times New Roman"/>
          <w:bCs/>
          <w:u w:val="single"/>
          <w:lang w:val="en-US"/>
        </w:rPr>
        <w:t>ANSWER</w:t>
      </w:r>
      <w:r w:rsidRPr="00CE5412">
        <w:rPr>
          <w:rFonts w:ascii="Times New Roman" w:hAnsi="Times New Roman" w:cs="Times New Roman"/>
          <w:bCs/>
          <w:lang w:val="en-US"/>
        </w:rPr>
        <w:t xml:space="preserve">: Thank you for your positive feedback. </w:t>
      </w:r>
      <w:r w:rsidR="005538D9" w:rsidRPr="00CE5412">
        <w:rPr>
          <w:rFonts w:ascii="Times New Roman" w:hAnsi="Times New Roman" w:cs="Times New Roman"/>
          <w:bCs/>
        </w:rPr>
        <w:t>We have removed the paragraph that referred to third-generation cognitive-behavioral therapies, focusing instead on the specific intervention of the study. We appreciate your input for enhancing the clarity and relevance of the manuscript.</w:t>
      </w:r>
    </w:p>
    <w:p w14:paraId="70DA9D2C" w14:textId="77777777" w:rsidR="005538D9" w:rsidRPr="00CE5412" w:rsidRDefault="005538D9" w:rsidP="00061BF9">
      <w:pPr>
        <w:jc w:val="both"/>
        <w:rPr>
          <w:rFonts w:ascii="Times New Roman" w:hAnsi="Times New Roman" w:cs="Times New Roman"/>
          <w:bCs/>
        </w:rPr>
      </w:pPr>
    </w:p>
    <w:p w14:paraId="49B39BEC" w14:textId="3D40C8E4" w:rsidR="005538D9" w:rsidRPr="00CE5412" w:rsidRDefault="005538D9" w:rsidP="005538D9">
      <w:pPr>
        <w:spacing w:line="360" w:lineRule="auto"/>
        <w:rPr>
          <w:rFonts w:ascii="Times New Roman" w:hAnsi="Times New Roman" w:cs="Times New Roman"/>
          <w:lang w:val="en-US"/>
        </w:rPr>
      </w:pPr>
      <w:r w:rsidRPr="00CE5412">
        <w:rPr>
          <w:rFonts w:ascii="Times New Roman" w:hAnsi="Times New Roman" w:cs="Times New Roman"/>
          <w:lang w:val="en-US"/>
        </w:rPr>
        <w:t>5</w:t>
      </w:r>
      <w:r w:rsidRPr="00CE5412">
        <w:rPr>
          <w:rFonts w:ascii="Times New Roman" w:hAnsi="Times New Roman" w:cs="Times New Roman"/>
          <w:lang w:val="en-US"/>
        </w:rPr>
        <w:t>)</w:t>
      </w:r>
      <w:r w:rsidRPr="00CE5412">
        <w:rPr>
          <w:rFonts w:ascii="Times New Roman" w:hAnsi="Times New Roman" w:cs="Times New Roman"/>
          <w:lang w:val="en-US"/>
        </w:rPr>
        <w:t xml:space="preserve"> The authors mention burnout, but there is very little reference to the vast literature on the topic, particularly with healthcare professionals. Basic references should be included, and perhaps a short reference to the </w:t>
      </w:r>
      <w:proofErr w:type="gramStart"/>
      <w:r w:rsidRPr="00CE5412">
        <w:rPr>
          <w:rFonts w:ascii="Times New Roman" w:hAnsi="Times New Roman" w:cs="Times New Roman"/>
          <w:lang w:val="en-US"/>
        </w:rPr>
        <w:t>constructs</w:t>
      </w:r>
      <w:proofErr w:type="gramEnd"/>
      <w:r w:rsidRPr="00CE5412">
        <w:rPr>
          <w:rFonts w:ascii="Times New Roman" w:hAnsi="Times New Roman" w:cs="Times New Roman"/>
          <w:lang w:val="en-US"/>
        </w:rPr>
        <w:t xml:space="preserve"> burnout and positive wellbeing (this is partially mentioned).</w:t>
      </w:r>
    </w:p>
    <w:p w14:paraId="7A56EDF6" w14:textId="65D93E7D" w:rsidR="005538D9" w:rsidRPr="00CE5412" w:rsidRDefault="00B84B59" w:rsidP="00061BF9">
      <w:pPr>
        <w:jc w:val="both"/>
        <w:rPr>
          <w:rFonts w:ascii="Times New Roman" w:hAnsi="Times New Roman" w:cs="Times New Roman"/>
          <w:bCs/>
          <w:lang w:val="en-US"/>
        </w:rPr>
      </w:pPr>
      <w:r w:rsidRPr="00CE5412">
        <w:rPr>
          <w:rFonts w:ascii="Times New Roman" w:hAnsi="Times New Roman" w:cs="Times New Roman"/>
          <w:bCs/>
          <w:u w:val="single"/>
          <w:lang w:val="en-US"/>
        </w:rPr>
        <w:t>ANSWER</w:t>
      </w:r>
      <w:r w:rsidRPr="00CE5412">
        <w:rPr>
          <w:rFonts w:ascii="Times New Roman" w:hAnsi="Times New Roman" w:cs="Times New Roman"/>
          <w:bCs/>
          <w:lang w:val="en-US"/>
        </w:rPr>
        <w:t xml:space="preserve">: Thank you for your positive feedback. </w:t>
      </w:r>
      <w:r w:rsidR="00E472EC" w:rsidRPr="00CE5412">
        <w:rPr>
          <w:rFonts w:ascii="Times New Roman" w:hAnsi="Times New Roman" w:cs="Times New Roman"/>
          <w:bCs/>
        </w:rPr>
        <w:t>We have reviewed and improved the section on burnout in the introduction, following the reviewer's suggestions, which are marked in red.</w:t>
      </w:r>
    </w:p>
    <w:p w14:paraId="726963A5" w14:textId="104F8E5B" w:rsidR="005538D9" w:rsidRPr="00CE5412" w:rsidRDefault="006E2DA8" w:rsidP="00061BF9">
      <w:pPr>
        <w:jc w:val="both"/>
        <w:rPr>
          <w:rFonts w:ascii="Times New Roman" w:hAnsi="Times New Roman" w:cs="Times New Roman"/>
          <w:bCs/>
          <w:lang w:val="en-US"/>
        </w:rPr>
      </w:pPr>
      <w:r w:rsidRPr="00CE5412">
        <w:rPr>
          <w:rFonts w:ascii="Times New Roman" w:hAnsi="Times New Roman" w:cs="Times New Roman"/>
          <w:bCs/>
        </w:rPr>
        <w:t xml:space="preserve">6) </w:t>
      </w:r>
      <w:r w:rsidR="00E472EC" w:rsidRPr="00CE5412">
        <w:rPr>
          <w:rFonts w:ascii="Times New Roman" w:hAnsi="Times New Roman" w:cs="Times New Roman"/>
          <w:bCs/>
        </w:rPr>
        <w:t>Were the professionals conducting the pre- and post-test assessments double-blind to the study and to group assignment?</w:t>
      </w:r>
    </w:p>
    <w:p w14:paraId="24310C20" w14:textId="61549B4E" w:rsidR="00E472EC" w:rsidRPr="00CE5412" w:rsidRDefault="00E472EC" w:rsidP="006E2DA8">
      <w:pPr>
        <w:jc w:val="both"/>
        <w:rPr>
          <w:rFonts w:ascii="Times New Roman" w:hAnsi="Times New Roman" w:cs="Times New Roman"/>
          <w:i/>
          <w:iCs/>
        </w:rPr>
      </w:pPr>
      <w:r w:rsidRPr="00CE5412">
        <w:rPr>
          <w:rFonts w:ascii="Times New Roman" w:hAnsi="Times New Roman" w:cs="Times New Roman"/>
          <w:bCs/>
          <w:u w:val="single"/>
          <w:lang w:val="en-US"/>
        </w:rPr>
        <w:t>ANSWER</w:t>
      </w:r>
      <w:r w:rsidRPr="00CE5412">
        <w:rPr>
          <w:rFonts w:ascii="Times New Roman" w:hAnsi="Times New Roman" w:cs="Times New Roman"/>
          <w:bCs/>
          <w:lang w:val="en-US"/>
        </w:rPr>
        <w:t xml:space="preserve">: </w:t>
      </w:r>
      <w:r w:rsidR="006E2DA8" w:rsidRPr="00CE5412">
        <w:rPr>
          <w:rFonts w:ascii="Times New Roman" w:hAnsi="Times New Roman" w:cs="Times New Roman"/>
          <w:bCs/>
        </w:rPr>
        <w:t>Yes, the professionals conducting the pre- and post-test assessments were double-blind to the study and to group assignment. Two groups were created—the experimental group and the control group—with random assignment to ensure initial equivalence and blinding</w:t>
      </w:r>
      <w:r w:rsidR="006E2DA8" w:rsidRPr="00CE5412">
        <w:rPr>
          <w:rFonts w:ascii="Times New Roman" w:hAnsi="Times New Roman" w:cs="Times New Roman"/>
          <w:bCs/>
        </w:rPr>
        <w:t xml:space="preserve">: </w:t>
      </w:r>
      <w:r w:rsidR="006E2DA8" w:rsidRPr="00CE5412">
        <w:rPr>
          <w:rFonts w:ascii="Times New Roman" w:hAnsi="Times New Roman" w:cs="Times New Roman"/>
          <w:bCs/>
          <w:i/>
          <w:iCs/>
        </w:rPr>
        <w:t>“</w:t>
      </w:r>
      <w:r w:rsidR="006E2DA8" w:rsidRPr="00CE5412">
        <w:rPr>
          <w:rFonts w:ascii="Times New Roman" w:hAnsi="Times New Roman" w:cs="Times New Roman"/>
          <w:i/>
          <w:iCs/>
        </w:rPr>
        <w:t>Two groups were created—the experimental group and the control group—with random assignment to ensure initial equivalence and blinding</w:t>
      </w:r>
      <w:r w:rsidR="006E2DA8" w:rsidRPr="00CE5412">
        <w:rPr>
          <w:rFonts w:ascii="Times New Roman" w:hAnsi="Times New Roman" w:cs="Times New Roman"/>
          <w:i/>
          <w:iCs/>
        </w:rPr>
        <w:t>”.</w:t>
      </w:r>
    </w:p>
    <w:p w14:paraId="63086900" w14:textId="75224F0A" w:rsidR="001E5993" w:rsidRPr="00CE5412" w:rsidRDefault="00E13688" w:rsidP="006E2DA8">
      <w:pPr>
        <w:jc w:val="both"/>
        <w:rPr>
          <w:rFonts w:ascii="Times New Roman" w:hAnsi="Times New Roman" w:cs="Times New Roman"/>
          <w:bCs/>
          <w:lang w:val="en-US"/>
        </w:rPr>
      </w:pPr>
      <w:r w:rsidRPr="00CE5412">
        <w:rPr>
          <w:rFonts w:ascii="Times New Roman" w:hAnsi="Times New Roman" w:cs="Times New Roman"/>
          <w:bCs/>
        </w:rPr>
        <w:t xml:space="preserve">7) </w:t>
      </w:r>
      <w:r w:rsidRPr="00CE5412">
        <w:rPr>
          <w:rFonts w:ascii="Times New Roman" w:hAnsi="Times New Roman" w:cs="Times New Roman"/>
          <w:bCs/>
        </w:rPr>
        <w:t>One of the original points of this study is that it involved the use of four group of skills rather than just mindfulness. The authors should also note that we do not know how these four set of skills contribute to desirable change. </w:t>
      </w:r>
    </w:p>
    <w:p w14:paraId="43AF2145" w14:textId="03B32C48" w:rsidR="00E13688" w:rsidRPr="00CE5412" w:rsidRDefault="00E13688" w:rsidP="006E2DA8">
      <w:pPr>
        <w:jc w:val="both"/>
        <w:rPr>
          <w:rFonts w:ascii="Times New Roman" w:hAnsi="Times New Roman" w:cs="Times New Roman"/>
          <w:bCs/>
        </w:rPr>
      </w:pPr>
      <w:r w:rsidRPr="00CE5412">
        <w:rPr>
          <w:rFonts w:ascii="Times New Roman" w:hAnsi="Times New Roman" w:cs="Times New Roman"/>
          <w:bCs/>
          <w:u w:val="single"/>
          <w:lang w:val="en-US"/>
        </w:rPr>
        <w:t>ANSWER</w:t>
      </w:r>
      <w:r w:rsidRPr="00CE5412">
        <w:rPr>
          <w:rFonts w:ascii="Times New Roman" w:hAnsi="Times New Roman" w:cs="Times New Roman"/>
          <w:bCs/>
          <w:lang w:val="en-US"/>
        </w:rPr>
        <w:t xml:space="preserve">: Thank you for your positive feedback. </w:t>
      </w:r>
      <w:r w:rsidR="00F93052" w:rsidRPr="00CE5412">
        <w:rPr>
          <w:rFonts w:ascii="Times New Roman" w:hAnsi="Times New Roman" w:cs="Times New Roman"/>
          <w:bCs/>
        </w:rPr>
        <w:t>We have incorporated corrections in the discussion regarding this point.</w:t>
      </w:r>
    </w:p>
    <w:p w14:paraId="390C3CC0" w14:textId="330C0811" w:rsidR="00E13688" w:rsidRPr="00CE5412" w:rsidRDefault="00E13688" w:rsidP="006E2DA8">
      <w:pPr>
        <w:jc w:val="both"/>
        <w:rPr>
          <w:rFonts w:ascii="Times New Roman" w:hAnsi="Times New Roman" w:cs="Times New Roman"/>
          <w:bCs/>
        </w:rPr>
      </w:pPr>
      <w:r w:rsidRPr="00CE5412">
        <w:rPr>
          <w:rFonts w:ascii="Times New Roman" w:hAnsi="Times New Roman" w:cs="Times New Roman"/>
          <w:bCs/>
        </w:rPr>
        <w:t xml:space="preserve">8) </w:t>
      </w:r>
      <w:r w:rsidRPr="00CE5412">
        <w:rPr>
          <w:rFonts w:ascii="Times New Roman" w:hAnsi="Times New Roman" w:cs="Times New Roman"/>
          <w:bCs/>
        </w:rPr>
        <w:t>Finally, if the type of contract had an impact on the wellbeing of nurses, then the authors should explain these differences and suggest how they might influence the wellbeing of nurses (for example, stable employment versus temporary employment.</w:t>
      </w:r>
    </w:p>
    <w:p w14:paraId="42E95BF7" w14:textId="77777777" w:rsidR="007C78D0" w:rsidRPr="00CE5412" w:rsidRDefault="007C78D0" w:rsidP="007C78D0">
      <w:pPr>
        <w:jc w:val="both"/>
        <w:rPr>
          <w:rFonts w:ascii="Times New Roman" w:hAnsi="Times New Roman" w:cs="Times New Roman"/>
          <w:bCs/>
        </w:rPr>
      </w:pPr>
      <w:r w:rsidRPr="00CE5412">
        <w:rPr>
          <w:rFonts w:ascii="Times New Roman" w:hAnsi="Times New Roman" w:cs="Times New Roman"/>
          <w:bCs/>
          <w:u w:val="single"/>
          <w:lang w:val="en-US"/>
        </w:rPr>
        <w:t>ANSWER</w:t>
      </w:r>
      <w:r w:rsidRPr="00CE5412">
        <w:rPr>
          <w:rFonts w:ascii="Times New Roman" w:hAnsi="Times New Roman" w:cs="Times New Roman"/>
          <w:bCs/>
          <w:lang w:val="en-US"/>
        </w:rPr>
        <w:t xml:space="preserve">: Thank you for your positive feedback. </w:t>
      </w:r>
      <w:r w:rsidRPr="00CE5412">
        <w:rPr>
          <w:rFonts w:ascii="Times New Roman" w:hAnsi="Times New Roman" w:cs="Times New Roman"/>
          <w:bCs/>
        </w:rPr>
        <w:t>We have incorporated corrections in the discussion regarding this point.</w:t>
      </w:r>
    </w:p>
    <w:p w14:paraId="3346F60B" w14:textId="5BABAEC8" w:rsidR="00BB04C1" w:rsidRPr="00CE5412" w:rsidRDefault="00BB04C1" w:rsidP="00BB04C1">
      <w:pPr>
        <w:spacing w:line="360" w:lineRule="auto"/>
        <w:rPr>
          <w:rFonts w:ascii="Times New Roman" w:hAnsi="Times New Roman" w:cs="Times New Roman"/>
        </w:rPr>
      </w:pPr>
    </w:p>
    <w:sectPr w:rsidR="00BB04C1" w:rsidRPr="00CE54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70B26"/>
    <w:multiLevelType w:val="hybridMultilevel"/>
    <w:tmpl w:val="0CB4CE20"/>
    <w:lvl w:ilvl="0" w:tplc="7EC00B7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0989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1B"/>
    <w:rsid w:val="000120B3"/>
    <w:rsid w:val="00026B12"/>
    <w:rsid w:val="00051593"/>
    <w:rsid w:val="00061BF9"/>
    <w:rsid w:val="000858A9"/>
    <w:rsid w:val="000D5662"/>
    <w:rsid w:val="000F7CE8"/>
    <w:rsid w:val="00146C1B"/>
    <w:rsid w:val="00163911"/>
    <w:rsid w:val="001771A4"/>
    <w:rsid w:val="001856E8"/>
    <w:rsid w:val="001E5993"/>
    <w:rsid w:val="00213400"/>
    <w:rsid w:val="002254DB"/>
    <w:rsid w:val="002717FC"/>
    <w:rsid w:val="002A33FA"/>
    <w:rsid w:val="00334860"/>
    <w:rsid w:val="0040754B"/>
    <w:rsid w:val="00454F63"/>
    <w:rsid w:val="004B01F3"/>
    <w:rsid w:val="0052315C"/>
    <w:rsid w:val="00535B30"/>
    <w:rsid w:val="00547CA3"/>
    <w:rsid w:val="005538D9"/>
    <w:rsid w:val="005B03C1"/>
    <w:rsid w:val="005F280A"/>
    <w:rsid w:val="005F4453"/>
    <w:rsid w:val="00660BCC"/>
    <w:rsid w:val="006B4F7F"/>
    <w:rsid w:val="006E2DA8"/>
    <w:rsid w:val="00770924"/>
    <w:rsid w:val="007C78D0"/>
    <w:rsid w:val="008162CE"/>
    <w:rsid w:val="008237CB"/>
    <w:rsid w:val="00832615"/>
    <w:rsid w:val="00866FDB"/>
    <w:rsid w:val="008772D3"/>
    <w:rsid w:val="00932514"/>
    <w:rsid w:val="00970B34"/>
    <w:rsid w:val="009B1F34"/>
    <w:rsid w:val="009F390D"/>
    <w:rsid w:val="00A02E8C"/>
    <w:rsid w:val="00A3237E"/>
    <w:rsid w:val="00A33A31"/>
    <w:rsid w:val="00A9726B"/>
    <w:rsid w:val="00AC02F5"/>
    <w:rsid w:val="00B11E43"/>
    <w:rsid w:val="00B20EA1"/>
    <w:rsid w:val="00B84B59"/>
    <w:rsid w:val="00B95BA2"/>
    <w:rsid w:val="00BB04C1"/>
    <w:rsid w:val="00BB2F6D"/>
    <w:rsid w:val="00BE7BF6"/>
    <w:rsid w:val="00BE7FF5"/>
    <w:rsid w:val="00C326EA"/>
    <w:rsid w:val="00C603FA"/>
    <w:rsid w:val="00C66264"/>
    <w:rsid w:val="00C84BCA"/>
    <w:rsid w:val="00CB458A"/>
    <w:rsid w:val="00CE5412"/>
    <w:rsid w:val="00CF6238"/>
    <w:rsid w:val="00D10ECB"/>
    <w:rsid w:val="00D21B6B"/>
    <w:rsid w:val="00D230C7"/>
    <w:rsid w:val="00D87D1F"/>
    <w:rsid w:val="00DE437F"/>
    <w:rsid w:val="00DF30F5"/>
    <w:rsid w:val="00E066CF"/>
    <w:rsid w:val="00E1333D"/>
    <w:rsid w:val="00E13688"/>
    <w:rsid w:val="00E24A69"/>
    <w:rsid w:val="00E30DE5"/>
    <w:rsid w:val="00E438F5"/>
    <w:rsid w:val="00E472EC"/>
    <w:rsid w:val="00F138BA"/>
    <w:rsid w:val="00F37B72"/>
    <w:rsid w:val="00F467A6"/>
    <w:rsid w:val="00F7357C"/>
    <w:rsid w:val="00F93052"/>
    <w:rsid w:val="00FD5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348F"/>
  <w15:chartTrackingRefBased/>
  <w15:docId w15:val="{E5F57B95-9059-4E85-B852-1DCB0F4C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6C1B"/>
    <w:rPr>
      <w:color w:val="0000FF"/>
      <w:u w:val="single"/>
    </w:rPr>
  </w:style>
  <w:style w:type="paragraph" w:styleId="NormalWeb">
    <w:name w:val="Normal (Web)"/>
    <w:basedOn w:val="Normal"/>
    <w:uiPriority w:val="99"/>
    <w:unhideWhenUsed/>
    <w:rsid w:val="00DF30F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DF30F5"/>
    <w:rPr>
      <w:b/>
      <w:bCs/>
    </w:rPr>
  </w:style>
  <w:style w:type="character" w:styleId="Refdecomentario">
    <w:name w:val="annotation reference"/>
    <w:basedOn w:val="Fuentedeprrafopredeter"/>
    <w:uiPriority w:val="99"/>
    <w:semiHidden/>
    <w:unhideWhenUsed/>
    <w:rsid w:val="000D5662"/>
    <w:rPr>
      <w:sz w:val="16"/>
      <w:szCs w:val="16"/>
    </w:rPr>
  </w:style>
  <w:style w:type="paragraph" w:styleId="Textocomentario">
    <w:name w:val="annotation text"/>
    <w:basedOn w:val="Normal"/>
    <w:link w:val="TextocomentarioCar"/>
    <w:uiPriority w:val="99"/>
    <w:semiHidden/>
    <w:unhideWhenUsed/>
    <w:rsid w:val="000D56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5662"/>
    <w:rPr>
      <w:sz w:val="20"/>
      <w:szCs w:val="20"/>
    </w:rPr>
  </w:style>
  <w:style w:type="paragraph" w:styleId="Asuntodelcomentario">
    <w:name w:val="annotation subject"/>
    <w:basedOn w:val="Textocomentario"/>
    <w:next w:val="Textocomentario"/>
    <w:link w:val="AsuntodelcomentarioCar"/>
    <w:uiPriority w:val="99"/>
    <w:semiHidden/>
    <w:unhideWhenUsed/>
    <w:rsid w:val="000D5662"/>
    <w:rPr>
      <w:b/>
      <w:bCs/>
    </w:rPr>
  </w:style>
  <w:style w:type="character" w:customStyle="1" w:styleId="AsuntodelcomentarioCar">
    <w:name w:val="Asunto del comentario Car"/>
    <w:basedOn w:val="TextocomentarioCar"/>
    <w:link w:val="Asuntodelcomentario"/>
    <w:uiPriority w:val="99"/>
    <w:semiHidden/>
    <w:rsid w:val="000D5662"/>
    <w:rPr>
      <w:b/>
      <w:bCs/>
      <w:sz w:val="20"/>
      <w:szCs w:val="20"/>
    </w:rPr>
  </w:style>
  <w:style w:type="paragraph" w:styleId="Textodeglobo">
    <w:name w:val="Balloon Text"/>
    <w:basedOn w:val="Normal"/>
    <w:link w:val="TextodegloboCar"/>
    <w:uiPriority w:val="99"/>
    <w:semiHidden/>
    <w:unhideWhenUsed/>
    <w:rsid w:val="000D56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662"/>
    <w:rPr>
      <w:rFonts w:ascii="Segoe UI" w:hAnsi="Segoe UI" w:cs="Segoe UI"/>
      <w:sz w:val="18"/>
      <w:szCs w:val="18"/>
    </w:rPr>
  </w:style>
  <w:style w:type="paragraph" w:styleId="Prrafodelista">
    <w:name w:val="List Paragraph"/>
    <w:basedOn w:val="Normal"/>
    <w:uiPriority w:val="34"/>
    <w:qFormat/>
    <w:rsid w:val="00932514"/>
    <w:pPr>
      <w:ind w:left="720"/>
      <w:contextualSpacing/>
    </w:pPr>
  </w:style>
  <w:style w:type="character" w:styleId="nfasis">
    <w:name w:val="Emphasis"/>
    <w:basedOn w:val="Fuentedeprrafopredeter"/>
    <w:uiPriority w:val="20"/>
    <w:qFormat/>
    <w:rsid w:val="00454F63"/>
    <w:rPr>
      <w:i/>
      <w:iCs/>
    </w:rPr>
  </w:style>
  <w:style w:type="paragraph" w:customStyle="1" w:styleId="c-article-referencestext">
    <w:name w:val="c-article-references__text"/>
    <w:basedOn w:val="Normal"/>
    <w:rsid w:val="0052315C"/>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Mencinsinresolver">
    <w:name w:val="Unresolved Mention"/>
    <w:basedOn w:val="Fuentedeprrafopredeter"/>
    <w:uiPriority w:val="99"/>
    <w:semiHidden/>
    <w:unhideWhenUsed/>
    <w:rsid w:val="00BE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60701">
      <w:bodyDiv w:val="1"/>
      <w:marLeft w:val="0"/>
      <w:marRight w:val="0"/>
      <w:marTop w:val="0"/>
      <w:marBottom w:val="0"/>
      <w:divBdr>
        <w:top w:val="none" w:sz="0" w:space="0" w:color="auto"/>
        <w:left w:val="none" w:sz="0" w:space="0" w:color="auto"/>
        <w:bottom w:val="none" w:sz="0" w:space="0" w:color="auto"/>
        <w:right w:val="none" w:sz="0" w:space="0" w:color="auto"/>
      </w:divBdr>
    </w:div>
    <w:div w:id="125046804">
      <w:bodyDiv w:val="1"/>
      <w:marLeft w:val="0"/>
      <w:marRight w:val="0"/>
      <w:marTop w:val="0"/>
      <w:marBottom w:val="0"/>
      <w:divBdr>
        <w:top w:val="none" w:sz="0" w:space="0" w:color="auto"/>
        <w:left w:val="none" w:sz="0" w:space="0" w:color="auto"/>
        <w:bottom w:val="none" w:sz="0" w:space="0" w:color="auto"/>
        <w:right w:val="none" w:sz="0" w:space="0" w:color="auto"/>
      </w:divBdr>
    </w:div>
    <w:div w:id="208810799">
      <w:bodyDiv w:val="1"/>
      <w:marLeft w:val="0"/>
      <w:marRight w:val="0"/>
      <w:marTop w:val="0"/>
      <w:marBottom w:val="0"/>
      <w:divBdr>
        <w:top w:val="none" w:sz="0" w:space="0" w:color="auto"/>
        <w:left w:val="none" w:sz="0" w:space="0" w:color="auto"/>
        <w:bottom w:val="none" w:sz="0" w:space="0" w:color="auto"/>
        <w:right w:val="none" w:sz="0" w:space="0" w:color="auto"/>
      </w:divBdr>
    </w:div>
    <w:div w:id="621033923">
      <w:bodyDiv w:val="1"/>
      <w:marLeft w:val="0"/>
      <w:marRight w:val="0"/>
      <w:marTop w:val="0"/>
      <w:marBottom w:val="0"/>
      <w:divBdr>
        <w:top w:val="none" w:sz="0" w:space="0" w:color="auto"/>
        <w:left w:val="none" w:sz="0" w:space="0" w:color="auto"/>
        <w:bottom w:val="none" w:sz="0" w:space="0" w:color="auto"/>
        <w:right w:val="none" w:sz="0" w:space="0" w:color="auto"/>
      </w:divBdr>
    </w:div>
    <w:div w:id="834760873">
      <w:bodyDiv w:val="1"/>
      <w:marLeft w:val="0"/>
      <w:marRight w:val="0"/>
      <w:marTop w:val="0"/>
      <w:marBottom w:val="0"/>
      <w:divBdr>
        <w:top w:val="none" w:sz="0" w:space="0" w:color="auto"/>
        <w:left w:val="none" w:sz="0" w:space="0" w:color="auto"/>
        <w:bottom w:val="none" w:sz="0" w:space="0" w:color="auto"/>
        <w:right w:val="none" w:sz="0" w:space="0" w:color="auto"/>
      </w:divBdr>
    </w:div>
    <w:div w:id="1078601234">
      <w:bodyDiv w:val="1"/>
      <w:marLeft w:val="0"/>
      <w:marRight w:val="0"/>
      <w:marTop w:val="0"/>
      <w:marBottom w:val="0"/>
      <w:divBdr>
        <w:top w:val="none" w:sz="0" w:space="0" w:color="auto"/>
        <w:left w:val="none" w:sz="0" w:space="0" w:color="auto"/>
        <w:bottom w:val="none" w:sz="0" w:space="0" w:color="auto"/>
        <w:right w:val="none" w:sz="0" w:space="0" w:color="auto"/>
      </w:divBdr>
    </w:div>
    <w:div w:id="1193762774">
      <w:bodyDiv w:val="1"/>
      <w:marLeft w:val="0"/>
      <w:marRight w:val="0"/>
      <w:marTop w:val="0"/>
      <w:marBottom w:val="0"/>
      <w:divBdr>
        <w:top w:val="none" w:sz="0" w:space="0" w:color="auto"/>
        <w:left w:val="none" w:sz="0" w:space="0" w:color="auto"/>
        <w:bottom w:val="none" w:sz="0" w:space="0" w:color="auto"/>
        <w:right w:val="none" w:sz="0" w:space="0" w:color="auto"/>
      </w:divBdr>
      <w:divsChild>
        <w:div w:id="2091198108">
          <w:marLeft w:val="0"/>
          <w:marRight w:val="0"/>
          <w:marTop w:val="0"/>
          <w:marBottom w:val="0"/>
          <w:divBdr>
            <w:top w:val="none" w:sz="0" w:space="0" w:color="auto"/>
            <w:left w:val="none" w:sz="0" w:space="0" w:color="auto"/>
            <w:bottom w:val="none" w:sz="0" w:space="0" w:color="auto"/>
            <w:right w:val="none" w:sz="0" w:space="0" w:color="auto"/>
          </w:divBdr>
        </w:div>
        <w:div w:id="1026060837">
          <w:marLeft w:val="0"/>
          <w:marRight w:val="0"/>
          <w:marTop w:val="0"/>
          <w:marBottom w:val="0"/>
          <w:divBdr>
            <w:top w:val="none" w:sz="0" w:space="0" w:color="auto"/>
            <w:left w:val="none" w:sz="0" w:space="0" w:color="auto"/>
            <w:bottom w:val="none" w:sz="0" w:space="0" w:color="auto"/>
            <w:right w:val="none" w:sz="0" w:space="0" w:color="auto"/>
          </w:divBdr>
        </w:div>
        <w:div w:id="437524805">
          <w:marLeft w:val="0"/>
          <w:marRight w:val="0"/>
          <w:marTop w:val="0"/>
          <w:marBottom w:val="0"/>
          <w:divBdr>
            <w:top w:val="none" w:sz="0" w:space="0" w:color="auto"/>
            <w:left w:val="none" w:sz="0" w:space="0" w:color="auto"/>
            <w:bottom w:val="none" w:sz="0" w:space="0" w:color="auto"/>
            <w:right w:val="none" w:sz="0" w:space="0" w:color="auto"/>
          </w:divBdr>
        </w:div>
        <w:div w:id="1905068497">
          <w:marLeft w:val="0"/>
          <w:marRight w:val="0"/>
          <w:marTop w:val="0"/>
          <w:marBottom w:val="0"/>
          <w:divBdr>
            <w:top w:val="none" w:sz="0" w:space="0" w:color="auto"/>
            <w:left w:val="none" w:sz="0" w:space="0" w:color="auto"/>
            <w:bottom w:val="none" w:sz="0" w:space="0" w:color="auto"/>
            <w:right w:val="none" w:sz="0" w:space="0" w:color="auto"/>
          </w:divBdr>
        </w:div>
        <w:div w:id="873274843">
          <w:marLeft w:val="0"/>
          <w:marRight w:val="0"/>
          <w:marTop w:val="0"/>
          <w:marBottom w:val="0"/>
          <w:divBdr>
            <w:top w:val="none" w:sz="0" w:space="0" w:color="auto"/>
            <w:left w:val="none" w:sz="0" w:space="0" w:color="auto"/>
            <w:bottom w:val="none" w:sz="0" w:space="0" w:color="auto"/>
            <w:right w:val="none" w:sz="0" w:space="0" w:color="auto"/>
          </w:divBdr>
        </w:div>
        <w:div w:id="1893345748">
          <w:marLeft w:val="0"/>
          <w:marRight w:val="0"/>
          <w:marTop w:val="0"/>
          <w:marBottom w:val="0"/>
          <w:divBdr>
            <w:top w:val="none" w:sz="0" w:space="0" w:color="auto"/>
            <w:left w:val="none" w:sz="0" w:space="0" w:color="auto"/>
            <w:bottom w:val="none" w:sz="0" w:space="0" w:color="auto"/>
            <w:right w:val="none" w:sz="0" w:space="0" w:color="auto"/>
          </w:divBdr>
        </w:div>
      </w:divsChild>
    </w:div>
    <w:div w:id="1429041485">
      <w:bodyDiv w:val="1"/>
      <w:marLeft w:val="0"/>
      <w:marRight w:val="0"/>
      <w:marTop w:val="0"/>
      <w:marBottom w:val="0"/>
      <w:divBdr>
        <w:top w:val="none" w:sz="0" w:space="0" w:color="auto"/>
        <w:left w:val="none" w:sz="0" w:space="0" w:color="auto"/>
        <w:bottom w:val="none" w:sz="0" w:space="0" w:color="auto"/>
        <w:right w:val="none" w:sz="0" w:space="0" w:color="auto"/>
      </w:divBdr>
    </w:div>
    <w:div w:id="1486513399">
      <w:bodyDiv w:val="1"/>
      <w:marLeft w:val="0"/>
      <w:marRight w:val="0"/>
      <w:marTop w:val="0"/>
      <w:marBottom w:val="0"/>
      <w:divBdr>
        <w:top w:val="none" w:sz="0" w:space="0" w:color="auto"/>
        <w:left w:val="none" w:sz="0" w:space="0" w:color="auto"/>
        <w:bottom w:val="none" w:sz="0" w:space="0" w:color="auto"/>
        <w:right w:val="none" w:sz="0" w:space="0" w:color="auto"/>
      </w:divBdr>
    </w:div>
    <w:div w:id="1579637187">
      <w:bodyDiv w:val="1"/>
      <w:marLeft w:val="0"/>
      <w:marRight w:val="0"/>
      <w:marTop w:val="0"/>
      <w:marBottom w:val="0"/>
      <w:divBdr>
        <w:top w:val="none" w:sz="0" w:space="0" w:color="auto"/>
        <w:left w:val="none" w:sz="0" w:space="0" w:color="auto"/>
        <w:bottom w:val="none" w:sz="0" w:space="0" w:color="auto"/>
        <w:right w:val="none" w:sz="0" w:space="0" w:color="auto"/>
      </w:divBdr>
    </w:div>
    <w:div w:id="1721435521">
      <w:bodyDiv w:val="1"/>
      <w:marLeft w:val="0"/>
      <w:marRight w:val="0"/>
      <w:marTop w:val="0"/>
      <w:marBottom w:val="0"/>
      <w:divBdr>
        <w:top w:val="none" w:sz="0" w:space="0" w:color="auto"/>
        <w:left w:val="none" w:sz="0" w:space="0" w:color="auto"/>
        <w:bottom w:val="none" w:sz="0" w:space="0" w:color="auto"/>
        <w:right w:val="none" w:sz="0" w:space="0" w:color="auto"/>
      </w:divBdr>
    </w:div>
    <w:div w:id="1848710216">
      <w:bodyDiv w:val="1"/>
      <w:marLeft w:val="0"/>
      <w:marRight w:val="0"/>
      <w:marTop w:val="0"/>
      <w:marBottom w:val="0"/>
      <w:divBdr>
        <w:top w:val="none" w:sz="0" w:space="0" w:color="auto"/>
        <w:left w:val="none" w:sz="0" w:space="0" w:color="auto"/>
        <w:bottom w:val="none" w:sz="0" w:space="0" w:color="auto"/>
        <w:right w:val="none" w:sz="0" w:space="0" w:color="auto"/>
      </w:divBdr>
    </w:div>
    <w:div w:id="1896887165">
      <w:bodyDiv w:val="1"/>
      <w:marLeft w:val="0"/>
      <w:marRight w:val="0"/>
      <w:marTop w:val="0"/>
      <w:marBottom w:val="0"/>
      <w:divBdr>
        <w:top w:val="none" w:sz="0" w:space="0" w:color="auto"/>
        <w:left w:val="none" w:sz="0" w:space="0" w:color="auto"/>
        <w:bottom w:val="none" w:sz="0" w:space="0" w:color="auto"/>
        <w:right w:val="none" w:sz="0" w:space="0" w:color="auto"/>
      </w:divBdr>
    </w:div>
    <w:div w:id="2070839081">
      <w:bodyDiv w:val="1"/>
      <w:marLeft w:val="0"/>
      <w:marRight w:val="0"/>
      <w:marTop w:val="0"/>
      <w:marBottom w:val="0"/>
      <w:divBdr>
        <w:top w:val="none" w:sz="0" w:space="0" w:color="auto"/>
        <w:left w:val="none" w:sz="0" w:space="0" w:color="auto"/>
        <w:bottom w:val="none" w:sz="0" w:space="0" w:color="auto"/>
        <w:right w:val="none" w:sz="0" w:space="0" w:color="auto"/>
      </w:divBdr>
    </w:div>
    <w:div w:id="2093814875">
      <w:bodyDiv w:val="1"/>
      <w:marLeft w:val="0"/>
      <w:marRight w:val="0"/>
      <w:marTop w:val="0"/>
      <w:marBottom w:val="0"/>
      <w:divBdr>
        <w:top w:val="none" w:sz="0" w:space="0" w:color="auto"/>
        <w:left w:val="none" w:sz="0" w:space="0" w:color="auto"/>
        <w:bottom w:val="none" w:sz="0" w:space="0" w:color="auto"/>
        <w:right w:val="none" w:sz="0" w:space="0" w:color="auto"/>
      </w:divBdr>
    </w:div>
    <w:div w:id="21144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6758A93F1954088631CE8A7718976" ma:contentTypeVersion="18" ma:contentTypeDescription="Create a new document." ma:contentTypeScope="" ma:versionID="1e5ea7c5234b2f521d20f270041e3b21">
  <xsd:schema xmlns:xsd="http://www.w3.org/2001/XMLSchema" xmlns:xs="http://www.w3.org/2001/XMLSchema" xmlns:p="http://schemas.microsoft.com/office/2006/metadata/properties" xmlns:ns3="9069cdc5-377f-4720-a9e3-510a7bee7f6e" xmlns:ns4="81b7b2d8-605a-414d-81cc-9126d8a0edfd" targetNamespace="http://schemas.microsoft.com/office/2006/metadata/properties" ma:root="true" ma:fieldsID="4eb2fa7e81db0bd60dc96d4360a80ec6" ns3:_="" ns4:_="">
    <xsd:import namespace="9069cdc5-377f-4720-a9e3-510a7bee7f6e"/>
    <xsd:import namespace="81b7b2d8-605a-414d-81cc-9126d8a0ed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9cdc5-377f-4720-a9e3-510a7bee7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7b2d8-605a-414d-81cc-9126d8a0ed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1b7b2d8-605a-414d-81cc-9126d8a0ed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F217-9351-4D4A-91A9-C045091E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9cdc5-377f-4720-a9e3-510a7bee7f6e"/>
    <ds:schemaRef ds:uri="81b7b2d8-605a-414d-81cc-9126d8a0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6D961-50FF-4AEF-9AC2-0AE92C8EAFAA}">
  <ds:schemaRefs>
    <ds:schemaRef ds:uri="http://schemas.openxmlformats.org/officeDocument/2006/bibliography"/>
  </ds:schemaRefs>
</ds:datastoreItem>
</file>

<file path=customXml/itemProps3.xml><?xml version="1.0" encoding="utf-8"?>
<ds:datastoreItem xmlns:ds="http://schemas.openxmlformats.org/officeDocument/2006/customXml" ds:itemID="{18E34E6C-FC87-43E3-A8D2-91888B29260B}">
  <ds:schemaRefs>
    <ds:schemaRef ds:uri="http://schemas.microsoft.com/office/2006/metadata/properties"/>
    <ds:schemaRef ds:uri="http://schemas.microsoft.com/office/infopath/2007/PartnerControls"/>
    <ds:schemaRef ds:uri="81b7b2d8-605a-414d-81cc-9126d8a0edfd"/>
  </ds:schemaRefs>
</ds:datastoreItem>
</file>

<file path=customXml/itemProps4.xml><?xml version="1.0" encoding="utf-8"?>
<ds:datastoreItem xmlns:ds="http://schemas.openxmlformats.org/officeDocument/2006/customXml" ds:itemID="{D22D13FA-E1F4-44B2-B9D6-F2B062EE0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1550</Words>
  <Characters>8528</Characters>
  <DocSecurity>0</DocSecurity>
  <Lines>71</Lines>
  <Paragraphs>20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2024-09-17T22:35:00Z</dcterms:created>
  <dcterms:modified xsi:type="dcterms:W3CDTF">2024-10-13T23:21:00Z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0x0101006B76758A93F1954088631CE8A7718976</vt:lpwstr>
  </property>
  <property fmtid="{D5CDD505-2E9C-101B-9397-08002B2CF9AE}" pid="3" name="Mendeley Document_1">
    <vt:lpwstr>True</vt:lpwstr>
  </property>
  <property fmtid="{D5CDD505-2E9C-101B-9397-08002B2CF9AE}" pid="4" name="Mendeley Unique User Id_1">
    <vt:lpwstr>194b588d-884a-3ca8-b233-79aecfbf1ba2</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http://www.zotero.org/styles/european-child-and-adolescent-psychiatry</vt:lpwstr>
  </property>
  <property fmtid="{D5CDD505-2E9C-101B-9397-08002B2CF9AE}" pid="15" name="Mendeley Recent Style Name 4_1">
    <vt:lpwstr>European Child &amp; Adolescent Psychiatry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http://www.zotero.org/styles/plos-one</vt:lpwstr>
  </property>
  <property fmtid="{D5CDD505-2E9C-101B-9397-08002B2CF9AE}" pid="25" name="Mendeley Recent Style Name 9_1">
    <vt:lpwstr>PLOS ONE</vt:lpwstr>
  </property>
</Properties>
</file>