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3C011" w14:textId="17598432" w:rsidR="00CC0D69" w:rsidRPr="000F2E74" w:rsidRDefault="00F22FA2" w:rsidP="00E42A42">
      <w:pPr>
        <w:spacing w:after="0" w:line="360" w:lineRule="auto"/>
        <w:ind w:firstLine="709"/>
        <w:jc w:val="center"/>
        <w:rPr>
          <w:rFonts w:ascii="Arial" w:hAnsi="Arial" w:cs="Arial"/>
          <w:b/>
          <w:bCs/>
          <w:sz w:val="24"/>
          <w:szCs w:val="24"/>
          <w:lang w:val="en-US"/>
        </w:rPr>
      </w:pPr>
      <w:r w:rsidRPr="000F2E74">
        <w:rPr>
          <w:rFonts w:ascii="Arial" w:hAnsi="Arial" w:cs="Arial"/>
          <w:b/>
          <w:bCs/>
          <w:sz w:val="24"/>
          <w:szCs w:val="24"/>
          <w:lang w:val="en-US"/>
        </w:rPr>
        <w:t>Literacy Practices and Beliefs of Mothers from Northern Mexico</w:t>
      </w:r>
    </w:p>
    <w:p w14:paraId="006F92E5" w14:textId="77777777" w:rsidR="00E42A42" w:rsidRPr="000F2E74" w:rsidRDefault="00E42A42" w:rsidP="00E42A42">
      <w:pPr>
        <w:spacing w:line="360" w:lineRule="auto"/>
        <w:rPr>
          <w:rFonts w:ascii="Arial" w:hAnsi="Arial" w:cs="Arial"/>
          <w:b/>
          <w:bCs/>
          <w:sz w:val="24"/>
          <w:szCs w:val="24"/>
          <w:lang w:val="en-US"/>
        </w:rPr>
      </w:pPr>
    </w:p>
    <w:p w14:paraId="4F2FD712" w14:textId="5363181B" w:rsidR="00E42A42" w:rsidRPr="000F2E74" w:rsidRDefault="00E42A42" w:rsidP="00E42A42">
      <w:pPr>
        <w:spacing w:line="360" w:lineRule="auto"/>
        <w:rPr>
          <w:rFonts w:ascii="Arial" w:hAnsi="Arial" w:cs="Arial"/>
          <w:i/>
          <w:iCs/>
          <w:sz w:val="24"/>
          <w:szCs w:val="24"/>
          <w:lang w:val="en-US"/>
        </w:rPr>
      </w:pPr>
      <w:r w:rsidRPr="000F2E74">
        <w:rPr>
          <w:rFonts w:ascii="Arial" w:hAnsi="Arial" w:cs="Arial"/>
          <w:b/>
          <w:bCs/>
          <w:sz w:val="24"/>
          <w:szCs w:val="24"/>
          <w:lang w:val="en-US"/>
        </w:rPr>
        <w:t>Keywords:</w:t>
      </w:r>
      <w:r w:rsidRPr="000F2E74">
        <w:rPr>
          <w:rFonts w:ascii="Arial" w:hAnsi="Arial" w:cs="Arial"/>
          <w:sz w:val="24"/>
          <w:szCs w:val="24"/>
          <w:lang w:val="en-US"/>
        </w:rPr>
        <w:t xml:space="preserve"> </w:t>
      </w:r>
      <w:r w:rsidRPr="000F2E74">
        <w:rPr>
          <w:rFonts w:ascii="Arial" w:hAnsi="Arial" w:cs="Arial"/>
          <w:i/>
          <w:iCs/>
          <w:sz w:val="24"/>
          <w:szCs w:val="24"/>
          <w:lang w:val="en-US"/>
        </w:rPr>
        <w:t>early literacy, literacy environments, preschool age, maternal beliefs.</w:t>
      </w:r>
    </w:p>
    <w:p w14:paraId="6C9B3EB6" w14:textId="5977B305" w:rsidR="00D057DC" w:rsidRPr="000F2E74" w:rsidRDefault="00D057DC" w:rsidP="00E42A42">
      <w:pPr>
        <w:spacing w:line="240" w:lineRule="auto"/>
        <w:rPr>
          <w:rFonts w:ascii="Arial" w:hAnsi="Arial" w:cs="Arial"/>
          <w:b/>
          <w:bCs/>
          <w:sz w:val="24"/>
          <w:szCs w:val="24"/>
          <w:lang w:val="en-US"/>
        </w:rPr>
      </w:pPr>
      <w:r w:rsidRPr="000F2E74">
        <w:rPr>
          <w:rFonts w:ascii="Arial" w:hAnsi="Arial" w:cs="Arial"/>
          <w:b/>
          <w:bCs/>
          <w:sz w:val="24"/>
          <w:szCs w:val="24"/>
          <w:lang w:val="en-US"/>
        </w:rPr>
        <w:t>Abstract</w:t>
      </w:r>
    </w:p>
    <w:p w14:paraId="37E6987D" w14:textId="77777777" w:rsidR="00E42A42" w:rsidRPr="000F2E74" w:rsidRDefault="00E42A42" w:rsidP="00E42A42">
      <w:pPr>
        <w:spacing w:line="240" w:lineRule="auto"/>
        <w:rPr>
          <w:rFonts w:ascii="Arial" w:hAnsi="Arial" w:cs="Arial"/>
          <w:sz w:val="24"/>
          <w:szCs w:val="24"/>
          <w:lang w:val="en-US"/>
        </w:rPr>
      </w:pPr>
      <w:r w:rsidRPr="000F2E74">
        <w:rPr>
          <w:rFonts w:ascii="Arial" w:hAnsi="Arial" w:cs="Arial"/>
          <w:sz w:val="24"/>
          <w:szCs w:val="24"/>
          <w:lang w:val="en-US"/>
        </w:rPr>
        <w:t xml:space="preserve">Proficient literacy skills are crucial in any literate society, facilitating communication and learning. Research indicates that the home environment significantly influences academic performance, shaping skills vital for school success. This study aims to explore family dynamics, literacy practices, and children's engagement in reading and writing at home to devise effective intervention strategies supported by empirical evidence, enhancing the literacy process at home. Interviews with 102 mothers of preschoolers in Northern Mexico employed a qualitative, phenomenological, and constructivist approach. The key dimensions identified </w:t>
      </w:r>
      <w:proofErr w:type="gramStart"/>
      <w:r w:rsidRPr="000F2E74">
        <w:rPr>
          <w:rFonts w:ascii="Arial" w:hAnsi="Arial" w:cs="Arial"/>
          <w:sz w:val="24"/>
          <w:szCs w:val="24"/>
          <w:lang w:val="en-US"/>
        </w:rPr>
        <w:t>are:</w:t>
      </w:r>
      <w:proofErr w:type="gramEnd"/>
      <w:r w:rsidRPr="000F2E74">
        <w:rPr>
          <w:rFonts w:ascii="Arial" w:hAnsi="Arial" w:cs="Arial"/>
          <w:sz w:val="24"/>
          <w:szCs w:val="24"/>
          <w:lang w:val="en-US"/>
        </w:rPr>
        <w:t xml:space="preserve"> limiting environment, literacy interface, physical environment, interaction frequencies, and beliefs. Shared time emerged as pivotal for promoting reading and writing, yet predominant strategies focused on correction and explicit teaching, reflecting an academic orientation. However, these approaches often overlook the developmental needs of preschoolers. Aligning activities with children's developmental stages can enhance literacy practices at home, fostering a more child-centered approach. This research underscores the importance of adapting literacy strategies to children's developmental milestones for optimal learning outcomes.</w:t>
      </w:r>
    </w:p>
    <w:p w14:paraId="5A104425" w14:textId="77777777" w:rsidR="00CC0D69" w:rsidRPr="000F2E74" w:rsidRDefault="00CC0D69" w:rsidP="00E42A42">
      <w:pPr>
        <w:spacing w:line="240" w:lineRule="auto"/>
        <w:rPr>
          <w:rFonts w:ascii="Arial" w:hAnsi="Arial" w:cs="Arial"/>
          <w:b/>
          <w:bCs/>
          <w:sz w:val="24"/>
          <w:szCs w:val="24"/>
          <w:lang w:val="en-US"/>
        </w:rPr>
      </w:pPr>
    </w:p>
    <w:p w14:paraId="0BD023C2" w14:textId="0A3CC2B4" w:rsidR="00D057DC" w:rsidRPr="000F2E74" w:rsidRDefault="00D057DC" w:rsidP="00E42A42">
      <w:pPr>
        <w:spacing w:line="360" w:lineRule="auto"/>
        <w:rPr>
          <w:rFonts w:ascii="Arial" w:hAnsi="Arial" w:cs="Arial"/>
          <w:b/>
          <w:bCs/>
          <w:sz w:val="24"/>
          <w:szCs w:val="24"/>
          <w:lang w:val="en-US"/>
        </w:rPr>
      </w:pPr>
      <w:r w:rsidRPr="000F2E74">
        <w:rPr>
          <w:rFonts w:ascii="Arial" w:hAnsi="Arial" w:cs="Arial"/>
          <w:b/>
          <w:bCs/>
          <w:sz w:val="24"/>
          <w:szCs w:val="24"/>
          <w:lang w:val="en-US"/>
        </w:rPr>
        <w:t>Introduction</w:t>
      </w:r>
    </w:p>
    <w:p w14:paraId="72636141" w14:textId="67F6B89F" w:rsidR="00F22FA2" w:rsidRPr="000F2E74" w:rsidRDefault="00F22FA2" w:rsidP="00E42A42">
      <w:pPr>
        <w:spacing w:line="360" w:lineRule="auto"/>
        <w:rPr>
          <w:rFonts w:ascii="Arial" w:hAnsi="Arial" w:cs="Arial"/>
          <w:sz w:val="24"/>
          <w:szCs w:val="24"/>
          <w:lang w:val="en-US"/>
        </w:rPr>
      </w:pPr>
      <w:r w:rsidRPr="000F2E74">
        <w:rPr>
          <w:rFonts w:ascii="Arial" w:hAnsi="Arial" w:cs="Arial"/>
          <w:sz w:val="24"/>
          <w:szCs w:val="24"/>
          <w:lang w:val="en-US"/>
        </w:rPr>
        <w:t>Early literacy is the development of children's reading, writing, and language skills beginning from birth through the entry into academic institutions (</w:t>
      </w:r>
      <w:proofErr w:type="spellStart"/>
      <w:r w:rsidRPr="000F2E74">
        <w:rPr>
          <w:rFonts w:ascii="Arial" w:hAnsi="Arial" w:cs="Arial"/>
          <w:sz w:val="24"/>
          <w:szCs w:val="24"/>
          <w:lang w:val="en-US"/>
        </w:rPr>
        <w:t>Debaryshe</w:t>
      </w:r>
      <w:proofErr w:type="spellEnd"/>
      <w:r w:rsidRPr="000F2E74">
        <w:rPr>
          <w:rFonts w:ascii="Arial" w:hAnsi="Arial" w:cs="Arial"/>
          <w:sz w:val="24"/>
          <w:szCs w:val="24"/>
          <w:lang w:val="en-US"/>
        </w:rPr>
        <w:t xml:space="preserve"> et al., 1996; Teale and </w:t>
      </w:r>
      <w:proofErr w:type="spellStart"/>
      <w:r w:rsidRPr="000F2E74">
        <w:rPr>
          <w:rFonts w:ascii="Arial" w:hAnsi="Arial" w:cs="Arial"/>
          <w:sz w:val="24"/>
          <w:szCs w:val="24"/>
          <w:lang w:val="en-US"/>
        </w:rPr>
        <w:t>Sulzby</w:t>
      </w:r>
      <w:proofErr w:type="spellEnd"/>
      <w:r w:rsidRPr="000F2E74">
        <w:rPr>
          <w:rFonts w:ascii="Arial" w:hAnsi="Arial" w:cs="Arial"/>
          <w:sz w:val="24"/>
          <w:szCs w:val="24"/>
          <w:lang w:val="en-US"/>
        </w:rPr>
        <w:t xml:space="preserve">, 1986). In the study of early childhood, early literacy establishes that everyday experiences during this stage of the life cycle are the foundation for later achievements pertaining to language skills in reading and writing, as well as academic success and integration into society (Adamson et al., 2021; Hassunah-Arafat et al., 2021; Loye et al., 2022; Teale and </w:t>
      </w:r>
      <w:proofErr w:type="spellStart"/>
      <w:r w:rsidRPr="000F2E74">
        <w:rPr>
          <w:rFonts w:ascii="Arial" w:hAnsi="Arial" w:cs="Arial"/>
          <w:sz w:val="24"/>
          <w:szCs w:val="24"/>
          <w:lang w:val="en-US"/>
        </w:rPr>
        <w:t>Sulzby</w:t>
      </w:r>
      <w:proofErr w:type="spellEnd"/>
      <w:r w:rsidRPr="000F2E74">
        <w:rPr>
          <w:rFonts w:ascii="Arial" w:hAnsi="Arial" w:cs="Arial"/>
          <w:sz w:val="24"/>
          <w:szCs w:val="24"/>
          <w:lang w:val="en-US"/>
        </w:rPr>
        <w:t xml:space="preserve">, 1986). The purpose of literacy for children goes beyond reading and writing; from a social and cultural approach these set of skills are necessary to be a participant in the community where they live situations that require encoding and decoding processes of sounds and symbols, in addition to reasoning, attitude and the disposition to use language (UNESCO, 2016). According to different theories, </w:t>
      </w:r>
      <w:r w:rsidRPr="000F2E74">
        <w:rPr>
          <w:rFonts w:ascii="Arial" w:hAnsi="Arial" w:cs="Arial"/>
          <w:sz w:val="24"/>
          <w:szCs w:val="24"/>
          <w:lang w:val="en-US"/>
        </w:rPr>
        <w:lastRenderedPageBreak/>
        <w:t xml:space="preserve">research during childhood emphasizes the environments and the socialization of knowledge through interactions and how children relate to people who have more expertise than them; it is expected that both individual characteristics and the context contribute to the development of literacy skills (Incognito and Pinto, 2023; Santrock, 2011). </w:t>
      </w:r>
    </w:p>
    <w:p w14:paraId="352DC934" w14:textId="24FA7C1C" w:rsidR="00006021" w:rsidRPr="000F2E74" w:rsidRDefault="00F22FA2" w:rsidP="00E42A42">
      <w:pPr>
        <w:spacing w:line="360" w:lineRule="auto"/>
        <w:rPr>
          <w:rFonts w:ascii="Arial" w:hAnsi="Arial" w:cs="Arial"/>
          <w:b/>
          <w:bCs/>
          <w:sz w:val="24"/>
          <w:szCs w:val="24"/>
          <w:lang w:val="en-US"/>
        </w:rPr>
      </w:pPr>
      <w:r w:rsidRPr="000F2E74">
        <w:rPr>
          <w:rFonts w:ascii="Arial" w:hAnsi="Arial" w:cs="Arial"/>
          <w:b/>
          <w:bCs/>
          <w:sz w:val="24"/>
          <w:szCs w:val="24"/>
          <w:lang w:val="en-US"/>
        </w:rPr>
        <w:t>Early literacy</w:t>
      </w:r>
    </w:p>
    <w:p w14:paraId="1E759646" w14:textId="494848E6" w:rsidR="00F22FA2" w:rsidRPr="000F2E74" w:rsidRDefault="00F22FA2" w:rsidP="00E42A42">
      <w:pPr>
        <w:spacing w:line="360" w:lineRule="auto"/>
        <w:rPr>
          <w:rFonts w:ascii="Arial" w:hAnsi="Arial" w:cs="Arial"/>
          <w:sz w:val="24"/>
          <w:szCs w:val="24"/>
          <w:lang w:val="en-US"/>
        </w:rPr>
      </w:pPr>
      <w:r w:rsidRPr="000F2E74">
        <w:rPr>
          <w:rFonts w:ascii="Arial" w:hAnsi="Arial" w:cs="Arial"/>
          <w:sz w:val="24"/>
          <w:szCs w:val="24"/>
          <w:lang w:val="en-US"/>
        </w:rPr>
        <w:t xml:space="preserve">To better understand the construct of early literacy, </w:t>
      </w:r>
      <w:proofErr w:type="gramStart"/>
      <w:r w:rsidRPr="000F2E74">
        <w:rPr>
          <w:rFonts w:ascii="Arial" w:hAnsi="Arial" w:cs="Arial"/>
          <w:sz w:val="24"/>
          <w:szCs w:val="24"/>
          <w:lang w:val="en-US"/>
        </w:rPr>
        <w:t>McLachlan</w:t>
      </w:r>
      <w:proofErr w:type="gramEnd"/>
      <w:r w:rsidRPr="000F2E74">
        <w:rPr>
          <w:rFonts w:ascii="Arial" w:hAnsi="Arial" w:cs="Arial"/>
          <w:sz w:val="24"/>
          <w:szCs w:val="24"/>
          <w:lang w:val="en-US"/>
        </w:rPr>
        <w:t xml:space="preserve"> and Arrow (2017) set out some key understandings. The first of these is the use of the term initial or early literacy (as opposed to pre-literacy) which suggests that during the first stages of development there is knowledge necessary for the act of learning to read, generally manifesting itself during the early years of life which leads to the acquisition of more conventional literacy. According to UNESCO (2023), literacy was understood as the set of reading, writing and numeracy skills; today, it is understood as a "means of identification, comprehension, interpretation, creation and communication" (UNESCO, 2023). Children are constantly engaged in cognitive work related to the practices and use of language, whether oral or written, and show reading and writing behaviors in informal settings; the development of language skills progress simultaneously and are interrelated (Teale and </w:t>
      </w:r>
      <w:proofErr w:type="spellStart"/>
      <w:r w:rsidRPr="000F2E74">
        <w:rPr>
          <w:rFonts w:ascii="Arial" w:hAnsi="Arial" w:cs="Arial"/>
          <w:sz w:val="24"/>
          <w:szCs w:val="24"/>
          <w:lang w:val="en-US"/>
        </w:rPr>
        <w:t>Sulzby</w:t>
      </w:r>
      <w:proofErr w:type="spellEnd"/>
      <w:r w:rsidRPr="000F2E74">
        <w:rPr>
          <w:rFonts w:ascii="Arial" w:hAnsi="Arial" w:cs="Arial"/>
          <w:sz w:val="24"/>
          <w:szCs w:val="24"/>
          <w:lang w:val="en-US"/>
        </w:rPr>
        <w:t>, 1986).</w:t>
      </w:r>
    </w:p>
    <w:p w14:paraId="59BDF247" w14:textId="17C059F8" w:rsidR="00F22FA2" w:rsidRPr="000F2E74" w:rsidRDefault="00F22FA2" w:rsidP="00E42A42">
      <w:pPr>
        <w:spacing w:line="360" w:lineRule="auto"/>
        <w:rPr>
          <w:rFonts w:ascii="Arial" w:hAnsi="Arial" w:cs="Arial"/>
          <w:b/>
          <w:bCs/>
          <w:sz w:val="24"/>
          <w:szCs w:val="24"/>
          <w:lang w:val="en-US"/>
        </w:rPr>
      </w:pPr>
      <w:r w:rsidRPr="000F2E74">
        <w:rPr>
          <w:rFonts w:ascii="Arial" w:hAnsi="Arial" w:cs="Arial"/>
          <w:b/>
          <w:bCs/>
          <w:sz w:val="24"/>
          <w:szCs w:val="24"/>
          <w:lang w:val="en-US"/>
        </w:rPr>
        <w:t>Maternal Beliefs</w:t>
      </w:r>
    </w:p>
    <w:p w14:paraId="1FBF4EED" w14:textId="7152623A" w:rsidR="00F22FA2" w:rsidRPr="000F2E74" w:rsidRDefault="00F22FA2" w:rsidP="00E42A42">
      <w:pPr>
        <w:spacing w:line="360" w:lineRule="auto"/>
        <w:rPr>
          <w:rFonts w:ascii="Arial" w:hAnsi="Arial" w:cs="Arial"/>
          <w:sz w:val="24"/>
          <w:szCs w:val="24"/>
          <w:lang w:val="en-US"/>
        </w:rPr>
      </w:pPr>
      <w:r w:rsidRPr="000F2E74">
        <w:rPr>
          <w:rFonts w:ascii="Arial" w:hAnsi="Arial" w:cs="Arial"/>
          <w:sz w:val="24"/>
          <w:szCs w:val="24"/>
          <w:lang w:val="en-US"/>
        </w:rPr>
        <w:t>Mothers' and fathers' beliefs are related to established and socially constructed conceptions about literacy and how someone becomes literate based on one's own experiences (</w:t>
      </w:r>
      <w:proofErr w:type="spellStart"/>
      <w:r w:rsidRPr="000F2E74">
        <w:rPr>
          <w:rFonts w:ascii="Arial" w:hAnsi="Arial" w:cs="Arial"/>
          <w:sz w:val="24"/>
          <w:szCs w:val="24"/>
          <w:lang w:val="en-US"/>
        </w:rPr>
        <w:t>Debaryshe</w:t>
      </w:r>
      <w:proofErr w:type="spellEnd"/>
      <w:r w:rsidRPr="000F2E74">
        <w:rPr>
          <w:rFonts w:ascii="Arial" w:hAnsi="Arial" w:cs="Arial"/>
          <w:sz w:val="24"/>
          <w:szCs w:val="24"/>
          <w:lang w:val="en-US"/>
        </w:rPr>
        <w:t xml:space="preserve"> et al., 1996;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These are considered to influence child development not necessarily directly, but mainly through the actions that caregivers undertake following their beliefs in a specific area of parenting (Aram and Yashar, 2023; Hassunah-Arafat et al., 2021;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Recent research has focused on mothers' and fathers' beliefs as a key factor that can shape caregiver behaviors and potentially moderate the success of both adult- and infant-focused interventions (Batista Rocha and da Mota, 2023; Justice et al., 2020; Tanji and Inoue, 2023). Similarly, it is </w:t>
      </w:r>
      <w:r w:rsidR="008C3949" w:rsidRPr="000F2E74">
        <w:rPr>
          <w:rFonts w:ascii="Arial" w:hAnsi="Arial" w:cs="Arial"/>
          <w:sz w:val="24"/>
          <w:szCs w:val="24"/>
          <w:lang w:val="en-US"/>
        </w:rPr>
        <w:t>recognized</w:t>
      </w:r>
      <w:r w:rsidRPr="000F2E74">
        <w:rPr>
          <w:rFonts w:ascii="Arial" w:hAnsi="Arial" w:cs="Arial"/>
          <w:sz w:val="24"/>
          <w:szCs w:val="24"/>
          <w:lang w:val="en-US"/>
        </w:rPr>
        <w:t xml:space="preserve"> that mothers' </w:t>
      </w:r>
      <w:r w:rsidRPr="000F2E74">
        <w:rPr>
          <w:rFonts w:ascii="Arial" w:hAnsi="Arial" w:cs="Arial"/>
          <w:sz w:val="24"/>
          <w:szCs w:val="24"/>
          <w:lang w:val="en-US"/>
        </w:rPr>
        <w:lastRenderedPageBreak/>
        <w:t xml:space="preserve">and fathers' beliefs affect their actions and behaviors with respect to the expectations held about their daughters and sons in several domains, including early literacy (Aram et al., 2016;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2021). Therefore, mothers' and fathers' beliefs about reading and writing are correlated with children's early literacy skills (Husain et al., 2011).</w:t>
      </w:r>
    </w:p>
    <w:p w14:paraId="129581A2" w14:textId="2B5D01FF" w:rsidR="008C3949" w:rsidRPr="000F2E74" w:rsidRDefault="008C3949" w:rsidP="00E42A42">
      <w:pPr>
        <w:spacing w:line="360" w:lineRule="auto"/>
        <w:rPr>
          <w:rFonts w:ascii="Arial" w:hAnsi="Arial" w:cs="Arial"/>
          <w:sz w:val="24"/>
          <w:szCs w:val="24"/>
          <w:lang w:val="en-US"/>
        </w:rPr>
      </w:pPr>
      <w:r w:rsidRPr="000F2E74">
        <w:rPr>
          <w:rFonts w:ascii="Arial" w:hAnsi="Arial" w:cs="Arial"/>
          <w:sz w:val="24"/>
          <w:szCs w:val="24"/>
          <w:lang w:val="en-US"/>
        </w:rPr>
        <w:t xml:space="preserve">According to </w:t>
      </w:r>
      <w:proofErr w:type="spellStart"/>
      <w:r w:rsidRPr="000F2E74">
        <w:rPr>
          <w:rFonts w:ascii="Arial" w:hAnsi="Arial" w:cs="Arial"/>
          <w:sz w:val="24"/>
          <w:szCs w:val="24"/>
          <w:lang w:val="en-US"/>
        </w:rPr>
        <w:t>Parecki</w:t>
      </w:r>
      <w:proofErr w:type="spellEnd"/>
      <w:r w:rsidRPr="000F2E74">
        <w:rPr>
          <w:rFonts w:ascii="Arial" w:hAnsi="Arial" w:cs="Arial"/>
          <w:sz w:val="24"/>
          <w:szCs w:val="24"/>
          <w:lang w:val="en-US"/>
        </w:rPr>
        <w:t xml:space="preserve"> and Gear (2013) caregivers tend to reflect on their own literacy beliefs and behaviors and how they can support the development of infants, especially if they have higher levels of education, if they remember positive experiences in their own processes or have participated in programs aimed at participation in the literacy process. Similarly, it has been recorded that mothers with a low level of education intervene less frequently in this type of literacy promotion activities with their children, therefore, they participate in interactive reading less frequently, running the risk of limiting them in their exposure to the skills and uses of language that drives reading and writing from an early age (Kotrla Topić et al., 2020).</w:t>
      </w:r>
    </w:p>
    <w:p w14:paraId="2C7720DA" w14:textId="76E84E56" w:rsidR="008C3949" w:rsidRPr="000F2E74" w:rsidRDefault="008C3949" w:rsidP="00E42A42">
      <w:pPr>
        <w:spacing w:line="360" w:lineRule="auto"/>
        <w:rPr>
          <w:rFonts w:ascii="Arial" w:hAnsi="Arial" w:cs="Arial"/>
          <w:sz w:val="24"/>
          <w:szCs w:val="24"/>
          <w:lang w:val="en-US"/>
        </w:rPr>
      </w:pPr>
      <w:r w:rsidRPr="000F2E74">
        <w:rPr>
          <w:rFonts w:ascii="Arial" w:hAnsi="Arial" w:cs="Arial"/>
          <w:sz w:val="24"/>
          <w:szCs w:val="24"/>
          <w:lang w:val="en-US"/>
        </w:rPr>
        <w:t xml:space="preserve">Likewise, caregivers' beliefs often vary regarding their relation to literacy instruction,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note that some mothers and fathers may favor the idea that it is their responsibility to actively participate in and promote their children's literacy development, while others assert that this commitment belongs primarily to the school. According to these beliefs, mothers and fathers exhibit a variety of literacy practices, however, these practices may or may not be appropriate in achieving successful outcomes or even come to think that this responsibility is not part of their role as caregivers (</w:t>
      </w:r>
      <w:proofErr w:type="spellStart"/>
      <w:r w:rsidRPr="000F2E74">
        <w:rPr>
          <w:rFonts w:ascii="Arial" w:hAnsi="Arial" w:cs="Arial"/>
          <w:sz w:val="24"/>
          <w:szCs w:val="24"/>
          <w:lang w:val="en-US"/>
        </w:rPr>
        <w:t>Anyikwa</w:t>
      </w:r>
      <w:proofErr w:type="spellEnd"/>
      <w:r w:rsidRPr="000F2E74">
        <w:rPr>
          <w:rFonts w:ascii="Arial" w:hAnsi="Arial" w:cs="Arial"/>
          <w:sz w:val="24"/>
          <w:szCs w:val="24"/>
          <w:lang w:val="en-US"/>
        </w:rPr>
        <w:t xml:space="preserve"> and </w:t>
      </w:r>
      <w:proofErr w:type="spellStart"/>
      <w:r w:rsidRPr="000F2E74">
        <w:rPr>
          <w:rFonts w:ascii="Arial" w:hAnsi="Arial" w:cs="Arial"/>
          <w:sz w:val="24"/>
          <w:szCs w:val="24"/>
          <w:lang w:val="en-US"/>
        </w:rPr>
        <w:t>Obidike</w:t>
      </w:r>
      <w:proofErr w:type="spellEnd"/>
      <w:r w:rsidRPr="000F2E74">
        <w:rPr>
          <w:rFonts w:ascii="Arial" w:hAnsi="Arial" w:cs="Arial"/>
          <w:sz w:val="24"/>
          <w:szCs w:val="24"/>
          <w:lang w:val="en-US"/>
        </w:rPr>
        <w:t xml:space="preserve">, 2012; Aram et al., 2016; </w:t>
      </w:r>
      <w:proofErr w:type="spellStart"/>
      <w:r w:rsidRPr="000F2E74">
        <w:rPr>
          <w:rFonts w:ascii="Arial" w:hAnsi="Arial" w:cs="Arial"/>
          <w:sz w:val="24"/>
          <w:szCs w:val="24"/>
          <w:lang w:val="en-US"/>
        </w:rPr>
        <w:t>Parecki</w:t>
      </w:r>
      <w:proofErr w:type="spellEnd"/>
      <w:r w:rsidRPr="000F2E74">
        <w:rPr>
          <w:rFonts w:ascii="Arial" w:hAnsi="Arial" w:cs="Arial"/>
          <w:sz w:val="24"/>
          <w:szCs w:val="24"/>
          <w:lang w:val="en-US"/>
        </w:rPr>
        <w:t xml:space="preserve"> and Gear, 2013;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2021;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Therefore, various scholars propose to conceive literacy from a developmental perspective and explore the different contexts where they carry out knowledge exchange, with the family being the first and most important environment.</w:t>
      </w:r>
    </w:p>
    <w:p w14:paraId="04F43CD3" w14:textId="2D3648FF" w:rsidR="008C3949" w:rsidRPr="000F2E74" w:rsidRDefault="008C3949" w:rsidP="00E42A42">
      <w:pPr>
        <w:spacing w:line="360" w:lineRule="auto"/>
        <w:rPr>
          <w:rFonts w:ascii="Arial" w:hAnsi="Arial" w:cs="Arial"/>
          <w:b/>
          <w:bCs/>
          <w:sz w:val="24"/>
          <w:szCs w:val="24"/>
          <w:lang w:val="en-US"/>
        </w:rPr>
      </w:pPr>
      <w:r w:rsidRPr="000F2E74">
        <w:rPr>
          <w:rFonts w:ascii="Arial" w:hAnsi="Arial" w:cs="Arial"/>
          <w:b/>
          <w:bCs/>
          <w:sz w:val="24"/>
          <w:szCs w:val="24"/>
          <w:lang w:val="en-US"/>
        </w:rPr>
        <w:t>Literacy Environments</w:t>
      </w:r>
    </w:p>
    <w:p w14:paraId="5B0EFAC9" w14:textId="13CBF767" w:rsidR="008C3949" w:rsidRPr="000F2E74" w:rsidRDefault="008C3949" w:rsidP="00E42A42">
      <w:pPr>
        <w:spacing w:line="360" w:lineRule="auto"/>
        <w:rPr>
          <w:rFonts w:ascii="Arial" w:hAnsi="Arial" w:cs="Arial"/>
          <w:sz w:val="24"/>
          <w:szCs w:val="24"/>
          <w:lang w:val="en-US"/>
        </w:rPr>
      </w:pPr>
      <w:r w:rsidRPr="000F2E74">
        <w:rPr>
          <w:rFonts w:ascii="Arial" w:hAnsi="Arial" w:cs="Arial"/>
          <w:sz w:val="24"/>
          <w:szCs w:val="24"/>
          <w:lang w:val="en-US"/>
        </w:rPr>
        <w:lastRenderedPageBreak/>
        <w:t xml:space="preserve">McLachlan and Arrow (2017) point out that the study of early literacy developed in homes and early childhood settings is primarily aimed at documenting the process of acquiring and developing these practices from the earliest stages. This is done, in part, with the purpose of understanding why some children enter school with greater language skills in terms of reading and writing. It also highlights the relevance of examining the interaction between their family environments, early childhood contexts, and their access to various resources that promote literacy. One way to approach the study of this phenomenon and evaluate experiences is through the Home Literacy Environments (HLE) model (Lau and Richards, 2021; Rohde, 2015). HLE is defined by </w:t>
      </w:r>
      <w:proofErr w:type="spellStart"/>
      <w:r w:rsidRPr="000F2E74">
        <w:rPr>
          <w:rFonts w:ascii="Arial" w:hAnsi="Arial" w:cs="Arial"/>
          <w:sz w:val="24"/>
          <w:szCs w:val="24"/>
          <w:lang w:val="en-US"/>
        </w:rPr>
        <w:t>Kumalasari</w:t>
      </w:r>
      <w:proofErr w:type="spellEnd"/>
      <w:r w:rsidRPr="000F2E74">
        <w:rPr>
          <w:rFonts w:ascii="Arial" w:hAnsi="Arial" w:cs="Arial"/>
          <w:sz w:val="24"/>
          <w:szCs w:val="24"/>
          <w:lang w:val="en-US"/>
        </w:rPr>
        <w:t xml:space="preserve"> and </w:t>
      </w:r>
      <w:proofErr w:type="spellStart"/>
      <w:r w:rsidRPr="000F2E74">
        <w:rPr>
          <w:rFonts w:ascii="Arial" w:hAnsi="Arial" w:cs="Arial"/>
          <w:sz w:val="24"/>
          <w:szCs w:val="24"/>
          <w:lang w:val="en-US"/>
        </w:rPr>
        <w:t>Sugito</w:t>
      </w:r>
      <w:proofErr w:type="spellEnd"/>
      <w:r w:rsidRPr="000F2E74">
        <w:rPr>
          <w:rFonts w:ascii="Arial" w:hAnsi="Arial" w:cs="Arial"/>
          <w:sz w:val="24"/>
          <w:szCs w:val="24"/>
          <w:lang w:val="en-US"/>
        </w:rPr>
        <w:t xml:space="preserve"> (2020) as home-based experiences that help children learn a variety of subjects where every object supports and can be a source of practice and includes people who are involved in contributing to knowledge. It now encompasses a wide range of interrelated attitudes, activities, spaces, and resources, and different components of HLE have been found to be associated with various aspects of literacy and language skills in preschool children (Lau and Richards, 2021; Rohde, 2015; Yeo et al., 2014).</w:t>
      </w:r>
    </w:p>
    <w:p w14:paraId="0AA00F9E" w14:textId="5FE837D5" w:rsidR="008C3949" w:rsidRPr="000F2E74" w:rsidRDefault="008C3949" w:rsidP="00E42A42">
      <w:pPr>
        <w:spacing w:line="360" w:lineRule="auto"/>
        <w:rPr>
          <w:rFonts w:ascii="Arial" w:hAnsi="Arial" w:cs="Arial"/>
          <w:sz w:val="24"/>
          <w:szCs w:val="24"/>
          <w:lang w:val="en-US"/>
        </w:rPr>
      </w:pPr>
      <w:r w:rsidRPr="000F2E74">
        <w:rPr>
          <w:rFonts w:ascii="Arial" w:hAnsi="Arial" w:cs="Arial"/>
          <w:sz w:val="24"/>
          <w:szCs w:val="24"/>
          <w:lang w:val="en-US"/>
        </w:rPr>
        <w:t xml:space="preserve">Stimulating HLEs have been found to enhance opportunities for literacy development (Attig and Weinert, 2020; Ebert et al., 2020; Ergül et al., 2017; </w:t>
      </w:r>
      <w:proofErr w:type="spellStart"/>
      <w:r w:rsidRPr="000F2E74">
        <w:rPr>
          <w:rFonts w:ascii="Arial" w:hAnsi="Arial" w:cs="Arial"/>
          <w:sz w:val="24"/>
          <w:szCs w:val="24"/>
          <w:lang w:val="en-US"/>
        </w:rPr>
        <w:t>Karpava</w:t>
      </w:r>
      <w:proofErr w:type="spellEnd"/>
      <w:r w:rsidRPr="000F2E74">
        <w:rPr>
          <w:rFonts w:ascii="Arial" w:hAnsi="Arial" w:cs="Arial"/>
          <w:sz w:val="24"/>
          <w:szCs w:val="24"/>
          <w:lang w:val="en-US"/>
        </w:rPr>
        <w:t xml:space="preserve">, 2021; Luo et al., 2021; Wang et al., 2021) and the creation of the spaces depends on a variety of environmental, psychological, and cultural factors from parental education level, socioeconomic status, time and resources available for practice, and household language background to name a few (Attig and Weinert, 2020; Inoue et al., 2020; </w:t>
      </w:r>
      <w:proofErr w:type="spellStart"/>
      <w:r w:rsidRPr="000F2E74">
        <w:rPr>
          <w:rFonts w:ascii="Arial" w:hAnsi="Arial" w:cs="Arial"/>
          <w:sz w:val="24"/>
          <w:szCs w:val="24"/>
          <w:lang w:val="en-US"/>
        </w:rPr>
        <w:t>Kumalasari</w:t>
      </w:r>
      <w:proofErr w:type="spellEnd"/>
      <w:r w:rsidRPr="000F2E74">
        <w:rPr>
          <w:rFonts w:ascii="Arial" w:hAnsi="Arial" w:cs="Arial"/>
          <w:sz w:val="24"/>
          <w:szCs w:val="24"/>
          <w:lang w:val="en-US"/>
        </w:rPr>
        <w:t xml:space="preserve"> and </w:t>
      </w:r>
      <w:proofErr w:type="spellStart"/>
      <w:r w:rsidRPr="000F2E74">
        <w:rPr>
          <w:rFonts w:ascii="Arial" w:hAnsi="Arial" w:cs="Arial"/>
          <w:sz w:val="24"/>
          <w:szCs w:val="24"/>
          <w:lang w:val="en-US"/>
        </w:rPr>
        <w:t>Sugito</w:t>
      </w:r>
      <w:proofErr w:type="spellEnd"/>
      <w:r w:rsidRPr="000F2E74">
        <w:rPr>
          <w:rFonts w:ascii="Arial" w:hAnsi="Arial" w:cs="Arial"/>
          <w:sz w:val="24"/>
          <w:szCs w:val="24"/>
          <w:lang w:val="en-US"/>
        </w:rPr>
        <w:t xml:space="preserve">, 2020; Niklas et al., 2020; Tanji and Inoue, 2023). These factors can </w:t>
      </w:r>
      <w:r w:rsidR="004A6CC5" w:rsidRPr="000F2E74">
        <w:rPr>
          <w:rFonts w:ascii="Arial" w:hAnsi="Arial" w:cs="Arial"/>
          <w:sz w:val="24"/>
          <w:szCs w:val="24"/>
          <w:lang w:val="en-US"/>
        </w:rPr>
        <w:t xml:space="preserve">promote </w:t>
      </w:r>
      <w:r w:rsidRPr="000F2E74">
        <w:rPr>
          <w:rFonts w:ascii="Arial" w:hAnsi="Arial" w:cs="Arial"/>
          <w:sz w:val="24"/>
          <w:szCs w:val="24"/>
          <w:lang w:val="en-US"/>
        </w:rPr>
        <w:t>or hinder the development of a rich linguistic repertoire and the use of language in various contexts which impacts literacy (</w:t>
      </w:r>
      <w:proofErr w:type="spellStart"/>
      <w:r w:rsidRPr="000F2E74">
        <w:rPr>
          <w:rFonts w:ascii="Arial" w:hAnsi="Arial" w:cs="Arial"/>
          <w:sz w:val="24"/>
          <w:szCs w:val="24"/>
          <w:lang w:val="en-US"/>
        </w:rPr>
        <w:t>Karpava</w:t>
      </w:r>
      <w:proofErr w:type="spellEnd"/>
      <w:r w:rsidRPr="000F2E74">
        <w:rPr>
          <w:rFonts w:ascii="Arial" w:hAnsi="Arial" w:cs="Arial"/>
          <w:sz w:val="24"/>
          <w:szCs w:val="24"/>
          <w:lang w:val="en-US"/>
        </w:rPr>
        <w:t xml:space="preserve">, 2021). Family literacy practices foster the acquisition of skills essential for academic life, while at the same time </w:t>
      </w:r>
      <w:r w:rsidR="004A6CC5" w:rsidRPr="000F2E74">
        <w:rPr>
          <w:rFonts w:ascii="Arial" w:hAnsi="Arial" w:cs="Arial"/>
          <w:sz w:val="24"/>
          <w:szCs w:val="24"/>
          <w:lang w:val="en-US"/>
        </w:rPr>
        <w:t>presents</w:t>
      </w:r>
      <w:r w:rsidRPr="000F2E74">
        <w:rPr>
          <w:rFonts w:ascii="Arial" w:hAnsi="Arial" w:cs="Arial"/>
          <w:sz w:val="24"/>
          <w:szCs w:val="24"/>
          <w:lang w:val="en-US"/>
        </w:rPr>
        <w:t xml:space="preserve"> improvements in cognitive level, school performance, oral language, reading process and socioemotional development of children (Kong and Yong, 2023; Pelosi et al., 2019; Wirth et al., 2022).</w:t>
      </w:r>
    </w:p>
    <w:p w14:paraId="05DCE54F" w14:textId="56D242E0" w:rsidR="004A6CC5" w:rsidRPr="000F2E74" w:rsidRDefault="004A6CC5" w:rsidP="00E42A42">
      <w:pPr>
        <w:spacing w:line="360" w:lineRule="auto"/>
        <w:rPr>
          <w:rFonts w:ascii="Arial" w:hAnsi="Arial" w:cs="Arial"/>
          <w:b/>
          <w:bCs/>
          <w:sz w:val="24"/>
          <w:szCs w:val="24"/>
          <w:lang w:val="en-US"/>
        </w:rPr>
      </w:pPr>
      <w:r w:rsidRPr="000F2E74">
        <w:rPr>
          <w:rFonts w:ascii="Arial" w:hAnsi="Arial" w:cs="Arial"/>
          <w:b/>
          <w:bCs/>
          <w:sz w:val="24"/>
          <w:szCs w:val="24"/>
          <w:lang w:val="en-US"/>
        </w:rPr>
        <w:lastRenderedPageBreak/>
        <w:t xml:space="preserve">Research </w:t>
      </w:r>
      <w:proofErr w:type="gramStart"/>
      <w:r w:rsidRPr="000F2E74">
        <w:rPr>
          <w:rFonts w:ascii="Arial" w:hAnsi="Arial" w:cs="Arial"/>
          <w:b/>
          <w:bCs/>
          <w:sz w:val="24"/>
          <w:szCs w:val="24"/>
          <w:lang w:val="en-US"/>
        </w:rPr>
        <w:t>objectives</w:t>
      </w:r>
      <w:proofErr w:type="gramEnd"/>
    </w:p>
    <w:p w14:paraId="01E8E910" w14:textId="67F85C81" w:rsidR="004A6CC5" w:rsidRPr="000F2E74" w:rsidRDefault="004A6CC5" w:rsidP="00E42A42">
      <w:pPr>
        <w:spacing w:line="360" w:lineRule="auto"/>
        <w:rPr>
          <w:rFonts w:ascii="Arial" w:hAnsi="Arial" w:cs="Arial"/>
          <w:sz w:val="24"/>
          <w:szCs w:val="24"/>
          <w:lang w:val="en-US"/>
        </w:rPr>
      </w:pPr>
      <w:r w:rsidRPr="000F2E74">
        <w:rPr>
          <w:rFonts w:ascii="Arial" w:hAnsi="Arial" w:cs="Arial"/>
          <w:sz w:val="24"/>
          <w:szCs w:val="24"/>
          <w:lang w:val="en-US"/>
        </w:rPr>
        <w:t>In Mexico, a decrease in the reading population has been observed, especially in its printed format according to the results of the National Institute of Statistics and Geography (INEGI) in the reports "Module on Reading" published from 2015 to the present year. These reports indicate that, the lower the educational level, the lower the reading time; that in general, men read a little more than women and that on average only 30 percent consider understanding the text read, data that corroborate the lack of reading comprehension and the low scores the evaluations carried out by national and international agencies (SEP, OECD, UNESCO). Additionally, it has been recorded that almost 70 percent of the reading population receives motivation to read both at home and at school, 16 percent only at school, 4 percent only at home and 9 percent say they have not received any type of stimulus. The respondent population stated that the reasons for not reading most frequently are lack of time and lack of motivation or interest in reading (INEGI, 2022, 2023, 2024). It is only until the most recent survey conducted (2024) that a new series of questions are included where they address literacy encouragement at home including access to reading material, modeling by tutors, shared reading and encouraging library attendance (INEGI, 2024).</w:t>
      </w:r>
    </w:p>
    <w:p w14:paraId="3CB7C9F6" w14:textId="71CBC9FE" w:rsidR="004A6CC5" w:rsidRPr="000F2E74" w:rsidRDefault="004A6CC5" w:rsidP="00E42A42">
      <w:pPr>
        <w:spacing w:line="360" w:lineRule="auto"/>
        <w:rPr>
          <w:rFonts w:ascii="Arial" w:hAnsi="Arial" w:cs="Arial"/>
          <w:sz w:val="24"/>
          <w:szCs w:val="24"/>
          <w:lang w:val="en-US"/>
        </w:rPr>
      </w:pPr>
      <w:r w:rsidRPr="000F2E74">
        <w:rPr>
          <w:rFonts w:ascii="Arial" w:hAnsi="Arial" w:cs="Arial"/>
          <w:sz w:val="24"/>
          <w:szCs w:val="24"/>
          <w:lang w:val="en-US"/>
        </w:rPr>
        <w:t xml:space="preserve">Considering the situation in Mexico, the purpose of this study is to analyze family beliefs about the literacy process at home based on the attitudes indicated in the questions regarding the creation of HLEs, such as the role of caregivers in the development of reading and writing skills, how language is stimulated, how literacy practices are approached, and the availability of materials and spaces for these activities. With these perceptions of literacy, it is possible to establish plans focused on undermining the deficiencies in the family environment and strengthening the practices already carried out in the home according to the specific needs of the population based on their own cultural, </w:t>
      </w:r>
      <w:proofErr w:type="gramStart"/>
      <w:r w:rsidRPr="000F2E74">
        <w:rPr>
          <w:rFonts w:ascii="Arial" w:hAnsi="Arial" w:cs="Arial"/>
          <w:sz w:val="24"/>
          <w:szCs w:val="24"/>
          <w:lang w:val="en-US"/>
        </w:rPr>
        <w:t>economic</w:t>
      </w:r>
      <w:proofErr w:type="gramEnd"/>
      <w:r w:rsidRPr="000F2E74">
        <w:rPr>
          <w:rFonts w:ascii="Arial" w:hAnsi="Arial" w:cs="Arial"/>
          <w:sz w:val="24"/>
          <w:szCs w:val="24"/>
          <w:lang w:val="en-US"/>
        </w:rPr>
        <w:t xml:space="preserve"> and social capacities, as the concept of multiple literacies proposes.</w:t>
      </w:r>
    </w:p>
    <w:p w14:paraId="53D7FA3D" w14:textId="06C62070" w:rsidR="004A6CC5" w:rsidRPr="000F2E74" w:rsidRDefault="004A6CC5" w:rsidP="00E42A42">
      <w:pPr>
        <w:spacing w:line="360" w:lineRule="auto"/>
        <w:rPr>
          <w:rFonts w:ascii="Arial" w:hAnsi="Arial" w:cs="Arial"/>
          <w:b/>
          <w:bCs/>
          <w:sz w:val="24"/>
          <w:szCs w:val="24"/>
          <w:lang w:val="en-US"/>
        </w:rPr>
      </w:pPr>
      <w:r w:rsidRPr="000F2E74">
        <w:rPr>
          <w:rFonts w:ascii="Arial" w:hAnsi="Arial" w:cs="Arial"/>
          <w:b/>
          <w:bCs/>
          <w:sz w:val="24"/>
          <w:szCs w:val="24"/>
          <w:lang w:val="en-US"/>
        </w:rPr>
        <w:t>Method</w:t>
      </w:r>
    </w:p>
    <w:p w14:paraId="364B4A2F" w14:textId="2AE503B7" w:rsidR="004A6CC5" w:rsidRPr="000F2E74" w:rsidRDefault="004A6CC5" w:rsidP="00E42A42">
      <w:pPr>
        <w:spacing w:line="360" w:lineRule="auto"/>
        <w:rPr>
          <w:rFonts w:ascii="Arial" w:hAnsi="Arial" w:cs="Arial"/>
          <w:sz w:val="24"/>
          <w:szCs w:val="24"/>
          <w:lang w:val="en-US"/>
        </w:rPr>
      </w:pPr>
      <w:r w:rsidRPr="000F2E74">
        <w:rPr>
          <w:rFonts w:ascii="Arial" w:hAnsi="Arial" w:cs="Arial"/>
          <w:sz w:val="24"/>
          <w:szCs w:val="24"/>
          <w:lang w:val="en-US"/>
        </w:rPr>
        <w:lastRenderedPageBreak/>
        <w:t xml:space="preserve">For this qualitative study, interviews were conducted with mothers in northwestern Mexico who had at least one child between the ages of three and six who was not yet in primary school. The purpose was to inquire about mothers' beliefs about initial literacy and how these beliefs are expressed in the home. A total of 102 interviews were administered to a convenience sample whose topics dealt with literacy practices in the home, language stimulation, </w:t>
      </w:r>
      <w:proofErr w:type="gramStart"/>
      <w:r w:rsidRPr="000F2E74">
        <w:rPr>
          <w:rFonts w:ascii="Arial" w:hAnsi="Arial" w:cs="Arial"/>
          <w:sz w:val="24"/>
          <w:szCs w:val="24"/>
          <w:lang w:val="en-US"/>
        </w:rPr>
        <w:t>resources</w:t>
      </w:r>
      <w:proofErr w:type="gramEnd"/>
      <w:r w:rsidRPr="000F2E74">
        <w:rPr>
          <w:rFonts w:ascii="Arial" w:hAnsi="Arial" w:cs="Arial"/>
          <w:sz w:val="24"/>
          <w:szCs w:val="24"/>
          <w:lang w:val="en-US"/>
        </w:rPr>
        <w:t xml:space="preserve"> and spaces available for reading and writing, and the role of caregivers.</w:t>
      </w:r>
    </w:p>
    <w:p w14:paraId="6466EF26" w14:textId="77777777" w:rsidR="004A6CC5" w:rsidRPr="000F2E74" w:rsidRDefault="004A6CC5" w:rsidP="00E42A42">
      <w:pPr>
        <w:spacing w:line="360" w:lineRule="auto"/>
        <w:rPr>
          <w:rFonts w:ascii="Arial" w:hAnsi="Arial" w:cs="Arial"/>
          <w:sz w:val="24"/>
          <w:szCs w:val="24"/>
          <w:lang w:val="en-US"/>
        </w:rPr>
      </w:pPr>
      <w:r w:rsidRPr="000F2E74">
        <w:rPr>
          <w:rFonts w:ascii="Arial" w:hAnsi="Arial" w:cs="Arial"/>
          <w:b/>
          <w:bCs/>
          <w:sz w:val="24"/>
          <w:szCs w:val="24"/>
          <w:lang w:val="en-US"/>
        </w:rPr>
        <w:t>Participants</w:t>
      </w:r>
      <w:r w:rsidRPr="000F2E74">
        <w:rPr>
          <w:rFonts w:ascii="Arial" w:hAnsi="Arial" w:cs="Arial"/>
          <w:sz w:val="24"/>
          <w:szCs w:val="24"/>
          <w:lang w:val="en-US"/>
        </w:rPr>
        <w:t xml:space="preserve"> </w:t>
      </w:r>
    </w:p>
    <w:p w14:paraId="46009D46" w14:textId="629ABF00" w:rsidR="004A6CC5" w:rsidRPr="000F2E74" w:rsidRDefault="004A6CC5"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participants were mothers from a city in northwestern Mexico, covering several areas of the locality with different socioeconomic sectors. The mean age of the participating mothers was 33.1 years, with 18 being the minimum age and 53 the maximum. The age of the children was a minimum of 3 years and a maximum of 6 years with an average of 4.6 years. The families interviewed had an average of 2.1 children per household. Most of the people interviewed reported being married and the most common occupation was housewife, followed by employees, teachers, </w:t>
      </w:r>
      <w:proofErr w:type="gramStart"/>
      <w:r w:rsidRPr="000F2E74">
        <w:rPr>
          <w:rFonts w:ascii="Arial" w:hAnsi="Arial" w:cs="Arial"/>
          <w:sz w:val="24"/>
          <w:szCs w:val="24"/>
          <w:lang w:val="en-US"/>
        </w:rPr>
        <w:t>merchant</w:t>
      </w:r>
      <w:proofErr w:type="gramEnd"/>
      <w:r w:rsidRPr="000F2E74">
        <w:rPr>
          <w:rFonts w:ascii="Arial" w:hAnsi="Arial" w:cs="Arial"/>
          <w:sz w:val="24"/>
          <w:szCs w:val="24"/>
          <w:lang w:val="en-US"/>
        </w:rPr>
        <w:t xml:space="preserve"> and students. The schooling of most of the mothers was university, followed by high school, six only went as far as middle school and four reported having postgraduate studies. There were mothers who, despite having university studies, reported their occupation as housewife. The sectors were distributed throughout the city and the coastal zone of the municipality. The area with the greatest number of participants was the northwestern part of the city, which is distinguished by the growing development of overcrowded settlements and industrial zones, some of which are located on the outskirts of the municipality, placing them in a low socioeconomic stratum, as is the case in the southern areas of the city (see Table 1).</w:t>
      </w:r>
    </w:p>
    <w:p w14:paraId="1AC131D4" w14:textId="4A0BDBAA" w:rsidR="004A6CC5" w:rsidRPr="000F2E74" w:rsidRDefault="004A6CC5" w:rsidP="000F2E74">
      <w:pPr>
        <w:spacing w:after="0" w:line="240" w:lineRule="auto"/>
        <w:rPr>
          <w:rFonts w:ascii="Arial" w:hAnsi="Arial" w:cs="Arial"/>
          <w:b/>
          <w:bCs/>
          <w:sz w:val="24"/>
          <w:szCs w:val="24"/>
          <w:lang w:val="es-ES"/>
        </w:rPr>
      </w:pPr>
      <w:r w:rsidRPr="000F2E74">
        <w:rPr>
          <w:rFonts w:ascii="Arial" w:hAnsi="Arial" w:cs="Arial"/>
          <w:b/>
          <w:bCs/>
          <w:sz w:val="24"/>
          <w:szCs w:val="24"/>
          <w:lang w:val="es-ES"/>
        </w:rPr>
        <w:t>Table 1</w:t>
      </w:r>
    </w:p>
    <w:p w14:paraId="00A14113" w14:textId="72B70E3F" w:rsidR="004A6CC5" w:rsidRPr="000F2E74" w:rsidRDefault="00DA30AB" w:rsidP="000F2E74">
      <w:pPr>
        <w:spacing w:after="0" w:line="240" w:lineRule="auto"/>
        <w:rPr>
          <w:rFonts w:ascii="Arial" w:hAnsi="Arial" w:cs="Arial"/>
          <w:b/>
          <w:bCs/>
          <w:sz w:val="24"/>
          <w:szCs w:val="24"/>
          <w:lang w:val="es-ES"/>
        </w:rPr>
      </w:pPr>
      <w:proofErr w:type="spellStart"/>
      <w:r w:rsidRPr="000F2E74">
        <w:rPr>
          <w:rFonts w:ascii="Arial" w:hAnsi="Arial" w:cs="Arial"/>
          <w:i/>
          <w:iCs/>
          <w:sz w:val="24"/>
          <w:szCs w:val="24"/>
          <w:lang w:val="es-ES"/>
        </w:rPr>
        <w:t>Sample</w:t>
      </w:r>
      <w:proofErr w:type="spellEnd"/>
      <w:r w:rsidRPr="000F2E74">
        <w:rPr>
          <w:rFonts w:ascii="Arial" w:hAnsi="Arial" w:cs="Arial"/>
          <w:i/>
          <w:iCs/>
          <w:sz w:val="24"/>
          <w:szCs w:val="24"/>
          <w:lang w:val="es-ES"/>
        </w:rPr>
        <w:t xml:space="preserve"> </w:t>
      </w:r>
      <w:proofErr w:type="spellStart"/>
      <w:r w:rsidRPr="000F2E74">
        <w:rPr>
          <w:rFonts w:ascii="Arial" w:hAnsi="Arial" w:cs="Arial"/>
          <w:i/>
          <w:iCs/>
          <w:sz w:val="24"/>
          <w:szCs w:val="24"/>
          <w:lang w:val="es-ES"/>
        </w:rPr>
        <w:t>characteristics</w:t>
      </w:r>
      <w:proofErr w:type="spellEnd"/>
      <w:r w:rsidRPr="000F2E74">
        <w:rPr>
          <w:rFonts w:ascii="Arial" w:hAnsi="Arial" w:cs="Arial"/>
          <w:i/>
          <w:iCs/>
          <w:sz w:val="24"/>
          <w:szCs w:val="24"/>
          <w:lang w:val="es-ES"/>
        </w:rPr>
        <w:t xml:space="preserve"> (N=102)</w:t>
      </w:r>
    </w:p>
    <w:tbl>
      <w:tblPr>
        <w:tblStyle w:val="Tablaconcuadrcula"/>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116"/>
      </w:tblGrid>
      <w:tr w:rsidR="004A6CC5" w:rsidRPr="000F2E74" w14:paraId="43E19690" w14:textId="77777777" w:rsidTr="006F1413">
        <w:trPr>
          <w:trHeight w:val="454"/>
        </w:trPr>
        <w:tc>
          <w:tcPr>
            <w:tcW w:w="4811" w:type="dxa"/>
          </w:tcPr>
          <w:p w14:paraId="454A2C13" w14:textId="018AC6C4"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Mother</w:t>
            </w:r>
            <w:proofErr w:type="spellEnd"/>
            <w:r w:rsidRPr="000F2E74">
              <w:rPr>
                <w:rFonts w:ascii="Arial" w:hAnsi="Arial" w:cs="Arial"/>
                <w:b/>
                <w:bCs/>
                <w:sz w:val="24"/>
                <w:szCs w:val="24"/>
                <w:lang w:val="es-ES"/>
              </w:rPr>
              <w:t xml:space="preserve"> </w:t>
            </w:r>
            <w:proofErr w:type="spellStart"/>
            <w:r w:rsidRPr="000F2E74">
              <w:rPr>
                <w:rFonts w:ascii="Arial" w:hAnsi="Arial" w:cs="Arial"/>
                <w:b/>
                <w:bCs/>
                <w:sz w:val="24"/>
                <w:szCs w:val="24"/>
                <w:lang w:val="es-ES"/>
              </w:rPr>
              <w:t>age</w:t>
            </w:r>
            <w:proofErr w:type="spellEnd"/>
            <w:r w:rsidRPr="000F2E74">
              <w:rPr>
                <w:rFonts w:ascii="Arial" w:hAnsi="Arial" w:cs="Arial"/>
                <w:b/>
                <w:bCs/>
                <w:sz w:val="24"/>
                <w:szCs w:val="24"/>
                <w:lang w:val="es-ES"/>
              </w:rPr>
              <w:t xml:space="preserve"> (mean = 33.1)</w:t>
            </w:r>
          </w:p>
        </w:tc>
        <w:tc>
          <w:tcPr>
            <w:tcW w:w="4116" w:type="dxa"/>
          </w:tcPr>
          <w:p w14:paraId="4989BB41" w14:textId="77777777" w:rsidR="004A6CC5" w:rsidRPr="000F2E74" w:rsidRDefault="004A6CC5" w:rsidP="000F2E74">
            <w:pPr>
              <w:ind w:firstLine="709"/>
              <w:rPr>
                <w:rFonts w:ascii="Arial" w:hAnsi="Arial" w:cs="Arial"/>
                <w:b/>
                <w:bCs/>
                <w:sz w:val="24"/>
                <w:szCs w:val="24"/>
                <w:lang w:val="es-ES"/>
              </w:rPr>
            </w:pPr>
            <w:r w:rsidRPr="000F2E74">
              <w:rPr>
                <w:rFonts w:ascii="Arial" w:hAnsi="Arial" w:cs="Arial"/>
                <w:b/>
                <w:bCs/>
                <w:sz w:val="24"/>
                <w:szCs w:val="24"/>
                <w:lang w:val="es-ES"/>
              </w:rPr>
              <w:t>N</w:t>
            </w:r>
          </w:p>
        </w:tc>
      </w:tr>
      <w:tr w:rsidR="004A6CC5" w:rsidRPr="000F2E74" w14:paraId="789CCF47" w14:textId="77777777" w:rsidTr="006F1413">
        <w:trPr>
          <w:trHeight w:val="454"/>
        </w:trPr>
        <w:tc>
          <w:tcPr>
            <w:tcW w:w="4811" w:type="dxa"/>
          </w:tcPr>
          <w:p w14:paraId="4059E602" w14:textId="5E138E17" w:rsidR="004A6CC5" w:rsidRPr="000F2E74" w:rsidRDefault="00DA30AB" w:rsidP="000F2E74">
            <w:pPr>
              <w:ind w:firstLine="709"/>
              <w:rPr>
                <w:rFonts w:ascii="Arial" w:hAnsi="Arial" w:cs="Arial"/>
                <w:sz w:val="24"/>
                <w:szCs w:val="24"/>
                <w:lang w:val="en-US"/>
              </w:rPr>
            </w:pPr>
            <w:r w:rsidRPr="000F2E74">
              <w:rPr>
                <w:rFonts w:ascii="Arial" w:hAnsi="Arial" w:cs="Arial"/>
                <w:sz w:val="24"/>
                <w:szCs w:val="24"/>
                <w:lang w:val="en-US"/>
              </w:rPr>
              <w:t xml:space="preserve">Age </w:t>
            </w:r>
            <w:r w:rsidR="004A6CC5" w:rsidRPr="000F2E74">
              <w:rPr>
                <w:rFonts w:ascii="Arial" w:hAnsi="Arial" w:cs="Arial"/>
                <w:sz w:val="24"/>
                <w:szCs w:val="24"/>
                <w:lang w:val="en-US"/>
              </w:rPr>
              <w:t xml:space="preserve">&lt; 35 </w:t>
            </w:r>
            <w:r w:rsidRPr="000F2E74">
              <w:rPr>
                <w:rFonts w:ascii="Arial" w:hAnsi="Arial" w:cs="Arial"/>
                <w:sz w:val="24"/>
                <w:szCs w:val="24"/>
                <w:lang w:val="en-US"/>
              </w:rPr>
              <w:t xml:space="preserve">years </w:t>
            </w:r>
          </w:p>
          <w:p w14:paraId="53D9B072" w14:textId="3429D2CF" w:rsidR="004A6CC5" w:rsidRPr="000F2E74" w:rsidRDefault="00DA30AB" w:rsidP="000F2E74">
            <w:pPr>
              <w:ind w:firstLine="709"/>
              <w:rPr>
                <w:rFonts w:ascii="Arial" w:hAnsi="Arial" w:cs="Arial"/>
                <w:sz w:val="24"/>
                <w:szCs w:val="24"/>
                <w:lang w:val="en-US"/>
              </w:rPr>
            </w:pPr>
            <w:r w:rsidRPr="000F2E74">
              <w:rPr>
                <w:rFonts w:ascii="Arial" w:hAnsi="Arial" w:cs="Arial"/>
                <w:sz w:val="24"/>
                <w:szCs w:val="24"/>
                <w:lang w:val="en-US"/>
              </w:rPr>
              <w:t xml:space="preserve">Age </w:t>
            </w:r>
            <w:r w:rsidR="004A6CC5" w:rsidRPr="000F2E74">
              <w:rPr>
                <w:rFonts w:ascii="Arial" w:hAnsi="Arial" w:cs="Arial"/>
                <w:sz w:val="24"/>
                <w:szCs w:val="24"/>
                <w:lang w:val="en-US"/>
              </w:rPr>
              <w:t xml:space="preserve">&gt;35 </w:t>
            </w:r>
            <w:r w:rsidRPr="000F2E74">
              <w:rPr>
                <w:rFonts w:ascii="Arial" w:hAnsi="Arial" w:cs="Arial"/>
                <w:sz w:val="24"/>
                <w:szCs w:val="24"/>
                <w:lang w:val="en-US"/>
              </w:rPr>
              <w:t>years</w:t>
            </w:r>
          </w:p>
        </w:tc>
        <w:tc>
          <w:tcPr>
            <w:tcW w:w="4116" w:type="dxa"/>
          </w:tcPr>
          <w:p w14:paraId="6152D775"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57</w:t>
            </w:r>
          </w:p>
          <w:p w14:paraId="42209FBC"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44</w:t>
            </w:r>
          </w:p>
        </w:tc>
      </w:tr>
      <w:tr w:rsidR="004A6CC5" w:rsidRPr="000F2E74" w14:paraId="4AA69588" w14:textId="77777777" w:rsidTr="006F1413">
        <w:trPr>
          <w:trHeight w:val="454"/>
        </w:trPr>
        <w:tc>
          <w:tcPr>
            <w:tcW w:w="4811" w:type="dxa"/>
          </w:tcPr>
          <w:p w14:paraId="5C183B63" w14:textId="11D75646"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Children</w:t>
            </w:r>
            <w:proofErr w:type="spellEnd"/>
            <w:r w:rsidRPr="000F2E74">
              <w:rPr>
                <w:rFonts w:ascii="Arial" w:hAnsi="Arial" w:cs="Arial"/>
                <w:b/>
                <w:bCs/>
                <w:sz w:val="24"/>
                <w:szCs w:val="24"/>
                <w:lang w:val="es-ES"/>
              </w:rPr>
              <w:t xml:space="preserve"> </w:t>
            </w:r>
            <w:proofErr w:type="spellStart"/>
            <w:r w:rsidRPr="000F2E74">
              <w:rPr>
                <w:rFonts w:ascii="Arial" w:hAnsi="Arial" w:cs="Arial"/>
                <w:b/>
                <w:bCs/>
                <w:sz w:val="24"/>
                <w:szCs w:val="24"/>
                <w:lang w:val="es-ES"/>
              </w:rPr>
              <w:t>age</w:t>
            </w:r>
            <w:proofErr w:type="spellEnd"/>
            <w:r w:rsidRPr="000F2E74">
              <w:rPr>
                <w:rFonts w:ascii="Arial" w:hAnsi="Arial" w:cs="Arial"/>
                <w:b/>
                <w:bCs/>
                <w:sz w:val="24"/>
                <w:szCs w:val="24"/>
                <w:lang w:val="es-ES"/>
              </w:rPr>
              <w:t xml:space="preserve"> </w:t>
            </w:r>
            <w:r w:rsidR="004A6CC5" w:rsidRPr="000F2E74">
              <w:rPr>
                <w:rFonts w:ascii="Arial" w:hAnsi="Arial" w:cs="Arial"/>
                <w:b/>
                <w:bCs/>
                <w:sz w:val="24"/>
                <w:szCs w:val="24"/>
                <w:lang w:val="es-ES"/>
              </w:rPr>
              <w:t>(</w:t>
            </w:r>
            <w:r w:rsidRPr="000F2E74">
              <w:rPr>
                <w:rFonts w:ascii="Arial" w:hAnsi="Arial" w:cs="Arial"/>
                <w:b/>
                <w:bCs/>
                <w:sz w:val="24"/>
                <w:szCs w:val="24"/>
                <w:lang w:val="es-ES"/>
              </w:rPr>
              <w:t xml:space="preserve">mean </w:t>
            </w:r>
            <w:r w:rsidR="004A6CC5" w:rsidRPr="000F2E74">
              <w:rPr>
                <w:rFonts w:ascii="Arial" w:hAnsi="Arial" w:cs="Arial"/>
                <w:b/>
                <w:bCs/>
                <w:sz w:val="24"/>
                <w:szCs w:val="24"/>
                <w:lang w:val="es-ES"/>
              </w:rPr>
              <w:t>=4.6)</w:t>
            </w:r>
          </w:p>
        </w:tc>
        <w:tc>
          <w:tcPr>
            <w:tcW w:w="4116" w:type="dxa"/>
          </w:tcPr>
          <w:p w14:paraId="28AB31EA" w14:textId="77777777" w:rsidR="004A6CC5" w:rsidRPr="000F2E74" w:rsidRDefault="004A6CC5" w:rsidP="000F2E74">
            <w:pPr>
              <w:ind w:firstLine="709"/>
              <w:rPr>
                <w:rFonts w:ascii="Arial" w:hAnsi="Arial" w:cs="Arial"/>
                <w:b/>
                <w:bCs/>
                <w:sz w:val="24"/>
                <w:szCs w:val="24"/>
                <w:lang w:val="es-ES"/>
              </w:rPr>
            </w:pPr>
          </w:p>
        </w:tc>
      </w:tr>
      <w:tr w:rsidR="004A6CC5" w:rsidRPr="000F2E74" w14:paraId="5E883BA3" w14:textId="77777777" w:rsidTr="006F1413">
        <w:trPr>
          <w:trHeight w:val="454"/>
        </w:trPr>
        <w:tc>
          <w:tcPr>
            <w:tcW w:w="4811" w:type="dxa"/>
          </w:tcPr>
          <w:p w14:paraId="73C34CBB" w14:textId="6D5F7835" w:rsidR="004A6CC5" w:rsidRPr="000F2E74" w:rsidRDefault="00DA30AB" w:rsidP="000F2E74">
            <w:pPr>
              <w:ind w:firstLine="709"/>
              <w:rPr>
                <w:rFonts w:ascii="Arial" w:hAnsi="Arial" w:cs="Arial"/>
                <w:sz w:val="24"/>
                <w:szCs w:val="24"/>
                <w:lang w:val="es-ES"/>
              </w:rPr>
            </w:pPr>
            <w:r w:rsidRPr="000F2E74">
              <w:rPr>
                <w:rFonts w:ascii="Arial" w:hAnsi="Arial" w:cs="Arial"/>
                <w:sz w:val="24"/>
                <w:szCs w:val="24"/>
                <w:lang w:val="es-ES"/>
              </w:rPr>
              <w:lastRenderedPageBreak/>
              <w:t>Age</w:t>
            </w:r>
            <w:r w:rsidR="004A6CC5" w:rsidRPr="000F2E74">
              <w:rPr>
                <w:rFonts w:ascii="Arial" w:hAnsi="Arial" w:cs="Arial"/>
                <w:sz w:val="24"/>
                <w:szCs w:val="24"/>
                <w:lang w:val="es-ES"/>
              </w:rPr>
              <w:t xml:space="preserve"> &lt; 4 </w:t>
            </w:r>
            <w:proofErr w:type="spellStart"/>
            <w:r w:rsidRPr="000F2E74">
              <w:rPr>
                <w:rFonts w:ascii="Arial" w:hAnsi="Arial" w:cs="Arial"/>
                <w:sz w:val="24"/>
                <w:szCs w:val="24"/>
                <w:lang w:val="es-ES"/>
              </w:rPr>
              <w:t>years</w:t>
            </w:r>
            <w:proofErr w:type="spellEnd"/>
          </w:p>
          <w:p w14:paraId="2663A955" w14:textId="4341D13D" w:rsidR="004A6CC5" w:rsidRPr="000F2E74" w:rsidRDefault="00DA30AB" w:rsidP="000F2E74">
            <w:pPr>
              <w:ind w:firstLine="709"/>
              <w:rPr>
                <w:rFonts w:ascii="Arial" w:hAnsi="Arial" w:cs="Arial"/>
                <w:sz w:val="24"/>
                <w:szCs w:val="24"/>
                <w:lang w:val="es-ES"/>
              </w:rPr>
            </w:pPr>
            <w:r w:rsidRPr="000F2E74">
              <w:rPr>
                <w:rFonts w:ascii="Arial" w:hAnsi="Arial" w:cs="Arial"/>
                <w:sz w:val="24"/>
                <w:szCs w:val="24"/>
                <w:lang w:val="es-ES"/>
              </w:rPr>
              <w:t xml:space="preserve">Age </w:t>
            </w:r>
            <w:r w:rsidR="004A6CC5" w:rsidRPr="000F2E74">
              <w:rPr>
                <w:rFonts w:ascii="Arial" w:hAnsi="Arial" w:cs="Arial"/>
                <w:sz w:val="24"/>
                <w:szCs w:val="24"/>
                <w:lang w:val="es-ES"/>
              </w:rPr>
              <w:t xml:space="preserve">&gt;4 </w:t>
            </w:r>
            <w:proofErr w:type="spellStart"/>
            <w:r w:rsidRPr="000F2E74">
              <w:rPr>
                <w:rFonts w:ascii="Arial" w:hAnsi="Arial" w:cs="Arial"/>
                <w:sz w:val="24"/>
                <w:szCs w:val="24"/>
                <w:lang w:val="es-ES"/>
              </w:rPr>
              <w:t>years</w:t>
            </w:r>
            <w:proofErr w:type="spellEnd"/>
          </w:p>
        </w:tc>
        <w:tc>
          <w:tcPr>
            <w:tcW w:w="4116" w:type="dxa"/>
          </w:tcPr>
          <w:p w14:paraId="5863DE0C"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46</w:t>
            </w:r>
          </w:p>
          <w:p w14:paraId="0A4A46BB"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56</w:t>
            </w:r>
          </w:p>
        </w:tc>
      </w:tr>
      <w:tr w:rsidR="004A6CC5" w:rsidRPr="000F2E74" w14:paraId="2C921E07" w14:textId="77777777" w:rsidTr="006F1413">
        <w:trPr>
          <w:trHeight w:val="454"/>
        </w:trPr>
        <w:tc>
          <w:tcPr>
            <w:tcW w:w="4811" w:type="dxa"/>
          </w:tcPr>
          <w:p w14:paraId="6FA79F65" w14:textId="405E10A1" w:rsidR="004A6CC5" w:rsidRPr="000F2E74" w:rsidRDefault="004A6CC5" w:rsidP="000F2E74">
            <w:pPr>
              <w:ind w:firstLine="709"/>
              <w:rPr>
                <w:rFonts w:ascii="Arial" w:hAnsi="Arial" w:cs="Arial"/>
                <w:b/>
                <w:bCs/>
                <w:sz w:val="24"/>
                <w:szCs w:val="24"/>
                <w:lang w:val="es-ES"/>
              </w:rPr>
            </w:pPr>
            <w:r w:rsidRPr="000F2E74">
              <w:rPr>
                <w:rFonts w:ascii="Arial" w:hAnsi="Arial" w:cs="Arial"/>
                <w:b/>
                <w:bCs/>
                <w:sz w:val="24"/>
                <w:szCs w:val="24"/>
                <w:lang w:val="es-ES"/>
              </w:rPr>
              <w:t xml:space="preserve">No. </w:t>
            </w:r>
            <w:proofErr w:type="spellStart"/>
            <w:r w:rsidR="00DA30AB" w:rsidRPr="000F2E74">
              <w:rPr>
                <w:rFonts w:ascii="Arial" w:hAnsi="Arial" w:cs="Arial"/>
                <w:b/>
                <w:bCs/>
                <w:sz w:val="24"/>
                <w:szCs w:val="24"/>
                <w:lang w:val="es-ES"/>
              </w:rPr>
              <w:t>of</w:t>
            </w:r>
            <w:proofErr w:type="spellEnd"/>
            <w:r w:rsidR="00DA30AB" w:rsidRPr="000F2E74">
              <w:rPr>
                <w:rFonts w:ascii="Arial" w:hAnsi="Arial" w:cs="Arial"/>
                <w:b/>
                <w:bCs/>
                <w:sz w:val="24"/>
                <w:szCs w:val="24"/>
                <w:lang w:val="es-ES"/>
              </w:rPr>
              <w:t xml:space="preserve"> </w:t>
            </w:r>
            <w:proofErr w:type="spellStart"/>
            <w:r w:rsidR="00DA30AB" w:rsidRPr="000F2E74">
              <w:rPr>
                <w:rFonts w:ascii="Arial" w:hAnsi="Arial" w:cs="Arial"/>
                <w:b/>
                <w:bCs/>
                <w:sz w:val="24"/>
                <w:szCs w:val="24"/>
                <w:lang w:val="es-ES"/>
              </w:rPr>
              <w:t>children</w:t>
            </w:r>
            <w:proofErr w:type="spellEnd"/>
            <w:r w:rsidR="00DA30AB" w:rsidRPr="000F2E74">
              <w:rPr>
                <w:rFonts w:ascii="Arial" w:hAnsi="Arial" w:cs="Arial"/>
                <w:b/>
                <w:bCs/>
                <w:sz w:val="24"/>
                <w:szCs w:val="24"/>
                <w:lang w:val="es-ES"/>
              </w:rPr>
              <w:t xml:space="preserve"> </w:t>
            </w:r>
            <w:r w:rsidRPr="000F2E74">
              <w:rPr>
                <w:rFonts w:ascii="Arial" w:hAnsi="Arial" w:cs="Arial"/>
                <w:b/>
                <w:bCs/>
                <w:sz w:val="24"/>
                <w:szCs w:val="24"/>
                <w:lang w:val="es-ES"/>
              </w:rPr>
              <w:t>(</w:t>
            </w:r>
            <w:r w:rsidR="00DA30AB" w:rsidRPr="000F2E74">
              <w:rPr>
                <w:rFonts w:ascii="Arial" w:hAnsi="Arial" w:cs="Arial"/>
                <w:b/>
                <w:bCs/>
                <w:sz w:val="24"/>
                <w:szCs w:val="24"/>
                <w:lang w:val="es-ES"/>
              </w:rPr>
              <w:t xml:space="preserve">mean </w:t>
            </w:r>
            <w:r w:rsidRPr="000F2E74">
              <w:rPr>
                <w:rFonts w:ascii="Arial" w:hAnsi="Arial" w:cs="Arial"/>
                <w:b/>
                <w:bCs/>
                <w:sz w:val="24"/>
                <w:szCs w:val="24"/>
                <w:lang w:val="es-ES"/>
              </w:rPr>
              <w:t>=2.1)</w:t>
            </w:r>
          </w:p>
        </w:tc>
        <w:tc>
          <w:tcPr>
            <w:tcW w:w="4116" w:type="dxa"/>
          </w:tcPr>
          <w:p w14:paraId="0C9AE00E" w14:textId="77777777" w:rsidR="004A6CC5" w:rsidRPr="000F2E74" w:rsidRDefault="004A6CC5" w:rsidP="000F2E74">
            <w:pPr>
              <w:ind w:firstLine="709"/>
              <w:rPr>
                <w:rFonts w:ascii="Arial" w:hAnsi="Arial" w:cs="Arial"/>
                <w:b/>
                <w:bCs/>
                <w:sz w:val="24"/>
                <w:szCs w:val="24"/>
                <w:lang w:val="es-ES"/>
              </w:rPr>
            </w:pPr>
          </w:p>
        </w:tc>
      </w:tr>
      <w:tr w:rsidR="004A6CC5" w:rsidRPr="000F2E74" w14:paraId="6410AC5B" w14:textId="77777777" w:rsidTr="006F1413">
        <w:trPr>
          <w:trHeight w:val="454"/>
        </w:trPr>
        <w:tc>
          <w:tcPr>
            <w:tcW w:w="4811" w:type="dxa"/>
          </w:tcPr>
          <w:p w14:paraId="7C96BB12" w14:textId="68A6D7FA" w:rsidR="004A6CC5" w:rsidRPr="000F2E74" w:rsidRDefault="004A6CC5" w:rsidP="000F2E74">
            <w:pPr>
              <w:ind w:firstLine="709"/>
              <w:rPr>
                <w:rFonts w:ascii="Arial" w:hAnsi="Arial" w:cs="Arial"/>
                <w:sz w:val="24"/>
                <w:szCs w:val="24"/>
                <w:lang w:val="en-US"/>
              </w:rPr>
            </w:pPr>
            <w:r w:rsidRPr="000F2E74">
              <w:rPr>
                <w:rFonts w:ascii="Arial" w:hAnsi="Arial" w:cs="Arial"/>
                <w:sz w:val="24"/>
                <w:szCs w:val="24"/>
                <w:lang w:val="en-US"/>
              </w:rPr>
              <w:t xml:space="preserve">No. </w:t>
            </w:r>
            <w:r w:rsidR="00DA30AB" w:rsidRPr="000F2E74">
              <w:rPr>
                <w:rFonts w:ascii="Arial" w:hAnsi="Arial" w:cs="Arial"/>
                <w:sz w:val="24"/>
                <w:szCs w:val="24"/>
                <w:lang w:val="en-US"/>
              </w:rPr>
              <w:t xml:space="preserve">of children </w:t>
            </w:r>
            <w:r w:rsidRPr="000F2E74">
              <w:rPr>
                <w:rFonts w:ascii="Arial" w:hAnsi="Arial" w:cs="Arial"/>
                <w:sz w:val="24"/>
                <w:szCs w:val="24"/>
                <w:lang w:val="en-US"/>
              </w:rPr>
              <w:t>&lt;2</w:t>
            </w:r>
          </w:p>
          <w:p w14:paraId="3D939B26" w14:textId="3DC0659D" w:rsidR="004A6CC5" w:rsidRPr="000F2E74" w:rsidRDefault="004A6CC5" w:rsidP="000F2E74">
            <w:pPr>
              <w:ind w:firstLine="709"/>
              <w:rPr>
                <w:rFonts w:ascii="Arial" w:hAnsi="Arial" w:cs="Arial"/>
                <w:sz w:val="24"/>
                <w:szCs w:val="24"/>
                <w:lang w:val="en-US"/>
              </w:rPr>
            </w:pPr>
            <w:r w:rsidRPr="000F2E74">
              <w:rPr>
                <w:rFonts w:ascii="Arial" w:hAnsi="Arial" w:cs="Arial"/>
                <w:sz w:val="24"/>
                <w:szCs w:val="24"/>
                <w:lang w:val="en-US"/>
              </w:rPr>
              <w:t xml:space="preserve">No. </w:t>
            </w:r>
            <w:r w:rsidR="00DA30AB" w:rsidRPr="000F2E74">
              <w:rPr>
                <w:rFonts w:ascii="Arial" w:hAnsi="Arial" w:cs="Arial"/>
                <w:sz w:val="24"/>
                <w:szCs w:val="24"/>
                <w:lang w:val="en-US"/>
              </w:rPr>
              <w:t>of children</w:t>
            </w:r>
            <w:r w:rsidRPr="000F2E74">
              <w:rPr>
                <w:rFonts w:ascii="Arial" w:hAnsi="Arial" w:cs="Arial"/>
                <w:sz w:val="24"/>
                <w:szCs w:val="24"/>
                <w:lang w:val="en-US"/>
              </w:rPr>
              <w:t xml:space="preserve"> &gt;2 </w:t>
            </w:r>
          </w:p>
        </w:tc>
        <w:tc>
          <w:tcPr>
            <w:tcW w:w="4116" w:type="dxa"/>
          </w:tcPr>
          <w:p w14:paraId="62B3D326"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65</w:t>
            </w:r>
          </w:p>
          <w:p w14:paraId="27B84A8C"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37</w:t>
            </w:r>
          </w:p>
        </w:tc>
      </w:tr>
      <w:tr w:rsidR="004A6CC5" w:rsidRPr="000F2E74" w14:paraId="70AA42C8" w14:textId="77777777" w:rsidTr="006F1413">
        <w:trPr>
          <w:trHeight w:val="454"/>
        </w:trPr>
        <w:tc>
          <w:tcPr>
            <w:tcW w:w="4811" w:type="dxa"/>
          </w:tcPr>
          <w:p w14:paraId="6EB1148B" w14:textId="58177E9F"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Income</w:t>
            </w:r>
            <w:proofErr w:type="spellEnd"/>
            <w:r w:rsidRPr="000F2E74">
              <w:rPr>
                <w:rFonts w:ascii="Arial" w:hAnsi="Arial" w:cs="Arial"/>
                <w:b/>
                <w:bCs/>
                <w:sz w:val="24"/>
                <w:szCs w:val="24"/>
                <w:lang w:val="es-ES"/>
              </w:rPr>
              <w:t xml:space="preserve"> </w:t>
            </w:r>
            <w:r w:rsidR="004A6CC5" w:rsidRPr="000F2E74">
              <w:rPr>
                <w:rFonts w:ascii="Arial" w:hAnsi="Arial" w:cs="Arial"/>
                <w:b/>
                <w:bCs/>
                <w:sz w:val="24"/>
                <w:szCs w:val="24"/>
                <w:lang w:val="es-ES"/>
              </w:rPr>
              <w:t>($13, 884</w:t>
            </w:r>
            <w:r w:rsidRPr="000F2E74">
              <w:rPr>
                <w:rFonts w:ascii="Arial" w:hAnsi="Arial" w:cs="Arial"/>
                <w:b/>
                <w:bCs/>
                <w:sz w:val="24"/>
                <w:szCs w:val="24"/>
                <w:lang w:val="es-ES"/>
              </w:rPr>
              <w:t xml:space="preserve"> MXN</w:t>
            </w:r>
            <w:r w:rsidR="004A6CC5" w:rsidRPr="000F2E74">
              <w:rPr>
                <w:rFonts w:ascii="Arial" w:hAnsi="Arial" w:cs="Arial"/>
                <w:b/>
                <w:bCs/>
                <w:sz w:val="24"/>
                <w:szCs w:val="24"/>
                <w:lang w:val="es-ES"/>
              </w:rPr>
              <w:t>)</w:t>
            </w:r>
          </w:p>
        </w:tc>
        <w:tc>
          <w:tcPr>
            <w:tcW w:w="4116" w:type="dxa"/>
          </w:tcPr>
          <w:p w14:paraId="0BA26931" w14:textId="77777777" w:rsidR="004A6CC5" w:rsidRPr="000F2E74" w:rsidRDefault="004A6CC5" w:rsidP="000F2E74">
            <w:pPr>
              <w:rPr>
                <w:rFonts w:ascii="Arial" w:hAnsi="Arial" w:cs="Arial"/>
                <w:b/>
                <w:bCs/>
                <w:sz w:val="24"/>
                <w:szCs w:val="24"/>
                <w:lang w:val="es-ES"/>
              </w:rPr>
            </w:pPr>
          </w:p>
        </w:tc>
      </w:tr>
      <w:tr w:rsidR="004A6CC5" w:rsidRPr="000F2E74" w14:paraId="4C60E6F1" w14:textId="77777777" w:rsidTr="006F1413">
        <w:trPr>
          <w:trHeight w:val="454"/>
        </w:trPr>
        <w:tc>
          <w:tcPr>
            <w:tcW w:w="4811" w:type="dxa"/>
          </w:tcPr>
          <w:p w14:paraId="4ED0E585"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1,700 – 9,500</w:t>
            </w:r>
          </w:p>
        </w:tc>
        <w:tc>
          <w:tcPr>
            <w:tcW w:w="4116" w:type="dxa"/>
          </w:tcPr>
          <w:p w14:paraId="3F020AB0"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28</w:t>
            </w:r>
          </w:p>
        </w:tc>
      </w:tr>
      <w:tr w:rsidR="004A6CC5" w:rsidRPr="000F2E74" w14:paraId="6434ACB2" w14:textId="77777777" w:rsidTr="006F1413">
        <w:trPr>
          <w:trHeight w:val="454"/>
        </w:trPr>
        <w:tc>
          <w:tcPr>
            <w:tcW w:w="4811" w:type="dxa"/>
          </w:tcPr>
          <w:p w14:paraId="3C887FB2"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10,000 – 20,000</w:t>
            </w:r>
          </w:p>
        </w:tc>
        <w:tc>
          <w:tcPr>
            <w:tcW w:w="4116" w:type="dxa"/>
          </w:tcPr>
          <w:p w14:paraId="5B97A8D4"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28</w:t>
            </w:r>
          </w:p>
        </w:tc>
      </w:tr>
      <w:tr w:rsidR="004A6CC5" w:rsidRPr="000F2E74" w14:paraId="395105B2" w14:textId="77777777" w:rsidTr="006F1413">
        <w:trPr>
          <w:trHeight w:val="454"/>
        </w:trPr>
        <w:tc>
          <w:tcPr>
            <w:tcW w:w="4811" w:type="dxa"/>
          </w:tcPr>
          <w:p w14:paraId="53D22724"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21,000 – 80,000</w:t>
            </w:r>
          </w:p>
        </w:tc>
        <w:tc>
          <w:tcPr>
            <w:tcW w:w="4116" w:type="dxa"/>
          </w:tcPr>
          <w:p w14:paraId="4034814C"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11</w:t>
            </w:r>
          </w:p>
        </w:tc>
      </w:tr>
      <w:tr w:rsidR="004A6CC5" w:rsidRPr="000F2E74" w14:paraId="70A2CFAD" w14:textId="77777777" w:rsidTr="006F1413">
        <w:trPr>
          <w:trHeight w:val="454"/>
        </w:trPr>
        <w:tc>
          <w:tcPr>
            <w:tcW w:w="4811" w:type="dxa"/>
          </w:tcPr>
          <w:p w14:paraId="74544345" w14:textId="167791FF"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Mothers</w:t>
            </w:r>
            <w:proofErr w:type="spellEnd"/>
            <w:r w:rsidRPr="000F2E74">
              <w:rPr>
                <w:rFonts w:ascii="Arial" w:hAnsi="Arial" w:cs="Arial"/>
                <w:b/>
                <w:bCs/>
                <w:sz w:val="24"/>
                <w:szCs w:val="24"/>
                <w:lang w:val="es-ES"/>
              </w:rPr>
              <w:t xml:space="preserve">' </w:t>
            </w:r>
            <w:proofErr w:type="spellStart"/>
            <w:r w:rsidRPr="000F2E74">
              <w:rPr>
                <w:rFonts w:ascii="Arial" w:hAnsi="Arial" w:cs="Arial"/>
                <w:b/>
                <w:bCs/>
                <w:sz w:val="24"/>
                <w:szCs w:val="24"/>
                <w:lang w:val="es-ES"/>
              </w:rPr>
              <w:t>educational</w:t>
            </w:r>
            <w:proofErr w:type="spellEnd"/>
            <w:r w:rsidRPr="000F2E74">
              <w:rPr>
                <w:rFonts w:ascii="Arial" w:hAnsi="Arial" w:cs="Arial"/>
                <w:b/>
                <w:bCs/>
                <w:sz w:val="24"/>
                <w:szCs w:val="24"/>
                <w:lang w:val="es-ES"/>
              </w:rPr>
              <w:t xml:space="preserve"> </w:t>
            </w:r>
            <w:proofErr w:type="spellStart"/>
            <w:r w:rsidRPr="000F2E74">
              <w:rPr>
                <w:rFonts w:ascii="Arial" w:hAnsi="Arial" w:cs="Arial"/>
                <w:b/>
                <w:bCs/>
                <w:sz w:val="24"/>
                <w:szCs w:val="24"/>
                <w:lang w:val="es-ES"/>
              </w:rPr>
              <w:t>level</w:t>
            </w:r>
            <w:proofErr w:type="spellEnd"/>
          </w:p>
        </w:tc>
        <w:tc>
          <w:tcPr>
            <w:tcW w:w="4116" w:type="dxa"/>
          </w:tcPr>
          <w:p w14:paraId="5FA5A474" w14:textId="77777777" w:rsidR="004A6CC5" w:rsidRPr="000F2E74" w:rsidRDefault="004A6CC5" w:rsidP="000F2E74">
            <w:pPr>
              <w:ind w:firstLine="709"/>
              <w:rPr>
                <w:rFonts w:ascii="Arial" w:hAnsi="Arial" w:cs="Arial"/>
                <w:b/>
                <w:bCs/>
                <w:sz w:val="24"/>
                <w:szCs w:val="24"/>
                <w:lang w:val="es-ES"/>
              </w:rPr>
            </w:pPr>
          </w:p>
        </w:tc>
      </w:tr>
      <w:tr w:rsidR="004A6CC5" w:rsidRPr="000F2E74" w14:paraId="5E8CE26E" w14:textId="77777777" w:rsidTr="006F1413">
        <w:trPr>
          <w:trHeight w:val="454"/>
        </w:trPr>
        <w:tc>
          <w:tcPr>
            <w:tcW w:w="4811" w:type="dxa"/>
          </w:tcPr>
          <w:p w14:paraId="31062260" w14:textId="10C8FBDA" w:rsidR="004A6CC5" w:rsidRPr="000F2E74" w:rsidRDefault="00DA30AB" w:rsidP="000F2E74">
            <w:pPr>
              <w:ind w:firstLine="709"/>
              <w:rPr>
                <w:rFonts w:ascii="Arial" w:hAnsi="Arial" w:cs="Arial"/>
                <w:sz w:val="24"/>
                <w:szCs w:val="24"/>
                <w:lang w:val="es-ES"/>
              </w:rPr>
            </w:pPr>
            <w:bookmarkStart w:id="0" w:name="_Hlk120796005"/>
            <w:proofErr w:type="spellStart"/>
            <w:r w:rsidRPr="000F2E74">
              <w:rPr>
                <w:rFonts w:ascii="Arial" w:hAnsi="Arial" w:cs="Arial"/>
                <w:sz w:val="24"/>
                <w:szCs w:val="24"/>
                <w:lang w:val="es-ES"/>
              </w:rPr>
              <w:t>Middle</w:t>
            </w:r>
            <w:proofErr w:type="spellEnd"/>
            <w:r w:rsidRPr="000F2E74">
              <w:rPr>
                <w:rFonts w:ascii="Arial" w:hAnsi="Arial" w:cs="Arial"/>
                <w:sz w:val="24"/>
                <w:szCs w:val="24"/>
                <w:lang w:val="es-ES"/>
              </w:rPr>
              <w:t xml:space="preserve"> </w:t>
            </w:r>
            <w:proofErr w:type="spellStart"/>
            <w:r w:rsidRPr="000F2E74">
              <w:rPr>
                <w:rFonts w:ascii="Arial" w:hAnsi="Arial" w:cs="Arial"/>
                <w:sz w:val="24"/>
                <w:szCs w:val="24"/>
                <w:lang w:val="es-ES"/>
              </w:rPr>
              <w:t>School</w:t>
            </w:r>
            <w:proofErr w:type="spellEnd"/>
          </w:p>
        </w:tc>
        <w:tc>
          <w:tcPr>
            <w:tcW w:w="4116" w:type="dxa"/>
          </w:tcPr>
          <w:p w14:paraId="53618089"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6</w:t>
            </w:r>
          </w:p>
        </w:tc>
      </w:tr>
      <w:tr w:rsidR="004A6CC5" w:rsidRPr="000F2E74" w14:paraId="270AF5E1" w14:textId="77777777" w:rsidTr="006F1413">
        <w:trPr>
          <w:trHeight w:val="454"/>
        </w:trPr>
        <w:tc>
          <w:tcPr>
            <w:tcW w:w="4811" w:type="dxa"/>
          </w:tcPr>
          <w:p w14:paraId="5DD78DEB" w14:textId="04110365" w:rsidR="004A6CC5" w:rsidRPr="000F2E74" w:rsidRDefault="00DA30AB" w:rsidP="000F2E74">
            <w:pPr>
              <w:ind w:firstLine="709"/>
              <w:rPr>
                <w:rFonts w:ascii="Arial" w:hAnsi="Arial" w:cs="Arial"/>
                <w:sz w:val="24"/>
                <w:szCs w:val="24"/>
                <w:lang w:val="es-ES"/>
              </w:rPr>
            </w:pPr>
            <w:r w:rsidRPr="000F2E74">
              <w:rPr>
                <w:rFonts w:ascii="Arial" w:hAnsi="Arial" w:cs="Arial"/>
                <w:sz w:val="24"/>
                <w:szCs w:val="24"/>
                <w:lang w:val="es-ES"/>
              </w:rPr>
              <w:t xml:space="preserve">High </w:t>
            </w:r>
            <w:proofErr w:type="spellStart"/>
            <w:r w:rsidRPr="000F2E74">
              <w:rPr>
                <w:rFonts w:ascii="Arial" w:hAnsi="Arial" w:cs="Arial"/>
                <w:sz w:val="24"/>
                <w:szCs w:val="24"/>
                <w:lang w:val="es-ES"/>
              </w:rPr>
              <w:t>School</w:t>
            </w:r>
            <w:proofErr w:type="spellEnd"/>
          </w:p>
        </w:tc>
        <w:tc>
          <w:tcPr>
            <w:tcW w:w="4116" w:type="dxa"/>
          </w:tcPr>
          <w:p w14:paraId="316C6928"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23</w:t>
            </w:r>
          </w:p>
        </w:tc>
      </w:tr>
      <w:tr w:rsidR="004A6CC5" w:rsidRPr="000F2E74" w14:paraId="2ED4122E" w14:textId="77777777" w:rsidTr="006F1413">
        <w:trPr>
          <w:trHeight w:val="454"/>
        </w:trPr>
        <w:tc>
          <w:tcPr>
            <w:tcW w:w="4811" w:type="dxa"/>
          </w:tcPr>
          <w:p w14:paraId="6A87841D" w14:textId="29AF2103"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University</w:t>
            </w:r>
            <w:proofErr w:type="spellEnd"/>
          </w:p>
        </w:tc>
        <w:tc>
          <w:tcPr>
            <w:tcW w:w="4116" w:type="dxa"/>
          </w:tcPr>
          <w:p w14:paraId="6BE44265"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39</w:t>
            </w:r>
          </w:p>
        </w:tc>
      </w:tr>
      <w:tr w:rsidR="004A6CC5" w:rsidRPr="000F2E74" w14:paraId="2C02E714" w14:textId="77777777" w:rsidTr="006F1413">
        <w:trPr>
          <w:trHeight w:val="454"/>
        </w:trPr>
        <w:tc>
          <w:tcPr>
            <w:tcW w:w="4811" w:type="dxa"/>
          </w:tcPr>
          <w:p w14:paraId="18CA415C" w14:textId="5CC8E9E0"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Postgraduate</w:t>
            </w:r>
            <w:proofErr w:type="spellEnd"/>
          </w:p>
        </w:tc>
        <w:tc>
          <w:tcPr>
            <w:tcW w:w="4116" w:type="dxa"/>
          </w:tcPr>
          <w:p w14:paraId="223A2750"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4</w:t>
            </w:r>
          </w:p>
        </w:tc>
      </w:tr>
      <w:bookmarkEnd w:id="0"/>
      <w:tr w:rsidR="004A6CC5" w:rsidRPr="000F2E74" w14:paraId="54659485" w14:textId="77777777" w:rsidTr="006F1413">
        <w:trPr>
          <w:trHeight w:val="454"/>
        </w:trPr>
        <w:tc>
          <w:tcPr>
            <w:tcW w:w="4811" w:type="dxa"/>
          </w:tcPr>
          <w:p w14:paraId="0667BAE4" w14:textId="2111424A"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Geographical</w:t>
            </w:r>
            <w:proofErr w:type="spellEnd"/>
            <w:r w:rsidRPr="000F2E74">
              <w:rPr>
                <w:rFonts w:ascii="Arial" w:hAnsi="Arial" w:cs="Arial"/>
                <w:b/>
                <w:bCs/>
                <w:sz w:val="24"/>
                <w:szCs w:val="24"/>
                <w:lang w:val="es-ES"/>
              </w:rPr>
              <w:t xml:space="preserve"> </w:t>
            </w:r>
            <w:proofErr w:type="spellStart"/>
            <w:r w:rsidRPr="000F2E74">
              <w:rPr>
                <w:rFonts w:ascii="Arial" w:hAnsi="Arial" w:cs="Arial"/>
                <w:b/>
                <w:bCs/>
                <w:sz w:val="24"/>
                <w:szCs w:val="24"/>
                <w:lang w:val="es-ES"/>
              </w:rPr>
              <w:t>distribution</w:t>
            </w:r>
            <w:proofErr w:type="spellEnd"/>
          </w:p>
        </w:tc>
        <w:tc>
          <w:tcPr>
            <w:tcW w:w="4116" w:type="dxa"/>
          </w:tcPr>
          <w:p w14:paraId="54798163" w14:textId="77777777" w:rsidR="004A6CC5" w:rsidRPr="000F2E74" w:rsidRDefault="004A6CC5" w:rsidP="000F2E74">
            <w:pPr>
              <w:ind w:firstLine="709"/>
              <w:rPr>
                <w:rFonts w:ascii="Arial" w:hAnsi="Arial" w:cs="Arial"/>
                <w:b/>
                <w:bCs/>
                <w:sz w:val="24"/>
                <w:szCs w:val="24"/>
                <w:lang w:val="es-ES"/>
              </w:rPr>
            </w:pPr>
          </w:p>
        </w:tc>
      </w:tr>
      <w:tr w:rsidR="004A6CC5" w:rsidRPr="000F2E74" w14:paraId="5BA83082" w14:textId="77777777" w:rsidTr="006F1413">
        <w:trPr>
          <w:trHeight w:val="454"/>
        </w:trPr>
        <w:tc>
          <w:tcPr>
            <w:tcW w:w="4811" w:type="dxa"/>
          </w:tcPr>
          <w:p w14:paraId="57FF9F30" w14:textId="21363D6A"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Northwest</w:t>
            </w:r>
            <w:proofErr w:type="spellEnd"/>
            <w:r w:rsidRPr="000F2E74">
              <w:rPr>
                <w:rFonts w:ascii="Arial" w:hAnsi="Arial" w:cs="Arial"/>
                <w:sz w:val="24"/>
                <w:szCs w:val="24"/>
                <w:lang w:val="es-ES"/>
              </w:rPr>
              <w:t xml:space="preserve"> </w:t>
            </w:r>
            <w:proofErr w:type="spellStart"/>
            <w:r w:rsidRPr="000F2E74">
              <w:rPr>
                <w:rFonts w:ascii="Arial" w:hAnsi="Arial" w:cs="Arial"/>
                <w:sz w:val="24"/>
                <w:szCs w:val="24"/>
                <w:lang w:val="es-ES"/>
              </w:rPr>
              <w:t>zone</w:t>
            </w:r>
            <w:proofErr w:type="spellEnd"/>
          </w:p>
        </w:tc>
        <w:tc>
          <w:tcPr>
            <w:tcW w:w="4116" w:type="dxa"/>
          </w:tcPr>
          <w:p w14:paraId="048ACB5C"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29</w:t>
            </w:r>
          </w:p>
        </w:tc>
      </w:tr>
      <w:tr w:rsidR="004A6CC5" w:rsidRPr="000F2E74" w14:paraId="40847846" w14:textId="77777777" w:rsidTr="006F1413">
        <w:trPr>
          <w:trHeight w:val="454"/>
        </w:trPr>
        <w:tc>
          <w:tcPr>
            <w:tcW w:w="4811" w:type="dxa"/>
          </w:tcPr>
          <w:p w14:paraId="5E59CBE2" w14:textId="7BF9A069"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Northeast</w:t>
            </w:r>
            <w:proofErr w:type="spellEnd"/>
            <w:r w:rsidRPr="000F2E74">
              <w:rPr>
                <w:rFonts w:ascii="Arial" w:hAnsi="Arial" w:cs="Arial"/>
                <w:sz w:val="24"/>
                <w:szCs w:val="24"/>
                <w:lang w:val="es-ES"/>
              </w:rPr>
              <w:t xml:space="preserve"> </w:t>
            </w:r>
            <w:proofErr w:type="spellStart"/>
            <w:r w:rsidRPr="000F2E74">
              <w:rPr>
                <w:rFonts w:ascii="Arial" w:hAnsi="Arial" w:cs="Arial"/>
                <w:sz w:val="24"/>
                <w:szCs w:val="24"/>
                <w:lang w:val="es-ES"/>
              </w:rPr>
              <w:t>zone</w:t>
            </w:r>
            <w:proofErr w:type="spellEnd"/>
          </w:p>
        </w:tc>
        <w:tc>
          <w:tcPr>
            <w:tcW w:w="4116" w:type="dxa"/>
          </w:tcPr>
          <w:p w14:paraId="35EF8314"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12</w:t>
            </w:r>
          </w:p>
        </w:tc>
      </w:tr>
      <w:tr w:rsidR="004A6CC5" w:rsidRPr="000F2E74" w14:paraId="2217AA3B" w14:textId="77777777" w:rsidTr="006F1413">
        <w:trPr>
          <w:trHeight w:val="454"/>
        </w:trPr>
        <w:tc>
          <w:tcPr>
            <w:tcW w:w="4811" w:type="dxa"/>
          </w:tcPr>
          <w:p w14:paraId="3506DF63" w14:textId="7765F0E7"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Southeast</w:t>
            </w:r>
            <w:proofErr w:type="spellEnd"/>
            <w:r w:rsidRPr="000F2E74">
              <w:rPr>
                <w:rFonts w:ascii="Arial" w:hAnsi="Arial" w:cs="Arial"/>
                <w:sz w:val="24"/>
                <w:szCs w:val="24"/>
                <w:lang w:val="es-ES"/>
              </w:rPr>
              <w:t xml:space="preserve"> </w:t>
            </w:r>
            <w:proofErr w:type="spellStart"/>
            <w:r w:rsidRPr="000F2E74">
              <w:rPr>
                <w:rFonts w:ascii="Arial" w:hAnsi="Arial" w:cs="Arial"/>
                <w:sz w:val="24"/>
                <w:szCs w:val="24"/>
                <w:lang w:val="es-ES"/>
              </w:rPr>
              <w:t>zone</w:t>
            </w:r>
            <w:proofErr w:type="spellEnd"/>
          </w:p>
        </w:tc>
        <w:tc>
          <w:tcPr>
            <w:tcW w:w="4116" w:type="dxa"/>
          </w:tcPr>
          <w:p w14:paraId="63B49727"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13</w:t>
            </w:r>
          </w:p>
        </w:tc>
      </w:tr>
      <w:tr w:rsidR="004A6CC5" w:rsidRPr="000F2E74" w14:paraId="3DB4BBB8" w14:textId="77777777" w:rsidTr="006F1413">
        <w:trPr>
          <w:trHeight w:val="454"/>
        </w:trPr>
        <w:tc>
          <w:tcPr>
            <w:tcW w:w="4811" w:type="dxa"/>
          </w:tcPr>
          <w:p w14:paraId="00EA64F7" w14:textId="06D4B989"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Southwest</w:t>
            </w:r>
            <w:proofErr w:type="spellEnd"/>
            <w:r w:rsidRPr="000F2E74">
              <w:rPr>
                <w:rFonts w:ascii="Arial" w:hAnsi="Arial" w:cs="Arial"/>
                <w:sz w:val="24"/>
                <w:szCs w:val="24"/>
                <w:lang w:val="es-ES"/>
              </w:rPr>
              <w:t xml:space="preserve"> </w:t>
            </w:r>
            <w:proofErr w:type="spellStart"/>
            <w:r w:rsidRPr="000F2E74">
              <w:rPr>
                <w:rFonts w:ascii="Arial" w:hAnsi="Arial" w:cs="Arial"/>
                <w:sz w:val="24"/>
                <w:szCs w:val="24"/>
                <w:lang w:val="es-ES"/>
              </w:rPr>
              <w:t>zone</w:t>
            </w:r>
            <w:proofErr w:type="spellEnd"/>
          </w:p>
        </w:tc>
        <w:tc>
          <w:tcPr>
            <w:tcW w:w="4116" w:type="dxa"/>
          </w:tcPr>
          <w:p w14:paraId="3B300ECE"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12</w:t>
            </w:r>
          </w:p>
        </w:tc>
      </w:tr>
      <w:tr w:rsidR="004A6CC5" w:rsidRPr="000F2E74" w14:paraId="666D72F3" w14:textId="77777777" w:rsidTr="006F1413">
        <w:trPr>
          <w:trHeight w:val="454"/>
        </w:trPr>
        <w:tc>
          <w:tcPr>
            <w:tcW w:w="4811" w:type="dxa"/>
          </w:tcPr>
          <w:p w14:paraId="599260B4" w14:textId="67AF556B" w:rsidR="004A6CC5" w:rsidRPr="000F2E74" w:rsidRDefault="00DA30AB" w:rsidP="000F2E74">
            <w:pPr>
              <w:ind w:firstLine="709"/>
              <w:rPr>
                <w:rFonts w:ascii="Arial" w:hAnsi="Arial" w:cs="Arial"/>
                <w:sz w:val="24"/>
                <w:szCs w:val="24"/>
                <w:lang w:val="es-ES"/>
              </w:rPr>
            </w:pPr>
            <w:proofErr w:type="spellStart"/>
            <w:r w:rsidRPr="000F2E74">
              <w:rPr>
                <w:rFonts w:ascii="Arial" w:hAnsi="Arial" w:cs="Arial"/>
                <w:sz w:val="24"/>
                <w:szCs w:val="24"/>
                <w:lang w:val="es-ES"/>
              </w:rPr>
              <w:t>Coast</w:t>
            </w:r>
            <w:proofErr w:type="spellEnd"/>
          </w:p>
        </w:tc>
        <w:tc>
          <w:tcPr>
            <w:tcW w:w="4116" w:type="dxa"/>
          </w:tcPr>
          <w:p w14:paraId="5F94B194" w14:textId="77777777" w:rsidR="004A6CC5" w:rsidRPr="000F2E74" w:rsidRDefault="004A6CC5" w:rsidP="000F2E74">
            <w:pPr>
              <w:ind w:firstLine="709"/>
              <w:rPr>
                <w:rFonts w:ascii="Arial" w:hAnsi="Arial" w:cs="Arial"/>
                <w:sz w:val="24"/>
                <w:szCs w:val="24"/>
                <w:lang w:val="es-ES"/>
              </w:rPr>
            </w:pPr>
            <w:r w:rsidRPr="000F2E74">
              <w:rPr>
                <w:rFonts w:ascii="Arial" w:hAnsi="Arial" w:cs="Arial"/>
                <w:sz w:val="24"/>
                <w:szCs w:val="24"/>
                <w:lang w:val="es-ES"/>
              </w:rPr>
              <w:t>2</w:t>
            </w:r>
          </w:p>
        </w:tc>
      </w:tr>
      <w:tr w:rsidR="004A6CC5" w:rsidRPr="000F2E74" w14:paraId="77E4DCBF" w14:textId="77777777" w:rsidTr="006F1413">
        <w:trPr>
          <w:trHeight w:val="454"/>
        </w:trPr>
        <w:tc>
          <w:tcPr>
            <w:tcW w:w="4811" w:type="dxa"/>
          </w:tcPr>
          <w:p w14:paraId="0FDFBB9B" w14:textId="21D5F7EC" w:rsidR="004A6CC5" w:rsidRPr="000F2E74" w:rsidRDefault="00DA30AB" w:rsidP="000F2E74">
            <w:pPr>
              <w:ind w:firstLine="709"/>
              <w:rPr>
                <w:rFonts w:ascii="Arial" w:hAnsi="Arial" w:cs="Arial"/>
                <w:b/>
                <w:bCs/>
                <w:sz w:val="24"/>
                <w:szCs w:val="24"/>
                <w:lang w:val="es-ES"/>
              </w:rPr>
            </w:pPr>
            <w:proofErr w:type="spellStart"/>
            <w:r w:rsidRPr="000F2E74">
              <w:rPr>
                <w:rFonts w:ascii="Arial" w:hAnsi="Arial" w:cs="Arial"/>
                <w:b/>
                <w:bCs/>
                <w:sz w:val="24"/>
                <w:szCs w:val="24"/>
                <w:lang w:val="es-ES"/>
              </w:rPr>
              <w:t>Occupation</w:t>
            </w:r>
            <w:proofErr w:type="spellEnd"/>
          </w:p>
        </w:tc>
        <w:tc>
          <w:tcPr>
            <w:tcW w:w="4116" w:type="dxa"/>
          </w:tcPr>
          <w:p w14:paraId="152CEF4B" w14:textId="77777777" w:rsidR="004A6CC5" w:rsidRPr="000F2E74" w:rsidRDefault="004A6CC5" w:rsidP="000F2E74">
            <w:pPr>
              <w:ind w:firstLine="709"/>
              <w:rPr>
                <w:rFonts w:ascii="Arial" w:hAnsi="Arial" w:cs="Arial"/>
                <w:b/>
                <w:bCs/>
                <w:sz w:val="24"/>
                <w:szCs w:val="24"/>
                <w:lang w:val="es-ES"/>
              </w:rPr>
            </w:pPr>
          </w:p>
        </w:tc>
      </w:tr>
      <w:tr w:rsidR="004A6CC5" w:rsidRPr="000F2E74" w14:paraId="319939F0" w14:textId="77777777" w:rsidTr="006F1413">
        <w:trPr>
          <w:trHeight w:val="454"/>
        </w:trPr>
        <w:tc>
          <w:tcPr>
            <w:tcW w:w="4811" w:type="dxa"/>
          </w:tcPr>
          <w:p w14:paraId="21F576B0" w14:textId="3D939916" w:rsidR="004A6CC5" w:rsidRPr="000F2E74" w:rsidRDefault="00DA30AB" w:rsidP="000F2E74">
            <w:pPr>
              <w:ind w:firstLine="709"/>
              <w:rPr>
                <w:rFonts w:ascii="Arial" w:hAnsi="Arial" w:cs="Arial"/>
                <w:sz w:val="24"/>
                <w:szCs w:val="24"/>
                <w:lang w:val="en-US"/>
              </w:rPr>
            </w:pPr>
            <w:bookmarkStart w:id="1" w:name="_Hlk120796519"/>
            <w:r w:rsidRPr="000F2E74">
              <w:rPr>
                <w:rFonts w:ascii="Arial" w:hAnsi="Arial" w:cs="Arial"/>
                <w:sz w:val="24"/>
                <w:szCs w:val="24"/>
                <w:lang w:val="en-US"/>
              </w:rPr>
              <w:t>Housewife</w:t>
            </w:r>
            <w:r w:rsidR="004A6CC5" w:rsidRPr="000F2E74">
              <w:rPr>
                <w:rFonts w:ascii="Arial" w:hAnsi="Arial" w:cs="Arial"/>
                <w:sz w:val="24"/>
                <w:szCs w:val="24"/>
                <w:lang w:val="en-US"/>
              </w:rPr>
              <w:t xml:space="preserve"> </w:t>
            </w:r>
          </w:p>
        </w:tc>
        <w:tc>
          <w:tcPr>
            <w:tcW w:w="4116" w:type="dxa"/>
          </w:tcPr>
          <w:p w14:paraId="60D6F59C"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39</w:t>
            </w:r>
          </w:p>
        </w:tc>
      </w:tr>
      <w:tr w:rsidR="004A6CC5" w:rsidRPr="000F2E74" w14:paraId="706028E6" w14:textId="77777777" w:rsidTr="006F1413">
        <w:trPr>
          <w:trHeight w:val="454"/>
        </w:trPr>
        <w:tc>
          <w:tcPr>
            <w:tcW w:w="4811" w:type="dxa"/>
          </w:tcPr>
          <w:p w14:paraId="5E5084FA" w14:textId="6E8F6261" w:rsidR="004A6CC5" w:rsidRPr="000F2E74" w:rsidRDefault="00DA30AB" w:rsidP="000F2E74">
            <w:pPr>
              <w:ind w:firstLine="709"/>
              <w:rPr>
                <w:rFonts w:ascii="Arial" w:hAnsi="Arial" w:cs="Arial"/>
                <w:sz w:val="24"/>
                <w:szCs w:val="24"/>
                <w:lang w:val="en-US"/>
              </w:rPr>
            </w:pPr>
            <w:r w:rsidRPr="000F2E74">
              <w:rPr>
                <w:rFonts w:ascii="Arial" w:hAnsi="Arial" w:cs="Arial"/>
                <w:sz w:val="24"/>
                <w:szCs w:val="24"/>
                <w:lang w:val="en-US"/>
              </w:rPr>
              <w:t>Academy area</w:t>
            </w:r>
          </w:p>
        </w:tc>
        <w:tc>
          <w:tcPr>
            <w:tcW w:w="4116" w:type="dxa"/>
          </w:tcPr>
          <w:p w14:paraId="520A4E06"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11</w:t>
            </w:r>
          </w:p>
        </w:tc>
      </w:tr>
      <w:tr w:rsidR="004A6CC5" w:rsidRPr="000F2E74" w14:paraId="3A854489" w14:textId="77777777" w:rsidTr="006F1413">
        <w:trPr>
          <w:trHeight w:val="454"/>
        </w:trPr>
        <w:tc>
          <w:tcPr>
            <w:tcW w:w="4811" w:type="dxa"/>
          </w:tcPr>
          <w:p w14:paraId="340DEEE6" w14:textId="16AEE4D8" w:rsidR="004A6CC5" w:rsidRPr="000F2E74" w:rsidRDefault="00DA30AB" w:rsidP="000F2E74">
            <w:pPr>
              <w:ind w:firstLine="709"/>
              <w:rPr>
                <w:rFonts w:ascii="Arial" w:hAnsi="Arial" w:cs="Arial"/>
                <w:sz w:val="24"/>
                <w:szCs w:val="24"/>
                <w:lang w:val="en-US"/>
              </w:rPr>
            </w:pPr>
            <w:r w:rsidRPr="000F2E74">
              <w:rPr>
                <w:rFonts w:ascii="Arial" w:hAnsi="Arial" w:cs="Arial"/>
                <w:sz w:val="24"/>
                <w:szCs w:val="24"/>
                <w:lang w:val="en-US"/>
              </w:rPr>
              <w:t>Administrative area</w:t>
            </w:r>
          </w:p>
        </w:tc>
        <w:tc>
          <w:tcPr>
            <w:tcW w:w="4116" w:type="dxa"/>
          </w:tcPr>
          <w:p w14:paraId="1592C466"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11</w:t>
            </w:r>
          </w:p>
        </w:tc>
      </w:tr>
      <w:tr w:rsidR="004A6CC5" w:rsidRPr="000F2E74" w14:paraId="59611465" w14:textId="77777777" w:rsidTr="006F1413">
        <w:trPr>
          <w:trHeight w:val="454"/>
        </w:trPr>
        <w:tc>
          <w:tcPr>
            <w:tcW w:w="4811" w:type="dxa"/>
          </w:tcPr>
          <w:p w14:paraId="25A3208D" w14:textId="1E3AC141" w:rsidR="004A6CC5" w:rsidRPr="000F2E74" w:rsidRDefault="004A6CC5" w:rsidP="000F2E74">
            <w:pPr>
              <w:ind w:firstLine="709"/>
              <w:rPr>
                <w:rFonts w:ascii="Arial" w:hAnsi="Arial" w:cs="Arial"/>
                <w:sz w:val="24"/>
                <w:szCs w:val="24"/>
              </w:rPr>
            </w:pPr>
            <w:proofErr w:type="spellStart"/>
            <w:r w:rsidRPr="000F2E74">
              <w:rPr>
                <w:rFonts w:ascii="Arial" w:hAnsi="Arial" w:cs="Arial"/>
                <w:sz w:val="24"/>
                <w:szCs w:val="24"/>
              </w:rPr>
              <w:t>Art</w:t>
            </w:r>
            <w:r w:rsidR="00DA30AB" w:rsidRPr="000F2E74">
              <w:rPr>
                <w:rFonts w:ascii="Arial" w:hAnsi="Arial" w:cs="Arial"/>
                <w:sz w:val="24"/>
                <w:szCs w:val="24"/>
              </w:rPr>
              <w:t>s</w:t>
            </w:r>
            <w:proofErr w:type="spellEnd"/>
          </w:p>
        </w:tc>
        <w:tc>
          <w:tcPr>
            <w:tcW w:w="4116" w:type="dxa"/>
          </w:tcPr>
          <w:p w14:paraId="7E248075"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2</w:t>
            </w:r>
          </w:p>
        </w:tc>
      </w:tr>
      <w:tr w:rsidR="004A6CC5" w:rsidRPr="000F2E74" w14:paraId="7DD618CE" w14:textId="77777777" w:rsidTr="006F1413">
        <w:trPr>
          <w:trHeight w:val="454"/>
        </w:trPr>
        <w:tc>
          <w:tcPr>
            <w:tcW w:w="4811" w:type="dxa"/>
          </w:tcPr>
          <w:p w14:paraId="7C584553" w14:textId="35A29200" w:rsidR="004A6CC5" w:rsidRPr="000F2E74" w:rsidRDefault="00DA30AB" w:rsidP="000F2E74">
            <w:pPr>
              <w:ind w:firstLine="709"/>
              <w:rPr>
                <w:rFonts w:ascii="Arial" w:hAnsi="Arial" w:cs="Arial"/>
                <w:sz w:val="24"/>
                <w:szCs w:val="24"/>
              </w:rPr>
            </w:pPr>
            <w:r w:rsidRPr="000F2E74">
              <w:rPr>
                <w:rFonts w:ascii="Arial" w:hAnsi="Arial" w:cs="Arial"/>
                <w:sz w:val="24"/>
                <w:szCs w:val="24"/>
              </w:rPr>
              <w:t>Merchant</w:t>
            </w:r>
          </w:p>
        </w:tc>
        <w:tc>
          <w:tcPr>
            <w:tcW w:w="4116" w:type="dxa"/>
          </w:tcPr>
          <w:p w14:paraId="61686ACD"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4</w:t>
            </w:r>
          </w:p>
        </w:tc>
      </w:tr>
      <w:tr w:rsidR="004A6CC5" w:rsidRPr="000F2E74" w14:paraId="4F12AD12" w14:textId="77777777" w:rsidTr="006F1413">
        <w:trPr>
          <w:trHeight w:val="454"/>
        </w:trPr>
        <w:tc>
          <w:tcPr>
            <w:tcW w:w="4811" w:type="dxa"/>
          </w:tcPr>
          <w:p w14:paraId="19828AFA" w14:textId="0D65825D"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Employee</w:t>
            </w:r>
            <w:proofErr w:type="spellEnd"/>
          </w:p>
        </w:tc>
        <w:tc>
          <w:tcPr>
            <w:tcW w:w="4116" w:type="dxa"/>
          </w:tcPr>
          <w:p w14:paraId="401A6147" w14:textId="68305A73" w:rsidR="004A6CC5" w:rsidRPr="000F2E74" w:rsidRDefault="00DA30AB" w:rsidP="000F2E74">
            <w:pPr>
              <w:ind w:firstLine="709"/>
              <w:rPr>
                <w:rFonts w:ascii="Arial" w:hAnsi="Arial" w:cs="Arial"/>
                <w:sz w:val="24"/>
                <w:szCs w:val="24"/>
              </w:rPr>
            </w:pPr>
            <w:r w:rsidRPr="000F2E74">
              <w:rPr>
                <w:rFonts w:ascii="Arial" w:hAnsi="Arial" w:cs="Arial"/>
                <w:sz w:val="24"/>
                <w:szCs w:val="24"/>
              </w:rPr>
              <w:t>3</w:t>
            </w:r>
          </w:p>
        </w:tc>
      </w:tr>
      <w:tr w:rsidR="004A6CC5" w:rsidRPr="000F2E74" w14:paraId="19EABC11" w14:textId="77777777" w:rsidTr="006F1413">
        <w:trPr>
          <w:trHeight w:val="454"/>
        </w:trPr>
        <w:tc>
          <w:tcPr>
            <w:tcW w:w="4811" w:type="dxa"/>
          </w:tcPr>
          <w:p w14:paraId="1A8661EF" w14:textId="42569BA6"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Student</w:t>
            </w:r>
            <w:proofErr w:type="spellEnd"/>
            <w:r w:rsidRPr="000F2E74">
              <w:rPr>
                <w:rFonts w:ascii="Arial" w:hAnsi="Arial" w:cs="Arial"/>
                <w:sz w:val="24"/>
                <w:szCs w:val="24"/>
              </w:rPr>
              <w:t xml:space="preserve"> </w:t>
            </w:r>
          </w:p>
        </w:tc>
        <w:tc>
          <w:tcPr>
            <w:tcW w:w="4116" w:type="dxa"/>
          </w:tcPr>
          <w:p w14:paraId="3067D1DC"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3</w:t>
            </w:r>
          </w:p>
        </w:tc>
      </w:tr>
      <w:tr w:rsidR="004A6CC5" w:rsidRPr="000F2E74" w14:paraId="24C9061C" w14:textId="77777777" w:rsidTr="006F1413">
        <w:trPr>
          <w:trHeight w:val="454"/>
        </w:trPr>
        <w:tc>
          <w:tcPr>
            <w:tcW w:w="4811" w:type="dxa"/>
          </w:tcPr>
          <w:p w14:paraId="5D3D952A" w14:textId="48147816"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Freelancer</w:t>
            </w:r>
            <w:proofErr w:type="spellEnd"/>
            <w:r w:rsidRPr="000F2E74">
              <w:rPr>
                <w:rFonts w:ascii="Arial" w:hAnsi="Arial" w:cs="Arial"/>
                <w:sz w:val="24"/>
                <w:szCs w:val="24"/>
              </w:rPr>
              <w:t xml:space="preserve"> </w:t>
            </w:r>
          </w:p>
        </w:tc>
        <w:tc>
          <w:tcPr>
            <w:tcW w:w="4116" w:type="dxa"/>
          </w:tcPr>
          <w:p w14:paraId="1E9066EB"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3</w:t>
            </w:r>
          </w:p>
        </w:tc>
      </w:tr>
      <w:tr w:rsidR="004A6CC5" w:rsidRPr="000F2E74" w14:paraId="1F2213BB" w14:textId="77777777" w:rsidTr="006F1413">
        <w:trPr>
          <w:trHeight w:val="454"/>
        </w:trPr>
        <w:tc>
          <w:tcPr>
            <w:tcW w:w="4811" w:type="dxa"/>
          </w:tcPr>
          <w:p w14:paraId="4EFC379D" w14:textId="1169994A"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Industry</w:t>
            </w:r>
            <w:proofErr w:type="spellEnd"/>
          </w:p>
        </w:tc>
        <w:tc>
          <w:tcPr>
            <w:tcW w:w="4116" w:type="dxa"/>
          </w:tcPr>
          <w:p w14:paraId="3CEE5AE7"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3</w:t>
            </w:r>
          </w:p>
        </w:tc>
      </w:tr>
      <w:tr w:rsidR="004A6CC5" w:rsidRPr="000F2E74" w14:paraId="6B585F0E" w14:textId="77777777" w:rsidTr="006F1413">
        <w:trPr>
          <w:trHeight w:val="454"/>
        </w:trPr>
        <w:tc>
          <w:tcPr>
            <w:tcW w:w="4811" w:type="dxa"/>
          </w:tcPr>
          <w:p w14:paraId="7690FD77" w14:textId="3A869137"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lastRenderedPageBreak/>
              <w:t>Health</w:t>
            </w:r>
            <w:proofErr w:type="spellEnd"/>
            <w:r w:rsidRPr="000F2E74">
              <w:rPr>
                <w:rFonts w:ascii="Arial" w:hAnsi="Arial" w:cs="Arial"/>
                <w:sz w:val="24"/>
                <w:szCs w:val="24"/>
              </w:rPr>
              <w:t xml:space="preserve"> </w:t>
            </w:r>
          </w:p>
        </w:tc>
        <w:tc>
          <w:tcPr>
            <w:tcW w:w="4116" w:type="dxa"/>
          </w:tcPr>
          <w:p w14:paraId="3358A901"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8</w:t>
            </w:r>
          </w:p>
        </w:tc>
      </w:tr>
      <w:tr w:rsidR="004A6CC5" w:rsidRPr="000F2E74" w14:paraId="496224FD" w14:textId="77777777" w:rsidTr="006F1413">
        <w:trPr>
          <w:trHeight w:val="454"/>
        </w:trPr>
        <w:tc>
          <w:tcPr>
            <w:tcW w:w="4811" w:type="dxa"/>
          </w:tcPr>
          <w:p w14:paraId="3843982B" w14:textId="3131F176"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Public</w:t>
            </w:r>
            <w:proofErr w:type="spellEnd"/>
            <w:r w:rsidRPr="000F2E74">
              <w:rPr>
                <w:rFonts w:ascii="Arial" w:hAnsi="Arial" w:cs="Arial"/>
                <w:sz w:val="24"/>
                <w:szCs w:val="24"/>
              </w:rPr>
              <w:t xml:space="preserve"> </w:t>
            </w:r>
            <w:proofErr w:type="gramStart"/>
            <w:r w:rsidRPr="000F2E74">
              <w:rPr>
                <w:rFonts w:ascii="Arial" w:hAnsi="Arial" w:cs="Arial"/>
                <w:sz w:val="24"/>
                <w:szCs w:val="24"/>
              </w:rPr>
              <w:t>server</w:t>
            </w:r>
            <w:proofErr w:type="gramEnd"/>
          </w:p>
        </w:tc>
        <w:tc>
          <w:tcPr>
            <w:tcW w:w="4116" w:type="dxa"/>
          </w:tcPr>
          <w:p w14:paraId="14317BAC"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1</w:t>
            </w:r>
          </w:p>
        </w:tc>
      </w:tr>
      <w:bookmarkEnd w:id="1"/>
      <w:tr w:rsidR="004A6CC5" w:rsidRPr="000F2E74" w14:paraId="110D9DA9" w14:textId="77777777" w:rsidTr="006F1413">
        <w:trPr>
          <w:trHeight w:val="454"/>
        </w:trPr>
        <w:tc>
          <w:tcPr>
            <w:tcW w:w="4811" w:type="dxa"/>
          </w:tcPr>
          <w:p w14:paraId="5531DDE4" w14:textId="45C2801B" w:rsidR="004A6CC5" w:rsidRPr="000F2E74" w:rsidRDefault="00DA30AB" w:rsidP="000F2E74">
            <w:pPr>
              <w:ind w:firstLine="709"/>
              <w:rPr>
                <w:rFonts w:ascii="Arial" w:hAnsi="Arial" w:cs="Arial"/>
                <w:b/>
                <w:bCs/>
                <w:sz w:val="24"/>
                <w:szCs w:val="24"/>
              </w:rPr>
            </w:pPr>
            <w:r w:rsidRPr="000F2E74">
              <w:rPr>
                <w:rFonts w:ascii="Arial" w:hAnsi="Arial" w:cs="Arial"/>
                <w:b/>
                <w:bCs/>
                <w:sz w:val="24"/>
                <w:szCs w:val="24"/>
              </w:rPr>
              <w:t xml:space="preserve">Marital </w:t>
            </w:r>
            <w:proofErr w:type="gramStart"/>
            <w:r w:rsidRPr="000F2E74">
              <w:rPr>
                <w:rFonts w:ascii="Arial" w:hAnsi="Arial" w:cs="Arial"/>
                <w:b/>
                <w:bCs/>
                <w:sz w:val="24"/>
                <w:szCs w:val="24"/>
              </w:rPr>
              <w:t>status</w:t>
            </w:r>
            <w:proofErr w:type="gramEnd"/>
          </w:p>
        </w:tc>
        <w:tc>
          <w:tcPr>
            <w:tcW w:w="4116" w:type="dxa"/>
          </w:tcPr>
          <w:p w14:paraId="751A67D0" w14:textId="77777777" w:rsidR="004A6CC5" w:rsidRPr="000F2E74" w:rsidRDefault="004A6CC5" w:rsidP="000F2E74">
            <w:pPr>
              <w:ind w:firstLine="709"/>
              <w:rPr>
                <w:rFonts w:ascii="Arial" w:hAnsi="Arial" w:cs="Arial"/>
                <w:sz w:val="24"/>
                <w:szCs w:val="24"/>
              </w:rPr>
            </w:pPr>
          </w:p>
        </w:tc>
      </w:tr>
      <w:tr w:rsidR="004A6CC5" w:rsidRPr="000F2E74" w14:paraId="5A7989F9" w14:textId="77777777" w:rsidTr="006F1413">
        <w:trPr>
          <w:trHeight w:val="454"/>
        </w:trPr>
        <w:tc>
          <w:tcPr>
            <w:tcW w:w="4811" w:type="dxa"/>
          </w:tcPr>
          <w:p w14:paraId="5266230D" w14:textId="02674E14"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Married</w:t>
            </w:r>
            <w:proofErr w:type="spellEnd"/>
          </w:p>
        </w:tc>
        <w:tc>
          <w:tcPr>
            <w:tcW w:w="4116" w:type="dxa"/>
          </w:tcPr>
          <w:p w14:paraId="335B8E94"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66</w:t>
            </w:r>
          </w:p>
        </w:tc>
      </w:tr>
      <w:tr w:rsidR="004A6CC5" w:rsidRPr="000F2E74" w14:paraId="68555280" w14:textId="77777777" w:rsidTr="006F1413">
        <w:trPr>
          <w:trHeight w:val="454"/>
        </w:trPr>
        <w:tc>
          <w:tcPr>
            <w:tcW w:w="4811" w:type="dxa"/>
          </w:tcPr>
          <w:p w14:paraId="03AEF6DE" w14:textId="32E8CC7E" w:rsidR="004A6CC5" w:rsidRPr="000F2E74" w:rsidRDefault="00DA30AB" w:rsidP="000F2E74">
            <w:pPr>
              <w:ind w:firstLine="709"/>
              <w:rPr>
                <w:rFonts w:ascii="Arial" w:hAnsi="Arial" w:cs="Arial"/>
                <w:sz w:val="24"/>
                <w:szCs w:val="24"/>
              </w:rPr>
            </w:pPr>
            <w:proofErr w:type="spellStart"/>
            <w:r w:rsidRPr="000F2E74">
              <w:rPr>
                <w:rFonts w:ascii="Arial" w:hAnsi="Arial" w:cs="Arial"/>
                <w:sz w:val="24"/>
                <w:szCs w:val="24"/>
              </w:rPr>
              <w:t>Divorced</w:t>
            </w:r>
            <w:proofErr w:type="spellEnd"/>
          </w:p>
        </w:tc>
        <w:tc>
          <w:tcPr>
            <w:tcW w:w="4116" w:type="dxa"/>
          </w:tcPr>
          <w:p w14:paraId="6A415B38"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3</w:t>
            </w:r>
          </w:p>
        </w:tc>
      </w:tr>
      <w:tr w:rsidR="004A6CC5" w:rsidRPr="000F2E74" w14:paraId="400BB3EA" w14:textId="77777777" w:rsidTr="006F1413">
        <w:trPr>
          <w:trHeight w:val="454"/>
        </w:trPr>
        <w:tc>
          <w:tcPr>
            <w:tcW w:w="4811" w:type="dxa"/>
          </w:tcPr>
          <w:p w14:paraId="2C4AEC91" w14:textId="77320C51" w:rsidR="004A6CC5" w:rsidRPr="000F2E74" w:rsidRDefault="00DA30AB" w:rsidP="000F2E74">
            <w:pPr>
              <w:ind w:firstLine="709"/>
              <w:rPr>
                <w:rFonts w:ascii="Arial" w:hAnsi="Arial" w:cs="Arial"/>
                <w:sz w:val="24"/>
                <w:szCs w:val="24"/>
              </w:rPr>
            </w:pPr>
            <w:proofErr w:type="gramStart"/>
            <w:r w:rsidRPr="000F2E74">
              <w:rPr>
                <w:rFonts w:ascii="Arial" w:hAnsi="Arial" w:cs="Arial"/>
                <w:sz w:val="24"/>
                <w:szCs w:val="24"/>
              </w:rPr>
              <w:t>Single</w:t>
            </w:r>
            <w:proofErr w:type="gramEnd"/>
          </w:p>
        </w:tc>
        <w:tc>
          <w:tcPr>
            <w:tcW w:w="4116" w:type="dxa"/>
          </w:tcPr>
          <w:p w14:paraId="51623803"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15</w:t>
            </w:r>
          </w:p>
        </w:tc>
      </w:tr>
      <w:tr w:rsidR="004A6CC5" w:rsidRPr="000F2E74" w14:paraId="5B0A0CCD" w14:textId="77777777" w:rsidTr="006F1413">
        <w:trPr>
          <w:trHeight w:val="454"/>
        </w:trPr>
        <w:tc>
          <w:tcPr>
            <w:tcW w:w="4811" w:type="dxa"/>
          </w:tcPr>
          <w:p w14:paraId="1C01F645" w14:textId="774C2CC2" w:rsidR="004A6CC5" w:rsidRPr="000F2E74" w:rsidRDefault="00C428E8" w:rsidP="000F2E74">
            <w:pPr>
              <w:ind w:firstLine="709"/>
              <w:rPr>
                <w:rFonts w:ascii="Arial" w:hAnsi="Arial" w:cs="Arial"/>
                <w:sz w:val="24"/>
                <w:szCs w:val="24"/>
              </w:rPr>
            </w:pPr>
            <w:r w:rsidRPr="000F2E74">
              <w:rPr>
                <w:rFonts w:ascii="Arial" w:hAnsi="Arial" w:cs="Arial"/>
                <w:sz w:val="24"/>
                <w:szCs w:val="24"/>
              </w:rPr>
              <w:t>Free unión</w:t>
            </w:r>
          </w:p>
        </w:tc>
        <w:tc>
          <w:tcPr>
            <w:tcW w:w="4116" w:type="dxa"/>
          </w:tcPr>
          <w:p w14:paraId="12517BE0" w14:textId="77777777" w:rsidR="004A6CC5" w:rsidRPr="000F2E74" w:rsidRDefault="004A6CC5" w:rsidP="000F2E74">
            <w:pPr>
              <w:ind w:firstLine="709"/>
              <w:rPr>
                <w:rFonts w:ascii="Arial" w:hAnsi="Arial" w:cs="Arial"/>
                <w:sz w:val="24"/>
                <w:szCs w:val="24"/>
              </w:rPr>
            </w:pPr>
            <w:r w:rsidRPr="000F2E74">
              <w:rPr>
                <w:rFonts w:ascii="Arial" w:hAnsi="Arial" w:cs="Arial"/>
                <w:sz w:val="24"/>
                <w:szCs w:val="24"/>
              </w:rPr>
              <w:t>13</w:t>
            </w:r>
          </w:p>
        </w:tc>
      </w:tr>
    </w:tbl>
    <w:p w14:paraId="07E3587B" w14:textId="77777777" w:rsidR="004A6CC5" w:rsidRPr="000F2E74" w:rsidRDefault="004A6CC5" w:rsidP="00E42A42">
      <w:pPr>
        <w:spacing w:line="360" w:lineRule="auto"/>
        <w:rPr>
          <w:rFonts w:ascii="Arial" w:hAnsi="Arial" w:cs="Arial"/>
          <w:sz w:val="24"/>
          <w:szCs w:val="24"/>
          <w:lang w:val="en-US"/>
        </w:rPr>
      </w:pPr>
    </w:p>
    <w:p w14:paraId="5D802A84" w14:textId="31687C8D" w:rsidR="00C428E8" w:rsidRPr="000F2E74" w:rsidRDefault="00C428E8" w:rsidP="00E42A42">
      <w:pPr>
        <w:spacing w:line="360" w:lineRule="auto"/>
        <w:rPr>
          <w:rFonts w:ascii="Arial" w:hAnsi="Arial" w:cs="Arial"/>
          <w:b/>
          <w:bCs/>
          <w:sz w:val="24"/>
          <w:szCs w:val="24"/>
          <w:lang w:val="en-US"/>
        </w:rPr>
      </w:pPr>
      <w:r w:rsidRPr="000F2E74">
        <w:rPr>
          <w:rFonts w:ascii="Arial" w:hAnsi="Arial" w:cs="Arial"/>
          <w:b/>
          <w:bCs/>
          <w:sz w:val="24"/>
          <w:szCs w:val="24"/>
          <w:lang w:val="en-US"/>
        </w:rPr>
        <w:t>Procedure and Instrument</w:t>
      </w:r>
    </w:p>
    <w:p w14:paraId="71D79E28" w14:textId="01A5F165" w:rsidR="00C428E8" w:rsidRPr="000F2E74" w:rsidRDefault="00C428E8" w:rsidP="00E42A42">
      <w:pPr>
        <w:spacing w:line="360" w:lineRule="auto"/>
        <w:rPr>
          <w:rFonts w:ascii="Arial" w:hAnsi="Arial" w:cs="Arial"/>
          <w:sz w:val="24"/>
          <w:szCs w:val="24"/>
          <w:lang w:val="en-US"/>
        </w:rPr>
      </w:pPr>
      <w:r w:rsidRPr="000F2E74">
        <w:rPr>
          <w:rFonts w:ascii="Arial" w:hAnsi="Arial" w:cs="Arial"/>
          <w:sz w:val="24"/>
          <w:szCs w:val="24"/>
          <w:lang w:val="en-US"/>
        </w:rPr>
        <w:t>The interviews were conducted using a questionnaire developed from the literature with the purpose of answering the questions posed regarding beliefs about literacy. These questions sought to explore about the limiting environment where attitudes towards initial reading at home, resources and maternal skills are encompassed. Another dimension is the literacy interface, which includes the concrete practices carried out at home that promote reading and writing, as well as the modeling by caregivers and the motivation they can provide to their children. We also inquired about the spaces, the frequency with which these events occur, and the conceptions held about reading and writing. The interviews were conducted by practitioners through video calls where a record of the conversation was carried out through notes and audio recordings.</w:t>
      </w:r>
    </w:p>
    <w:p w14:paraId="1BC45CD0" w14:textId="6EC532DB" w:rsidR="00C428E8" w:rsidRPr="000F2E74" w:rsidRDefault="00C428E8" w:rsidP="00E42A42">
      <w:pPr>
        <w:spacing w:line="360" w:lineRule="auto"/>
        <w:rPr>
          <w:rFonts w:ascii="Arial" w:hAnsi="Arial" w:cs="Arial"/>
          <w:b/>
          <w:bCs/>
          <w:sz w:val="24"/>
          <w:szCs w:val="24"/>
          <w:lang w:val="en-US"/>
        </w:rPr>
      </w:pPr>
      <w:r w:rsidRPr="000F2E74">
        <w:rPr>
          <w:rFonts w:ascii="Arial" w:hAnsi="Arial" w:cs="Arial"/>
          <w:b/>
          <w:bCs/>
          <w:sz w:val="24"/>
          <w:szCs w:val="24"/>
          <w:lang w:val="en-US"/>
        </w:rPr>
        <w:t>Content Analysis</w:t>
      </w:r>
    </w:p>
    <w:p w14:paraId="23D2A22E" w14:textId="3F30F02D" w:rsidR="00C428E8" w:rsidRPr="000F2E74" w:rsidRDefault="00C428E8" w:rsidP="00E42A42">
      <w:pPr>
        <w:spacing w:line="360" w:lineRule="auto"/>
        <w:rPr>
          <w:rFonts w:ascii="Arial" w:hAnsi="Arial" w:cs="Arial"/>
          <w:sz w:val="24"/>
          <w:szCs w:val="24"/>
          <w:lang w:val="en-US"/>
        </w:rPr>
      </w:pPr>
      <w:r w:rsidRPr="000F2E74">
        <w:rPr>
          <w:rFonts w:ascii="Arial" w:hAnsi="Arial" w:cs="Arial"/>
          <w:sz w:val="24"/>
          <w:szCs w:val="24"/>
          <w:lang w:val="en-US"/>
        </w:rPr>
        <w:t xml:space="preserve">Content analysis as a research technique makes valid and replicable inferences from texts to the contexts of their use, provides new insights, enhances the researcher's understanding of </w:t>
      </w:r>
      <w:proofErr w:type="gramStart"/>
      <w:r w:rsidRPr="000F2E74">
        <w:rPr>
          <w:rFonts w:ascii="Arial" w:hAnsi="Arial" w:cs="Arial"/>
          <w:sz w:val="24"/>
          <w:szCs w:val="24"/>
          <w:lang w:val="en-US"/>
        </w:rPr>
        <w:t>particular phenomena</w:t>
      </w:r>
      <w:proofErr w:type="gramEnd"/>
      <w:r w:rsidRPr="000F2E74">
        <w:rPr>
          <w:rFonts w:ascii="Arial" w:hAnsi="Arial" w:cs="Arial"/>
          <w:sz w:val="24"/>
          <w:szCs w:val="24"/>
          <w:lang w:val="en-US"/>
        </w:rPr>
        <w:t>, and informs practical actions (</w:t>
      </w:r>
      <w:proofErr w:type="spellStart"/>
      <w:r w:rsidRPr="000F2E74">
        <w:rPr>
          <w:rFonts w:ascii="Arial" w:hAnsi="Arial" w:cs="Arial"/>
          <w:sz w:val="24"/>
          <w:szCs w:val="24"/>
          <w:lang w:val="en-US"/>
        </w:rPr>
        <w:t>Krippendorff</w:t>
      </w:r>
      <w:proofErr w:type="spellEnd"/>
      <w:r w:rsidRPr="000F2E74">
        <w:rPr>
          <w:rFonts w:ascii="Arial" w:hAnsi="Arial" w:cs="Arial"/>
          <w:sz w:val="24"/>
          <w:szCs w:val="24"/>
          <w:lang w:val="en-US"/>
        </w:rPr>
        <w:t xml:space="preserve">, 2004). It is used to identify and document the attitudes, views, and interests of individuals. Basic content analysis primarily codes manifest data using code lists generated deductively or inductively, quantitative criteria are used to determine the reliability and validity of the coding processes, they seek to be systematic, objective, and transparent (Drisko and Maschi, 2016). On the other </w:t>
      </w:r>
      <w:r w:rsidRPr="000F2E74">
        <w:rPr>
          <w:rFonts w:ascii="Arial" w:hAnsi="Arial" w:cs="Arial"/>
          <w:sz w:val="24"/>
          <w:szCs w:val="24"/>
          <w:lang w:val="en-US"/>
        </w:rPr>
        <w:lastRenderedPageBreak/>
        <w:t>hand, interpretive content analyses are those approaches that use researcher-generated summaries and interpretations rather than word counts or other quantitative analytic methods. Interpretive content analysts code the content of overt and latent or contextual communication, usually using inductively generated code lists (Drisko and Maschi, 2016).</w:t>
      </w:r>
    </w:p>
    <w:p w14:paraId="2636C3F1" w14:textId="537B870A" w:rsidR="00C428E8" w:rsidRPr="000F2E74" w:rsidRDefault="00C428E8" w:rsidP="00E42A42">
      <w:pPr>
        <w:spacing w:line="360" w:lineRule="auto"/>
        <w:rPr>
          <w:rFonts w:ascii="Arial" w:hAnsi="Arial" w:cs="Arial"/>
          <w:sz w:val="24"/>
          <w:szCs w:val="24"/>
          <w:lang w:val="en-US"/>
        </w:rPr>
      </w:pPr>
      <w:r w:rsidRPr="000F2E74">
        <w:rPr>
          <w:rFonts w:ascii="Arial" w:hAnsi="Arial" w:cs="Arial"/>
          <w:sz w:val="24"/>
          <w:szCs w:val="24"/>
          <w:lang w:val="en-US"/>
        </w:rPr>
        <w:t xml:space="preserve">Hernández et al. (2014) propose a process for the analysis of qualitative material to generate categories or themes where the data are reviewed to obtain an overview which gives way to the organization of the information. It begins with the selection of a unit of analysis or meanings suitable for the study, with open coding being the first level to locate these units within a category. Two types of information can be obtained from this </w:t>
      </w:r>
      <w:proofErr w:type="gramStart"/>
      <w:r w:rsidRPr="000F2E74">
        <w:rPr>
          <w:rFonts w:ascii="Arial" w:hAnsi="Arial" w:cs="Arial"/>
          <w:sz w:val="24"/>
          <w:szCs w:val="24"/>
          <w:lang w:val="en-US"/>
        </w:rPr>
        <w:t>coding;</w:t>
      </w:r>
      <w:proofErr w:type="gramEnd"/>
      <w:r w:rsidRPr="000F2E74">
        <w:rPr>
          <w:rFonts w:ascii="Arial" w:hAnsi="Arial" w:cs="Arial"/>
          <w:sz w:val="24"/>
          <w:szCs w:val="24"/>
          <w:lang w:val="en-US"/>
        </w:rPr>
        <w:t xml:space="preserve"> firstly, the description of the emerging categories, whether their conceptualizations, definitions, meanings or examples. At a second level, axial coding is obtained, which groups the categories by themes and patterns, relates them and exemplifies them with units of analysis. This work describes the relationships and connections between categories and themes in a narrative, moving on to the creation of hypotheses, </w:t>
      </w:r>
      <w:proofErr w:type="gramStart"/>
      <w:r w:rsidRPr="000F2E74">
        <w:rPr>
          <w:rFonts w:ascii="Arial" w:hAnsi="Arial" w:cs="Arial"/>
          <w:sz w:val="24"/>
          <w:szCs w:val="24"/>
          <w:lang w:val="en-US"/>
        </w:rPr>
        <w:t>explanations</w:t>
      </w:r>
      <w:proofErr w:type="gramEnd"/>
      <w:r w:rsidRPr="000F2E74">
        <w:rPr>
          <w:rFonts w:ascii="Arial" w:hAnsi="Arial" w:cs="Arial"/>
          <w:sz w:val="24"/>
          <w:szCs w:val="24"/>
          <w:lang w:val="en-US"/>
        </w:rPr>
        <w:t xml:space="preserve"> and theory. It should be noted that this is an iterative, recurrent process and the attachment of more data is common, with the care to verify its veracity and the application of qualitative rigor criteria (Hernández et al., 2014).</w:t>
      </w:r>
    </w:p>
    <w:p w14:paraId="4C6906A3" w14:textId="0D7649CD" w:rsidR="00C428E8" w:rsidRPr="000F2E74" w:rsidRDefault="00C428E8" w:rsidP="00E42A42">
      <w:pPr>
        <w:spacing w:line="360" w:lineRule="auto"/>
        <w:rPr>
          <w:rFonts w:ascii="Arial" w:hAnsi="Arial" w:cs="Arial"/>
          <w:sz w:val="24"/>
          <w:szCs w:val="24"/>
          <w:lang w:val="en-US"/>
        </w:rPr>
      </w:pPr>
      <w:r w:rsidRPr="000F2E74">
        <w:rPr>
          <w:rFonts w:ascii="Arial" w:hAnsi="Arial" w:cs="Arial"/>
          <w:sz w:val="24"/>
          <w:szCs w:val="24"/>
          <w:lang w:val="en-US"/>
        </w:rPr>
        <w:t xml:space="preserve">Following the criteria of content analysis, a compilation of the information was carried out, the interviews were </w:t>
      </w:r>
      <w:proofErr w:type="gramStart"/>
      <w:r w:rsidRPr="000F2E74">
        <w:rPr>
          <w:rFonts w:ascii="Arial" w:hAnsi="Arial" w:cs="Arial"/>
          <w:sz w:val="24"/>
          <w:szCs w:val="24"/>
          <w:lang w:val="en-US"/>
        </w:rPr>
        <w:t>transcribed</w:t>
      </w:r>
      <w:proofErr w:type="gramEnd"/>
      <w:r w:rsidRPr="000F2E74">
        <w:rPr>
          <w:rFonts w:ascii="Arial" w:hAnsi="Arial" w:cs="Arial"/>
          <w:sz w:val="24"/>
          <w:szCs w:val="24"/>
          <w:lang w:val="en-US"/>
        </w:rPr>
        <w:t xml:space="preserve"> and folio numbers were assigned for easier access at a later date. Subsequently, the data were coded by making a table of key word frequencies for the study. The categorization of these codes was established from the creation of the questions for the interviews, since only issues of the process, beliefs and behaviors related to literacy in the home were addressed (see Table 2). A second analysis was carried out to confirm that the categories were adequate, making only some adjustments in the conceptualization of the themes. Once the coding and classification by themes was completed, a synthesis of the interpretation of the data describing the themes that emerged in relation to initial home literacy was carried out.</w:t>
      </w:r>
    </w:p>
    <w:p w14:paraId="6689C02D" w14:textId="3D5F58B4" w:rsidR="00C428E8" w:rsidRPr="000F2E74" w:rsidRDefault="00C428E8" w:rsidP="000F2E74">
      <w:pPr>
        <w:spacing w:after="0" w:line="240" w:lineRule="auto"/>
        <w:rPr>
          <w:rFonts w:ascii="Arial" w:hAnsi="Arial" w:cs="Arial"/>
          <w:b/>
          <w:bCs/>
          <w:sz w:val="24"/>
          <w:szCs w:val="24"/>
          <w:lang w:val="en-US"/>
        </w:rPr>
      </w:pPr>
      <w:r w:rsidRPr="000F2E74">
        <w:rPr>
          <w:rFonts w:ascii="Arial" w:hAnsi="Arial" w:cs="Arial"/>
          <w:b/>
          <w:bCs/>
          <w:sz w:val="24"/>
          <w:szCs w:val="24"/>
          <w:lang w:val="en-US"/>
        </w:rPr>
        <w:lastRenderedPageBreak/>
        <w:t xml:space="preserve">Table 2 </w:t>
      </w:r>
    </w:p>
    <w:p w14:paraId="2D968DD2" w14:textId="246D08B3" w:rsidR="00C428E8" w:rsidRPr="000F2E74" w:rsidRDefault="00C428E8" w:rsidP="000F2E74">
      <w:pPr>
        <w:spacing w:after="0" w:line="240" w:lineRule="auto"/>
        <w:rPr>
          <w:rFonts w:ascii="Arial" w:hAnsi="Arial" w:cs="Arial"/>
          <w:b/>
          <w:bCs/>
          <w:i/>
          <w:iCs/>
          <w:sz w:val="24"/>
          <w:szCs w:val="24"/>
          <w:lang w:val="en-US"/>
        </w:rPr>
      </w:pPr>
      <w:r w:rsidRPr="000F2E74">
        <w:rPr>
          <w:rFonts w:ascii="Arial" w:hAnsi="Arial" w:cs="Arial"/>
          <w:i/>
          <w:iCs/>
          <w:sz w:val="24"/>
          <w:szCs w:val="24"/>
          <w:lang w:val="en-US"/>
        </w:rPr>
        <w:t>Interview guide and coded dimensions.</w:t>
      </w:r>
    </w:p>
    <w:tbl>
      <w:tblPr>
        <w:tblW w:w="8926" w:type="dxa"/>
        <w:tblCellMar>
          <w:left w:w="70" w:type="dxa"/>
          <w:right w:w="70" w:type="dxa"/>
        </w:tblCellMar>
        <w:tblLook w:val="04A0" w:firstRow="1" w:lastRow="0" w:firstColumn="1" w:lastColumn="0" w:noHBand="0" w:noVBand="1"/>
      </w:tblPr>
      <w:tblGrid>
        <w:gridCol w:w="2128"/>
        <w:gridCol w:w="3431"/>
        <w:gridCol w:w="3368"/>
      </w:tblGrid>
      <w:tr w:rsidR="00C428E8" w:rsidRPr="000F2E74" w14:paraId="06074275" w14:textId="77777777" w:rsidTr="0099354C">
        <w:trPr>
          <w:trHeight w:val="288"/>
        </w:trPr>
        <w:tc>
          <w:tcPr>
            <w:tcW w:w="2127" w:type="dxa"/>
            <w:shd w:val="clear" w:color="auto" w:fill="auto"/>
            <w:noWrap/>
            <w:vAlign w:val="bottom"/>
            <w:hideMark/>
          </w:tcPr>
          <w:p w14:paraId="03CB703C" w14:textId="66DF5AD0" w:rsidR="00C428E8" w:rsidRPr="000F2E74" w:rsidRDefault="00C428E8" w:rsidP="000F2E74">
            <w:pPr>
              <w:spacing w:after="0" w:line="240" w:lineRule="auto"/>
              <w:rPr>
                <w:rFonts w:ascii="Arial" w:eastAsia="Times New Roman" w:hAnsi="Arial" w:cs="Arial"/>
                <w:b/>
                <w:bCs/>
                <w:color w:val="000000"/>
                <w:sz w:val="24"/>
                <w:szCs w:val="24"/>
                <w:lang w:val="en-US" w:eastAsia="es-MX"/>
              </w:rPr>
            </w:pPr>
            <w:r w:rsidRPr="000F2E74">
              <w:rPr>
                <w:rFonts w:ascii="Arial" w:eastAsia="Times New Roman" w:hAnsi="Arial" w:cs="Arial"/>
                <w:b/>
                <w:bCs/>
                <w:color w:val="000000"/>
                <w:sz w:val="24"/>
                <w:szCs w:val="24"/>
                <w:lang w:val="en-US" w:eastAsia="es-MX"/>
              </w:rPr>
              <w:t>Dimension</w:t>
            </w:r>
          </w:p>
        </w:tc>
        <w:tc>
          <w:tcPr>
            <w:tcW w:w="3431" w:type="dxa"/>
            <w:shd w:val="clear" w:color="auto" w:fill="auto"/>
            <w:noWrap/>
            <w:vAlign w:val="bottom"/>
            <w:hideMark/>
          </w:tcPr>
          <w:p w14:paraId="2E9D5117" w14:textId="18EA840B" w:rsidR="00C428E8" w:rsidRPr="000F2E74" w:rsidRDefault="00C428E8" w:rsidP="000F2E74">
            <w:pPr>
              <w:spacing w:after="0" w:line="240" w:lineRule="auto"/>
              <w:rPr>
                <w:rFonts w:ascii="Arial" w:eastAsia="Times New Roman" w:hAnsi="Arial" w:cs="Arial"/>
                <w:b/>
                <w:bCs/>
                <w:color w:val="000000"/>
                <w:sz w:val="24"/>
                <w:szCs w:val="24"/>
                <w:lang w:val="en-US" w:eastAsia="es-MX"/>
              </w:rPr>
            </w:pPr>
            <w:r w:rsidRPr="000F2E74">
              <w:rPr>
                <w:rFonts w:ascii="Arial" w:eastAsia="Times New Roman" w:hAnsi="Arial" w:cs="Arial"/>
                <w:b/>
                <w:bCs/>
                <w:color w:val="000000"/>
                <w:sz w:val="24"/>
                <w:szCs w:val="24"/>
                <w:lang w:val="en-US" w:eastAsia="es-MX"/>
              </w:rPr>
              <w:t>Topic</w:t>
            </w:r>
          </w:p>
        </w:tc>
        <w:tc>
          <w:tcPr>
            <w:tcW w:w="3368" w:type="dxa"/>
            <w:shd w:val="clear" w:color="auto" w:fill="auto"/>
            <w:noWrap/>
            <w:vAlign w:val="bottom"/>
            <w:hideMark/>
          </w:tcPr>
          <w:p w14:paraId="643CA809" w14:textId="55B8A44B" w:rsidR="00C428E8" w:rsidRPr="000F2E74" w:rsidRDefault="00C428E8" w:rsidP="000F2E74">
            <w:pPr>
              <w:spacing w:after="0" w:line="240" w:lineRule="auto"/>
              <w:rPr>
                <w:rFonts w:ascii="Arial" w:eastAsia="Times New Roman" w:hAnsi="Arial" w:cs="Arial"/>
                <w:b/>
                <w:bCs/>
                <w:color w:val="000000"/>
                <w:sz w:val="24"/>
                <w:szCs w:val="24"/>
                <w:lang w:val="en-US" w:eastAsia="es-MX"/>
              </w:rPr>
            </w:pPr>
            <w:r w:rsidRPr="000F2E74">
              <w:rPr>
                <w:rFonts w:ascii="Arial" w:eastAsia="Times New Roman" w:hAnsi="Arial" w:cs="Arial"/>
                <w:b/>
                <w:bCs/>
                <w:color w:val="000000"/>
                <w:sz w:val="24"/>
                <w:szCs w:val="24"/>
                <w:lang w:val="en-US" w:eastAsia="es-MX"/>
              </w:rPr>
              <w:t>Example question</w:t>
            </w:r>
          </w:p>
        </w:tc>
      </w:tr>
      <w:tr w:rsidR="00F70D21" w:rsidRPr="00915F26" w14:paraId="101646B9" w14:textId="77777777" w:rsidTr="0099354C">
        <w:trPr>
          <w:trHeight w:val="288"/>
        </w:trPr>
        <w:tc>
          <w:tcPr>
            <w:tcW w:w="2127" w:type="dxa"/>
            <w:shd w:val="clear" w:color="auto" w:fill="auto"/>
            <w:noWrap/>
            <w:vAlign w:val="bottom"/>
            <w:hideMark/>
          </w:tcPr>
          <w:p w14:paraId="5F8D262B" w14:textId="7543FB1E"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Sociodemographic</w:t>
            </w:r>
          </w:p>
        </w:tc>
        <w:tc>
          <w:tcPr>
            <w:tcW w:w="3431" w:type="dxa"/>
            <w:shd w:val="clear" w:color="auto" w:fill="auto"/>
            <w:noWrap/>
            <w:vAlign w:val="bottom"/>
            <w:hideMark/>
          </w:tcPr>
          <w:p w14:paraId="44FE2B25" w14:textId="36007130"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Income</w:t>
            </w:r>
          </w:p>
        </w:tc>
        <w:tc>
          <w:tcPr>
            <w:tcW w:w="3368" w:type="dxa"/>
            <w:shd w:val="clear" w:color="auto" w:fill="auto"/>
            <w:noWrap/>
            <w:vAlign w:val="bottom"/>
            <w:hideMark/>
          </w:tcPr>
          <w:p w14:paraId="65C9F704" w14:textId="0BC37E6C"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How many children do you have?</w:t>
            </w:r>
          </w:p>
        </w:tc>
      </w:tr>
      <w:tr w:rsidR="00F70D21" w:rsidRPr="00915F26" w14:paraId="16C28939" w14:textId="77777777" w:rsidTr="0099354C">
        <w:trPr>
          <w:trHeight w:val="288"/>
        </w:trPr>
        <w:tc>
          <w:tcPr>
            <w:tcW w:w="2127" w:type="dxa"/>
            <w:shd w:val="clear" w:color="auto" w:fill="auto"/>
            <w:noWrap/>
            <w:vAlign w:val="bottom"/>
            <w:hideMark/>
          </w:tcPr>
          <w:p w14:paraId="41A3DAC2"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460C1D1E" w14:textId="3F808F4C"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Mother’s school level</w:t>
            </w:r>
          </w:p>
        </w:tc>
        <w:tc>
          <w:tcPr>
            <w:tcW w:w="3368" w:type="dxa"/>
            <w:shd w:val="clear" w:color="auto" w:fill="auto"/>
            <w:noWrap/>
            <w:vAlign w:val="bottom"/>
            <w:hideMark/>
          </w:tcPr>
          <w:p w14:paraId="59C5DD2A" w14:textId="353929F5"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What is your last educational level?</w:t>
            </w:r>
          </w:p>
        </w:tc>
      </w:tr>
      <w:tr w:rsidR="00F70D21" w:rsidRPr="000F2E74" w14:paraId="766CCBAE" w14:textId="77777777" w:rsidTr="0099354C">
        <w:trPr>
          <w:trHeight w:val="288"/>
        </w:trPr>
        <w:tc>
          <w:tcPr>
            <w:tcW w:w="2127" w:type="dxa"/>
            <w:shd w:val="clear" w:color="auto" w:fill="auto"/>
            <w:noWrap/>
            <w:vAlign w:val="bottom"/>
            <w:hideMark/>
          </w:tcPr>
          <w:p w14:paraId="401717F0"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50FE2FEC" w14:textId="2AD53444"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 xml:space="preserve">Occupation </w:t>
            </w:r>
          </w:p>
        </w:tc>
        <w:tc>
          <w:tcPr>
            <w:tcW w:w="3368" w:type="dxa"/>
            <w:shd w:val="clear" w:color="auto" w:fill="auto"/>
            <w:noWrap/>
            <w:vAlign w:val="bottom"/>
            <w:hideMark/>
          </w:tcPr>
          <w:p w14:paraId="4281537D"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0F2E74" w14:paraId="0C450CF7" w14:textId="77777777" w:rsidTr="0099354C">
        <w:trPr>
          <w:trHeight w:val="288"/>
        </w:trPr>
        <w:tc>
          <w:tcPr>
            <w:tcW w:w="2127" w:type="dxa"/>
            <w:shd w:val="clear" w:color="auto" w:fill="auto"/>
            <w:noWrap/>
            <w:vAlign w:val="bottom"/>
            <w:hideMark/>
          </w:tcPr>
          <w:p w14:paraId="46CEDA48" w14:textId="77777777" w:rsidR="00F70D21" w:rsidRPr="000F2E74" w:rsidRDefault="00F70D21" w:rsidP="000F2E74">
            <w:pPr>
              <w:spacing w:after="0" w:line="240" w:lineRule="auto"/>
              <w:rPr>
                <w:rFonts w:ascii="Arial" w:eastAsia="Times New Roman" w:hAnsi="Arial" w:cs="Arial"/>
                <w:sz w:val="24"/>
                <w:szCs w:val="24"/>
                <w:lang w:val="en-US" w:eastAsia="es-MX"/>
              </w:rPr>
            </w:pPr>
          </w:p>
        </w:tc>
        <w:tc>
          <w:tcPr>
            <w:tcW w:w="3431" w:type="dxa"/>
            <w:shd w:val="clear" w:color="auto" w:fill="auto"/>
            <w:noWrap/>
            <w:vAlign w:val="bottom"/>
            <w:hideMark/>
          </w:tcPr>
          <w:p w14:paraId="0898D09B" w14:textId="334229F6"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 xml:space="preserve">Residence area </w:t>
            </w:r>
          </w:p>
        </w:tc>
        <w:tc>
          <w:tcPr>
            <w:tcW w:w="3368" w:type="dxa"/>
            <w:shd w:val="clear" w:color="auto" w:fill="auto"/>
            <w:noWrap/>
            <w:vAlign w:val="bottom"/>
            <w:hideMark/>
          </w:tcPr>
          <w:p w14:paraId="6987729E"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915F26" w14:paraId="6A2FE1FC" w14:textId="77777777" w:rsidTr="0099354C">
        <w:trPr>
          <w:trHeight w:val="288"/>
        </w:trPr>
        <w:tc>
          <w:tcPr>
            <w:tcW w:w="2127" w:type="dxa"/>
            <w:shd w:val="clear" w:color="auto" w:fill="auto"/>
            <w:noWrap/>
            <w:vAlign w:val="bottom"/>
          </w:tcPr>
          <w:p w14:paraId="5D7E668D" w14:textId="5D5EB62E" w:rsidR="00F70D21" w:rsidRPr="000F2E74" w:rsidRDefault="00F70D21" w:rsidP="000F2E74">
            <w:pPr>
              <w:spacing w:after="0" w:line="240" w:lineRule="auto"/>
              <w:rPr>
                <w:rFonts w:ascii="Arial" w:eastAsia="Times New Roman" w:hAnsi="Arial" w:cs="Arial"/>
                <w:sz w:val="24"/>
                <w:szCs w:val="24"/>
                <w:lang w:val="en-US" w:eastAsia="es-MX"/>
              </w:rPr>
            </w:pPr>
            <w:r w:rsidRPr="000F2E74">
              <w:rPr>
                <w:rFonts w:ascii="Arial" w:eastAsia="Times New Roman" w:hAnsi="Arial" w:cs="Arial"/>
                <w:sz w:val="24"/>
                <w:szCs w:val="24"/>
                <w:lang w:val="en-US" w:eastAsia="es-MX"/>
              </w:rPr>
              <w:t>Limiting Environment</w:t>
            </w:r>
          </w:p>
        </w:tc>
        <w:tc>
          <w:tcPr>
            <w:tcW w:w="3431" w:type="dxa"/>
            <w:shd w:val="clear" w:color="auto" w:fill="auto"/>
            <w:noWrap/>
            <w:vAlign w:val="bottom"/>
          </w:tcPr>
          <w:p w14:paraId="55310D7B" w14:textId="12360374"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Available materials</w:t>
            </w:r>
          </w:p>
        </w:tc>
        <w:tc>
          <w:tcPr>
            <w:tcW w:w="3368" w:type="dxa"/>
            <w:shd w:val="clear" w:color="auto" w:fill="auto"/>
            <w:noWrap/>
            <w:vAlign w:val="bottom"/>
          </w:tcPr>
          <w:p w14:paraId="55DF14DA" w14:textId="4F596F37"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What type of writing and reading materials are commonly found in your home?</w:t>
            </w:r>
          </w:p>
        </w:tc>
      </w:tr>
      <w:tr w:rsidR="00F70D21" w:rsidRPr="00915F26" w14:paraId="7444132D" w14:textId="77777777" w:rsidTr="0099354C">
        <w:trPr>
          <w:trHeight w:val="288"/>
        </w:trPr>
        <w:tc>
          <w:tcPr>
            <w:tcW w:w="2127" w:type="dxa"/>
            <w:shd w:val="clear" w:color="auto" w:fill="auto"/>
            <w:noWrap/>
            <w:vAlign w:val="bottom"/>
            <w:hideMark/>
          </w:tcPr>
          <w:p w14:paraId="500F12FB" w14:textId="157FED90"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6D580A50" w14:textId="14C14975"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Mothers' reading and writing ability</w:t>
            </w:r>
          </w:p>
        </w:tc>
        <w:tc>
          <w:tcPr>
            <w:tcW w:w="3368" w:type="dxa"/>
            <w:shd w:val="clear" w:color="auto" w:fill="auto"/>
            <w:noWrap/>
            <w:vAlign w:val="bottom"/>
            <w:hideMark/>
          </w:tcPr>
          <w:p w14:paraId="659084D0" w14:textId="70ADC9B9"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How often do you talk with your child and about what topics?</w:t>
            </w:r>
          </w:p>
        </w:tc>
      </w:tr>
      <w:tr w:rsidR="00F70D21" w:rsidRPr="000F2E74" w14:paraId="323C7760" w14:textId="77777777" w:rsidTr="0099354C">
        <w:trPr>
          <w:trHeight w:val="288"/>
        </w:trPr>
        <w:tc>
          <w:tcPr>
            <w:tcW w:w="2127" w:type="dxa"/>
            <w:shd w:val="clear" w:color="auto" w:fill="auto"/>
            <w:noWrap/>
            <w:vAlign w:val="bottom"/>
            <w:hideMark/>
          </w:tcPr>
          <w:p w14:paraId="72A08999"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13CBB449" w14:textId="37AE0F7B"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Attitudes towards learning</w:t>
            </w:r>
          </w:p>
        </w:tc>
        <w:tc>
          <w:tcPr>
            <w:tcW w:w="3368" w:type="dxa"/>
            <w:shd w:val="clear" w:color="auto" w:fill="auto"/>
            <w:noWrap/>
            <w:vAlign w:val="bottom"/>
          </w:tcPr>
          <w:p w14:paraId="08D0182F" w14:textId="38A240AC"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915F26" w14:paraId="7724F2D7" w14:textId="77777777" w:rsidTr="0099354C">
        <w:trPr>
          <w:trHeight w:val="288"/>
        </w:trPr>
        <w:tc>
          <w:tcPr>
            <w:tcW w:w="2127" w:type="dxa"/>
            <w:shd w:val="clear" w:color="auto" w:fill="auto"/>
            <w:noWrap/>
            <w:vAlign w:val="bottom"/>
          </w:tcPr>
          <w:p w14:paraId="490886A9" w14:textId="52B581D6"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Literacy interface</w:t>
            </w:r>
          </w:p>
        </w:tc>
        <w:tc>
          <w:tcPr>
            <w:tcW w:w="3431" w:type="dxa"/>
            <w:shd w:val="clear" w:color="auto" w:fill="auto"/>
            <w:noWrap/>
            <w:vAlign w:val="bottom"/>
          </w:tcPr>
          <w:p w14:paraId="6722D9F5" w14:textId="5B4EC555"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Active HLE</w:t>
            </w:r>
          </w:p>
        </w:tc>
        <w:tc>
          <w:tcPr>
            <w:tcW w:w="3368" w:type="dxa"/>
            <w:shd w:val="clear" w:color="auto" w:fill="auto"/>
            <w:noWrap/>
            <w:vAlign w:val="bottom"/>
          </w:tcPr>
          <w:p w14:paraId="3F1080AB" w14:textId="6528AD54"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Does your child see you writing?</w:t>
            </w:r>
          </w:p>
        </w:tc>
      </w:tr>
      <w:tr w:rsidR="00F70D21" w:rsidRPr="00915F26" w14:paraId="0D4B98A1" w14:textId="77777777" w:rsidTr="0099354C">
        <w:trPr>
          <w:trHeight w:val="288"/>
        </w:trPr>
        <w:tc>
          <w:tcPr>
            <w:tcW w:w="2127" w:type="dxa"/>
            <w:shd w:val="clear" w:color="auto" w:fill="auto"/>
            <w:noWrap/>
            <w:vAlign w:val="bottom"/>
            <w:hideMark/>
          </w:tcPr>
          <w:p w14:paraId="43A02183"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71326DB6" w14:textId="64461274"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36A7D821" w14:textId="01959746"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 xml:space="preserve">Passive HLE </w:t>
            </w:r>
          </w:p>
        </w:tc>
        <w:tc>
          <w:tcPr>
            <w:tcW w:w="3368" w:type="dxa"/>
            <w:shd w:val="clear" w:color="auto" w:fill="auto"/>
            <w:noWrap/>
            <w:vAlign w:val="bottom"/>
            <w:hideMark/>
          </w:tcPr>
          <w:p w14:paraId="601B2AF3" w14:textId="1287E5F6"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Do you read in front of your children?</w:t>
            </w:r>
          </w:p>
        </w:tc>
      </w:tr>
      <w:tr w:rsidR="00F70D21" w:rsidRPr="000F2E74" w14:paraId="65E2AB54" w14:textId="77777777" w:rsidTr="0099354C">
        <w:trPr>
          <w:trHeight w:val="288"/>
        </w:trPr>
        <w:tc>
          <w:tcPr>
            <w:tcW w:w="2127" w:type="dxa"/>
            <w:shd w:val="clear" w:color="auto" w:fill="auto"/>
            <w:noWrap/>
            <w:vAlign w:val="bottom"/>
            <w:hideMark/>
          </w:tcPr>
          <w:p w14:paraId="282AFEA1"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14772B6D" w14:textId="63371BCB"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Maternal interest</w:t>
            </w:r>
          </w:p>
        </w:tc>
        <w:tc>
          <w:tcPr>
            <w:tcW w:w="3368" w:type="dxa"/>
            <w:shd w:val="clear" w:color="auto" w:fill="auto"/>
            <w:noWrap/>
            <w:vAlign w:val="bottom"/>
            <w:hideMark/>
          </w:tcPr>
          <w:p w14:paraId="3AC9AC45" w14:textId="04993F2D"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0F2E74" w14:paraId="47C3255B" w14:textId="77777777" w:rsidTr="0099354C">
        <w:trPr>
          <w:trHeight w:val="288"/>
        </w:trPr>
        <w:tc>
          <w:tcPr>
            <w:tcW w:w="2127" w:type="dxa"/>
            <w:shd w:val="clear" w:color="auto" w:fill="auto"/>
            <w:noWrap/>
            <w:vAlign w:val="bottom"/>
            <w:hideMark/>
          </w:tcPr>
          <w:p w14:paraId="43D3B4AB"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2BC6E754" w14:textId="3C3260FE"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Maternal motivation</w:t>
            </w:r>
          </w:p>
        </w:tc>
        <w:tc>
          <w:tcPr>
            <w:tcW w:w="3368" w:type="dxa"/>
            <w:shd w:val="clear" w:color="auto" w:fill="auto"/>
            <w:noWrap/>
            <w:vAlign w:val="bottom"/>
            <w:hideMark/>
          </w:tcPr>
          <w:p w14:paraId="08A547E1"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915F26" w14:paraId="78866893" w14:textId="77777777" w:rsidTr="0099354C">
        <w:trPr>
          <w:trHeight w:val="288"/>
        </w:trPr>
        <w:tc>
          <w:tcPr>
            <w:tcW w:w="2127" w:type="dxa"/>
            <w:shd w:val="clear" w:color="auto" w:fill="auto"/>
            <w:noWrap/>
            <w:vAlign w:val="bottom"/>
            <w:hideMark/>
          </w:tcPr>
          <w:p w14:paraId="247CEAC1" w14:textId="4E140C77" w:rsidR="00F70D21" w:rsidRPr="000F2E74" w:rsidRDefault="00E47E4D" w:rsidP="000F2E74">
            <w:pPr>
              <w:spacing w:after="0" w:line="240" w:lineRule="auto"/>
              <w:rPr>
                <w:rFonts w:ascii="Arial" w:eastAsia="Times New Roman" w:hAnsi="Arial" w:cs="Arial"/>
                <w:sz w:val="24"/>
                <w:szCs w:val="24"/>
                <w:lang w:val="en-US" w:eastAsia="es-MX"/>
              </w:rPr>
            </w:pPr>
            <w:r w:rsidRPr="000F2E74">
              <w:rPr>
                <w:rFonts w:ascii="Arial" w:eastAsia="Times New Roman" w:hAnsi="Arial" w:cs="Arial"/>
                <w:sz w:val="24"/>
                <w:szCs w:val="24"/>
                <w:lang w:val="en-US" w:eastAsia="es-MX"/>
              </w:rPr>
              <w:t>Physical environment</w:t>
            </w:r>
          </w:p>
        </w:tc>
        <w:tc>
          <w:tcPr>
            <w:tcW w:w="3431" w:type="dxa"/>
            <w:shd w:val="clear" w:color="auto" w:fill="auto"/>
            <w:noWrap/>
            <w:vAlign w:val="bottom"/>
            <w:hideMark/>
          </w:tcPr>
          <w:p w14:paraId="6746A7A8" w14:textId="208064EE" w:rsidR="00F70D21" w:rsidRPr="000F2E74" w:rsidRDefault="00E47E4D"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Reading, writing or study areas</w:t>
            </w:r>
          </w:p>
        </w:tc>
        <w:tc>
          <w:tcPr>
            <w:tcW w:w="3368" w:type="dxa"/>
            <w:shd w:val="clear" w:color="auto" w:fill="auto"/>
            <w:noWrap/>
            <w:vAlign w:val="bottom"/>
            <w:hideMark/>
          </w:tcPr>
          <w:p w14:paraId="1C9AC50E" w14:textId="51820BFC"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What is the area most used for reading at home?</w:t>
            </w:r>
          </w:p>
        </w:tc>
      </w:tr>
      <w:tr w:rsidR="00F70D21" w:rsidRPr="00915F26" w14:paraId="2C553941" w14:textId="77777777" w:rsidTr="0099354C">
        <w:trPr>
          <w:trHeight w:val="288"/>
        </w:trPr>
        <w:tc>
          <w:tcPr>
            <w:tcW w:w="2127" w:type="dxa"/>
            <w:shd w:val="clear" w:color="auto" w:fill="auto"/>
            <w:noWrap/>
            <w:vAlign w:val="bottom"/>
            <w:hideMark/>
          </w:tcPr>
          <w:p w14:paraId="5766BBF9"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1B4620F1"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6C6A7D16" w14:textId="16A8998A"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4C4DB665" w14:textId="3BD07CE8" w:rsidR="00F70D21" w:rsidRPr="000F2E74" w:rsidRDefault="00E47E4D"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Furniture available</w:t>
            </w:r>
          </w:p>
        </w:tc>
        <w:tc>
          <w:tcPr>
            <w:tcW w:w="3368" w:type="dxa"/>
            <w:shd w:val="clear" w:color="auto" w:fill="auto"/>
            <w:noWrap/>
            <w:vAlign w:val="bottom"/>
            <w:hideMark/>
          </w:tcPr>
          <w:p w14:paraId="5C5B0ED7" w14:textId="3366EFF5"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Does the space have the appropriate conditions for these practices?</w:t>
            </w:r>
          </w:p>
        </w:tc>
      </w:tr>
      <w:tr w:rsidR="00F70D21" w:rsidRPr="000F2E74" w14:paraId="374E9F82" w14:textId="77777777" w:rsidTr="0099354C">
        <w:trPr>
          <w:trHeight w:val="288"/>
        </w:trPr>
        <w:tc>
          <w:tcPr>
            <w:tcW w:w="2127" w:type="dxa"/>
            <w:shd w:val="clear" w:color="auto" w:fill="auto"/>
            <w:noWrap/>
            <w:vAlign w:val="bottom"/>
            <w:hideMark/>
          </w:tcPr>
          <w:p w14:paraId="5C8242B6"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0C4620A1" w14:textId="1C9CC68E" w:rsidR="00F70D21" w:rsidRPr="000F2E74" w:rsidRDefault="00E47E4D"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Lightning</w:t>
            </w:r>
          </w:p>
        </w:tc>
        <w:tc>
          <w:tcPr>
            <w:tcW w:w="3368" w:type="dxa"/>
            <w:shd w:val="clear" w:color="auto" w:fill="auto"/>
            <w:noWrap/>
            <w:vAlign w:val="bottom"/>
            <w:hideMark/>
          </w:tcPr>
          <w:p w14:paraId="795E722A" w14:textId="2AE26414" w:rsidR="00F70D21" w:rsidRPr="000F2E74" w:rsidRDefault="00F70D21" w:rsidP="000F2E74">
            <w:pPr>
              <w:spacing w:after="0" w:line="240" w:lineRule="auto"/>
              <w:rPr>
                <w:rFonts w:ascii="Arial" w:eastAsia="Times New Roman" w:hAnsi="Arial" w:cs="Arial"/>
                <w:color w:val="000000"/>
                <w:sz w:val="24"/>
                <w:szCs w:val="24"/>
                <w:lang w:val="en-US" w:eastAsia="es-MX"/>
              </w:rPr>
            </w:pPr>
          </w:p>
        </w:tc>
      </w:tr>
      <w:tr w:rsidR="00F70D21" w:rsidRPr="00915F26" w14:paraId="5CDB0F52" w14:textId="77777777" w:rsidTr="0099354C">
        <w:trPr>
          <w:trHeight w:val="288"/>
        </w:trPr>
        <w:tc>
          <w:tcPr>
            <w:tcW w:w="2127" w:type="dxa"/>
            <w:shd w:val="clear" w:color="auto" w:fill="auto"/>
            <w:noWrap/>
            <w:vAlign w:val="bottom"/>
            <w:hideMark/>
          </w:tcPr>
          <w:p w14:paraId="5E4A0794" w14:textId="64838506"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 xml:space="preserve">Frequency </w:t>
            </w:r>
          </w:p>
        </w:tc>
        <w:tc>
          <w:tcPr>
            <w:tcW w:w="3431" w:type="dxa"/>
            <w:shd w:val="clear" w:color="auto" w:fill="auto"/>
            <w:noWrap/>
            <w:vAlign w:val="bottom"/>
            <w:hideMark/>
          </w:tcPr>
          <w:p w14:paraId="5911B24C" w14:textId="02AEC679"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Shared reading frequency</w:t>
            </w:r>
          </w:p>
        </w:tc>
        <w:tc>
          <w:tcPr>
            <w:tcW w:w="3368" w:type="dxa"/>
            <w:shd w:val="clear" w:color="auto" w:fill="auto"/>
            <w:noWrap/>
            <w:vAlign w:val="bottom"/>
            <w:hideMark/>
          </w:tcPr>
          <w:p w14:paraId="16F1FF47" w14:textId="493F9E3B"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How many times a week do you read to your child?</w:t>
            </w:r>
          </w:p>
        </w:tc>
      </w:tr>
      <w:tr w:rsidR="00F70D21" w:rsidRPr="00915F26" w14:paraId="442D7463" w14:textId="77777777" w:rsidTr="0099354C">
        <w:trPr>
          <w:trHeight w:val="288"/>
        </w:trPr>
        <w:tc>
          <w:tcPr>
            <w:tcW w:w="2127" w:type="dxa"/>
            <w:shd w:val="clear" w:color="auto" w:fill="auto"/>
            <w:noWrap/>
            <w:vAlign w:val="bottom"/>
            <w:hideMark/>
          </w:tcPr>
          <w:p w14:paraId="5AE7B665"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064D3954"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5B9D0FEC" w14:textId="2493325D" w:rsidR="00F70D21" w:rsidRPr="000F2E74" w:rsidRDefault="00F70D21" w:rsidP="000F2E74">
            <w:pPr>
              <w:spacing w:after="0" w:line="240" w:lineRule="auto"/>
              <w:rPr>
                <w:rFonts w:ascii="Arial" w:eastAsia="Times New Roman" w:hAnsi="Arial" w:cs="Arial"/>
                <w:color w:val="000000"/>
                <w:sz w:val="24"/>
                <w:szCs w:val="24"/>
                <w:lang w:val="en-US" w:eastAsia="es-MX"/>
              </w:rPr>
            </w:pPr>
          </w:p>
        </w:tc>
        <w:tc>
          <w:tcPr>
            <w:tcW w:w="3431" w:type="dxa"/>
            <w:shd w:val="clear" w:color="auto" w:fill="auto"/>
            <w:noWrap/>
            <w:vAlign w:val="bottom"/>
            <w:hideMark/>
          </w:tcPr>
          <w:p w14:paraId="3378CAB8" w14:textId="7BB0E3CD"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Time dedicated to school activities</w:t>
            </w:r>
          </w:p>
        </w:tc>
        <w:tc>
          <w:tcPr>
            <w:tcW w:w="3368" w:type="dxa"/>
            <w:shd w:val="clear" w:color="auto" w:fill="auto"/>
            <w:noWrap/>
            <w:vAlign w:val="bottom"/>
            <w:hideMark/>
          </w:tcPr>
          <w:p w14:paraId="3C05C398" w14:textId="2A93CF99"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When are you and your child most likely to read?</w:t>
            </w:r>
          </w:p>
        </w:tc>
      </w:tr>
      <w:tr w:rsidR="00F70D21" w:rsidRPr="00915F26" w14:paraId="415822DD" w14:textId="77777777" w:rsidTr="0099354C">
        <w:trPr>
          <w:trHeight w:val="288"/>
        </w:trPr>
        <w:tc>
          <w:tcPr>
            <w:tcW w:w="2127" w:type="dxa"/>
            <w:shd w:val="clear" w:color="auto" w:fill="auto"/>
            <w:noWrap/>
            <w:vAlign w:val="bottom"/>
            <w:hideMark/>
          </w:tcPr>
          <w:p w14:paraId="1ED6CF76" w14:textId="7B6BB61A"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Beliefs</w:t>
            </w:r>
          </w:p>
        </w:tc>
        <w:tc>
          <w:tcPr>
            <w:tcW w:w="3431" w:type="dxa"/>
            <w:shd w:val="clear" w:color="auto" w:fill="auto"/>
            <w:noWrap/>
            <w:vAlign w:val="bottom"/>
            <w:hideMark/>
          </w:tcPr>
          <w:p w14:paraId="31E19F03" w14:textId="64A539E4"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Importance of reading</w:t>
            </w:r>
          </w:p>
        </w:tc>
        <w:tc>
          <w:tcPr>
            <w:tcW w:w="3368" w:type="dxa"/>
            <w:shd w:val="clear" w:color="auto" w:fill="auto"/>
            <w:noWrap/>
            <w:vAlign w:val="bottom"/>
            <w:hideMark/>
          </w:tcPr>
          <w:p w14:paraId="379DF1F5" w14:textId="73894A2E"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What do you think is the best strategy for your child to learn to read and write?</w:t>
            </w:r>
          </w:p>
        </w:tc>
      </w:tr>
      <w:tr w:rsidR="00F70D21" w:rsidRPr="00915F26" w14:paraId="480BEDCC" w14:textId="77777777" w:rsidTr="0099354C">
        <w:trPr>
          <w:trHeight w:val="288"/>
        </w:trPr>
        <w:tc>
          <w:tcPr>
            <w:tcW w:w="2127" w:type="dxa"/>
            <w:shd w:val="clear" w:color="auto" w:fill="auto"/>
            <w:noWrap/>
            <w:vAlign w:val="bottom"/>
            <w:hideMark/>
          </w:tcPr>
          <w:p w14:paraId="6D3E5079"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0AA22A25"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0A378E68" w14:textId="77777777" w:rsidR="00F70D21" w:rsidRPr="000F2E74" w:rsidRDefault="00F70D21" w:rsidP="000F2E74">
            <w:pPr>
              <w:spacing w:after="0" w:line="240" w:lineRule="auto"/>
              <w:rPr>
                <w:rFonts w:ascii="Arial" w:eastAsia="Times New Roman" w:hAnsi="Arial" w:cs="Arial"/>
                <w:color w:val="000000"/>
                <w:sz w:val="24"/>
                <w:szCs w:val="24"/>
                <w:lang w:val="en-US" w:eastAsia="es-MX"/>
              </w:rPr>
            </w:pPr>
          </w:p>
          <w:p w14:paraId="256DB8B5" w14:textId="6E35F93B" w:rsidR="00F70D21" w:rsidRPr="000F2E74" w:rsidRDefault="00F70D21"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 xml:space="preserve"> </w:t>
            </w:r>
          </w:p>
        </w:tc>
        <w:tc>
          <w:tcPr>
            <w:tcW w:w="3431" w:type="dxa"/>
            <w:shd w:val="clear" w:color="auto" w:fill="auto"/>
            <w:noWrap/>
            <w:vAlign w:val="bottom"/>
            <w:hideMark/>
          </w:tcPr>
          <w:p w14:paraId="7D53BCAF" w14:textId="068645A8"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Reading as support to other areas of knowledge</w:t>
            </w:r>
          </w:p>
        </w:tc>
        <w:tc>
          <w:tcPr>
            <w:tcW w:w="3368" w:type="dxa"/>
            <w:shd w:val="clear" w:color="auto" w:fill="auto"/>
            <w:noWrap/>
            <w:vAlign w:val="bottom"/>
            <w:hideMark/>
          </w:tcPr>
          <w:p w14:paraId="107A89FA" w14:textId="2F588644" w:rsidR="00F70D21" w:rsidRPr="000F2E74" w:rsidRDefault="0099354C" w:rsidP="000F2E74">
            <w:pPr>
              <w:spacing w:after="0" w:line="240" w:lineRule="auto"/>
              <w:rPr>
                <w:rFonts w:ascii="Arial" w:eastAsia="Times New Roman" w:hAnsi="Arial" w:cs="Arial"/>
                <w:color w:val="000000"/>
                <w:sz w:val="24"/>
                <w:szCs w:val="24"/>
                <w:lang w:val="en-US" w:eastAsia="es-MX"/>
              </w:rPr>
            </w:pPr>
            <w:r w:rsidRPr="000F2E74">
              <w:rPr>
                <w:rFonts w:ascii="Arial" w:eastAsia="Times New Roman" w:hAnsi="Arial" w:cs="Arial"/>
                <w:color w:val="000000"/>
                <w:sz w:val="24"/>
                <w:szCs w:val="24"/>
                <w:lang w:val="en-US" w:eastAsia="es-MX"/>
              </w:rPr>
              <w:t>Do you think reading is a support for learning mathematics or science?</w:t>
            </w:r>
          </w:p>
        </w:tc>
      </w:tr>
    </w:tbl>
    <w:p w14:paraId="172AB27B" w14:textId="77777777" w:rsidR="00C428E8" w:rsidRPr="00915F26" w:rsidRDefault="00C428E8" w:rsidP="00E42A42">
      <w:pPr>
        <w:spacing w:line="360" w:lineRule="auto"/>
        <w:rPr>
          <w:rFonts w:ascii="Arial" w:hAnsi="Arial" w:cs="Arial"/>
          <w:sz w:val="24"/>
          <w:szCs w:val="24"/>
          <w:lang w:val="en-US"/>
        </w:rPr>
      </w:pPr>
    </w:p>
    <w:p w14:paraId="50E1EC85" w14:textId="111C27B4" w:rsidR="0099354C" w:rsidRPr="000F2E74" w:rsidRDefault="0099354C" w:rsidP="00E42A42">
      <w:pPr>
        <w:spacing w:line="360" w:lineRule="auto"/>
        <w:rPr>
          <w:rFonts w:ascii="Arial" w:hAnsi="Arial" w:cs="Arial"/>
          <w:b/>
          <w:bCs/>
          <w:sz w:val="24"/>
          <w:szCs w:val="24"/>
          <w:lang w:val="en-US"/>
        </w:rPr>
      </w:pPr>
      <w:r w:rsidRPr="000F2E74">
        <w:rPr>
          <w:rFonts w:ascii="Arial" w:hAnsi="Arial" w:cs="Arial"/>
          <w:b/>
          <w:bCs/>
          <w:sz w:val="24"/>
          <w:szCs w:val="24"/>
          <w:lang w:val="en-US"/>
        </w:rPr>
        <w:t>Results</w:t>
      </w:r>
    </w:p>
    <w:p w14:paraId="2CC3144C" w14:textId="646C4D7F" w:rsidR="0099354C" w:rsidRPr="000F2E74" w:rsidRDefault="00FD4833"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results were obtained from different analyses, first, a coding of concepts was carried out, then a separation of themes was made and finally the different </w:t>
      </w:r>
      <w:r w:rsidRPr="000F2E74">
        <w:rPr>
          <w:rFonts w:ascii="Arial" w:hAnsi="Arial" w:cs="Arial"/>
          <w:sz w:val="24"/>
          <w:szCs w:val="24"/>
          <w:lang w:val="en-US"/>
        </w:rPr>
        <w:lastRenderedPageBreak/>
        <w:t>dimensions that encompassed these thematic contents were named. The dimensions that emerged are constraining environment, literacy interface, physical spaces, frequency of activities, and beliefs of literacy learning. Different themes emerged from these dimensions. The following is a description of the results obtained from the coding and classification of the interviews conducted with mothers that refer to different dimensions of the ALEs.</w:t>
      </w:r>
    </w:p>
    <w:p w14:paraId="66281F59" w14:textId="77777777" w:rsidR="00FD4833" w:rsidRPr="000F2E74" w:rsidRDefault="00FD4833" w:rsidP="00E42A42">
      <w:pPr>
        <w:spacing w:line="360" w:lineRule="auto"/>
        <w:rPr>
          <w:rFonts w:ascii="Arial" w:hAnsi="Arial" w:cs="Arial"/>
          <w:b/>
          <w:bCs/>
          <w:sz w:val="24"/>
          <w:szCs w:val="24"/>
          <w:lang w:val="en-US"/>
        </w:rPr>
      </w:pPr>
      <w:r w:rsidRPr="000F2E74">
        <w:rPr>
          <w:rFonts w:ascii="Arial" w:hAnsi="Arial" w:cs="Arial"/>
          <w:b/>
          <w:bCs/>
          <w:sz w:val="24"/>
          <w:szCs w:val="24"/>
          <w:lang w:val="en-US"/>
        </w:rPr>
        <w:t>Limiting environment</w:t>
      </w:r>
    </w:p>
    <w:p w14:paraId="77FD1992" w14:textId="3B8136D3" w:rsidR="00FD4833"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First, the limiting environment consists of the ability and willingness of mothers and fathers to provide reading and writing opportunities. Within this general theme are the subcategories of reading and writing materials present in the home, the mother's reading skills, and positive and negative attitudes toward literacy.</w:t>
      </w:r>
    </w:p>
    <w:p w14:paraId="36EA65F1" w14:textId="72B18E70" w:rsidR="0099354C" w:rsidRPr="000F2E74" w:rsidRDefault="00B036D8" w:rsidP="00E42A42">
      <w:pPr>
        <w:spacing w:line="360" w:lineRule="auto"/>
        <w:rPr>
          <w:rFonts w:ascii="Arial" w:hAnsi="Arial" w:cs="Arial"/>
          <w:i/>
          <w:iCs/>
          <w:sz w:val="24"/>
          <w:szCs w:val="24"/>
          <w:lang w:val="en-US"/>
        </w:rPr>
      </w:pPr>
      <w:r w:rsidRPr="000F2E74">
        <w:rPr>
          <w:rFonts w:ascii="Arial" w:hAnsi="Arial" w:cs="Arial"/>
          <w:i/>
          <w:iCs/>
          <w:sz w:val="24"/>
          <w:szCs w:val="24"/>
          <w:lang w:val="en-US"/>
        </w:rPr>
        <w:t>Learning materials</w:t>
      </w:r>
    </w:p>
    <w:p w14:paraId="55D2AF69" w14:textId="094C4ECC"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 xml:space="preserve">A totality of parents expressed having </w:t>
      </w:r>
      <w:proofErr w:type="gramStart"/>
      <w:r w:rsidRPr="000F2E74">
        <w:rPr>
          <w:rFonts w:ascii="Arial" w:hAnsi="Arial" w:cs="Arial"/>
          <w:sz w:val="24"/>
          <w:szCs w:val="24"/>
          <w:lang w:val="en-US"/>
        </w:rPr>
        <w:t>reading</w:t>
      </w:r>
      <w:proofErr w:type="gramEnd"/>
      <w:r w:rsidRPr="000F2E74">
        <w:rPr>
          <w:rFonts w:ascii="Arial" w:hAnsi="Arial" w:cs="Arial"/>
          <w:sz w:val="24"/>
          <w:szCs w:val="24"/>
          <w:lang w:val="en-US"/>
        </w:rPr>
        <w:t xml:space="preserve"> or writing materials at home for either academic or entertainment purposes. The most frequently mentioned reading materials are stories, books, magazines, textbooks, and newspapers. To a lesser extent, encyclopedias, novels, dictionaries, and comic books were mentioned. It should be noted that no mention is made of everyday items such as clothing labels, food packaging and cleaning and hygiene products, among others.</w:t>
      </w:r>
    </w:p>
    <w:p w14:paraId="3B171579" w14:textId="798B2A87"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The most frequently used writing materials were notebooks, sketchbooks, sheets, boards, and textbooks. The least frequently mentioned were colored pencils, markers, or crayons, which are considered mainly as drawing materials, an activity that was not related to literacy practices by the respondents.</w:t>
      </w:r>
    </w:p>
    <w:p w14:paraId="635F579A" w14:textId="7D4E98C3" w:rsidR="00B036D8" w:rsidRPr="00915F26" w:rsidRDefault="00B036D8" w:rsidP="00E42A42">
      <w:pPr>
        <w:spacing w:line="360" w:lineRule="auto"/>
        <w:rPr>
          <w:rFonts w:ascii="Arial" w:hAnsi="Arial" w:cs="Arial"/>
          <w:i/>
          <w:iCs/>
          <w:sz w:val="24"/>
          <w:szCs w:val="24"/>
          <w:lang w:val="en-US"/>
        </w:rPr>
      </w:pPr>
      <w:r w:rsidRPr="00915F26">
        <w:rPr>
          <w:rFonts w:ascii="Arial" w:hAnsi="Arial" w:cs="Arial"/>
          <w:i/>
          <w:iCs/>
          <w:sz w:val="24"/>
          <w:szCs w:val="24"/>
          <w:lang w:val="en-US"/>
        </w:rPr>
        <w:t>Maternal skills</w:t>
      </w:r>
    </w:p>
    <w:p w14:paraId="6942255B" w14:textId="7BCED02D"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 xml:space="preserve">Regarding maternal skills, we asked about the use of language at home and reading practices. Undoubtedly, the activity most frequently mentioned was shared reading, mainly as academic support when they help them to do some preschool work. Another way of using shared reading is at bedtime, where mothers usually read stories to their children; however, the mothers are the ones who carry out the </w:t>
      </w:r>
      <w:r w:rsidRPr="000F2E74">
        <w:rPr>
          <w:rFonts w:ascii="Arial" w:hAnsi="Arial" w:cs="Arial"/>
          <w:sz w:val="24"/>
          <w:szCs w:val="24"/>
          <w:lang w:val="en-US"/>
        </w:rPr>
        <w:lastRenderedPageBreak/>
        <w:t>activity and the children have a passive role. There is no mention of asking questions or having the children try to guess what will happen next in the reading.</w:t>
      </w:r>
    </w:p>
    <w:p w14:paraId="7117CF8F" w14:textId="665B121F"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 xml:space="preserve">Only three mothers responded that they are provided with extra material and are motivated to use it. On the other hand, language stimulation is considered by </w:t>
      </w:r>
      <w:proofErr w:type="gramStart"/>
      <w:r w:rsidRPr="000F2E74">
        <w:rPr>
          <w:rFonts w:ascii="Arial" w:hAnsi="Arial" w:cs="Arial"/>
          <w:sz w:val="24"/>
          <w:szCs w:val="24"/>
          <w:lang w:val="en-US"/>
        </w:rPr>
        <w:t>a large number of</w:t>
      </w:r>
      <w:proofErr w:type="gramEnd"/>
      <w:r w:rsidRPr="000F2E74">
        <w:rPr>
          <w:rFonts w:ascii="Arial" w:hAnsi="Arial" w:cs="Arial"/>
          <w:sz w:val="24"/>
          <w:szCs w:val="24"/>
          <w:lang w:val="en-US"/>
        </w:rPr>
        <w:t xml:space="preserve"> mothers and fathers as the correction of phonetic errors or language use. It is relevant to point out that another popular response is to play word games such as singing, saying rhymes and riddles, and spelling words. Despite this, it is observed that activities related to academic teaching are favored in the family environment. In addition to the strategies already established above, another way for mothers to stimulate language was the help of tutors, therapy, or motor exercises.</w:t>
      </w:r>
    </w:p>
    <w:p w14:paraId="2F1440F2" w14:textId="18661E73" w:rsidR="00B036D8" w:rsidRPr="000F2E74" w:rsidRDefault="00B036D8" w:rsidP="00E42A42">
      <w:pPr>
        <w:spacing w:line="360" w:lineRule="auto"/>
        <w:rPr>
          <w:rFonts w:ascii="Arial" w:hAnsi="Arial" w:cs="Arial"/>
          <w:i/>
          <w:iCs/>
          <w:sz w:val="24"/>
          <w:szCs w:val="24"/>
          <w:lang w:val="en-US"/>
        </w:rPr>
      </w:pPr>
      <w:r w:rsidRPr="000F2E74">
        <w:rPr>
          <w:rFonts w:ascii="Arial" w:hAnsi="Arial" w:cs="Arial"/>
          <w:i/>
          <w:iCs/>
          <w:sz w:val="24"/>
          <w:szCs w:val="24"/>
          <w:lang w:val="en-US"/>
        </w:rPr>
        <w:t>Attitudes toward literacy</w:t>
      </w:r>
    </w:p>
    <w:p w14:paraId="5813EA22" w14:textId="330F88AA"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This category shows that there are favorable attitudes toward HEAs, expressed through explicit and implicit comments about mothers' and fathers' opinions about teaching literacy at home and the importance of education in general. More than 70 percent of respondents state that they are interested in their children learning to read and write and that mothers and fathers should interfere in the literacy process. However, attitudes of disinterest or misinformation about ALE are also present since they allude to the idea of the sufficiency of school activities for the development of reading and writing and the little need to carry them out at home. In other words, mothers and fathers consider that they should wait until their children enter primary school to learn to read and write, since teachers are the ones who know best how to teach, and they should only help with homework.</w:t>
      </w:r>
    </w:p>
    <w:p w14:paraId="15751929" w14:textId="692FDD56"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This subcategory also includes comments that refer to waiting for a certain age to begin the literacy process because they do not want to "pressure" their children to carry out activities that they feel they are not yet ready for.</w:t>
      </w:r>
    </w:p>
    <w:p w14:paraId="1A458AFA" w14:textId="19C88E27" w:rsidR="00B036D8" w:rsidRPr="000F2E74" w:rsidRDefault="00B036D8" w:rsidP="00E42A42">
      <w:pPr>
        <w:spacing w:line="360" w:lineRule="auto"/>
        <w:rPr>
          <w:rFonts w:ascii="Arial" w:hAnsi="Arial" w:cs="Arial"/>
          <w:b/>
          <w:bCs/>
          <w:sz w:val="24"/>
          <w:szCs w:val="24"/>
          <w:lang w:val="en-US"/>
        </w:rPr>
      </w:pPr>
      <w:r w:rsidRPr="000F2E74">
        <w:rPr>
          <w:rFonts w:ascii="Arial" w:hAnsi="Arial" w:cs="Arial"/>
          <w:b/>
          <w:bCs/>
          <w:sz w:val="24"/>
          <w:szCs w:val="24"/>
          <w:lang w:val="en-US"/>
        </w:rPr>
        <w:t>Literacy interface</w:t>
      </w:r>
    </w:p>
    <w:p w14:paraId="75300D53" w14:textId="5640A59F" w:rsidR="00B036D8" w:rsidRPr="000F2E74" w:rsidRDefault="00B036D8"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next major theme is the literacy interface where reference is made to activities carried out at home that facilitate reading and writing practice such as the creation </w:t>
      </w:r>
      <w:r w:rsidRPr="000F2E74">
        <w:rPr>
          <w:rFonts w:ascii="Arial" w:hAnsi="Arial" w:cs="Arial"/>
          <w:sz w:val="24"/>
          <w:szCs w:val="24"/>
          <w:lang w:val="en-US"/>
        </w:rPr>
        <w:lastRenderedPageBreak/>
        <w:t>of spaces that promote the approach to literacy materials and resources. The subcategories are active HLE, passive HLE, parental interest and motivation. On the other hand, parental motivation are the activities aimed at fostering children's interest in reading and writing; therefore, it is a child-centered dimension.</w:t>
      </w:r>
    </w:p>
    <w:p w14:paraId="5ED9FB57" w14:textId="0E4BCADB" w:rsidR="00A33850" w:rsidRPr="000F2E74" w:rsidRDefault="00A33850" w:rsidP="00E42A42">
      <w:pPr>
        <w:spacing w:line="360" w:lineRule="auto"/>
        <w:rPr>
          <w:rFonts w:ascii="Arial" w:hAnsi="Arial" w:cs="Arial"/>
          <w:i/>
          <w:iCs/>
          <w:sz w:val="24"/>
          <w:szCs w:val="24"/>
          <w:lang w:val="en-US"/>
        </w:rPr>
      </w:pPr>
      <w:r w:rsidRPr="000F2E74">
        <w:rPr>
          <w:rFonts w:ascii="Arial" w:hAnsi="Arial" w:cs="Arial"/>
          <w:i/>
          <w:iCs/>
          <w:sz w:val="24"/>
          <w:szCs w:val="24"/>
          <w:lang w:val="en-US"/>
        </w:rPr>
        <w:t>Active HLE</w:t>
      </w:r>
    </w:p>
    <w:p w14:paraId="1E8366C2" w14:textId="0ED0F75F"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Active HLE are activities with the purpose of direct teaching of reading and writing by mothers and fathers. It can be observed that the promotion of reading is common in the homes of the interviewees. As mentioned above in the maternal skills, the activities most related to this dimension are shared reading, mainly at night before bedtime or during the children's homework, as well as language correction. Similarly, in the attitudes towards literacy, it was established that the focus is mainly academic or explicit teaching, for which reason, efforts are centered on the adequate use of vocabulary, proper pronunciation of phonemes, and syntactic and grammatical corrections.</w:t>
      </w:r>
    </w:p>
    <w:p w14:paraId="242D65BB" w14:textId="3EB72A4D"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The frequency with which reading and writing activities are carried out was related to school activities and homework completion. No mention is made of a family routine on reading or writing for leisure except for reading before bedtime which is done by the adult and the children have little participation as mentioned above.</w:t>
      </w:r>
    </w:p>
    <w:p w14:paraId="5CA92F78" w14:textId="685827AD" w:rsidR="00A33850" w:rsidRPr="000F2E74" w:rsidRDefault="00A33850" w:rsidP="00E42A42">
      <w:pPr>
        <w:spacing w:line="360" w:lineRule="auto"/>
        <w:rPr>
          <w:rFonts w:ascii="Arial" w:hAnsi="Arial" w:cs="Arial"/>
          <w:i/>
          <w:iCs/>
          <w:sz w:val="24"/>
          <w:szCs w:val="24"/>
        </w:rPr>
      </w:pPr>
      <w:proofErr w:type="spellStart"/>
      <w:r w:rsidRPr="000F2E74">
        <w:rPr>
          <w:rFonts w:ascii="Arial" w:hAnsi="Arial" w:cs="Arial"/>
          <w:i/>
          <w:iCs/>
          <w:sz w:val="24"/>
          <w:szCs w:val="24"/>
        </w:rPr>
        <w:t>Passive</w:t>
      </w:r>
      <w:proofErr w:type="spellEnd"/>
      <w:r w:rsidRPr="000F2E74">
        <w:rPr>
          <w:rFonts w:ascii="Arial" w:hAnsi="Arial" w:cs="Arial"/>
          <w:i/>
          <w:iCs/>
          <w:sz w:val="24"/>
          <w:szCs w:val="24"/>
        </w:rPr>
        <w:t xml:space="preserve"> HEA</w:t>
      </w:r>
    </w:p>
    <w:p w14:paraId="15F7083D" w14:textId="208F1D9A"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In contrast, passive HEA are the daily reading and writing activities performed by adults, sisters, brothers, tutors, or anyone else with whom they have contact within the home with no teaching purpose that serve as modeling for the children. The molding of reading and writing in the home occurs mainly because one of the caregivers performs work in the home or one of the two is studying </w:t>
      </w:r>
      <w:proofErr w:type="gramStart"/>
      <w:r w:rsidRPr="000F2E74">
        <w:rPr>
          <w:rFonts w:ascii="Arial" w:hAnsi="Arial" w:cs="Arial"/>
          <w:sz w:val="24"/>
          <w:szCs w:val="24"/>
          <w:lang w:val="en-US"/>
        </w:rPr>
        <w:t>at the moment</w:t>
      </w:r>
      <w:proofErr w:type="gramEnd"/>
      <w:r w:rsidRPr="000F2E74">
        <w:rPr>
          <w:rFonts w:ascii="Arial" w:hAnsi="Arial" w:cs="Arial"/>
          <w:sz w:val="24"/>
          <w:szCs w:val="24"/>
          <w:lang w:val="en-US"/>
        </w:rPr>
        <w:t xml:space="preserve">. Likewise, it was found that there are homes where there is little or no molding as reported, </w:t>
      </w:r>
      <w:proofErr w:type="gramStart"/>
      <w:r w:rsidRPr="000F2E74">
        <w:rPr>
          <w:rFonts w:ascii="Arial" w:hAnsi="Arial" w:cs="Arial"/>
          <w:sz w:val="24"/>
          <w:szCs w:val="24"/>
          <w:lang w:val="en-US"/>
        </w:rPr>
        <w:t>despite the fact that</w:t>
      </w:r>
      <w:proofErr w:type="gramEnd"/>
      <w:r w:rsidRPr="000F2E74">
        <w:rPr>
          <w:rFonts w:ascii="Arial" w:hAnsi="Arial" w:cs="Arial"/>
          <w:sz w:val="24"/>
          <w:szCs w:val="24"/>
          <w:lang w:val="en-US"/>
        </w:rPr>
        <w:t xml:space="preserve"> they express that children can observe the manipulation of electronic devices such as cell phones, tablets and computers where mothers read and answer messages or comment on social networks.  </w:t>
      </w:r>
    </w:p>
    <w:p w14:paraId="25B46B25" w14:textId="7486129D" w:rsidR="00A33850" w:rsidRPr="000F2E74" w:rsidRDefault="00A33850" w:rsidP="00E42A42">
      <w:pPr>
        <w:spacing w:line="360" w:lineRule="auto"/>
        <w:rPr>
          <w:rFonts w:ascii="Arial" w:hAnsi="Arial" w:cs="Arial"/>
          <w:i/>
          <w:iCs/>
          <w:sz w:val="24"/>
          <w:szCs w:val="24"/>
          <w:lang w:val="en-US"/>
        </w:rPr>
      </w:pPr>
      <w:r w:rsidRPr="000F2E74">
        <w:rPr>
          <w:rFonts w:ascii="Arial" w:hAnsi="Arial" w:cs="Arial"/>
          <w:i/>
          <w:iCs/>
          <w:sz w:val="24"/>
          <w:szCs w:val="24"/>
          <w:lang w:val="en-US"/>
        </w:rPr>
        <w:t>Parental interest</w:t>
      </w:r>
    </w:p>
    <w:p w14:paraId="6094FFAA" w14:textId="77777777"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lastRenderedPageBreak/>
        <w:t xml:space="preserve">Parental interest refers to observing and taking advantage of opportunities that could contribute to the transfer of values and learning behaviors. This is a dimension focused on mothers' and fathers' beliefs about HEA and is identified through comments where they express the importance of literacy and show a favorable interest for it to take place at home. </w:t>
      </w:r>
    </w:p>
    <w:p w14:paraId="48D0D00B" w14:textId="4F20FD6A"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As already mentioned in other subcategories, the main interest related to literacy is focused on the effectiveness of language use and academic support, considering it as a tool for learning and communication. Therefore, reading is not seen as a source of entertainment, leisure or beyond the school environment.</w:t>
      </w:r>
    </w:p>
    <w:p w14:paraId="78F3C40D" w14:textId="05534503" w:rsidR="00A33850" w:rsidRPr="000F2E74" w:rsidRDefault="00A33850" w:rsidP="00E42A42">
      <w:pPr>
        <w:spacing w:line="360" w:lineRule="auto"/>
        <w:rPr>
          <w:rFonts w:ascii="Arial" w:hAnsi="Arial" w:cs="Arial"/>
          <w:i/>
          <w:iCs/>
          <w:sz w:val="24"/>
          <w:szCs w:val="24"/>
          <w:lang w:val="en-US"/>
        </w:rPr>
      </w:pPr>
      <w:r w:rsidRPr="000F2E74">
        <w:rPr>
          <w:rFonts w:ascii="Arial" w:hAnsi="Arial" w:cs="Arial"/>
          <w:i/>
          <w:iCs/>
          <w:sz w:val="24"/>
          <w:szCs w:val="24"/>
          <w:lang w:val="en-US"/>
        </w:rPr>
        <w:t>Parental motivation</w:t>
      </w:r>
    </w:p>
    <w:p w14:paraId="0FCBEF6E" w14:textId="77777777"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parental motivation sub-code refers to the activities of mothers and fathers aimed at fostering the children's interest in literacy; these are manifested through expressions of support and encouragement, showing interest in the topics their children talk about, declaring that they have the patience to explain a topic to them. </w:t>
      </w:r>
    </w:p>
    <w:p w14:paraId="031C672A" w14:textId="1DAD05BC"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This subcategory also refers to the children's freedom of expression and the bonds of trust established between mothers and children to be able to communicate freely.</w:t>
      </w:r>
    </w:p>
    <w:p w14:paraId="53225A00" w14:textId="6E04F693" w:rsidR="00A33850" w:rsidRPr="000F2E74" w:rsidRDefault="00A33850" w:rsidP="00E42A42">
      <w:pPr>
        <w:spacing w:line="360" w:lineRule="auto"/>
        <w:rPr>
          <w:rFonts w:ascii="Arial" w:hAnsi="Arial" w:cs="Arial"/>
          <w:b/>
          <w:bCs/>
          <w:sz w:val="24"/>
          <w:szCs w:val="24"/>
          <w:lang w:val="en-US"/>
        </w:rPr>
      </w:pPr>
      <w:r w:rsidRPr="000F2E74">
        <w:rPr>
          <w:rFonts w:ascii="Arial" w:hAnsi="Arial" w:cs="Arial"/>
          <w:b/>
          <w:bCs/>
          <w:sz w:val="24"/>
          <w:szCs w:val="24"/>
          <w:lang w:val="en-US"/>
        </w:rPr>
        <w:t>Physical environments</w:t>
      </w:r>
    </w:p>
    <w:p w14:paraId="3B93A949" w14:textId="04893740"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Regarding the physical environment of the home for reading and writing, it was found that in most homes there are areas for reading; however, these spaces have been adapted from rooms already assigned to other activities such as the living room, dining room or bedrooms. Therefore, it is common for other distractions to be present at the time of reading or writing activities.</w:t>
      </w:r>
    </w:p>
    <w:p w14:paraId="72D120F8" w14:textId="5BEAB491" w:rsidR="00A33850" w:rsidRPr="000F2E74" w:rsidRDefault="00A33850" w:rsidP="00E42A42">
      <w:pPr>
        <w:spacing w:line="360" w:lineRule="auto"/>
        <w:rPr>
          <w:rFonts w:ascii="Arial" w:hAnsi="Arial" w:cs="Arial"/>
          <w:b/>
          <w:bCs/>
          <w:sz w:val="24"/>
          <w:szCs w:val="24"/>
          <w:lang w:val="en-US"/>
        </w:rPr>
      </w:pPr>
      <w:r w:rsidRPr="000F2E74">
        <w:rPr>
          <w:rFonts w:ascii="Arial" w:hAnsi="Arial" w:cs="Arial"/>
          <w:b/>
          <w:bCs/>
          <w:sz w:val="24"/>
          <w:szCs w:val="24"/>
          <w:lang w:val="en-US"/>
        </w:rPr>
        <w:t>Discussion</w:t>
      </w:r>
    </w:p>
    <w:p w14:paraId="577A6A1F" w14:textId="30BA19DE"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results of this current study reflect the practices and beliefs of mothers and fathers in a city in northwestern Mexico. First, it is observed that resources </w:t>
      </w:r>
      <w:proofErr w:type="gramStart"/>
      <w:r w:rsidRPr="000F2E74">
        <w:rPr>
          <w:rFonts w:ascii="Arial" w:hAnsi="Arial" w:cs="Arial"/>
          <w:sz w:val="24"/>
          <w:szCs w:val="24"/>
          <w:lang w:val="en-US"/>
        </w:rPr>
        <w:t>are available in the home at all times</w:t>
      </w:r>
      <w:proofErr w:type="gramEnd"/>
      <w:r w:rsidRPr="000F2E74">
        <w:rPr>
          <w:rFonts w:ascii="Arial" w:hAnsi="Arial" w:cs="Arial"/>
          <w:sz w:val="24"/>
          <w:szCs w:val="24"/>
          <w:lang w:val="en-US"/>
        </w:rPr>
        <w:t xml:space="preserve"> for children to read and write, thus encouraging interaction with printed materials, exploration of language both individually and with </w:t>
      </w:r>
      <w:r w:rsidRPr="000F2E74">
        <w:rPr>
          <w:rFonts w:ascii="Arial" w:hAnsi="Arial" w:cs="Arial"/>
          <w:sz w:val="24"/>
          <w:szCs w:val="24"/>
          <w:lang w:val="en-US"/>
        </w:rPr>
        <w:lastRenderedPageBreak/>
        <w:t>a family member, and personal expression. This has been shown to have a significant correlation with the development of early literacy skills, especially in terms of vocabulary growth (</w:t>
      </w:r>
      <w:proofErr w:type="spellStart"/>
      <w:r w:rsidRPr="000F2E74">
        <w:rPr>
          <w:rFonts w:ascii="Arial" w:hAnsi="Arial" w:cs="Arial"/>
          <w:sz w:val="24"/>
          <w:szCs w:val="24"/>
          <w:lang w:val="en-US"/>
        </w:rPr>
        <w:t>Bojczyk</w:t>
      </w:r>
      <w:proofErr w:type="spellEnd"/>
      <w:r w:rsidRPr="000F2E74">
        <w:rPr>
          <w:rFonts w:ascii="Arial" w:hAnsi="Arial" w:cs="Arial"/>
          <w:sz w:val="24"/>
          <w:szCs w:val="24"/>
          <w:lang w:val="en-US"/>
        </w:rPr>
        <w:t xml:space="preserve"> et al., 2016; Inoue et al., 2020; Niklas et al., 2016; </w:t>
      </w:r>
      <w:proofErr w:type="spellStart"/>
      <w:r w:rsidRPr="000F2E74">
        <w:rPr>
          <w:rFonts w:ascii="Arial" w:hAnsi="Arial" w:cs="Arial"/>
          <w:sz w:val="24"/>
          <w:szCs w:val="24"/>
          <w:lang w:val="en-US"/>
        </w:rPr>
        <w:t>Silinskas</w:t>
      </w:r>
      <w:proofErr w:type="spellEnd"/>
      <w:r w:rsidRPr="000F2E74">
        <w:rPr>
          <w:rFonts w:ascii="Arial" w:hAnsi="Arial" w:cs="Arial"/>
          <w:sz w:val="24"/>
          <w:szCs w:val="24"/>
          <w:lang w:val="en-US"/>
        </w:rPr>
        <w:t xml:space="preserve"> et al., 2020).</w:t>
      </w:r>
    </w:p>
    <w:p w14:paraId="1DF31619" w14:textId="090DCA99"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However, despite the availability of resources, they are not always appropriate or appealing to children, which can lead to poor interactions in reading and writing, as mothers and fathers tailor their beliefs about literacy based on their own experiences as noted by </w:t>
      </w:r>
      <w:proofErr w:type="spellStart"/>
      <w:r w:rsidRPr="000F2E74">
        <w:rPr>
          <w:rFonts w:ascii="Arial" w:hAnsi="Arial" w:cs="Arial"/>
          <w:sz w:val="24"/>
          <w:szCs w:val="24"/>
          <w:lang w:val="en-US"/>
        </w:rPr>
        <w:t>Bojczyk</w:t>
      </w:r>
      <w:proofErr w:type="spellEnd"/>
      <w:r w:rsidRPr="000F2E74">
        <w:rPr>
          <w:rFonts w:ascii="Arial" w:hAnsi="Arial" w:cs="Arial"/>
          <w:sz w:val="24"/>
          <w:szCs w:val="24"/>
          <w:lang w:val="en-US"/>
        </w:rPr>
        <w:t xml:space="preserve"> et al. (2016). </w:t>
      </w:r>
      <w:proofErr w:type="spellStart"/>
      <w:r w:rsidRPr="000F2E74">
        <w:rPr>
          <w:rFonts w:ascii="Arial" w:hAnsi="Arial" w:cs="Arial"/>
          <w:sz w:val="24"/>
          <w:szCs w:val="24"/>
          <w:lang w:val="en-US"/>
        </w:rPr>
        <w:t>Karpava</w:t>
      </w:r>
      <w:proofErr w:type="spellEnd"/>
      <w:r w:rsidRPr="000F2E74">
        <w:rPr>
          <w:rFonts w:ascii="Arial" w:hAnsi="Arial" w:cs="Arial"/>
          <w:sz w:val="24"/>
          <w:szCs w:val="24"/>
          <w:lang w:val="en-US"/>
        </w:rPr>
        <w:t xml:space="preserve"> (2021) points out that the choice of teaching or exposure activities can be based on parents' school level and experiences, family socioeconomic status and cultural background are factors that influence teaching activities and language exposure; so, the richer the HEA, the more opportunities for literacy development children will have.</w:t>
      </w:r>
    </w:p>
    <w:p w14:paraId="40550E33" w14:textId="273BC635" w:rsidR="00A33850" w:rsidRPr="000F2E74" w:rsidRDefault="00A33850" w:rsidP="00E42A42">
      <w:pPr>
        <w:spacing w:line="360" w:lineRule="auto"/>
        <w:rPr>
          <w:rFonts w:ascii="Arial" w:hAnsi="Arial" w:cs="Arial"/>
          <w:b/>
          <w:bCs/>
          <w:sz w:val="24"/>
          <w:szCs w:val="24"/>
          <w:lang w:val="en-US"/>
        </w:rPr>
      </w:pPr>
      <w:r w:rsidRPr="000F2E74">
        <w:rPr>
          <w:rFonts w:ascii="Arial" w:hAnsi="Arial" w:cs="Arial"/>
          <w:sz w:val="24"/>
          <w:szCs w:val="24"/>
          <w:lang w:val="en-US"/>
        </w:rPr>
        <w:t>It is relevant to note that few families responded computers, tablets, or cell phones as a source of language exposure despite having at least one of these devices in the households. Regarding this, Kotrla Topić et al. (2020) states that children whose parents have lower levels of education and participate less frequently with their children in activities that stimulate literacy may be especially susceptible to the negative effects of excessive use of digital media for entertainment purposes, so it is recommended to participate more frequently in interactive reading, which is found to be positively related to early literacy development. In agreement, Attig and Weinert (2020) show that not only one aspect of parental behavior is associated with children's language development, but that different dimensions are related to child language with at least partially changing effects on early childhood development. The authors found that the quality of parental interaction behavior and the frequency of joint activities varied by socioeconomic status, whereby mothers with a lower SES interacted with their children less sensitively, in less stimulating ways, and less frequently than mothers with a higher SES.</w:t>
      </w:r>
    </w:p>
    <w:p w14:paraId="0FB19229" w14:textId="7C55577F"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Another finding is that maternal beliefs about language stimulation refer to strategies related to explicit teaching activities or focused on a formal and academic environment as well as time-sharing and modeling, although to a lesser </w:t>
      </w:r>
      <w:r w:rsidRPr="000F2E74">
        <w:rPr>
          <w:rFonts w:ascii="Arial" w:hAnsi="Arial" w:cs="Arial"/>
          <w:sz w:val="24"/>
          <w:szCs w:val="24"/>
          <w:lang w:val="en-US"/>
        </w:rPr>
        <w:lastRenderedPageBreak/>
        <w:t>extent. Studies such as those by Guo et al. (2021) and Inoue et al. (2020) point out that parent-directed teaching of reading skills and formal activities was not a significant predictor of children's initial writing achievement but is mostly associated with letter knowledge and the structure of printed material. On the other hand, shared reading by mothers and fathers has been shown to have a strong influence on language and literacy development, although not all reading practices yield similar results.</w:t>
      </w:r>
    </w:p>
    <w:p w14:paraId="3D4653AA" w14:textId="3D827E31"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The study conducted by Batista Rocha and da Mota (2022) indicates that the reading style adopted by families when reading to their children produces different results in the development of pre-literacy skills. This study suggests that reading the text faithfully with pauses for explanations about the meaning of the text provides greater benefits in the development of phonological awareness and vocabulary skills. Additionally, contact with a new word, even if the child does not initially understand its meaning, expands vocabulary and, with subsequent explanation of the meaning, also improves comprehension skills. During the interviews for this research, a low percentage of families mentioned pausing when reading with their children.</w:t>
      </w:r>
    </w:p>
    <w:p w14:paraId="77A4CA4C" w14:textId="5F4E8430"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In relation to the belief of exposure to early literacy practices at home, mothers and fathers showed an interest in applying activities for the stimulation of their daughters and sons, but a considerable amount stated that they did not know how to create a favorable HLE or referred, as stated above, to academic exercises and for the purpose of correcting infants. The findings of the study by </w:t>
      </w:r>
      <w:sdt>
        <w:sdtPr>
          <w:rPr>
            <w:rFonts w:ascii="Arial" w:hAnsi="Arial" w:cs="Arial"/>
            <w:color w:val="000000"/>
            <w:sz w:val="24"/>
            <w:szCs w:val="24"/>
          </w:rPr>
          <w:tag w:val="MENDELEY_CITATION_v3_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"/>
          <w:id w:val="-299541136"/>
          <w:placeholder>
            <w:docPart w:val="03BF2DD8CEAB49E2924D5BAA34BF40A7"/>
          </w:placeholder>
        </w:sdtPr>
        <w:sdtContent>
          <w:r w:rsidRPr="000F2E74">
            <w:rPr>
              <w:rFonts w:ascii="Arial" w:hAnsi="Arial" w:cs="Arial"/>
              <w:color w:val="000000"/>
              <w:sz w:val="24"/>
              <w:szCs w:val="24"/>
              <w:lang w:val="en-US"/>
            </w:rPr>
            <w:t>Niklas et al. (2016)</w:t>
          </w:r>
        </w:sdtContent>
      </w:sdt>
      <w:r w:rsidRPr="000F2E74">
        <w:rPr>
          <w:rFonts w:ascii="Arial" w:hAnsi="Arial" w:cs="Arial"/>
          <w:sz w:val="24"/>
          <w:szCs w:val="24"/>
          <w:lang w:val="en-US"/>
        </w:rPr>
        <w:t xml:space="preserve"> indicate that starting early can support the development of children's language skills and that the onset of shared reading seems to be a good and specific indicator of general HLE, consequently, parents should be encouraged to start reading to their children when they are very young, the earlier the better.</w:t>
      </w:r>
    </w:p>
    <w:p w14:paraId="3728C9C7" w14:textId="760AFCDE"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Finally, the results of this study show the conception that children are passive beings without the ability to create, focusing mainly on the conventional graphic representation of language. As demonstrated in the studies by Batista Rocha and da Mota (2023); Incognito and Pinto (2023); Justice et al. (2020);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w:t>
      </w:r>
      <w:r w:rsidRPr="000F2E74">
        <w:rPr>
          <w:rFonts w:ascii="Arial" w:hAnsi="Arial" w:cs="Arial"/>
          <w:sz w:val="24"/>
          <w:szCs w:val="24"/>
          <w:lang w:val="en-US"/>
        </w:rPr>
        <w:lastRenderedPageBreak/>
        <w:t xml:space="preserve">(2021) and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more needs to be learned about beliefs as it may influence their behaviors towards their children, as well as the skills to create linguistically enriching spaces. Additionally,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(2021) and Batista Rocha and da Mota (2023) highlight the importance of promoting reading so that children are not only taught to read but are encouraged to cultivate the taste and culture of reading.</w:t>
      </w:r>
    </w:p>
    <w:p w14:paraId="26449E04" w14:textId="20A6CA2C" w:rsidR="00A33850" w:rsidRPr="000F2E74" w:rsidRDefault="00A33850" w:rsidP="00E42A42">
      <w:pPr>
        <w:spacing w:line="360" w:lineRule="auto"/>
        <w:rPr>
          <w:rFonts w:ascii="Arial" w:hAnsi="Arial" w:cs="Arial"/>
          <w:b/>
          <w:bCs/>
          <w:sz w:val="24"/>
          <w:szCs w:val="24"/>
        </w:rPr>
      </w:pPr>
      <w:proofErr w:type="spellStart"/>
      <w:r w:rsidRPr="000F2E74">
        <w:rPr>
          <w:rFonts w:ascii="Arial" w:hAnsi="Arial" w:cs="Arial"/>
          <w:b/>
          <w:bCs/>
          <w:sz w:val="24"/>
          <w:szCs w:val="24"/>
        </w:rPr>
        <w:t>Limitations</w:t>
      </w:r>
      <w:proofErr w:type="spellEnd"/>
      <w:r w:rsidRPr="000F2E74">
        <w:rPr>
          <w:rFonts w:ascii="Arial" w:hAnsi="Arial" w:cs="Arial"/>
          <w:b/>
          <w:bCs/>
          <w:sz w:val="24"/>
          <w:szCs w:val="24"/>
        </w:rPr>
        <w:t xml:space="preserve"> and </w:t>
      </w:r>
      <w:proofErr w:type="spellStart"/>
      <w:r w:rsidRPr="000F2E74">
        <w:rPr>
          <w:rFonts w:ascii="Arial" w:hAnsi="Arial" w:cs="Arial"/>
          <w:b/>
          <w:bCs/>
          <w:sz w:val="24"/>
          <w:szCs w:val="24"/>
        </w:rPr>
        <w:t>recommendations</w:t>
      </w:r>
      <w:proofErr w:type="spellEnd"/>
    </w:p>
    <w:p w14:paraId="3D634B6B" w14:textId="25511859"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Some limitations encountered in conducting this study are centered on the control over the interviewers, since </w:t>
      </w:r>
      <w:proofErr w:type="gramStart"/>
      <w:r w:rsidRPr="000F2E74">
        <w:rPr>
          <w:rFonts w:ascii="Arial" w:hAnsi="Arial" w:cs="Arial"/>
          <w:sz w:val="24"/>
          <w:szCs w:val="24"/>
          <w:lang w:val="en-US"/>
        </w:rPr>
        <w:t>in spite of</w:t>
      </w:r>
      <w:proofErr w:type="gramEnd"/>
      <w:r w:rsidRPr="000F2E74">
        <w:rPr>
          <w:rFonts w:ascii="Arial" w:hAnsi="Arial" w:cs="Arial"/>
          <w:sz w:val="24"/>
          <w:szCs w:val="24"/>
          <w:lang w:val="en-US"/>
        </w:rPr>
        <w:t xml:space="preserve"> having had previous training to carry out the interviews, the way in which they were approached could have varied, altering the precision or length of the responses. However, it is considered that the material obtained from the questions asked was sufficient to carry out the objective of the study.</w:t>
      </w:r>
    </w:p>
    <w:p w14:paraId="73F5DFFE" w14:textId="3B2FA8FC"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For the creation of a maternal intervention program on the teaching of strategies that promote literate environments at home, it is recommended to start with the investigation of the beliefs of the target population with the purpose of starting from the </w:t>
      </w:r>
      <w:proofErr w:type="gramStart"/>
      <w:r w:rsidRPr="000F2E74">
        <w:rPr>
          <w:rFonts w:ascii="Arial" w:hAnsi="Arial" w:cs="Arial"/>
          <w:sz w:val="24"/>
          <w:szCs w:val="24"/>
          <w:lang w:val="en-US"/>
        </w:rPr>
        <w:t>particular needs</w:t>
      </w:r>
      <w:proofErr w:type="gramEnd"/>
      <w:r w:rsidRPr="000F2E74">
        <w:rPr>
          <w:rFonts w:ascii="Arial" w:hAnsi="Arial" w:cs="Arial"/>
          <w:sz w:val="24"/>
          <w:szCs w:val="24"/>
          <w:lang w:val="en-US"/>
        </w:rPr>
        <w:t xml:space="preserve"> of that group in order to establish a route of action that is attached to their lifestyles, availability of resources and social configuration. Reinforcing beliefs about this process can strengthen parents' awareness and understanding that a rich HLE can contribute to their children's early and organic literacy development.</w:t>
      </w:r>
    </w:p>
    <w:p w14:paraId="02322E53" w14:textId="712963BD" w:rsidR="00A33850" w:rsidRPr="000F2E74" w:rsidRDefault="00A33850" w:rsidP="00E42A42">
      <w:pPr>
        <w:spacing w:line="360" w:lineRule="auto"/>
        <w:rPr>
          <w:rFonts w:ascii="Arial" w:hAnsi="Arial" w:cs="Arial"/>
          <w:b/>
          <w:bCs/>
          <w:sz w:val="24"/>
          <w:szCs w:val="24"/>
          <w:lang w:val="en-US"/>
        </w:rPr>
      </w:pPr>
      <w:r w:rsidRPr="000F2E74">
        <w:rPr>
          <w:rFonts w:ascii="Arial" w:hAnsi="Arial" w:cs="Arial"/>
          <w:b/>
          <w:bCs/>
          <w:sz w:val="24"/>
          <w:szCs w:val="24"/>
          <w:lang w:val="en-US"/>
        </w:rPr>
        <w:t xml:space="preserve">Conclusion </w:t>
      </w:r>
    </w:p>
    <w:p w14:paraId="40C1EF41" w14:textId="727293EA"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The beliefs of mothers and fathers in this region of Mexico regarding early literacy are favorable for the creation of HLE as they show an interest for their daughters and sons to </w:t>
      </w:r>
      <w:proofErr w:type="gramStart"/>
      <w:r w:rsidRPr="000F2E74">
        <w:rPr>
          <w:rFonts w:ascii="Arial" w:hAnsi="Arial" w:cs="Arial"/>
          <w:sz w:val="24"/>
          <w:szCs w:val="24"/>
          <w:lang w:val="en-US"/>
        </w:rPr>
        <w:t>come into contact with</w:t>
      </w:r>
      <w:proofErr w:type="gramEnd"/>
      <w:r w:rsidRPr="000F2E74">
        <w:rPr>
          <w:rFonts w:ascii="Arial" w:hAnsi="Arial" w:cs="Arial"/>
          <w:sz w:val="24"/>
          <w:szCs w:val="24"/>
          <w:lang w:val="en-US"/>
        </w:rPr>
        <w:t xml:space="preserve"> reading and writing materials from infancy. Studies indicate that mothers with attitudes of interest toward early literacy tend to provide greater support to their children in this process (e.g., Hume et al., 2015; </w:t>
      </w:r>
      <w:proofErr w:type="spellStart"/>
      <w:r w:rsidRPr="000F2E74">
        <w:rPr>
          <w:rFonts w:ascii="Arial" w:hAnsi="Arial" w:cs="Arial"/>
          <w:sz w:val="24"/>
          <w:szCs w:val="24"/>
          <w:lang w:val="en-US"/>
        </w:rPr>
        <w:t>Kumalasari</w:t>
      </w:r>
      <w:proofErr w:type="spellEnd"/>
      <w:r w:rsidRPr="000F2E74">
        <w:rPr>
          <w:rFonts w:ascii="Arial" w:hAnsi="Arial" w:cs="Arial"/>
          <w:sz w:val="24"/>
          <w:szCs w:val="24"/>
          <w:lang w:val="en-US"/>
        </w:rPr>
        <w:t xml:space="preserve"> &amp; </w:t>
      </w:r>
      <w:proofErr w:type="spellStart"/>
      <w:r w:rsidRPr="000F2E74">
        <w:rPr>
          <w:rFonts w:ascii="Arial" w:hAnsi="Arial" w:cs="Arial"/>
          <w:sz w:val="24"/>
          <w:szCs w:val="24"/>
          <w:lang w:val="en-US"/>
        </w:rPr>
        <w:t>Sugito</w:t>
      </w:r>
      <w:proofErr w:type="spellEnd"/>
      <w:r w:rsidRPr="000F2E74">
        <w:rPr>
          <w:rFonts w:ascii="Arial" w:hAnsi="Arial" w:cs="Arial"/>
          <w:sz w:val="24"/>
          <w:szCs w:val="24"/>
          <w:lang w:val="en-US"/>
        </w:rPr>
        <w:t xml:space="preserve">, 2020; Husain et al., 2011). The establishment of affective bonds between parents and children is highlighted, making them feel comfortable </w:t>
      </w:r>
      <w:r w:rsidRPr="000F2E74">
        <w:rPr>
          <w:rFonts w:ascii="Arial" w:hAnsi="Arial" w:cs="Arial"/>
          <w:sz w:val="24"/>
          <w:szCs w:val="24"/>
          <w:lang w:val="en-US"/>
        </w:rPr>
        <w:lastRenderedPageBreak/>
        <w:t>and free, which facilitates the expression of young children and gives them the opportunity to explore language without fear of reprisals. On the other hand, the constant pointing out of incorrect use of words or phonemes can be detrimental if it is used as the only source of stimulation and interaction with spoken and written language, which could generate anxiety due to fear or fatigue in the little ones, diminishing their will to express themselves and even presenting problems of self-concept or inability to use language. This critical period of cognitive and emotional development has long-term implications, as suggested by Carneiro et al. (2019), which further highlights the need to provide an environment conducive to the comprehensive growth of children in their relationship with language. Findings such as those of Kong and Yong (2023) and Wirth et al. (2022) highlight the relevance of satisfying not only the academic components of language; they emphasize the importance of establishing a safe and trusting environment where they can freely explore language use and skills. The incorporation and practice of specific behaviors that increase parent-child interaction may produce greater outcomes not only for vocabulary but also for related early literacy skills. to school readiness, therefore, they may also improve children's future academic success when they enter school (Dicataldo et al., 2022).</w:t>
      </w:r>
    </w:p>
    <w:p w14:paraId="3A51A69C" w14:textId="7DB8AA39" w:rsidR="00A33850"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t xml:space="preserve">Another aspect to point out is the still existing confusion or misinformation about what initial literacy consists </w:t>
      </w:r>
      <w:r w:rsidR="00F0444B" w:rsidRPr="000F2E74">
        <w:rPr>
          <w:rFonts w:ascii="Arial" w:hAnsi="Arial" w:cs="Arial"/>
          <w:sz w:val="24"/>
          <w:szCs w:val="24"/>
          <w:lang w:val="en-US"/>
        </w:rPr>
        <w:t>of</w:t>
      </w:r>
      <w:r w:rsidRPr="000F2E74">
        <w:rPr>
          <w:rFonts w:ascii="Arial" w:hAnsi="Arial" w:cs="Arial"/>
          <w:sz w:val="24"/>
          <w:szCs w:val="24"/>
          <w:lang w:val="en-US"/>
        </w:rPr>
        <w:t xml:space="preserve"> the possibilities within this stage of development and how to foster spontaneous situations that encourage the use of language and the natural approach to reading and writing, since reference is made to readiness, or the idea that literacy is achieved through maturation, obsolete notions about literacy.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 point out that parents with conventional ideas about literacy have the belief that school is primarily responsible for teaching children and see the development of literacy skills </w:t>
      </w:r>
      <w:proofErr w:type="gramStart"/>
      <w:r w:rsidRPr="000F2E74">
        <w:rPr>
          <w:rFonts w:ascii="Arial" w:hAnsi="Arial" w:cs="Arial"/>
          <w:sz w:val="24"/>
          <w:szCs w:val="24"/>
          <w:lang w:val="en-US"/>
        </w:rPr>
        <w:t>as a result of</w:t>
      </w:r>
      <w:proofErr w:type="gramEnd"/>
      <w:r w:rsidRPr="000F2E74">
        <w:rPr>
          <w:rFonts w:ascii="Arial" w:hAnsi="Arial" w:cs="Arial"/>
          <w:sz w:val="24"/>
          <w:szCs w:val="24"/>
          <w:lang w:val="en-US"/>
        </w:rPr>
        <w:t xml:space="preserve"> code-based activities and apparently do not recognize either the significance of oral language or the role of reading in improving literacy. They also tend to neglect the importance of expanding vocabulary for effective communication and the fact that oral language is the basis for written language.</w:t>
      </w:r>
    </w:p>
    <w:p w14:paraId="67DBB25A" w14:textId="30673D7A" w:rsidR="00E42A42" w:rsidRPr="000F2E74" w:rsidRDefault="00A33850" w:rsidP="00E42A42">
      <w:pPr>
        <w:spacing w:line="360" w:lineRule="auto"/>
        <w:rPr>
          <w:rFonts w:ascii="Arial" w:hAnsi="Arial" w:cs="Arial"/>
          <w:sz w:val="24"/>
          <w:szCs w:val="24"/>
          <w:lang w:val="en-US"/>
        </w:rPr>
      </w:pPr>
      <w:r w:rsidRPr="000F2E74">
        <w:rPr>
          <w:rFonts w:ascii="Arial" w:hAnsi="Arial" w:cs="Arial"/>
          <w:sz w:val="24"/>
          <w:szCs w:val="24"/>
          <w:lang w:val="en-US"/>
        </w:rPr>
        <w:lastRenderedPageBreak/>
        <w:t xml:space="preserve">Finally, the results of this study show the conception that children are passive beings without the ability to create, focusing mainly on the conventional graphic representation of language. As demonstrated in the studies of (Batista Rocha &amp; da Mota, 2023; Incognito &amp; Pinto, 2023; Justice et al., 2020b;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2021; </w:t>
      </w:r>
      <w:proofErr w:type="spellStart"/>
      <w:r w:rsidRPr="000F2E74">
        <w:rPr>
          <w:rFonts w:ascii="Arial" w:hAnsi="Arial" w:cs="Arial"/>
          <w:sz w:val="24"/>
          <w:szCs w:val="24"/>
          <w:lang w:val="en-US"/>
        </w:rPr>
        <w:t>Tsirmpa</w:t>
      </w:r>
      <w:proofErr w:type="spellEnd"/>
      <w:r w:rsidRPr="000F2E74">
        <w:rPr>
          <w:rFonts w:ascii="Arial" w:hAnsi="Arial" w:cs="Arial"/>
          <w:sz w:val="24"/>
          <w:szCs w:val="24"/>
          <w:lang w:val="en-US"/>
        </w:rPr>
        <w:t xml:space="preserve"> et al., 2021a), more needs to be learned about beliefs as it can influence their behaviors towards their children, as well as the skills to create linguistically enriching spaces. Additionally, </w:t>
      </w:r>
      <w:proofErr w:type="spellStart"/>
      <w:r w:rsidRPr="000F2E74">
        <w:rPr>
          <w:rFonts w:ascii="Arial" w:hAnsi="Arial" w:cs="Arial"/>
          <w:sz w:val="24"/>
          <w:szCs w:val="24"/>
          <w:lang w:val="en-US"/>
        </w:rPr>
        <w:t>Sajawandi</w:t>
      </w:r>
      <w:proofErr w:type="spellEnd"/>
      <w:r w:rsidRPr="000F2E74">
        <w:rPr>
          <w:rFonts w:ascii="Arial" w:hAnsi="Arial" w:cs="Arial"/>
          <w:sz w:val="24"/>
          <w:szCs w:val="24"/>
          <w:lang w:val="en-US"/>
        </w:rPr>
        <w:t xml:space="preserve"> et al. (2021) and Batista Rocha and da Mota (2023) highlight the importance of promoting reading so that children are not only taught to read but are encouraged to cultivate the taste and culture of reading.</w:t>
      </w:r>
    </w:p>
    <w:p w14:paraId="3F02032B" w14:textId="77777777" w:rsidR="00E42A42" w:rsidRPr="000F2E74" w:rsidRDefault="00E42A42" w:rsidP="00E42A42">
      <w:pPr>
        <w:spacing w:line="360" w:lineRule="auto"/>
        <w:rPr>
          <w:rFonts w:ascii="Arial" w:hAnsi="Arial" w:cs="Arial"/>
          <w:b/>
          <w:bCs/>
          <w:sz w:val="24"/>
          <w:szCs w:val="24"/>
          <w:lang w:val="en-US"/>
        </w:rPr>
      </w:pPr>
      <w:r w:rsidRPr="000F2E74">
        <w:rPr>
          <w:rFonts w:ascii="Arial" w:hAnsi="Arial" w:cs="Arial"/>
          <w:b/>
          <w:bCs/>
          <w:sz w:val="24"/>
          <w:szCs w:val="24"/>
          <w:lang w:val="en-US"/>
        </w:rPr>
        <w:t>Ethics statement</w:t>
      </w:r>
    </w:p>
    <w:p w14:paraId="3D2F9E80" w14:textId="50F14D76" w:rsidR="00E42A42" w:rsidRPr="000F2E74" w:rsidRDefault="00F0444B" w:rsidP="00E42A42">
      <w:pPr>
        <w:spacing w:line="360" w:lineRule="auto"/>
        <w:rPr>
          <w:rFonts w:ascii="Arial" w:hAnsi="Arial" w:cs="Arial"/>
          <w:sz w:val="24"/>
          <w:szCs w:val="24"/>
          <w:lang w:val="en-US"/>
        </w:rPr>
      </w:pPr>
      <w:r w:rsidRPr="000F2E74">
        <w:rPr>
          <w:rFonts w:ascii="Arial" w:hAnsi="Arial" w:cs="Arial"/>
          <w:sz w:val="24"/>
          <w:szCs w:val="24"/>
          <w:lang w:val="en-US"/>
        </w:rPr>
        <w:t>This study was carried out following the ethical standards appointed by the Mexican Society of Psychology as well as the Universal Declaration of Ethical Principles for Psychologists</w:t>
      </w:r>
    </w:p>
    <w:p w14:paraId="1753DDD9" w14:textId="77777777" w:rsidR="00E42A42" w:rsidRPr="000F2E74" w:rsidRDefault="00E42A42" w:rsidP="00E42A42">
      <w:pPr>
        <w:spacing w:line="360" w:lineRule="auto"/>
        <w:rPr>
          <w:rFonts w:ascii="Arial" w:hAnsi="Arial" w:cs="Arial"/>
          <w:b/>
          <w:bCs/>
          <w:sz w:val="24"/>
          <w:szCs w:val="24"/>
          <w:lang w:val="en-US"/>
        </w:rPr>
      </w:pPr>
      <w:r w:rsidRPr="000F2E74">
        <w:rPr>
          <w:rFonts w:ascii="Arial" w:hAnsi="Arial" w:cs="Arial"/>
          <w:b/>
          <w:bCs/>
          <w:sz w:val="24"/>
          <w:szCs w:val="24"/>
          <w:lang w:val="en-US"/>
        </w:rPr>
        <w:t>Conflict of interest</w:t>
      </w:r>
    </w:p>
    <w:p w14:paraId="06BABAB3" w14:textId="780DA6B2" w:rsidR="00E42A42" w:rsidRPr="000F2E74" w:rsidRDefault="00E42A42" w:rsidP="00E42A42">
      <w:pPr>
        <w:spacing w:line="360" w:lineRule="auto"/>
        <w:rPr>
          <w:rFonts w:ascii="Arial" w:hAnsi="Arial" w:cs="Arial"/>
          <w:sz w:val="24"/>
          <w:szCs w:val="24"/>
          <w:lang w:val="en-US"/>
        </w:rPr>
      </w:pPr>
      <w:r w:rsidRPr="000F2E74">
        <w:rPr>
          <w:rFonts w:ascii="Arial" w:hAnsi="Arial" w:cs="Arial"/>
          <w:sz w:val="24"/>
          <w:szCs w:val="24"/>
          <w:lang w:val="en-US"/>
        </w:rPr>
        <w:t>The authors declare that the research was conducted in the absence of any commercial or financial relationships that could be construed as a potential conflict of interest.</w:t>
      </w:r>
    </w:p>
    <w:p w14:paraId="3FDDC394" w14:textId="77777777" w:rsidR="00E42A42" w:rsidRDefault="00E42A42" w:rsidP="00E42A42">
      <w:pPr>
        <w:spacing w:line="360" w:lineRule="auto"/>
        <w:rPr>
          <w:rFonts w:ascii="Arial" w:hAnsi="Arial" w:cs="Arial"/>
          <w:b/>
          <w:bCs/>
          <w:sz w:val="24"/>
          <w:szCs w:val="24"/>
          <w:lang w:val="en-US"/>
        </w:rPr>
      </w:pPr>
    </w:p>
    <w:p w14:paraId="388B7A05" w14:textId="77777777" w:rsidR="00A33850" w:rsidRPr="000F2E74" w:rsidRDefault="00A33850" w:rsidP="00DB0D00">
      <w:pPr>
        <w:spacing w:after="0" w:line="240" w:lineRule="auto"/>
        <w:rPr>
          <w:rFonts w:ascii="Arial" w:hAnsi="Arial" w:cs="Arial"/>
          <w:sz w:val="24"/>
          <w:szCs w:val="24"/>
          <w:lang w:val="en-US"/>
        </w:rPr>
      </w:pPr>
    </w:p>
    <w:sectPr w:rsidR="00A33850" w:rsidRPr="000F2E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A2"/>
    <w:rsid w:val="00006021"/>
    <w:rsid w:val="000617E6"/>
    <w:rsid w:val="000F2E74"/>
    <w:rsid w:val="002A2072"/>
    <w:rsid w:val="003879F9"/>
    <w:rsid w:val="004A6CC5"/>
    <w:rsid w:val="00717D73"/>
    <w:rsid w:val="00895564"/>
    <w:rsid w:val="008C3949"/>
    <w:rsid w:val="00915F26"/>
    <w:rsid w:val="0099354C"/>
    <w:rsid w:val="00A33850"/>
    <w:rsid w:val="00A62A83"/>
    <w:rsid w:val="00AB06BF"/>
    <w:rsid w:val="00B036D8"/>
    <w:rsid w:val="00C428E8"/>
    <w:rsid w:val="00CC0D69"/>
    <w:rsid w:val="00D057DC"/>
    <w:rsid w:val="00DA30AB"/>
    <w:rsid w:val="00DB0D00"/>
    <w:rsid w:val="00E42A42"/>
    <w:rsid w:val="00E47E4D"/>
    <w:rsid w:val="00EF1F92"/>
    <w:rsid w:val="00F0444B"/>
    <w:rsid w:val="00F22FA2"/>
    <w:rsid w:val="00F70D21"/>
    <w:rsid w:val="00FD4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4D29"/>
  <w15:chartTrackingRefBased/>
  <w15:docId w15:val="{8EEDA804-ABE2-436E-A036-6237F1EE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FA2"/>
  </w:style>
  <w:style w:type="paragraph" w:styleId="Ttulo1">
    <w:name w:val="heading 1"/>
    <w:basedOn w:val="Normal"/>
    <w:next w:val="Normal"/>
    <w:link w:val="Ttulo1Car"/>
    <w:uiPriority w:val="9"/>
    <w:qFormat/>
    <w:rsid w:val="00F22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F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F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F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F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F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F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F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F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F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F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F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F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F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F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F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FA2"/>
    <w:rPr>
      <w:rFonts w:eastAsiaTheme="majorEastAsia" w:cstheme="majorBidi"/>
      <w:color w:val="272727" w:themeColor="text1" w:themeTint="D8"/>
    </w:rPr>
  </w:style>
  <w:style w:type="paragraph" w:styleId="Ttulo">
    <w:name w:val="Title"/>
    <w:basedOn w:val="Normal"/>
    <w:next w:val="Normal"/>
    <w:link w:val="TtuloCar"/>
    <w:uiPriority w:val="10"/>
    <w:qFormat/>
    <w:rsid w:val="00F22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F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F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F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FA2"/>
    <w:pPr>
      <w:spacing w:before="160"/>
      <w:jc w:val="center"/>
    </w:pPr>
    <w:rPr>
      <w:i/>
      <w:iCs/>
      <w:color w:val="404040" w:themeColor="text1" w:themeTint="BF"/>
    </w:rPr>
  </w:style>
  <w:style w:type="character" w:customStyle="1" w:styleId="CitaCar">
    <w:name w:val="Cita Car"/>
    <w:basedOn w:val="Fuentedeprrafopredeter"/>
    <w:link w:val="Cita"/>
    <w:uiPriority w:val="29"/>
    <w:rsid w:val="00F22FA2"/>
    <w:rPr>
      <w:i/>
      <w:iCs/>
      <w:color w:val="404040" w:themeColor="text1" w:themeTint="BF"/>
    </w:rPr>
  </w:style>
  <w:style w:type="paragraph" w:styleId="Prrafodelista">
    <w:name w:val="List Paragraph"/>
    <w:basedOn w:val="Normal"/>
    <w:uiPriority w:val="34"/>
    <w:qFormat/>
    <w:rsid w:val="00F22FA2"/>
    <w:pPr>
      <w:ind w:left="720"/>
      <w:contextualSpacing/>
    </w:pPr>
  </w:style>
  <w:style w:type="character" w:styleId="nfasisintenso">
    <w:name w:val="Intense Emphasis"/>
    <w:basedOn w:val="Fuentedeprrafopredeter"/>
    <w:uiPriority w:val="21"/>
    <w:qFormat/>
    <w:rsid w:val="00F22FA2"/>
    <w:rPr>
      <w:i/>
      <w:iCs/>
      <w:color w:val="0F4761" w:themeColor="accent1" w:themeShade="BF"/>
    </w:rPr>
  </w:style>
  <w:style w:type="paragraph" w:styleId="Citadestacada">
    <w:name w:val="Intense Quote"/>
    <w:basedOn w:val="Normal"/>
    <w:next w:val="Normal"/>
    <w:link w:val="CitadestacadaCar"/>
    <w:uiPriority w:val="30"/>
    <w:qFormat/>
    <w:rsid w:val="00F22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FA2"/>
    <w:rPr>
      <w:i/>
      <w:iCs/>
      <w:color w:val="0F4761" w:themeColor="accent1" w:themeShade="BF"/>
    </w:rPr>
  </w:style>
  <w:style w:type="character" w:styleId="Referenciaintensa">
    <w:name w:val="Intense Reference"/>
    <w:basedOn w:val="Fuentedeprrafopredeter"/>
    <w:uiPriority w:val="32"/>
    <w:qFormat/>
    <w:rsid w:val="00F22FA2"/>
    <w:rPr>
      <w:b/>
      <w:bCs/>
      <w:smallCaps/>
      <w:color w:val="0F4761" w:themeColor="accent1" w:themeShade="BF"/>
      <w:spacing w:val="5"/>
    </w:rPr>
  </w:style>
  <w:style w:type="table" w:styleId="Tablaconcuadrcula">
    <w:name w:val="Table Grid"/>
    <w:basedOn w:val="Tablanormal"/>
    <w:uiPriority w:val="39"/>
    <w:rsid w:val="004A6C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7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BF2DD8CEAB49E2924D5BAA34BF40A7"/>
        <w:category>
          <w:name w:val="General"/>
          <w:gallery w:val="placeholder"/>
        </w:category>
        <w:types>
          <w:type w:val="bbPlcHdr"/>
        </w:types>
        <w:behaviors>
          <w:behavior w:val="content"/>
        </w:behaviors>
        <w:guid w:val="{4EBBF082-D63C-466B-9589-6B1CCCF99375}"/>
      </w:docPartPr>
      <w:docPartBody>
        <w:p w:rsidR="00121AFB" w:rsidRDefault="00C357E3" w:rsidP="00C357E3">
          <w:pPr>
            <w:pStyle w:val="03BF2DD8CEAB49E2924D5BAA34BF40A7"/>
          </w:pPr>
          <w:r w:rsidRPr="00043E38">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E3"/>
    <w:rsid w:val="000617E6"/>
    <w:rsid w:val="00121AFB"/>
    <w:rsid w:val="002A2072"/>
    <w:rsid w:val="00335B2F"/>
    <w:rsid w:val="00B233CB"/>
    <w:rsid w:val="00C35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357E3"/>
    <w:rPr>
      <w:color w:val="666666"/>
    </w:rPr>
  </w:style>
  <w:style w:type="paragraph" w:customStyle="1" w:styleId="03BF2DD8CEAB49E2924D5BAA34BF40A7">
    <w:name w:val="03BF2DD8CEAB49E2924D5BAA34BF40A7"/>
    <w:rsid w:val="00C3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5763</Words>
  <Characters>31701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ISABEL BELTRAN SIERRA</dc:creator>
  <cp:keywords/>
  <dc:description/>
  <cp:lastModifiedBy>NORMA ISABEL BELTRAN SIERRA</cp:lastModifiedBy>
  <cp:revision>2</cp:revision>
  <dcterms:created xsi:type="dcterms:W3CDTF">2024-05-11T17:32:00Z</dcterms:created>
  <dcterms:modified xsi:type="dcterms:W3CDTF">2024-05-11T17:32:00Z</dcterms:modified>
</cp:coreProperties>
</file>