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23D7A" w14:textId="1067B375" w:rsidR="00F92A12" w:rsidRDefault="00F92A12" w:rsidP="000659B9">
      <w:pPr>
        <w:widowControl w:val="0"/>
        <w:autoSpaceDE w:val="0"/>
        <w:autoSpaceDN w:val="0"/>
        <w:adjustRightInd w:val="0"/>
        <w:spacing w:after="20" w:line="240" w:lineRule="auto"/>
        <w:ind w:right="50"/>
        <w:jc w:val="center"/>
        <w:rPr>
          <w:rFonts w:asciiTheme="majorHAnsi" w:hAnsiTheme="majorHAnsi" w:cs="Arial"/>
          <w:b/>
          <w:bCs/>
          <w:kern w:val="28"/>
          <w:sz w:val="28"/>
          <w:szCs w:val="28"/>
        </w:rPr>
      </w:pPr>
      <w:bookmarkStart w:id="0" w:name="_Hlk131257184"/>
      <w:r>
        <w:rPr>
          <w:rFonts w:asciiTheme="majorHAnsi" w:hAnsiTheme="majorHAnsi" w:cs="Arial"/>
          <w:b/>
          <w:bCs/>
          <w:kern w:val="28"/>
          <w:sz w:val="28"/>
          <w:szCs w:val="28"/>
        </w:rPr>
        <w:t>Mental Health</w:t>
      </w:r>
      <w:r w:rsidR="0061482B" w:rsidRPr="00000570">
        <w:rPr>
          <w:rFonts w:asciiTheme="majorHAnsi" w:hAnsiTheme="majorHAnsi" w:cs="Arial"/>
          <w:b/>
          <w:bCs/>
          <w:kern w:val="28"/>
          <w:sz w:val="28"/>
          <w:szCs w:val="28"/>
        </w:rPr>
        <w:t xml:space="preserve"> </w:t>
      </w:r>
      <w:r w:rsidR="00662FC1">
        <w:rPr>
          <w:rFonts w:asciiTheme="majorHAnsi" w:hAnsiTheme="majorHAnsi" w:cs="Arial"/>
          <w:b/>
          <w:bCs/>
          <w:kern w:val="28"/>
          <w:sz w:val="28"/>
          <w:szCs w:val="28"/>
        </w:rPr>
        <w:t xml:space="preserve">and Meditation </w:t>
      </w:r>
      <w:r w:rsidR="0061482B" w:rsidRPr="00000570">
        <w:rPr>
          <w:rFonts w:asciiTheme="majorHAnsi" w:hAnsiTheme="majorHAnsi" w:cs="Arial"/>
          <w:b/>
          <w:bCs/>
          <w:kern w:val="28"/>
          <w:sz w:val="28"/>
          <w:szCs w:val="28"/>
        </w:rPr>
        <w:t xml:space="preserve">in </w:t>
      </w:r>
      <w:r w:rsidR="00D4085D">
        <w:rPr>
          <w:rFonts w:asciiTheme="majorHAnsi" w:hAnsiTheme="majorHAnsi" w:cs="Arial"/>
          <w:b/>
          <w:bCs/>
          <w:kern w:val="28"/>
          <w:sz w:val="28"/>
          <w:szCs w:val="28"/>
        </w:rPr>
        <w:t>a Post-</w:t>
      </w:r>
      <w:r w:rsidR="00662FC1">
        <w:rPr>
          <w:rFonts w:asciiTheme="majorHAnsi" w:hAnsiTheme="majorHAnsi" w:cs="Arial"/>
          <w:b/>
          <w:bCs/>
          <w:kern w:val="28"/>
          <w:sz w:val="28"/>
          <w:szCs w:val="28"/>
        </w:rPr>
        <w:t>Pandemic</w:t>
      </w:r>
      <w:r w:rsidR="00D4085D">
        <w:rPr>
          <w:rFonts w:asciiTheme="majorHAnsi" w:hAnsiTheme="majorHAnsi" w:cs="Arial"/>
          <w:b/>
          <w:bCs/>
          <w:kern w:val="28"/>
          <w:sz w:val="28"/>
          <w:szCs w:val="28"/>
        </w:rPr>
        <w:t xml:space="preserve"> </w:t>
      </w:r>
      <w:r w:rsidR="0061482B" w:rsidRPr="00000570">
        <w:rPr>
          <w:rFonts w:asciiTheme="majorHAnsi" w:hAnsiTheme="majorHAnsi" w:cs="Arial"/>
          <w:b/>
          <w:bCs/>
          <w:kern w:val="28"/>
          <w:sz w:val="28"/>
          <w:szCs w:val="28"/>
        </w:rPr>
        <w:t>Per</w:t>
      </w:r>
      <w:r w:rsidR="000659B9" w:rsidRPr="00000570">
        <w:rPr>
          <w:rFonts w:asciiTheme="majorHAnsi" w:hAnsiTheme="majorHAnsi" w:cs="Arial"/>
          <w:b/>
          <w:bCs/>
          <w:kern w:val="28"/>
          <w:sz w:val="28"/>
          <w:szCs w:val="28"/>
        </w:rPr>
        <w:t>ú</w:t>
      </w:r>
      <w:r w:rsidR="009F541F" w:rsidRPr="00000570">
        <w:rPr>
          <w:rFonts w:asciiTheme="majorHAnsi" w:hAnsiTheme="majorHAnsi" w:cs="Arial"/>
          <w:b/>
          <w:bCs/>
          <w:kern w:val="28"/>
          <w:sz w:val="28"/>
          <w:szCs w:val="28"/>
        </w:rPr>
        <w:t xml:space="preserve">: </w:t>
      </w:r>
    </w:p>
    <w:p w14:paraId="2E996A0E" w14:textId="5A27033E" w:rsidR="00D16F84" w:rsidRDefault="009F541F" w:rsidP="000659B9">
      <w:pPr>
        <w:widowControl w:val="0"/>
        <w:autoSpaceDE w:val="0"/>
        <w:autoSpaceDN w:val="0"/>
        <w:adjustRightInd w:val="0"/>
        <w:spacing w:after="20" w:line="240" w:lineRule="auto"/>
        <w:ind w:right="50"/>
        <w:jc w:val="center"/>
        <w:rPr>
          <w:rFonts w:asciiTheme="majorHAnsi" w:hAnsiTheme="majorHAnsi" w:cs="Arial"/>
          <w:b/>
          <w:bCs/>
          <w:kern w:val="28"/>
          <w:sz w:val="28"/>
          <w:szCs w:val="28"/>
        </w:rPr>
      </w:pPr>
      <w:r w:rsidRPr="00000570">
        <w:rPr>
          <w:rFonts w:asciiTheme="majorHAnsi" w:hAnsiTheme="majorHAnsi" w:cs="Arial"/>
          <w:b/>
          <w:bCs/>
          <w:kern w:val="28"/>
          <w:sz w:val="28"/>
          <w:szCs w:val="28"/>
        </w:rPr>
        <w:t>A</w:t>
      </w:r>
      <w:r w:rsidR="006E7109">
        <w:rPr>
          <w:rFonts w:asciiTheme="majorHAnsi" w:hAnsiTheme="majorHAnsi" w:cs="Arial"/>
          <w:b/>
          <w:bCs/>
          <w:kern w:val="28"/>
          <w:sz w:val="28"/>
          <w:szCs w:val="28"/>
        </w:rPr>
        <w:t xml:space="preserve"> Normative</w:t>
      </w:r>
      <w:r w:rsidR="00B41177" w:rsidRPr="00000570">
        <w:rPr>
          <w:rFonts w:asciiTheme="majorHAnsi" w:hAnsiTheme="majorHAnsi" w:cs="Arial"/>
          <w:b/>
          <w:bCs/>
          <w:kern w:val="28"/>
          <w:sz w:val="28"/>
          <w:szCs w:val="28"/>
        </w:rPr>
        <w:t xml:space="preserve"> </w:t>
      </w:r>
      <w:r w:rsidRPr="00000570">
        <w:rPr>
          <w:rFonts w:asciiTheme="majorHAnsi" w:hAnsiTheme="majorHAnsi" w:cs="Arial"/>
          <w:b/>
          <w:bCs/>
          <w:kern w:val="28"/>
          <w:sz w:val="28"/>
          <w:szCs w:val="28"/>
        </w:rPr>
        <w:t>Study</w:t>
      </w:r>
      <w:r w:rsidR="002622EF" w:rsidRPr="00000570">
        <w:rPr>
          <w:rFonts w:asciiTheme="majorHAnsi" w:hAnsiTheme="majorHAnsi" w:cs="Arial"/>
          <w:b/>
          <w:bCs/>
          <w:kern w:val="28"/>
          <w:sz w:val="28"/>
          <w:szCs w:val="28"/>
        </w:rPr>
        <w:t xml:space="preserve"> </w:t>
      </w:r>
      <w:r w:rsidR="0007583F">
        <w:rPr>
          <w:rFonts w:asciiTheme="majorHAnsi" w:hAnsiTheme="majorHAnsi" w:cs="Arial"/>
          <w:b/>
          <w:bCs/>
          <w:kern w:val="28"/>
          <w:sz w:val="28"/>
          <w:szCs w:val="28"/>
        </w:rPr>
        <w:t xml:space="preserve">of </w:t>
      </w:r>
      <w:r w:rsidR="004D07D5">
        <w:rPr>
          <w:rFonts w:asciiTheme="majorHAnsi" w:hAnsiTheme="majorHAnsi" w:cs="Arial"/>
          <w:b/>
          <w:bCs/>
          <w:kern w:val="28"/>
          <w:sz w:val="28"/>
          <w:szCs w:val="28"/>
        </w:rPr>
        <w:t xml:space="preserve">Upper </w:t>
      </w:r>
      <w:r w:rsidR="00652B9F">
        <w:rPr>
          <w:rFonts w:asciiTheme="majorHAnsi" w:hAnsiTheme="majorHAnsi" w:cs="Arial"/>
          <w:b/>
          <w:bCs/>
          <w:kern w:val="28"/>
          <w:sz w:val="28"/>
          <w:szCs w:val="28"/>
        </w:rPr>
        <w:t xml:space="preserve">Primary </w:t>
      </w:r>
      <w:r w:rsidR="0007583F">
        <w:rPr>
          <w:rFonts w:asciiTheme="majorHAnsi" w:hAnsiTheme="majorHAnsi" w:cs="Arial"/>
          <w:b/>
          <w:bCs/>
          <w:kern w:val="28"/>
          <w:sz w:val="28"/>
          <w:szCs w:val="28"/>
        </w:rPr>
        <w:t>School Children</w:t>
      </w:r>
    </w:p>
    <w:bookmarkEnd w:id="0"/>
    <w:p w14:paraId="199B7AEC" w14:textId="77777777" w:rsidR="00526662" w:rsidRPr="006A1B33" w:rsidRDefault="00526662" w:rsidP="006257E8">
      <w:pPr>
        <w:widowControl w:val="0"/>
        <w:autoSpaceDE w:val="0"/>
        <w:autoSpaceDN w:val="0"/>
        <w:adjustRightInd w:val="0"/>
        <w:spacing w:after="20" w:line="240" w:lineRule="auto"/>
        <w:ind w:right="50"/>
        <w:jc w:val="center"/>
        <w:rPr>
          <w:rFonts w:asciiTheme="majorHAnsi" w:hAnsiTheme="majorHAnsi" w:cs="Arial"/>
          <w:b/>
          <w:bCs/>
          <w:kern w:val="28"/>
          <w:sz w:val="24"/>
          <w:szCs w:val="24"/>
        </w:rPr>
      </w:pPr>
    </w:p>
    <w:p w14:paraId="053DE0A8" w14:textId="77777777" w:rsidR="0001031E" w:rsidRPr="007B1153" w:rsidRDefault="0001031E" w:rsidP="006257E8">
      <w:pPr>
        <w:widowControl w:val="0"/>
        <w:autoSpaceDE w:val="0"/>
        <w:autoSpaceDN w:val="0"/>
        <w:adjustRightInd w:val="0"/>
        <w:spacing w:after="20" w:line="240" w:lineRule="auto"/>
        <w:ind w:right="-20"/>
        <w:jc w:val="both"/>
        <w:rPr>
          <w:rFonts w:ascii="Cambria" w:hAnsi="Cambria"/>
          <w:sz w:val="24"/>
          <w:szCs w:val="24"/>
        </w:rPr>
      </w:pPr>
    </w:p>
    <w:p w14:paraId="2DE0DAA1" w14:textId="274FF622" w:rsidR="00434D3B" w:rsidRPr="007B1153" w:rsidRDefault="008160DE" w:rsidP="0061482B">
      <w:pPr>
        <w:widowControl w:val="0"/>
        <w:autoSpaceDE w:val="0"/>
        <w:autoSpaceDN w:val="0"/>
        <w:adjustRightInd w:val="0"/>
        <w:spacing w:after="0" w:line="240" w:lineRule="auto"/>
        <w:ind w:right="-20"/>
        <w:jc w:val="both"/>
        <w:rPr>
          <w:rFonts w:ascii="Cambria" w:hAnsi="Cambria" w:cs="Arial"/>
          <w:b/>
          <w:bCs/>
          <w:caps/>
          <w:kern w:val="32"/>
          <w:sz w:val="24"/>
          <w:szCs w:val="24"/>
          <w:lang w:val="en-US"/>
        </w:rPr>
      </w:pPr>
      <w:r w:rsidRPr="007B1153">
        <w:rPr>
          <w:rFonts w:ascii="Cambria" w:hAnsi="Cambria" w:cs="Arial"/>
          <w:b/>
          <w:bCs/>
          <w:kern w:val="32"/>
          <w:sz w:val="24"/>
          <w:szCs w:val="24"/>
          <w:lang w:val="en-US"/>
        </w:rPr>
        <w:t>Abstract</w:t>
      </w:r>
    </w:p>
    <w:p w14:paraId="26302656" w14:textId="5C506DB9" w:rsidR="00434D3B" w:rsidRPr="007B1153" w:rsidRDefault="00434D3B" w:rsidP="0061482B">
      <w:pPr>
        <w:widowControl w:val="0"/>
        <w:autoSpaceDE w:val="0"/>
        <w:autoSpaceDN w:val="0"/>
        <w:adjustRightInd w:val="0"/>
        <w:spacing w:after="0" w:line="240" w:lineRule="auto"/>
        <w:ind w:right="-20"/>
        <w:jc w:val="both"/>
        <w:rPr>
          <w:rFonts w:ascii="Cambria" w:hAnsi="Cambria" w:cs="Arial"/>
          <w:sz w:val="24"/>
          <w:szCs w:val="24"/>
        </w:rPr>
      </w:pPr>
    </w:p>
    <w:p w14:paraId="28A8AB17" w14:textId="500DFB59" w:rsidR="00D00A13" w:rsidRDefault="00780330" w:rsidP="00240B64">
      <w:pPr>
        <w:spacing w:after="0" w:line="360" w:lineRule="auto"/>
        <w:ind w:right="-20"/>
        <w:jc w:val="both"/>
        <w:rPr>
          <w:rFonts w:ascii="Cambria" w:hAnsi="Cambria" w:cs="Arial"/>
          <w:bCs/>
          <w:sz w:val="24"/>
          <w:szCs w:val="24"/>
        </w:rPr>
      </w:pPr>
      <w:bookmarkStart w:id="1" w:name="_Hlk159850276"/>
      <w:r w:rsidRPr="003007E5">
        <w:rPr>
          <w:rFonts w:ascii="Cambria" w:hAnsi="Cambria"/>
          <w:sz w:val="24"/>
          <w:szCs w:val="24"/>
        </w:rPr>
        <w:t xml:space="preserve">In a post-pandemic </w:t>
      </w:r>
      <w:r w:rsidRPr="003007E5">
        <w:rPr>
          <w:rFonts w:ascii="Cambria" w:hAnsi="Cambria"/>
          <w:sz w:val="24"/>
          <w:szCs w:val="24"/>
          <w:lang w:val="es-PE"/>
        </w:rPr>
        <w:t>Perú</w:t>
      </w:r>
      <w:r w:rsidRPr="003007E5">
        <w:rPr>
          <w:rFonts w:ascii="Cambria" w:hAnsi="Cambria"/>
          <w:sz w:val="24"/>
          <w:szCs w:val="24"/>
        </w:rPr>
        <w:t>, problems associated with the mental health of children have been highlighted</w:t>
      </w:r>
      <w:r w:rsidR="00BC65C5" w:rsidRPr="003007E5">
        <w:rPr>
          <w:rFonts w:ascii="Cambria" w:hAnsi="Cambria"/>
          <w:sz w:val="24"/>
          <w:szCs w:val="24"/>
        </w:rPr>
        <w:t xml:space="preserve"> and effective</w:t>
      </w:r>
      <w:r w:rsidR="00EE5214" w:rsidRPr="003007E5">
        <w:rPr>
          <w:rFonts w:ascii="Cambria" w:hAnsi="Cambria"/>
          <w:sz w:val="24"/>
          <w:szCs w:val="24"/>
        </w:rPr>
        <w:t xml:space="preserve"> </w:t>
      </w:r>
      <w:r w:rsidR="00BC65C5" w:rsidRPr="003007E5">
        <w:rPr>
          <w:rFonts w:ascii="Cambria" w:hAnsi="Cambria"/>
          <w:sz w:val="24"/>
          <w:szCs w:val="24"/>
        </w:rPr>
        <w:t>methods of intervention</w:t>
      </w:r>
      <w:r w:rsidR="00432753">
        <w:rPr>
          <w:rFonts w:ascii="Cambria" w:hAnsi="Cambria"/>
          <w:sz w:val="24"/>
          <w:szCs w:val="24"/>
        </w:rPr>
        <w:t xml:space="preserve"> </w:t>
      </w:r>
      <w:r w:rsidR="00BC65C5" w:rsidRPr="003007E5">
        <w:rPr>
          <w:rFonts w:ascii="Cambria" w:hAnsi="Cambria"/>
          <w:sz w:val="24"/>
          <w:szCs w:val="24"/>
        </w:rPr>
        <w:t>have been discussed</w:t>
      </w:r>
      <w:r w:rsidRPr="003007E5">
        <w:rPr>
          <w:rFonts w:ascii="Cambria" w:hAnsi="Cambria"/>
          <w:sz w:val="24"/>
          <w:szCs w:val="24"/>
        </w:rPr>
        <w:t>.</w:t>
      </w:r>
      <w:r w:rsidR="001640A6" w:rsidRPr="003007E5">
        <w:rPr>
          <w:rFonts w:ascii="Cambria" w:hAnsi="Cambria"/>
          <w:sz w:val="24"/>
          <w:szCs w:val="24"/>
        </w:rPr>
        <w:t xml:space="preserve"> This study s</w:t>
      </w:r>
      <w:r w:rsidR="003007E5" w:rsidRPr="003007E5">
        <w:rPr>
          <w:rFonts w:ascii="Cambria" w:hAnsi="Cambria"/>
          <w:sz w:val="24"/>
          <w:szCs w:val="24"/>
        </w:rPr>
        <w:t>ought</w:t>
      </w:r>
      <w:r w:rsidR="001640A6" w:rsidRPr="003007E5">
        <w:rPr>
          <w:rFonts w:ascii="Cambria" w:hAnsi="Cambria"/>
          <w:sz w:val="24"/>
          <w:szCs w:val="24"/>
        </w:rPr>
        <w:t xml:space="preserve"> to </w:t>
      </w:r>
      <w:r w:rsidR="00FD7B34" w:rsidRPr="003007E5">
        <w:rPr>
          <w:rFonts w:ascii="Cambria" w:hAnsi="Cambria"/>
          <w:sz w:val="24"/>
          <w:szCs w:val="24"/>
        </w:rPr>
        <w:t>examine</w:t>
      </w:r>
      <w:r w:rsidR="001640A6" w:rsidRPr="003007E5">
        <w:rPr>
          <w:rFonts w:ascii="Cambria" w:hAnsi="Cambria"/>
          <w:sz w:val="24"/>
          <w:szCs w:val="24"/>
        </w:rPr>
        <w:t xml:space="preserve">: 1) current levels of depression, anxiety, and stress </w:t>
      </w:r>
      <w:r w:rsidR="006E46AD" w:rsidRPr="003007E5">
        <w:rPr>
          <w:rFonts w:ascii="Cambria" w:hAnsi="Cambria"/>
          <w:sz w:val="24"/>
          <w:szCs w:val="24"/>
        </w:rPr>
        <w:t>in</w:t>
      </w:r>
      <w:r w:rsidR="001640A6" w:rsidRPr="003007E5">
        <w:rPr>
          <w:rFonts w:ascii="Cambria" w:hAnsi="Cambria"/>
          <w:sz w:val="24"/>
          <w:szCs w:val="24"/>
        </w:rPr>
        <w:t xml:space="preserve"> </w:t>
      </w:r>
      <w:r w:rsidR="004C7232">
        <w:rPr>
          <w:rFonts w:ascii="Cambria" w:hAnsi="Cambria"/>
          <w:sz w:val="24"/>
          <w:szCs w:val="24"/>
        </w:rPr>
        <w:t>Perúvian</w:t>
      </w:r>
      <w:r w:rsidR="006E46AD" w:rsidRPr="003007E5">
        <w:rPr>
          <w:rFonts w:ascii="Cambria" w:hAnsi="Cambria"/>
          <w:sz w:val="24"/>
          <w:szCs w:val="24"/>
        </w:rPr>
        <w:t xml:space="preserve"> </w:t>
      </w:r>
      <w:r w:rsidR="003007E5" w:rsidRPr="003007E5">
        <w:rPr>
          <w:rFonts w:ascii="Cambria" w:hAnsi="Cambria"/>
          <w:sz w:val="24"/>
          <w:szCs w:val="24"/>
        </w:rPr>
        <w:t xml:space="preserve">school </w:t>
      </w:r>
      <w:r w:rsidR="001640A6" w:rsidRPr="003007E5">
        <w:rPr>
          <w:rFonts w:ascii="Cambria" w:hAnsi="Cambria"/>
          <w:sz w:val="24"/>
          <w:szCs w:val="24"/>
        </w:rPr>
        <w:t xml:space="preserve">children; 2) </w:t>
      </w:r>
      <w:r w:rsidR="00FD7B34" w:rsidRPr="003007E5">
        <w:rPr>
          <w:rFonts w:ascii="Cambria" w:hAnsi="Cambria" w:cs="Arial"/>
          <w:bCs/>
          <w:sz w:val="24"/>
          <w:szCs w:val="24"/>
        </w:rPr>
        <w:t xml:space="preserve">how these levels compare to other children in Latin America and elsewhere; 3) whether these levels are different when </w:t>
      </w:r>
      <w:r w:rsidR="009042FE">
        <w:rPr>
          <w:rFonts w:ascii="Cambria" w:hAnsi="Cambria" w:cs="Arial"/>
          <w:bCs/>
          <w:sz w:val="24"/>
          <w:szCs w:val="24"/>
        </w:rPr>
        <w:t>covaried</w:t>
      </w:r>
      <w:r w:rsidR="00FD7B34" w:rsidRPr="003007E5">
        <w:rPr>
          <w:rFonts w:ascii="Cambria" w:hAnsi="Cambria" w:cs="Arial"/>
          <w:bCs/>
          <w:sz w:val="24"/>
          <w:szCs w:val="24"/>
        </w:rPr>
        <w:t xml:space="preserve"> for school, age, gender, </w:t>
      </w:r>
      <w:r w:rsidR="00BE05D4">
        <w:rPr>
          <w:rFonts w:ascii="Cambria" w:hAnsi="Cambria" w:cs="Arial"/>
          <w:bCs/>
          <w:sz w:val="24"/>
          <w:szCs w:val="24"/>
        </w:rPr>
        <w:t>and</w:t>
      </w:r>
      <w:r w:rsidR="00FD7B34" w:rsidRPr="003007E5">
        <w:rPr>
          <w:rFonts w:ascii="Cambria" w:hAnsi="Cambria" w:cs="Arial"/>
          <w:bCs/>
          <w:sz w:val="24"/>
          <w:szCs w:val="24"/>
        </w:rPr>
        <w:t xml:space="preserve"> grade level; and 4)</w:t>
      </w:r>
      <w:r w:rsidR="00A35D46" w:rsidRPr="003007E5">
        <w:rPr>
          <w:rFonts w:ascii="Cambria" w:hAnsi="Cambria" w:cs="Arial"/>
          <w:bCs/>
          <w:sz w:val="24"/>
          <w:szCs w:val="24"/>
        </w:rPr>
        <w:t xml:space="preserve"> </w:t>
      </w:r>
      <w:r w:rsidR="00FD7B34" w:rsidRPr="003007E5">
        <w:rPr>
          <w:rFonts w:ascii="Cambria" w:hAnsi="Cambria"/>
          <w:sz w:val="24"/>
          <w:szCs w:val="24"/>
        </w:rPr>
        <w:t>whether</w:t>
      </w:r>
      <w:r w:rsidR="00FD7B34" w:rsidRPr="003007E5">
        <w:rPr>
          <w:rFonts w:ascii="Cambria" w:hAnsi="Cambria" w:cs="Arial"/>
          <w:bCs/>
          <w:sz w:val="24"/>
          <w:szCs w:val="24"/>
        </w:rPr>
        <w:t xml:space="preserve"> there </w:t>
      </w:r>
      <w:r w:rsidR="004B26FC">
        <w:rPr>
          <w:rFonts w:ascii="Cambria" w:hAnsi="Cambria" w:cs="Arial"/>
          <w:bCs/>
          <w:sz w:val="24"/>
          <w:szCs w:val="24"/>
        </w:rPr>
        <w:t xml:space="preserve">are </w:t>
      </w:r>
      <w:r w:rsidR="00FD7B34" w:rsidRPr="003007E5">
        <w:rPr>
          <w:rFonts w:ascii="Cambria" w:hAnsi="Cambria" w:cs="Arial"/>
          <w:bCs/>
          <w:sz w:val="24"/>
          <w:szCs w:val="24"/>
        </w:rPr>
        <w:t xml:space="preserve">any indications that depression, anxiety, or stress are lower when </w:t>
      </w:r>
      <w:r w:rsidR="004C7232">
        <w:rPr>
          <w:rFonts w:ascii="Cambria" w:hAnsi="Cambria" w:cs="Arial"/>
          <w:bCs/>
          <w:sz w:val="24"/>
          <w:szCs w:val="24"/>
        </w:rPr>
        <w:t>Perúvian</w:t>
      </w:r>
      <w:r w:rsidR="00FD7B34" w:rsidRPr="003007E5">
        <w:rPr>
          <w:rFonts w:ascii="Cambria" w:hAnsi="Cambria" w:cs="Arial"/>
          <w:bCs/>
          <w:sz w:val="24"/>
          <w:szCs w:val="24"/>
        </w:rPr>
        <w:t xml:space="preserve"> school children practice Transcendental Meditation</w:t>
      </w:r>
      <w:r w:rsidR="00FE2280" w:rsidRPr="003007E5">
        <w:rPr>
          <w:rFonts w:ascii="Cambria" w:hAnsi="Cambria" w:cs="Arial"/>
          <w:bCs/>
          <w:sz w:val="24"/>
          <w:szCs w:val="24"/>
        </w:rPr>
        <w:t>.</w:t>
      </w:r>
      <w:r w:rsidR="00BC65C5" w:rsidRPr="003007E5">
        <w:rPr>
          <w:rFonts w:ascii="Cambria" w:hAnsi="Cambria" w:cs="Arial"/>
          <w:bCs/>
          <w:sz w:val="24"/>
          <w:szCs w:val="24"/>
        </w:rPr>
        <w:t xml:space="preserve"> </w:t>
      </w:r>
    </w:p>
    <w:p w14:paraId="4395D4D6" w14:textId="7C04D791" w:rsidR="00FD7B34" w:rsidRDefault="002D6761" w:rsidP="00240B64">
      <w:pPr>
        <w:spacing w:after="0" w:line="360" w:lineRule="auto"/>
        <w:ind w:right="-20" w:firstLine="567"/>
        <w:jc w:val="both"/>
        <w:rPr>
          <w:rFonts w:ascii="Cambria" w:hAnsi="Cambria" w:cs="Arial"/>
          <w:bCs/>
          <w:sz w:val="24"/>
          <w:szCs w:val="24"/>
        </w:rPr>
      </w:pPr>
      <w:r w:rsidRPr="003007E5">
        <w:rPr>
          <w:rFonts w:ascii="Cambria" w:hAnsi="Cambria" w:cs="Arial"/>
          <w:bCs/>
          <w:sz w:val="24"/>
          <w:szCs w:val="24"/>
        </w:rPr>
        <w:t xml:space="preserve">For a group of 809 children from two schools using the DASS-21, findings indicate depression </w:t>
      </w:r>
      <w:r w:rsidR="004B26FC" w:rsidRPr="004B26FC">
        <w:rPr>
          <w:rFonts w:ascii="Cambria" w:hAnsi="Cambria" w:cs="Arial"/>
          <w:bCs/>
          <w:i/>
          <w:iCs/>
          <w:sz w:val="24"/>
          <w:szCs w:val="24"/>
        </w:rPr>
        <w:t>M</w:t>
      </w:r>
      <w:r w:rsidR="004B26FC">
        <w:rPr>
          <w:rFonts w:ascii="Cambria" w:hAnsi="Cambria" w:cs="Arial"/>
          <w:bCs/>
          <w:sz w:val="24"/>
          <w:szCs w:val="24"/>
        </w:rPr>
        <w:t xml:space="preserve"> </w:t>
      </w:r>
      <w:r w:rsidRPr="003007E5">
        <w:rPr>
          <w:rFonts w:ascii="Cambria" w:hAnsi="Cambria" w:cs="Arial"/>
          <w:bCs/>
          <w:sz w:val="24"/>
          <w:szCs w:val="24"/>
        </w:rPr>
        <w:t xml:space="preserve">= 6.79, anxiety </w:t>
      </w:r>
      <w:r w:rsidR="004B26FC" w:rsidRPr="004B26FC">
        <w:rPr>
          <w:rFonts w:ascii="Cambria" w:hAnsi="Cambria" w:cs="Arial"/>
          <w:bCs/>
          <w:i/>
          <w:iCs/>
          <w:sz w:val="24"/>
          <w:szCs w:val="24"/>
        </w:rPr>
        <w:t>M</w:t>
      </w:r>
      <w:r w:rsidR="004B26FC">
        <w:rPr>
          <w:rFonts w:ascii="Cambria" w:hAnsi="Cambria" w:cs="Arial"/>
          <w:bCs/>
          <w:sz w:val="24"/>
          <w:szCs w:val="24"/>
        </w:rPr>
        <w:t xml:space="preserve"> </w:t>
      </w:r>
      <w:r w:rsidRPr="003007E5">
        <w:rPr>
          <w:rFonts w:ascii="Cambria" w:hAnsi="Cambria" w:cs="Arial"/>
          <w:bCs/>
          <w:sz w:val="24"/>
          <w:szCs w:val="24"/>
        </w:rPr>
        <w:t xml:space="preserve">= 6.31, and stress </w:t>
      </w:r>
      <w:r w:rsidR="004B26FC" w:rsidRPr="004B26FC">
        <w:rPr>
          <w:rFonts w:ascii="Cambria" w:hAnsi="Cambria" w:cs="Arial"/>
          <w:bCs/>
          <w:i/>
          <w:iCs/>
          <w:sz w:val="24"/>
          <w:szCs w:val="24"/>
        </w:rPr>
        <w:t>M</w:t>
      </w:r>
      <w:r w:rsidR="004B26FC">
        <w:rPr>
          <w:rFonts w:ascii="Cambria" w:hAnsi="Cambria" w:cs="Arial"/>
          <w:bCs/>
          <w:sz w:val="24"/>
          <w:szCs w:val="24"/>
        </w:rPr>
        <w:t xml:space="preserve"> </w:t>
      </w:r>
      <w:r w:rsidRPr="003007E5">
        <w:rPr>
          <w:rFonts w:ascii="Cambria" w:hAnsi="Cambria" w:cs="Arial"/>
          <w:bCs/>
          <w:sz w:val="24"/>
          <w:szCs w:val="24"/>
        </w:rPr>
        <w:t>= 7.37.</w:t>
      </w:r>
      <w:r w:rsidR="001C6B0F" w:rsidRPr="003007E5">
        <w:rPr>
          <w:rFonts w:ascii="Cambria" w:hAnsi="Cambria" w:cs="Arial"/>
          <w:bCs/>
          <w:sz w:val="24"/>
          <w:szCs w:val="24"/>
        </w:rPr>
        <w:t xml:space="preserve"> These data indicate </w:t>
      </w:r>
      <w:r w:rsidR="009042FE">
        <w:rPr>
          <w:rFonts w:ascii="Cambria" w:hAnsi="Cambria" w:cs="Arial"/>
          <w:bCs/>
          <w:sz w:val="24"/>
          <w:szCs w:val="24"/>
        </w:rPr>
        <w:t xml:space="preserve">somewhat </w:t>
      </w:r>
      <w:r w:rsidR="001C6B0F" w:rsidRPr="003007E5">
        <w:rPr>
          <w:rFonts w:ascii="Cambria" w:hAnsi="Cambria" w:cs="Arial"/>
          <w:bCs/>
          <w:sz w:val="24"/>
          <w:szCs w:val="24"/>
        </w:rPr>
        <w:t xml:space="preserve">elevated levels when compared to other pre-pandemic </w:t>
      </w:r>
      <w:r w:rsidR="003007E5" w:rsidRPr="003007E5">
        <w:rPr>
          <w:rFonts w:ascii="Cambria" w:hAnsi="Cambria" w:cs="Arial"/>
          <w:bCs/>
          <w:sz w:val="24"/>
          <w:szCs w:val="24"/>
        </w:rPr>
        <w:t>adolescents</w:t>
      </w:r>
      <w:r w:rsidR="00AD310C" w:rsidRPr="003007E5">
        <w:rPr>
          <w:rFonts w:ascii="Cambria" w:hAnsi="Cambria" w:cs="Arial"/>
          <w:bCs/>
          <w:sz w:val="24"/>
          <w:szCs w:val="24"/>
        </w:rPr>
        <w:t xml:space="preserve"> in </w:t>
      </w:r>
      <w:r w:rsidR="003007E5" w:rsidRPr="003007E5">
        <w:rPr>
          <w:rFonts w:ascii="Cambria" w:hAnsi="Cambria" w:cs="Arial"/>
          <w:bCs/>
          <w:sz w:val="24"/>
          <w:szCs w:val="24"/>
        </w:rPr>
        <w:t xml:space="preserve">Australia, </w:t>
      </w:r>
      <w:r w:rsidR="00AD310C" w:rsidRPr="003007E5">
        <w:rPr>
          <w:rFonts w:ascii="Cambria" w:hAnsi="Cambria"/>
          <w:sz w:val="24"/>
          <w:szCs w:val="24"/>
          <w:lang w:val="es-PE"/>
        </w:rPr>
        <w:t>Chile,</w:t>
      </w:r>
      <w:r w:rsidR="00AD310C" w:rsidRPr="003007E5">
        <w:rPr>
          <w:rFonts w:ascii="Cambria" w:hAnsi="Cambria" w:cs="Arial"/>
          <w:bCs/>
          <w:sz w:val="24"/>
          <w:szCs w:val="24"/>
        </w:rPr>
        <w:t xml:space="preserve"> </w:t>
      </w:r>
      <w:r w:rsidR="003007E5" w:rsidRPr="003007E5">
        <w:rPr>
          <w:rFonts w:ascii="Cambria" w:hAnsi="Cambria" w:cs="Arial"/>
          <w:bCs/>
          <w:sz w:val="24"/>
          <w:szCs w:val="24"/>
        </w:rPr>
        <w:t>China, and Malaysia</w:t>
      </w:r>
      <w:r w:rsidR="00B50157" w:rsidRPr="003007E5">
        <w:rPr>
          <w:rFonts w:ascii="Cambria" w:hAnsi="Cambria"/>
          <w:sz w:val="24"/>
          <w:szCs w:val="24"/>
          <w:lang w:val="es-PE"/>
        </w:rPr>
        <w:t xml:space="preserve">, but were lower </w:t>
      </w:r>
      <w:r w:rsidR="003D3615">
        <w:rPr>
          <w:rFonts w:ascii="Cambria" w:hAnsi="Cambria"/>
          <w:sz w:val="24"/>
          <w:szCs w:val="24"/>
          <w:lang w:val="es-PE"/>
        </w:rPr>
        <w:t>when compared to</w:t>
      </w:r>
      <w:r w:rsidR="00B50157" w:rsidRPr="003007E5">
        <w:rPr>
          <w:rFonts w:ascii="Cambria" w:hAnsi="Cambria"/>
          <w:sz w:val="24"/>
          <w:szCs w:val="24"/>
          <w:lang w:val="es-PE"/>
        </w:rPr>
        <w:t xml:space="preserve"> </w:t>
      </w:r>
      <w:r w:rsidR="003007E5" w:rsidRPr="003007E5">
        <w:rPr>
          <w:rFonts w:ascii="Cambria" w:hAnsi="Cambria"/>
          <w:sz w:val="24"/>
          <w:szCs w:val="24"/>
          <w:lang w:val="es-PE"/>
        </w:rPr>
        <w:t>a group of similar</w:t>
      </w:r>
      <w:r w:rsidR="009042FE">
        <w:rPr>
          <w:rFonts w:ascii="Cambria" w:hAnsi="Cambria"/>
          <w:sz w:val="24"/>
          <w:szCs w:val="24"/>
          <w:lang w:val="es-PE"/>
        </w:rPr>
        <w:t>-</w:t>
      </w:r>
      <w:r w:rsidR="003007E5" w:rsidRPr="003007E5">
        <w:rPr>
          <w:rFonts w:ascii="Cambria" w:hAnsi="Cambria"/>
          <w:sz w:val="24"/>
          <w:szCs w:val="24"/>
          <w:lang w:val="es-PE"/>
        </w:rPr>
        <w:t xml:space="preserve">aged children </w:t>
      </w:r>
      <w:r w:rsidR="004E55BC">
        <w:rPr>
          <w:rFonts w:ascii="Cambria" w:hAnsi="Cambria"/>
          <w:sz w:val="24"/>
          <w:szCs w:val="24"/>
          <w:lang w:val="es-PE"/>
        </w:rPr>
        <w:t>at</w:t>
      </w:r>
      <w:r w:rsidR="003007E5" w:rsidRPr="003007E5">
        <w:rPr>
          <w:rFonts w:ascii="Cambria" w:hAnsi="Cambria"/>
          <w:sz w:val="24"/>
          <w:szCs w:val="24"/>
          <w:lang w:val="es-PE"/>
        </w:rPr>
        <w:t xml:space="preserve"> another school </w:t>
      </w:r>
      <w:r w:rsidR="00B50157" w:rsidRPr="003007E5">
        <w:rPr>
          <w:rFonts w:ascii="Cambria" w:hAnsi="Cambria"/>
          <w:sz w:val="24"/>
          <w:szCs w:val="24"/>
          <w:lang w:val="es-PE"/>
        </w:rPr>
        <w:t>in China</w:t>
      </w:r>
      <w:r w:rsidR="001C6B0F" w:rsidRPr="003007E5">
        <w:rPr>
          <w:rFonts w:ascii="Cambria" w:hAnsi="Cambria" w:cs="Arial"/>
          <w:bCs/>
          <w:sz w:val="24"/>
          <w:szCs w:val="24"/>
        </w:rPr>
        <w:t xml:space="preserve">. Preliminary </w:t>
      </w:r>
      <w:r w:rsidR="009042FE">
        <w:rPr>
          <w:rFonts w:ascii="Cambria" w:hAnsi="Cambria" w:cs="Arial"/>
          <w:bCs/>
          <w:sz w:val="24"/>
          <w:szCs w:val="24"/>
        </w:rPr>
        <w:t>results</w:t>
      </w:r>
      <w:r w:rsidR="001C6B0F" w:rsidRPr="003007E5">
        <w:rPr>
          <w:rFonts w:ascii="Cambria" w:hAnsi="Cambria" w:cs="Arial"/>
          <w:bCs/>
          <w:sz w:val="24"/>
          <w:szCs w:val="24"/>
        </w:rPr>
        <w:t xml:space="preserve"> also suggest lower levels of depression, anxiety, and stress can be observed in children who practice Transcendental Meditation as part of the school curriculum</w:t>
      </w:r>
      <w:r w:rsidR="006E46AD" w:rsidRPr="003007E5">
        <w:rPr>
          <w:rFonts w:ascii="Cambria" w:hAnsi="Cambria" w:cs="Arial"/>
          <w:bCs/>
          <w:sz w:val="24"/>
          <w:szCs w:val="24"/>
        </w:rPr>
        <w:t>.</w:t>
      </w:r>
      <w:r w:rsidR="004E55BC">
        <w:rPr>
          <w:rFonts w:ascii="Cambria" w:hAnsi="Cambria" w:cs="Arial"/>
          <w:bCs/>
          <w:sz w:val="24"/>
          <w:szCs w:val="24"/>
        </w:rPr>
        <w:t xml:space="preserve"> </w:t>
      </w:r>
      <w:r w:rsidR="004E55BC" w:rsidRPr="003007E5">
        <w:rPr>
          <w:rFonts w:ascii="Cambria" w:hAnsi="Cambria" w:cs="Arial"/>
          <w:bCs/>
          <w:sz w:val="24"/>
          <w:szCs w:val="24"/>
        </w:rPr>
        <w:t xml:space="preserve">School, age, </w:t>
      </w:r>
      <w:r w:rsidR="004E55BC">
        <w:rPr>
          <w:rFonts w:ascii="Cambria" w:hAnsi="Cambria" w:cs="Arial"/>
          <w:bCs/>
          <w:sz w:val="24"/>
          <w:szCs w:val="24"/>
        </w:rPr>
        <w:t xml:space="preserve">gender, </w:t>
      </w:r>
      <w:r w:rsidR="004E55BC" w:rsidRPr="003007E5">
        <w:rPr>
          <w:rFonts w:ascii="Cambria" w:hAnsi="Cambria" w:cs="Arial"/>
          <w:bCs/>
          <w:sz w:val="24"/>
          <w:szCs w:val="24"/>
        </w:rPr>
        <w:t xml:space="preserve">and grade level did not predict </w:t>
      </w:r>
      <w:r w:rsidR="00432753">
        <w:rPr>
          <w:rFonts w:ascii="Cambria" w:hAnsi="Cambria" w:cs="Arial"/>
          <w:bCs/>
          <w:sz w:val="24"/>
          <w:szCs w:val="24"/>
        </w:rPr>
        <w:t xml:space="preserve">these </w:t>
      </w:r>
      <w:r w:rsidR="004E55BC" w:rsidRPr="003007E5">
        <w:rPr>
          <w:rFonts w:ascii="Cambria" w:hAnsi="Cambria" w:cs="Arial"/>
          <w:bCs/>
          <w:sz w:val="24"/>
          <w:szCs w:val="24"/>
        </w:rPr>
        <w:t>differences, although girls had higher levels than boys</w:t>
      </w:r>
      <w:r w:rsidR="004E55BC">
        <w:rPr>
          <w:rFonts w:ascii="Cambria" w:hAnsi="Cambria" w:cs="Arial"/>
          <w:bCs/>
          <w:sz w:val="24"/>
          <w:szCs w:val="24"/>
        </w:rPr>
        <w:t>, a finding consistent with other research</w:t>
      </w:r>
      <w:r w:rsidR="004E55BC" w:rsidRPr="003007E5">
        <w:rPr>
          <w:rFonts w:ascii="Cambria" w:hAnsi="Cambria" w:cs="Arial"/>
          <w:bCs/>
          <w:sz w:val="24"/>
          <w:szCs w:val="24"/>
        </w:rPr>
        <w:t>.</w:t>
      </w:r>
    </w:p>
    <w:bookmarkEnd w:id="1"/>
    <w:p w14:paraId="33E86BE9" w14:textId="77777777" w:rsidR="00906B35" w:rsidRDefault="00906B35" w:rsidP="00AC4CA5">
      <w:pPr>
        <w:spacing w:after="0" w:line="240" w:lineRule="auto"/>
        <w:ind w:right="-20" w:firstLine="567"/>
        <w:jc w:val="both"/>
        <w:rPr>
          <w:rFonts w:ascii="Cambria" w:hAnsi="Cambria" w:cs="Arial"/>
          <w:bCs/>
          <w:sz w:val="24"/>
          <w:szCs w:val="24"/>
        </w:rPr>
      </w:pPr>
    </w:p>
    <w:p w14:paraId="3FFA7C8B" w14:textId="059E7685" w:rsidR="003F79C5" w:rsidRPr="007B1153" w:rsidRDefault="008160DE" w:rsidP="00B9047E">
      <w:pPr>
        <w:spacing w:after="0" w:line="240" w:lineRule="auto"/>
        <w:ind w:right="-20"/>
        <w:rPr>
          <w:rFonts w:ascii="Cambria" w:hAnsi="Cambria"/>
          <w:b/>
          <w:bCs/>
          <w:sz w:val="24"/>
          <w:szCs w:val="24"/>
        </w:rPr>
      </w:pPr>
      <w:r w:rsidRPr="007B1153">
        <w:rPr>
          <w:rFonts w:ascii="Cambria" w:hAnsi="Cambria"/>
          <w:b/>
          <w:bCs/>
          <w:sz w:val="24"/>
          <w:szCs w:val="24"/>
        </w:rPr>
        <w:t>Keywords</w:t>
      </w:r>
    </w:p>
    <w:p w14:paraId="79D9B8ED" w14:textId="30984D77" w:rsidR="003F79C5" w:rsidRPr="007B1153" w:rsidRDefault="003F79C5" w:rsidP="00B9047E">
      <w:pPr>
        <w:spacing w:after="0" w:line="240" w:lineRule="auto"/>
        <w:ind w:right="-20"/>
        <w:rPr>
          <w:rFonts w:ascii="Cambria" w:hAnsi="Cambria"/>
          <w:sz w:val="24"/>
          <w:szCs w:val="24"/>
        </w:rPr>
      </w:pPr>
    </w:p>
    <w:p w14:paraId="5DE0A153" w14:textId="3A261399" w:rsidR="003F79C5" w:rsidRPr="00906B35" w:rsidRDefault="0026670D" w:rsidP="00B9047E">
      <w:pPr>
        <w:spacing w:after="0" w:line="240" w:lineRule="auto"/>
        <w:ind w:right="-20"/>
        <w:rPr>
          <w:rFonts w:ascii="Cambria" w:hAnsi="Cambria"/>
          <w:sz w:val="24"/>
          <w:szCs w:val="24"/>
        </w:rPr>
      </w:pPr>
      <w:r w:rsidRPr="00906B35">
        <w:rPr>
          <w:rFonts w:ascii="Cambria" w:hAnsi="Cambria"/>
          <w:sz w:val="24"/>
          <w:szCs w:val="24"/>
          <w:lang w:val="es-PE"/>
        </w:rPr>
        <w:t>Perú</w:t>
      </w:r>
      <w:r w:rsidR="004B26FC" w:rsidRPr="00906B35">
        <w:rPr>
          <w:rFonts w:ascii="Cambria" w:hAnsi="Cambria"/>
          <w:sz w:val="24"/>
          <w:szCs w:val="24"/>
        </w:rPr>
        <w:t>;</w:t>
      </w:r>
      <w:r w:rsidRPr="00906B35">
        <w:rPr>
          <w:rFonts w:ascii="Cambria" w:hAnsi="Cambria"/>
          <w:sz w:val="24"/>
          <w:szCs w:val="24"/>
        </w:rPr>
        <w:t xml:space="preserve"> </w:t>
      </w:r>
      <w:r w:rsidR="00AF0019" w:rsidRPr="00906B35">
        <w:rPr>
          <w:rFonts w:ascii="Cambria" w:hAnsi="Cambria"/>
          <w:sz w:val="24"/>
          <w:szCs w:val="24"/>
        </w:rPr>
        <w:t>depression</w:t>
      </w:r>
      <w:r w:rsidR="004B26FC" w:rsidRPr="00906B35">
        <w:rPr>
          <w:rFonts w:ascii="Cambria" w:hAnsi="Cambria"/>
          <w:sz w:val="24"/>
          <w:szCs w:val="24"/>
        </w:rPr>
        <w:t>;</w:t>
      </w:r>
      <w:r w:rsidR="00AF0019" w:rsidRPr="00906B35">
        <w:rPr>
          <w:rFonts w:ascii="Cambria" w:hAnsi="Cambria"/>
          <w:sz w:val="24"/>
          <w:szCs w:val="24"/>
        </w:rPr>
        <w:t xml:space="preserve"> anxiety</w:t>
      </w:r>
      <w:r w:rsidR="004B26FC" w:rsidRPr="00906B35">
        <w:rPr>
          <w:rFonts w:ascii="Cambria" w:hAnsi="Cambria"/>
          <w:sz w:val="24"/>
          <w:szCs w:val="24"/>
        </w:rPr>
        <w:t>;</w:t>
      </w:r>
      <w:r w:rsidR="00AF0019" w:rsidRPr="00906B35">
        <w:rPr>
          <w:rFonts w:ascii="Cambria" w:hAnsi="Cambria"/>
          <w:sz w:val="24"/>
          <w:szCs w:val="24"/>
        </w:rPr>
        <w:t xml:space="preserve"> stress</w:t>
      </w:r>
      <w:r w:rsidR="004B26FC" w:rsidRPr="00906B35">
        <w:rPr>
          <w:rFonts w:ascii="Cambria" w:hAnsi="Cambria"/>
          <w:sz w:val="24"/>
          <w:szCs w:val="24"/>
        </w:rPr>
        <w:t>;</w:t>
      </w:r>
      <w:r w:rsidR="00727748" w:rsidRPr="00906B35">
        <w:rPr>
          <w:rFonts w:ascii="Cambria" w:hAnsi="Cambria"/>
          <w:sz w:val="24"/>
          <w:szCs w:val="24"/>
        </w:rPr>
        <w:t xml:space="preserve"> </w:t>
      </w:r>
      <w:r w:rsidR="003F79C5" w:rsidRPr="00906B35">
        <w:rPr>
          <w:rFonts w:ascii="Cambria" w:hAnsi="Cambria"/>
          <w:sz w:val="24"/>
          <w:szCs w:val="24"/>
        </w:rPr>
        <w:t>Transcendental Meditation</w:t>
      </w:r>
    </w:p>
    <w:p w14:paraId="7707E598" w14:textId="77777777" w:rsidR="00153403" w:rsidRPr="00141DDD" w:rsidRDefault="00153403" w:rsidP="00B9047E">
      <w:pPr>
        <w:spacing w:after="0" w:line="240" w:lineRule="auto"/>
        <w:ind w:right="-20"/>
        <w:rPr>
          <w:rFonts w:ascii="Cambria" w:hAnsi="Cambria"/>
          <w:sz w:val="24"/>
          <w:szCs w:val="24"/>
        </w:rPr>
      </w:pPr>
    </w:p>
    <w:p w14:paraId="2922A905" w14:textId="3CAE34DA" w:rsidR="00434D3B" w:rsidRPr="007B1153" w:rsidRDefault="008160DE" w:rsidP="00B9047E">
      <w:pPr>
        <w:widowControl w:val="0"/>
        <w:autoSpaceDE w:val="0"/>
        <w:autoSpaceDN w:val="0"/>
        <w:adjustRightInd w:val="0"/>
        <w:spacing w:after="0" w:line="240" w:lineRule="auto"/>
        <w:ind w:right="-20"/>
        <w:rPr>
          <w:rFonts w:ascii="Cambria" w:hAnsi="Cambria" w:cs="Arial"/>
          <w:b/>
          <w:sz w:val="24"/>
          <w:szCs w:val="24"/>
        </w:rPr>
      </w:pPr>
      <w:r w:rsidRPr="007B1153">
        <w:rPr>
          <w:rFonts w:ascii="Cambria" w:hAnsi="Cambria" w:cs="Arial"/>
          <w:b/>
          <w:bCs/>
          <w:kern w:val="32"/>
          <w:sz w:val="24"/>
          <w:szCs w:val="24"/>
          <w:lang w:val="en-US"/>
        </w:rPr>
        <w:t>Introduction</w:t>
      </w:r>
    </w:p>
    <w:p w14:paraId="10D934D4" w14:textId="42B84064" w:rsidR="00916750" w:rsidRPr="007B1153" w:rsidRDefault="00A13285" w:rsidP="00B9047E">
      <w:pPr>
        <w:widowControl w:val="0"/>
        <w:autoSpaceDE w:val="0"/>
        <w:autoSpaceDN w:val="0"/>
        <w:adjustRightInd w:val="0"/>
        <w:spacing w:after="0" w:line="240" w:lineRule="auto"/>
        <w:ind w:right="-20"/>
        <w:rPr>
          <w:rFonts w:ascii="Cambria" w:hAnsi="Cambria" w:cs="Arial"/>
          <w:sz w:val="24"/>
          <w:szCs w:val="24"/>
        </w:rPr>
      </w:pPr>
      <w:bookmarkStart w:id="2" w:name="_Hlk500010173"/>
      <w:r w:rsidRPr="007B1153">
        <w:rPr>
          <w:rFonts w:ascii="Cambria" w:hAnsi="Cambria" w:cs="Arial"/>
          <w:sz w:val="24"/>
          <w:szCs w:val="24"/>
        </w:rPr>
        <w:t xml:space="preserve"> </w:t>
      </w:r>
    </w:p>
    <w:p w14:paraId="61C52F53" w14:textId="705A0DF7" w:rsidR="00510E33" w:rsidRDefault="00354534" w:rsidP="00240B64">
      <w:pPr>
        <w:autoSpaceDE w:val="0"/>
        <w:autoSpaceDN w:val="0"/>
        <w:adjustRightInd w:val="0"/>
        <w:spacing w:after="0" w:line="360" w:lineRule="auto"/>
        <w:jc w:val="both"/>
        <w:rPr>
          <w:rFonts w:asciiTheme="majorHAnsi" w:hAnsiTheme="majorHAnsi"/>
          <w:sz w:val="24"/>
          <w:szCs w:val="24"/>
        </w:rPr>
      </w:pPr>
      <w:r>
        <w:rPr>
          <w:rFonts w:ascii="Cambria" w:hAnsi="Cambria" w:cs="Arial"/>
          <w:bCs/>
          <w:sz w:val="24"/>
          <w:szCs w:val="24"/>
        </w:rPr>
        <w:t>Elevated</w:t>
      </w:r>
      <w:r w:rsidR="008F6219">
        <w:rPr>
          <w:rFonts w:ascii="Cambria" w:hAnsi="Cambria" w:cs="Arial"/>
          <w:bCs/>
          <w:sz w:val="24"/>
          <w:szCs w:val="24"/>
        </w:rPr>
        <w:t xml:space="preserve"> levels of depression, anxiety, and other mental health challenges </w:t>
      </w:r>
      <w:r w:rsidR="00CC5600">
        <w:rPr>
          <w:rFonts w:ascii="Cambria" w:hAnsi="Cambria" w:cs="Arial"/>
          <w:bCs/>
          <w:sz w:val="24"/>
          <w:szCs w:val="24"/>
        </w:rPr>
        <w:t>in</w:t>
      </w:r>
      <w:r w:rsidR="008F6219">
        <w:rPr>
          <w:rFonts w:ascii="Cambria" w:hAnsi="Cambria" w:cs="Arial"/>
          <w:bCs/>
          <w:sz w:val="24"/>
          <w:szCs w:val="24"/>
        </w:rPr>
        <w:t xml:space="preserve"> children during the COV</w:t>
      </w:r>
      <w:r w:rsidR="00B975CA">
        <w:rPr>
          <w:rFonts w:ascii="Cambria" w:hAnsi="Cambria" w:cs="Arial"/>
          <w:bCs/>
          <w:sz w:val="24"/>
          <w:szCs w:val="24"/>
        </w:rPr>
        <w:t>I</w:t>
      </w:r>
      <w:r w:rsidR="008F6219">
        <w:rPr>
          <w:rFonts w:ascii="Cambria" w:hAnsi="Cambria" w:cs="Arial"/>
          <w:bCs/>
          <w:sz w:val="24"/>
          <w:szCs w:val="24"/>
        </w:rPr>
        <w:t>D-19 pandemic</w:t>
      </w:r>
      <w:r w:rsidR="00DD1D2F">
        <w:rPr>
          <w:rFonts w:ascii="Cambria" w:hAnsi="Cambria" w:cs="Arial"/>
          <w:bCs/>
          <w:sz w:val="24"/>
          <w:szCs w:val="24"/>
        </w:rPr>
        <w:t xml:space="preserve"> </w:t>
      </w:r>
      <w:r>
        <w:rPr>
          <w:rFonts w:ascii="Cambria" w:hAnsi="Cambria" w:cs="Arial"/>
          <w:bCs/>
          <w:sz w:val="24"/>
          <w:szCs w:val="24"/>
        </w:rPr>
        <w:t xml:space="preserve">have been reported </w:t>
      </w:r>
      <w:r w:rsidR="00DD1D2F">
        <w:rPr>
          <w:rFonts w:ascii="Cambria" w:hAnsi="Cambria" w:cs="Arial"/>
          <w:bCs/>
          <w:sz w:val="24"/>
          <w:szCs w:val="24"/>
        </w:rPr>
        <w:t>(</w:t>
      </w:r>
      <w:r w:rsidR="00215C63" w:rsidRPr="002B60FB">
        <w:rPr>
          <w:rFonts w:asciiTheme="majorHAnsi" w:hAnsiTheme="majorHAnsi" w:cs="Arial"/>
          <w:color w:val="222222"/>
          <w:sz w:val="24"/>
          <w:szCs w:val="24"/>
          <w:shd w:val="clear" w:color="auto" w:fill="FFFFFF"/>
        </w:rPr>
        <w:t>Cao, 2022</w:t>
      </w:r>
      <w:r w:rsidR="00215C63">
        <w:rPr>
          <w:rFonts w:asciiTheme="majorHAnsi" w:hAnsiTheme="majorHAnsi" w:cs="Arial"/>
          <w:color w:val="222222"/>
          <w:sz w:val="24"/>
          <w:szCs w:val="24"/>
          <w:shd w:val="clear" w:color="auto" w:fill="FFFFFF"/>
        </w:rPr>
        <w:t xml:space="preserve">; </w:t>
      </w:r>
      <w:r w:rsidR="007A66A6" w:rsidRPr="007A66A6">
        <w:rPr>
          <w:rFonts w:ascii="Cambria" w:hAnsi="Cambria" w:cs="Arial"/>
          <w:color w:val="222222"/>
          <w:sz w:val="24"/>
          <w:szCs w:val="24"/>
          <w:shd w:val="clear" w:color="auto" w:fill="FFFFFF"/>
        </w:rPr>
        <w:t>Ludwig-Walz</w:t>
      </w:r>
      <w:r w:rsidR="007A66A6">
        <w:rPr>
          <w:rFonts w:ascii="Cambria" w:hAnsi="Cambria" w:cs="Arial"/>
          <w:color w:val="222222"/>
          <w:sz w:val="24"/>
          <w:szCs w:val="24"/>
          <w:shd w:val="clear" w:color="auto" w:fill="FFFFFF"/>
        </w:rPr>
        <w:t xml:space="preserve"> et al., </w:t>
      </w:r>
      <w:r w:rsidR="007A66A6" w:rsidRPr="007A66A6">
        <w:rPr>
          <w:rFonts w:ascii="Cambria" w:hAnsi="Cambria" w:cs="Arial"/>
          <w:color w:val="222222"/>
          <w:sz w:val="24"/>
          <w:szCs w:val="24"/>
          <w:shd w:val="clear" w:color="auto" w:fill="FFFFFF"/>
        </w:rPr>
        <w:t>2022</w:t>
      </w:r>
      <w:r w:rsidR="00215C63">
        <w:rPr>
          <w:rFonts w:ascii="Cambria" w:hAnsi="Cambria" w:cs="Arial"/>
          <w:color w:val="222222"/>
          <w:sz w:val="24"/>
          <w:szCs w:val="24"/>
          <w:shd w:val="clear" w:color="auto" w:fill="FFFFFF"/>
        </w:rPr>
        <w:t xml:space="preserve">; </w:t>
      </w:r>
      <w:r w:rsidR="00215C63" w:rsidRPr="006A73A7">
        <w:rPr>
          <w:rFonts w:asciiTheme="majorHAnsi" w:hAnsiTheme="majorHAnsi" w:cs="Arial"/>
          <w:color w:val="222222"/>
          <w:sz w:val="24"/>
          <w:szCs w:val="24"/>
          <w:shd w:val="clear" w:color="auto" w:fill="FFFFFF"/>
        </w:rPr>
        <w:t>Orgilés Amorós</w:t>
      </w:r>
      <w:r w:rsidR="00215C63">
        <w:rPr>
          <w:rFonts w:asciiTheme="majorHAnsi" w:hAnsiTheme="majorHAnsi" w:cs="Arial"/>
          <w:color w:val="222222"/>
          <w:sz w:val="24"/>
          <w:szCs w:val="24"/>
          <w:shd w:val="clear" w:color="auto" w:fill="FFFFFF"/>
        </w:rPr>
        <w:t xml:space="preserve"> et al., 2021</w:t>
      </w:r>
      <w:r w:rsidR="00DD1D2F">
        <w:rPr>
          <w:rFonts w:ascii="Cambria" w:hAnsi="Cambria" w:cs="Arial"/>
          <w:bCs/>
          <w:sz w:val="24"/>
          <w:szCs w:val="24"/>
        </w:rPr>
        <w:t>)</w:t>
      </w:r>
      <w:r w:rsidR="008F6219">
        <w:rPr>
          <w:rFonts w:ascii="Cambria" w:hAnsi="Cambria" w:cs="Arial"/>
          <w:bCs/>
          <w:sz w:val="24"/>
          <w:szCs w:val="24"/>
        </w:rPr>
        <w:t xml:space="preserve">. And while </w:t>
      </w:r>
      <w:r w:rsidR="00DD1D2F">
        <w:rPr>
          <w:rFonts w:ascii="Cambria" w:hAnsi="Cambria" w:cs="Arial"/>
          <w:bCs/>
          <w:sz w:val="24"/>
          <w:szCs w:val="24"/>
        </w:rPr>
        <w:t xml:space="preserve">schools have reopened in </w:t>
      </w:r>
      <w:r w:rsidRPr="007B1153">
        <w:rPr>
          <w:rFonts w:ascii="Cambria" w:hAnsi="Cambria"/>
          <w:sz w:val="24"/>
          <w:szCs w:val="24"/>
          <w:lang w:val="es-PE"/>
        </w:rPr>
        <w:t>Perú</w:t>
      </w:r>
      <w:r>
        <w:rPr>
          <w:rFonts w:ascii="Cambria" w:hAnsi="Cambria" w:cs="Arial"/>
          <w:bCs/>
          <w:sz w:val="24"/>
          <w:szCs w:val="24"/>
        </w:rPr>
        <w:t xml:space="preserve"> </w:t>
      </w:r>
      <w:r w:rsidR="008F6219">
        <w:rPr>
          <w:rFonts w:ascii="Cambria" w:hAnsi="Cambria" w:cs="Arial"/>
          <w:bCs/>
          <w:sz w:val="24"/>
          <w:szCs w:val="24"/>
        </w:rPr>
        <w:t xml:space="preserve">and </w:t>
      </w:r>
      <w:r w:rsidR="00DD1D2F">
        <w:rPr>
          <w:rFonts w:ascii="Cambria" w:hAnsi="Cambria" w:cs="Arial"/>
          <w:bCs/>
          <w:sz w:val="24"/>
          <w:szCs w:val="24"/>
        </w:rPr>
        <w:t>children have returned to their classrooms</w:t>
      </w:r>
      <w:r w:rsidR="008F6219">
        <w:rPr>
          <w:rFonts w:ascii="Cambria" w:hAnsi="Cambria" w:cs="Arial"/>
          <w:bCs/>
          <w:sz w:val="24"/>
          <w:szCs w:val="24"/>
        </w:rPr>
        <w:t>, mid- to longer-term</w:t>
      </w:r>
      <w:r w:rsidR="00DD1D2F">
        <w:rPr>
          <w:rFonts w:ascii="Cambria" w:hAnsi="Cambria" w:cs="Arial"/>
          <w:bCs/>
          <w:sz w:val="24"/>
          <w:szCs w:val="24"/>
        </w:rPr>
        <w:t xml:space="preserve"> mental health</w:t>
      </w:r>
      <w:r w:rsidR="008F6219">
        <w:rPr>
          <w:rFonts w:ascii="Cambria" w:hAnsi="Cambria" w:cs="Arial"/>
          <w:bCs/>
          <w:sz w:val="24"/>
          <w:szCs w:val="24"/>
        </w:rPr>
        <w:t xml:space="preserve"> impacts of the pandemic, particularly associated with </w:t>
      </w:r>
      <w:r w:rsidR="00D42DE0">
        <w:rPr>
          <w:rFonts w:ascii="Cambria" w:hAnsi="Cambria" w:cs="Arial"/>
          <w:bCs/>
          <w:sz w:val="24"/>
          <w:szCs w:val="24"/>
        </w:rPr>
        <w:t xml:space="preserve">prolonged </w:t>
      </w:r>
      <w:r w:rsidR="008F6219">
        <w:rPr>
          <w:rFonts w:ascii="Cambria" w:hAnsi="Cambria" w:cs="Arial"/>
          <w:bCs/>
          <w:sz w:val="24"/>
          <w:szCs w:val="24"/>
        </w:rPr>
        <w:t>home isolation</w:t>
      </w:r>
      <w:r w:rsidR="007843A3">
        <w:rPr>
          <w:rFonts w:ascii="Cambria" w:hAnsi="Cambria" w:cs="Arial"/>
          <w:bCs/>
          <w:sz w:val="24"/>
          <w:szCs w:val="24"/>
        </w:rPr>
        <w:t xml:space="preserve"> and</w:t>
      </w:r>
      <w:r w:rsidR="00D42DE0">
        <w:rPr>
          <w:rFonts w:ascii="Cambria" w:hAnsi="Cambria" w:cs="Arial"/>
          <w:bCs/>
          <w:sz w:val="24"/>
          <w:szCs w:val="24"/>
        </w:rPr>
        <w:t xml:space="preserve"> </w:t>
      </w:r>
      <w:r w:rsidR="00492076">
        <w:rPr>
          <w:rFonts w:ascii="Cambria" w:hAnsi="Cambria" w:cs="Arial"/>
          <w:bCs/>
          <w:sz w:val="24"/>
          <w:szCs w:val="24"/>
        </w:rPr>
        <w:t xml:space="preserve">the </w:t>
      </w:r>
      <w:r w:rsidR="00D42DE0">
        <w:rPr>
          <w:rFonts w:ascii="Cambria" w:hAnsi="Cambria" w:cs="Arial"/>
          <w:bCs/>
          <w:sz w:val="24"/>
          <w:szCs w:val="24"/>
        </w:rPr>
        <w:t>death</w:t>
      </w:r>
      <w:r w:rsidR="007843A3">
        <w:rPr>
          <w:rFonts w:ascii="Cambria" w:hAnsi="Cambria" w:cs="Arial"/>
          <w:bCs/>
          <w:sz w:val="24"/>
          <w:szCs w:val="24"/>
        </w:rPr>
        <w:t xml:space="preserve"> of family members</w:t>
      </w:r>
      <w:r w:rsidR="00DD1D2F">
        <w:rPr>
          <w:rFonts w:ascii="Cambria" w:hAnsi="Cambria" w:cs="Arial"/>
          <w:bCs/>
          <w:sz w:val="24"/>
          <w:szCs w:val="24"/>
        </w:rPr>
        <w:t>,</w:t>
      </w:r>
      <w:r w:rsidR="008F6219">
        <w:rPr>
          <w:rFonts w:ascii="Cambria" w:hAnsi="Cambria" w:cs="Arial"/>
          <w:bCs/>
          <w:sz w:val="24"/>
          <w:szCs w:val="24"/>
        </w:rPr>
        <w:t xml:space="preserve"> have yet to be fully </w:t>
      </w:r>
      <w:r w:rsidR="00DD1D2F">
        <w:rPr>
          <w:rFonts w:ascii="Cambria" w:hAnsi="Cambria" w:cs="Arial"/>
          <w:bCs/>
          <w:sz w:val="24"/>
          <w:szCs w:val="24"/>
        </w:rPr>
        <w:t>examined</w:t>
      </w:r>
      <w:r w:rsidR="00D42DE0">
        <w:rPr>
          <w:rFonts w:ascii="Cambria" w:hAnsi="Cambria" w:cs="Arial"/>
          <w:bCs/>
          <w:sz w:val="24"/>
          <w:szCs w:val="24"/>
        </w:rPr>
        <w:t>.</w:t>
      </w:r>
      <w:r w:rsidR="004B4115">
        <w:rPr>
          <w:rFonts w:ascii="Cambria" w:hAnsi="Cambria" w:cs="Arial"/>
          <w:bCs/>
          <w:sz w:val="24"/>
          <w:szCs w:val="24"/>
        </w:rPr>
        <w:t xml:space="preserve"> </w:t>
      </w:r>
      <w:r w:rsidR="00FD5ECB">
        <w:rPr>
          <w:rFonts w:ascii="Cambria" w:hAnsi="Cambria" w:cs="Arial"/>
          <w:bCs/>
          <w:sz w:val="24"/>
          <w:szCs w:val="24"/>
        </w:rPr>
        <w:t>I</w:t>
      </w:r>
      <w:r w:rsidR="004B4115">
        <w:rPr>
          <w:rFonts w:ascii="Cambria" w:hAnsi="Cambria" w:cs="Arial"/>
          <w:bCs/>
          <w:sz w:val="24"/>
          <w:szCs w:val="24"/>
        </w:rPr>
        <w:t xml:space="preserve">nitial warning data </w:t>
      </w:r>
      <w:r w:rsidR="00510E33">
        <w:rPr>
          <w:rFonts w:ascii="Cambria" w:hAnsi="Cambria" w:cs="Arial"/>
          <w:bCs/>
          <w:sz w:val="24"/>
          <w:szCs w:val="24"/>
        </w:rPr>
        <w:t>are</w:t>
      </w:r>
      <w:r w:rsidR="004B4115">
        <w:rPr>
          <w:rFonts w:ascii="Cambria" w:hAnsi="Cambria" w:cs="Arial"/>
          <w:bCs/>
          <w:sz w:val="24"/>
          <w:szCs w:val="24"/>
        </w:rPr>
        <w:t xml:space="preserve"> emerg</w:t>
      </w:r>
      <w:r w:rsidR="00510E33">
        <w:rPr>
          <w:rFonts w:ascii="Cambria" w:hAnsi="Cambria" w:cs="Arial"/>
          <w:bCs/>
          <w:sz w:val="24"/>
          <w:szCs w:val="24"/>
        </w:rPr>
        <w:t>ing</w:t>
      </w:r>
      <w:r w:rsidR="004B4115">
        <w:rPr>
          <w:rFonts w:ascii="Cambria" w:hAnsi="Cambria" w:cs="Arial"/>
          <w:bCs/>
          <w:sz w:val="24"/>
          <w:szCs w:val="24"/>
        </w:rPr>
        <w:t xml:space="preserve">. For </w:t>
      </w:r>
      <w:r w:rsidR="00DF7FB6">
        <w:rPr>
          <w:rFonts w:ascii="Cambria" w:hAnsi="Cambria" w:cs="Arial"/>
          <w:bCs/>
          <w:sz w:val="24"/>
          <w:szCs w:val="24"/>
        </w:rPr>
        <w:t xml:space="preserve">example, </w:t>
      </w:r>
      <w:r w:rsidR="00CC5600">
        <w:rPr>
          <w:rFonts w:ascii="Cambria" w:hAnsi="Cambria" w:cs="Arial"/>
          <w:bCs/>
          <w:sz w:val="24"/>
          <w:szCs w:val="24"/>
        </w:rPr>
        <w:t>in a</w:t>
      </w:r>
      <w:r w:rsidR="00CC5600">
        <w:rPr>
          <w:rFonts w:asciiTheme="majorHAnsi" w:hAnsiTheme="majorHAnsi"/>
          <w:sz w:val="24"/>
          <w:szCs w:val="24"/>
        </w:rPr>
        <w:t xml:space="preserve"> group of 562 </w:t>
      </w:r>
      <w:r w:rsidR="004C7232">
        <w:rPr>
          <w:rFonts w:asciiTheme="majorHAnsi" w:hAnsiTheme="majorHAnsi"/>
          <w:sz w:val="24"/>
          <w:szCs w:val="24"/>
        </w:rPr>
        <w:t>Perúvian</w:t>
      </w:r>
      <w:r w:rsidR="00D42DE0">
        <w:rPr>
          <w:rFonts w:asciiTheme="majorHAnsi" w:hAnsiTheme="majorHAnsi"/>
          <w:sz w:val="24"/>
          <w:szCs w:val="24"/>
        </w:rPr>
        <w:t xml:space="preserve"> </w:t>
      </w:r>
      <w:r w:rsidR="00CC5600">
        <w:rPr>
          <w:rFonts w:asciiTheme="majorHAnsi" w:hAnsiTheme="majorHAnsi"/>
          <w:sz w:val="24"/>
          <w:szCs w:val="24"/>
        </w:rPr>
        <w:t xml:space="preserve">school children, </w:t>
      </w:r>
      <w:r w:rsidR="004B4115" w:rsidRPr="002861FB">
        <w:rPr>
          <w:rFonts w:asciiTheme="majorHAnsi" w:hAnsiTheme="majorHAnsi"/>
          <w:sz w:val="24"/>
          <w:szCs w:val="24"/>
        </w:rPr>
        <w:t>Fernandez-Canani, Burga-Cachay</w:t>
      </w:r>
      <w:r w:rsidR="004B4115">
        <w:rPr>
          <w:rFonts w:asciiTheme="majorHAnsi" w:hAnsiTheme="majorHAnsi"/>
          <w:sz w:val="24"/>
          <w:szCs w:val="24"/>
        </w:rPr>
        <w:t xml:space="preserve"> and</w:t>
      </w:r>
      <w:r w:rsidR="004B4115" w:rsidRPr="002861FB">
        <w:rPr>
          <w:rFonts w:asciiTheme="majorHAnsi" w:hAnsiTheme="majorHAnsi"/>
          <w:sz w:val="24"/>
          <w:szCs w:val="24"/>
        </w:rPr>
        <w:t xml:space="preserve"> Valladares-Garrido (2022</w:t>
      </w:r>
      <w:r w:rsidR="004B4115">
        <w:rPr>
          <w:rFonts w:asciiTheme="majorHAnsi" w:hAnsiTheme="majorHAnsi"/>
          <w:sz w:val="24"/>
          <w:szCs w:val="24"/>
        </w:rPr>
        <w:t xml:space="preserve">) reported </w:t>
      </w:r>
      <w:r w:rsidR="00E304A2">
        <w:rPr>
          <w:rFonts w:asciiTheme="majorHAnsi" w:hAnsiTheme="majorHAnsi"/>
          <w:sz w:val="24"/>
          <w:szCs w:val="24"/>
        </w:rPr>
        <w:t xml:space="preserve">48% had lost a family member to COVID-19, </w:t>
      </w:r>
      <w:r w:rsidR="004B4115">
        <w:rPr>
          <w:rFonts w:asciiTheme="majorHAnsi" w:hAnsiTheme="majorHAnsi"/>
          <w:sz w:val="24"/>
          <w:szCs w:val="24"/>
        </w:rPr>
        <w:t>60% had post-traumatic stress disorder</w:t>
      </w:r>
      <w:r w:rsidR="00DF7FB6">
        <w:rPr>
          <w:rFonts w:asciiTheme="majorHAnsi" w:hAnsiTheme="majorHAnsi"/>
          <w:sz w:val="24"/>
          <w:szCs w:val="24"/>
        </w:rPr>
        <w:t xml:space="preserve"> (PTSD)</w:t>
      </w:r>
      <w:r w:rsidR="004B4115">
        <w:rPr>
          <w:rFonts w:asciiTheme="majorHAnsi" w:hAnsiTheme="majorHAnsi"/>
          <w:sz w:val="24"/>
          <w:szCs w:val="24"/>
        </w:rPr>
        <w:t xml:space="preserve">, </w:t>
      </w:r>
      <w:r w:rsidR="00E304A2">
        <w:rPr>
          <w:rFonts w:asciiTheme="majorHAnsi" w:hAnsiTheme="majorHAnsi"/>
          <w:sz w:val="24"/>
          <w:szCs w:val="24"/>
        </w:rPr>
        <w:t>76% had mild to serious depression, and 62% had mild to serious anxiety</w:t>
      </w:r>
      <w:r w:rsidR="009B7ECA">
        <w:rPr>
          <w:rFonts w:asciiTheme="majorHAnsi" w:hAnsiTheme="majorHAnsi"/>
          <w:sz w:val="24"/>
          <w:szCs w:val="24"/>
        </w:rPr>
        <w:t xml:space="preserve">. </w:t>
      </w:r>
      <w:r w:rsidR="00557DC1">
        <w:rPr>
          <w:rFonts w:asciiTheme="majorHAnsi" w:hAnsiTheme="majorHAnsi"/>
          <w:sz w:val="24"/>
          <w:szCs w:val="24"/>
        </w:rPr>
        <w:t xml:space="preserve">Not surprisingly, levels of depression, anxiety, </w:t>
      </w:r>
      <w:r w:rsidR="00557DC1">
        <w:rPr>
          <w:rFonts w:asciiTheme="majorHAnsi" w:hAnsiTheme="majorHAnsi"/>
          <w:sz w:val="24"/>
          <w:szCs w:val="24"/>
        </w:rPr>
        <w:lastRenderedPageBreak/>
        <w:t xml:space="preserve">and stress are higher in </w:t>
      </w:r>
      <w:r w:rsidR="00ED68EE">
        <w:rPr>
          <w:rFonts w:asciiTheme="majorHAnsi" w:hAnsiTheme="majorHAnsi"/>
          <w:sz w:val="24"/>
          <w:szCs w:val="24"/>
        </w:rPr>
        <w:t>Latin American students</w:t>
      </w:r>
      <w:r w:rsidR="006B7F78">
        <w:rPr>
          <w:rFonts w:asciiTheme="majorHAnsi" w:hAnsiTheme="majorHAnsi"/>
          <w:sz w:val="24"/>
          <w:szCs w:val="24"/>
        </w:rPr>
        <w:t xml:space="preserve"> who experienced the death of a close family member from COVID-19</w:t>
      </w:r>
      <w:r w:rsidR="00557DC1">
        <w:rPr>
          <w:rFonts w:asciiTheme="majorHAnsi" w:hAnsiTheme="majorHAnsi"/>
          <w:sz w:val="24"/>
          <w:szCs w:val="24"/>
        </w:rPr>
        <w:t xml:space="preserve"> (Majia et al.</w:t>
      </w:r>
      <w:r w:rsidR="006B7F78">
        <w:rPr>
          <w:rFonts w:asciiTheme="majorHAnsi" w:hAnsiTheme="majorHAnsi"/>
          <w:sz w:val="24"/>
          <w:szCs w:val="24"/>
        </w:rPr>
        <w:t>, 2022).</w:t>
      </w:r>
    </w:p>
    <w:p w14:paraId="573E0A91" w14:textId="3215A4F0" w:rsidR="00510E33" w:rsidRDefault="00D42DE0" w:rsidP="00240B64">
      <w:pPr>
        <w:autoSpaceDE w:val="0"/>
        <w:autoSpaceDN w:val="0"/>
        <w:adjustRightInd w:val="0"/>
        <w:spacing w:after="0" w:line="360" w:lineRule="auto"/>
        <w:ind w:firstLine="567"/>
        <w:jc w:val="both"/>
        <w:rPr>
          <w:rFonts w:ascii="Cambria" w:hAnsi="Cambria" w:cs="Arial"/>
          <w:bCs/>
          <w:sz w:val="24"/>
          <w:szCs w:val="24"/>
        </w:rPr>
      </w:pPr>
      <w:r>
        <w:rPr>
          <w:rFonts w:asciiTheme="majorHAnsi" w:hAnsiTheme="majorHAnsi"/>
          <w:sz w:val="24"/>
          <w:szCs w:val="24"/>
        </w:rPr>
        <w:t xml:space="preserve">Of equal concern </w:t>
      </w:r>
      <w:r w:rsidR="007C7070">
        <w:rPr>
          <w:rFonts w:asciiTheme="majorHAnsi" w:hAnsiTheme="majorHAnsi"/>
          <w:sz w:val="24"/>
          <w:szCs w:val="24"/>
        </w:rPr>
        <w:t xml:space="preserve">for educators and health professionals </w:t>
      </w:r>
      <w:r>
        <w:rPr>
          <w:rFonts w:asciiTheme="majorHAnsi" w:hAnsiTheme="majorHAnsi"/>
          <w:sz w:val="24"/>
          <w:szCs w:val="24"/>
        </w:rPr>
        <w:t xml:space="preserve">is the knowledge that </w:t>
      </w:r>
      <w:r w:rsidR="00D56B6A">
        <w:rPr>
          <w:rFonts w:asciiTheme="majorHAnsi" w:hAnsiTheme="majorHAnsi"/>
          <w:sz w:val="24"/>
          <w:szCs w:val="24"/>
        </w:rPr>
        <w:t>many</w:t>
      </w:r>
      <w:r w:rsidR="00510E33">
        <w:rPr>
          <w:rFonts w:asciiTheme="majorHAnsi" w:hAnsiTheme="majorHAnsi"/>
          <w:sz w:val="24"/>
          <w:szCs w:val="24"/>
        </w:rPr>
        <w:t xml:space="preserve"> mental health disorders</w:t>
      </w:r>
      <w:r w:rsidR="00510E33" w:rsidRPr="007B1153">
        <w:rPr>
          <w:rFonts w:ascii="Cambria" w:hAnsi="Cambria" w:cs="Arial"/>
          <w:bCs/>
          <w:sz w:val="24"/>
          <w:szCs w:val="24"/>
        </w:rPr>
        <w:t xml:space="preserve"> emerg</w:t>
      </w:r>
      <w:r w:rsidR="00492076">
        <w:rPr>
          <w:rFonts w:ascii="Cambria" w:hAnsi="Cambria" w:cs="Arial"/>
          <w:bCs/>
          <w:sz w:val="24"/>
          <w:szCs w:val="24"/>
        </w:rPr>
        <w:t>e</w:t>
      </w:r>
      <w:r w:rsidR="00510E33" w:rsidRPr="007B1153">
        <w:rPr>
          <w:rFonts w:ascii="Cambria" w:hAnsi="Cambria" w:cs="Arial"/>
          <w:bCs/>
          <w:sz w:val="24"/>
          <w:szCs w:val="24"/>
        </w:rPr>
        <w:t xml:space="preserve"> </w:t>
      </w:r>
      <w:r w:rsidR="000426A1">
        <w:rPr>
          <w:rFonts w:ascii="Cambria" w:hAnsi="Cambria" w:cs="Arial"/>
          <w:bCs/>
          <w:sz w:val="24"/>
          <w:szCs w:val="24"/>
        </w:rPr>
        <w:t>at an early</w:t>
      </w:r>
      <w:r w:rsidR="00510E33" w:rsidRPr="007B1153">
        <w:rPr>
          <w:rFonts w:ascii="Cambria" w:hAnsi="Cambria" w:cs="Arial"/>
          <w:bCs/>
          <w:sz w:val="24"/>
          <w:szCs w:val="24"/>
        </w:rPr>
        <w:t xml:space="preserve"> age</w:t>
      </w:r>
      <w:r w:rsidR="007C7070">
        <w:rPr>
          <w:rFonts w:ascii="Cambria" w:hAnsi="Cambria" w:cs="Arial"/>
          <w:bCs/>
          <w:sz w:val="24"/>
          <w:szCs w:val="24"/>
        </w:rPr>
        <w:t xml:space="preserve">. </w:t>
      </w:r>
      <w:r w:rsidR="00510E33">
        <w:rPr>
          <w:rFonts w:ascii="Cambria" w:hAnsi="Cambria" w:cs="Arial"/>
          <w:bCs/>
          <w:sz w:val="24"/>
          <w:szCs w:val="24"/>
        </w:rPr>
        <w:t xml:space="preserve">Indeed, </w:t>
      </w:r>
      <w:r w:rsidR="000602D7">
        <w:rPr>
          <w:rFonts w:ascii="Cambria" w:hAnsi="Cambria" w:cs="Arial"/>
          <w:bCs/>
          <w:sz w:val="24"/>
          <w:szCs w:val="24"/>
        </w:rPr>
        <w:t>more than 38%</w:t>
      </w:r>
      <w:r w:rsidR="000D07F9">
        <w:rPr>
          <w:rFonts w:ascii="Cambria" w:hAnsi="Cambria" w:cs="Arial"/>
          <w:bCs/>
          <w:sz w:val="24"/>
          <w:szCs w:val="24"/>
        </w:rPr>
        <w:t>, 17%,</w:t>
      </w:r>
      <w:r w:rsidR="000602D7">
        <w:rPr>
          <w:rFonts w:ascii="Cambria" w:hAnsi="Cambria" w:cs="Arial"/>
          <w:bCs/>
          <w:sz w:val="24"/>
          <w:szCs w:val="24"/>
        </w:rPr>
        <w:t xml:space="preserve"> </w:t>
      </w:r>
      <w:r w:rsidR="00D56B6A">
        <w:rPr>
          <w:rFonts w:ascii="Cambria" w:hAnsi="Cambria" w:cs="Arial"/>
          <w:bCs/>
          <w:sz w:val="24"/>
          <w:szCs w:val="24"/>
        </w:rPr>
        <w:t xml:space="preserve">51%, </w:t>
      </w:r>
      <w:r w:rsidR="000602D7">
        <w:rPr>
          <w:rFonts w:ascii="Cambria" w:hAnsi="Cambria" w:cs="Arial"/>
          <w:bCs/>
          <w:sz w:val="24"/>
          <w:szCs w:val="24"/>
        </w:rPr>
        <w:t xml:space="preserve">and 34% </w:t>
      </w:r>
      <w:r w:rsidR="00510E33">
        <w:rPr>
          <w:rFonts w:ascii="Cambria" w:hAnsi="Cambria" w:cs="Arial"/>
          <w:bCs/>
          <w:sz w:val="24"/>
          <w:szCs w:val="24"/>
        </w:rPr>
        <w:t>of people</w:t>
      </w:r>
      <w:r w:rsidR="00FD5ECB">
        <w:rPr>
          <w:rFonts w:ascii="Cambria" w:hAnsi="Cambria" w:cs="Arial"/>
          <w:bCs/>
          <w:sz w:val="24"/>
          <w:szCs w:val="24"/>
        </w:rPr>
        <w:t xml:space="preserve"> </w:t>
      </w:r>
      <w:r w:rsidR="00510E33">
        <w:rPr>
          <w:rFonts w:ascii="Cambria" w:hAnsi="Cambria" w:cs="Arial"/>
          <w:bCs/>
          <w:sz w:val="24"/>
          <w:szCs w:val="24"/>
        </w:rPr>
        <w:t>suffering</w:t>
      </w:r>
      <w:r w:rsidR="00D56B6A">
        <w:rPr>
          <w:rFonts w:ascii="Cambria" w:hAnsi="Cambria" w:cs="Arial"/>
          <w:bCs/>
          <w:sz w:val="24"/>
          <w:szCs w:val="24"/>
        </w:rPr>
        <w:t>, respectively,</w:t>
      </w:r>
      <w:r w:rsidR="00510E33">
        <w:rPr>
          <w:rFonts w:ascii="Cambria" w:hAnsi="Cambria" w:cs="Arial"/>
          <w:bCs/>
          <w:sz w:val="24"/>
          <w:szCs w:val="24"/>
        </w:rPr>
        <w:t xml:space="preserve"> from</w:t>
      </w:r>
      <w:r w:rsidR="000602D7">
        <w:rPr>
          <w:rFonts w:ascii="Cambria" w:hAnsi="Cambria" w:cs="Arial"/>
          <w:bCs/>
          <w:sz w:val="24"/>
          <w:szCs w:val="24"/>
        </w:rPr>
        <w:t xml:space="preserve"> </w:t>
      </w:r>
      <w:r w:rsidR="00CA02F6">
        <w:rPr>
          <w:rFonts w:ascii="Cambria" w:hAnsi="Cambria" w:cs="Arial"/>
          <w:bCs/>
          <w:sz w:val="24"/>
          <w:szCs w:val="24"/>
        </w:rPr>
        <w:t xml:space="preserve">general </w:t>
      </w:r>
      <w:r w:rsidR="000602D7">
        <w:rPr>
          <w:rFonts w:ascii="Cambria" w:hAnsi="Cambria" w:cs="Arial"/>
          <w:bCs/>
          <w:sz w:val="24"/>
          <w:szCs w:val="24"/>
        </w:rPr>
        <w:t>anxiety</w:t>
      </w:r>
      <w:r w:rsidR="00955BB5">
        <w:rPr>
          <w:rFonts w:ascii="Cambria" w:hAnsi="Cambria" w:cs="Arial"/>
          <w:bCs/>
          <w:sz w:val="24"/>
          <w:szCs w:val="24"/>
        </w:rPr>
        <w:t xml:space="preserve"> disorder</w:t>
      </w:r>
      <w:r w:rsidR="000D07F9">
        <w:rPr>
          <w:rFonts w:ascii="Cambria" w:hAnsi="Cambria" w:cs="Arial"/>
          <w:bCs/>
          <w:sz w:val="24"/>
          <w:szCs w:val="24"/>
        </w:rPr>
        <w:t>, PTSD,</w:t>
      </w:r>
      <w:r w:rsidR="000602D7">
        <w:rPr>
          <w:rFonts w:ascii="Cambria" w:hAnsi="Cambria" w:cs="Arial"/>
          <w:bCs/>
          <w:sz w:val="24"/>
          <w:szCs w:val="24"/>
        </w:rPr>
        <w:t xml:space="preserve"> </w:t>
      </w:r>
      <w:r w:rsidR="00D56B6A">
        <w:rPr>
          <w:rFonts w:ascii="Cambria" w:hAnsi="Cambria" w:cs="Arial"/>
          <w:bCs/>
          <w:sz w:val="24"/>
          <w:szCs w:val="24"/>
        </w:rPr>
        <w:t xml:space="preserve">social anxiety disorder, </w:t>
      </w:r>
      <w:r w:rsidR="000D07F9">
        <w:rPr>
          <w:rFonts w:ascii="Cambria" w:hAnsi="Cambria" w:cs="Arial"/>
          <w:bCs/>
          <w:sz w:val="24"/>
          <w:szCs w:val="24"/>
        </w:rPr>
        <w:t>or</w:t>
      </w:r>
      <w:r w:rsidR="000602D7">
        <w:rPr>
          <w:rFonts w:ascii="Cambria" w:hAnsi="Cambria" w:cs="Arial"/>
          <w:bCs/>
          <w:sz w:val="24"/>
          <w:szCs w:val="24"/>
        </w:rPr>
        <w:t xml:space="preserve"> any mental disorder at all</w:t>
      </w:r>
      <w:r w:rsidR="00832857">
        <w:rPr>
          <w:rFonts w:ascii="Cambria" w:hAnsi="Cambria" w:cs="Arial"/>
          <w:bCs/>
          <w:sz w:val="24"/>
          <w:szCs w:val="24"/>
        </w:rPr>
        <w:t xml:space="preserve"> (such as depression, attention deficit hyperactivity disorder [ADHD]</w:t>
      </w:r>
      <w:r w:rsidR="00492076">
        <w:rPr>
          <w:rFonts w:ascii="Cambria" w:hAnsi="Cambria" w:cs="Arial"/>
          <w:bCs/>
          <w:sz w:val="24"/>
          <w:szCs w:val="24"/>
        </w:rPr>
        <w:t>,</w:t>
      </w:r>
      <w:r w:rsidR="00832857">
        <w:rPr>
          <w:rFonts w:ascii="Cambria" w:hAnsi="Cambria" w:cs="Arial"/>
          <w:bCs/>
          <w:sz w:val="24"/>
          <w:szCs w:val="24"/>
        </w:rPr>
        <w:t xml:space="preserve"> and </w:t>
      </w:r>
      <w:r w:rsidR="00B342A9">
        <w:rPr>
          <w:rFonts w:ascii="Cambria" w:hAnsi="Cambria" w:cs="Arial"/>
          <w:bCs/>
          <w:sz w:val="24"/>
          <w:szCs w:val="24"/>
        </w:rPr>
        <w:t>panic disorder</w:t>
      </w:r>
      <w:r w:rsidR="00832857">
        <w:rPr>
          <w:rFonts w:ascii="Cambria" w:hAnsi="Cambria" w:cs="Arial"/>
          <w:bCs/>
          <w:sz w:val="24"/>
          <w:szCs w:val="24"/>
        </w:rPr>
        <w:t>)</w:t>
      </w:r>
      <w:r w:rsidR="00955BB5">
        <w:rPr>
          <w:rFonts w:ascii="Cambria" w:hAnsi="Cambria" w:cs="Arial"/>
          <w:bCs/>
          <w:sz w:val="24"/>
          <w:szCs w:val="24"/>
        </w:rPr>
        <w:t xml:space="preserve"> </w:t>
      </w:r>
      <w:r w:rsidR="00510E33">
        <w:rPr>
          <w:rFonts w:ascii="Cambria" w:hAnsi="Cambria" w:cs="Arial"/>
          <w:bCs/>
          <w:sz w:val="24"/>
          <w:szCs w:val="24"/>
        </w:rPr>
        <w:t>experience</w:t>
      </w:r>
      <w:r w:rsidR="00492076">
        <w:rPr>
          <w:rFonts w:ascii="Cambria" w:hAnsi="Cambria" w:cs="Arial"/>
          <w:bCs/>
          <w:sz w:val="24"/>
          <w:szCs w:val="24"/>
        </w:rPr>
        <w:t>d</w:t>
      </w:r>
      <w:r w:rsidR="00510E33">
        <w:rPr>
          <w:rFonts w:ascii="Cambria" w:hAnsi="Cambria" w:cs="Arial"/>
          <w:bCs/>
          <w:sz w:val="24"/>
          <w:szCs w:val="24"/>
        </w:rPr>
        <w:t xml:space="preserve"> symptoms b</w:t>
      </w:r>
      <w:r w:rsidR="000602D7">
        <w:rPr>
          <w:rFonts w:ascii="Cambria" w:hAnsi="Cambria" w:cs="Arial"/>
          <w:bCs/>
          <w:sz w:val="24"/>
          <w:szCs w:val="24"/>
        </w:rPr>
        <w:t>y</w:t>
      </w:r>
      <w:r w:rsidR="00510E33">
        <w:rPr>
          <w:rFonts w:ascii="Cambria" w:hAnsi="Cambria" w:cs="Arial"/>
          <w:bCs/>
          <w:sz w:val="24"/>
          <w:szCs w:val="24"/>
        </w:rPr>
        <w:t xml:space="preserve"> 1</w:t>
      </w:r>
      <w:r w:rsidR="000602D7">
        <w:rPr>
          <w:rFonts w:ascii="Cambria" w:hAnsi="Cambria" w:cs="Arial"/>
          <w:bCs/>
          <w:sz w:val="24"/>
          <w:szCs w:val="24"/>
        </w:rPr>
        <w:t>4</w:t>
      </w:r>
      <w:r w:rsidR="00871EF2">
        <w:rPr>
          <w:rFonts w:ascii="Cambria" w:hAnsi="Cambria" w:cs="Arial"/>
          <w:bCs/>
          <w:sz w:val="24"/>
          <w:szCs w:val="24"/>
        </w:rPr>
        <w:t xml:space="preserve"> </w:t>
      </w:r>
      <w:r w:rsidR="00510E33">
        <w:rPr>
          <w:rFonts w:ascii="Cambria" w:hAnsi="Cambria" w:cs="Arial"/>
          <w:bCs/>
          <w:sz w:val="24"/>
          <w:szCs w:val="24"/>
        </w:rPr>
        <w:t>years</w:t>
      </w:r>
      <w:r w:rsidR="00871EF2">
        <w:rPr>
          <w:rFonts w:ascii="Cambria" w:hAnsi="Cambria" w:cs="Arial"/>
          <w:bCs/>
          <w:sz w:val="24"/>
          <w:szCs w:val="24"/>
        </w:rPr>
        <w:t xml:space="preserve"> of age</w:t>
      </w:r>
      <w:r w:rsidR="004A3B07">
        <w:rPr>
          <w:rFonts w:ascii="Cambria" w:hAnsi="Cambria" w:cs="Arial"/>
          <w:bCs/>
          <w:sz w:val="24"/>
          <w:szCs w:val="24"/>
        </w:rPr>
        <w:t xml:space="preserve"> (Solmi et al., 2022)</w:t>
      </w:r>
      <w:r w:rsidR="000602D7">
        <w:rPr>
          <w:rFonts w:ascii="Cambria" w:hAnsi="Cambria" w:cs="Arial"/>
          <w:bCs/>
          <w:sz w:val="24"/>
          <w:szCs w:val="24"/>
        </w:rPr>
        <w:t>. Hence</w:t>
      </w:r>
      <w:r w:rsidR="00955BB5">
        <w:rPr>
          <w:rFonts w:ascii="Cambria" w:hAnsi="Cambria" w:cs="Arial"/>
          <w:bCs/>
          <w:sz w:val="24"/>
          <w:szCs w:val="24"/>
        </w:rPr>
        <w:t xml:space="preserve"> the need for early intervention</w:t>
      </w:r>
      <w:r w:rsidR="007C7070">
        <w:rPr>
          <w:rFonts w:ascii="Cambria" w:hAnsi="Cambria" w:cs="Arial"/>
          <w:bCs/>
          <w:sz w:val="24"/>
          <w:szCs w:val="24"/>
        </w:rPr>
        <w:t xml:space="preserve">. As Rider et al. </w:t>
      </w:r>
      <w:r w:rsidR="007C7070" w:rsidRPr="007B1153">
        <w:rPr>
          <w:rFonts w:ascii="Cambria" w:hAnsi="Cambria" w:cs="Arial"/>
          <w:bCs/>
          <w:sz w:val="24"/>
          <w:szCs w:val="24"/>
        </w:rPr>
        <w:t>(2021</w:t>
      </w:r>
      <w:r w:rsidR="007C7070">
        <w:rPr>
          <w:rFonts w:ascii="Cambria" w:hAnsi="Cambria" w:cs="Arial"/>
          <w:bCs/>
          <w:sz w:val="24"/>
          <w:szCs w:val="24"/>
        </w:rPr>
        <w:t>, p. 1</w:t>
      </w:r>
      <w:r w:rsidR="007C7070" w:rsidRPr="007B1153">
        <w:rPr>
          <w:rFonts w:ascii="Cambria" w:hAnsi="Cambria" w:cs="Arial"/>
          <w:bCs/>
          <w:sz w:val="24"/>
          <w:szCs w:val="24"/>
        </w:rPr>
        <w:t>)</w:t>
      </w:r>
      <w:r w:rsidR="007C7070">
        <w:rPr>
          <w:rFonts w:ascii="Cambria" w:hAnsi="Cambria" w:cs="Arial"/>
          <w:bCs/>
          <w:sz w:val="24"/>
          <w:szCs w:val="24"/>
        </w:rPr>
        <w:t xml:space="preserve"> have concluded, </w:t>
      </w:r>
      <w:r w:rsidR="007C7070" w:rsidRPr="007B1153">
        <w:rPr>
          <w:rFonts w:ascii="Cambria" w:hAnsi="Cambria" w:cs="Arial"/>
          <w:bCs/>
          <w:sz w:val="24"/>
          <w:szCs w:val="24"/>
        </w:rPr>
        <w:t>“early recognition and treatment of the potential impacts of the COVID-19 pandemic will help protect children’s and adolescents’ current and future mental health, development, learning, and wellbeing”.</w:t>
      </w:r>
      <w:r w:rsidR="00CA02F6">
        <w:rPr>
          <w:rFonts w:ascii="Cambria" w:hAnsi="Cambria" w:cs="Arial"/>
          <w:bCs/>
          <w:sz w:val="24"/>
          <w:szCs w:val="24"/>
        </w:rPr>
        <w:t xml:space="preserve"> One of the basic purposes of this study is to examine</w:t>
      </w:r>
      <w:r w:rsidR="000426A1">
        <w:rPr>
          <w:rFonts w:ascii="Cambria" w:hAnsi="Cambria" w:cs="Arial"/>
          <w:bCs/>
          <w:sz w:val="24"/>
          <w:szCs w:val="24"/>
        </w:rPr>
        <w:t xml:space="preserve"> </w:t>
      </w:r>
      <w:r w:rsidR="00CA02F6">
        <w:rPr>
          <w:rFonts w:ascii="Cambria" w:hAnsi="Cambria" w:cs="Arial"/>
          <w:bCs/>
          <w:sz w:val="24"/>
          <w:szCs w:val="24"/>
        </w:rPr>
        <w:t xml:space="preserve">current mental health </w:t>
      </w:r>
      <w:r w:rsidR="000426A1">
        <w:rPr>
          <w:rFonts w:ascii="Cambria" w:hAnsi="Cambria" w:cs="Arial"/>
          <w:bCs/>
          <w:sz w:val="24"/>
          <w:szCs w:val="24"/>
        </w:rPr>
        <w:t>levels of</w:t>
      </w:r>
      <w:r w:rsidR="00CA02F6">
        <w:rPr>
          <w:rFonts w:ascii="Cambria" w:hAnsi="Cambria" w:cs="Arial"/>
          <w:bCs/>
          <w:sz w:val="24"/>
          <w:szCs w:val="24"/>
        </w:rPr>
        <w:t xml:space="preserve"> upper primary school children in </w:t>
      </w:r>
      <w:r w:rsidR="00CA02F6" w:rsidRPr="007B1153">
        <w:rPr>
          <w:rFonts w:ascii="Cambria" w:hAnsi="Cambria"/>
          <w:sz w:val="24"/>
          <w:szCs w:val="24"/>
          <w:lang w:val="es-PE"/>
        </w:rPr>
        <w:t>Perú</w:t>
      </w:r>
      <w:r w:rsidR="00CA02F6">
        <w:rPr>
          <w:rFonts w:ascii="Cambria" w:hAnsi="Cambria" w:cs="Arial"/>
          <w:bCs/>
          <w:sz w:val="24"/>
          <w:szCs w:val="24"/>
        </w:rPr>
        <w:t xml:space="preserve"> to further th</w:t>
      </w:r>
      <w:r w:rsidR="009A2C90">
        <w:rPr>
          <w:rFonts w:ascii="Cambria" w:hAnsi="Cambria" w:cs="Arial"/>
          <w:bCs/>
          <w:sz w:val="24"/>
          <w:szCs w:val="24"/>
        </w:rPr>
        <w:t>is</w:t>
      </w:r>
      <w:r w:rsidR="00CA02F6">
        <w:rPr>
          <w:rFonts w:ascii="Cambria" w:hAnsi="Cambria" w:cs="Arial"/>
          <w:bCs/>
          <w:sz w:val="24"/>
          <w:szCs w:val="24"/>
        </w:rPr>
        <w:t xml:space="preserve"> assessment of needs.</w:t>
      </w:r>
    </w:p>
    <w:p w14:paraId="28306414" w14:textId="32A86091" w:rsidR="008F3A94" w:rsidRDefault="00F20455" w:rsidP="00240B64">
      <w:pPr>
        <w:autoSpaceDE w:val="0"/>
        <w:autoSpaceDN w:val="0"/>
        <w:adjustRightInd w:val="0"/>
        <w:spacing w:after="0" w:line="360" w:lineRule="auto"/>
        <w:ind w:firstLine="567"/>
        <w:jc w:val="both"/>
        <w:rPr>
          <w:rFonts w:ascii="Cambria" w:hAnsi="Cambria" w:cs="Arial"/>
          <w:bCs/>
          <w:sz w:val="24"/>
          <w:szCs w:val="24"/>
        </w:rPr>
      </w:pPr>
      <w:r>
        <w:rPr>
          <w:rFonts w:ascii="Cambria" w:hAnsi="Cambria" w:cs="Arial"/>
          <w:bCs/>
          <w:sz w:val="24"/>
          <w:szCs w:val="24"/>
        </w:rPr>
        <w:t xml:space="preserve">The Transcendental Meditation technique is one such </w:t>
      </w:r>
      <w:r w:rsidR="00BD7A7B">
        <w:rPr>
          <w:rFonts w:ascii="Cambria" w:hAnsi="Cambria" w:cs="Arial"/>
          <w:bCs/>
          <w:sz w:val="24"/>
          <w:szCs w:val="24"/>
        </w:rPr>
        <w:t xml:space="preserve">early </w:t>
      </w:r>
      <w:r>
        <w:rPr>
          <w:rFonts w:ascii="Cambria" w:hAnsi="Cambria" w:cs="Arial"/>
          <w:bCs/>
          <w:sz w:val="24"/>
          <w:szCs w:val="24"/>
        </w:rPr>
        <w:t xml:space="preserve">intervention for improving the mental and physical health of children. </w:t>
      </w:r>
      <w:r w:rsidR="008F3A94">
        <w:rPr>
          <w:rFonts w:ascii="Cambria" w:hAnsi="Cambria" w:cs="Arial"/>
          <w:bCs/>
          <w:sz w:val="24"/>
          <w:szCs w:val="24"/>
        </w:rPr>
        <w:t>According to Nader (2020, p. xviii), the technique is “a universal technique, effective for people of every culture, age, background, and educational attainment”.</w:t>
      </w:r>
      <w:r w:rsidR="008739C6">
        <w:rPr>
          <w:rFonts w:ascii="Cambria" w:hAnsi="Cambria" w:cs="Arial"/>
          <w:bCs/>
          <w:sz w:val="24"/>
          <w:szCs w:val="24"/>
        </w:rPr>
        <w:t xml:space="preserve"> </w:t>
      </w:r>
      <w:r w:rsidR="00917B30">
        <w:rPr>
          <w:rFonts w:ascii="Cambria" w:hAnsi="Cambria" w:cs="Arial"/>
          <w:bCs/>
          <w:sz w:val="24"/>
          <w:szCs w:val="24"/>
        </w:rPr>
        <w:t xml:space="preserve">Practiced twice each day by school children for about ten to 15 minutes, once before classes </w:t>
      </w:r>
      <w:r w:rsidR="000426A1">
        <w:rPr>
          <w:rFonts w:ascii="Cambria" w:hAnsi="Cambria" w:cs="Arial"/>
          <w:bCs/>
          <w:sz w:val="24"/>
          <w:szCs w:val="24"/>
        </w:rPr>
        <w:t>begin</w:t>
      </w:r>
      <w:r w:rsidR="00917B30">
        <w:rPr>
          <w:rFonts w:ascii="Cambria" w:hAnsi="Cambria" w:cs="Arial"/>
          <w:bCs/>
          <w:sz w:val="24"/>
          <w:szCs w:val="24"/>
        </w:rPr>
        <w:t xml:space="preserve"> and once before going home at the end of the day, Transcendental Meditation is an easy-to-practice, natural mental technique which allows the conscious thinking mind to experience a silent, peaceful level of deep </w:t>
      </w:r>
      <w:r w:rsidR="00B342A9">
        <w:rPr>
          <w:rFonts w:ascii="Cambria" w:hAnsi="Cambria" w:cs="Arial"/>
          <w:bCs/>
          <w:sz w:val="24"/>
          <w:szCs w:val="24"/>
        </w:rPr>
        <w:t>rest</w:t>
      </w:r>
      <w:r w:rsidR="00917B30">
        <w:rPr>
          <w:rFonts w:ascii="Cambria" w:hAnsi="Cambria" w:cs="Arial"/>
          <w:bCs/>
          <w:sz w:val="24"/>
          <w:szCs w:val="24"/>
        </w:rPr>
        <w:t xml:space="preserve"> and heightened a</w:t>
      </w:r>
      <w:r w:rsidR="00B342A9">
        <w:rPr>
          <w:rFonts w:ascii="Cambria" w:hAnsi="Cambria" w:cs="Arial"/>
          <w:bCs/>
          <w:sz w:val="24"/>
          <w:szCs w:val="24"/>
        </w:rPr>
        <w:t>wareness—a</w:t>
      </w:r>
      <w:r w:rsidR="00917B30">
        <w:rPr>
          <w:rFonts w:ascii="Cambria" w:hAnsi="Cambria" w:cs="Arial"/>
          <w:bCs/>
          <w:sz w:val="24"/>
          <w:szCs w:val="24"/>
        </w:rPr>
        <w:t xml:space="preserve"> state of restful alertness. As a result of this brief </w:t>
      </w:r>
      <w:r w:rsidR="000426A1">
        <w:rPr>
          <w:rFonts w:ascii="Cambria" w:hAnsi="Cambria" w:cs="Arial"/>
          <w:bCs/>
          <w:sz w:val="24"/>
          <w:szCs w:val="24"/>
        </w:rPr>
        <w:t xml:space="preserve">but meaningful </w:t>
      </w:r>
      <w:r w:rsidR="00917B30">
        <w:rPr>
          <w:rFonts w:ascii="Cambria" w:hAnsi="Cambria" w:cs="Arial"/>
          <w:bCs/>
          <w:sz w:val="24"/>
          <w:szCs w:val="24"/>
        </w:rPr>
        <w:t xml:space="preserve">experience each day, students </w:t>
      </w:r>
      <w:r w:rsidR="000426A1">
        <w:rPr>
          <w:rFonts w:ascii="Cambria" w:hAnsi="Cambria" w:cs="Arial"/>
          <w:bCs/>
          <w:sz w:val="24"/>
          <w:szCs w:val="24"/>
        </w:rPr>
        <w:t>report</w:t>
      </w:r>
      <w:r w:rsidR="00917B30">
        <w:rPr>
          <w:rFonts w:ascii="Cambria" w:hAnsi="Cambria" w:cs="Arial"/>
          <w:bCs/>
          <w:sz w:val="24"/>
          <w:szCs w:val="24"/>
        </w:rPr>
        <w:t xml:space="preserve"> greater energy, clarity of mind, relaxation, </w:t>
      </w:r>
      <w:r w:rsidR="00B342A9">
        <w:rPr>
          <w:rFonts w:ascii="Cambria" w:hAnsi="Cambria" w:cs="Arial"/>
          <w:bCs/>
          <w:sz w:val="24"/>
          <w:szCs w:val="24"/>
        </w:rPr>
        <w:t xml:space="preserve">self-confidence, </w:t>
      </w:r>
      <w:r w:rsidR="00917B30">
        <w:rPr>
          <w:rFonts w:ascii="Cambria" w:hAnsi="Cambria" w:cs="Arial"/>
          <w:bCs/>
          <w:sz w:val="24"/>
          <w:szCs w:val="24"/>
        </w:rPr>
        <w:t>and happiness within themselves.</w:t>
      </w:r>
    </w:p>
    <w:p w14:paraId="62CAAA26" w14:textId="654C9E26" w:rsidR="001F71B0" w:rsidRDefault="00022DCC" w:rsidP="00240B64">
      <w:pPr>
        <w:autoSpaceDE w:val="0"/>
        <w:autoSpaceDN w:val="0"/>
        <w:adjustRightInd w:val="0"/>
        <w:spacing w:after="0" w:line="360" w:lineRule="auto"/>
        <w:ind w:firstLine="567"/>
        <w:jc w:val="both"/>
        <w:rPr>
          <w:rFonts w:asciiTheme="majorHAnsi" w:hAnsiTheme="majorHAnsi"/>
          <w:sz w:val="24"/>
          <w:szCs w:val="24"/>
        </w:rPr>
      </w:pPr>
      <w:r>
        <w:rPr>
          <w:rFonts w:asciiTheme="majorHAnsi" w:hAnsiTheme="majorHAnsi"/>
          <w:sz w:val="24"/>
          <w:szCs w:val="24"/>
        </w:rPr>
        <w:t>Importantly for this study, e</w:t>
      </w:r>
      <w:r w:rsidR="00921534">
        <w:rPr>
          <w:rFonts w:asciiTheme="majorHAnsi" w:hAnsiTheme="majorHAnsi"/>
          <w:sz w:val="24"/>
          <w:szCs w:val="24"/>
        </w:rPr>
        <w:t xml:space="preserve">vidence </w:t>
      </w:r>
      <w:r w:rsidR="00F55417">
        <w:rPr>
          <w:rFonts w:asciiTheme="majorHAnsi" w:hAnsiTheme="majorHAnsi"/>
          <w:sz w:val="24"/>
          <w:szCs w:val="24"/>
        </w:rPr>
        <w:t xml:space="preserve">gathered by researchers at some of the </w:t>
      </w:r>
      <w:r w:rsidR="00275C74">
        <w:rPr>
          <w:rFonts w:asciiTheme="majorHAnsi" w:hAnsiTheme="majorHAnsi"/>
          <w:sz w:val="24"/>
          <w:szCs w:val="24"/>
        </w:rPr>
        <w:t xml:space="preserve">world’s </w:t>
      </w:r>
      <w:r w:rsidR="00F55417">
        <w:rPr>
          <w:rFonts w:asciiTheme="majorHAnsi" w:hAnsiTheme="majorHAnsi"/>
          <w:sz w:val="24"/>
          <w:szCs w:val="24"/>
        </w:rPr>
        <w:t xml:space="preserve">leading </w:t>
      </w:r>
      <w:r w:rsidR="00917B30">
        <w:rPr>
          <w:rFonts w:asciiTheme="majorHAnsi" w:hAnsiTheme="majorHAnsi"/>
          <w:sz w:val="24"/>
          <w:szCs w:val="24"/>
        </w:rPr>
        <w:t>health</w:t>
      </w:r>
      <w:r w:rsidR="00F55417">
        <w:rPr>
          <w:rFonts w:asciiTheme="majorHAnsi" w:hAnsiTheme="majorHAnsi"/>
          <w:sz w:val="24"/>
          <w:szCs w:val="24"/>
        </w:rPr>
        <w:t xml:space="preserve"> institutions</w:t>
      </w:r>
      <w:r w:rsidR="009A2C90">
        <w:rPr>
          <w:rFonts w:asciiTheme="majorHAnsi" w:hAnsiTheme="majorHAnsi"/>
          <w:sz w:val="24"/>
          <w:szCs w:val="24"/>
        </w:rPr>
        <w:t xml:space="preserve"> </w:t>
      </w:r>
      <w:r w:rsidR="00917B30">
        <w:rPr>
          <w:rFonts w:asciiTheme="majorHAnsi" w:hAnsiTheme="majorHAnsi"/>
          <w:sz w:val="24"/>
          <w:szCs w:val="24"/>
        </w:rPr>
        <w:t>o</w:t>
      </w:r>
      <w:r w:rsidR="00921534">
        <w:rPr>
          <w:rFonts w:asciiTheme="majorHAnsi" w:hAnsiTheme="majorHAnsi"/>
          <w:sz w:val="24"/>
          <w:szCs w:val="24"/>
        </w:rPr>
        <w:t xml:space="preserve">ver </w:t>
      </w:r>
      <w:r w:rsidR="007C1ED2">
        <w:rPr>
          <w:rFonts w:asciiTheme="majorHAnsi" w:hAnsiTheme="majorHAnsi"/>
          <w:sz w:val="24"/>
          <w:szCs w:val="24"/>
        </w:rPr>
        <w:t>the last</w:t>
      </w:r>
      <w:r w:rsidR="00921534">
        <w:rPr>
          <w:rFonts w:asciiTheme="majorHAnsi" w:hAnsiTheme="majorHAnsi"/>
          <w:sz w:val="24"/>
          <w:szCs w:val="24"/>
        </w:rPr>
        <w:t xml:space="preserve"> 50</w:t>
      </w:r>
      <w:r w:rsidR="00D42DE0">
        <w:rPr>
          <w:rFonts w:asciiTheme="majorHAnsi" w:hAnsiTheme="majorHAnsi"/>
          <w:sz w:val="24"/>
          <w:szCs w:val="24"/>
        </w:rPr>
        <w:t xml:space="preserve"> </w:t>
      </w:r>
      <w:r w:rsidR="00921534">
        <w:rPr>
          <w:rFonts w:asciiTheme="majorHAnsi" w:hAnsiTheme="majorHAnsi"/>
          <w:sz w:val="24"/>
          <w:szCs w:val="24"/>
        </w:rPr>
        <w:t>year</w:t>
      </w:r>
      <w:r w:rsidR="007C1ED2">
        <w:rPr>
          <w:rFonts w:asciiTheme="majorHAnsi" w:hAnsiTheme="majorHAnsi"/>
          <w:sz w:val="24"/>
          <w:szCs w:val="24"/>
        </w:rPr>
        <w:t>s</w:t>
      </w:r>
      <w:r w:rsidR="00921534">
        <w:rPr>
          <w:rFonts w:asciiTheme="majorHAnsi" w:hAnsiTheme="majorHAnsi"/>
          <w:sz w:val="24"/>
          <w:szCs w:val="24"/>
        </w:rPr>
        <w:t xml:space="preserve"> suggest</w:t>
      </w:r>
      <w:r w:rsidR="00275C74">
        <w:rPr>
          <w:rFonts w:asciiTheme="majorHAnsi" w:hAnsiTheme="majorHAnsi"/>
          <w:sz w:val="24"/>
          <w:szCs w:val="24"/>
        </w:rPr>
        <w:t>s</w:t>
      </w:r>
      <w:r w:rsidR="00921534">
        <w:rPr>
          <w:rFonts w:asciiTheme="majorHAnsi" w:hAnsiTheme="majorHAnsi"/>
          <w:sz w:val="24"/>
          <w:szCs w:val="24"/>
        </w:rPr>
        <w:t xml:space="preserve"> practice of</w:t>
      </w:r>
      <w:r w:rsidR="00275C74">
        <w:rPr>
          <w:rFonts w:asciiTheme="majorHAnsi" w:hAnsiTheme="majorHAnsi"/>
          <w:sz w:val="24"/>
          <w:szCs w:val="24"/>
        </w:rPr>
        <w:t xml:space="preserve"> </w:t>
      </w:r>
      <w:r w:rsidR="00921534">
        <w:rPr>
          <w:rFonts w:asciiTheme="majorHAnsi" w:hAnsiTheme="majorHAnsi"/>
          <w:sz w:val="24"/>
          <w:szCs w:val="24"/>
        </w:rPr>
        <w:t xml:space="preserve">Transcendental Meditation reduces the incidence of depression, anxiety, and </w:t>
      </w:r>
      <w:r w:rsidR="00490ACA" w:rsidRPr="00A90006">
        <w:rPr>
          <w:rFonts w:ascii="Cambria" w:hAnsi="Cambria"/>
          <w:sz w:val="24"/>
          <w:szCs w:val="24"/>
        </w:rPr>
        <w:t>other mental health disorders</w:t>
      </w:r>
      <w:r w:rsidR="00921534" w:rsidRPr="00A90006">
        <w:rPr>
          <w:rFonts w:ascii="Cambria" w:hAnsi="Cambria"/>
          <w:sz w:val="24"/>
          <w:szCs w:val="24"/>
        </w:rPr>
        <w:t>.</w:t>
      </w:r>
      <w:r w:rsidR="00526662">
        <w:rPr>
          <w:rFonts w:ascii="Cambria" w:hAnsi="Cambria"/>
          <w:sz w:val="24"/>
          <w:szCs w:val="24"/>
        </w:rPr>
        <w:t xml:space="preserve"> </w:t>
      </w:r>
      <w:r w:rsidR="00917B30" w:rsidRPr="00A90006">
        <w:rPr>
          <w:rFonts w:ascii="Cambria" w:hAnsi="Cambria"/>
          <w:sz w:val="24"/>
          <w:szCs w:val="24"/>
        </w:rPr>
        <w:t xml:space="preserve">For example, </w:t>
      </w:r>
      <w:r w:rsidR="00A90006" w:rsidRPr="006A7173">
        <w:rPr>
          <w:rFonts w:ascii="Cambria" w:hAnsi="Cambria" w:cs="Arial"/>
          <w:color w:val="222222"/>
          <w:sz w:val="24"/>
          <w:szCs w:val="24"/>
          <w:shd w:val="clear" w:color="auto" w:fill="FFFFFF"/>
        </w:rPr>
        <w:t>at the</w:t>
      </w:r>
      <w:r w:rsidR="006A7173" w:rsidRPr="006A7173">
        <w:rPr>
          <w:rFonts w:ascii="Cambria" w:hAnsi="Cambria" w:cs="Arial"/>
          <w:color w:val="222222"/>
          <w:sz w:val="24"/>
          <w:szCs w:val="24"/>
          <w:shd w:val="clear" w:color="auto" w:fill="FFFFFF"/>
        </w:rPr>
        <w:t xml:space="preserve"> </w:t>
      </w:r>
      <w:r w:rsidR="006A7173" w:rsidRPr="006A7173">
        <w:rPr>
          <w:rFonts w:ascii="Cambria" w:hAnsi="Cambria"/>
          <w:sz w:val="24"/>
          <w:szCs w:val="24"/>
        </w:rPr>
        <w:t>Brigham and Women’s Hospital in Boston, Massachusetts,</w:t>
      </w:r>
      <w:r w:rsidR="00A90006" w:rsidRPr="006A7173">
        <w:rPr>
          <w:rFonts w:ascii="Cambria" w:hAnsi="Cambria" w:cs="Arial"/>
          <w:color w:val="222222"/>
          <w:sz w:val="24"/>
          <w:szCs w:val="24"/>
          <w:shd w:val="clear" w:color="auto" w:fill="FFFFFF"/>
        </w:rPr>
        <w:t xml:space="preserve"> Azizoddin</w:t>
      </w:r>
      <w:r w:rsidR="00A90006" w:rsidRPr="006A7173">
        <w:rPr>
          <w:rFonts w:ascii="Cambria" w:hAnsi="Cambria" w:cs="Open Sans"/>
          <w:color w:val="1C1D1E"/>
          <w:sz w:val="24"/>
          <w:szCs w:val="24"/>
          <w:shd w:val="clear" w:color="auto" w:fill="FFFFFF"/>
        </w:rPr>
        <w:t xml:space="preserve"> et al. (2021) </w:t>
      </w:r>
      <w:r w:rsidR="009A2C90">
        <w:rPr>
          <w:rFonts w:ascii="Cambria" w:hAnsi="Cambria" w:cs="Open Sans"/>
          <w:color w:val="1C1D1E"/>
          <w:sz w:val="24"/>
          <w:szCs w:val="24"/>
          <w:shd w:val="clear" w:color="auto" w:fill="FFFFFF"/>
        </w:rPr>
        <w:t>observed</w:t>
      </w:r>
      <w:r w:rsidR="00A90006" w:rsidRPr="006A7173">
        <w:rPr>
          <w:rFonts w:ascii="Cambria" w:hAnsi="Cambria" w:cs="Open Sans"/>
          <w:color w:val="1C1D1E"/>
          <w:sz w:val="24"/>
          <w:szCs w:val="24"/>
          <w:shd w:val="clear" w:color="auto" w:fill="FFFFFF"/>
        </w:rPr>
        <w:t xml:space="preserve"> significant reductions in burnout (</w:t>
      </w:r>
      <w:r w:rsidR="00A90006" w:rsidRPr="006A7173">
        <w:rPr>
          <w:rFonts w:ascii="Cambria" w:hAnsi="Cambria" w:cs="Open Sans"/>
          <w:i/>
          <w:iCs/>
          <w:color w:val="1C1D1E"/>
          <w:sz w:val="24"/>
          <w:szCs w:val="24"/>
          <w:shd w:val="clear" w:color="auto" w:fill="FFFFFF"/>
        </w:rPr>
        <w:t>p</w:t>
      </w:r>
      <w:r w:rsidR="00A90006" w:rsidRPr="006A7173">
        <w:rPr>
          <w:rFonts w:ascii="Cambria" w:hAnsi="Cambria" w:cs="Open Sans"/>
          <w:color w:val="1C1D1E"/>
          <w:sz w:val="24"/>
          <w:szCs w:val="24"/>
          <w:shd w:val="clear" w:color="auto" w:fill="FFFFFF"/>
        </w:rPr>
        <w:t> &lt; .05</w:t>
      </w:r>
      <w:r w:rsidR="0094306E">
        <w:rPr>
          <w:rFonts w:ascii="Cambria" w:hAnsi="Cambria" w:cs="Open Sans"/>
          <w:color w:val="1C1D1E"/>
          <w:sz w:val="24"/>
          <w:szCs w:val="24"/>
          <w:shd w:val="clear" w:color="auto" w:fill="FFFFFF"/>
        </w:rPr>
        <w:t xml:space="preserve">, </w:t>
      </w:r>
      <w:r w:rsidR="00A90006" w:rsidRPr="006A7173">
        <w:rPr>
          <w:rFonts w:ascii="Cambria" w:hAnsi="Cambria" w:cs="Open Sans"/>
          <w:color w:val="1C1D1E"/>
          <w:sz w:val="24"/>
          <w:szCs w:val="24"/>
          <w:shd w:val="clear" w:color="auto" w:fill="FFFFFF"/>
        </w:rPr>
        <w:t xml:space="preserve"> </w:t>
      </w:r>
      <w:r w:rsidR="00A90006" w:rsidRPr="006A7173">
        <w:rPr>
          <w:rFonts w:ascii="Cambria" w:hAnsi="Cambria" w:cs="Open Sans"/>
          <w:i/>
          <w:iCs/>
          <w:color w:val="1C1D1E"/>
          <w:sz w:val="24"/>
          <w:szCs w:val="24"/>
          <w:shd w:val="clear" w:color="auto" w:fill="FFFFFF"/>
        </w:rPr>
        <w:t>d </w:t>
      </w:r>
      <w:r w:rsidR="00A90006" w:rsidRPr="006A7173">
        <w:rPr>
          <w:rFonts w:ascii="Cambria" w:hAnsi="Cambria" w:cs="Open Sans"/>
          <w:color w:val="1C1D1E"/>
          <w:sz w:val="24"/>
          <w:szCs w:val="24"/>
          <w:shd w:val="clear" w:color="auto" w:fill="FFFFFF"/>
        </w:rPr>
        <w:t>= 0.43–0.45)</w:t>
      </w:r>
      <w:r w:rsidR="000426A1">
        <w:rPr>
          <w:rFonts w:ascii="Cambria" w:hAnsi="Cambria" w:cs="Open Sans"/>
          <w:color w:val="1C1D1E"/>
          <w:sz w:val="24"/>
          <w:szCs w:val="24"/>
          <w:shd w:val="clear" w:color="auto" w:fill="FFFFFF"/>
        </w:rPr>
        <w:t>,</w:t>
      </w:r>
      <w:r w:rsidR="00A90006" w:rsidRPr="006A7173">
        <w:rPr>
          <w:rFonts w:ascii="Cambria" w:hAnsi="Cambria" w:cs="Open Sans"/>
          <w:color w:val="1C1D1E"/>
          <w:sz w:val="24"/>
          <w:szCs w:val="24"/>
          <w:shd w:val="clear" w:color="auto" w:fill="FFFFFF"/>
        </w:rPr>
        <w:t xml:space="preserve"> depression, anxiety, stress, and sleep disturbance (</w:t>
      </w:r>
      <w:r w:rsidR="00A90006" w:rsidRPr="006A7173">
        <w:rPr>
          <w:rFonts w:ascii="Cambria" w:hAnsi="Cambria" w:cs="Open Sans"/>
          <w:i/>
          <w:iCs/>
          <w:color w:val="1C1D1E"/>
          <w:sz w:val="24"/>
          <w:szCs w:val="24"/>
          <w:shd w:val="clear" w:color="auto" w:fill="FFFFFF"/>
        </w:rPr>
        <w:t>p</w:t>
      </w:r>
      <w:r w:rsidR="00A90006" w:rsidRPr="006A7173">
        <w:rPr>
          <w:rFonts w:ascii="Cambria" w:hAnsi="Cambria" w:cs="Open Sans"/>
          <w:color w:val="1C1D1E"/>
          <w:sz w:val="24"/>
          <w:szCs w:val="24"/>
          <w:shd w:val="clear" w:color="auto" w:fill="FFFFFF"/>
        </w:rPr>
        <w:t> &lt; .001</w:t>
      </w:r>
      <w:r w:rsidR="0094306E">
        <w:rPr>
          <w:rFonts w:ascii="Cambria" w:hAnsi="Cambria" w:cs="Open Sans"/>
          <w:color w:val="1C1D1E"/>
          <w:sz w:val="24"/>
          <w:szCs w:val="24"/>
          <w:shd w:val="clear" w:color="auto" w:fill="FFFFFF"/>
        </w:rPr>
        <w:t>,</w:t>
      </w:r>
      <w:r w:rsidR="00A90006" w:rsidRPr="006A7173">
        <w:rPr>
          <w:rFonts w:ascii="Cambria" w:hAnsi="Cambria" w:cs="Open Sans"/>
          <w:color w:val="1C1D1E"/>
          <w:sz w:val="24"/>
          <w:szCs w:val="24"/>
          <w:shd w:val="clear" w:color="auto" w:fill="FFFFFF"/>
        </w:rPr>
        <w:t xml:space="preserve"> </w:t>
      </w:r>
      <w:r w:rsidR="00A90006" w:rsidRPr="006A7173">
        <w:rPr>
          <w:rFonts w:ascii="Cambria" w:hAnsi="Cambria" w:cs="Open Sans"/>
          <w:i/>
          <w:iCs/>
          <w:color w:val="1C1D1E"/>
          <w:sz w:val="24"/>
          <w:szCs w:val="24"/>
          <w:shd w:val="clear" w:color="auto" w:fill="FFFFFF"/>
        </w:rPr>
        <w:t>d </w:t>
      </w:r>
      <w:r w:rsidR="00A90006" w:rsidRPr="006A7173">
        <w:rPr>
          <w:rFonts w:ascii="Cambria" w:hAnsi="Cambria" w:cs="Open Sans"/>
          <w:color w:val="1C1D1E"/>
          <w:sz w:val="24"/>
          <w:szCs w:val="24"/>
          <w:shd w:val="clear" w:color="auto" w:fill="FFFFFF"/>
        </w:rPr>
        <w:t>= 0.70–0.87) in</w:t>
      </w:r>
      <w:r w:rsidR="00D50B4D" w:rsidRPr="00D50B4D">
        <w:rPr>
          <w:rFonts w:ascii="Cambria" w:hAnsi="Cambria" w:cs="Open Sans"/>
          <w:color w:val="1C1D1E"/>
          <w:sz w:val="24"/>
          <w:szCs w:val="24"/>
          <w:shd w:val="clear" w:color="auto" w:fill="FFFFFF"/>
        </w:rPr>
        <w:t xml:space="preserve"> physicians, nurses</w:t>
      </w:r>
      <w:r w:rsidR="00D50B4D">
        <w:rPr>
          <w:rFonts w:ascii="Cambria" w:hAnsi="Cambria" w:cs="Open Sans"/>
          <w:color w:val="1C1D1E"/>
          <w:sz w:val="24"/>
          <w:szCs w:val="24"/>
          <w:shd w:val="clear" w:color="auto" w:fill="FFFFFF"/>
        </w:rPr>
        <w:t>,</w:t>
      </w:r>
      <w:r w:rsidR="00D50B4D" w:rsidRPr="00D50B4D">
        <w:rPr>
          <w:rFonts w:ascii="Cambria" w:hAnsi="Cambria" w:cs="Open Sans"/>
          <w:color w:val="1C1D1E"/>
          <w:sz w:val="24"/>
          <w:szCs w:val="24"/>
          <w:shd w:val="clear" w:color="auto" w:fill="FFFFFF"/>
        </w:rPr>
        <w:t xml:space="preserve"> and physician</w:t>
      </w:r>
      <w:r w:rsidR="00330BE0">
        <w:rPr>
          <w:rFonts w:ascii="Cambria" w:hAnsi="Cambria" w:cs="Open Sans"/>
          <w:color w:val="1C1D1E"/>
          <w:sz w:val="24"/>
          <w:szCs w:val="24"/>
          <w:shd w:val="clear" w:color="auto" w:fill="FFFFFF"/>
        </w:rPr>
        <w:t>-</w:t>
      </w:r>
      <w:r w:rsidR="00D50B4D" w:rsidRPr="00D50B4D">
        <w:rPr>
          <w:rFonts w:ascii="Cambria" w:hAnsi="Cambria" w:cs="Open Sans"/>
          <w:color w:val="1C1D1E"/>
          <w:sz w:val="24"/>
          <w:szCs w:val="24"/>
          <w:shd w:val="clear" w:color="auto" w:fill="FFFFFF"/>
        </w:rPr>
        <w:t>assistants during the COVID-19 pandemic</w:t>
      </w:r>
      <w:r w:rsidR="00F34231">
        <w:rPr>
          <w:rFonts w:ascii="Cambria" w:hAnsi="Cambria" w:cs="Open Sans"/>
          <w:color w:val="1C1D1E"/>
          <w:sz w:val="24"/>
          <w:szCs w:val="24"/>
          <w:shd w:val="clear" w:color="auto" w:fill="FFFFFF"/>
        </w:rPr>
        <w:t xml:space="preserve">; and </w:t>
      </w:r>
      <w:r w:rsidR="00585AD5">
        <w:rPr>
          <w:rFonts w:ascii="Cambria" w:hAnsi="Cambria" w:cs="Open Sans"/>
          <w:color w:val="1C1D1E"/>
          <w:sz w:val="24"/>
          <w:szCs w:val="24"/>
          <w:shd w:val="clear" w:color="auto" w:fill="FFFFFF"/>
        </w:rPr>
        <w:t>at the</w:t>
      </w:r>
      <w:r w:rsidR="00585AD5" w:rsidRPr="00585AD5">
        <w:rPr>
          <w:rFonts w:ascii="Cambria" w:hAnsi="Cambria" w:cs="Open Sans"/>
          <w:color w:val="1C1D1E"/>
          <w:sz w:val="24"/>
          <w:szCs w:val="24"/>
          <w:shd w:val="clear" w:color="auto" w:fill="FFFFFF"/>
        </w:rPr>
        <w:t xml:space="preserve"> Unified Behavioral Health Center for Military Veterans and </w:t>
      </w:r>
      <w:r w:rsidR="009E4125">
        <w:rPr>
          <w:rFonts w:ascii="Cambria" w:hAnsi="Cambria" w:cs="Open Sans"/>
          <w:color w:val="1C1D1E"/>
          <w:sz w:val="24"/>
          <w:szCs w:val="24"/>
          <w:shd w:val="clear" w:color="auto" w:fill="FFFFFF"/>
        </w:rPr>
        <w:t>t</w:t>
      </w:r>
      <w:r w:rsidR="00585AD5" w:rsidRPr="00585AD5">
        <w:rPr>
          <w:rFonts w:ascii="Cambria" w:hAnsi="Cambria" w:cs="Open Sans"/>
          <w:color w:val="1C1D1E"/>
          <w:sz w:val="24"/>
          <w:szCs w:val="24"/>
          <w:shd w:val="clear" w:color="auto" w:fill="FFFFFF"/>
        </w:rPr>
        <w:t>heir Families in New York,</w:t>
      </w:r>
      <w:r w:rsidR="00585AD5">
        <w:rPr>
          <w:rFonts w:ascii="Cambria" w:hAnsi="Cambria" w:cs="Open Sans"/>
          <w:color w:val="1C1D1E"/>
          <w:sz w:val="24"/>
          <w:szCs w:val="24"/>
          <w:shd w:val="clear" w:color="auto" w:fill="FFFFFF"/>
        </w:rPr>
        <w:t xml:space="preserve"> using a randomised controlled design over a 1</w:t>
      </w:r>
      <w:r w:rsidR="002F74C6">
        <w:rPr>
          <w:rFonts w:ascii="Cambria" w:hAnsi="Cambria" w:cs="Open Sans"/>
          <w:color w:val="1C1D1E"/>
          <w:sz w:val="24"/>
          <w:szCs w:val="24"/>
          <w:shd w:val="clear" w:color="auto" w:fill="FFFFFF"/>
        </w:rPr>
        <w:t>2-</w:t>
      </w:r>
      <w:r w:rsidR="00585AD5">
        <w:rPr>
          <w:rFonts w:ascii="Cambria" w:hAnsi="Cambria" w:cs="Open Sans"/>
          <w:color w:val="1C1D1E"/>
          <w:sz w:val="24"/>
          <w:szCs w:val="24"/>
          <w:shd w:val="clear" w:color="auto" w:fill="FFFFFF"/>
        </w:rPr>
        <w:t>week period of Transcendental Meditation practice,</w:t>
      </w:r>
      <w:r w:rsidR="00585AD5">
        <w:t xml:space="preserve"> </w:t>
      </w:r>
      <w:r w:rsidR="00585AD5" w:rsidRPr="00585AD5">
        <w:rPr>
          <w:rFonts w:ascii="Cambria" w:hAnsi="Cambria" w:cs="Open Sans"/>
          <w:color w:val="1C1D1E"/>
          <w:sz w:val="24"/>
          <w:szCs w:val="24"/>
          <w:shd w:val="clear" w:color="auto" w:fill="FFFFFF"/>
        </w:rPr>
        <w:t>Bellehsen et al. (2021)</w:t>
      </w:r>
      <w:r w:rsidR="00585AD5">
        <w:rPr>
          <w:rFonts w:ascii="Cambria" w:hAnsi="Cambria" w:cs="Open Sans"/>
          <w:color w:val="1C1D1E"/>
          <w:sz w:val="24"/>
          <w:szCs w:val="24"/>
          <w:shd w:val="clear" w:color="auto" w:fill="FFFFFF"/>
        </w:rPr>
        <w:t xml:space="preserve"> found statistically </w:t>
      </w:r>
      <w:r w:rsidR="00585AD5" w:rsidRPr="00081941">
        <w:rPr>
          <w:rFonts w:ascii="Cambria" w:hAnsi="Cambria" w:cs="Open Sans"/>
          <w:color w:val="1C1D1E"/>
          <w:sz w:val="24"/>
          <w:szCs w:val="24"/>
          <w:shd w:val="clear" w:color="auto" w:fill="FFFFFF"/>
        </w:rPr>
        <w:t xml:space="preserve">significant reductions of </w:t>
      </w:r>
      <w:r w:rsidR="00585AD5" w:rsidRPr="00081941">
        <w:rPr>
          <w:rFonts w:ascii="Cambria" w:hAnsi="Cambria"/>
          <w:sz w:val="24"/>
          <w:szCs w:val="24"/>
        </w:rPr>
        <w:t>depression</w:t>
      </w:r>
      <w:r w:rsidR="00081941">
        <w:rPr>
          <w:rFonts w:ascii="Cambria" w:hAnsi="Cambria"/>
          <w:sz w:val="24"/>
          <w:szCs w:val="24"/>
        </w:rPr>
        <w:t xml:space="preserve">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7.0</w:t>
      </w:r>
      <w:r w:rsidR="00081941">
        <w:rPr>
          <w:rFonts w:ascii="Cambria" w:hAnsi="Cambria" w:cs="Open Sans"/>
          <w:color w:val="1C1D1E"/>
          <w:sz w:val="24"/>
          <w:szCs w:val="24"/>
          <w:shd w:val="clear" w:color="auto" w:fill="FFFFFF"/>
        </w:rPr>
        <w:t>2</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3</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w:t>
      </w:r>
      <w:r w:rsidR="00081941" w:rsidRPr="00081941">
        <w:rPr>
          <w:rFonts w:ascii="Cambria" w:hAnsi="Cambria"/>
          <w:sz w:val="24"/>
          <w:szCs w:val="24"/>
        </w:rPr>
        <w:t>0.84)</w:t>
      </w:r>
      <w:r w:rsidR="00585AD5" w:rsidRPr="00081941">
        <w:rPr>
          <w:rFonts w:ascii="Cambria" w:hAnsi="Cambria"/>
          <w:sz w:val="24"/>
          <w:szCs w:val="24"/>
        </w:rPr>
        <w:t>, anxiety</w:t>
      </w:r>
      <w:r w:rsidR="00081941">
        <w:rPr>
          <w:rFonts w:ascii="Cambria" w:hAnsi="Cambria"/>
          <w:sz w:val="24"/>
          <w:szCs w:val="24"/>
        </w:rPr>
        <w:t xml:space="preserve">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w:t>
      </w:r>
      <w:r w:rsidR="00081941">
        <w:rPr>
          <w:rFonts w:ascii="Cambria" w:hAnsi="Cambria" w:cs="Open Sans"/>
          <w:color w:val="1C1D1E"/>
          <w:sz w:val="24"/>
          <w:szCs w:val="24"/>
          <w:shd w:val="clear" w:color="auto" w:fill="FFFFFF"/>
        </w:rPr>
        <w:t>13.47</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01</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–1.16</w:t>
      </w:r>
      <w:r w:rsidR="00081941" w:rsidRPr="00081941">
        <w:rPr>
          <w:rFonts w:ascii="Cambria" w:hAnsi="Cambria"/>
          <w:sz w:val="24"/>
          <w:szCs w:val="24"/>
        </w:rPr>
        <w:t>)</w:t>
      </w:r>
      <w:r w:rsidR="00585AD5" w:rsidRPr="00081941">
        <w:rPr>
          <w:rFonts w:ascii="Cambria" w:hAnsi="Cambria"/>
          <w:sz w:val="24"/>
          <w:szCs w:val="24"/>
        </w:rPr>
        <w:t xml:space="preserve">, and sleep difficulties </w:t>
      </w:r>
      <w:r w:rsidR="00081941" w:rsidRPr="00081941">
        <w:rPr>
          <w:rFonts w:ascii="Cambria" w:hAnsi="Cambria" w:cs="Open Sans"/>
          <w:color w:val="1C1D1E"/>
          <w:sz w:val="24"/>
          <w:szCs w:val="24"/>
          <w:shd w:val="clear" w:color="auto" w:fill="FFFFFF"/>
        </w:rPr>
        <w:t>(</w:t>
      </w:r>
      <w:r w:rsidR="00081941" w:rsidRPr="00081941">
        <w:rPr>
          <w:rFonts w:ascii="Cambria" w:hAnsi="Cambria" w:cs="Open Sans"/>
          <w:i/>
          <w:iCs/>
          <w:color w:val="1C1D1E"/>
          <w:sz w:val="24"/>
          <w:szCs w:val="24"/>
          <w:shd w:val="clear" w:color="auto" w:fill="FFFFFF"/>
        </w:rPr>
        <w:t>F</w:t>
      </w:r>
      <w:r w:rsidR="00081941" w:rsidRPr="00081941">
        <w:rPr>
          <w:rFonts w:ascii="Cambria" w:hAnsi="Cambria" w:cs="Open Sans"/>
          <w:color w:val="1C1D1E"/>
          <w:sz w:val="24"/>
          <w:szCs w:val="24"/>
          <w:shd w:val="clear" w:color="auto" w:fill="FFFFFF"/>
        </w:rPr>
        <w:t xml:space="preserve"> = </w:t>
      </w:r>
      <w:r w:rsidR="00081941">
        <w:rPr>
          <w:rFonts w:ascii="Cambria" w:hAnsi="Cambria" w:cs="Open Sans"/>
          <w:color w:val="1C1D1E"/>
          <w:sz w:val="24"/>
          <w:szCs w:val="24"/>
          <w:shd w:val="clear" w:color="auto" w:fill="FFFFFF"/>
        </w:rPr>
        <w:t>6.40</w:t>
      </w:r>
      <w:r w:rsidR="00081941" w:rsidRPr="00081941">
        <w:rPr>
          <w:rFonts w:ascii="Cambria" w:hAnsi="Cambria"/>
          <w:sz w:val="24"/>
          <w:szCs w:val="24"/>
        </w:rPr>
        <w:t xml:space="preserve">, </w:t>
      </w:r>
      <w:r w:rsidR="00081941" w:rsidRPr="00081941">
        <w:rPr>
          <w:rFonts w:ascii="Cambria" w:hAnsi="Cambria"/>
          <w:i/>
          <w:iCs/>
          <w:sz w:val="24"/>
          <w:szCs w:val="24"/>
        </w:rPr>
        <w:t>p</w:t>
      </w:r>
      <w:r w:rsidR="00081941" w:rsidRPr="00081941">
        <w:rPr>
          <w:rFonts w:ascii="Cambria" w:hAnsi="Cambria"/>
          <w:sz w:val="24"/>
          <w:szCs w:val="24"/>
        </w:rPr>
        <w:t xml:space="preserve"> = .0</w:t>
      </w:r>
      <w:r w:rsidR="00081941">
        <w:rPr>
          <w:rFonts w:ascii="Cambria" w:hAnsi="Cambria"/>
          <w:sz w:val="24"/>
          <w:szCs w:val="24"/>
        </w:rPr>
        <w:t>1</w:t>
      </w:r>
      <w:r w:rsidR="00081941" w:rsidRPr="00081941">
        <w:rPr>
          <w:rFonts w:ascii="Cambria" w:hAnsi="Cambria"/>
          <w:sz w:val="24"/>
          <w:szCs w:val="24"/>
        </w:rPr>
        <w:t xml:space="preserve">, </w:t>
      </w:r>
      <w:r w:rsidR="00081941" w:rsidRPr="00081941">
        <w:rPr>
          <w:rFonts w:ascii="Cambria" w:hAnsi="Cambria"/>
          <w:i/>
          <w:iCs/>
          <w:sz w:val="24"/>
          <w:szCs w:val="24"/>
        </w:rPr>
        <w:t>d</w:t>
      </w:r>
      <w:r w:rsidR="00081941" w:rsidRPr="00081941">
        <w:rPr>
          <w:rFonts w:ascii="Cambria" w:hAnsi="Cambria"/>
          <w:sz w:val="24"/>
          <w:szCs w:val="24"/>
        </w:rPr>
        <w:t xml:space="preserve"> = </w:t>
      </w:r>
      <w:r w:rsidR="00081941">
        <w:rPr>
          <w:rFonts w:ascii="Cambria" w:hAnsi="Cambria"/>
          <w:sz w:val="24"/>
          <w:szCs w:val="24"/>
        </w:rPr>
        <w:t>–</w:t>
      </w:r>
      <w:r w:rsidR="00081941" w:rsidRPr="00081941">
        <w:rPr>
          <w:rFonts w:ascii="Cambria" w:hAnsi="Cambria"/>
          <w:sz w:val="24"/>
          <w:szCs w:val="24"/>
        </w:rPr>
        <w:t>0.8</w:t>
      </w:r>
      <w:r w:rsidR="00081941">
        <w:rPr>
          <w:rFonts w:ascii="Cambria" w:hAnsi="Cambria"/>
          <w:sz w:val="24"/>
          <w:szCs w:val="24"/>
        </w:rPr>
        <w:t>0</w:t>
      </w:r>
      <w:r w:rsidR="00081941" w:rsidRPr="00081941">
        <w:rPr>
          <w:rFonts w:ascii="Cambria" w:hAnsi="Cambria"/>
          <w:sz w:val="24"/>
          <w:szCs w:val="24"/>
        </w:rPr>
        <w:t>)</w:t>
      </w:r>
      <w:r w:rsidR="009E5207">
        <w:rPr>
          <w:rFonts w:ascii="Cambria" w:hAnsi="Cambria"/>
          <w:sz w:val="24"/>
          <w:szCs w:val="24"/>
        </w:rPr>
        <w:t xml:space="preserve"> </w:t>
      </w:r>
      <w:r w:rsidR="00585AD5" w:rsidRPr="00081941">
        <w:rPr>
          <w:rFonts w:ascii="Cambria" w:hAnsi="Cambria"/>
          <w:sz w:val="24"/>
          <w:szCs w:val="24"/>
        </w:rPr>
        <w:t>in U.S. military veterans.</w:t>
      </w:r>
      <w:r w:rsidR="00081941" w:rsidRPr="00081941">
        <w:rPr>
          <w:rFonts w:ascii="Cambria" w:hAnsi="Cambria"/>
          <w:sz w:val="24"/>
          <w:szCs w:val="24"/>
        </w:rPr>
        <w:t xml:space="preserve"> At post</w:t>
      </w:r>
      <w:r w:rsidR="006B2291">
        <w:rPr>
          <w:rFonts w:ascii="Cambria" w:hAnsi="Cambria"/>
          <w:sz w:val="24"/>
          <w:szCs w:val="24"/>
        </w:rPr>
        <w:t>-</w:t>
      </w:r>
      <w:r w:rsidR="00081941" w:rsidRPr="00081941">
        <w:rPr>
          <w:rFonts w:ascii="Cambria" w:hAnsi="Cambria"/>
          <w:sz w:val="24"/>
          <w:szCs w:val="24"/>
        </w:rPr>
        <w:t xml:space="preserve">test, 50% of </w:t>
      </w:r>
      <w:r w:rsidR="00081941" w:rsidRPr="00081941">
        <w:rPr>
          <w:rFonts w:ascii="Cambria" w:hAnsi="Cambria"/>
          <w:sz w:val="24"/>
          <w:szCs w:val="24"/>
        </w:rPr>
        <w:lastRenderedPageBreak/>
        <w:t>veterans in the Transcendental Meditation group no longer met PTSD diagnostic criteria as compared to 10% in the control group (</w:t>
      </w:r>
      <w:r w:rsidR="00081941" w:rsidRPr="006B2291">
        <w:rPr>
          <w:rFonts w:ascii="Cambria" w:hAnsi="Cambria"/>
          <w:i/>
          <w:iCs/>
          <w:sz w:val="24"/>
          <w:szCs w:val="24"/>
        </w:rPr>
        <w:t>p</w:t>
      </w:r>
      <w:r w:rsidR="00081941" w:rsidRPr="00081941">
        <w:rPr>
          <w:rFonts w:ascii="Cambria" w:hAnsi="Cambria"/>
          <w:sz w:val="24"/>
          <w:szCs w:val="24"/>
        </w:rPr>
        <w:t xml:space="preserve"> = .007).</w:t>
      </w:r>
    </w:p>
    <w:p w14:paraId="655282D6" w14:textId="59D6895B" w:rsidR="00E6682D" w:rsidRDefault="00E6682D" w:rsidP="00240B64">
      <w:pPr>
        <w:autoSpaceDE w:val="0"/>
        <w:autoSpaceDN w:val="0"/>
        <w:adjustRightInd w:val="0"/>
        <w:spacing w:after="0" w:line="360" w:lineRule="auto"/>
        <w:ind w:firstLine="567"/>
        <w:jc w:val="both"/>
        <w:rPr>
          <w:rFonts w:asciiTheme="majorHAnsi" w:hAnsiTheme="majorHAnsi"/>
          <w:sz w:val="24"/>
          <w:szCs w:val="24"/>
        </w:rPr>
      </w:pPr>
      <w:r>
        <w:rPr>
          <w:rFonts w:asciiTheme="majorHAnsi" w:hAnsiTheme="majorHAnsi"/>
          <w:sz w:val="24"/>
          <w:szCs w:val="24"/>
        </w:rPr>
        <w:t xml:space="preserve">Such a proposition has also been tested in children, with similar results. </w:t>
      </w:r>
      <w:r w:rsidR="00901E63">
        <w:rPr>
          <w:rFonts w:asciiTheme="majorHAnsi" w:hAnsiTheme="majorHAnsi"/>
          <w:sz w:val="24"/>
          <w:szCs w:val="24"/>
        </w:rPr>
        <w:t>At the University of Michigan’s Department of Family Medicine, Rosaen and Benn (2006) found evidence of increased emotional intelligence (i.e., i</w:t>
      </w:r>
      <w:r w:rsidR="000426A1">
        <w:rPr>
          <w:rFonts w:asciiTheme="majorHAnsi" w:hAnsiTheme="majorHAnsi"/>
          <w:sz w:val="24"/>
          <w:szCs w:val="24"/>
        </w:rPr>
        <w:t>mprov</w:t>
      </w:r>
      <w:r w:rsidR="00901E63">
        <w:rPr>
          <w:rFonts w:asciiTheme="majorHAnsi" w:hAnsiTheme="majorHAnsi"/>
          <w:sz w:val="24"/>
          <w:szCs w:val="24"/>
        </w:rPr>
        <w:t>ed social-emotional capacities) in 12</w:t>
      </w:r>
      <w:r w:rsidR="00AD6885">
        <w:rPr>
          <w:rFonts w:asciiTheme="majorHAnsi" w:hAnsiTheme="majorHAnsi"/>
          <w:sz w:val="24"/>
          <w:szCs w:val="24"/>
        </w:rPr>
        <w:t>–</w:t>
      </w:r>
      <w:r w:rsidR="00901E63">
        <w:rPr>
          <w:rFonts w:asciiTheme="majorHAnsi" w:hAnsiTheme="majorHAnsi"/>
          <w:sz w:val="24"/>
          <w:szCs w:val="24"/>
        </w:rPr>
        <w:t>14 year-old school children after one</w:t>
      </w:r>
      <w:r w:rsidR="000426A1">
        <w:rPr>
          <w:rFonts w:asciiTheme="majorHAnsi" w:hAnsiTheme="majorHAnsi"/>
          <w:sz w:val="24"/>
          <w:szCs w:val="24"/>
        </w:rPr>
        <w:t xml:space="preserve"> </w:t>
      </w:r>
      <w:r w:rsidR="00901E63">
        <w:rPr>
          <w:rFonts w:asciiTheme="majorHAnsi" w:hAnsiTheme="majorHAnsi"/>
          <w:sz w:val="24"/>
          <w:szCs w:val="24"/>
        </w:rPr>
        <w:t>year of practicing Transcendental Meditation</w:t>
      </w:r>
      <w:r w:rsidR="008808F9">
        <w:rPr>
          <w:rFonts w:asciiTheme="majorHAnsi" w:hAnsiTheme="majorHAnsi"/>
          <w:sz w:val="24"/>
          <w:szCs w:val="24"/>
        </w:rPr>
        <w:t>; and a</w:t>
      </w:r>
      <w:r w:rsidR="00D21934">
        <w:rPr>
          <w:rFonts w:asciiTheme="majorHAnsi" w:hAnsiTheme="majorHAnsi"/>
          <w:sz w:val="24"/>
          <w:szCs w:val="24"/>
        </w:rPr>
        <w:t xml:space="preserve">t the Center for Brain, Consciousness and Cognition in Iowa, </w:t>
      </w:r>
      <w:r w:rsidR="00901E63">
        <w:rPr>
          <w:rFonts w:asciiTheme="majorHAnsi" w:hAnsiTheme="majorHAnsi"/>
          <w:sz w:val="24"/>
          <w:szCs w:val="24"/>
        </w:rPr>
        <w:t>Grosswald et al. (2008)</w:t>
      </w:r>
      <w:r w:rsidR="00871EF2">
        <w:rPr>
          <w:rFonts w:asciiTheme="majorHAnsi" w:hAnsiTheme="majorHAnsi"/>
          <w:sz w:val="24"/>
          <w:szCs w:val="24"/>
        </w:rPr>
        <w:t xml:space="preserve"> </w:t>
      </w:r>
      <w:r w:rsidR="00AD6885">
        <w:rPr>
          <w:rFonts w:asciiTheme="majorHAnsi" w:hAnsiTheme="majorHAnsi"/>
          <w:sz w:val="24"/>
          <w:szCs w:val="24"/>
        </w:rPr>
        <w:t>similarly</w:t>
      </w:r>
      <w:r w:rsidR="00901E63">
        <w:rPr>
          <w:rFonts w:asciiTheme="majorHAnsi" w:hAnsiTheme="majorHAnsi"/>
          <w:sz w:val="24"/>
          <w:szCs w:val="24"/>
        </w:rPr>
        <w:t xml:space="preserve"> found evidence of </w:t>
      </w:r>
      <w:r w:rsidR="000426A1">
        <w:rPr>
          <w:rFonts w:asciiTheme="majorHAnsi" w:hAnsiTheme="majorHAnsi"/>
          <w:sz w:val="24"/>
          <w:szCs w:val="24"/>
        </w:rPr>
        <w:t>curtailed</w:t>
      </w:r>
      <w:r w:rsidR="00901E63">
        <w:rPr>
          <w:rFonts w:asciiTheme="majorHAnsi" w:hAnsiTheme="majorHAnsi"/>
          <w:sz w:val="24"/>
          <w:szCs w:val="24"/>
        </w:rPr>
        <w:t xml:space="preserve"> anxiety and stress, leading to reduced symptoms of ADHD in 11</w:t>
      </w:r>
      <w:r w:rsidR="00AD6885">
        <w:rPr>
          <w:rFonts w:asciiTheme="majorHAnsi" w:hAnsiTheme="majorHAnsi"/>
          <w:sz w:val="24"/>
          <w:szCs w:val="24"/>
        </w:rPr>
        <w:t>–</w:t>
      </w:r>
      <w:r w:rsidR="00901E63">
        <w:rPr>
          <w:rFonts w:asciiTheme="majorHAnsi" w:hAnsiTheme="majorHAnsi"/>
          <w:sz w:val="24"/>
          <w:szCs w:val="24"/>
        </w:rPr>
        <w:t>14</w:t>
      </w:r>
      <w:r w:rsidR="000426A1">
        <w:rPr>
          <w:rFonts w:asciiTheme="majorHAnsi" w:hAnsiTheme="majorHAnsi"/>
          <w:sz w:val="24"/>
          <w:szCs w:val="24"/>
        </w:rPr>
        <w:t xml:space="preserve"> </w:t>
      </w:r>
      <w:r w:rsidR="00901E63">
        <w:rPr>
          <w:rFonts w:asciiTheme="majorHAnsi" w:hAnsiTheme="majorHAnsi"/>
          <w:sz w:val="24"/>
          <w:szCs w:val="24"/>
        </w:rPr>
        <w:t xml:space="preserve">year-old </w:t>
      </w:r>
      <w:r w:rsidR="00871EF2">
        <w:rPr>
          <w:rFonts w:asciiTheme="majorHAnsi" w:hAnsiTheme="majorHAnsi"/>
          <w:sz w:val="24"/>
          <w:szCs w:val="24"/>
        </w:rPr>
        <w:t>school children</w:t>
      </w:r>
      <w:r w:rsidR="00901E63">
        <w:rPr>
          <w:rFonts w:asciiTheme="majorHAnsi" w:hAnsiTheme="majorHAnsi"/>
          <w:sz w:val="24"/>
          <w:szCs w:val="24"/>
        </w:rPr>
        <w:t xml:space="preserve">. </w:t>
      </w:r>
      <w:r w:rsidR="00C72D52">
        <w:rPr>
          <w:rFonts w:asciiTheme="majorHAnsi" w:hAnsiTheme="majorHAnsi"/>
          <w:sz w:val="24"/>
          <w:szCs w:val="24"/>
        </w:rPr>
        <w:t>In a randomised trial a</w:t>
      </w:r>
      <w:r w:rsidR="006E3193">
        <w:rPr>
          <w:rFonts w:asciiTheme="majorHAnsi" w:hAnsiTheme="majorHAnsi"/>
          <w:sz w:val="24"/>
          <w:szCs w:val="24"/>
        </w:rPr>
        <w:t xml:space="preserve">t the </w:t>
      </w:r>
      <w:r w:rsidR="006E3193" w:rsidRPr="006E3193">
        <w:rPr>
          <w:rFonts w:asciiTheme="majorHAnsi" w:hAnsiTheme="majorHAnsi"/>
          <w:sz w:val="24"/>
          <w:szCs w:val="24"/>
        </w:rPr>
        <w:t xml:space="preserve">Louis Bolk Institute in the Netherlands, </w:t>
      </w:r>
      <w:r w:rsidR="006E3193">
        <w:rPr>
          <w:rFonts w:asciiTheme="majorHAnsi" w:hAnsiTheme="majorHAnsi"/>
          <w:sz w:val="24"/>
          <w:szCs w:val="24"/>
        </w:rPr>
        <w:t>Jong et al. (2019) found evidence that Transcendental Meditation reduce</w:t>
      </w:r>
      <w:r w:rsidR="00871EF2">
        <w:rPr>
          <w:rFonts w:asciiTheme="majorHAnsi" w:hAnsiTheme="majorHAnsi"/>
          <w:sz w:val="24"/>
          <w:szCs w:val="24"/>
        </w:rPr>
        <w:t>d</w:t>
      </w:r>
      <w:r w:rsidR="006E3193">
        <w:rPr>
          <w:rFonts w:asciiTheme="majorHAnsi" w:hAnsiTheme="majorHAnsi"/>
          <w:sz w:val="24"/>
          <w:szCs w:val="24"/>
        </w:rPr>
        <w:t xml:space="preserve"> the number of headaches, and the symptoms of depression and anxiety after three and then again after nine months of practice in children and adolescents between the ages of nine and 18 years</w:t>
      </w:r>
      <w:r w:rsidR="00871EF2">
        <w:rPr>
          <w:rFonts w:asciiTheme="majorHAnsi" w:hAnsiTheme="majorHAnsi"/>
          <w:sz w:val="24"/>
          <w:szCs w:val="24"/>
        </w:rPr>
        <w:t>; a</w:t>
      </w:r>
      <w:r w:rsidR="00A90006">
        <w:rPr>
          <w:rFonts w:asciiTheme="majorHAnsi" w:hAnsiTheme="majorHAnsi"/>
          <w:sz w:val="24"/>
          <w:szCs w:val="24"/>
        </w:rPr>
        <w:t xml:space="preserve">nd </w:t>
      </w:r>
      <w:r w:rsidR="00A90006">
        <w:rPr>
          <w:rFonts w:asciiTheme="majorHAnsi" w:hAnsiTheme="majorHAnsi" w:cs="Arial"/>
          <w:color w:val="222222"/>
          <w:sz w:val="24"/>
          <w:szCs w:val="24"/>
          <w:shd w:val="clear" w:color="auto" w:fill="FFFFFF"/>
        </w:rPr>
        <w:t xml:space="preserve">at the </w:t>
      </w:r>
      <w:r w:rsidR="00A90006" w:rsidRPr="00A90006">
        <w:rPr>
          <w:rFonts w:asciiTheme="majorHAnsi" w:hAnsiTheme="majorHAnsi" w:cs="Arial"/>
          <w:color w:val="222222"/>
          <w:sz w:val="24"/>
          <w:szCs w:val="24"/>
          <w:shd w:val="clear" w:color="auto" w:fill="FFFFFF"/>
        </w:rPr>
        <w:t xml:space="preserve">Center for Wellness and Achievement in Education in California, </w:t>
      </w:r>
      <w:r w:rsidR="00A90006">
        <w:rPr>
          <w:rFonts w:asciiTheme="majorHAnsi" w:hAnsiTheme="majorHAnsi" w:cs="Arial"/>
          <w:color w:val="222222"/>
          <w:sz w:val="24"/>
          <w:szCs w:val="24"/>
          <w:shd w:val="clear" w:color="auto" w:fill="FFFFFF"/>
        </w:rPr>
        <w:t xml:space="preserve">in a controlled experiment, </w:t>
      </w:r>
      <w:r w:rsidR="00A90006" w:rsidRPr="00A90006">
        <w:rPr>
          <w:rFonts w:asciiTheme="majorHAnsi" w:hAnsiTheme="majorHAnsi" w:cs="Arial"/>
          <w:color w:val="222222"/>
          <w:sz w:val="24"/>
          <w:szCs w:val="24"/>
          <w:shd w:val="clear" w:color="auto" w:fill="FFFFFF"/>
        </w:rPr>
        <w:t>Wendt et al. (2015)</w:t>
      </w:r>
      <w:r w:rsidR="00A90006">
        <w:rPr>
          <w:rFonts w:asciiTheme="majorHAnsi" w:hAnsiTheme="majorHAnsi" w:cs="Arial"/>
          <w:color w:val="222222"/>
          <w:sz w:val="24"/>
          <w:szCs w:val="24"/>
          <w:shd w:val="clear" w:color="auto" w:fill="FFFFFF"/>
        </w:rPr>
        <w:t xml:space="preserve"> found evidence of increased wellbeing—measured by </w:t>
      </w:r>
      <w:r w:rsidR="00CC069F">
        <w:rPr>
          <w:rFonts w:asciiTheme="majorHAnsi" w:hAnsiTheme="majorHAnsi" w:cs="Arial"/>
          <w:color w:val="222222"/>
          <w:sz w:val="24"/>
          <w:szCs w:val="24"/>
          <w:shd w:val="clear" w:color="auto" w:fill="FFFFFF"/>
        </w:rPr>
        <w:t>elevated</w:t>
      </w:r>
      <w:r w:rsidR="00A90006">
        <w:rPr>
          <w:rFonts w:asciiTheme="majorHAnsi" w:hAnsiTheme="majorHAnsi" w:cs="Arial"/>
          <w:color w:val="222222"/>
          <w:sz w:val="24"/>
          <w:szCs w:val="24"/>
          <w:shd w:val="clear" w:color="auto" w:fill="FFFFFF"/>
        </w:rPr>
        <w:t xml:space="preserve"> happiness, resilience</w:t>
      </w:r>
      <w:r w:rsidR="008808F9">
        <w:rPr>
          <w:rFonts w:asciiTheme="majorHAnsi" w:hAnsiTheme="majorHAnsi" w:cs="Arial"/>
          <w:color w:val="222222"/>
          <w:sz w:val="24"/>
          <w:szCs w:val="24"/>
          <w:shd w:val="clear" w:color="auto" w:fill="FFFFFF"/>
        </w:rPr>
        <w:t>,</w:t>
      </w:r>
      <w:r w:rsidR="00A90006">
        <w:rPr>
          <w:rFonts w:asciiTheme="majorHAnsi" w:hAnsiTheme="majorHAnsi" w:cs="Arial"/>
          <w:color w:val="222222"/>
          <w:sz w:val="24"/>
          <w:szCs w:val="24"/>
          <w:shd w:val="clear" w:color="auto" w:fill="FFFFFF"/>
        </w:rPr>
        <w:t xml:space="preserve"> and self-confidence—in 14</w:t>
      </w:r>
      <w:r w:rsidR="00871EF2">
        <w:rPr>
          <w:rFonts w:asciiTheme="majorHAnsi" w:hAnsiTheme="majorHAnsi" w:cs="Arial"/>
          <w:color w:val="222222"/>
          <w:sz w:val="24"/>
          <w:szCs w:val="24"/>
          <w:shd w:val="clear" w:color="auto" w:fill="FFFFFF"/>
        </w:rPr>
        <w:t xml:space="preserve"> </w:t>
      </w:r>
      <w:r w:rsidR="00A90006">
        <w:rPr>
          <w:rFonts w:asciiTheme="majorHAnsi" w:hAnsiTheme="majorHAnsi" w:cs="Arial"/>
          <w:color w:val="222222"/>
          <w:sz w:val="24"/>
          <w:szCs w:val="24"/>
          <w:shd w:val="clear" w:color="auto" w:fill="FFFFFF"/>
        </w:rPr>
        <w:t xml:space="preserve">year-old </w:t>
      </w:r>
      <w:r w:rsidR="0094306E">
        <w:rPr>
          <w:rFonts w:asciiTheme="majorHAnsi" w:hAnsiTheme="majorHAnsi" w:cs="Arial"/>
          <w:color w:val="222222"/>
          <w:sz w:val="24"/>
          <w:szCs w:val="24"/>
          <w:shd w:val="clear" w:color="auto" w:fill="FFFFFF"/>
        </w:rPr>
        <w:t>school children</w:t>
      </w:r>
      <w:r w:rsidR="00A90006">
        <w:rPr>
          <w:rFonts w:asciiTheme="majorHAnsi" w:hAnsiTheme="majorHAnsi" w:cs="Arial"/>
          <w:color w:val="222222"/>
          <w:sz w:val="24"/>
          <w:szCs w:val="24"/>
          <w:shd w:val="clear" w:color="auto" w:fill="FFFFFF"/>
        </w:rPr>
        <w:t>.</w:t>
      </w:r>
      <w:r w:rsidR="008808F9">
        <w:rPr>
          <w:rFonts w:asciiTheme="majorHAnsi" w:hAnsiTheme="majorHAnsi" w:cs="Arial"/>
          <w:color w:val="222222"/>
          <w:sz w:val="24"/>
          <w:szCs w:val="24"/>
          <w:shd w:val="clear" w:color="auto" w:fill="FFFFFF"/>
        </w:rPr>
        <w:t xml:space="preserve"> </w:t>
      </w:r>
    </w:p>
    <w:p w14:paraId="1745057F" w14:textId="674EA18A" w:rsidR="00DD5479" w:rsidRDefault="008F3A94" w:rsidP="00240B64">
      <w:pPr>
        <w:spacing w:after="0" w:line="360" w:lineRule="auto"/>
        <w:ind w:right="-20" w:firstLine="567"/>
        <w:jc w:val="both"/>
        <w:rPr>
          <w:rFonts w:ascii="Cambria" w:hAnsi="Cambria" w:cs="Arial"/>
          <w:sz w:val="24"/>
          <w:szCs w:val="24"/>
        </w:rPr>
      </w:pPr>
      <w:r>
        <w:rPr>
          <w:rFonts w:ascii="Cambria" w:hAnsi="Cambria" w:cs="Arial"/>
          <w:bCs/>
          <w:sz w:val="24"/>
          <w:szCs w:val="24"/>
        </w:rPr>
        <w:t xml:space="preserve">The authors of this study have </w:t>
      </w:r>
      <w:r w:rsidR="00F52126">
        <w:rPr>
          <w:rFonts w:ascii="Cambria" w:hAnsi="Cambria" w:cs="Arial"/>
          <w:bCs/>
          <w:sz w:val="24"/>
          <w:szCs w:val="24"/>
        </w:rPr>
        <w:t xml:space="preserve">therefore </w:t>
      </w:r>
      <w:r>
        <w:rPr>
          <w:rFonts w:ascii="Cambria" w:hAnsi="Cambria" w:cs="Arial"/>
          <w:bCs/>
          <w:sz w:val="24"/>
          <w:szCs w:val="24"/>
        </w:rPr>
        <w:t xml:space="preserve">embarked on a pre-, peri- and post-pandemic research program </w:t>
      </w:r>
      <w:r w:rsidR="008808F9">
        <w:rPr>
          <w:rFonts w:ascii="Cambria" w:hAnsi="Cambria" w:cs="Arial"/>
          <w:bCs/>
          <w:sz w:val="24"/>
          <w:szCs w:val="24"/>
        </w:rPr>
        <w:t xml:space="preserve">in </w:t>
      </w:r>
      <w:r w:rsidR="008808F9" w:rsidRPr="007B1153">
        <w:rPr>
          <w:rFonts w:ascii="Cambria" w:hAnsi="Cambria"/>
          <w:sz w:val="24"/>
          <w:szCs w:val="24"/>
          <w:lang w:val="es-PE"/>
        </w:rPr>
        <w:t>Perú</w:t>
      </w:r>
      <w:r w:rsidR="008808F9">
        <w:rPr>
          <w:rFonts w:ascii="Cambria" w:hAnsi="Cambria" w:cs="Arial"/>
          <w:bCs/>
          <w:sz w:val="24"/>
          <w:szCs w:val="24"/>
        </w:rPr>
        <w:t xml:space="preserve"> </w:t>
      </w:r>
      <w:r>
        <w:rPr>
          <w:rFonts w:ascii="Cambria" w:hAnsi="Cambria" w:cs="Arial"/>
          <w:bCs/>
          <w:sz w:val="24"/>
          <w:szCs w:val="24"/>
        </w:rPr>
        <w:t xml:space="preserve">to investigate </w:t>
      </w:r>
      <w:r w:rsidR="00F52126">
        <w:rPr>
          <w:rFonts w:ascii="Cambria" w:hAnsi="Cambria" w:cs="Arial"/>
          <w:bCs/>
          <w:sz w:val="24"/>
          <w:szCs w:val="24"/>
        </w:rPr>
        <w:t>the</w:t>
      </w:r>
      <w:r>
        <w:rPr>
          <w:rFonts w:ascii="Cambria" w:hAnsi="Cambria" w:cs="Arial"/>
          <w:bCs/>
          <w:sz w:val="24"/>
          <w:szCs w:val="24"/>
        </w:rPr>
        <w:t xml:space="preserve"> potential </w:t>
      </w:r>
      <w:r w:rsidR="00F52126">
        <w:rPr>
          <w:rFonts w:ascii="Cambria" w:hAnsi="Cambria" w:cs="Arial"/>
          <w:bCs/>
          <w:sz w:val="24"/>
          <w:szCs w:val="24"/>
        </w:rPr>
        <w:t xml:space="preserve">of Transcendental Meditation </w:t>
      </w:r>
      <w:r w:rsidR="00107FD8">
        <w:rPr>
          <w:rFonts w:ascii="Cambria" w:hAnsi="Cambria" w:cs="Arial"/>
          <w:bCs/>
          <w:sz w:val="24"/>
          <w:szCs w:val="24"/>
        </w:rPr>
        <w:t>to</w:t>
      </w:r>
      <w:r w:rsidR="00F52126">
        <w:rPr>
          <w:rFonts w:ascii="Cambria" w:hAnsi="Cambria" w:cs="Arial"/>
          <w:bCs/>
          <w:sz w:val="24"/>
          <w:szCs w:val="24"/>
        </w:rPr>
        <w:t xml:space="preserve"> </w:t>
      </w:r>
      <w:r w:rsidR="00B02DBC">
        <w:rPr>
          <w:rFonts w:ascii="Cambria" w:hAnsi="Cambria" w:cs="Arial"/>
          <w:bCs/>
          <w:sz w:val="24"/>
          <w:szCs w:val="24"/>
        </w:rPr>
        <w:t>enhanc</w:t>
      </w:r>
      <w:r w:rsidR="00107FD8">
        <w:rPr>
          <w:rFonts w:ascii="Cambria" w:hAnsi="Cambria" w:cs="Arial"/>
          <w:bCs/>
          <w:sz w:val="24"/>
          <w:szCs w:val="24"/>
        </w:rPr>
        <w:t>e</w:t>
      </w:r>
      <w:r w:rsidR="00B02DBC">
        <w:rPr>
          <w:rFonts w:ascii="Cambria" w:hAnsi="Cambria" w:cs="Arial"/>
          <w:bCs/>
          <w:sz w:val="24"/>
          <w:szCs w:val="24"/>
        </w:rPr>
        <w:t xml:space="preserve"> the </w:t>
      </w:r>
      <w:r w:rsidR="00F52126">
        <w:rPr>
          <w:rFonts w:ascii="Cambria" w:hAnsi="Cambria" w:cs="Arial"/>
          <w:bCs/>
          <w:sz w:val="24"/>
          <w:szCs w:val="24"/>
        </w:rPr>
        <w:t>mental and physical health of school children</w:t>
      </w:r>
      <w:r w:rsidR="00A51B09">
        <w:rPr>
          <w:rFonts w:ascii="Cambria" w:hAnsi="Cambria" w:cs="Arial"/>
          <w:bCs/>
          <w:sz w:val="24"/>
          <w:szCs w:val="24"/>
        </w:rPr>
        <w:t xml:space="preserve">, </w:t>
      </w:r>
      <w:r w:rsidR="000F541C">
        <w:rPr>
          <w:rFonts w:ascii="Cambria" w:hAnsi="Cambria" w:cs="Arial"/>
          <w:bCs/>
          <w:sz w:val="24"/>
          <w:szCs w:val="24"/>
        </w:rPr>
        <w:t xml:space="preserve">more than </w:t>
      </w:r>
      <w:r w:rsidR="00A51B09">
        <w:rPr>
          <w:rFonts w:ascii="Cambria" w:hAnsi="Cambria" w:cs="Arial"/>
          <w:bCs/>
          <w:sz w:val="24"/>
          <w:szCs w:val="24"/>
        </w:rPr>
        <w:t>5</w:t>
      </w:r>
      <w:r w:rsidR="00AD3FE1">
        <w:rPr>
          <w:rFonts w:ascii="Cambria" w:hAnsi="Cambria" w:cs="Arial"/>
          <w:bCs/>
          <w:sz w:val="24"/>
          <w:szCs w:val="24"/>
        </w:rPr>
        <w:t>3</w:t>
      </w:r>
      <w:r w:rsidR="00A51B09">
        <w:rPr>
          <w:rFonts w:ascii="Cambria" w:hAnsi="Cambria" w:cs="Arial"/>
          <w:bCs/>
          <w:sz w:val="24"/>
          <w:szCs w:val="24"/>
        </w:rPr>
        <w:t>,000 of whom have learned the technique since the late 1990s</w:t>
      </w:r>
      <w:r>
        <w:rPr>
          <w:rFonts w:ascii="Cambria" w:hAnsi="Cambria" w:cs="Arial"/>
          <w:bCs/>
          <w:sz w:val="24"/>
          <w:szCs w:val="24"/>
        </w:rPr>
        <w:t>.</w:t>
      </w:r>
      <w:r w:rsidR="00C72D52">
        <w:rPr>
          <w:rFonts w:ascii="Cambria" w:hAnsi="Cambria" w:cs="Arial"/>
          <w:bCs/>
          <w:sz w:val="24"/>
          <w:szCs w:val="24"/>
        </w:rPr>
        <w:t xml:space="preserve"> </w:t>
      </w:r>
      <w:r w:rsidR="00700FA5" w:rsidRPr="007B1153">
        <w:rPr>
          <w:rFonts w:ascii="Cambria" w:hAnsi="Cambria" w:cs="Arial"/>
          <w:bCs/>
          <w:sz w:val="24"/>
          <w:szCs w:val="24"/>
        </w:rPr>
        <w:t xml:space="preserve">The program now </w:t>
      </w:r>
      <w:r w:rsidR="00700FA5">
        <w:rPr>
          <w:rFonts w:ascii="Cambria" w:hAnsi="Cambria" w:cs="Arial"/>
          <w:bCs/>
          <w:sz w:val="24"/>
          <w:szCs w:val="24"/>
        </w:rPr>
        <w:t>consists of</w:t>
      </w:r>
      <w:r w:rsidR="009A2C90">
        <w:rPr>
          <w:rFonts w:ascii="Cambria" w:hAnsi="Cambria" w:cs="Arial"/>
          <w:bCs/>
          <w:sz w:val="24"/>
          <w:szCs w:val="24"/>
        </w:rPr>
        <w:t>:</w:t>
      </w:r>
      <w:r w:rsidR="00700FA5">
        <w:rPr>
          <w:rFonts w:ascii="Cambria" w:hAnsi="Cambria" w:cs="Arial"/>
          <w:bCs/>
          <w:sz w:val="24"/>
          <w:szCs w:val="24"/>
        </w:rPr>
        <w:t xml:space="preserve"> </w:t>
      </w:r>
      <w:r w:rsidR="00B02DBC">
        <w:rPr>
          <w:rFonts w:ascii="Cambria" w:hAnsi="Cambria" w:cs="Arial"/>
          <w:bCs/>
          <w:sz w:val="24"/>
          <w:szCs w:val="24"/>
        </w:rPr>
        <w:t xml:space="preserve">a) </w:t>
      </w:r>
      <w:r w:rsidR="00700FA5" w:rsidRPr="007B1153">
        <w:rPr>
          <w:rFonts w:ascii="Cambria" w:hAnsi="Cambria" w:cs="Arial"/>
          <w:bCs/>
          <w:sz w:val="24"/>
          <w:szCs w:val="24"/>
        </w:rPr>
        <w:t>pre-pandemic quantitative findings associated with</w:t>
      </w:r>
      <w:r w:rsidR="00CC069F">
        <w:rPr>
          <w:rFonts w:ascii="Cambria" w:hAnsi="Cambria" w:cs="Arial"/>
          <w:bCs/>
          <w:sz w:val="24"/>
          <w:szCs w:val="24"/>
        </w:rPr>
        <w:t xml:space="preserve"> the</w:t>
      </w:r>
      <w:r w:rsidR="00700FA5" w:rsidRPr="007B1153">
        <w:rPr>
          <w:rFonts w:ascii="Cambria" w:hAnsi="Cambria" w:cs="Arial"/>
          <w:bCs/>
          <w:sz w:val="24"/>
          <w:szCs w:val="24"/>
        </w:rPr>
        <w:t xml:space="preserve"> </w:t>
      </w:r>
      <w:r w:rsidR="00700FA5">
        <w:rPr>
          <w:rFonts w:ascii="Cambria" w:hAnsi="Cambria" w:cs="Arial"/>
          <w:bCs/>
          <w:sz w:val="24"/>
          <w:szCs w:val="24"/>
        </w:rPr>
        <w:t xml:space="preserve">health </w:t>
      </w:r>
      <w:r w:rsidR="00A51B09">
        <w:rPr>
          <w:rFonts w:ascii="Cambria" w:hAnsi="Cambria" w:cs="Arial"/>
          <w:bCs/>
          <w:sz w:val="24"/>
          <w:szCs w:val="24"/>
        </w:rPr>
        <w:t xml:space="preserve">of 91 students </w:t>
      </w:r>
      <w:r w:rsidR="00700FA5">
        <w:rPr>
          <w:rFonts w:ascii="Cambria" w:hAnsi="Cambria" w:cs="Arial"/>
          <w:bCs/>
          <w:sz w:val="24"/>
          <w:szCs w:val="24"/>
        </w:rPr>
        <w:t xml:space="preserve">in </w:t>
      </w:r>
      <w:r w:rsidR="00CC069F">
        <w:rPr>
          <w:rFonts w:ascii="Cambria" w:hAnsi="Cambria" w:cs="Arial"/>
          <w:bCs/>
          <w:sz w:val="24"/>
          <w:szCs w:val="24"/>
        </w:rPr>
        <w:t xml:space="preserve">Huay-Huay, </w:t>
      </w:r>
      <w:r w:rsidR="00A51B09">
        <w:rPr>
          <w:rFonts w:ascii="Cambria" w:hAnsi="Cambria" w:cs="Arial"/>
          <w:bCs/>
          <w:sz w:val="24"/>
          <w:szCs w:val="24"/>
        </w:rPr>
        <w:t xml:space="preserve">a </w:t>
      </w:r>
      <w:r w:rsidR="00700FA5">
        <w:rPr>
          <w:rFonts w:ascii="Cambria" w:hAnsi="Cambria" w:cs="Arial"/>
          <w:bCs/>
          <w:sz w:val="24"/>
          <w:szCs w:val="24"/>
        </w:rPr>
        <w:t xml:space="preserve">high-altitude, remote Andean </w:t>
      </w:r>
      <w:r w:rsidR="00700FA5" w:rsidRPr="007B1153">
        <w:rPr>
          <w:rFonts w:ascii="Cambria" w:hAnsi="Cambria" w:cs="Arial"/>
          <w:bCs/>
          <w:sz w:val="24"/>
          <w:szCs w:val="24"/>
        </w:rPr>
        <w:t>school (</w:t>
      </w:r>
      <w:r w:rsidR="009C532C">
        <w:rPr>
          <w:rFonts w:ascii="Cambria" w:hAnsi="Cambria" w:cs="Calibri"/>
          <w:sz w:val="24"/>
          <w:szCs w:val="24"/>
          <w:lang w:val="en-US"/>
        </w:rPr>
        <w:t>Authors B</w:t>
      </w:r>
      <w:r w:rsidR="00700FA5">
        <w:rPr>
          <w:rFonts w:ascii="Cambria" w:hAnsi="Cambria" w:cs="Arial"/>
          <w:bCs/>
          <w:sz w:val="24"/>
          <w:szCs w:val="24"/>
        </w:rPr>
        <w:t xml:space="preserve">, </w:t>
      </w:r>
      <w:r w:rsidR="00700FA5" w:rsidRPr="007B1153">
        <w:rPr>
          <w:rFonts w:ascii="Cambria" w:hAnsi="Cambria" w:cs="Calibri"/>
          <w:sz w:val="24"/>
          <w:szCs w:val="24"/>
          <w:lang w:val="en-US"/>
        </w:rPr>
        <w:t>2021b), a large-scale confirmatory study o</w:t>
      </w:r>
      <w:r w:rsidR="00871EF2">
        <w:rPr>
          <w:rFonts w:ascii="Cambria" w:hAnsi="Cambria" w:cs="Calibri"/>
          <w:sz w:val="24"/>
          <w:szCs w:val="24"/>
          <w:lang w:val="en-US"/>
        </w:rPr>
        <w:t>n</w:t>
      </w:r>
      <w:r w:rsidR="00700FA5" w:rsidRPr="007B1153">
        <w:rPr>
          <w:rFonts w:ascii="Cambria" w:hAnsi="Cambria" w:cs="Calibri"/>
          <w:sz w:val="24"/>
          <w:szCs w:val="24"/>
          <w:lang w:val="en-US"/>
        </w:rPr>
        <w:t xml:space="preserve"> </w:t>
      </w:r>
      <w:r w:rsidR="00CC069F">
        <w:rPr>
          <w:rFonts w:ascii="Cambria" w:hAnsi="Cambria" w:cs="Calibri"/>
          <w:sz w:val="24"/>
          <w:szCs w:val="24"/>
          <w:lang w:val="en-US"/>
        </w:rPr>
        <w:t xml:space="preserve">the </w:t>
      </w:r>
      <w:r w:rsidR="00871EF2">
        <w:rPr>
          <w:rFonts w:ascii="Cambria" w:hAnsi="Cambria" w:cs="Calibri"/>
          <w:sz w:val="24"/>
          <w:szCs w:val="24"/>
          <w:lang w:val="en-US"/>
        </w:rPr>
        <w:t xml:space="preserve">physical, cognitive and emotional </w:t>
      </w:r>
      <w:r w:rsidR="00700FA5">
        <w:rPr>
          <w:rFonts w:ascii="Cambria" w:hAnsi="Cambria" w:cs="Calibri"/>
          <w:sz w:val="24"/>
          <w:szCs w:val="24"/>
          <w:lang w:val="en-US"/>
        </w:rPr>
        <w:t>health</w:t>
      </w:r>
      <w:r w:rsidR="00700FA5" w:rsidRPr="007B1153">
        <w:rPr>
          <w:rFonts w:ascii="Cambria" w:hAnsi="Cambria" w:cs="Calibri"/>
          <w:sz w:val="24"/>
          <w:szCs w:val="24"/>
          <w:lang w:val="en-US"/>
        </w:rPr>
        <w:t xml:space="preserve"> </w:t>
      </w:r>
      <w:r w:rsidR="00CC069F">
        <w:rPr>
          <w:rFonts w:ascii="Cambria" w:hAnsi="Cambria" w:cs="Calibri"/>
          <w:sz w:val="24"/>
          <w:szCs w:val="24"/>
          <w:lang w:val="en-US"/>
        </w:rPr>
        <w:t>of</w:t>
      </w:r>
      <w:r w:rsidR="00A51B09">
        <w:rPr>
          <w:rFonts w:ascii="Cambria" w:hAnsi="Cambria" w:cs="Calibri"/>
          <w:sz w:val="24"/>
          <w:szCs w:val="24"/>
          <w:lang w:val="en-US"/>
        </w:rPr>
        <w:t xml:space="preserve"> 520 students </w:t>
      </w:r>
      <w:r w:rsidR="00700FA5" w:rsidRPr="007B1153">
        <w:rPr>
          <w:rFonts w:ascii="Cambria" w:hAnsi="Cambria" w:cs="Calibri"/>
          <w:sz w:val="24"/>
          <w:szCs w:val="24"/>
          <w:lang w:val="en-US"/>
        </w:rPr>
        <w:t>in four</w:t>
      </w:r>
      <w:r w:rsidR="00CC069F">
        <w:rPr>
          <w:rFonts w:ascii="Cambria" w:hAnsi="Cambria" w:cs="Calibri"/>
          <w:sz w:val="24"/>
          <w:szCs w:val="24"/>
          <w:lang w:val="en-US"/>
        </w:rPr>
        <w:t xml:space="preserve"> diverse</w:t>
      </w:r>
      <w:r w:rsidR="00700FA5" w:rsidRPr="007B1153">
        <w:rPr>
          <w:rFonts w:ascii="Cambria" w:hAnsi="Cambria" w:cs="Calibri"/>
          <w:sz w:val="24"/>
          <w:szCs w:val="24"/>
          <w:lang w:val="en-US"/>
        </w:rPr>
        <w:t xml:space="preserve"> school settings</w:t>
      </w:r>
      <w:r w:rsidR="00700FA5">
        <w:rPr>
          <w:rFonts w:ascii="Cambria" w:hAnsi="Cambria" w:cs="Arial"/>
          <w:bCs/>
          <w:sz w:val="24"/>
          <w:szCs w:val="24"/>
        </w:rPr>
        <w:t xml:space="preserve"> </w:t>
      </w:r>
      <w:r w:rsidR="00700FA5" w:rsidRPr="007B1153">
        <w:rPr>
          <w:rFonts w:ascii="Cambria" w:hAnsi="Cambria" w:cs="Arial"/>
          <w:bCs/>
          <w:sz w:val="24"/>
          <w:szCs w:val="24"/>
        </w:rPr>
        <w:t>(</w:t>
      </w:r>
      <w:r w:rsidR="009C532C">
        <w:rPr>
          <w:rFonts w:ascii="Cambria" w:hAnsi="Cambria" w:cs="Calibri"/>
          <w:sz w:val="24"/>
          <w:szCs w:val="24"/>
          <w:lang w:val="en-US"/>
        </w:rPr>
        <w:t>Authors C</w:t>
      </w:r>
      <w:r w:rsidR="00700FA5">
        <w:rPr>
          <w:rFonts w:ascii="Cambria" w:hAnsi="Cambria" w:cs="Arial"/>
          <w:bCs/>
          <w:sz w:val="24"/>
          <w:szCs w:val="24"/>
        </w:rPr>
        <w:t xml:space="preserve">, </w:t>
      </w:r>
      <w:r w:rsidR="00700FA5" w:rsidRPr="007B1153">
        <w:rPr>
          <w:rFonts w:ascii="Cambria" w:hAnsi="Cambria" w:cs="Calibri"/>
          <w:sz w:val="24"/>
          <w:szCs w:val="24"/>
          <w:lang w:val="en-US"/>
        </w:rPr>
        <w:t xml:space="preserve">2022a), </w:t>
      </w:r>
      <w:r w:rsidR="00700FA5">
        <w:rPr>
          <w:rFonts w:ascii="Cambria" w:hAnsi="Cambria" w:cs="Calibri"/>
          <w:sz w:val="24"/>
          <w:szCs w:val="24"/>
          <w:lang w:val="en-US"/>
        </w:rPr>
        <w:t>and third-person</w:t>
      </w:r>
      <w:r w:rsidR="00700FA5" w:rsidRPr="007B1153">
        <w:rPr>
          <w:rFonts w:ascii="Cambria" w:hAnsi="Cambria" w:cs="Calibri"/>
          <w:sz w:val="24"/>
          <w:szCs w:val="24"/>
          <w:lang w:val="en-US"/>
        </w:rPr>
        <w:t xml:space="preserve"> perspectives of </w:t>
      </w:r>
      <w:r w:rsidR="005938D3">
        <w:rPr>
          <w:rFonts w:ascii="Cambria" w:hAnsi="Cambria" w:cs="Calibri"/>
          <w:sz w:val="24"/>
          <w:szCs w:val="24"/>
          <w:lang w:val="en-US"/>
        </w:rPr>
        <w:t xml:space="preserve">the </w:t>
      </w:r>
      <w:r w:rsidR="00AD6885">
        <w:rPr>
          <w:rFonts w:ascii="Cambria" w:hAnsi="Cambria" w:cs="Calibri"/>
          <w:sz w:val="24"/>
          <w:szCs w:val="24"/>
          <w:lang w:val="en-US"/>
        </w:rPr>
        <w:t xml:space="preserve">mental and physical </w:t>
      </w:r>
      <w:r w:rsidR="00700FA5">
        <w:rPr>
          <w:rFonts w:ascii="Cambria" w:hAnsi="Cambria" w:cs="Calibri"/>
          <w:sz w:val="24"/>
          <w:szCs w:val="24"/>
          <w:lang w:val="en-US"/>
        </w:rPr>
        <w:t xml:space="preserve">health </w:t>
      </w:r>
      <w:r w:rsidR="005938D3">
        <w:rPr>
          <w:rFonts w:ascii="Cambria" w:hAnsi="Cambria" w:cs="Calibri"/>
          <w:sz w:val="24"/>
          <w:szCs w:val="24"/>
          <w:lang w:val="en-US"/>
        </w:rPr>
        <w:t>of</w:t>
      </w:r>
      <w:r w:rsidR="00700FA5">
        <w:rPr>
          <w:rFonts w:ascii="Cambria" w:hAnsi="Cambria" w:cs="Calibri"/>
          <w:sz w:val="24"/>
          <w:szCs w:val="24"/>
          <w:lang w:val="en-US"/>
        </w:rPr>
        <w:t xml:space="preserve"> students by </w:t>
      </w:r>
      <w:r w:rsidR="00700FA5" w:rsidRPr="007B1153">
        <w:rPr>
          <w:rFonts w:ascii="Cambria" w:hAnsi="Cambria" w:cs="Calibri"/>
          <w:sz w:val="24"/>
          <w:szCs w:val="24"/>
          <w:lang w:val="en-US"/>
        </w:rPr>
        <w:t>parents and teachers</w:t>
      </w:r>
      <w:r w:rsidR="00A51B09">
        <w:rPr>
          <w:rFonts w:ascii="Cambria" w:hAnsi="Cambria" w:cs="Calibri"/>
          <w:sz w:val="24"/>
          <w:szCs w:val="24"/>
          <w:lang w:val="en-US"/>
        </w:rPr>
        <w:t xml:space="preserve"> in Puno</w:t>
      </w:r>
      <w:r w:rsidR="00700FA5" w:rsidRPr="007B1153">
        <w:rPr>
          <w:rFonts w:ascii="Cambria" w:hAnsi="Cambria" w:cs="Calibri"/>
          <w:sz w:val="24"/>
          <w:szCs w:val="24"/>
          <w:lang w:val="en-US"/>
        </w:rPr>
        <w:t xml:space="preserve"> </w:t>
      </w:r>
      <w:r w:rsidR="00700FA5" w:rsidRPr="007B1153">
        <w:rPr>
          <w:rFonts w:ascii="Cambria" w:hAnsi="Cambria" w:cs="Arial"/>
          <w:bCs/>
          <w:sz w:val="24"/>
          <w:szCs w:val="24"/>
        </w:rPr>
        <w:t>(</w:t>
      </w:r>
      <w:r w:rsidR="009C532C">
        <w:rPr>
          <w:rFonts w:ascii="Cambria" w:hAnsi="Cambria" w:cs="Calibri"/>
          <w:sz w:val="24"/>
          <w:szCs w:val="24"/>
          <w:lang w:val="en-US"/>
        </w:rPr>
        <w:t>Authors A</w:t>
      </w:r>
      <w:r w:rsidR="00700FA5">
        <w:rPr>
          <w:rFonts w:ascii="Cambria" w:hAnsi="Cambria" w:cs="Arial"/>
          <w:bCs/>
          <w:sz w:val="24"/>
          <w:szCs w:val="24"/>
        </w:rPr>
        <w:t xml:space="preserve">, </w:t>
      </w:r>
      <w:r w:rsidR="00700FA5" w:rsidRPr="007B1153">
        <w:rPr>
          <w:rFonts w:ascii="Cambria" w:hAnsi="Cambria" w:cs="Calibri"/>
          <w:sz w:val="24"/>
          <w:szCs w:val="24"/>
          <w:lang w:val="en-US"/>
        </w:rPr>
        <w:t>2021a)</w:t>
      </w:r>
      <w:r w:rsidR="009A2C90">
        <w:rPr>
          <w:rFonts w:ascii="Cambria" w:hAnsi="Cambria" w:cs="Calibri"/>
          <w:sz w:val="24"/>
          <w:szCs w:val="24"/>
          <w:lang w:val="en-US"/>
        </w:rPr>
        <w:t>;</w:t>
      </w:r>
      <w:r w:rsidR="00700FA5">
        <w:rPr>
          <w:rFonts w:ascii="Cambria" w:hAnsi="Cambria" w:cs="Calibri"/>
          <w:sz w:val="24"/>
          <w:szCs w:val="24"/>
          <w:lang w:val="en-US"/>
        </w:rPr>
        <w:t xml:space="preserve"> </w:t>
      </w:r>
      <w:r w:rsidR="00552A3A">
        <w:rPr>
          <w:rFonts w:ascii="Cambria" w:hAnsi="Cambria" w:cs="Calibri"/>
          <w:sz w:val="24"/>
          <w:szCs w:val="24"/>
          <w:lang w:val="en-US"/>
        </w:rPr>
        <w:t xml:space="preserve">b) </w:t>
      </w:r>
      <w:r w:rsidR="00552A3A" w:rsidRPr="007B1153">
        <w:rPr>
          <w:rFonts w:ascii="Cambria" w:hAnsi="Cambria" w:cs="Calibri"/>
          <w:sz w:val="24"/>
          <w:szCs w:val="24"/>
          <w:lang w:val="en-US"/>
        </w:rPr>
        <w:t xml:space="preserve">peri-pandemic findings associated with </w:t>
      </w:r>
      <w:r w:rsidR="00552A3A">
        <w:rPr>
          <w:rFonts w:ascii="Cambria" w:hAnsi="Cambria" w:cs="Calibri"/>
          <w:sz w:val="24"/>
          <w:szCs w:val="24"/>
          <w:lang w:val="en-US"/>
        </w:rPr>
        <w:t xml:space="preserve">the </w:t>
      </w:r>
      <w:r w:rsidR="00552A3A" w:rsidRPr="007B1153">
        <w:rPr>
          <w:rFonts w:ascii="Cambria" w:hAnsi="Cambria" w:cs="Calibri"/>
          <w:sz w:val="24"/>
          <w:szCs w:val="24"/>
          <w:lang w:val="en-US"/>
        </w:rPr>
        <w:t>health and school performance</w:t>
      </w:r>
      <w:r w:rsidR="00552A3A">
        <w:rPr>
          <w:rFonts w:ascii="Cambria" w:hAnsi="Cambria" w:cs="Calibri"/>
          <w:sz w:val="24"/>
          <w:szCs w:val="24"/>
          <w:lang w:val="en-US"/>
        </w:rPr>
        <w:t xml:space="preserve"> of 54 primary and secondary school students</w:t>
      </w:r>
      <w:r w:rsidR="00552A3A" w:rsidRPr="007B1153">
        <w:rPr>
          <w:rFonts w:ascii="Cambria" w:hAnsi="Cambria" w:cs="Calibri"/>
          <w:sz w:val="24"/>
          <w:szCs w:val="24"/>
          <w:lang w:val="en-US"/>
        </w:rPr>
        <w:t xml:space="preserve"> </w:t>
      </w:r>
      <w:r w:rsidR="00552A3A">
        <w:rPr>
          <w:rFonts w:ascii="Cambria" w:hAnsi="Cambria" w:cs="Calibri"/>
          <w:sz w:val="24"/>
          <w:szCs w:val="24"/>
          <w:lang w:val="en-US"/>
        </w:rPr>
        <w:t xml:space="preserve">who practiced Transcendental Meditation in relation to a matched comparison group of 53 students </w:t>
      </w:r>
      <w:r w:rsidR="00552A3A" w:rsidRPr="007B1153">
        <w:rPr>
          <w:rFonts w:ascii="Cambria" w:hAnsi="Cambria" w:cs="Calibri"/>
          <w:sz w:val="24"/>
          <w:szCs w:val="24"/>
          <w:lang w:val="en-US"/>
        </w:rPr>
        <w:t xml:space="preserve">during home isolation </w:t>
      </w:r>
      <w:r w:rsidR="00552A3A" w:rsidRPr="007B1153">
        <w:rPr>
          <w:rFonts w:ascii="Cambria" w:hAnsi="Cambria" w:cs="Arial"/>
          <w:bCs/>
          <w:sz w:val="24"/>
          <w:szCs w:val="24"/>
        </w:rPr>
        <w:t>(</w:t>
      </w:r>
      <w:r w:rsidR="00552A3A">
        <w:rPr>
          <w:rFonts w:ascii="Cambria" w:hAnsi="Cambria" w:cs="Calibri"/>
          <w:sz w:val="24"/>
          <w:szCs w:val="24"/>
          <w:lang w:val="en-US"/>
        </w:rPr>
        <w:t>Authors D</w:t>
      </w:r>
      <w:r w:rsidR="00552A3A">
        <w:rPr>
          <w:rFonts w:ascii="Cambria" w:hAnsi="Cambria" w:cs="Arial"/>
          <w:bCs/>
          <w:sz w:val="24"/>
          <w:szCs w:val="24"/>
        </w:rPr>
        <w:t xml:space="preserve">, </w:t>
      </w:r>
      <w:r w:rsidR="00552A3A" w:rsidRPr="007B1153">
        <w:rPr>
          <w:rFonts w:ascii="Cambria" w:hAnsi="Cambria" w:cs="Calibri"/>
          <w:sz w:val="24"/>
          <w:szCs w:val="24"/>
          <w:lang w:val="en-US"/>
        </w:rPr>
        <w:t>2022b) and a proto-theoretical model of stress and psychosocial measures of cognitive, affective</w:t>
      </w:r>
      <w:r w:rsidR="00552A3A">
        <w:rPr>
          <w:rFonts w:ascii="Cambria" w:hAnsi="Cambria" w:cs="Calibri"/>
          <w:sz w:val="24"/>
          <w:szCs w:val="24"/>
          <w:lang w:val="en-US"/>
        </w:rPr>
        <w:t>,</w:t>
      </w:r>
      <w:r w:rsidR="00552A3A" w:rsidRPr="007B1153">
        <w:rPr>
          <w:rFonts w:ascii="Cambria" w:hAnsi="Cambria" w:cs="Calibri"/>
          <w:sz w:val="24"/>
          <w:szCs w:val="24"/>
          <w:lang w:val="en-US"/>
        </w:rPr>
        <w:t xml:space="preserve"> and conative outcomes </w:t>
      </w:r>
      <w:r w:rsidR="00552A3A">
        <w:rPr>
          <w:rFonts w:ascii="Cambria" w:hAnsi="Cambria" w:cs="Calibri"/>
          <w:sz w:val="24"/>
          <w:szCs w:val="24"/>
          <w:lang w:val="en-US"/>
        </w:rPr>
        <w:t xml:space="preserve">in students during home isolation </w:t>
      </w:r>
      <w:r w:rsidR="00552A3A" w:rsidRPr="007B1153">
        <w:rPr>
          <w:rFonts w:ascii="Cambria" w:hAnsi="Cambria" w:cs="Calibri"/>
          <w:sz w:val="24"/>
          <w:szCs w:val="24"/>
          <w:lang w:val="en-US"/>
        </w:rPr>
        <w:t>(</w:t>
      </w:r>
      <w:r w:rsidR="00552A3A">
        <w:rPr>
          <w:rFonts w:ascii="Cambria" w:hAnsi="Cambria" w:cs="Calibri"/>
          <w:sz w:val="24"/>
          <w:szCs w:val="24"/>
          <w:lang w:val="en-US"/>
        </w:rPr>
        <w:t>Authors E</w:t>
      </w:r>
      <w:r w:rsidR="00552A3A">
        <w:rPr>
          <w:rFonts w:ascii="Cambria" w:hAnsi="Cambria" w:cs="Arial"/>
          <w:bCs/>
          <w:sz w:val="24"/>
          <w:szCs w:val="24"/>
        </w:rPr>
        <w:t xml:space="preserve">, </w:t>
      </w:r>
      <w:r w:rsidR="00552A3A" w:rsidRPr="007B1153">
        <w:rPr>
          <w:rFonts w:ascii="Cambria" w:hAnsi="Cambria" w:cs="Calibri"/>
          <w:sz w:val="24"/>
          <w:szCs w:val="24"/>
          <w:lang w:val="en-US"/>
        </w:rPr>
        <w:t>2023</w:t>
      </w:r>
      <w:r w:rsidR="00552A3A">
        <w:rPr>
          <w:rFonts w:ascii="Cambria" w:hAnsi="Cambria" w:cs="Calibri"/>
          <w:sz w:val="24"/>
          <w:szCs w:val="24"/>
          <w:lang w:val="en-US"/>
        </w:rPr>
        <w:t>a</w:t>
      </w:r>
      <w:r w:rsidR="00552A3A" w:rsidRPr="007B1153">
        <w:rPr>
          <w:rFonts w:ascii="Cambria" w:hAnsi="Cambria" w:cs="Calibri"/>
          <w:sz w:val="24"/>
          <w:szCs w:val="24"/>
          <w:lang w:val="en-US"/>
        </w:rPr>
        <w:t>)</w:t>
      </w:r>
      <w:r w:rsidR="00552A3A">
        <w:rPr>
          <w:rFonts w:ascii="Cambria" w:hAnsi="Cambria" w:cs="Calibri"/>
          <w:sz w:val="24"/>
          <w:szCs w:val="24"/>
          <w:lang w:val="en-US"/>
        </w:rPr>
        <w:t>; and c) post-pandemic findings on increased wellbeing in orphan girls through Transcendental Meditation (</w:t>
      </w:r>
      <w:r w:rsidR="006D7E10">
        <w:rPr>
          <w:rFonts w:ascii="Cambria" w:hAnsi="Cambria" w:cs="Calibri"/>
          <w:sz w:val="24"/>
          <w:szCs w:val="24"/>
          <w:lang w:val="en-US"/>
        </w:rPr>
        <w:t>Authors F</w:t>
      </w:r>
      <w:r w:rsidR="00552A3A">
        <w:rPr>
          <w:rFonts w:ascii="Cambria" w:hAnsi="Cambria" w:cs="Calibri"/>
          <w:sz w:val="24"/>
          <w:szCs w:val="24"/>
          <w:lang w:val="en-US"/>
        </w:rPr>
        <w:t xml:space="preserve">, 2023b). </w:t>
      </w:r>
      <w:r w:rsidR="00552A3A">
        <w:rPr>
          <w:rFonts w:ascii="Cambria" w:hAnsi="Cambria" w:cs="Arial"/>
          <w:sz w:val="24"/>
          <w:szCs w:val="24"/>
        </w:rPr>
        <w:t xml:space="preserve">That Transcendental Meditation has been so widely embraced by children, parents, teachers, school and care facility administrators, and the </w:t>
      </w:r>
      <w:r w:rsidR="00552A3A" w:rsidRPr="0091211C">
        <w:rPr>
          <w:rFonts w:ascii="Cambria" w:hAnsi="Cambria" w:cs="Arial"/>
          <w:sz w:val="24"/>
          <w:szCs w:val="24"/>
        </w:rPr>
        <w:t xml:space="preserve">Ministerio de Educación </w:t>
      </w:r>
      <w:r w:rsidR="00552A3A">
        <w:rPr>
          <w:rFonts w:ascii="Cambria" w:hAnsi="Cambria" w:cs="Arial"/>
          <w:sz w:val="24"/>
          <w:szCs w:val="24"/>
        </w:rPr>
        <w:t xml:space="preserve">in this predominantly Catholic country is important because clearly participants and </w:t>
      </w:r>
      <w:r w:rsidR="00552A3A">
        <w:rPr>
          <w:rFonts w:ascii="Cambria" w:hAnsi="Cambria" w:cs="Arial"/>
          <w:sz w:val="24"/>
          <w:szCs w:val="24"/>
        </w:rPr>
        <w:lastRenderedPageBreak/>
        <w:t>the government see no conflict between the practice of meditation, which is described as a natural process requiring no change in belief or lifestyle, and the practice of their religion.</w:t>
      </w:r>
    </w:p>
    <w:p w14:paraId="172AA72C" w14:textId="6D29161B" w:rsidR="009A4711" w:rsidRPr="007B1153" w:rsidRDefault="009A4711" w:rsidP="00240B64">
      <w:pPr>
        <w:autoSpaceDE w:val="0"/>
        <w:autoSpaceDN w:val="0"/>
        <w:adjustRightInd w:val="0"/>
        <w:spacing w:after="0" w:line="360" w:lineRule="auto"/>
        <w:ind w:firstLine="567"/>
        <w:jc w:val="both"/>
        <w:rPr>
          <w:rFonts w:ascii="Cambria" w:hAnsi="Cambria" w:cs="Arial"/>
          <w:bCs/>
          <w:sz w:val="24"/>
          <w:szCs w:val="24"/>
        </w:rPr>
      </w:pPr>
      <w:r w:rsidRPr="007B1153">
        <w:rPr>
          <w:rFonts w:ascii="Cambria" w:hAnsi="Cambria" w:cs="Arial"/>
          <w:bCs/>
          <w:sz w:val="24"/>
          <w:szCs w:val="24"/>
        </w:rPr>
        <w:t>The</w:t>
      </w:r>
      <w:r w:rsidR="00F52126">
        <w:rPr>
          <w:rFonts w:ascii="Cambria" w:hAnsi="Cambria" w:cs="Arial"/>
          <w:bCs/>
          <w:sz w:val="24"/>
          <w:szCs w:val="24"/>
        </w:rPr>
        <w:t xml:space="preserve"> present</w:t>
      </w:r>
      <w:r w:rsidRPr="007B1153">
        <w:rPr>
          <w:rFonts w:ascii="Cambria" w:hAnsi="Cambria" w:cs="Arial"/>
          <w:bCs/>
          <w:sz w:val="24"/>
          <w:szCs w:val="24"/>
        </w:rPr>
        <w:t xml:space="preserve"> </w:t>
      </w:r>
      <w:r w:rsidR="00AD3FE1">
        <w:rPr>
          <w:rFonts w:ascii="Cambria" w:hAnsi="Cambria" w:cs="Arial"/>
          <w:bCs/>
          <w:sz w:val="24"/>
          <w:szCs w:val="24"/>
        </w:rPr>
        <w:t xml:space="preserve">normative </w:t>
      </w:r>
      <w:r w:rsidR="009A2C90">
        <w:rPr>
          <w:rFonts w:ascii="Cambria" w:hAnsi="Cambria" w:cs="Arial"/>
          <w:bCs/>
          <w:sz w:val="24"/>
          <w:szCs w:val="24"/>
        </w:rPr>
        <w:t>study</w:t>
      </w:r>
      <w:r w:rsidRPr="007B1153">
        <w:rPr>
          <w:rFonts w:ascii="Cambria" w:hAnsi="Cambria" w:cs="Arial"/>
          <w:bCs/>
          <w:sz w:val="24"/>
          <w:szCs w:val="24"/>
        </w:rPr>
        <w:t xml:space="preserve"> consider</w:t>
      </w:r>
      <w:r w:rsidR="00BE05D4">
        <w:rPr>
          <w:rFonts w:ascii="Cambria" w:hAnsi="Cambria" w:cs="Arial"/>
          <w:bCs/>
          <w:sz w:val="24"/>
          <w:szCs w:val="24"/>
        </w:rPr>
        <w:t xml:space="preserve">ed findings from the aforementioned literature and sought </w:t>
      </w:r>
      <w:r w:rsidR="007C1ED2">
        <w:rPr>
          <w:rFonts w:ascii="Cambria" w:hAnsi="Cambria" w:cs="Arial"/>
          <w:bCs/>
          <w:sz w:val="24"/>
          <w:szCs w:val="24"/>
        </w:rPr>
        <w:t>evidence</w:t>
      </w:r>
      <w:r w:rsidR="00FC0E9C">
        <w:rPr>
          <w:rFonts w:ascii="Cambria" w:hAnsi="Cambria" w:cs="Arial"/>
          <w:bCs/>
          <w:sz w:val="24"/>
          <w:szCs w:val="24"/>
        </w:rPr>
        <w:t xml:space="preserve"> </w:t>
      </w:r>
      <w:r w:rsidR="00273E24">
        <w:rPr>
          <w:rFonts w:ascii="Cambria" w:hAnsi="Cambria" w:cs="Arial"/>
          <w:bCs/>
          <w:sz w:val="24"/>
          <w:szCs w:val="24"/>
        </w:rPr>
        <w:t xml:space="preserve">for </w:t>
      </w:r>
      <w:r w:rsidR="00FC0E9C">
        <w:rPr>
          <w:rFonts w:ascii="Cambria" w:hAnsi="Cambria" w:cs="Arial"/>
          <w:bCs/>
          <w:sz w:val="24"/>
          <w:szCs w:val="24"/>
        </w:rPr>
        <w:t>the proposition that</w:t>
      </w:r>
      <w:r w:rsidR="003822DF">
        <w:rPr>
          <w:rFonts w:ascii="Cambria" w:hAnsi="Cambria" w:cs="Arial"/>
          <w:bCs/>
          <w:sz w:val="24"/>
          <w:szCs w:val="24"/>
        </w:rPr>
        <w:t xml:space="preserve"> </w:t>
      </w:r>
      <w:r w:rsidRPr="007B1153">
        <w:rPr>
          <w:rFonts w:ascii="Cambria" w:hAnsi="Cambria" w:cs="Arial"/>
          <w:bCs/>
          <w:sz w:val="24"/>
          <w:szCs w:val="24"/>
        </w:rPr>
        <w:t xml:space="preserve">practice of Transcendental Meditation </w:t>
      </w:r>
      <w:r w:rsidR="009A2C90">
        <w:rPr>
          <w:rFonts w:ascii="Cambria" w:hAnsi="Cambria" w:cs="Arial"/>
          <w:bCs/>
          <w:sz w:val="24"/>
          <w:szCs w:val="24"/>
        </w:rPr>
        <w:t xml:space="preserve">might </w:t>
      </w:r>
      <w:r w:rsidRPr="007B1153">
        <w:rPr>
          <w:rFonts w:ascii="Cambria" w:hAnsi="Cambria" w:cs="Arial"/>
          <w:bCs/>
          <w:sz w:val="24"/>
          <w:szCs w:val="24"/>
        </w:rPr>
        <w:t xml:space="preserve">improve the post-pandemic </w:t>
      </w:r>
      <w:r w:rsidR="007C1ED2">
        <w:rPr>
          <w:rFonts w:ascii="Cambria" w:hAnsi="Cambria" w:cs="Arial"/>
          <w:bCs/>
          <w:sz w:val="24"/>
          <w:szCs w:val="24"/>
        </w:rPr>
        <w:t>mental health</w:t>
      </w:r>
      <w:r w:rsidRPr="007B1153">
        <w:rPr>
          <w:rFonts w:ascii="Cambria" w:hAnsi="Cambria" w:cs="Arial"/>
          <w:bCs/>
          <w:sz w:val="24"/>
          <w:szCs w:val="24"/>
        </w:rPr>
        <w:t xml:space="preserve"> of </w:t>
      </w:r>
      <w:r w:rsidR="007C1ED2">
        <w:rPr>
          <w:rFonts w:ascii="Cambria" w:hAnsi="Cambria" w:cs="Arial"/>
          <w:bCs/>
          <w:sz w:val="24"/>
          <w:szCs w:val="24"/>
        </w:rPr>
        <w:t>school children</w:t>
      </w:r>
      <w:r w:rsidRPr="007B1153">
        <w:rPr>
          <w:rFonts w:ascii="Cambria" w:hAnsi="Cambria" w:cs="Arial"/>
          <w:bCs/>
          <w:sz w:val="24"/>
          <w:szCs w:val="24"/>
        </w:rPr>
        <w:t xml:space="preserve"> in </w:t>
      </w:r>
      <w:r w:rsidRPr="007B1153">
        <w:rPr>
          <w:rFonts w:ascii="Cambria" w:hAnsi="Cambria"/>
          <w:sz w:val="24"/>
          <w:szCs w:val="24"/>
          <w:lang w:val="es-PE"/>
        </w:rPr>
        <w:t>Perú</w:t>
      </w:r>
      <w:r w:rsidR="007C1ED2">
        <w:rPr>
          <w:rFonts w:ascii="Cambria" w:hAnsi="Cambria"/>
          <w:sz w:val="24"/>
          <w:szCs w:val="24"/>
          <w:lang w:val="es-PE"/>
        </w:rPr>
        <w:t>.</w:t>
      </w:r>
      <w:r w:rsidR="00FC0E9C">
        <w:rPr>
          <w:rFonts w:ascii="Cambria" w:hAnsi="Cambria"/>
          <w:sz w:val="24"/>
          <w:szCs w:val="24"/>
          <w:lang w:val="es-PE"/>
        </w:rPr>
        <w:t xml:space="preserve"> </w:t>
      </w:r>
      <w:r w:rsidR="00816998">
        <w:rPr>
          <w:rFonts w:ascii="Cambria" w:hAnsi="Cambria"/>
          <w:sz w:val="24"/>
          <w:szCs w:val="24"/>
          <w:lang w:val="es-PE"/>
        </w:rPr>
        <w:t>To guide this purpose, we ask</w:t>
      </w:r>
      <w:r w:rsidR="00273E24">
        <w:rPr>
          <w:rFonts w:ascii="Cambria" w:hAnsi="Cambria"/>
          <w:sz w:val="24"/>
          <w:szCs w:val="24"/>
          <w:lang w:val="es-PE"/>
        </w:rPr>
        <w:t>ed</w:t>
      </w:r>
      <w:r w:rsidR="00816998">
        <w:rPr>
          <w:rFonts w:ascii="Cambria" w:hAnsi="Cambria"/>
          <w:sz w:val="24"/>
          <w:szCs w:val="24"/>
          <w:lang w:val="es-PE"/>
        </w:rPr>
        <w:t xml:space="preserve"> the following research questions: </w:t>
      </w:r>
      <w:r w:rsidR="009C57FF">
        <w:rPr>
          <w:rFonts w:ascii="Cambria" w:hAnsi="Cambria" w:cs="Arial"/>
          <w:bCs/>
          <w:sz w:val="24"/>
          <w:szCs w:val="24"/>
        </w:rPr>
        <w:t>RQ</w:t>
      </w:r>
      <w:r w:rsidRPr="007B1153">
        <w:rPr>
          <w:rFonts w:ascii="Cambria" w:hAnsi="Cambria" w:cs="Arial"/>
          <w:bCs/>
          <w:sz w:val="24"/>
          <w:szCs w:val="24"/>
          <w:vertAlign w:val="subscript"/>
        </w:rPr>
        <w:t>1</w:t>
      </w:r>
      <w:r w:rsidRPr="007B1153">
        <w:rPr>
          <w:rFonts w:ascii="Cambria" w:hAnsi="Cambria" w:cs="Arial"/>
          <w:bCs/>
          <w:sz w:val="24"/>
          <w:szCs w:val="24"/>
        </w:rPr>
        <w:t>—</w:t>
      </w:r>
      <w:r w:rsidR="003B1ACA">
        <w:rPr>
          <w:rFonts w:ascii="Cambria" w:hAnsi="Cambria" w:cs="Arial"/>
          <w:bCs/>
          <w:sz w:val="24"/>
          <w:szCs w:val="24"/>
        </w:rPr>
        <w:t>w</w:t>
      </w:r>
      <w:r w:rsidR="00787B40">
        <w:rPr>
          <w:rFonts w:ascii="Cambria" w:hAnsi="Cambria" w:cs="Arial"/>
          <w:bCs/>
          <w:sz w:val="24"/>
          <w:szCs w:val="24"/>
        </w:rPr>
        <w:t xml:space="preserve">hat </w:t>
      </w:r>
      <w:r w:rsidR="006A08D7">
        <w:rPr>
          <w:rFonts w:ascii="Cambria" w:hAnsi="Cambria" w:cs="Arial"/>
          <w:bCs/>
          <w:sz w:val="24"/>
          <w:szCs w:val="24"/>
        </w:rPr>
        <w:t>are</w:t>
      </w:r>
      <w:r w:rsidR="00787B40">
        <w:rPr>
          <w:rFonts w:ascii="Cambria" w:hAnsi="Cambria" w:cs="Arial"/>
          <w:bCs/>
          <w:sz w:val="24"/>
          <w:szCs w:val="24"/>
        </w:rPr>
        <w:t xml:space="preserve"> the current level</w:t>
      </w:r>
      <w:r w:rsidR="006A08D7">
        <w:rPr>
          <w:rFonts w:ascii="Cambria" w:hAnsi="Cambria" w:cs="Arial"/>
          <w:bCs/>
          <w:sz w:val="24"/>
          <w:szCs w:val="24"/>
        </w:rPr>
        <w:t>s</w:t>
      </w:r>
      <w:r w:rsidR="00787B40">
        <w:rPr>
          <w:rFonts w:ascii="Cambria" w:hAnsi="Cambria" w:cs="Arial"/>
          <w:bCs/>
          <w:sz w:val="24"/>
          <w:szCs w:val="24"/>
        </w:rPr>
        <w:t xml:space="preserve"> of depression, anxiety, and stress </w:t>
      </w:r>
      <w:r w:rsidR="006A08D7">
        <w:rPr>
          <w:rFonts w:ascii="Cambria" w:hAnsi="Cambria" w:cs="Arial"/>
          <w:bCs/>
          <w:sz w:val="24"/>
          <w:szCs w:val="24"/>
        </w:rPr>
        <w:t>in</w:t>
      </w:r>
      <w:r w:rsidR="00787B40">
        <w:rPr>
          <w:rFonts w:ascii="Cambria" w:hAnsi="Cambria" w:cs="Arial"/>
          <w:bCs/>
          <w:sz w:val="24"/>
          <w:szCs w:val="24"/>
        </w:rPr>
        <w:t xml:space="preserve"> </w:t>
      </w:r>
      <w:r w:rsidR="00CC069F">
        <w:rPr>
          <w:rFonts w:ascii="Cambria" w:hAnsi="Cambria" w:cs="Arial"/>
          <w:bCs/>
          <w:sz w:val="24"/>
          <w:szCs w:val="24"/>
        </w:rPr>
        <w:t xml:space="preserve">upper primary </w:t>
      </w:r>
      <w:r w:rsidR="00787B40">
        <w:rPr>
          <w:rFonts w:ascii="Cambria" w:hAnsi="Cambria" w:cs="Arial"/>
          <w:bCs/>
          <w:sz w:val="24"/>
          <w:szCs w:val="24"/>
        </w:rPr>
        <w:t>school children</w:t>
      </w:r>
      <w:r w:rsidR="009C57FF">
        <w:rPr>
          <w:rFonts w:ascii="Cambria" w:hAnsi="Cambria" w:cs="Arial"/>
          <w:bCs/>
          <w:sz w:val="24"/>
          <w:szCs w:val="24"/>
        </w:rPr>
        <w:t xml:space="preserve"> </w:t>
      </w:r>
      <w:r w:rsidR="00687E37" w:rsidRPr="007B1153">
        <w:rPr>
          <w:rFonts w:ascii="Cambria" w:hAnsi="Cambria" w:cs="Arial"/>
          <w:bCs/>
          <w:sz w:val="24"/>
          <w:szCs w:val="24"/>
        </w:rPr>
        <w:t xml:space="preserve">in </w:t>
      </w:r>
      <w:r w:rsidR="00687E37" w:rsidRPr="007B1153">
        <w:rPr>
          <w:rFonts w:ascii="Cambria" w:hAnsi="Cambria"/>
          <w:sz w:val="24"/>
          <w:szCs w:val="24"/>
          <w:lang w:val="es-PE"/>
        </w:rPr>
        <w:t>Perú</w:t>
      </w:r>
      <w:r w:rsidR="00FD7B34">
        <w:rPr>
          <w:rFonts w:ascii="Cambria" w:hAnsi="Cambria" w:cs="Arial"/>
          <w:bCs/>
          <w:sz w:val="24"/>
          <w:szCs w:val="24"/>
        </w:rPr>
        <w:t>; RQ</w:t>
      </w:r>
      <w:r w:rsidR="00FD7B34">
        <w:rPr>
          <w:rFonts w:ascii="Cambria" w:hAnsi="Cambria" w:cs="Arial"/>
          <w:bCs/>
          <w:sz w:val="24"/>
          <w:szCs w:val="24"/>
          <w:vertAlign w:val="subscript"/>
        </w:rPr>
        <w:t>2</w:t>
      </w:r>
      <w:r w:rsidR="00FD7B34" w:rsidRPr="007B1153">
        <w:rPr>
          <w:rFonts w:ascii="Cambria" w:hAnsi="Cambria" w:cs="Arial"/>
          <w:bCs/>
          <w:sz w:val="24"/>
          <w:szCs w:val="24"/>
        </w:rPr>
        <w:t>—</w:t>
      </w:r>
      <w:r w:rsidR="009C57FF">
        <w:rPr>
          <w:rFonts w:ascii="Cambria" w:hAnsi="Cambria" w:cs="Arial"/>
          <w:bCs/>
          <w:sz w:val="24"/>
          <w:szCs w:val="24"/>
        </w:rPr>
        <w:t xml:space="preserve">how do these compare to </w:t>
      </w:r>
      <w:r w:rsidR="006A08D7">
        <w:rPr>
          <w:rFonts w:ascii="Cambria" w:hAnsi="Cambria" w:cs="Arial"/>
          <w:bCs/>
          <w:sz w:val="24"/>
          <w:szCs w:val="24"/>
        </w:rPr>
        <w:t>other</w:t>
      </w:r>
      <w:r w:rsidR="009C57FF">
        <w:rPr>
          <w:rFonts w:ascii="Cambria" w:hAnsi="Cambria" w:cs="Arial"/>
          <w:bCs/>
          <w:sz w:val="24"/>
          <w:szCs w:val="24"/>
        </w:rPr>
        <w:t xml:space="preserve"> children in Latin America and elsewhere</w:t>
      </w:r>
      <w:r w:rsidRPr="007B1153">
        <w:rPr>
          <w:rFonts w:ascii="Cambria" w:hAnsi="Cambria" w:cs="Arial"/>
          <w:bCs/>
          <w:sz w:val="24"/>
          <w:szCs w:val="24"/>
        </w:rPr>
        <w:t xml:space="preserve">; </w:t>
      </w:r>
      <w:r w:rsidR="009C57FF">
        <w:rPr>
          <w:rFonts w:ascii="Cambria" w:hAnsi="Cambria" w:cs="Arial"/>
          <w:bCs/>
          <w:sz w:val="24"/>
          <w:szCs w:val="24"/>
        </w:rPr>
        <w:t>RQ</w:t>
      </w:r>
      <w:r w:rsidR="00FD7B34">
        <w:rPr>
          <w:rFonts w:ascii="Cambria" w:hAnsi="Cambria" w:cs="Arial"/>
          <w:bCs/>
          <w:sz w:val="24"/>
          <w:szCs w:val="24"/>
          <w:vertAlign w:val="subscript"/>
        </w:rPr>
        <w:t>3</w:t>
      </w:r>
      <w:r w:rsidRPr="007B1153">
        <w:rPr>
          <w:rFonts w:ascii="Cambria" w:hAnsi="Cambria" w:cs="Arial"/>
          <w:bCs/>
          <w:sz w:val="24"/>
          <w:szCs w:val="24"/>
        </w:rPr>
        <w:t>—</w:t>
      </w:r>
      <w:r w:rsidR="003B1ACA">
        <w:rPr>
          <w:rFonts w:ascii="Cambria" w:hAnsi="Cambria" w:cs="Arial"/>
          <w:bCs/>
          <w:sz w:val="24"/>
          <w:szCs w:val="24"/>
        </w:rPr>
        <w:t>a</w:t>
      </w:r>
      <w:r w:rsidR="00787B40">
        <w:rPr>
          <w:rFonts w:ascii="Cambria" w:hAnsi="Cambria" w:cs="Arial"/>
          <w:bCs/>
          <w:sz w:val="24"/>
          <w:szCs w:val="24"/>
        </w:rPr>
        <w:t xml:space="preserve">re </w:t>
      </w:r>
      <w:r w:rsidR="003B1ACA">
        <w:rPr>
          <w:rFonts w:ascii="Cambria" w:hAnsi="Cambria" w:cs="Arial"/>
          <w:bCs/>
          <w:sz w:val="24"/>
          <w:szCs w:val="24"/>
        </w:rPr>
        <w:t xml:space="preserve">these </w:t>
      </w:r>
      <w:r w:rsidR="009A2C90">
        <w:rPr>
          <w:rFonts w:ascii="Cambria" w:hAnsi="Cambria" w:cs="Arial"/>
          <w:bCs/>
          <w:sz w:val="24"/>
          <w:szCs w:val="24"/>
        </w:rPr>
        <w:t xml:space="preserve">levels </w:t>
      </w:r>
      <w:r w:rsidR="003B1ACA">
        <w:rPr>
          <w:rFonts w:ascii="Cambria" w:hAnsi="Cambria" w:cs="Arial"/>
          <w:bCs/>
          <w:sz w:val="24"/>
          <w:szCs w:val="24"/>
        </w:rPr>
        <w:t xml:space="preserve">different when measured for school, age, </w:t>
      </w:r>
      <w:r w:rsidR="00B97C9E">
        <w:rPr>
          <w:rFonts w:ascii="Cambria" w:hAnsi="Cambria" w:cs="Arial"/>
          <w:bCs/>
          <w:sz w:val="24"/>
          <w:szCs w:val="24"/>
        </w:rPr>
        <w:t xml:space="preserve">gender, </w:t>
      </w:r>
      <w:r w:rsidR="003B1ACA">
        <w:rPr>
          <w:rFonts w:ascii="Cambria" w:hAnsi="Cambria" w:cs="Arial"/>
          <w:bCs/>
          <w:sz w:val="24"/>
          <w:szCs w:val="24"/>
        </w:rPr>
        <w:t>or grade level; RQ</w:t>
      </w:r>
      <w:r w:rsidR="00FD7B34">
        <w:rPr>
          <w:rFonts w:ascii="Cambria" w:hAnsi="Cambria" w:cs="Arial"/>
          <w:bCs/>
          <w:sz w:val="24"/>
          <w:szCs w:val="24"/>
          <w:vertAlign w:val="subscript"/>
        </w:rPr>
        <w:t>4</w:t>
      </w:r>
      <w:r w:rsidR="003B1ACA">
        <w:rPr>
          <w:rFonts w:ascii="Cambria" w:hAnsi="Cambria" w:cs="Arial"/>
          <w:bCs/>
          <w:sz w:val="24"/>
          <w:szCs w:val="24"/>
        </w:rPr>
        <w:t xml:space="preserve">—are </w:t>
      </w:r>
      <w:r w:rsidR="00787B40">
        <w:rPr>
          <w:rFonts w:ascii="Cambria" w:hAnsi="Cambria" w:cs="Arial"/>
          <w:bCs/>
          <w:sz w:val="24"/>
          <w:szCs w:val="24"/>
        </w:rPr>
        <w:t xml:space="preserve">there any indications </w:t>
      </w:r>
      <w:r w:rsidR="003822DF">
        <w:rPr>
          <w:rFonts w:ascii="Cambria" w:hAnsi="Cambria" w:cs="Arial"/>
          <w:bCs/>
          <w:sz w:val="24"/>
          <w:szCs w:val="24"/>
        </w:rPr>
        <w:t xml:space="preserve">that </w:t>
      </w:r>
      <w:r w:rsidR="00787B40">
        <w:rPr>
          <w:rFonts w:ascii="Cambria" w:hAnsi="Cambria" w:cs="Arial"/>
          <w:bCs/>
          <w:sz w:val="24"/>
          <w:szCs w:val="24"/>
        </w:rPr>
        <w:t xml:space="preserve">depression, anxiety, </w:t>
      </w:r>
      <w:r w:rsidR="0068357A">
        <w:rPr>
          <w:rFonts w:ascii="Cambria" w:hAnsi="Cambria" w:cs="Arial"/>
          <w:bCs/>
          <w:sz w:val="24"/>
          <w:szCs w:val="24"/>
        </w:rPr>
        <w:t>or</w:t>
      </w:r>
      <w:r w:rsidR="00787B40">
        <w:rPr>
          <w:rFonts w:ascii="Cambria" w:hAnsi="Cambria" w:cs="Arial"/>
          <w:bCs/>
          <w:sz w:val="24"/>
          <w:szCs w:val="24"/>
        </w:rPr>
        <w:t xml:space="preserve"> stress </w:t>
      </w:r>
      <w:r w:rsidR="00FC0E9C">
        <w:rPr>
          <w:rFonts w:ascii="Cambria" w:hAnsi="Cambria" w:cs="Arial"/>
          <w:bCs/>
          <w:sz w:val="24"/>
          <w:szCs w:val="24"/>
        </w:rPr>
        <w:t>are lower when</w:t>
      </w:r>
      <w:r w:rsidR="008D29EF">
        <w:rPr>
          <w:rFonts w:ascii="Cambria" w:hAnsi="Cambria" w:cs="Arial"/>
          <w:bCs/>
          <w:sz w:val="24"/>
          <w:szCs w:val="24"/>
        </w:rPr>
        <w:t xml:space="preserve"> </w:t>
      </w:r>
      <w:r w:rsidR="004C7232">
        <w:rPr>
          <w:rFonts w:ascii="Cambria" w:hAnsi="Cambria" w:cs="Arial"/>
          <w:bCs/>
          <w:sz w:val="24"/>
          <w:szCs w:val="24"/>
        </w:rPr>
        <w:t>Perúvian</w:t>
      </w:r>
      <w:r w:rsidR="008D29EF">
        <w:rPr>
          <w:rFonts w:ascii="Cambria" w:hAnsi="Cambria" w:cs="Arial"/>
          <w:bCs/>
          <w:sz w:val="24"/>
          <w:szCs w:val="24"/>
        </w:rPr>
        <w:t xml:space="preserve"> </w:t>
      </w:r>
      <w:r w:rsidR="00DB4949">
        <w:rPr>
          <w:rFonts w:ascii="Cambria" w:hAnsi="Cambria" w:cs="Arial"/>
          <w:bCs/>
          <w:sz w:val="24"/>
          <w:szCs w:val="24"/>
        </w:rPr>
        <w:t xml:space="preserve">upper primary </w:t>
      </w:r>
      <w:r w:rsidR="008D29EF">
        <w:rPr>
          <w:rFonts w:ascii="Cambria" w:hAnsi="Cambria" w:cs="Arial"/>
          <w:bCs/>
          <w:sz w:val="24"/>
          <w:szCs w:val="24"/>
        </w:rPr>
        <w:t xml:space="preserve">school children </w:t>
      </w:r>
      <w:r w:rsidR="00FC0E9C">
        <w:rPr>
          <w:rFonts w:ascii="Cambria" w:hAnsi="Cambria" w:cs="Arial"/>
          <w:bCs/>
          <w:sz w:val="24"/>
          <w:szCs w:val="24"/>
        </w:rPr>
        <w:t>practice Transcendental Meditation</w:t>
      </w:r>
      <w:r w:rsidR="005938D3">
        <w:rPr>
          <w:rFonts w:ascii="Cambria" w:hAnsi="Cambria" w:cs="Arial"/>
          <w:bCs/>
          <w:sz w:val="24"/>
          <w:szCs w:val="24"/>
        </w:rPr>
        <w:t>, especially when controlled for school, age, gender</w:t>
      </w:r>
      <w:r w:rsidR="00FC0E52">
        <w:rPr>
          <w:rFonts w:ascii="Cambria" w:hAnsi="Cambria" w:cs="Arial"/>
          <w:bCs/>
          <w:sz w:val="24"/>
          <w:szCs w:val="24"/>
        </w:rPr>
        <w:t>,</w:t>
      </w:r>
      <w:r w:rsidR="005938D3">
        <w:rPr>
          <w:rFonts w:ascii="Cambria" w:hAnsi="Cambria" w:cs="Arial"/>
          <w:bCs/>
          <w:sz w:val="24"/>
          <w:szCs w:val="24"/>
        </w:rPr>
        <w:t xml:space="preserve"> or grade level</w:t>
      </w:r>
      <w:r w:rsidR="00E257E5">
        <w:rPr>
          <w:rFonts w:ascii="Cambria" w:hAnsi="Cambria" w:cs="Arial"/>
          <w:bCs/>
          <w:sz w:val="24"/>
          <w:szCs w:val="24"/>
        </w:rPr>
        <w:t>; and RQ</w:t>
      </w:r>
      <w:r w:rsidR="00E257E5" w:rsidRPr="00E257E5">
        <w:rPr>
          <w:rFonts w:ascii="Cambria" w:hAnsi="Cambria" w:cs="Arial"/>
          <w:bCs/>
          <w:sz w:val="24"/>
          <w:szCs w:val="24"/>
          <w:vertAlign w:val="subscript"/>
        </w:rPr>
        <w:t>5</w:t>
      </w:r>
      <w:r w:rsidR="00E257E5">
        <w:rPr>
          <w:rFonts w:ascii="Cambria" w:hAnsi="Cambria" w:cs="Arial"/>
          <w:bCs/>
          <w:sz w:val="24"/>
          <w:szCs w:val="24"/>
        </w:rPr>
        <w:t xml:space="preserve">—is there any evidence that depression, anxiety, and stress </w:t>
      </w:r>
      <w:r w:rsidR="00996F72">
        <w:rPr>
          <w:rFonts w:ascii="Cambria" w:hAnsi="Cambria" w:cs="Arial"/>
          <w:bCs/>
          <w:sz w:val="24"/>
          <w:szCs w:val="24"/>
        </w:rPr>
        <w:t xml:space="preserve">are </w:t>
      </w:r>
      <w:r w:rsidR="00E257E5">
        <w:rPr>
          <w:rFonts w:ascii="Cambria" w:hAnsi="Cambria" w:cs="Arial"/>
          <w:bCs/>
          <w:sz w:val="24"/>
          <w:szCs w:val="24"/>
        </w:rPr>
        <w:t>related constructs when measured in upper primary school children</w:t>
      </w:r>
      <w:r w:rsidR="006A08D7">
        <w:rPr>
          <w:rFonts w:ascii="Cambria" w:hAnsi="Cambria" w:cs="Arial"/>
          <w:bCs/>
          <w:sz w:val="24"/>
          <w:szCs w:val="24"/>
        </w:rPr>
        <w:t>?</w:t>
      </w:r>
      <w:r w:rsidR="00687E37">
        <w:rPr>
          <w:rFonts w:ascii="Cambria" w:hAnsi="Cambria" w:cs="Arial"/>
          <w:bCs/>
          <w:sz w:val="24"/>
          <w:szCs w:val="24"/>
        </w:rPr>
        <w:t xml:space="preserve"> </w:t>
      </w:r>
    </w:p>
    <w:p w14:paraId="56AE142A" w14:textId="77777777" w:rsidR="00B9047E" w:rsidRPr="007B1153" w:rsidRDefault="00B9047E" w:rsidP="00240B64">
      <w:pPr>
        <w:autoSpaceDE w:val="0"/>
        <w:autoSpaceDN w:val="0"/>
        <w:adjustRightInd w:val="0"/>
        <w:spacing w:after="0" w:line="360" w:lineRule="auto"/>
        <w:rPr>
          <w:rFonts w:ascii="Cambria" w:hAnsi="Cambria" w:cs="Arial"/>
          <w:bCs/>
          <w:sz w:val="24"/>
          <w:szCs w:val="24"/>
        </w:rPr>
      </w:pPr>
    </w:p>
    <w:p w14:paraId="3361A04B" w14:textId="5F9923B9" w:rsidR="00001E10" w:rsidRPr="007B1153" w:rsidRDefault="008160DE" w:rsidP="00240B64">
      <w:pPr>
        <w:spacing w:after="0" w:line="360" w:lineRule="auto"/>
        <w:ind w:right="-20"/>
        <w:rPr>
          <w:rFonts w:ascii="Cambria" w:hAnsi="Cambria" w:cs="Arial"/>
          <w:b/>
          <w:sz w:val="24"/>
          <w:szCs w:val="24"/>
        </w:rPr>
      </w:pPr>
      <w:r w:rsidRPr="007B1153">
        <w:rPr>
          <w:rFonts w:ascii="Cambria" w:hAnsi="Cambria" w:cs="Arial"/>
          <w:b/>
          <w:sz w:val="24"/>
          <w:szCs w:val="24"/>
        </w:rPr>
        <w:t>Methodology</w:t>
      </w:r>
    </w:p>
    <w:p w14:paraId="5EAF5013" w14:textId="77777777" w:rsidR="0061482B" w:rsidRPr="007B1153" w:rsidRDefault="0061482B" w:rsidP="00240B64">
      <w:pPr>
        <w:spacing w:after="0" w:line="360" w:lineRule="auto"/>
        <w:ind w:right="-20"/>
        <w:rPr>
          <w:rFonts w:ascii="Cambria" w:hAnsi="Cambria" w:cs="Arial"/>
          <w:b/>
          <w:sz w:val="24"/>
          <w:szCs w:val="24"/>
        </w:rPr>
      </w:pPr>
    </w:p>
    <w:p w14:paraId="23B646CD" w14:textId="443E15B5" w:rsidR="002E19E3" w:rsidRPr="007B1153" w:rsidRDefault="001A45B6" w:rsidP="00240B64">
      <w:pPr>
        <w:spacing w:after="0" w:line="360" w:lineRule="auto"/>
        <w:ind w:right="-20"/>
        <w:jc w:val="both"/>
        <w:rPr>
          <w:rFonts w:ascii="Cambria" w:hAnsi="Cambria"/>
          <w:sz w:val="24"/>
          <w:szCs w:val="24"/>
        </w:rPr>
      </w:pPr>
      <w:r w:rsidRPr="007B1153">
        <w:rPr>
          <w:rFonts w:ascii="Cambria" w:hAnsi="Cambria" w:cs="Arial"/>
          <w:b/>
          <w:sz w:val="24"/>
          <w:szCs w:val="24"/>
        </w:rPr>
        <w:t>Research Design</w:t>
      </w:r>
      <w:r w:rsidR="00277698">
        <w:rPr>
          <w:rFonts w:ascii="Cambria" w:hAnsi="Cambria" w:cs="Arial"/>
          <w:b/>
          <w:sz w:val="24"/>
          <w:szCs w:val="24"/>
        </w:rPr>
        <w:t xml:space="preserve">. </w:t>
      </w:r>
      <w:r w:rsidR="0005729E" w:rsidRPr="007B1153">
        <w:rPr>
          <w:rFonts w:ascii="Cambria" w:hAnsi="Cambria" w:cs="Arial"/>
          <w:bCs/>
          <w:sz w:val="24"/>
          <w:szCs w:val="24"/>
        </w:rPr>
        <w:t>Th</w:t>
      </w:r>
      <w:r w:rsidR="004815EC">
        <w:rPr>
          <w:rFonts w:ascii="Cambria" w:hAnsi="Cambria" w:cs="Arial"/>
          <w:bCs/>
          <w:sz w:val="24"/>
          <w:szCs w:val="24"/>
        </w:rPr>
        <w:t xml:space="preserve">is study </w:t>
      </w:r>
      <w:r w:rsidR="00222D84">
        <w:rPr>
          <w:rFonts w:ascii="Cambria" w:hAnsi="Cambria" w:cs="Arial"/>
          <w:bCs/>
          <w:sz w:val="24"/>
          <w:szCs w:val="24"/>
        </w:rPr>
        <w:t>use</w:t>
      </w:r>
      <w:r w:rsidR="00492076">
        <w:rPr>
          <w:rFonts w:ascii="Cambria" w:hAnsi="Cambria" w:cs="Arial"/>
          <w:bCs/>
          <w:sz w:val="24"/>
          <w:szCs w:val="24"/>
        </w:rPr>
        <w:t>d</w:t>
      </w:r>
      <w:r w:rsidR="004815EC">
        <w:rPr>
          <w:rFonts w:ascii="Cambria" w:hAnsi="Cambria" w:cs="Arial"/>
          <w:bCs/>
          <w:sz w:val="24"/>
          <w:szCs w:val="24"/>
        </w:rPr>
        <w:t xml:space="preserve"> a cross-sectional</w:t>
      </w:r>
      <w:r w:rsidR="00007ACC">
        <w:rPr>
          <w:rFonts w:ascii="Cambria" w:hAnsi="Cambria" w:cs="Arial"/>
          <w:bCs/>
          <w:sz w:val="24"/>
          <w:szCs w:val="24"/>
        </w:rPr>
        <w:t>,</w:t>
      </w:r>
      <w:r w:rsidR="004815EC">
        <w:rPr>
          <w:rFonts w:ascii="Cambria" w:hAnsi="Cambria" w:cs="Arial"/>
          <w:bCs/>
          <w:sz w:val="24"/>
          <w:szCs w:val="24"/>
        </w:rPr>
        <w:t xml:space="preserve"> quantitative </w:t>
      </w:r>
      <w:r w:rsidR="000F16C4">
        <w:rPr>
          <w:rFonts w:ascii="Cambria" w:hAnsi="Cambria" w:cs="Arial"/>
          <w:bCs/>
          <w:sz w:val="24"/>
          <w:szCs w:val="24"/>
        </w:rPr>
        <w:t>design</w:t>
      </w:r>
      <w:r w:rsidR="00F750A6">
        <w:rPr>
          <w:rFonts w:ascii="Cambria" w:hAnsi="Cambria" w:cs="Arial"/>
          <w:bCs/>
          <w:sz w:val="24"/>
          <w:szCs w:val="24"/>
        </w:rPr>
        <w:t xml:space="preserve"> with d</w:t>
      </w:r>
      <w:r w:rsidR="004815EC">
        <w:rPr>
          <w:rFonts w:ascii="Cambria" w:hAnsi="Cambria" w:cs="Arial"/>
          <w:bCs/>
          <w:sz w:val="24"/>
          <w:szCs w:val="24"/>
        </w:rPr>
        <w:t xml:space="preserve">ata gathered in one sitting per class at each </w:t>
      </w:r>
      <w:r w:rsidR="00433AB4">
        <w:rPr>
          <w:rFonts w:ascii="Cambria" w:hAnsi="Cambria" w:cs="Arial"/>
          <w:bCs/>
          <w:sz w:val="24"/>
          <w:szCs w:val="24"/>
        </w:rPr>
        <w:t xml:space="preserve">of two </w:t>
      </w:r>
      <w:r w:rsidR="004815EC">
        <w:rPr>
          <w:rFonts w:ascii="Cambria" w:hAnsi="Cambria" w:cs="Arial"/>
          <w:bCs/>
          <w:sz w:val="24"/>
          <w:szCs w:val="24"/>
        </w:rPr>
        <w:t>school</w:t>
      </w:r>
      <w:r w:rsidR="00433AB4">
        <w:rPr>
          <w:rFonts w:ascii="Cambria" w:hAnsi="Cambria" w:cs="Arial"/>
          <w:bCs/>
          <w:sz w:val="24"/>
          <w:szCs w:val="24"/>
        </w:rPr>
        <w:t>s</w:t>
      </w:r>
      <w:r w:rsidR="004815EC">
        <w:rPr>
          <w:rFonts w:ascii="Cambria" w:hAnsi="Cambria" w:cs="Arial"/>
          <w:bCs/>
          <w:sz w:val="24"/>
          <w:szCs w:val="24"/>
        </w:rPr>
        <w:t xml:space="preserve"> in March 2022 (for Group 1) and November 2022 (for Group 2).</w:t>
      </w:r>
      <w:r w:rsidR="00007ACC">
        <w:rPr>
          <w:rFonts w:ascii="Cambria" w:hAnsi="Cambria" w:cs="Arial"/>
          <w:bCs/>
          <w:sz w:val="24"/>
          <w:szCs w:val="24"/>
        </w:rPr>
        <w:t xml:space="preserve"> </w:t>
      </w:r>
    </w:p>
    <w:p w14:paraId="6C9C725B" w14:textId="19B532EB" w:rsidR="0005185D" w:rsidRDefault="00001E10" w:rsidP="00240B64">
      <w:pPr>
        <w:spacing w:after="0" w:line="360" w:lineRule="auto"/>
        <w:ind w:right="-20" w:firstLine="567"/>
        <w:jc w:val="both"/>
        <w:rPr>
          <w:rFonts w:ascii="Cambria" w:hAnsi="Cambria"/>
          <w:sz w:val="24"/>
          <w:szCs w:val="24"/>
        </w:rPr>
      </w:pPr>
      <w:r w:rsidRPr="007B1153">
        <w:rPr>
          <w:rFonts w:ascii="Cambria" w:hAnsi="Cambria" w:cs="Arial"/>
          <w:b/>
          <w:sz w:val="24"/>
          <w:szCs w:val="24"/>
        </w:rPr>
        <w:t>Participa</w:t>
      </w:r>
      <w:r w:rsidR="00E25C2E">
        <w:rPr>
          <w:rFonts w:ascii="Cambria" w:hAnsi="Cambria" w:cs="Arial"/>
          <w:b/>
          <w:sz w:val="24"/>
          <w:szCs w:val="24"/>
        </w:rPr>
        <w:t>ting Schools</w:t>
      </w:r>
      <w:r w:rsidR="00277698">
        <w:rPr>
          <w:rFonts w:ascii="Cambria" w:hAnsi="Cambria" w:cs="Arial"/>
          <w:b/>
          <w:sz w:val="24"/>
          <w:szCs w:val="24"/>
        </w:rPr>
        <w:t xml:space="preserve">. </w:t>
      </w:r>
      <w:r w:rsidR="00D61F13">
        <w:rPr>
          <w:rFonts w:ascii="Cambria" w:hAnsi="Cambria"/>
          <w:sz w:val="24"/>
          <w:szCs w:val="24"/>
        </w:rPr>
        <w:t>Two schools</w:t>
      </w:r>
      <w:r w:rsidR="008F5856">
        <w:rPr>
          <w:rFonts w:ascii="Cambria" w:hAnsi="Cambria"/>
          <w:sz w:val="24"/>
          <w:szCs w:val="24"/>
        </w:rPr>
        <w:t xml:space="preserve"> participated in this research</w:t>
      </w:r>
      <w:r w:rsidR="001A584F">
        <w:rPr>
          <w:rFonts w:ascii="Cambria" w:hAnsi="Cambria"/>
          <w:sz w:val="24"/>
          <w:szCs w:val="24"/>
        </w:rPr>
        <w:t xml:space="preserve">, one in </w:t>
      </w:r>
      <w:r w:rsidR="001A584F" w:rsidRPr="001A584F">
        <w:rPr>
          <w:rFonts w:ascii="Cambria" w:hAnsi="Cambria"/>
          <w:sz w:val="24"/>
          <w:szCs w:val="24"/>
        </w:rPr>
        <w:t>Puno and one in Lima.</w:t>
      </w:r>
      <w:r w:rsidR="00007ACC">
        <w:rPr>
          <w:rFonts w:ascii="Cambria" w:hAnsi="Cambria"/>
          <w:sz w:val="24"/>
          <w:szCs w:val="24"/>
        </w:rPr>
        <w:t xml:space="preserve"> </w:t>
      </w:r>
      <w:r w:rsidR="00F750A6">
        <w:rPr>
          <w:rFonts w:ascii="Cambria" w:hAnsi="Cambria"/>
          <w:sz w:val="24"/>
          <w:szCs w:val="24"/>
        </w:rPr>
        <w:t>S</w:t>
      </w:r>
      <w:r w:rsidR="00007ACC">
        <w:rPr>
          <w:rFonts w:ascii="Cambria" w:hAnsi="Cambria"/>
          <w:sz w:val="24"/>
          <w:szCs w:val="24"/>
        </w:rPr>
        <w:t xml:space="preserve">chools </w:t>
      </w:r>
      <w:r w:rsidR="002E3EA4">
        <w:rPr>
          <w:rFonts w:ascii="Cambria" w:hAnsi="Cambria"/>
          <w:sz w:val="24"/>
          <w:szCs w:val="24"/>
        </w:rPr>
        <w:t>we</w:t>
      </w:r>
      <w:r w:rsidR="00007ACC">
        <w:rPr>
          <w:rFonts w:ascii="Cambria" w:hAnsi="Cambria"/>
          <w:sz w:val="24"/>
          <w:szCs w:val="24"/>
        </w:rPr>
        <w:t>re of the same approximate size</w:t>
      </w:r>
      <w:r w:rsidR="00433AB4">
        <w:rPr>
          <w:rFonts w:ascii="Cambria" w:hAnsi="Cambria"/>
          <w:sz w:val="24"/>
          <w:szCs w:val="24"/>
        </w:rPr>
        <w:t>, however t</w:t>
      </w:r>
      <w:r w:rsidR="00007ACC">
        <w:rPr>
          <w:rFonts w:ascii="Cambria" w:hAnsi="Cambria"/>
          <w:sz w:val="24"/>
          <w:szCs w:val="24"/>
        </w:rPr>
        <w:t xml:space="preserve">he first </w:t>
      </w:r>
      <w:r w:rsidR="002E3EA4">
        <w:rPr>
          <w:rFonts w:ascii="Cambria" w:hAnsi="Cambria"/>
          <w:sz w:val="24"/>
          <w:szCs w:val="24"/>
        </w:rPr>
        <w:t>wa</w:t>
      </w:r>
      <w:r w:rsidR="00007ACC">
        <w:rPr>
          <w:rFonts w:ascii="Cambria" w:hAnsi="Cambria"/>
          <w:sz w:val="24"/>
          <w:szCs w:val="24"/>
        </w:rPr>
        <w:t>s attended by mostly Aymara and Q</w:t>
      </w:r>
      <w:r w:rsidR="00C93569">
        <w:rPr>
          <w:rFonts w:ascii="Cambria" w:hAnsi="Cambria"/>
          <w:sz w:val="24"/>
          <w:szCs w:val="24"/>
        </w:rPr>
        <w:t>u</w:t>
      </w:r>
      <w:r w:rsidR="00007ACC">
        <w:rPr>
          <w:rFonts w:ascii="Cambria" w:hAnsi="Cambria"/>
          <w:sz w:val="24"/>
          <w:szCs w:val="24"/>
        </w:rPr>
        <w:t>echua indigenous students</w:t>
      </w:r>
      <w:r w:rsidR="00D71914">
        <w:rPr>
          <w:rFonts w:ascii="Cambria" w:hAnsi="Cambria"/>
          <w:sz w:val="24"/>
          <w:szCs w:val="24"/>
        </w:rPr>
        <w:t>,</w:t>
      </w:r>
      <w:r w:rsidR="00007ACC">
        <w:rPr>
          <w:rFonts w:ascii="Cambria" w:hAnsi="Cambria"/>
          <w:sz w:val="24"/>
          <w:szCs w:val="24"/>
        </w:rPr>
        <w:t xml:space="preserve"> </w:t>
      </w:r>
      <w:r w:rsidR="008364A7">
        <w:rPr>
          <w:rFonts w:ascii="Cambria" w:hAnsi="Cambria"/>
          <w:sz w:val="24"/>
          <w:szCs w:val="24"/>
        </w:rPr>
        <w:t>whereas</w:t>
      </w:r>
      <w:r w:rsidR="00007ACC">
        <w:rPr>
          <w:rFonts w:ascii="Cambria" w:hAnsi="Cambria"/>
          <w:sz w:val="24"/>
          <w:szCs w:val="24"/>
        </w:rPr>
        <w:t xml:space="preserve"> the second </w:t>
      </w:r>
      <w:r w:rsidR="002E3EA4">
        <w:rPr>
          <w:rFonts w:ascii="Cambria" w:hAnsi="Cambria"/>
          <w:sz w:val="24"/>
          <w:szCs w:val="24"/>
        </w:rPr>
        <w:t>wa</w:t>
      </w:r>
      <w:r w:rsidR="008364A7">
        <w:rPr>
          <w:rFonts w:ascii="Cambria" w:hAnsi="Cambria"/>
          <w:sz w:val="24"/>
          <w:szCs w:val="24"/>
        </w:rPr>
        <w:t xml:space="preserve">s attended </w:t>
      </w:r>
      <w:r w:rsidR="00007ACC">
        <w:rPr>
          <w:rFonts w:ascii="Cambria" w:hAnsi="Cambria"/>
          <w:sz w:val="24"/>
          <w:szCs w:val="24"/>
        </w:rPr>
        <w:t>by mostly mestizo students</w:t>
      </w:r>
      <w:r w:rsidR="00196DC4">
        <w:rPr>
          <w:rFonts w:ascii="Cambria" w:hAnsi="Cambria"/>
          <w:sz w:val="24"/>
          <w:szCs w:val="24"/>
        </w:rPr>
        <w:t>;</w:t>
      </w:r>
      <w:r w:rsidR="00433AB4">
        <w:rPr>
          <w:rFonts w:ascii="Cambria" w:hAnsi="Cambria"/>
          <w:sz w:val="24"/>
          <w:szCs w:val="24"/>
        </w:rPr>
        <w:t xml:space="preserve"> the first </w:t>
      </w:r>
      <w:r w:rsidR="002E3EA4">
        <w:rPr>
          <w:rFonts w:ascii="Cambria" w:hAnsi="Cambria"/>
          <w:sz w:val="24"/>
          <w:szCs w:val="24"/>
        </w:rPr>
        <w:t>wa</w:t>
      </w:r>
      <w:r w:rsidR="00433AB4">
        <w:rPr>
          <w:rFonts w:ascii="Cambria" w:hAnsi="Cambria"/>
          <w:sz w:val="24"/>
          <w:szCs w:val="24"/>
        </w:rPr>
        <w:t>s</w:t>
      </w:r>
      <w:r w:rsidR="00196DC4">
        <w:rPr>
          <w:rFonts w:ascii="Cambria" w:hAnsi="Cambria"/>
          <w:sz w:val="24"/>
          <w:szCs w:val="24"/>
        </w:rPr>
        <w:t xml:space="preserve"> </w:t>
      </w:r>
      <w:r w:rsidR="00433AB4">
        <w:rPr>
          <w:rFonts w:ascii="Cambria" w:hAnsi="Cambria"/>
          <w:sz w:val="24"/>
          <w:szCs w:val="24"/>
        </w:rPr>
        <w:t>located at approximately 3,800 m above sea level o</w:t>
      </w:r>
      <w:r w:rsidR="00F32AF2">
        <w:rPr>
          <w:rFonts w:ascii="Cambria" w:hAnsi="Cambria"/>
          <w:sz w:val="24"/>
          <w:szCs w:val="24"/>
        </w:rPr>
        <w:t>n</w:t>
      </w:r>
      <w:r w:rsidR="00433AB4">
        <w:rPr>
          <w:rFonts w:ascii="Cambria" w:hAnsi="Cambria"/>
          <w:sz w:val="24"/>
          <w:szCs w:val="24"/>
        </w:rPr>
        <w:t xml:space="preserve"> the Altiplano </w:t>
      </w:r>
      <w:r w:rsidR="00CC069F">
        <w:rPr>
          <w:rFonts w:ascii="Cambria" w:hAnsi="Cambria"/>
          <w:sz w:val="24"/>
          <w:szCs w:val="24"/>
        </w:rPr>
        <w:t xml:space="preserve">and </w:t>
      </w:r>
      <w:r w:rsidR="00196DC4">
        <w:rPr>
          <w:rFonts w:ascii="Cambria" w:hAnsi="Cambria"/>
          <w:sz w:val="24"/>
          <w:szCs w:val="24"/>
        </w:rPr>
        <w:t>is</w:t>
      </w:r>
      <w:r w:rsidR="00CC069F">
        <w:rPr>
          <w:rFonts w:ascii="Cambria" w:hAnsi="Cambria"/>
          <w:sz w:val="24"/>
          <w:szCs w:val="24"/>
        </w:rPr>
        <w:t xml:space="preserve"> considered regional, </w:t>
      </w:r>
      <w:r w:rsidR="00433AB4">
        <w:rPr>
          <w:rFonts w:ascii="Cambria" w:hAnsi="Cambria"/>
          <w:sz w:val="24"/>
          <w:szCs w:val="24"/>
        </w:rPr>
        <w:t>where</w:t>
      </w:r>
      <w:r w:rsidR="00F32AF2">
        <w:rPr>
          <w:rFonts w:ascii="Cambria" w:hAnsi="Cambria"/>
          <w:sz w:val="24"/>
          <w:szCs w:val="24"/>
        </w:rPr>
        <w:t>as</w:t>
      </w:r>
      <w:r w:rsidR="00433AB4">
        <w:rPr>
          <w:rFonts w:ascii="Cambria" w:hAnsi="Cambria"/>
          <w:sz w:val="24"/>
          <w:szCs w:val="24"/>
        </w:rPr>
        <w:t xml:space="preserve"> the second </w:t>
      </w:r>
      <w:r w:rsidR="002E3EA4">
        <w:rPr>
          <w:rFonts w:ascii="Cambria" w:hAnsi="Cambria"/>
          <w:sz w:val="24"/>
          <w:szCs w:val="24"/>
        </w:rPr>
        <w:t>wa</w:t>
      </w:r>
      <w:r w:rsidR="00433AB4">
        <w:rPr>
          <w:rFonts w:ascii="Cambria" w:hAnsi="Cambria"/>
          <w:sz w:val="24"/>
          <w:szCs w:val="24"/>
        </w:rPr>
        <w:t xml:space="preserve">s </w:t>
      </w:r>
      <w:r w:rsidR="00492076">
        <w:rPr>
          <w:rFonts w:ascii="Cambria" w:hAnsi="Cambria"/>
          <w:sz w:val="24"/>
          <w:szCs w:val="24"/>
        </w:rPr>
        <w:t xml:space="preserve">located </w:t>
      </w:r>
      <w:r w:rsidR="00433AB4">
        <w:rPr>
          <w:rFonts w:ascii="Cambria" w:hAnsi="Cambria"/>
          <w:sz w:val="24"/>
          <w:szCs w:val="24"/>
        </w:rPr>
        <w:t>at sea level</w:t>
      </w:r>
      <w:r w:rsidR="00CC069F">
        <w:rPr>
          <w:rFonts w:ascii="Cambria" w:hAnsi="Cambria"/>
          <w:sz w:val="24"/>
          <w:szCs w:val="24"/>
        </w:rPr>
        <w:t xml:space="preserve"> and </w:t>
      </w:r>
      <w:r w:rsidR="00196DC4">
        <w:rPr>
          <w:rFonts w:ascii="Cambria" w:hAnsi="Cambria"/>
          <w:sz w:val="24"/>
          <w:szCs w:val="24"/>
        </w:rPr>
        <w:t>is</w:t>
      </w:r>
      <w:r w:rsidR="00CC069F">
        <w:rPr>
          <w:rFonts w:ascii="Cambria" w:hAnsi="Cambria"/>
          <w:sz w:val="24"/>
          <w:szCs w:val="24"/>
        </w:rPr>
        <w:t xml:space="preserve"> considered</w:t>
      </w:r>
      <w:r w:rsidR="008364A7">
        <w:rPr>
          <w:rFonts w:ascii="Cambria" w:hAnsi="Cambria"/>
          <w:sz w:val="24"/>
          <w:szCs w:val="24"/>
        </w:rPr>
        <w:t xml:space="preserve"> inner</w:t>
      </w:r>
      <w:r w:rsidR="00CC069F">
        <w:rPr>
          <w:rFonts w:ascii="Cambria" w:hAnsi="Cambria"/>
          <w:sz w:val="24"/>
          <w:szCs w:val="24"/>
        </w:rPr>
        <w:t xml:space="preserve"> urban</w:t>
      </w:r>
      <w:r w:rsidR="00007ACC">
        <w:rPr>
          <w:rFonts w:ascii="Cambria" w:hAnsi="Cambria"/>
          <w:sz w:val="24"/>
          <w:szCs w:val="24"/>
        </w:rPr>
        <w:t>.</w:t>
      </w:r>
    </w:p>
    <w:p w14:paraId="277C3477" w14:textId="13145081" w:rsidR="00B9059B" w:rsidRPr="0005185D" w:rsidRDefault="00B9059B" w:rsidP="00240B64">
      <w:pPr>
        <w:spacing w:after="0" w:line="360" w:lineRule="auto"/>
        <w:ind w:right="-20" w:firstLine="567"/>
        <w:jc w:val="both"/>
        <w:rPr>
          <w:rFonts w:asciiTheme="majorHAnsi" w:hAnsiTheme="majorHAnsi"/>
          <w:sz w:val="24"/>
          <w:szCs w:val="24"/>
        </w:rPr>
      </w:pPr>
      <w:r w:rsidRPr="0005185D">
        <w:rPr>
          <w:rFonts w:ascii="Cambria" w:hAnsi="Cambria"/>
          <w:sz w:val="24"/>
          <w:szCs w:val="24"/>
        </w:rPr>
        <w:t>Glorioso Colegio Nacional de San Carlos</w:t>
      </w:r>
      <w:r w:rsidR="00B92B73" w:rsidRPr="0005185D">
        <w:rPr>
          <w:rFonts w:ascii="Cambria" w:hAnsi="Cambria"/>
          <w:sz w:val="24"/>
          <w:szCs w:val="24"/>
        </w:rPr>
        <w:t xml:space="preserve"> (</w:t>
      </w:r>
      <w:r w:rsidR="000A16C9" w:rsidRPr="0005185D">
        <w:rPr>
          <w:rFonts w:ascii="Cambria" w:hAnsi="Cambria"/>
          <w:sz w:val="24"/>
          <w:szCs w:val="24"/>
        </w:rPr>
        <w:t xml:space="preserve">Glorious </w:t>
      </w:r>
      <w:r w:rsidR="00B92B73" w:rsidRPr="0005185D">
        <w:rPr>
          <w:rFonts w:ascii="Cambria" w:hAnsi="Cambria"/>
          <w:sz w:val="24"/>
          <w:szCs w:val="24"/>
        </w:rPr>
        <w:t>National School of Saint Carlos)</w:t>
      </w:r>
      <w:r w:rsidR="00DA02E2" w:rsidRPr="0005185D">
        <w:rPr>
          <w:rFonts w:asciiTheme="majorHAnsi" w:hAnsiTheme="majorHAnsi"/>
          <w:sz w:val="24"/>
          <w:szCs w:val="24"/>
        </w:rPr>
        <w:t xml:space="preserve"> i</w:t>
      </w:r>
      <w:r w:rsidR="00DA02E2" w:rsidRPr="009F2799">
        <w:rPr>
          <w:rFonts w:asciiTheme="majorHAnsi" w:hAnsiTheme="majorHAnsi"/>
          <w:sz w:val="24"/>
          <w:szCs w:val="24"/>
        </w:rPr>
        <w:t xml:space="preserve">s famous throughout </w:t>
      </w:r>
      <w:r w:rsidR="00DA02E2" w:rsidRPr="009F2799">
        <w:rPr>
          <w:rFonts w:asciiTheme="majorHAnsi" w:hAnsiTheme="majorHAnsi"/>
          <w:sz w:val="24"/>
          <w:szCs w:val="24"/>
          <w:lang w:val="es-PE"/>
        </w:rPr>
        <w:t>Perú</w:t>
      </w:r>
      <w:r w:rsidR="00DA02E2" w:rsidRPr="009F2799">
        <w:rPr>
          <w:rFonts w:asciiTheme="majorHAnsi" w:hAnsiTheme="majorHAnsi"/>
          <w:sz w:val="24"/>
          <w:szCs w:val="24"/>
        </w:rPr>
        <w:t xml:space="preserve"> because it was f</w:t>
      </w:r>
      <w:r w:rsidR="004C1354" w:rsidRPr="009F2799">
        <w:rPr>
          <w:rFonts w:asciiTheme="majorHAnsi" w:hAnsiTheme="majorHAnsi"/>
          <w:sz w:val="24"/>
          <w:szCs w:val="24"/>
        </w:rPr>
        <w:t>ounded in 1</w:t>
      </w:r>
      <w:r w:rsidR="00B92B73" w:rsidRPr="009F2799">
        <w:rPr>
          <w:rFonts w:asciiTheme="majorHAnsi" w:hAnsiTheme="majorHAnsi"/>
          <w:sz w:val="24"/>
          <w:szCs w:val="24"/>
        </w:rPr>
        <w:t>825</w:t>
      </w:r>
      <w:r w:rsidR="00DA02E2" w:rsidRPr="009F2799">
        <w:rPr>
          <w:rFonts w:asciiTheme="majorHAnsi" w:hAnsiTheme="majorHAnsi"/>
          <w:sz w:val="24"/>
          <w:szCs w:val="24"/>
        </w:rPr>
        <w:t xml:space="preserve"> by</w:t>
      </w:r>
      <w:r w:rsidR="004C1354" w:rsidRPr="009F2799">
        <w:rPr>
          <w:rFonts w:asciiTheme="majorHAnsi" w:hAnsiTheme="majorHAnsi"/>
          <w:sz w:val="24"/>
          <w:szCs w:val="24"/>
        </w:rPr>
        <w:t xml:space="preserve"> </w:t>
      </w:r>
      <w:r w:rsidR="00DA02E2" w:rsidRPr="009F2799">
        <w:rPr>
          <w:rFonts w:asciiTheme="majorHAnsi" w:hAnsiTheme="majorHAnsi"/>
          <w:sz w:val="24"/>
          <w:szCs w:val="24"/>
        </w:rPr>
        <w:t xml:space="preserve">Simón Bolívar, </w:t>
      </w:r>
      <w:r w:rsidR="0086072F" w:rsidRPr="009F2799">
        <w:rPr>
          <w:rFonts w:asciiTheme="majorHAnsi" w:hAnsiTheme="majorHAnsi"/>
          <w:sz w:val="24"/>
          <w:szCs w:val="24"/>
        </w:rPr>
        <w:t>the</w:t>
      </w:r>
      <w:r w:rsidR="00DA02E2" w:rsidRPr="009F2799">
        <w:rPr>
          <w:rFonts w:asciiTheme="majorHAnsi" w:hAnsiTheme="majorHAnsi"/>
          <w:sz w:val="24"/>
          <w:szCs w:val="24"/>
        </w:rPr>
        <w:t xml:space="preserve"> military and political leader who</w:t>
      </w:r>
      <w:r w:rsidR="0005185D">
        <w:rPr>
          <w:rFonts w:asciiTheme="majorHAnsi" w:hAnsiTheme="majorHAnsi"/>
          <w:sz w:val="24"/>
          <w:szCs w:val="24"/>
        </w:rPr>
        <w:t xml:space="preserve"> led Colombia, Venezuela, Ecuador, </w:t>
      </w:r>
      <w:r w:rsidR="0005185D" w:rsidRPr="009F2799">
        <w:rPr>
          <w:rFonts w:asciiTheme="majorHAnsi" w:hAnsiTheme="majorHAnsi"/>
          <w:sz w:val="24"/>
          <w:szCs w:val="24"/>
          <w:lang w:val="es-PE"/>
        </w:rPr>
        <w:t>Perú</w:t>
      </w:r>
      <w:r w:rsidR="0005185D">
        <w:rPr>
          <w:rFonts w:asciiTheme="majorHAnsi" w:hAnsiTheme="majorHAnsi"/>
          <w:sz w:val="24"/>
          <w:szCs w:val="24"/>
        </w:rPr>
        <w:t>, Panama, and Bolivia</w:t>
      </w:r>
      <w:r w:rsidR="00222D84">
        <w:rPr>
          <w:rFonts w:asciiTheme="majorHAnsi" w:hAnsiTheme="majorHAnsi"/>
          <w:sz w:val="24"/>
          <w:szCs w:val="24"/>
        </w:rPr>
        <w:t xml:space="preserve"> to</w:t>
      </w:r>
      <w:r w:rsidR="0005185D">
        <w:rPr>
          <w:rFonts w:asciiTheme="majorHAnsi" w:hAnsiTheme="majorHAnsi"/>
          <w:sz w:val="24"/>
          <w:szCs w:val="24"/>
        </w:rPr>
        <w:t xml:space="preserve"> </w:t>
      </w:r>
      <w:r w:rsidR="00DA02E2" w:rsidRPr="009F2799">
        <w:rPr>
          <w:rFonts w:asciiTheme="majorHAnsi" w:hAnsiTheme="majorHAnsi"/>
          <w:sz w:val="24"/>
          <w:szCs w:val="24"/>
        </w:rPr>
        <w:t>independence from the Spanis</w:t>
      </w:r>
      <w:r w:rsidR="0086072F" w:rsidRPr="009F2799">
        <w:rPr>
          <w:rFonts w:asciiTheme="majorHAnsi" w:hAnsiTheme="majorHAnsi"/>
          <w:sz w:val="24"/>
          <w:szCs w:val="24"/>
        </w:rPr>
        <w:t>h.</w:t>
      </w:r>
      <w:r w:rsidR="004C1354" w:rsidRPr="009F2799">
        <w:rPr>
          <w:rFonts w:asciiTheme="majorHAnsi" w:hAnsiTheme="majorHAnsi"/>
          <w:sz w:val="24"/>
          <w:szCs w:val="24"/>
        </w:rPr>
        <w:t xml:space="preserve"> </w:t>
      </w:r>
      <w:r w:rsidR="00176743" w:rsidRPr="009F2799">
        <w:rPr>
          <w:rFonts w:asciiTheme="majorHAnsi" w:hAnsiTheme="majorHAnsi"/>
          <w:sz w:val="24"/>
          <w:szCs w:val="24"/>
        </w:rPr>
        <w:t>San Carlos</w:t>
      </w:r>
      <w:r w:rsidR="00222D84">
        <w:rPr>
          <w:rFonts w:asciiTheme="majorHAnsi" w:hAnsiTheme="majorHAnsi"/>
          <w:sz w:val="24"/>
          <w:szCs w:val="24"/>
        </w:rPr>
        <w:t>,</w:t>
      </w:r>
      <w:r w:rsidR="00222D84" w:rsidRPr="009F2799">
        <w:rPr>
          <w:rFonts w:asciiTheme="majorHAnsi" w:hAnsiTheme="majorHAnsi"/>
          <w:sz w:val="24"/>
          <w:szCs w:val="24"/>
        </w:rPr>
        <w:t xml:space="preserve"> with approximately 1,500 students </w:t>
      </w:r>
      <w:r w:rsidR="00222D84" w:rsidRPr="009F2799">
        <w:rPr>
          <w:rStyle w:val="yiv5743812239gmaildefault"/>
          <w:rFonts w:asciiTheme="majorHAnsi" w:hAnsiTheme="majorHAnsi" w:cs="Tahoma"/>
          <w:color w:val="1D2228"/>
          <w:sz w:val="24"/>
          <w:szCs w:val="24"/>
          <w:shd w:val="clear" w:color="auto" w:fill="FFFFFF"/>
        </w:rPr>
        <w:t>across all primary and secondary grade levels</w:t>
      </w:r>
      <w:r w:rsidR="00222D84">
        <w:rPr>
          <w:rStyle w:val="yiv5743812239gmaildefault"/>
          <w:rFonts w:asciiTheme="majorHAnsi" w:hAnsiTheme="majorHAnsi" w:cs="Tahoma"/>
          <w:color w:val="1D2228"/>
          <w:sz w:val="24"/>
          <w:szCs w:val="24"/>
          <w:shd w:val="clear" w:color="auto" w:fill="FFFFFF"/>
        </w:rPr>
        <w:t>,</w:t>
      </w:r>
      <w:r w:rsidR="004C1354" w:rsidRPr="009F2799">
        <w:rPr>
          <w:rFonts w:asciiTheme="majorHAnsi" w:hAnsiTheme="majorHAnsi"/>
          <w:sz w:val="24"/>
          <w:szCs w:val="24"/>
        </w:rPr>
        <w:t xml:space="preserve"> is </w:t>
      </w:r>
      <w:r w:rsidR="00DA02E2" w:rsidRPr="009F2799">
        <w:rPr>
          <w:rFonts w:asciiTheme="majorHAnsi" w:hAnsiTheme="majorHAnsi" w:cs="Arial"/>
          <w:sz w:val="24"/>
          <w:szCs w:val="24"/>
        </w:rPr>
        <w:t xml:space="preserve">a government-run </w:t>
      </w:r>
      <w:r w:rsidR="00E974B4" w:rsidRPr="009F2799">
        <w:rPr>
          <w:rFonts w:asciiTheme="majorHAnsi" w:hAnsiTheme="majorHAnsi"/>
          <w:sz w:val="24"/>
          <w:szCs w:val="24"/>
        </w:rPr>
        <w:t xml:space="preserve">school </w:t>
      </w:r>
      <w:r w:rsidR="00DA02E2" w:rsidRPr="009F2799">
        <w:rPr>
          <w:rFonts w:asciiTheme="majorHAnsi" w:hAnsiTheme="majorHAnsi"/>
          <w:sz w:val="24"/>
          <w:szCs w:val="24"/>
        </w:rPr>
        <w:t>located in Puno</w:t>
      </w:r>
      <w:r w:rsidR="00222D84">
        <w:rPr>
          <w:rFonts w:asciiTheme="majorHAnsi" w:hAnsiTheme="majorHAnsi"/>
          <w:sz w:val="24"/>
          <w:szCs w:val="24"/>
        </w:rPr>
        <w:t xml:space="preserve"> on</w:t>
      </w:r>
      <w:r w:rsidR="00DA02E2" w:rsidRPr="009F2799">
        <w:rPr>
          <w:rFonts w:asciiTheme="majorHAnsi" w:hAnsiTheme="majorHAnsi"/>
          <w:sz w:val="24"/>
          <w:szCs w:val="24"/>
        </w:rPr>
        <w:t xml:space="preserve"> the </w:t>
      </w:r>
      <w:r w:rsidR="00AB6021">
        <w:rPr>
          <w:rFonts w:asciiTheme="majorHAnsi" w:hAnsiTheme="majorHAnsi"/>
          <w:sz w:val="24"/>
          <w:szCs w:val="24"/>
        </w:rPr>
        <w:t xml:space="preserve">eastern </w:t>
      </w:r>
      <w:r w:rsidR="00DA02E2" w:rsidRPr="009F2799">
        <w:rPr>
          <w:rFonts w:asciiTheme="majorHAnsi" w:hAnsiTheme="majorHAnsi"/>
          <w:sz w:val="24"/>
          <w:szCs w:val="24"/>
        </w:rPr>
        <w:t>banks of Lake Titicaca in the country’s southeast</w:t>
      </w:r>
      <w:r w:rsidR="00A57841" w:rsidRPr="009F2799">
        <w:rPr>
          <w:rStyle w:val="yiv5743812239gmaildefault"/>
          <w:rFonts w:asciiTheme="majorHAnsi" w:hAnsiTheme="majorHAnsi" w:cs="Tahoma"/>
          <w:color w:val="1D2228"/>
          <w:sz w:val="24"/>
          <w:szCs w:val="24"/>
          <w:shd w:val="clear" w:color="auto" w:fill="FFFFFF"/>
        </w:rPr>
        <w:t xml:space="preserve">. </w:t>
      </w:r>
      <w:r w:rsidR="00222D84">
        <w:rPr>
          <w:rStyle w:val="yiv5743812239gmaildefault"/>
          <w:rFonts w:asciiTheme="majorHAnsi" w:hAnsiTheme="majorHAnsi" w:cs="Tahoma"/>
          <w:color w:val="1D2228"/>
          <w:sz w:val="24"/>
          <w:szCs w:val="24"/>
          <w:shd w:val="clear" w:color="auto" w:fill="FFFFFF"/>
        </w:rPr>
        <w:t>A</w:t>
      </w:r>
      <w:r w:rsidR="00222D84" w:rsidRPr="009F2799">
        <w:rPr>
          <w:rFonts w:asciiTheme="majorHAnsi" w:hAnsiTheme="majorHAnsi"/>
          <w:sz w:val="24"/>
          <w:szCs w:val="24"/>
        </w:rPr>
        <w:t>bout 5,000 students</w:t>
      </w:r>
      <w:r w:rsidR="00222D84">
        <w:rPr>
          <w:rFonts w:asciiTheme="majorHAnsi" w:hAnsiTheme="majorHAnsi"/>
          <w:sz w:val="24"/>
          <w:szCs w:val="24"/>
        </w:rPr>
        <w:t xml:space="preserve"> </w:t>
      </w:r>
      <w:r w:rsidR="00222D84" w:rsidRPr="009F2799">
        <w:rPr>
          <w:rStyle w:val="yiv5743812239gmaildefault"/>
          <w:rFonts w:asciiTheme="majorHAnsi" w:hAnsiTheme="majorHAnsi" w:cs="Tahoma"/>
          <w:color w:val="1D2228"/>
          <w:sz w:val="24"/>
          <w:szCs w:val="24"/>
          <w:shd w:val="clear" w:color="auto" w:fill="FFFFFF"/>
        </w:rPr>
        <w:t xml:space="preserve">attending </w:t>
      </w:r>
      <w:r w:rsidR="00222D84" w:rsidRPr="009F2799">
        <w:rPr>
          <w:rFonts w:asciiTheme="majorHAnsi" w:hAnsiTheme="majorHAnsi"/>
          <w:sz w:val="24"/>
          <w:szCs w:val="24"/>
        </w:rPr>
        <w:t xml:space="preserve">San Carlos </w:t>
      </w:r>
      <w:r w:rsidR="00222D84" w:rsidRPr="009F2799">
        <w:rPr>
          <w:rStyle w:val="yiv5743812239gmaildefault"/>
          <w:rFonts w:asciiTheme="majorHAnsi" w:hAnsiTheme="majorHAnsi" w:cs="Tahoma"/>
          <w:color w:val="1D2228"/>
          <w:sz w:val="24"/>
          <w:szCs w:val="24"/>
          <w:shd w:val="clear" w:color="auto" w:fill="FFFFFF"/>
        </w:rPr>
        <w:t>have been</w:t>
      </w:r>
      <w:r w:rsidR="00222D84" w:rsidRPr="009F2799">
        <w:rPr>
          <w:rFonts w:asciiTheme="majorHAnsi" w:hAnsiTheme="majorHAnsi"/>
          <w:sz w:val="24"/>
          <w:szCs w:val="24"/>
        </w:rPr>
        <w:t xml:space="preserve"> instructed in Transcendental Meditation between 1997 and 2022, including 600 in 2022</w:t>
      </w:r>
      <w:r w:rsidR="00A57841" w:rsidRPr="009F2799">
        <w:rPr>
          <w:rFonts w:asciiTheme="majorHAnsi" w:hAnsiTheme="majorHAnsi"/>
          <w:sz w:val="24"/>
          <w:szCs w:val="24"/>
        </w:rPr>
        <w:t>.</w:t>
      </w:r>
      <w:r w:rsidR="00A57841">
        <w:rPr>
          <w:rFonts w:ascii="Cambria" w:hAnsi="Cambria"/>
          <w:sz w:val="24"/>
          <w:szCs w:val="24"/>
        </w:rPr>
        <w:t xml:space="preserve"> </w:t>
      </w:r>
    </w:p>
    <w:p w14:paraId="0944CC4B" w14:textId="212C5A71" w:rsidR="00277698" w:rsidRDefault="00B53DC4" w:rsidP="00240B64">
      <w:pPr>
        <w:spacing w:after="0" w:line="360" w:lineRule="auto"/>
        <w:ind w:right="-20" w:firstLine="567"/>
        <w:jc w:val="both"/>
        <w:rPr>
          <w:rStyle w:val="yiv5743812239gmaildefault"/>
          <w:rFonts w:asciiTheme="majorHAnsi" w:hAnsiTheme="majorHAnsi" w:cs="Tahoma"/>
          <w:color w:val="1D2228"/>
          <w:sz w:val="24"/>
          <w:szCs w:val="24"/>
          <w:shd w:val="clear" w:color="auto" w:fill="FFFFFF"/>
        </w:rPr>
      </w:pPr>
      <w:r w:rsidRPr="0005185D">
        <w:rPr>
          <w:rFonts w:ascii="Cambria" w:hAnsi="Cambria"/>
          <w:sz w:val="24"/>
          <w:szCs w:val="24"/>
        </w:rPr>
        <w:t>Institucion Educativa Emblematica</w:t>
      </w:r>
      <w:r w:rsidR="00B92B73" w:rsidRPr="0005185D">
        <w:rPr>
          <w:rFonts w:ascii="Cambria" w:hAnsi="Cambria"/>
          <w:sz w:val="24"/>
          <w:szCs w:val="24"/>
        </w:rPr>
        <w:t xml:space="preserve"> </w:t>
      </w:r>
      <w:r w:rsidR="00D61F13" w:rsidRPr="0005185D">
        <w:rPr>
          <w:rFonts w:ascii="Cambria" w:hAnsi="Cambria"/>
          <w:sz w:val="24"/>
          <w:szCs w:val="24"/>
        </w:rPr>
        <w:t>César</w:t>
      </w:r>
      <w:r w:rsidR="00B92B73" w:rsidRPr="0005185D">
        <w:rPr>
          <w:rFonts w:ascii="Cambria" w:hAnsi="Cambria"/>
          <w:sz w:val="24"/>
          <w:szCs w:val="24"/>
        </w:rPr>
        <w:t xml:space="preserve"> </w:t>
      </w:r>
      <w:r w:rsidR="00D61F13" w:rsidRPr="0005185D">
        <w:rPr>
          <w:rFonts w:ascii="Cambria" w:hAnsi="Cambria"/>
          <w:sz w:val="24"/>
          <w:szCs w:val="24"/>
        </w:rPr>
        <w:t>Vallejo</w:t>
      </w:r>
      <w:r w:rsidR="00B92B73" w:rsidRPr="0005185D">
        <w:rPr>
          <w:rFonts w:ascii="Cambria" w:hAnsi="Cambria"/>
          <w:sz w:val="24"/>
          <w:szCs w:val="24"/>
        </w:rPr>
        <w:t xml:space="preserve"> (Emblematic Educational Institution of César Vallejo)</w:t>
      </w:r>
      <w:r w:rsidRPr="0005185D">
        <w:rPr>
          <w:rFonts w:asciiTheme="majorHAnsi" w:hAnsiTheme="majorHAnsi" w:cs="Arial"/>
          <w:sz w:val="24"/>
          <w:szCs w:val="24"/>
        </w:rPr>
        <w:t xml:space="preserve"> is a government</w:t>
      </w:r>
      <w:r>
        <w:rPr>
          <w:rFonts w:asciiTheme="majorHAnsi" w:hAnsiTheme="majorHAnsi" w:cs="Arial"/>
          <w:sz w:val="24"/>
          <w:szCs w:val="24"/>
        </w:rPr>
        <w:t>-run primary and secondary school</w:t>
      </w:r>
      <w:r>
        <w:rPr>
          <w:rFonts w:asciiTheme="majorHAnsi" w:hAnsiTheme="majorHAnsi" w:cs="Helvetica"/>
          <w:color w:val="1D2228"/>
          <w:sz w:val="24"/>
          <w:szCs w:val="24"/>
          <w:shd w:val="clear" w:color="auto" w:fill="FFFFFF"/>
        </w:rPr>
        <w:t xml:space="preserve"> </w:t>
      </w:r>
      <w:r w:rsidRPr="00CA1EF4">
        <w:rPr>
          <w:rFonts w:asciiTheme="majorHAnsi" w:hAnsiTheme="majorHAnsi" w:cs="Helvetica"/>
          <w:color w:val="1D2228"/>
          <w:sz w:val="24"/>
          <w:szCs w:val="24"/>
          <w:shd w:val="clear" w:color="auto" w:fill="FFFFFF"/>
        </w:rPr>
        <w:t xml:space="preserve">located </w:t>
      </w:r>
      <w:r>
        <w:rPr>
          <w:rFonts w:asciiTheme="majorHAnsi" w:hAnsiTheme="majorHAnsi" w:cs="Helvetica"/>
          <w:color w:val="1D2228"/>
          <w:sz w:val="24"/>
          <w:szCs w:val="24"/>
          <w:shd w:val="clear" w:color="auto" w:fill="FFFFFF"/>
        </w:rPr>
        <w:t>in</w:t>
      </w:r>
      <w:r w:rsidRPr="00CA1EF4">
        <w:rPr>
          <w:rFonts w:asciiTheme="majorHAnsi" w:hAnsiTheme="majorHAnsi" w:cs="Helvetica"/>
          <w:color w:val="1D2228"/>
          <w:sz w:val="24"/>
          <w:szCs w:val="24"/>
          <w:shd w:val="clear" w:color="auto" w:fill="FFFFFF"/>
        </w:rPr>
        <w:t xml:space="preserve"> </w:t>
      </w:r>
      <w:r>
        <w:rPr>
          <w:rFonts w:asciiTheme="majorHAnsi" w:hAnsiTheme="majorHAnsi" w:cs="Helvetica"/>
          <w:color w:val="1D2228"/>
          <w:sz w:val="24"/>
          <w:szCs w:val="24"/>
          <w:shd w:val="clear" w:color="auto" w:fill="FFFFFF"/>
        </w:rPr>
        <w:t xml:space="preserve">the </w:t>
      </w:r>
      <w:r w:rsidRPr="00CA1EF4">
        <w:rPr>
          <w:rFonts w:asciiTheme="majorHAnsi" w:hAnsiTheme="majorHAnsi" w:cs="Helvetica"/>
          <w:color w:val="1D2228"/>
          <w:sz w:val="24"/>
          <w:szCs w:val="24"/>
          <w:shd w:val="clear" w:color="auto" w:fill="FFFFFF"/>
        </w:rPr>
        <w:t>L</w:t>
      </w:r>
      <w:r w:rsidRPr="00300FD4">
        <w:rPr>
          <w:rStyle w:val="yiv5743812239gmaildefault"/>
          <w:rFonts w:asciiTheme="majorHAnsi" w:hAnsiTheme="majorHAnsi" w:cs="Tahoma"/>
          <w:color w:val="1D2228"/>
          <w:sz w:val="24"/>
          <w:szCs w:val="24"/>
          <w:shd w:val="clear" w:color="auto" w:fill="FFFFFF"/>
        </w:rPr>
        <w:t xml:space="preserve">a </w:t>
      </w:r>
      <w:r>
        <w:rPr>
          <w:rStyle w:val="yiv5743812239gmaildefault"/>
          <w:rFonts w:asciiTheme="majorHAnsi" w:hAnsiTheme="majorHAnsi" w:cs="Tahoma"/>
          <w:color w:val="1D2228"/>
          <w:sz w:val="24"/>
          <w:szCs w:val="24"/>
          <w:shd w:val="clear" w:color="auto" w:fill="FFFFFF"/>
        </w:rPr>
        <w:t>V</w:t>
      </w:r>
      <w:r w:rsidRPr="00300FD4">
        <w:rPr>
          <w:rStyle w:val="yiv5743812239gmaildefault"/>
          <w:rFonts w:asciiTheme="majorHAnsi" w:hAnsiTheme="majorHAnsi" w:cs="Tahoma"/>
          <w:color w:val="1D2228"/>
          <w:sz w:val="24"/>
          <w:szCs w:val="24"/>
          <w:shd w:val="clear" w:color="auto" w:fill="FFFFFF"/>
        </w:rPr>
        <w:t>ictoria</w:t>
      </w:r>
      <w:r>
        <w:rPr>
          <w:rStyle w:val="yiv5743812239gmaildefault"/>
          <w:rFonts w:asciiTheme="majorHAnsi" w:hAnsiTheme="majorHAnsi" w:cs="Tahoma"/>
          <w:color w:val="1D2228"/>
          <w:sz w:val="24"/>
          <w:szCs w:val="24"/>
          <w:shd w:val="clear" w:color="auto" w:fill="FFFFFF"/>
        </w:rPr>
        <w:t xml:space="preserve"> </w:t>
      </w:r>
      <w:r>
        <w:rPr>
          <w:rStyle w:val="yiv5743812239gmaildefault"/>
          <w:rFonts w:asciiTheme="majorHAnsi" w:hAnsiTheme="majorHAnsi" w:cs="Tahoma"/>
          <w:color w:val="1D2228"/>
          <w:sz w:val="24"/>
          <w:szCs w:val="24"/>
          <w:shd w:val="clear" w:color="auto" w:fill="FFFFFF"/>
        </w:rPr>
        <w:lastRenderedPageBreak/>
        <w:t>district of central</w:t>
      </w:r>
      <w:r w:rsidRPr="00300FD4">
        <w:rPr>
          <w:rStyle w:val="yiv5743812239gmaildefault"/>
          <w:rFonts w:asciiTheme="majorHAnsi" w:hAnsiTheme="majorHAnsi" w:cs="Tahoma"/>
          <w:color w:val="1D2228"/>
          <w:sz w:val="24"/>
          <w:szCs w:val="24"/>
          <w:shd w:val="clear" w:color="auto" w:fill="FFFFFF"/>
        </w:rPr>
        <w:t xml:space="preserve"> </w:t>
      </w:r>
      <w:r>
        <w:rPr>
          <w:rStyle w:val="yiv5743812239gmaildefault"/>
          <w:rFonts w:asciiTheme="majorHAnsi" w:hAnsiTheme="majorHAnsi" w:cs="Tahoma"/>
          <w:color w:val="1D2228"/>
          <w:sz w:val="24"/>
          <w:szCs w:val="24"/>
          <w:shd w:val="clear" w:color="auto" w:fill="FFFFFF"/>
        </w:rPr>
        <w:t>L</w:t>
      </w:r>
      <w:r w:rsidRPr="00300FD4">
        <w:rPr>
          <w:rStyle w:val="yiv5743812239gmaildefault"/>
          <w:rFonts w:asciiTheme="majorHAnsi" w:hAnsiTheme="majorHAnsi" w:cs="Tahoma"/>
          <w:color w:val="1D2228"/>
          <w:sz w:val="24"/>
          <w:szCs w:val="24"/>
          <w:shd w:val="clear" w:color="auto" w:fill="FFFFFF"/>
        </w:rPr>
        <w:t>ima</w:t>
      </w:r>
      <w:r>
        <w:rPr>
          <w:rStyle w:val="yiv5743812239gmaildefault"/>
          <w:rFonts w:asciiTheme="majorHAnsi" w:hAnsiTheme="majorHAnsi" w:cs="Tahoma"/>
          <w:color w:val="1D2228"/>
          <w:sz w:val="24"/>
          <w:szCs w:val="24"/>
          <w:shd w:val="clear" w:color="auto" w:fill="FFFFFF"/>
        </w:rPr>
        <w:t xml:space="preserve">. La Victoria is </w:t>
      </w:r>
      <w:r w:rsidRPr="00300FD4">
        <w:rPr>
          <w:rStyle w:val="yiv5743812239gmaildefault"/>
          <w:rFonts w:asciiTheme="majorHAnsi" w:hAnsiTheme="majorHAnsi" w:cs="Tahoma"/>
          <w:color w:val="1D2228"/>
          <w:sz w:val="24"/>
          <w:szCs w:val="24"/>
          <w:shd w:val="clear" w:color="auto" w:fill="FFFFFF"/>
        </w:rPr>
        <w:t xml:space="preserve">one of the most </w:t>
      </w:r>
      <w:r>
        <w:rPr>
          <w:rStyle w:val="yiv5743812239gmaildefault"/>
          <w:rFonts w:asciiTheme="majorHAnsi" w:hAnsiTheme="majorHAnsi" w:cs="Tahoma"/>
          <w:color w:val="1D2228"/>
          <w:sz w:val="24"/>
          <w:szCs w:val="24"/>
          <w:shd w:val="clear" w:color="auto" w:fill="FFFFFF"/>
        </w:rPr>
        <w:t xml:space="preserve">densely populated and </w:t>
      </w:r>
      <w:r w:rsidRPr="00300FD4">
        <w:rPr>
          <w:rStyle w:val="yiv5743812239gmaildefault"/>
          <w:rFonts w:asciiTheme="majorHAnsi" w:hAnsiTheme="majorHAnsi" w:cs="Tahoma"/>
          <w:color w:val="1D2228"/>
          <w:sz w:val="24"/>
          <w:szCs w:val="24"/>
          <w:shd w:val="clear" w:color="auto" w:fill="FFFFFF"/>
        </w:rPr>
        <w:t xml:space="preserve">dangerous areas of </w:t>
      </w:r>
      <w:r>
        <w:rPr>
          <w:rStyle w:val="yiv5743812239gmaildefault"/>
          <w:rFonts w:asciiTheme="majorHAnsi" w:hAnsiTheme="majorHAnsi" w:cs="Tahoma"/>
          <w:color w:val="1D2228"/>
          <w:sz w:val="24"/>
          <w:szCs w:val="24"/>
          <w:shd w:val="clear" w:color="auto" w:fill="FFFFFF"/>
        </w:rPr>
        <w:t>Lima and is home to about 185,000 people within its 8.7</w:t>
      </w:r>
      <w:r w:rsidR="00F32AF2">
        <w:rPr>
          <w:rStyle w:val="yiv5743812239gmaildefault"/>
          <w:rFonts w:asciiTheme="majorHAnsi" w:hAnsiTheme="majorHAnsi" w:cs="Tahoma"/>
          <w:color w:val="1D2228"/>
          <w:sz w:val="24"/>
          <w:szCs w:val="24"/>
          <w:shd w:val="clear" w:color="auto" w:fill="FFFFFF"/>
        </w:rPr>
        <w:t xml:space="preserve"> </w:t>
      </w:r>
      <w:r>
        <w:rPr>
          <w:rStyle w:val="yiv5743812239gmaildefault"/>
          <w:rFonts w:asciiTheme="majorHAnsi" w:hAnsiTheme="majorHAnsi" w:cs="Tahoma"/>
          <w:color w:val="1D2228"/>
          <w:sz w:val="24"/>
          <w:szCs w:val="24"/>
          <w:shd w:val="clear" w:color="auto" w:fill="FFFFFF"/>
        </w:rPr>
        <w:t>km</w:t>
      </w:r>
      <w:r w:rsidRPr="00A246A5">
        <w:rPr>
          <w:rStyle w:val="yiv5743812239gmaildefault"/>
          <w:rFonts w:asciiTheme="majorHAnsi" w:hAnsiTheme="majorHAnsi" w:cs="Tahoma"/>
          <w:color w:val="1D2228"/>
          <w:sz w:val="24"/>
          <w:szCs w:val="24"/>
          <w:shd w:val="clear" w:color="auto" w:fill="FFFFFF"/>
          <w:vertAlign w:val="superscript"/>
        </w:rPr>
        <w:t>2</w:t>
      </w:r>
      <w:r>
        <w:rPr>
          <w:rStyle w:val="yiv5743812239gmaildefault"/>
          <w:rFonts w:asciiTheme="majorHAnsi" w:hAnsiTheme="majorHAnsi" w:cs="Tahoma"/>
          <w:color w:val="1D2228"/>
          <w:sz w:val="24"/>
          <w:szCs w:val="24"/>
          <w:shd w:val="clear" w:color="auto" w:fill="FFFFFF"/>
        </w:rPr>
        <w:t xml:space="preserve"> area. It is </w:t>
      </w:r>
      <w:r w:rsidRPr="00A246A5">
        <w:rPr>
          <w:rStyle w:val="yiv5743812239gmaildefault"/>
          <w:rFonts w:asciiTheme="majorHAnsi" w:hAnsiTheme="majorHAnsi" w:cs="Tahoma"/>
          <w:color w:val="1D2228"/>
          <w:sz w:val="24"/>
          <w:szCs w:val="24"/>
        </w:rPr>
        <w:t xml:space="preserve">mainly </w:t>
      </w:r>
      <w:r>
        <w:rPr>
          <w:rStyle w:val="yiv5743812239gmaildefault"/>
          <w:rFonts w:asciiTheme="majorHAnsi" w:hAnsiTheme="majorHAnsi" w:cs="Tahoma"/>
          <w:color w:val="1D2228"/>
          <w:sz w:val="24"/>
          <w:szCs w:val="24"/>
        </w:rPr>
        <w:t xml:space="preserve">a </w:t>
      </w:r>
      <w:r w:rsidRPr="00A246A5">
        <w:rPr>
          <w:rStyle w:val="yiv5743812239gmaildefault"/>
          <w:rFonts w:asciiTheme="majorHAnsi" w:hAnsiTheme="majorHAnsi" w:cs="Tahoma"/>
          <w:color w:val="1D2228"/>
          <w:sz w:val="24"/>
          <w:szCs w:val="24"/>
        </w:rPr>
        <w:t>residential</w:t>
      </w:r>
      <w:r>
        <w:rPr>
          <w:rStyle w:val="yiv5743812239gmaildefault"/>
          <w:rFonts w:asciiTheme="majorHAnsi" w:hAnsiTheme="majorHAnsi" w:cs="Tahoma"/>
          <w:color w:val="1D2228"/>
          <w:sz w:val="24"/>
          <w:szCs w:val="24"/>
        </w:rPr>
        <w:t xml:space="preserve"> community</w:t>
      </w:r>
      <w:r w:rsidRPr="00A246A5">
        <w:rPr>
          <w:rStyle w:val="yiv5743812239gmaildefault"/>
          <w:rFonts w:asciiTheme="majorHAnsi" w:hAnsiTheme="majorHAnsi" w:cs="Tahoma"/>
          <w:color w:val="1D2228"/>
          <w:sz w:val="24"/>
          <w:szCs w:val="24"/>
        </w:rPr>
        <w:t xml:space="preserve">, with </w:t>
      </w:r>
      <w:r>
        <w:rPr>
          <w:rStyle w:val="yiv5743812239gmaildefault"/>
          <w:rFonts w:asciiTheme="majorHAnsi" w:hAnsiTheme="majorHAnsi" w:cs="Tahoma"/>
          <w:color w:val="1D2228"/>
          <w:sz w:val="24"/>
          <w:szCs w:val="24"/>
        </w:rPr>
        <w:t>‘</w:t>
      </w:r>
      <w:r w:rsidRPr="00A246A5">
        <w:rPr>
          <w:rStyle w:val="yiv5743812239gmaildefault"/>
          <w:rFonts w:asciiTheme="majorHAnsi" w:hAnsiTheme="majorHAnsi" w:cs="Tahoma"/>
          <w:color w:val="1D2228"/>
          <w:sz w:val="24"/>
          <w:szCs w:val="24"/>
        </w:rPr>
        <w:t>slums</w:t>
      </w:r>
      <w:r>
        <w:rPr>
          <w:rStyle w:val="yiv5743812239gmaildefault"/>
          <w:rFonts w:asciiTheme="majorHAnsi" w:hAnsiTheme="majorHAnsi" w:cs="Tahoma"/>
          <w:color w:val="1D2228"/>
          <w:sz w:val="24"/>
          <w:szCs w:val="24"/>
        </w:rPr>
        <w:t>’</w:t>
      </w:r>
      <w:r w:rsidRPr="00A246A5">
        <w:rPr>
          <w:rStyle w:val="yiv5743812239gmaildefault"/>
          <w:rFonts w:asciiTheme="majorHAnsi" w:hAnsiTheme="majorHAnsi" w:cs="Tahoma"/>
          <w:color w:val="1D2228"/>
          <w:sz w:val="24"/>
          <w:szCs w:val="24"/>
        </w:rPr>
        <w:t xml:space="preserve"> in the north, </w:t>
      </w:r>
      <w:r w:rsidRPr="00274150">
        <w:rPr>
          <w:rStyle w:val="yiv5743812239gmaildefault"/>
          <w:rFonts w:asciiTheme="majorHAnsi" w:hAnsiTheme="majorHAnsi" w:cs="Tahoma"/>
          <w:color w:val="1D2228"/>
          <w:sz w:val="24"/>
          <w:szCs w:val="24"/>
        </w:rPr>
        <w:t>pueblos</w:t>
      </w:r>
      <w:r w:rsidR="009F2799">
        <w:rPr>
          <w:rStyle w:val="yiv5743812239gmaildefault"/>
          <w:rFonts w:asciiTheme="majorHAnsi" w:hAnsiTheme="majorHAnsi" w:cs="Tahoma"/>
          <w:color w:val="1D2228"/>
          <w:sz w:val="24"/>
          <w:szCs w:val="24"/>
        </w:rPr>
        <w:t xml:space="preserve"> </w:t>
      </w:r>
      <w:r w:rsidR="009F2799" w:rsidRPr="00274150">
        <w:rPr>
          <w:rStyle w:val="yiv5743812239gmaildefault"/>
          <w:rFonts w:asciiTheme="majorHAnsi" w:hAnsiTheme="majorHAnsi" w:cs="Tahoma"/>
          <w:color w:val="1D2228"/>
          <w:sz w:val="24"/>
          <w:szCs w:val="24"/>
        </w:rPr>
        <w:t>jóvenes</w:t>
      </w:r>
      <w:r w:rsidR="009F2799" w:rsidRPr="00A246A5">
        <w:rPr>
          <w:rStyle w:val="yiv5743812239gmaildefault"/>
          <w:rFonts w:asciiTheme="majorHAnsi" w:hAnsiTheme="majorHAnsi" w:cs="Tahoma"/>
          <w:color w:val="1D2228"/>
          <w:sz w:val="24"/>
          <w:szCs w:val="24"/>
        </w:rPr>
        <w:t xml:space="preserve"> </w:t>
      </w:r>
      <w:r w:rsidR="009F2799">
        <w:rPr>
          <w:rStyle w:val="yiv5743812239gmaildefault"/>
          <w:rFonts w:asciiTheme="majorHAnsi" w:hAnsiTheme="majorHAnsi" w:cs="Tahoma"/>
          <w:color w:val="1D2228"/>
          <w:sz w:val="24"/>
          <w:szCs w:val="24"/>
        </w:rPr>
        <w:t>(</w:t>
      </w:r>
      <w:r w:rsidR="009F2799" w:rsidRPr="00A246A5">
        <w:rPr>
          <w:rStyle w:val="yiv5743812239gmaildefault"/>
          <w:rFonts w:asciiTheme="majorHAnsi" w:hAnsiTheme="majorHAnsi" w:cs="Tahoma"/>
          <w:color w:val="1D2228"/>
          <w:sz w:val="24"/>
          <w:szCs w:val="24"/>
        </w:rPr>
        <w:t xml:space="preserve">or </w:t>
      </w:r>
      <w:r w:rsidR="0005185D">
        <w:rPr>
          <w:rStyle w:val="yiv5743812239gmaildefault"/>
          <w:rFonts w:asciiTheme="majorHAnsi" w:hAnsiTheme="majorHAnsi" w:cs="Tahoma"/>
          <w:color w:val="1D2228"/>
          <w:sz w:val="24"/>
          <w:szCs w:val="24"/>
        </w:rPr>
        <w:t>‘</w:t>
      </w:r>
      <w:r w:rsidR="009F2799" w:rsidRPr="00A246A5">
        <w:rPr>
          <w:rStyle w:val="yiv5743812239gmaildefault"/>
          <w:rFonts w:asciiTheme="majorHAnsi" w:hAnsiTheme="majorHAnsi" w:cs="Tahoma"/>
          <w:color w:val="1D2228"/>
          <w:sz w:val="24"/>
          <w:szCs w:val="24"/>
        </w:rPr>
        <w:t>squatter</w:t>
      </w:r>
      <w:r w:rsidR="009F2799">
        <w:rPr>
          <w:rStyle w:val="yiv5743812239gmaildefault"/>
          <w:rFonts w:asciiTheme="majorHAnsi" w:hAnsiTheme="majorHAnsi" w:cs="Tahoma"/>
          <w:color w:val="1D2228"/>
          <w:sz w:val="24"/>
          <w:szCs w:val="24"/>
        </w:rPr>
        <w:t xml:space="preserve"> s</w:t>
      </w:r>
      <w:r w:rsidR="009F2799" w:rsidRPr="00A246A5">
        <w:rPr>
          <w:rStyle w:val="yiv5743812239gmaildefault"/>
          <w:rFonts w:asciiTheme="majorHAnsi" w:hAnsiTheme="majorHAnsi" w:cs="Tahoma"/>
          <w:color w:val="1D2228"/>
          <w:sz w:val="24"/>
          <w:szCs w:val="24"/>
        </w:rPr>
        <w:t>ettlements</w:t>
      </w:r>
      <w:r w:rsidR="0005185D">
        <w:rPr>
          <w:rStyle w:val="yiv5743812239gmaildefault"/>
          <w:rFonts w:asciiTheme="majorHAnsi" w:hAnsiTheme="majorHAnsi" w:cs="Tahoma"/>
          <w:color w:val="1D2228"/>
          <w:sz w:val="24"/>
          <w:szCs w:val="24"/>
        </w:rPr>
        <w:t>’</w:t>
      </w:r>
      <w:r w:rsidR="009F2799">
        <w:rPr>
          <w:rStyle w:val="yiv5743812239gmaildefault"/>
          <w:rFonts w:asciiTheme="majorHAnsi" w:hAnsiTheme="majorHAnsi" w:cs="Tahoma"/>
          <w:color w:val="1D2228"/>
          <w:sz w:val="24"/>
          <w:szCs w:val="24"/>
        </w:rPr>
        <w:t xml:space="preserve">) </w:t>
      </w:r>
      <w:r w:rsidRPr="00A246A5">
        <w:rPr>
          <w:rStyle w:val="yiv5743812239gmaildefault"/>
          <w:rFonts w:asciiTheme="majorHAnsi" w:hAnsiTheme="majorHAnsi" w:cs="Tahoma"/>
          <w:color w:val="1D2228"/>
          <w:sz w:val="24"/>
          <w:szCs w:val="24"/>
        </w:rPr>
        <w:t>in the east, and middle-income housing in the south</w:t>
      </w:r>
      <w:r>
        <w:rPr>
          <w:rStyle w:val="yiv5743812239gmaildefault"/>
          <w:rFonts w:asciiTheme="majorHAnsi" w:hAnsiTheme="majorHAnsi" w:cs="Tahoma"/>
          <w:color w:val="1D2228"/>
          <w:sz w:val="24"/>
          <w:szCs w:val="24"/>
        </w:rPr>
        <w:t>, but</w:t>
      </w:r>
      <w:r>
        <w:rPr>
          <w:rStyle w:val="yiv5743812239gmaildefault"/>
          <w:rFonts w:asciiTheme="majorHAnsi" w:hAnsiTheme="majorHAnsi" w:cs="Tahoma"/>
          <w:color w:val="1D2228"/>
          <w:sz w:val="24"/>
          <w:szCs w:val="24"/>
          <w:shd w:val="clear" w:color="auto" w:fill="FFFFFF"/>
        </w:rPr>
        <w:t xml:space="preserve"> with </w:t>
      </w:r>
      <w:r w:rsidRPr="00300FD4">
        <w:rPr>
          <w:rStyle w:val="yiv5743812239gmaildefault"/>
          <w:rFonts w:asciiTheme="majorHAnsi" w:hAnsiTheme="majorHAnsi" w:cs="Tahoma"/>
          <w:color w:val="1D2228"/>
          <w:sz w:val="24"/>
          <w:szCs w:val="24"/>
          <w:shd w:val="clear" w:color="auto" w:fill="FFFFFF"/>
        </w:rPr>
        <w:t>hig</w:t>
      </w:r>
      <w:r>
        <w:rPr>
          <w:rStyle w:val="yiv5743812239gmaildefault"/>
          <w:rFonts w:asciiTheme="majorHAnsi" w:hAnsiTheme="majorHAnsi" w:cs="Tahoma"/>
          <w:color w:val="1D2228"/>
          <w:sz w:val="24"/>
          <w:szCs w:val="24"/>
          <w:shd w:val="clear" w:color="auto" w:fill="FFFFFF"/>
        </w:rPr>
        <w:t>h levels of</w:t>
      </w:r>
      <w:r w:rsidRPr="00300FD4">
        <w:rPr>
          <w:rStyle w:val="yiv5743812239gmaildefault"/>
          <w:rFonts w:asciiTheme="majorHAnsi" w:hAnsiTheme="majorHAnsi" w:cs="Tahoma"/>
          <w:color w:val="1D2228"/>
          <w:sz w:val="24"/>
          <w:szCs w:val="24"/>
          <w:shd w:val="clear" w:color="auto" w:fill="FFFFFF"/>
        </w:rPr>
        <w:t xml:space="preserve"> crim</w:t>
      </w:r>
      <w:r>
        <w:rPr>
          <w:rStyle w:val="yiv5743812239gmaildefault"/>
          <w:rFonts w:asciiTheme="majorHAnsi" w:hAnsiTheme="majorHAnsi" w:cs="Tahoma"/>
          <w:color w:val="1D2228"/>
          <w:sz w:val="24"/>
          <w:szCs w:val="24"/>
          <w:shd w:val="clear" w:color="auto" w:fill="FFFFFF"/>
        </w:rPr>
        <w:t>e</w:t>
      </w:r>
      <w:r w:rsidRPr="00300FD4">
        <w:rPr>
          <w:rStyle w:val="yiv5743812239gmaildefault"/>
          <w:rFonts w:asciiTheme="majorHAnsi" w:hAnsiTheme="majorHAnsi" w:cs="Tahoma"/>
          <w:color w:val="1D2228"/>
          <w:sz w:val="24"/>
          <w:szCs w:val="24"/>
          <w:shd w:val="clear" w:color="auto" w:fill="FFFFFF"/>
        </w:rPr>
        <w:t xml:space="preserve"> and </w:t>
      </w:r>
      <w:r>
        <w:rPr>
          <w:rStyle w:val="yiv5743812239gmaildefault"/>
          <w:rFonts w:asciiTheme="majorHAnsi" w:hAnsiTheme="majorHAnsi" w:cs="Tahoma"/>
          <w:color w:val="1D2228"/>
          <w:sz w:val="24"/>
          <w:szCs w:val="24"/>
          <w:shd w:val="clear" w:color="auto" w:fill="FFFFFF"/>
        </w:rPr>
        <w:t xml:space="preserve">unemployment throughout the district. </w:t>
      </w:r>
      <w:r w:rsidRPr="00B53DC4">
        <w:rPr>
          <w:rFonts w:ascii="Cambria" w:hAnsi="Cambria"/>
          <w:sz w:val="24"/>
          <w:szCs w:val="24"/>
        </w:rPr>
        <w:t xml:space="preserve">César </w:t>
      </w:r>
      <w:r>
        <w:rPr>
          <w:rStyle w:val="yiv5743812239gmaildefault"/>
          <w:rFonts w:asciiTheme="majorHAnsi" w:hAnsiTheme="majorHAnsi" w:cs="Tahoma"/>
          <w:color w:val="1D2228"/>
          <w:sz w:val="24"/>
          <w:szCs w:val="24"/>
          <w:shd w:val="clear" w:color="auto" w:fill="FFFFFF"/>
        </w:rPr>
        <w:t>Vallejo has an enrolment of</w:t>
      </w:r>
      <w:r w:rsidRPr="00300FD4">
        <w:rPr>
          <w:rStyle w:val="yiv5743812239gmaildefault"/>
          <w:rFonts w:asciiTheme="majorHAnsi" w:hAnsiTheme="majorHAnsi" w:cs="Tahoma"/>
          <w:color w:val="1D2228"/>
          <w:sz w:val="24"/>
          <w:szCs w:val="24"/>
          <w:shd w:val="clear" w:color="auto" w:fill="FFFFFF"/>
        </w:rPr>
        <w:t> </w:t>
      </w:r>
      <w:r>
        <w:rPr>
          <w:rStyle w:val="yiv5743812239gmaildefault"/>
          <w:rFonts w:asciiTheme="majorHAnsi" w:hAnsiTheme="majorHAnsi" w:cs="Tahoma"/>
          <w:color w:val="1D2228"/>
          <w:sz w:val="24"/>
          <w:szCs w:val="24"/>
          <w:shd w:val="clear" w:color="auto" w:fill="FFFFFF"/>
        </w:rPr>
        <w:t xml:space="preserve">about </w:t>
      </w:r>
      <w:r w:rsidRPr="00300FD4">
        <w:rPr>
          <w:rStyle w:val="yiv5743812239gmaildefault"/>
          <w:rFonts w:asciiTheme="majorHAnsi" w:hAnsiTheme="majorHAnsi" w:cs="Tahoma"/>
          <w:color w:val="1D2228"/>
          <w:sz w:val="24"/>
          <w:szCs w:val="24"/>
          <w:shd w:val="clear" w:color="auto" w:fill="FFFFFF"/>
        </w:rPr>
        <w:t>1</w:t>
      </w:r>
      <w:r>
        <w:rPr>
          <w:rStyle w:val="yiv5743812239gmaildefault"/>
          <w:rFonts w:asciiTheme="majorHAnsi" w:hAnsiTheme="majorHAnsi" w:cs="Tahoma"/>
          <w:color w:val="1D2228"/>
          <w:sz w:val="24"/>
          <w:szCs w:val="24"/>
          <w:shd w:val="clear" w:color="auto" w:fill="FFFFFF"/>
        </w:rPr>
        <w:t>,</w:t>
      </w:r>
      <w:r w:rsidRPr="00300FD4">
        <w:rPr>
          <w:rStyle w:val="yiv5743812239gmaildefault"/>
          <w:rFonts w:asciiTheme="majorHAnsi" w:hAnsiTheme="majorHAnsi" w:cs="Tahoma"/>
          <w:color w:val="1D2228"/>
          <w:sz w:val="24"/>
          <w:szCs w:val="24"/>
          <w:shd w:val="clear" w:color="auto" w:fill="FFFFFF"/>
        </w:rPr>
        <w:t>400</w:t>
      </w:r>
      <w:r>
        <w:rPr>
          <w:rStyle w:val="yiv5743812239gmaildefault"/>
          <w:rFonts w:asciiTheme="majorHAnsi" w:hAnsiTheme="majorHAnsi" w:cs="Tahoma"/>
          <w:color w:val="1D2228"/>
          <w:sz w:val="24"/>
          <w:szCs w:val="24"/>
          <w:shd w:val="clear" w:color="auto" w:fill="FFFFFF"/>
        </w:rPr>
        <w:t xml:space="preserve"> mostly disadvantaged students across all primary and secondary grade levels. Transcendental Meditation</w:t>
      </w:r>
      <w:r w:rsidRPr="00300FD4">
        <w:rPr>
          <w:rFonts w:asciiTheme="majorHAnsi" w:hAnsiTheme="majorHAnsi" w:cs="Helvetica"/>
          <w:color w:val="1D2228"/>
          <w:sz w:val="24"/>
          <w:szCs w:val="24"/>
          <w:shd w:val="clear" w:color="auto" w:fill="FFFFFF"/>
        </w:rPr>
        <w:t xml:space="preserve"> </w:t>
      </w:r>
      <w:r>
        <w:rPr>
          <w:rFonts w:asciiTheme="majorHAnsi" w:hAnsiTheme="majorHAnsi" w:cs="Helvetica"/>
          <w:color w:val="1D2228"/>
          <w:sz w:val="24"/>
          <w:szCs w:val="24"/>
          <w:shd w:val="clear" w:color="auto" w:fill="FFFFFF"/>
        </w:rPr>
        <w:t xml:space="preserve">was </w:t>
      </w:r>
      <w:r w:rsidRPr="00300FD4">
        <w:rPr>
          <w:rFonts w:asciiTheme="majorHAnsi" w:hAnsiTheme="majorHAnsi" w:cs="Helvetica"/>
          <w:color w:val="1D2228"/>
          <w:sz w:val="24"/>
          <w:szCs w:val="24"/>
          <w:shd w:val="clear" w:color="auto" w:fill="FFFFFF"/>
        </w:rPr>
        <w:t xml:space="preserve">introduced </w:t>
      </w:r>
      <w:r>
        <w:rPr>
          <w:rFonts w:asciiTheme="majorHAnsi" w:hAnsiTheme="majorHAnsi" w:cs="Helvetica"/>
          <w:color w:val="1D2228"/>
          <w:sz w:val="24"/>
          <w:szCs w:val="24"/>
          <w:shd w:val="clear" w:color="auto" w:fill="FFFFFF"/>
        </w:rPr>
        <w:t>in</w:t>
      </w:r>
      <w:r w:rsidRPr="00300FD4">
        <w:rPr>
          <w:rFonts w:asciiTheme="majorHAnsi" w:hAnsiTheme="majorHAnsi" w:cs="Helvetica"/>
          <w:color w:val="1D2228"/>
          <w:sz w:val="24"/>
          <w:szCs w:val="24"/>
          <w:shd w:val="clear" w:color="auto" w:fill="FFFFFF"/>
        </w:rPr>
        <w:t xml:space="preserve">to the </w:t>
      </w:r>
      <w:r>
        <w:rPr>
          <w:rFonts w:asciiTheme="majorHAnsi" w:hAnsiTheme="majorHAnsi" w:cs="Helvetica"/>
          <w:color w:val="1D2228"/>
          <w:sz w:val="24"/>
          <w:szCs w:val="24"/>
          <w:shd w:val="clear" w:color="auto" w:fill="FFFFFF"/>
        </w:rPr>
        <w:t>curriculum</w:t>
      </w:r>
      <w:r w:rsidRPr="00300FD4">
        <w:rPr>
          <w:rStyle w:val="yiv5743812239gmaildefault"/>
          <w:rFonts w:asciiTheme="majorHAnsi" w:hAnsiTheme="majorHAnsi" w:cs="Tahoma"/>
          <w:color w:val="1D2228"/>
          <w:sz w:val="24"/>
          <w:szCs w:val="24"/>
          <w:shd w:val="clear" w:color="auto" w:fill="FFFFFF"/>
        </w:rPr>
        <w:t> </w:t>
      </w:r>
      <w:r>
        <w:rPr>
          <w:rStyle w:val="yiv5743812239gmaildefault"/>
          <w:rFonts w:asciiTheme="majorHAnsi" w:hAnsiTheme="majorHAnsi" w:cs="Tahoma"/>
          <w:color w:val="1D2228"/>
          <w:sz w:val="24"/>
          <w:szCs w:val="24"/>
          <w:shd w:val="clear" w:color="auto" w:fill="FFFFFF"/>
        </w:rPr>
        <w:t xml:space="preserve">in </w:t>
      </w:r>
      <w:r w:rsidRPr="00300FD4">
        <w:rPr>
          <w:rStyle w:val="yiv5743812239gmaildefault"/>
          <w:rFonts w:asciiTheme="majorHAnsi" w:hAnsiTheme="majorHAnsi" w:cs="Tahoma"/>
          <w:color w:val="1D2228"/>
          <w:sz w:val="24"/>
          <w:szCs w:val="24"/>
          <w:shd w:val="clear" w:color="auto" w:fill="FFFFFF"/>
        </w:rPr>
        <w:t>2014</w:t>
      </w:r>
      <w:r>
        <w:rPr>
          <w:rFonts w:asciiTheme="majorHAnsi" w:hAnsiTheme="majorHAnsi" w:cs="Helvetica"/>
          <w:color w:val="1D2228"/>
          <w:sz w:val="24"/>
          <w:szCs w:val="24"/>
          <w:shd w:val="clear" w:color="auto" w:fill="FFFFFF"/>
        </w:rPr>
        <w:t xml:space="preserve">, with approximately </w:t>
      </w:r>
      <w:r w:rsidR="009B310F">
        <w:rPr>
          <w:rStyle w:val="yiv5743812239gmaildefault"/>
          <w:rFonts w:asciiTheme="majorHAnsi" w:hAnsiTheme="majorHAnsi" w:cs="Tahoma"/>
          <w:color w:val="1D2228"/>
          <w:sz w:val="24"/>
          <w:szCs w:val="24"/>
          <w:shd w:val="clear" w:color="auto" w:fill="FFFFFF"/>
        </w:rPr>
        <w:t>3,0</w:t>
      </w:r>
      <w:r w:rsidRPr="00300FD4">
        <w:rPr>
          <w:rStyle w:val="yiv5743812239gmaildefault"/>
          <w:rFonts w:asciiTheme="majorHAnsi" w:hAnsiTheme="majorHAnsi" w:cs="Tahoma"/>
          <w:color w:val="1D2228"/>
          <w:sz w:val="24"/>
          <w:szCs w:val="24"/>
          <w:shd w:val="clear" w:color="auto" w:fill="FFFFFF"/>
        </w:rPr>
        <w:t>00</w:t>
      </w:r>
      <w:r>
        <w:rPr>
          <w:rStyle w:val="yiv5743812239gmaildefault"/>
          <w:rFonts w:asciiTheme="majorHAnsi" w:hAnsiTheme="majorHAnsi" w:cs="Tahoma"/>
          <w:color w:val="1D2228"/>
          <w:sz w:val="24"/>
          <w:szCs w:val="24"/>
          <w:shd w:val="clear" w:color="auto" w:fill="FFFFFF"/>
        </w:rPr>
        <w:t xml:space="preserve"> </w:t>
      </w:r>
      <w:r w:rsidR="00492076">
        <w:rPr>
          <w:rStyle w:val="yiv5743812239gmaildefault"/>
          <w:rFonts w:asciiTheme="majorHAnsi" w:hAnsiTheme="majorHAnsi" w:cs="Tahoma"/>
          <w:color w:val="1D2228"/>
          <w:sz w:val="24"/>
          <w:szCs w:val="24"/>
          <w:shd w:val="clear" w:color="auto" w:fill="FFFFFF"/>
        </w:rPr>
        <w:t xml:space="preserve">upper </w:t>
      </w:r>
      <w:r w:rsidR="002F79EA">
        <w:rPr>
          <w:rStyle w:val="yiv5743812239gmaildefault"/>
          <w:rFonts w:asciiTheme="majorHAnsi" w:hAnsiTheme="majorHAnsi" w:cs="Tahoma"/>
          <w:color w:val="1D2228"/>
          <w:sz w:val="24"/>
          <w:szCs w:val="24"/>
          <w:shd w:val="clear" w:color="auto" w:fill="FFFFFF"/>
        </w:rPr>
        <w:t xml:space="preserve">primary and secondary </w:t>
      </w:r>
      <w:r>
        <w:rPr>
          <w:rStyle w:val="yiv5743812239gmaildefault"/>
          <w:rFonts w:asciiTheme="majorHAnsi" w:hAnsiTheme="majorHAnsi" w:cs="Tahoma"/>
          <w:color w:val="1D2228"/>
          <w:sz w:val="24"/>
          <w:szCs w:val="24"/>
          <w:shd w:val="clear" w:color="auto" w:fill="FFFFFF"/>
        </w:rPr>
        <w:t xml:space="preserve">students instructed in the practice </w:t>
      </w:r>
      <w:r w:rsidR="003E1635">
        <w:rPr>
          <w:rStyle w:val="yiv5743812239gmaildefault"/>
          <w:rFonts w:asciiTheme="majorHAnsi" w:hAnsiTheme="majorHAnsi" w:cs="Tahoma"/>
          <w:color w:val="1D2228"/>
          <w:sz w:val="24"/>
          <w:szCs w:val="24"/>
          <w:shd w:val="clear" w:color="auto" w:fill="FFFFFF"/>
        </w:rPr>
        <w:t>since then</w:t>
      </w:r>
      <w:r>
        <w:rPr>
          <w:rStyle w:val="yiv5743812239gmaildefault"/>
          <w:rFonts w:asciiTheme="majorHAnsi" w:hAnsiTheme="majorHAnsi" w:cs="Tahoma"/>
          <w:color w:val="1D2228"/>
          <w:sz w:val="24"/>
          <w:szCs w:val="24"/>
          <w:shd w:val="clear" w:color="auto" w:fill="FFFFFF"/>
        </w:rPr>
        <w:t>.</w:t>
      </w:r>
    </w:p>
    <w:p w14:paraId="233C00E8" w14:textId="69647D00" w:rsidR="00467191" w:rsidRDefault="00E25C2E" w:rsidP="00240B64">
      <w:pPr>
        <w:spacing w:after="0" w:line="360" w:lineRule="auto"/>
        <w:ind w:right="-20" w:firstLine="567"/>
        <w:jc w:val="both"/>
        <w:rPr>
          <w:rFonts w:asciiTheme="majorHAnsi" w:hAnsiTheme="majorHAnsi" w:cs="Arial"/>
          <w:bCs/>
          <w:sz w:val="24"/>
          <w:szCs w:val="24"/>
        </w:rPr>
      </w:pPr>
      <w:r w:rsidRPr="00E25C2E">
        <w:rPr>
          <w:rFonts w:ascii="Cambria" w:hAnsi="Cambria"/>
          <w:b/>
          <w:bCs/>
          <w:sz w:val="24"/>
          <w:szCs w:val="24"/>
        </w:rPr>
        <w:t>Participants</w:t>
      </w:r>
      <w:r w:rsidR="00277698">
        <w:rPr>
          <w:rFonts w:ascii="Cambria" w:hAnsi="Cambria"/>
          <w:b/>
          <w:bCs/>
          <w:sz w:val="24"/>
          <w:szCs w:val="24"/>
        </w:rPr>
        <w:t xml:space="preserve">. </w:t>
      </w:r>
      <w:r w:rsidR="00CD11AB">
        <w:rPr>
          <w:rFonts w:ascii="Cambria" w:hAnsi="Cambria"/>
          <w:sz w:val="24"/>
          <w:szCs w:val="24"/>
        </w:rPr>
        <w:t>Eight hundred and nine</w:t>
      </w:r>
      <w:r w:rsidR="00CD11AB">
        <w:rPr>
          <w:rFonts w:asciiTheme="majorHAnsi" w:hAnsiTheme="majorHAnsi" w:cs="Arial"/>
          <w:bCs/>
          <w:sz w:val="24"/>
          <w:szCs w:val="24"/>
        </w:rPr>
        <w:t xml:space="preserve"> students (</w:t>
      </w:r>
      <w:r w:rsidR="00CD11AB" w:rsidRPr="00F97C2D">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CD11AB">
        <w:rPr>
          <w:rFonts w:asciiTheme="majorHAnsi" w:hAnsiTheme="majorHAnsi" w:cs="Arial"/>
          <w:bCs/>
          <w:sz w:val="24"/>
          <w:szCs w:val="24"/>
        </w:rPr>
        <w:t xml:space="preserve"> = 10.</w:t>
      </w:r>
      <w:r w:rsidR="00652B9F">
        <w:rPr>
          <w:rFonts w:asciiTheme="majorHAnsi" w:hAnsiTheme="majorHAnsi" w:cs="Arial"/>
          <w:bCs/>
          <w:sz w:val="24"/>
          <w:szCs w:val="24"/>
        </w:rPr>
        <w:t>9</w:t>
      </w:r>
      <w:r w:rsidR="00A06987">
        <w:rPr>
          <w:rFonts w:asciiTheme="majorHAnsi" w:hAnsiTheme="majorHAnsi" w:cs="Arial"/>
          <w:bCs/>
          <w:sz w:val="24"/>
          <w:szCs w:val="24"/>
        </w:rPr>
        <w:t xml:space="preserve"> years</w:t>
      </w:r>
      <w:r w:rsidR="00CD11AB">
        <w:rPr>
          <w:rFonts w:asciiTheme="majorHAnsi" w:hAnsiTheme="majorHAnsi" w:cs="Arial"/>
          <w:bCs/>
          <w:sz w:val="24"/>
          <w:szCs w:val="24"/>
        </w:rPr>
        <w:t>), who were purposively sampled for the study, volunteered to participate</w:t>
      </w:r>
      <w:r w:rsidR="007F7BCE">
        <w:rPr>
          <w:rFonts w:asciiTheme="majorHAnsi" w:hAnsiTheme="majorHAnsi" w:cs="Arial"/>
          <w:bCs/>
          <w:sz w:val="24"/>
          <w:szCs w:val="24"/>
        </w:rPr>
        <w:t xml:space="preserve"> in this research</w:t>
      </w:r>
      <w:r w:rsidR="00CD11AB">
        <w:rPr>
          <w:rFonts w:asciiTheme="majorHAnsi" w:hAnsiTheme="majorHAnsi" w:cs="Arial"/>
          <w:bCs/>
          <w:sz w:val="24"/>
          <w:szCs w:val="24"/>
        </w:rPr>
        <w:t xml:space="preserve">. Inclusion criteria included: 1) </w:t>
      </w:r>
      <w:r w:rsidR="00212909">
        <w:rPr>
          <w:rFonts w:asciiTheme="majorHAnsi" w:hAnsiTheme="majorHAnsi" w:cs="Arial"/>
          <w:bCs/>
          <w:sz w:val="24"/>
          <w:szCs w:val="24"/>
        </w:rPr>
        <w:t xml:space="preserve">upper </w:t>
      </w:r>
      <w:r w:rsidR="00CD11AB">
        <w:rPr>
          <w:rFonts w:asciiTheme="majorHAnsi" w:hAnsiTheme="majorHAnsi" w:cs="Arial"/>
          <w:bCs/>
          <w:sz w:val="24"/>
          <w:szCs w:val="24"/>
        </w:rPr>
        <w:t xml:space="preserve">primary-aged student; 2) </w:t>
      </w:r>
      <w:r w:rsidR="009D73B8">
        <w:rPr>
          <w:rFonts w:asciiTheme="majorHAnsi" w:hAnsiTheme="majorHAnsi" w:cs="Arial"/>
          <w:bCs/>
          <w:sz w:val="24"/>
          <w:szCs w:val="24"/>
        </w:rPr>
        <w:t>a</w:t>
      </w:r>
      <w:r w:rsidR="00CD11AB">
        <w:rPr>
          <w:rFonts w:asciiTheme="majorHAnsi" w:hAnsiTheme="majorHAnsi" w:cs="Arial"/>
          <w:bCs/>
          <w:sz w:val="24"/>
          <w:szCs w:val="24"/>
        </w:rPr>
        <w:t xml:space="preserve"> willing</w:t>
      </w:r>
      <w:r w:rsidR="009D73B8">
        <w:rPr>
          <w:rFonts w:asciiTheme="majorHAnsi" w:hAnsiTheme="majorHAnsi" w:cs="Arial"/>
          <w:bCs/>
          <w:sz w:val="24"/>
          <w:szCs w:val="24"/>
        </w:rPr>
        <w:t>ness</w:t>
      </w:r>
      <w:r w:rsidR="00CD11AB">
        <w:rPr>
          <w:rFonts w:asciiTheme="majorHAnsi" w:hAnsiTheme="majorHAnsi" w:cs="Arial"/>
          <w:bCs/>
          <w:sz w:val="24"/>
          <w:szCs w:val="24"/>
        </w:rPr>
        <w:t xml:space="preserve"> to answer written questions honestly</w:t>
      </w:r>
      <w:r w:rsidR="00FE15E7">
        <w:rPr>
          <w:rFonts w:asciiTheme="majorHAnsi" w:hAnsiTheme="majorHAnsi" w:cs="Arial"/>
          <w:bCs/>
          <w:sz w:val="24"/>
          <w:szCs w:val="24"/>
        </w:rPr>
        <w:t xml:space="preserve">; and </w:t>
      </w:r>
      <w:r w:rsidR="009D73B8">
        <w:rPr>
          <w:rFonts w:asciiTheme="majorHAnsi" w:hAnsiTheme="majorHAnsi" w:cs="Arial"/>
          <w:bCs/>
          <w:sz w:val="24"/>
          <w:szCs w:val="24"/>
        </w:rPr>
        <w:t xml:space="preserve">3) for </w:t>
      </w:r>
      <w:r w:rsidR="00FE15E7">
        <w:rPr>
          <w:rFonts w:asciiTheme="majorHAnsi" w:hAnsiTheme="majorHAnsi" w:cs="Arial"/>
          <w:bCs/>
          <w:sz w:val="24"/>
          <w:szCs w:val="24"/>
        </w:rPr>
        <w:t xml:space="preserve">participants in Group 2, </w:t>
      </w:r>
      <w:r w:rsidR="00492076">
        <w:rPr>
          <w:rFonts w:asciiTheme="majorHAnsi" w:hAnsiTheme="majorHAnsi" w:cs="Arial"/>
          <w:bCs/>
          <w:sz w:val="24"/>
          <w:szCs w:val="24"/>
        </w:rPr>
        <w:t xml:space="preserve">an </w:t>
      </w:r>
      <w:r w:rsidR="009D73B8">
        <w:rPr>
          <w:rFonts w:asciiTheme="majorHAnsi" w:hAnsiTheme="majorHAnsi" w:cs="Arial"/>
          <w:bCs/>
          <w:sz w:val="24"/>
          <w:szCs w:val="24"/>
        </w:rPr>
        <w:t>agree</w:t>
      </w:r>
      <w:r w:rsidR="00492076">
        <w:rPr>
          <w:rFonts w:asciiTheme="majorHAnsi" w:hAnsiTheme="majorHAnsi" w:cs="Arial"/>
          <w:bCs/>
          <w:sz w:val="24"/>
          <w:szCs w:val="24"/>
        </w:rPr>
        <w:t>ment</w:t>
      </w:r>
      <w:r w:rsidR="009D73B8">
        <w:rPr>
          <w:rFonts w:asciiTheme="majorHAnsi" w:hAnsiTheme="majorHAnsi" w:cs="Arial"/>
          <w:bCs/>
          <w:sz w:val="24"/>
          <w:szCs w:val="24"/>
        </w:rPr>
        <w:t xml:space="preserve"> they </w:t>
      </w:r>
      <w:r w:rsidR="00FE15E7">
        <w:rPr>
          <w:rFonts w:asciiTheme="majorHAnsi" w:hAnsiTheme="majorHAnsi" w:cs="Arial"/>
          <w:bCs/>
          <w:sz w:val="24"/>
          <w:szCs w:val="24"/>
        </w:rPr>
        <w:t>had meditated regularly at the beginning and end of the school day</w:t>
      </w:r>
      <w:r w:rsidR="00492076">
        <w:rPr>
          <w:rFonts w:asciiTheme="majorHAnsi" w:hAnsiTheme="majorHAnsi" w:cs="Arial"/>
          <w:bCs/>
          <w:sz w:val="24"/>
          <w:szCs w:val="24"/>
        </w:rPr>
        <w:t xml:space="preserve"> </w:t>
      </w:r>
      <w:r w:rsidR="00A51B09">
        <w:rPr>
          <w:rFonts w:asciiTheme="majorHAnsi" w:hAnsiTheme="majorHAnsi" w:cs="Arial"/>
          <w:bCs/>
          <w:sz w:val="24"/>
          <w:szCs w:val="24"/>
        </w:rPr>
        <w:t xml:space="preserve">for at least </w:t>
      </w:r>
      <w:r w:rsidR="002E3EA4">
        <w:rPr>
          <w:rFonts w:asciiTheme="majorHAnsi" w:hAnsiTheme="majorHAnsi" w:cs="Arial"/>
          <w:bCs/>
          <w:sz w:val="24"/>
          <w:szCs w:val="24"/>
        </w:rPr>
        <w:t>eight</w:t>
      </w:r>
      <w:r w:rsidR="00A51B09">
        <w:rPr>
          <w:rFonts w:asciiTheme="majorHAnsi" w:hAnsiTheme="majorHAnsi" w:cs="Arial"/>
          <w:bCs/>
          <w:sz w:val="24"/>
          <w:szCs w:val="24"/>
        </w:rPr>
        <w:t xml:space="preserve"> months </w:t>
      </w:r>
      <w:r w:rsidR="00492076">
        <w:rPr>
          <w:rFonts w:asciiTheme="majorHAnsi" w:hAnsiTheme="majorHAnsi" w:cs="Arial"/>
          <w:bCs/>
          <w:sz w:val="24"/>
          <w:szCs w:val="24"/>
        </w:rPr>
        <w:t>prior to testing</w:t>
      </w:r>
      <w:r w:rsidR="00CD11AB">
        <w:rPr>
          <w:rFonts w:asciiTheme="majorHAnsi" w:hAnsiTheme="majorHAnsi" w:cs="Arial"/>
          <w:bCs/>
          <w:sz w:val="24"/>
          <w:szCs w:val="24"/>
        </w:rPr>
        <w:t>.</w:t>
      </w:r>
      <w:r w:rsidR="00B467B0">
        <w:rPr>
          <w:rFonts w:asciiTheme="majorHAnsi" w:hAnsiTheme="majorHAnsi" w:cs="Arial"/>
          <w:bCs/>
          <w:sz w:val="24"/>
          <w:szCs w:val="24"/>
        </w:rPr>
        <w:t xml:space="preserve"> </w:t>
      </w:r>
      <w:r w:rsidR="000F16C4">
        <w:rPr>
          <w:rFonts w:asciiTheme="majorHAnsi" w:hAnsiTheme="majorHAnsi" w:cs="Arial"/>
          <w:bCs/>
          <w:sz w:val="24"/>
          <w:szCs w:val="24"/>
        </w:rPr>
        <w:t xml:space="preserve">Exclusion criteria included </w:t>
      </w:r>
      <w:r w:rsidR="008160DE">
        <w:rPr>
          <w:rFonts w:asciiTheme="majorHAnsi" w:hAnsiTheme="majorHAnsi" w:cs="Arial"/>
          <w:bCs/>
          <w:sz w:val="24"/>
          <w:szCs w:val="24"/>
        </w:rPr>
        <w:t xml:space="preserve">students under the age of nine years who had not yet learned the Transcendental Meditation technique, however no students were excluded based on these criteria. </w:t>
      </w:r>
      <w:r w:rsidR="00CD11AB">
        <w:rPr>
          <w:rFonts w:asciiTheme="majorHAnsi" w:hAnsiTheme="majorHAnsi" w:cs="Arial"/>
          <w:bCs/>
          <w:sz w:val="24"/>
          <w:szCs w:val="24"/>
        </w:rPr>
        <w:t xml:space="preserve">Of these </w:t>
      </w:r>
      <w:r w:rsidR="00137BE3">
        <w:rPr>
          <w:rFonts w:asciiTheme="majorHAnsi" w:hAnsiTheme="majorHAnsi" w:cs="Arial"/>
          <w:bCs/>
          <w:sz w:val="24"/>
          <w:szCs w:val="24"/>
        </w:rPr>
        <w:t xml:space="preserve">809 </w:t>
      </w:r>
      <w:r w:rsidR="00CD11AB">
        <w:rPr>
          <w:rFonts w:asciiTheme="majorHAnsi" w:hAnsiTheme="majorHAnsi" w:cs="Arial"/>
          <w:bCs/>
          <w:sz w:val="24"/>
          <w:szCs w:val="24"/>
        </w:rPr>
        <w:t>students, 2</w:t>
      </w:r>
      <w:r w:rsidR="00FA3A6F">
        <w:rPr>
          <w:rFonts w:asciiTheme="majorHAnsi" w:hAnsiTheme="majorHAnsi" w:cs="Arial"/>
          <w:bCs/>
          <w:sz w:val="24"/>
          <w:szCs w:val="24"/>
        </w:rPr>
        <w:t>89</w:t>
      </w:r>
      <w:r w:rsidR="00CD11AB">
        <w:rPr>
          <w:rFonts w:asciiTheme="majorHAnsi" w:hAnsiTheme="majorHAnsi" w:cs="Arial"/>
          <w:bCs/>
          <w:sz w:val="24"/>
          <w:szCs w:val="24"/>
        </w:rPr>
        <w:t xml:space="preserve"> were girls and </w:t>
      </w:r>
      <w:r w:rsidR="00CF41F3">
        <w:rPr>
          <w:rFonts w:asciiTheme="majorHAnsi" w:hAnsiTheme="majorHAnsi" w:cs="Arial"/>
          <w:bCs/>
          <w:sz w:val="24"/>
          <w:szCs w:val="24"/>
        </w:rPr>
        <w:t>520</w:t>
      </w:r>
      <w:r w:rsidR="00CD11AB">
        <w:rPr>
          <w:rFonts w:asciiTheme="majorHAnsi" w:hAnsiTheme="majorHAnsi" w:cs="Arial"/>
          <w:bCs/>
          <w:sz w:val="24"/>
          <w:szCs w:val="24"/>
        </w:rPr>
        <w:t xml:space="preserve"> were boys, distributed across </w:t>
      </w:r>
      <w:r w:rsidR="00CF41F3">
        <w:rPr>
          <w:rFonts w:asciiTheme="majorHAnsi" w:hAnsiTheme="majorHAnsi" w:cs="Arial"/>
          <w:bCs/>
          <w:sz w:val="24"/>
          <w:szCs w:val="24"/>
        </w:rPr>
        <w:t xml:space="preserve">three </w:t>
      </w:r>
      <w:r w:rsidR="00CD11AB">
        <w:rPr>
          <w:rFonts w:asciiTheme="majorHAnsi" w:hAnsiTheme="majorHAnsi" w:cs="Arial"/>
          <w:bCs/>
          <w:sz w:val="24"/>
          <w:szCs w:val="24"/>
        </w:rPr>
        <w:t>grades</w:t>
      </w:r>
      <w:r w:rsidR="00137BE3">
        <w:rPr>
          <w:rFonts w:asciiTheme="majorHAnsi" w:hAnsiTheme="majorHAnsi" w:cs="Arial"/>
          <w:bCs/>
          <w:sz w:val="24"/>
          <w:szCs w:val="24"/>
        </w:rPr>
        <w:t>, as shown in Table 1</w:t>
      </w:r>
      <w:r w:rsidR="00CD11AB">
        <w:rPr>
          <w:rFonts w:asciiTheme="majorHAnsi" w:hAnsiTheme="majorHAnsi" w:cs="Arial"/>
          <w:bCs/>
          <w:sz w:val="24"/>
          <w:szCs w:val="24"/>
        </w:rPr>
        <w:t xml:space="preserve">. </w:t>
      </w:r>
    </w:p>
    <w:p w14:paraId="32B8F24E" w14:textId="77777777" w:rsidR="008160DE" w:rsidRDefault="008160DE" w:rsidP="00B9047E">
      <w:pPr>
        <w:spacing w:after="0" w:line="240" w:lineRule="auto"/>
        <w:ind w:right="-20"/>
        <w:rPr>
          <w:rFonts w:ascii="Cambria" w:hAnsi="Cambria" w:cs="Arial"/>
          <w:b/>
          <w:sz w:val="24"/>
          <w:szCs w:val="24"/>
        </w:rPr>
      </w:pPr>
    </w:p>
    <w:p w14:paraId="640E8A33" w14:textId="5D3A298B" w:rsidR="00E83C38" w:rsidRDefault="00E83C38" w:rsidP="00B9047E">
      <w:pPr>
        <w:spacing w:after="0" w:line="240" w:lineRule="auto"/>
        <w:ind w:right="-20"/>
        <w:rPr>
          <w:rFonts w:asciiTheme="majorHAnsi" w:hAnsiTheme="majorHAnsi"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261521">
        <w:rPr>
          <w:rFonts w:ascii="Cambria" w:hAnsi="Cambria" w:cs="Arial"/>
          <w:b/>
          <w:sz w:val="24"/>
          <w:szCs w:val="24"/>
        </w:rPr>
        <w:t>1</w:t>
      </w:r>
      <w:r w:rsidRPr="009C78BC">
        <w:rPr>
          <w:rFonts w:ascii="Cambria" w:hAnsi="Cambria" w:cs="Arial"/>
          <w:b/>
          <w:sz w:val="24"/>
          <w:szCs w:val="24"/>
        </w:rPr>
        <w:t>.</w:t>
      </w:r>
      <w:r>
        <w:rPr>
          <w:rFonts w:ascii="Cambria" w:hAnsi="Cambria" w:cs="Arial"/>
          <w:bCs/>
          <w:sz w:val="24"/>
          <w:szCs w:val="24"/>
        </w:rPr>
        <w:t xml:space="preserve"> Descriptive statistics </w:t>
      </w:r>
      <w:r w:rsidR="00492076">
        <w:rPr>
          <w:rFonts w:ascii="Cambria" w:hAnsi="Cambria" w:cs="Arial"/>
          <w:bCs/>
          <w:sz w:val="24"/>
          <w:szCs w:val="24"/>
        </w:rPr>
        <w:t>by</w:t>
      </w:r>
      <w:r>
        <w:rPr>
          <w:rFonts w:ascii="Cambria" w:hAnsi="Cambria" w:cs="Arial"/>
          <w:bCs/>
          <w:sz w:val="24"/>
          <w:szCs w:val="24"/>
        </w:rPr>
        <w:t xml:space="preserve"> school</w:t>
      </w:r>
      <w:r w:rsidR="00492076">
        <w:rPr>
          <w:rFonts w:ascii="Cambria" w:hAnsi="Cambria" w:cs="Arial"/>
          <w:bCs/>
          <w:sz w:val="24"/>
          <w:szCs w:val="24"/>
        </w:rPr>
        <w:t xml:space="preserve"> and participants</w:t>
      </w:r>
      <w:r w:rsidR="00CB08D7">
        <w:rPr>
          <w:rFonts w:ascii="Cambria" w:hAnsi="Cambria" w:cs="Arial"/>
          <w:bCs/>
          <w:sz w:val="24"/>
          <w:szCs w:val="24"/>
        </w:rPr>
        <w:t>.</w:t>
      </w:r>
    </w:p>
    <w:p w14:paraId="7668457E" w14:textId="77777777" w:rsidR="00612AE3" w:rsidRDefault="00612AE3" w:rsidP="00B9047E">
      <w:pPr>
        <w:spacing w:after="0" w:line="240" w:lineRule="auto"/>
        <w:ind w:right="-20" w:firstLine="540"/>
        <w:rPr>
          <w:rFonts w:asciiTheme="majorHAnsi" w:hAnsiTheme="majorHAnsi" w:cs="Arial"/>
          <w:bCs/>
          <w:sz w:val="24"/>
          <w:szCs w:val="24"/>
        </w:rPr>
      </w:pPr>
    </w:p>
    <w:tbl>
      <w:tblPr>
        <w:tblStyle w:val="TableGrid"/>
        <w:tblW w:w="9776" w:type="dxa"/>
        <w:tblLook w:val="04A0" w:firstRow="1" w:lastRow="0" w:firstColumn="1" w:lastColumn="0" w:noHBand="0" w:noVBand="1"/>
      </w:tblPr>
      <w:tblGrid>
        <w:gridCol w:w="1271"/>
        <w:gridCol w:w="1559"/>
        <w:gridCol w:w="1418"/>
        <w:gridCol w:w="1417"/>
        <w:gridCol w:w="1276"/>
        <w:gridCol w:w="1276"/>
        <w:gridCol w:w="1559"/>
      </w:tblGrid>
      <w:tr w:rsidR="0006540E" w14:paraId="4E783D99" w14:textId="77777777" w:rsidTr="0006540E">
        <w:tc>
          <w:tcPr>
            <w:tcW w:w="1271" w:type="dxa"/>
            <w:shd w:val="clear" w:color="auto" w:fill="A6A6A6" w:themeFill="background1" w:themeFillShade="A6"/>
          </w:tcPr>
          <w:p w14:paraId="405747FF" w14:textId="77777777" w:rsidR="00E3155A" w:rsidRDefault="00E3155A" w:rsidP="00BD1734">
            <w:pPr>
              <w:spacing w:after="0" w:line="240" w:lineRule="auto"/>
              <w:ind w:right="-20"/>
              <w:jc w:val="center"/>
              <w:rPr>
                <w:rFonts w:asciiTheme="majorHAnsi" w:hAnsiTheme="majorHAnsi" w:cs="Arial"/>
                <w:bCs/>
                <w:sz w:val="18"/>
                <w:szCs w:val="18"/>
              </w:rPr>
            </w:pPr>
          </w:p>
          <w:p w14:paraId="5BF72DD3" w14:textId="7E15CAB1" w:rsidR="00492076" w:rsidRPr="00492076" w:rsidRDefault="00492076" w:rsidP="00BD1734">
            <w:pPr>
              <w:spacing w:after="0" w:line="240" w:lineRule="auto"/>
              <w:ind w:right="-20"/>
              <w:jc w:val="center"/>
              <w:rPr>
                <w:rFonts w:asciiTheme="majorHAnsi" w:hAnsiTheme="majorHAnsi" w:cs="Arial"/>
                <w:b/>
                <w:sz w:val="18"/>
                <w:szCs w:val="18"/>
              </w:rPr>
            </w:pPr>
            <w:r w:rsidRPr="00492076">
              <w:rPr>
                <w:rFonts w:asciiTheme="majorHAnsi" w:hAnsiTheme="majorHAnsi" w:cs="Arial"/>
                <w:b/>
                <w:sz w:val="18"/>
                <w:szCs w:val="18"/>
              </w:rPr>
              <w:t>School</w:t>
            </w:r>
          </w:p>
        </w:tc>
        <w:tc>
          <w:tcPr>
            <w:tcW w:w="1559" w:type="dxa"/>
            <w:shd w:val="clear" w:color="auto" w:fill="A6A6A6" w:themeFill="background1" w:themeFillShade="A6"/>
            <w:vAlign w:val="center"/>
          </w:tcPr>
          <w:p w14:paraId="34A5E101" w14:textId="04CC00B4" w:rsidR="00E3155A" w:rsidRPr="0006540E" w:rsidRDefault="00E3155A" w:rsidP="00BD1734">
            <w:pPr>
              <w:spacing w:after="0" w:line="240" w:lineRule="auto"/>
              <w:ind w:right="-20"/>
              <w:jc w:val="center"/>
              <w:rPr>
                <w:rFonts w:asciiTheme="majorHAnsi" w:hAnsiTheme="majorHAnsi" w:cs="Arial"/>
                <w:bCs/>
                <w:sz w:val="18"/>
                <w:szCs w:val="18"/>
              </w:rPr>
            </w:pPr>
            <w:r w:rsidRPr="0006540E">
              <w:rPr>
                <w:rFonts w:asciiTheme="majorHAnsi" w:hAnsiTheme="majorHAnsi" w:cs="Arial"/>
                <w:b/>
                <w:sz w:val="18"/>
                <w:szCs w:val="18"/>
              </w:rPr>
              <w:t>Total</w:t>
            </w:r>
          </w:p>
        </w:tc>
        <w:tc>
          <w:tcPr>
            <w:tcW w:w="1418" w:type="dxa"/>
            <w:shd w:val="clear" w:color="auto" w:fill="A6A6A6" w:themeFill="background1" w:themeFillShade="A6"/>
            <w:vAlign w:val="center"/>
          </w:tcPr>
          <w:p w14:paraId="59C0D6D8"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29E7D87E"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Girls</w:t>
            </w:r>
          </w:p>
          <w:p w14:paraId="5AB5A5AC" w14:textId="55FEF927" w:rsidR="00E3155A" w:rsidRPr="0006540E" w:rsidRDefault="00E3155A" w:rsidP="00BD1734">
            <w:pPr>
              <w:spacing w:after="0" w:line="240" w:lineRule="auto"/>
              <w:ind w:right="-20"/>
              <w:jc w:val="center"/>
              <w:rPr>
                <w:rFonts w:asciiTheme="majorHAnsi" w:hAnsiTheme="majorHAnsi" w:cs="Arial"/>
                <w:bCs/>
                <w:sz w:val="18"/>
                <w:szCs w:val="18"/>
              </w:rPr>
            </w:pPr>
          </w:p>
        </w:tc>
        <w:tc>
          <w:tcPr>
            <w:tcW w:w="1417" w:type="dxa"/>
            <w:shd w:val="clear" w:color="auto" w:fill="A6A6A6" w:themeFill="background1" w:themeFillShade="A6"/>
            <w:vAlign w:val="center"/>
          </w:tcPr>
          <w:p w14:paraId="31A94175"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65389C58"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Boys</w:t>
            </w:r>
          </w:p>
          <w:p w14:paraId="05A1AE2D" w14:textId="4540FBBF" w:rsidR="00E3155A" w:rsidRPr="0006540E" w:rsidRDefault="00E3155A" w:rsidP="00BD1734">
            <w:pPr>
              <w:spacing w:after="0" w:line="240" w:lineRule="auto"/>
              <w:ind w:right="-20"/>
              <w:jc w:val="center"/>
              <w:rPr>
                <w:rFonts w:asciiTheme="majorHAnsi" w:hAnsiTheme="majorHAnsi" w:cs="Arial"/>
                <w:bCs/>
                <w:sz w:val="18"/>
                <w:szCs w:val="18"/>
              </w:rPr>
            </w:pPr>
          </w:p>
        </w:tc>
        <w:tc>
          <w:tcPr>
            <w:tcW w:w="1276" w:type="dxa"/>
            <w:shd w:val="clear" w:color="auto" w:fill="A6A6A6" w:themeFill="background1" w:themeFillShade="A6"/>
            <w:vAlign w:val="center"/>
          </w:tcPr>
          <w:p w14:paraId="6906AAD9"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7AB50AEF"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4</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26A39D09" w14:textId="3FD52637" w:rsidR="00E3155A" w:rsidRPr="0006540E" w:rsidRDefault="00E3155A" w:rsidP="00BD1734">
            <w:pPr>
              <w:spacing w:after="0" w:line="240" w:lineRule="auto"/>
              <w:ind w:right="-20"/>
              <w:jc w:val="center"/>
              <w:rPr>
                <w:rFonts w:asciiTheme="majorHAnsi" w:hAnsiTheme="majorHAnsi" w:cs="Arial"/>
                <w:bCs/>
                <w:sz w:val="18"/>
                <w:szCs w:val="18"/>
              </w:rPr>
            </w:pPr>
          </w:p>
        </w:tc>
        <w:tc>
          <w:tcPr>
            <w:tcW w:w="1276" w:type="dxa"/>
            <w:shd w:val="clear" w:color="auto" w:fill="A6A6A6" w:themeFill="background1" w:themeFillShade="A6"/>
            <w:vAlign w:val="center"/>
          </w:tcPr>
          <w:p w14:paraId="6F27EE95"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32C0D4FF"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5</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6DCC2DF2" w14:textId="69F8CBD4" w:rsidR="00E3155A" w:rsidRPr="0006540E" w:rsidRDefault="00E3155A" w:rsidP="00BD1734">
            <w:pPr>
              <w:spacing w:after="0" w:line="240" w:lineRule="auto"/>
              <w:ind w:right="-20"/>
              <w:jc w:val="center"/>
              <w:rPr>
                <w:rFonts w:asciiTheme="majorHAnsi" w:hAnsiTheme="majorHAnsi" w:cs="Arial"/>
                <w:bCs/>
                <w:sz w:val="18"/>
                <w:szCs w:val="18"/>
              </w:rPr>
            </w:pPr>
          </w:p>
        </w:tc>
        <w:tc>
          <w:tcPr>
            <w:tcW w:w="1559" w:type="dxa"/>
            <w:shd w:val="clear" w:color="auto" w:fill="A6A6A6" w:themeFill="background1" w:themeFillShade="A6"/>
            <w:vAlign w:val="center"/>
          </w:tcPr>
          <w:p w14:paraId="08B06E0B" w14:textId="77777777" w:rsidR="00E3155A" w:rsidRPr="0006540E" w:rsidRDefault="00E3155A" w:rsidP="00BD1734">
            <w:pPr>
              <w:spacing w:after="0" w:line="240" w:lineRule="auto"/>
              <w:ind w:right="-20"/>
              <w:jc w:val="center"/>
              <w:rPr>
                <w:rFonts w:asciiTheme="majorHAnsi" w:hAnsiTheme="majorHAnsi" w:cs="Arial"/>
                <w:b/>
                <w:sz w:val="18"/>
                <w:szCs w:val="18"/>
              </w:rPr>
            </w:pPr>
          </w:p>
          <w:p w14:paraId="70DCD62C" w14:textId="77777777" w:rsidR="00E3155A" w:rsidRPr="0006540E" w:rsidRDefault="00E3155A" w:rsidP="00BD1734">
            <w:pPr>
              <w:spacing w:after="0" w:line="240" w:lineRule="auto"/>
              <w:ind w:right="-20"/>
              <w:jc w:val="center"/>
              <w:rPr>
                <w:rFonts w:asciiTheme="majorHAnsi" w:hAnsiTheme="majorHAnsi" w:cs="Arial"/>
                <w:b/>
                <w:sz w:val="18"/>
                <w:szCs w:val="18"/>
              </w:rPr>
            </w:pPr>
            <w:r w:rsidRPr="0006540E">
              <w:rPr>
                <w:rFonts w:asciiTheme="majorHAnsi" w:hAnsiTheme="majorHAnsi" w:cs="Arial"/>
                <w:b/>
                <w:sz w:val="18"/>
                <w:szCs w:val="18"/>
              </w:rPr>
              <w:t>6</w:t>
            </w:r>
            <w:r w:rsidRPr="0006540E">
              <w:rPr>
                <w:rFonts w:asciiTheme="majorHAnsi" w:hAnsiTheme="majorHAnsi" w:cs="Arial"/>
                <w:b/>
                <w:sz w:val="18"/>
                <w:szCs w:val="18"/>
                <w:vertAlign w:val="superscript"/>
              </w:rPr>
              <w:t>th</w:t>
            </w:r>
            <w:r w:rsidRPr="0006540E">
              <w:rPr>
                <w:rFonts w:asciiTheme="majorHAnsi" w:hAnsiTheme="majorHAnsi" w:cs="Arial"/>
                <w:b/>
                <w:sz w:val="18"/>
                <w:szCs w:val="18"/>
              </w:rPr>
              <w:t xml:space="preserve"> Grade</w:t>
            </w:r>
          </w:p>
          <w:p w14:paraId="4D0B8849" w14:textId="737A504B" w:rsidR="00E3155A" w:rsidRPr="0006540E" w:rsidRDefault="00E3155A" w:rsidP="00BD1734">
            <w:pPr>
              <w:spacing w:after="0" w:line="240" w:lineRule="auto"/>
              <w:ind w:right="-20"/>
              <w:jc w:val="center"/>
              <w:rPr>
                <w:rFonts w:asciiTheme="majorHAnsi" w:hAnsiTheme="majorHAnsi" w:cs="Arial"/>
                <w:bCs/>
                <w:sz w:val="18"/>
                <w:szCs w:val="18"/>
              </w:rPr>
            </w:pPr>
          </w:p>
        </w:tc>
      </w:tr>
      <w:tr w:rsidR="00182760" w14:paraId="7921167D" w14:textId="1C60271D" w:rsidTr="0006540E">
        <w:tc>
          <w:tcPr>
            <w:tcW w:w="9776" w:type="dxa"/>
            <w:gridSpan w:val="7"/>
          </w:tcPr>
          <w:p w14:paraId="2FC93344" w14:textId="77777777" w:rsidR="00182760" w:rsidRPr="00182760" w:rsidRDefault="00182760" w:rsidP="00B9047E">
            <w:pPr>
              <w:spacing w:after="0" w:line="240" w:lineRule="auto"/>
              <w:ind w:right="-20"/>
              <w:rPr>
                <w:rFonts w:asciiTheme="majorHAnsi" w:hAnsiTheme="majorHAnsi" w:cs="Arial"/>
                <w:bCs/>
                <w:sz w:val="8"/>
                <w:szCs w:val="8"/>
              </w:rPr>
            </w:pPr>
          </w:p>
        </w:tc>
      </w:tr>
      <w:tr w:rsidR="0006540E" w14:paraId="47E1F30B" w14:textId="4EA6FC85" w:rsidTr="0006540E">
        <w:tc>
          <w:tcPr>
            <w:tcW w:w="1271" w:type="dxa"/>
            <w:shd w:val="clear" w:color="auto" w:fill="D9D9D9" w:themeFill="background1" w:themeFillShade="D9"/>
            <w:vAlign w:val="center"/>
          </w:tcPr>
          <w:p w14:paraId="2F55881F" w14:textId="37091E51" w:rsidR="00182760" w:rsidRPr="00FE66D8" w:rsidRDefault="00182760"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San Carlos</w:t>
            </w:r>
          </w:p>
        </w:tc>
        <w:tc>
          <w:tcPr>
            <w:tcW w:w="1559" w:type="dxa"/>
            <w:vAlign w:val="center"/>
          </w:tcPr>
          <w:p w14:paraId="4D54AC3B" w14:textId="0A3406C3"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638</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(79%</w:t>
            </w:r>
            <w:r w:rsidR="00670AC5" w:rsidRPr="00574376">
              <w:rPr>
                <w:rFonts w:asciiTheme="majorHAnsi" w:hAnsiTheme="majorHAnsi" w:cs="Arial"/>
                <w:bCs/>
                <w:sz w:val="17"/>
                <w:szCs w:val="17"/>
              </w:rPr>
              <w:t>)</w:t>
            </w:r>
          </w:p>
          <w:p w14:paraId="383962E1" w14:textId="44A65FC9"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10.8</w:t>
            </w:r>
          </w:p>
          <w:p w14:paraId="7B6752AA" w14:textId="279FBA90"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0.90</w:t>
            </w:r>
          </w:p>
        </w:tc>
        <w:tc>
          <w:tcPr>
            <w:tcW w:w="1418" w:type="dxa"/>
            <w:vAlign w:val="center"/>
          </w:tcPr>
          <w:p w14:paraId="0F7063BB" w14:textId="629BA2AF"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205</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(32%</w:t>
            </w:r>
            <w:r w:rsidR="00670AC5" w:rsidRPr="00574376">
              <w:rPr>
                <w:rFonts w:asciiTheme="majorHAnsi" w:hAnsiTheme="majorHAnsi" w:cs="Arial"/>
                <w:bCs/>
                <w:sz w:val="17"/>
                <w:szCs w:val="17"/>
              </w:rPr>
              <w:t>)</w:t>
            </w:r>
          </w:p>
          <w:p w14:paraId="0DEE26FD" w14:textId="545D1F37"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10.6</w:t>
            </w:r>
          </w:p>
          <w:p w14:paraId="7F53E8BF" w14:textId="0EAB91FA"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0.84</w:t>
            </w:r>
          </w:p>
        </w:tc>
        <w:tc>
          <w:tcPr>
            <w:tcW w:w="1417" w:type="dxa"/>
            <w:vAlign w:val="center"/>
          </w:tcPr>
          <w:p w14:paraId="4113800E" w14:textId="07BCF369"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433</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(68%</w:t>
            </w:r>
            <w:r w:rsidR="00670AC5" w:rsidRPr="00574376">
              <w:rPr>
                <w:rFonts w:asciiTheme="majorHAnsi" w:hAnsiTheme="majorHAnsi" w:cs="Arial"/>
                <w:bCs/>
                <w:sz w:val="17"/>
                <w:szCs w:val="17"/>
              </w:rPr>
              <w:t>)</w:t>
            </w:r>
          </w:p>
          <w:p w14:paraId="32DAA7F8" w14:textId="670BEFDF"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5114DF45" w14:textId="5A1BCFAD"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0.91</w:t>
            </w:r>
          </w:p>
        </w:tc>
        <w:tc>
          <w:tcPr>
            <w:tcW w:w="1276" w:type="dxa"/>
            <w:vAlign w:val="center"/>
          </w:tcPr>
          <w:p w14:paraId="23BA02C1" w14:textId="6107B325"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121</w:t>
            </w:r>
            <w:r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(19%</w:t>
            </w:r>
            <w:r w:rsidR="00670AC5" w:rsidRPr="00574376">
              <w:rPr>
                <w:rFonts w:asciiTheme="majorHAnsi" w:hAnsiTheme="majorHAnsi" w:cs="Arial"/>
                <w:bCs/>
                <w:sz w:val="17"/>
                <w:szCs w:val="17"/>
              </w:rPr>
              <w:t>)</w:t>
            </w:r>
          </w:p>
          <w:p w14:paraId="132A00C9" w14:textId="427BB448"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9.8</w:t>
            </w:r>
          </w:p>
          <w:p w14:paraId="28C64BE2" w14:textId="71CFA50E"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0.48</w:t>
            </w:r>
          </w:p>
        </w:tc>
        <w:tc>
          <w:tcPr>
            <w:tcW w:w="1276" w:type="dxa"/>
            <w:vAlign w:val="center"/>
          </w:tcPr>
          <w:p w14:paraId="1338A2E1" w14:textId="69777DE5"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213</w:t>
            </w:r>
            <w:r w:rsidR="00670AC5"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(33%</w:t>
            </w:r>
            <w:r w:rsidR="00670AC5" w:rsidRPr="00574376">
              <w:rPr>
                <w:rFonts w:asciiTheme="majorHAnsi" w:hAnsiTheme="majorHAnsi" w:cs="Arial"/>
                <w:bCs/>
                <w:sz w:val="17"/>
                <w:szCs w:val="17"/>
              </w:rPr>
              <w:t>)</w:t>
            </w:r>
          </w:p>
          <w:p w14:paraId="303BE183" w14:textId="58F2575D"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10.4</w:t>
            </w:r>
          </w:p>
          <w:p w14:paraId="5A59F391" w14:textId="773CAAEE"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0.61</w:t>
            </w:r>
          </w:p>
        </w:tc>
        <w:tc>
          <w:tcPr>
            <w:tcW w:w="1559" w:type="dxa"/>
            <w:vAlign w:val="center"/>
          </w:tcPr>
          <w:p w14:paraId="6A73BD66" w14:textId="28259B73"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304</w:t>
            </w:r>
            <w:r w:rsidR="00670AC5" w:rsidRPr="00574376">
              <w:rPr>
                <w:rFonts w:asciiTheme="majorHAnsi" w:hAnsiTheme="majorHAnsi" w:cs="Arial"/>
                <w:bCs/>
                <w:sz w:val="17"/>
                <w:szCs w:val="17"/>
              </w:rPr>
              <w:t xml:space="preserve"> (48%)</w:t>
            </w:r>
          </w:p>
          <w:p w14:paraId="0BFF24DD" w14:textId="1383532E"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11.5</w:t>
            </w:r>
          </w:p>
          <w:p w14:paraId="77325CD8" w14:textId="40E82925"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0.54</w:t>
            </w:r>
          </w:p>
        </w:tc>
      </w:tr>
      <w:tr w:rsidR="0006540E" w14:paraId="664468A2" w14:textId="6220C533" w:rsidTr="0006540E">
        <w:tc>
          <w:tcPr>
            <w:tcW w:w="1271" w:type="dxa"/>
            <w:shd w:val="clear" w:color="auto" w:fill="D9D9D9" w:themeFill="background1" w:themeFillShade="D9"/>
            <w:vAlign w:val="center"/>
          </w:tcPr>
          <w:p w14:paraId="4235C004" w14:textId="6A4AFEF1" w:rsidR="00182760" w:rsidRPr="00FE66D8" w:rsidRDefault="00E83C38"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 xml:space="preserve">César </w:t>
            </w:r>
            <w:r w:rsidR="00182760" w:rsidRPr="00FE66D8">
              <w:rPr>
                <w:rFonts w:asciiTheme="majorHAnsi" w:hAnsiTheme="majorHAnsi" w:cs="Arial"/>
                <w:b/>
                <w:sz w:val="16"/>
                <w:szCs w:val="16"/>
              </w:rPr>
              <w:t>Vallejo</w:t>
            </w:r>
          </w:p>
        </w:tc>
        <w:tc>
          <w:tcPr>
            <w:tcW w:w="1559" w:type="dxa"/>
            <w:vAlign w:val="center"/>
          </w:tcPr>
          <w:p w14:paraId="1FF3F6B8" w14:textId="3FE7A899"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171</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(21%</w:t>
            </w:r>
            <w:r w:rsidR="00612AE3" w:rsidRPr="00574376">
              <w:rPr>
                <w:rFonts w:asciiTheme="majorHAnsi" w:hAnsiTheme="majorHAnsi" w:cs="Arial"/>
                <w:bCs/>
                <w:sz w:val="17"/>
                <w:szCs w:val="17"/>
              </w:rPr>
              <w:t>)</w:t>
            </w:r>
          </w:p>
          <w:p w14:paraId="19CE3E0C" w14:textId="353BDB69"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11.0</w:t>
            </w:r>
          </w:p>
          <w:p w14:paraId="080D2338" w14:textId="35C4FE34" w:rsidR="00612AE3"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0.88</w:t>
            </w:r>
          </w:p>
        </w:tc>
        <w:tc>
          <w:tcPr>
            <w:tcW w:w="1418" w:type="dxa"/>
            <w:vAlign w:val="center"/>
          </w:tcPr>
          <w:p w14:paraId="2F02ACA6" w14:textId="301AC927"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84</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(49%</w:t>
            </w:r>
            <w:r w:rsidR="00612AE3" w:rsidRPr="00574376">
              <w:rPr>
                <w:rFonts w:asciiTheme="majorHAnsi" w:hAnsiTheme="majorHAnsi" w:cs="Arial"/>
                <w:bCs/>
                <w:sz w:val="17"/>
                <w:szCs w:val="17"/>
              </w:rPr>
              <w:t>)</w:t>
            </w:r>
          </w:p>
          <w:p w14:paraId="4AFF9537" w14:textId="77777777" w:rsidR="00341836"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23143D2F" w14:textId="19EA4256"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0.88</w:t>
            </w:r>
          </w:p>
        </w:tc>
        <w:tc>
          <w:tcPr>
            <w:tcW w:w="1417" w:type="dxa"/>
            <w:vAlign w:val="center"/>
          </w:tcPr>
          <w:p w14:paraId="2677AF0C" w14:textId="0EA3B4EA"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87</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(51%</w:t>
            </w:r>
            <w:r w:rsidR="00612AE3" w:rsidRPr="00574376">
              <w:rPr>
                <w:rFonts w:asciiTheme="majorHAnsi" w:hAnsiTheme="majorHAnsi" w:cs="Arial"/>
                <w:bCs/>
                <w:sz w:val="17"/>
                <w:szCs w:val="17"/>
              </w:rPr>
              <w:t>)</w:t>
            </w:r>
          </w:p>
          <w:p w14:paraId="4A226154" w14:textId="4FFE25DD"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11.1</w:t>
            </w:r>
          </w:p>
          <w:p w14:paraId="5A7C04D8" w14:textId="7E97B8E8"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0.87</w:t>
            </w:r>
          </w:p>
        </w:tc>
        <w:tc>
          <w:tcPr>
            <w:tcW w:w="1276" w:type="dxa"/>
          </w:tcPr>
          <w:p w14:paraId="451C645B" w14:textId="77777777" w:rsidR="00ED625D" w:rsidRPr="00574376" w:rsidRDefault="00ED625D" w:rsidP="002F62DE">
            <w:pPr>
              <w:spacing w:after="0" w:line="240" w:lineRule="auto"/>
              <w:ind w:right="-20"/>
              <w:jc w:val="center"/>
              <w:rPr>
                <w:rFonts w:asciiTheme="majorHAnsi" w:hAnsiTheme="majorHAnsi" w:cs="Arial"/>
                <w:bCs/>
                <w:sz w:val="17"/>
                <w:szCs w:val="17"/>
              </w:rPr>
            </w:pPr>
          </w:p>
          <w:p w14:paraId="62D2CB54" w14:textId="1AE5F766"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sz w:val="17"/>
                <w:szCs w:val="17"/>
              </w:rPr>
              <w:t>—</w:t>
            </w:r>
          </w:p>
        </w:tc>
        <w:tc>
          <w:tcPr>
            <w:tcW w:w="1276" w:type="dxa"/>
            <w:vAlign w:val="center"/>
          </w:tcPr>
          <w:p w14:paraId="564FD744" w14:textId="39601D05"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99</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(58%</w:t>
            </w:r>
            <w:r w:rsidR="00612AE3" w:rsidRPr="00574376">
              <w:rPr>
                <w:rFonts w:asciiTheme="majorHAnsi" w:hAnsiTheme="majorHAnsi" w:cs="Arial"/>
                <w:bCs/>
                <w:sz w:val="17"/>
                <w:szCs w:val="17"/>
              </w:rPr>
              <w:t>)</w:t>
            </w:r>
          </w:p>
          <w:p w14:paraId="411596EF" w14:textId="37462282"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10.5</w:t>
            </w:r>
          </w:p>
          <w:p w14:paraId="4BCF2ED4" w14:textId="7248951F"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0.57</w:t>
            </w:r>
          </w:p>
        </w:tc>
        <w:tc>
          <w:tcPr>
            <w:tcW w:w="1559" w:type="dxa"/>
            <w:vAlign w:val="center"/>
          </w:tcPr>
          <w:p w14:paraId="21351E0E" w14:textId="18A698F7"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72</w:t>
            </w:r>
            <w:r w:rsidR="00612AE3" w:rsidRPr="00574376">
              <w:rPr>
                <w:rFonts w:asciiTheme="majorHAnsi" w:hAnsiTheme="majorHAnsi" w:cs="Arial"/>
                <w:bCs/>
                <w:sz w:val="17"/>
                <w:szCs w:val="17"/>
              </w:rPr>
              <w:t xml:space="preserve"> </w:t>
            </w:r>
            <w:r w:rsidR="00670AC5" w:rsidRPr="00574376">
              <w:rPr>
                <w:rFonts w:asciiTheme="majorHAnsi" w:hAnsiTheme="majorHAnsi" w:cs="Arial"/>
                <w:bCs/>
                <w:sz w:val="17"/>
                <w:szCs w:val="17"/>
              </w:rPr>
              <w:t>(42%</w:t>
            </w:r>
            <w:r w:rsidR="00612AE3" w:rsidRPr="00574376">
              <w:rPr>
                <w:rFonts w:asciiTheme="majorHAnsi" w:hAnsiTheme="majorHAnsi" w:cs="Arial"/>
                <w:bCs/>
                <w:sz w:val="17"/>
                <w:szCs w:val="17"/>
              </w:rPr>
              <w:t>)</w:t>
            </w:r>
          </w:p>
          <w:p w14:paraId="2F1BFF67" w14:textId="4A46F700" w:rsidR="0006540E"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11.8</w:t>
            </w:r>
          </w:p>
          <w:p w14:paraId="1E3A23C0" w14:textId="38A3CBB5" w:rsidR="00182760" w:rsidRPr="00574376" w:rsidRDefault="00670AC5"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0.58</w:t>
            </w:r>
          </w:p>
        </w:tc>
      </w:tr>
      <w:tr w:rsidR="0006540E" w14:paraId="349E6A6A" w14:textId="377A37A5" w:rsidTr="0006540E">
        <w:tc>
          <w:tcPr>
            <w:tcW w:w="1271" w:type="dxa"/>
            <w:shd w:val="clear" w:color="auto" w:fill="D9D9D9" w:themeFill="background1" w:themeFillShade="D9"/>
            <w:vAlign w:val="center"/>
          </w:tcPr>
          <w:p w14:paraId="696F0516" w14:textId="24E8B68A" w:rsidR="00182760" w:rsidRPr="00FE66D8" w:rsidRDefault="00182760" w:rsidP="00B9047E">
            <w:pPr>
              <w:spacing w:after="0" w:line="240" w:lineRule="auto"/>
              <w:ind w:right="-20"/>
              <w:rPr>
                <w:rFonts w:asciiTheme="majorHAnsi" w:hAnsiTheme="majorHAnsi" w:cs="Arial"/>
                <w:b/>
                <w:sz w:val="16"/>
                <w:szCs w:val="16"/>
              </w:rPr>
            </w:pPr>
            <w:r w:rsidRPr="00FE66D8">
              <w:rPr>
                <w:rFonts w:asciiTheme="majorHAnsi" w:hAnsiTheme="majorHAnsi" w:cs="Arial"/>
                <w:b/>
                <w:sz w:val="16"/>
                <w:szCs w:val="16"/>
              </w:rPr>
              <w:t>Total</w:t>
            </w:r>
          </w:p>
        </w:tc>
        <w:tc>
          <w:tcPr>
            <w:tcW w:w="1559" w:type="dxa"/>
            <w:vAlign w:val="center"/>
          </w:tcPr>
          <w:p w14:paraId="2BE47C41" w14:textId="6D087ECF"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809</w:t>
            </w:r>
            <w:r w:rsidRPr="00574376">
              <w:rPr>
                <w:rFonts w:asciiTheme="majorHAnsi" w:hAnsiTheme="majorHAnsi" w:cs="Arial"/>
                <w:bCs/>
                <w:sz w:val="17"/>
                <w:szCs w:val="17"/>
              </w:rPr>
              <w:t xml:space="preserve"> </w:t>
            </w:r>
            <w:r w:rsidR="004E5DAB" w:rsidRPr="00574376">
              <w:rPr>
                <w:rFonts w:asciiTheme="majorHAnsi" w:hAnsiTheme="majorHAnsi" w:cs="Arial"/>
                <w:bCs/>
                <w:sz w:val="17"/>
                <w:szCs w:val="17"/>
              </w:rPr>
              <w:t>(100%)</w:t>
            </w:r>
          </w:p>
          <w:p w14:paraId="7989594D" w14:textId="039D415F"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10.9</w:t>
            </w:r>
          </w:p>
          <w:p w14:paraId="34B7C7DA" w14:textId="6158ED33"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0.90</w:t>
            </w:r>
          </w:p>
        </w:tc>
        <w:tc>
          <w:tcPr>
            <w:tcW w:w="1418" w:type="dxa"/>
            <w:vAlign w:val="center"/>
          </w:tcPr>
          <w:p w14:paraId="2C830F99" w14:textId="448FBEF7"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289</w:t>
            </w:r>
            <w:r w:rsidR="00612AE3" w:rsidRPr="00574376">
              <w:rPr>
                <w:rFonts w:asciiTheme="majorHAnsi" w:hAnsiTheme="majorHAnsi" w:cs="Arial"/>
                <w:bCs/>
                <w:sz w:val="17"/>
                <w:szCs w:val="17"/>
              </w:rPr>
              <w:t xml:space="preserve"> (36%)</w:t>
            </w:r>
          </w:p>
          <w:p w14:paraId="5FB06B12" w14:textId="3B7984C7" w:rsidR="00341836"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w:t>
            </w:r>
            <w:r w:rsidR="002F62DE">
              <w:rPr>
                <w:rFonts w:asciiTheme="majorHAnsi" w:hAnsiTheme="majorHAnsi" w:cs="Arial"/>
                <w:bCs/>
                <w:sz w:val="17"/>
                <w:szCs w:val="17"/>
              </w:rPr>
              <w:t>0</w:t>
            </w:r>
          </w:p>
          <w:p w14:paraId="63230EF5" w14:textId="1F7E887A"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Pr="00574376">
              <w:rPr>
                <w:rFonts w:asciiTheme="majorHAnsi" w:hAnsiTheme="majorHAnsi" w:cs="Arial"/>
                <w:bCs/>
                <w:sz w:val="17"/>
                <w:szCs w:val="17"/>
              </w:rPr>
              <w:t xml:space="preserve"> = 0.86</w:t>
            </w:r>
          </w:p>
        </w:tc>
        <w:tc>
          <w:tcPr>
            <w:tcW w:w="1417" w:type="dxa"/>
            <w:vAlign w:val="center"/>
          </w:tcPr>
          <w:p w14:paraId="4B275361" w14:textId="00F34C52" w:rsidR="00670AC5"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520</w:t>
            </w:r>
            <w:r w:rsidR="00612AE3" w:rsidRPr="00574376">
              <w:rPr>
                <w:rFonts w:asciiTheme="majorHAnsi" w:hAnsiTheme="majorHAnsi" w:cs="Arial"/>
                <w:bCs/>
                <w:sz w:val="17"/>
                <w:szCs w:val="17"/>
              </w:rPr>
              <w:t xml:space="preserve"> (64%)</w:t>
            </w:r>
          </w:p>
          <w:p w14:paraId="38AB18F5" w14:textId="63FF5FAE"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11.0</w:t>
            </w:r>
          </w:p>
          <w:p w14:paraId="5301B168" w14:textId="6CBA4F28"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0.91</w:t>
            </w:r>
          </w:p>
        </w:tc>
        <w:tc>
          <w:tcPr>
            <w:tcW w:w="1276" w:type="dxa"/>
            <w:vAlign w:val="center"/>
          </w:tcPr>
          <w:p w14:paraId="5F655572" w14:textId="45D7C026"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121</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(15%</w:t>
            </w:r>
            <w:r w:rsidR="00612AE3" w:rsidRPr="00574376">
              <w:rPr>
                <w:rFonts w:asciiTheme="majorHAnsi" w:hAnsiTheme="majorHAnsi" w:cs="Arial"/>
                <w:bCs/>
                <w:sz w:val="17"/>
                <w:szCs w:val="17"/>
              </w:rPr>
              <w:t>)</w:t>
            </w:r>
          </w:p>
          <w:p w14:paraId="05A9D4AD" w14:textId="5446831D"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9.8</w:t>
            </w:r>
          </w:p>
          <w:p w14:paraId="02FFCBE9" w14:textId="277F2DD4"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00BA01CC" w:rsidRPr="00574376">
              <w:rPr>
                <w:rFonts w:asciiTheme="majorHAnsi" w:hAnsiTheme="majorHAnsi" w:cs="Arial"/>
                <w:bCs/>
                <w:sz w:val="17"/>
                <w:szCs w:val="17"/>
              </w:rPr>
              <w:t xml:space="preserve"> </w:t>
            </w:r>
            <w:r w:rsidRPr="00574376">
              <w:rPr>
                <w:rFonts w:asciiTheme="majorHAnsi" w:hAnsiTheme="majorHAnsi" w:cs="Arial"/>
                <w:bCs/>
                <w:sz w:val="17"/>
                <w:szCs w:val="17"/>
              </w:rPr>
              <w:t>= 0.48</w:t>
            </w:r>
          </w:p>
        </w:tc>
        <w:tc>
          <w:tcPr>
            <w:tcW w:w="1276" w:type="dxa"/>
            <w:vAlign w:val="center"/>
          </w:tcPr>
          <w:p w14:paraId="4A92FB76" w14:textId="3020E4B9"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312</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(33%</w:t>
            </w:r>
            <w:r w:rsidR="00612AE3" w:rsidRPr="00574376">
              <w:rPr>
                <w:rFonts w:asciiTheme="majorHAnsi" w:hAnsiTheme="majorHAnsi" w:cs="Arial"/>
                <w:bCs/>
                <w:sz w:val="17"/>
                <w:szCs w:val="17"/>
              </w:rPr>
              <w:t>)</w:t>
            </w:r>
          </w:p>
          <w:p w14:paraId="5A8A31B3" w14:textId="658DC7E3" w:rsidR="00612AE3"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10.4</w:t>
            </w:r>
          </w:p>
          <w:p w14:paraId="2A3E570E" w14:textId="584ADB8F"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0.61</w:t>
            </w:r>
          </w:p>
        </w:tc>
        <w:tc>
          <w:tcPr>
            <w:tcW w:w="1559" w:type="dxa"/>
            <w:vAlign w:val="center"/>
          </w:tcPr>
          <w:p w14:paraId="29F40072" w14:textId="5AC4AAC2" w:rsidR="00612AE3" w:rsidRPr="00574376" w:rsidRDefault="0006540E"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n</w:t>
            </w:r>
            <w:r w:rsidRPr="00574376">
              <w:rPr>
                <w:rFonts w:asciiTheme="majorHAnsi" w:hAnsiTheme="majorHAnsi" w:cs="Arial"/>
                <w:bCs/>
                <w:sz w:val="17"/>
                <w:szCs w:val="17"/>
              </w:rPr>
              <w:t xml:space="preserve"> = </w:t>
            </w:r>
            <w:r w:rsidR="00182760" w:rsidRPr="00574376">
              <w:rPr>
                <w:rFonts w:asciiTheme="majorHAnsi" w:hAnsiTheme="majorHAnsi" w:cs="Arial"/>
                <w:bCs/>
                <w:sz w:val="17"/>
                <w:szCs w:val="17"/>
              </w:rPr>
              <w:t>376</w:t>
            </w:r>
            <w:r w:rsidR="00612AE3" w:rsidRPr="00574376">
              <w:rPr>
                <w:rFonts w:asciiTheme="majorHAnsi" w:hAnsiTheme="majorHAnsi" w:cs="Arial"/>
                <w:bCs/>
                <w:sz w:val="17"/>
                <w:szCs w:val="17"/>
              </w:rPr>
              <w:t xml:space="preserve"> </w:t>
            </w:r>
            <w:r w:rsidR="00182760" w:rsidRPr="00574376">
              <w:rPr>
                <w:rFonts w:asciiTheme="majorHAnsi" w:hAnsiTheme="majorHAnsi" w:cs="Arial"/>
                <w:bCs/>
                <w:sz w:val="17"/>
                <w:szCs w:val="17"/>
              </w:rPr>
              <w:t>(46%</w:t>
            </w:r>
            <w:r w:rsidR="00612AE3" w:rsidRPr="00574376">
              <w:rPr>
                <w:rFonts w:asciiTheme="majorHAnsi" w:hAnsiTheme="majorHAnsi" w:cs="Arial"/>
                <w:bCs/>
                <w:sz w:val="17"/>
                <w:szCs w:val="17"/>
              </w:rPr>
              <w:t>)</w:t>
            </w:r>
          </w:p>
          <w:p w14:paraId="2D576980" w14:textId="78F36A57" w:rsidR="0006540E"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M</w:t>
            </w:r>
            <w:r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11.6</w:t>
            </w:r>
          </w:p>
          <w:p w14:paraId="66B585F0" w14:textId="42EB5395" w:rsidR="00182760" w:rsidRPr="00574376" w:rsidRDefault="00182760" w:rsidP="002F62DE">
            <w:pPr>
              <w:spacing w:after="0" w:line="240" w:lineRule="auto"/>
              <w:ind w:right="-20"/>
              <w:jc w:val="center"/>
              <w:rPr>
                <w:rFonts w:asciiTheme="majorHAnsi" w:hAnsiTheme="majorHAnsi" w:cs="Arial"/>
                <w:bCs/>
                <w:sz w:val="17"/>
                <w:szCs w:val="17"/>
              </w:rPr>
            </w:pPr>
            <w:r w:rsidRPr="00574376">
              <w:rPr>
                <w:rFonts w:asciiTheme="majorHAnsi" w:hAnsiTheme="majorHAnsi" w:cs="Arial"/>
                <w:bCs/>
                <w:i/>
                <w:iCs/>
                <w:sz w:val="17"/>
                <w:szCs w:val="17"/>
              </w:rPr>
              <w:t>SD</w:t>
            </w:r>
            <w:r w:rsidR="00BA01CC" w:rsidRPr="00574376">
              <w:rPr>
                <w:rFonts w:asciiTheme="majorHAnsi" w:hAnsiTheme="majorHAnsi" w:cs="Arial"/>
                <w:bCs/>
                <w:sz w:val="17"/>
                <w:szCs w:val="17"/>
                <w:vertAlign w:val="subscript"/>
              </w:rPr>
              <w:t>age</w:t>
            </w:r>
            <w:r w:rsidRPr="00574376">
              <w:rPr>
                <w:rFonts w:asciiTheme="majorHAnsi" w:hAnsiTheme="majorHAnsi" w:cs="Arial"/>
                <w:bCs/>
                <w:sz w:val="17"/>
                <w:szCs w:val="17"/>
              </w:rPr>
              <w:t xml:space="preserve"> = 0.56</w:t>
            </w:r>
          </w:p>
        </w:tc>
      </w:tr>
    </w:tbl>
    <w:p w14:paraId="6D0D5274" w14:textId="5635A114" w:rsidR="0065778C" w:rsidRDefault="0065778C" w:rsidP="00B9047E">
      <w:pPr>
        <w:spacing w:after="0" w:line="240" w:lineRule="auto"/>
        <w:ind w:right="-20" w:firstLine="567"/>
        <w:rPr>
          <w:rFonts w:ascii="Cambria" w:hAnsi="Cambria" w:cs="Arial"/>
          <w:bCs/>
          <w:sz w:val="24"/>
          <w:szCs w:val="24"/>
        </w:rPr>
      </w:pPr>
    </w:p>
    <w:p w14:paraId="4C5B35CC" w14:textId="65A5E950" w:rsidR="00277698" w:rsidRDefault="00B467B0" w:rsidP="00240B64">
      <w:pPr>
        <w:spacing w:after="0" w:line="360" w:lineRule="auto"/>
        <w:ind w:right="-20"/>
        <w:jc w:val="both"/>
        <w:rPr>
          <w:rFonts w:asciiTheme="majorHAnsi" w:hAnsiTheme="majorHAnsi" w:cs="Arial"/>
          <w:bCs/>
          <w:sz w:val="24"/>
          <w:szCs w:val="24"/>
        </w:rPr>
      </w:pPr>
      <w:r>
        <w:rPr>
          <w:rFonts w:asciiTheme="majorHAnsi" w:hAnsiTheme="majorHAnsi" w:cs="Arial"/>
          <w:bCs/>
          <w:sz w:val="24"/>
          <w:szCs w:val="24"/>
        </w:rPr>
        <w:t xml:space="preserve">For the purposes of this study, </w:t>
      </w:r>
      <w:r w:rsidR="00F81DF6" w:rsidRPr="00B05988">
        <w:rPr>
          <w:rFonts w:asciiTheme="majorHAnsi" w:hAnsiTheme="majorHAnsi" w:cs="Arial"/>
          <w:bCs/>
          <w:sz w:val="24"/>
          <w:szCs w:val="24"/>
        </w:rPr>
        <w:t xml:space="preserve">participants </w:t>
      </w:r>
      <w:r w:rsidR="0049180B">
        <w:rPr>
          <w:rFonts w:asciiTheme="majorHAnsi" w:hAnsiTheme="majorHAnsi" w:cs="Arial"/>
          <w:bCs/>
          <w:sz w:val="24"/>
          <w:szCs w:val="24"/>
        </w:rPr>
        <w:t>consisted</w:t>
      </w:r>
      <w:r w:rsidR="00F81DF6" w:rsidRPr="00B05988">
        <w:rPr>
          <w:rFonts w:asciiTheme="majorHAnsi" w:hAnsiTheme="majorHAnsi" w:cs="Arial"/>
          <w:bCs/>
          <w:sz w:val="24"/>
          <w:szCs w:val="24"/>
        </w:rPr>
        <w:t xml:space="preserve"> </w:t>
      </w:r>
      <w:r w:rsidR="00AD3FE1">
        <w:rPr>
          <w:rFonts w:asciiTheme="majorHAnsi" w:hAnsiTheme="majorHAnsi" w:cs="Arial"/>
          <w:bCs/>
          <w:sz w:val="24"/>
          <w:szCs w:val="24"/>
        </w:rPr>
        <w:t xml:space="preserve">of </w:t>
      </w:r>
      <w:r w:rsidR="00F81DF6" w:rsidRPr="00B05988">
        <w:rPr>
          <w:rFonts w:asciiTheme="majorHAnsi" w:hAnsiTheme="majorHAnsi" w:cs="Arial"/>
          <w:bCs/>
          <w:sz w:val="24"/>
          <w:szCs w:val="24"/>
        </w:rPr>
        <w:t xml:space="preserve">two groups: Group 1 included </w:t>
      </w:r>
      <w:r w:rsidR="00F81DF6">
        <w:rPr>
          <w:rFonts w:asciiTheme="majorHAnsi" w:hAnsiTheme="majorHAnsi" w:cs="Arial"/>
          <w:bCs/>
          <w:sz w:val="24"/>
          <w:szCs w:val="24"/>
        </w:rPr>
        <w:t>424</w:t>
      </w:r>
      <w:r w:rsidR="00F81DF6" w:rsidRPr="00B05988">
        <w:rPr>
          <w:rFonts w:asciiTheme="majorHAnsi" w:hAnsiTheme="majorHAnsi" w:cs="Arial"/>
          <w:bCs/>
          <w:sz w:val="24"/>
          <w:szCs w:val="24"/>
        </w:rPr>
        <w:t xml:space="preserve"> students (</w:t>
      </w:r>
      <w:r w:rsidR="00F81DF6" w:rsidRPr="00B05988">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F81DF6" w:rsidRPr="00B05988">
        <w:rPr>
          <w:rFonts w:asciiTheme="majorHAnsi" w:hAnsiTheme="majorHAnsi" w:cs="Arial"/>
          <w:bCs/>
          <w:sz w:val="24"/>
          <w:szCs w:val="24"/>
        </w:rPr>
        <w:t xml:space="preserve"> = 10.7</w:t>
      </w:r>
      <w:r w:rsidR="00F81DF6" w:rsidRPr="00A06987">
        <w:rPr>
          <w:rFonts w:asciiTheme="majorHAnsi" w:hAnsiTheme="majorHAnsi" w:cs="Arial"/>
          <w:bCs/>
          <w:sz w:val="24"/>
          <w:szCs w:val="24"/>
        </w:rPr>
        <w:t xml:space="preserve"> </w:t>
      </w:r>
      <w:r w:rsidR="00F81DF6">
        <w:rPr>
          <w:rFonts w:asciiTheme="majorHAnsi" w:hAnsiTheme="majorHAnsi" w:cs="Arial"/>
          <w:bCs/>
          <w:sz w:val="24"/>
          <w:szCs w:val="24"/>
        </w:rPr>
        <w:t>years</w:t>
      </w:r>
      <w:r w:rsidR="00F81DF6" w:rsidRPr="00B05988">
        <w:rPr>
          <w:rFonts w:asciiTheme="majorHAnsi" w:hAnsiTheme="majorHAnsi" w:cs="Arial"/>
          <w:bCs/>
          <w:sz w:val="24"/>
          <w:szCs w:val="24"/>
        </w:rPr>
        <w:t>) before they learned Transcendental Meditation</w:t>
      </w:r>
      <w:r w:rsidR="00884C17">
        <w:rPr>
          <w:rFonts w:asciiTheme="majorHAnsi" w:hAnsiTheme="majorHAnsi" w:cs="Arial"/>
          <w:bCs/>
          <w:sz w:val="24"/>
          <w:szCs w:val="24"/>
        </w:rPr>
        <w:t>;</w:t>
      </w:r>
      <w:r w:rsidR="00F81DF6" w:rsidRPr="00B05988">
        <w:rPr>
          <w:rFonts w:asciiTheme="majorHAnsi" w:hAnsiTheme="majorHAnsi" w:cs="Arial"/>
          <w:bCs/>
          <w:sz w:val="24"/>
          <w:szCs w:val="24"/>
        </w:rPr>
        <w:t xml:space="preserve"> and Group 2 included </w:t>
      </w:r>
      <w:r w:rsidR="00F81DF6">
        <w:rPr>
          <w:rFonts w:asciiTheme="majorHAnsi" w:hAnsiTheme="majorHAnsi" w:cs="Arial"/>
          <w:bCs/>
          <w:sz w:val="24"/>
          <w:szCs w:val="24"/>
        </w:rPr>
        <w:t>385</w:t>
      </w:r>
      <w:r w:rsidR="00F81DF6" w:rsidRPr="00B05988">
        <w:rPr>
          <w:rFonts w:asciiTheme="majorHAnsi" w:hAnsiTheme="majorHAnsi" w:cs="Arial"/>
          <w:bCs/>
          <w:sz w:val="24"/>
          <w:szCs w:val="24"/>
        </w:rPr>
        <w:t xml:space="preserve"> students (</w:t>
      </w:r>
      <w:r w:rsidR="00F81DF6" w:rsidRPr="00B05988">
        <w:rPr>
          <w:rFonts w:asciiTheme="majorHAnsi" w:hAnsiTheme="majorHAnsi" w:cs="Arial"/>
          <w:bCs/>
          <w:i/>
          <w:iCs/>
          <w:sz w:val="24"/>
          <w:szCs w:val="24"/>
        </w:rPr>
        <w:t>M</w:t>
      </w:r>
      <w:r w:rsidR="00BA01CC" w:rsidRPr="00987F77">
        <w:rPr>
          <w:rFonts w:ascii="Cambria" w:hAnsi="Cambria" w:cs="Arial"/>
          <w:bCs/>
          <w:sz w:val="24"/>
          <w:szCs w:val="24"/>
          <w:vertAlign w:val="subscript"/>
        </w:rPr>
        <w:t>age</w:t>
      </w:r>
      <w:r w:rsidR="00F81DF6" w:rsidRPr="00B05988">
        <w:rPr>
          <w:rFonts w:asciiTheme="majorHAnsi" w:hAnsiTheme="majorHAnsi" w:cs="Arial"/>
          <w:bCs/>
          <w:sz w:val="24"/>
          <w:szCs w:val="24"/>
        </w:rPr>
        <w:t xml:space="preserve"> = 11.1</w:t>
      </w:r>
      <w:r w:rsidR="00F81DF6" w:rsidRPr="00A06987">
        <w:rPr>
          <w:rFonts w:asciiTheme="majorHAnsi" w:hAnsiTheme="majorHAnsi" w:cs="Arial"/>
          <w:bCs/>
          <w:sz w:val="24"/>
          <w:szCs w:val="24"/>
        </w:rPr>
        <w:t xml:space="preserve"> </w:t>
      </w:r>
      <w:r w:rsidR="00F81DF6">
        <w:rPr>
          <w:rFonts w:asciiTheme="majorHAnsi" w:hAnsiTheme="majorHAnsi" w:cs="Arial"/>
          <w:bCs/>
          <w:sz w:val="24"/>
          <w:szCs w:val="24"/>
        </w:rPr>
        <w:t>years</w:t>
      </w:r>
      <w:r w:rsidR="00F81DF6" w:rsidRPr="00B05988">
        <w:rPr>
          <w:rFonts w:asciiTheme="majorHAnsi" w:hAnsiTheme="majorHAnsi" w:cs="Arial"/>
          <w:bCs/>
          <w:sz w:val="24"/>
          <w:szCs w:val="24"/>
        </w:rPr>
        <w:t xml:space="preserve">) </w:t>
      </w:r>
      <w:r w:rsidR="00F81DF6" w:rsidRPr="00FB52EA">
        <w:rPr>
          <w:rFonts w:asciiTheme="majorHAnsi" w:hAnsiTheme="majorHAnsi" w:cs="Arial"/>
          <w:bCs/>
          <w:sz w:val="24"/>
          <w:szCs w:val="24"/>
        </w:rPr>
        <w:t xml:space="preserve">after </w:t>
      </w:r>
      <w:r w:rsidR="00FB7F43">
        <w:rPr>
          <w:rFonts w:asciiTheme="majorHAnsi" w:hAnsiTheme="majorHAnsi" w:cs="Arial"/>
          <w:bCs/>
          <w:sz w:val="24"/>
          <w:szCs w:val="24"/>
        </w:rPr>
        <w:t xml:space="preserve">at least </w:t>
      </w:r>
      <w:r w:rsidR="002E3EA4">
        <w:rPr>
          <w:rFonts w:asciiTheme="majorHAnsi" w:hAnsiTheme="majorHAnsi" w:cs="Arial"/>
          <w:bCs/>
          <w:sz w:val="24"/>
          <w:szCs w:val="24"/>
        </w:rPr>
        <w:t>eight</w:t>
      </w:r>
      <w:r w:rsidR="00F81DF6" w:rsidRPr="00FB52EA">
        <w:rPr>
          <w:rFonts w:asciiTheme="majorHAnsi" w:hAnsiTheme="majorHAnsi" w:cs="Arial"/>
          <w:bCs/>
          <w:sz w:val="24"/>
          <w:szCs w:val="24"/>
        </w:rPr>
        <w:t xml:space="preserve"> months of regular practice of Transcendental Meditation</w:t>
      </w:r>
      <w:r w:rsidR="00080352">
        <w:rPr>
          <w:rFonts w:asciiTheme="majorHAnsi" w:hAnsiTheme="majorHAnsi" w:cs="Arial"/>
          <w:bCs/>
          <w:sz w:val="24"/>
          <w:szCs w:val="24"/>
        </w:rPr>
        <w:t xml:space="preserve"> (all 385 students in Group B were also part of Group 1</w:t>
      </w:r>
      <w:r w:rsidR="00382255">
        <w:rPr>
          <w:rFonts w:asciiTheme="majorHAnsi" w:hAnsiTheme="majorHAnsi" w:cs="Arial"/>
          <w:bCs/>
          <w:sz w:val="24"/>
          <w:szCs w:val="24"/>
        </w:rPr>
        <w:t xml:space="preserve"> but some students in Group 1 did not participate in Group 2</w:t>
      </w:r>
      <w:r w:rsidR="00080352">
        <w:rPr>
          <w:rFonts w:asciiTheme="majorHAnsi" w:hAnsiTheme="majorHAnsi" w:cs="Arial"/>
          <w:bCs/>
          <w:sz w:val="24"/>
          <w:szCs w:val="24"/>
        </w:rPr>
        <w:t>)</w:t>
      </w:r>
      <w:r w:rsidR="00F81DF6" w:rsidRPr="00FB52EA">
        <w:rPr>
          <w:rFonts w:asciiTheme="majorHAnsi" w:hAnsiTheme="majorHAnsi" w:cs="Arial"/>
          <w:bCs/>
          <w:sz w:val="24"/>
          <w:szCs w:val="24"/>
        </w:rPr>
        <w:t xml:space="preserve">. </w:t>
      </w:r>
      <w:r w:rsidR="00F81DF6" w:rsidRPr="00895186">
        <w:rPr>
          <w:rFonts w:asciiTheme="majorHAnsi" w:hAnsiTheme="majorHAnsi" w:cs="Arial"/>
          <w:bCs/>
          <w:sz w:val="24"/>
          <w:szCs w:val="24"/>
        </w:rPr>
        <w:t xml:space="preserve">Group 1 included 380 students from San Carlos and 44 from </w:t>
      </w:r>
      <w:r w:rsidR="00F81DF6" w:rsidRPr="00895186">
        <w:rPr>
          <w:rFonts w:ascii="Cambria" w:hAnsi="Cambria"/>
          <w:sz w:val="24"/>
          <w:szCs w:val="24"/>
        </w:rPr>
        <w:t>César Vallejo, and</w:t>
      </w:r>
      <w:r w:rsidR="00F81DF6" w:rsidRPr="00895186">
        <w:rPr>
          <w:rFonts w:asciiTheme="majorHAnsi" w:hAnsiTheme="majorHAnsi" w:cs="Arial"/>
          <w:bCs/>
          <w:sz w:val="24"/>
          <w:szCs w:val="24"/>
        </w:rPr>
        <w:t xml:space="preserve"> Group 2 included 258 students from San Carlos and 127 from </w:t>
      </w:r>
      <w:r w:rsidR="00F81DF6" w:rsidRPr="00895186">
        <w:rPr>
          <w:rFonts w:ascii="Cambria" w:hAnsi="Cambria"/>
          <w:sz w:val="24"/>
          <w:szCs w:val="24"/>
        </w:rPr>
        <w:t>César Vallejo</w:t>
      </w:r>
      <w:r w:rsidR="00F81DF6" w:rsidRPr="00895186">
        <w:rPr>
          <w:rFonts w:asciiTheme="majorHAnsi" w:hAnsiTheme="majorHAnsi" w:cs="Arial"/>
          <w:bCs/>
          <w:sz w:val="24"/>
          <w:szCs w:val="24"/>
        </w:rPr>
        <w:t>.</w:t>
      </w:r>
      <w:r w:rsidR="00F81DF6">
        <w:rPr>
          <w:rFonts w:asciiTheme="majorHAnsi" w:hAnsiTheme="majorHAnsi" w:cs="Arial"/>
          <w:bCs/>
          <w:sz w:val="24"/>
          <w:szCs w:val="24"/>
        </w:rPr>
        <w:t xml:space="preserve"> The same approximate ratios for </w:t>
      </w:r>
      <w:r>
        <w:rPr>
          <w:rFonts w:asciiTheme="majorHAnsi" w:hAnsiTheme="majorHAnsi" w:cs="Arial"/>
          <w:bCs/>
          <w:sz w:val="24"/>
          <w:szCs w:val="24"/>
        </w:rPr>
        <w:t xml:space="preserve">age, </w:t>
      </w:r>
      <w:r w:rsidR="00F81DF6">
        <w:rPr>
          <w:rFonts w:asciiTheme="majorHAnsi" w:hAnsiTheme="majorHAnsi" w:cs="Arial"/>
          <w:bCs/>
          <w:sz w:val="24"/>
          <w:szCs w:val="24"/>
        </w:rPr>
        <w:t>gender</w:t>
      </w:r>
      <w:r>
        <w:rPr>
          <w:rFonts w:asciiTheme="majorHAnsi" w:hAnsiTheme="majorHAnsi" w:cs="Arial"/>
          <w:bCs/>
          <w:sz w:val="24"/>
          <w:szCs w:val="24"/>
        </w:rPr>
        <w:t>,</w:t>
      </w:r>
      <w:r w:rsidR="00F81DF6">
        <w:rPr>
          <w:rFonts w:asciiTheme="majorHAnsi" w:hAnsiTheme="majorHAnsi" w:cs="Arial"/>
          <w:bCs/>
          <w:sz w:val="24"/>
          <w:szCs w:val="24"/>
        </w:rPr>
        <w:t xml:space="preserve"> and grade levels </w:t>
      </w:r>
      <w:r w:rsidR="00AB6021">
        <w:rPr>
          <w:rFonts w:asciiTheme="majorHAnsi" w:hAnsiTheme="majorHAnsi" w:cs="Arial"/>
          <w:bCs/>
          <w:sz w:val="24"/>
          <w:szCs w:val="24"/>
        </w:rPr>
        <w:t xml:space="preserve">as described above </w:t>
      </w:r>
      <w:r w:rsidR="002E3EA4">
        <w:rPr>
          <w:rFonts w:asciiTheme="majorHAnsi" w:hAnsiTheme="majorHAnsi" w:cs="Arial"/>
          <w:bCs/>
          <w:sz w:val="24"/>
          <w:szCs w:val="24"/>
        </w:rPr>
        <w:t xml:space="preserve">for each school </w:t>
      </w:r>
      <w:r w:rsidR="00F81DF6">
        <w:rPr>
          <w:rFonts w:asciiTheme="majorHAnsi" w:hAnsiTheme="majorHAnsi" w:cs="Arial"/>
          <w:bCs/>
          <w:sz w:val="24"/>
          <w:szCs w:val="24"/>
        </w:rPr>
        <w:t>apply</w:t>
      </w:r>
      <w:r>
        <w:rPr>
          <w:rFonts w:asciiTheme="majorHAnsi" w:hAnsiTheme="majorHAnsi" w:cs="Arial"/>
          <w:bCs/>
          <w:sz w:val="24"/>
          <w:szCs w:val="24"/>
        </w:rPr>
        <w:t xml:space="preserve"> equally</w:t>
      </w:r>
      <w:r w:rsidR="00F81DF6">
        <w:rPr>
          <w:rFonts w:asciiTheme="majorHAnsi" w:hAnsiTheme="majorHAnsi" w:cs="Arial"/>
          <w:bCs/>
          <w:sz w:val="24"/>
          <w:szCs w:val="24"/>
        </w:rPr>
        <w:t xml:space="preserve"> to Group</w:t>
      </w:r>
      <w:r w:rsidR="00E069E0">
        <w:rPr>
          <w:rFonts w:asciiTheme="majorHAnsi" w:hAnsiTheme="majorHAnsi" w:cs="Arial"/>
          <w:bCs/>
          <w:sz w:val="24"/>
          <w:szCs w:val="24"/>
        </w:rPr>
        <w:t>s</w:t>
      </w:r>
      <w:r w:rsidR="00F81DF6">
        <w:rPr>
          <w:rFonts w:asciiTheme="majorHAnsi" w:hAnsiTheme="majorHAnsi" w:cs="Arial"/>
          <w:bCs/>
          <w:sz w:val="24"/>
          <w:szCs w:val="24"/>
        </w:rPr>
        <w:t xml:space="preserve"> 1 and 2. </w:t>
      </w:r>
    </w:p>
    <w:p w14:paraId="70DAAF59" w14:textId="44973D7E" w:rsidR="00BA693C" w:rsidRDefault="00003850" w:rsidP="00240B64">
      <w:pPr>
        <w:spacing w:after="0" w:line="360" w:lineRule="auto"/>
        <w:ind w:right="-20" w:firstLine="567"/>
        <w:jc w:val="both"/>
        <w:rPr>
          <w:rFonts w:ascii="Cambria" w:hAnsi="Cambria" w:cs="Arial"/>
          <w:bCs/>
          <w:sz w:val="24"/>
          <w:szCs w:val="24"/>
        </w:rPr>
      </w:pPr>
      <w:r w:rsidRPr="007B1153">
        <w:rPr>
          <w:rFonts w:ascii="Cambria" w:hAnsi="Cambria" w:cs="Arial"/>
          <w:b/>
          <w:sz w:val="24"/>
          <w:szCs w:val="24"/>
        </w:rPr>
        <w:lastRenderedPageBreak/>
        <w:t>Instrument</w:t>
      </w:r>
      <w:r w:rsidR="00F81DF6">
        <w:rPr>
          <w:rFonts w:ascii="Cambria" w:hAnsi="Cambria" w:cs="Arial"/>
          <w:b/>
          <w:sz w:val="24"/>
          <w:szCs w:val="24"/>
        </w:rPr>
        <w:t>ation</w:t>
      </w:r>
      <w:r w:rsidR="00277698">
        <w:rPr>
          <w:rFonts w:ascii="Cambria" w:hAnsi="Cambria" w:cs="Arial"/>
          <w:b/>
          <w:sz w:val="24"/>
          <w:szCs w:val="24"/>
        </w:rPr>
        <w:t xml:space="preserve">. </w:t>
      </w:r>
      <w:r w:rsidR="004F6389">
        <w:rPr>
          <w:rFonts w:ascii="Cambria" w:hAnsi="Cambria" w:cs="Arial"/>
          <w:bCs/>
          <w:sz w:val="24"/>
          <w:szCs w:val="24"/>
        </w:rPr>
        <w:t xml:space="preserve">The </w:t>
      </w:r>
      <w:r w:rsidR="00A34D7F" w:rsidRPr="002F62DE">
        <w:rPr>
          <w:rFonts w:ascii="Cambria" w:hAnsi="Cambria" w:cs="Arial"/>
          <w:bCs/>
          <w:sz w:val="24"/>
          <w:szCs w:val="24"/>
        </w:rPr>
        <w:t>DASS-21</w:t>
      </w:r>
      <w:r w:rsidR="004F6389">
        <w:rPr>
          <w:rFonts w:ascii="Cambria" w:hAnsi="Cambria" w:cs="Arial"/>
          <w:bCs/>
          <w:sz w:val="24"/>
          <w:szCs w:val="24"/>
        </w:rPr>
        <w:t xml:space="preserve"> </w:t>
      </w:r>
      <w:r w:rsidR="0081361B">
        <w:rPr>
          <w:rFonts w:ascii="Cambria" w:hAnsi="Cambria" w:cs="Arial"/>
          <w:bCs/>
          <w:sz w:val="24"/>
          <w:szCs w:val="24"/>
        </w:rPr>
        <w:t xml:space="preserve">test instrument </w:t>
      </w:r>
      <w:r w:rsidR="004F6389">
        <w:rPr>
          <w:rFonts w:ascii="Cambria" w:hAnsi="Cambria" w:cs="Arial"/>
          <w:bCs/>
          <w:sz w:val="24"/>
          <w:szCs w:val="24"/>
        </w:rPr>
        <w:t>was used to gather data on depression, anxiety, and stress</w:t>
      </w:r>
      <w:r w:rsidR="00211422">
        <w:rPr>
          <w:rFonts w:ascii="Cambria" w:hAnsi="Cambria" w:cs="Arial"/>
          <w:bCs/>
          <w:sz w:val="24"/>
          <w:szCs w:val="24"/>
        </w:rPr>
        <w:t xml:space="preserve"> </w:t>
      </w:r>
      <w:r w:rsidR="00211422">
        <w:rPr>
          <w:rFonts w:ascii="Cambria" w:hAnsi="Cambria" w:cs="Arial"/>
          <w:bCs/>
          <w:color w:val="000000" w:themeColor="text1"/>
          <w:sz w:val="24"/>
          <w:szCs w:val="24"/>
        </w:rPr>
        <w:t>(</w:t>
      </w:r>
      <w:r w:rsidR="00211422" w:rsidRPr="005A686A">
        <w:rPr>
          <w:rFonts w:ascii="Cambria" w:hAnsi="Cambria" w:cs="Arial"/>
          <w:bCs/>
          <w:sz w:val="24"/>
          <w:szCs w:val="24"/>
        </w:rPr>
        <w:t>Lovibond &amp; Lovibond, 1995</w:t>
      </w:r>
      <w:r w:rsidR="0069542B">
        <w:rPr>
          <w:rFonts w:ascii="Cambria" w:hAnsi="Cambria" w:cs="Arial"/>
          <w:bCs/>
          <w:sz w:val="24"/>
          <w:szCs w:val="24"/>
        </w:rPr>
        <w:t>a, 1995b</w:t>
      </w:r>
      <w:r w:rsidR="00704650">
        <w:rPr>
          <w:rFonts w:ascii="Cambria" w:hAnsi="Cambria" w:cs="Arial"/>
          <w:bCs/>
          <w:sz w:val="24"/>
          <w:szCs w:val="24"/>
        </w:rPr>
        <w:t xml:space="preserve">; </w:t>
      </w:r>
      <w:r w:rsidR="00704650" w:rsidRPr="0023710D">
        <w:rPr>
          <w:rFonts w:ascii="Cambria" w:hAnsi="Cambria" w:cs="Arial"/>
          <w:sz w:val="24"/>
          <w:szCs w:val="24"/>
          <w:shd w:val="clear" w:color="auto" w:fill="FFFFFF"/>
        </w:rPr>
        <w:t>Oei</w:t>
      </w:r>
      <w:r w:rsidR="00704650">
        <w:rPr>
          <w:rFonts w:ascii="Cambria" w:hAnsi="Cambria" w:cs="Arial"/>
          <w:sz w:val="24"/>
          <w:szCs w:val="24"/>
          <w:shd w:val="clear" w:color="auto" w:fill="FFFFFF"/>
        </w:rPr>
        <w:t xml:space="preserve"> et al.</w:t>
      </w:r>
      <w:r w:rsidR="00704650" w:rsidRPr="0023710D">
        <w:rPr>
          <w:rFonts w:ascii="Cambria" w:hAnsi="Cambria" w:cs="Arial"/>
          <w:sz w:val="24"/>
          <w:szCs w:val="24"/>
          <w:shd w:val="clear" w:color="auto" w:fill="FFFFFF"/>
        </w:rPr>
        <w:t>, 2013</w:t>
      </w:r>
      <w:r w:rsidR="00211422" w:rsidRPr="005A686A">
        <w:rPr>
          <w:rFonts w:ascii="Cambria" w:hAnsi="Cambria" w:cs="Arial"/>
          <w:bCs/>
          <w:sz w:val="24"/>
          <w:szCs w:val="24"/>
        </w:rPr>
        <w:t>)</w:t>
      </w:r>
      <w:r w:rsidR="00211422">
        <w:rPr>
          <w:rFonts w:ascii="Cambria" w:hAnsi="Cambria" w:cs="Arial"/>
          <w:bCs/>
          <w:sz w:val="24"/>
          <w:szCs w:val="24"/>
        </w:rPr>
        <w:t>.</w:t>
      </w:r>
      <w:r w:rsidR="00954C84">
        <w:rPr>
          <w:rFonts w:ascii="Cambria" w:hAnsi="Cambria" w:cs="Arial"/>
          <w:bCs/>
          <w:sz w:val="24"/>
          <w:szCs w:val="24"/>
        </w:rPr>
        <w:t xml:space="preserve"> </w:t>
      </w:r>
      <w:r w:rsidR="00211422">
        <w:rPr>
          <w:rFonts w:ascii="Cambria" w:hAnsi="Cambria" w:cs="Arial"/>
          <w:bCs/>
          <w:sz w:val="24"/>
          <w:szCs w:val="24"/>
        </w:rPr>
        <w:t>According to Gomez (2014), t</w:t>
      </w:r>
      <w:r w:rsidR="00211422" w:rsidRPr="005A686A">
        <w:rPr>
          <w:rFonts w:ascii="Cambria" w:hAnsi="Cambria" w:cs="Arial"/>
          <w:bCs/>
          <w:sz w:val="24"/>
          <w:szCs w:val="24"/>
        </w:rPr>
        <w:t>he DASS</w:t>
      </w:r>
      <w:r w:rsidR="00211422">
        <w:rPr>
          <w:rFonts w:ascii="Cambria" w:hAnsi="Cambria" w:cs="Arial"/>
          <w:bCs/>
          <w:sz w:val="24"/>
          <w:szCs w:val="24"/>
        </w:rPr>
        <w:t>-</w:t>
      </w:r>
      <w:r w:rsidR="00211422" w:rsidRPr="005A686A">
        <w:rPr>
          <w:rFonts w:ascii="Cambria" w:hAnsi="Cambria" w:cs="Arial"/>
          <w:bCs/>
          <w:sz w:val="24"/>
          <w:szCs w:val="24"/>
        </w:rPr>
        <w:t xml:space="preserve">21 is a </w:t>
      </w:r>
      <w:r w:rsidR="00211422">
        <w:rPr>
          <w:rFonts w:ascii="Cambria" w:hAnsi="Cambria" w:cs="Arial"/>
          <w:bCs/>
          <w:sz w:val="24"/>
          <w:szCs w:val="24"/>
        </w:rPr>
        <w:t>“</w:t>
      </w:r>
      <w:r w:rsidR="00211422" w:rsidRPr="005A686A">
        <w:rPr>
          <w:rFonts w:ascii="Cambria" w:hAnsi="Cambria" w:cs="Arial"/>
          <w:bCs/>
          <w:sz w:val="24"/>
          <w:szCs w:val="24"/>
        </w:rPr>
        <w:t>21</w:t>
      </w:r>
      <w:r w:rsidR="00211422">
        <w:rPr>
          <w:rFonts w:ascii="Cambria" w:hAnsi="Cambria" w:cs="Arial"/>
          <w:bCs/>
          <w:sz w:val="24"/>
          <w:szCs w:val="24"/>
        </w:rPr>
        <w:t>-</w:t>
      </w:r>
      <w:r w:rsidR="00211422" w:rsidRPr="005A686A">
        <w:rPr>
          <w:rFonts w:ascii="Cambria" w:hAnsi="Cambria" w:cs="Arial"/>
          <w:bCs/>
          <w:sz w:val="24"/>
          <w:szCs w:val="24"/>
        </w:rPr>
        <w:t>item self</w:t>
      </w:r>
      <w:r w:rsidR="00211422">
        <w:rPr>
          <w:rFonts w:ascii="Cambria" w:hAnsi="Cambria" w:cs="Arial"/>
          <w:bCs/>
          <w:sz w:val="24"/>
          <w:szCs w:val="24"/>
        </w:rPr>
        <w:t>-</w:t>
      </w:r>
      <w:r w:rsidR="00211422" w:rsidRPr="005A686A">
        <w:rPr>
          <w:rFonts w:ascii="Cambria" w:hAnsi="Cambria" w:cs="Arial"/>
          <w:bCs/>
          <w:sz w:val="24"/>
          <w:szCs w:val="24"/>
        </w:rPr>
        <w:t>report questionnaire designed to measure the severity of a range of</w:t>
      </w:r>
      <w:r w:rsidR="00211422">
        <w:rPr>
          <w:rFonts w:ascii="Cambria" w:hAnsi="Cambria" w:cs="Arial"/>
          <w:bCs/>
          <w:sz w:val="24"/>
          <w:szCs w:val="24"/>
        </w:rPr>
        <w:t xml:space="preserve"> </w:t>
      </w:r>
      <w:r w:rsidR="00211422" w:rsidRPr="005A686A">
        <w:rPr>
          <w:rFonts w:ascii="Cambria" w:hAnsi="Cambria" w:cs="Arial"/>
          <w:bCs/>
          <w:sz w:val="24"/>
          <w:szCs w:val="24"/>
        </w:rPr>
        <w:t xml:space="preserve">symptoms common to both </w:t>
      </w:r>
      <w:r w:rsidR="00211422">
        <w:rPr>
          <w:rFonts w:ascii="Cambria" w:hAnsi="Cambria" w:cs="Arial"/>
          <w:bCs/>
          <w:sz w:val="24"/>
          <w:szCs w:val="24"/>
        </w:rPr>
        <w:t>d</w:t>
      </w:r>
      <w:r w:rsidR="00211422" w:rsidRPr="005A686A">
        <w:rPr>
          <w:rFonts w:ascii="Cambria" w:hAnsi="Cambria" w:cs="Arial"/>
          <w:bCs/>
          <w:sz w:val="24"/>
          <w:szCs w:val="24"/>
        </w:rPr>
        <w:t xml:space="preserve">epression and </w:t>
      </w:r>
      <w:r w:rsidR="00211422">
        <w:rPr>
          <w:rFonts w:ascii="Cambria" w:hAnsi="Cambria" w:cs="Arial"/>
          <w:bCs/>
          <w:sz w:val="24"/>
          <w:szCs w:val="24"/>
        </w:rPr>
        <w:t>a</w:t>
      </w:r>
      <w:r w:rsidR="00211422" w:rsidRPr="005A686A">
        <w:rPr>
          <w:rFonts w:ascii="Cambria" w:hAnsi="Cambria" w:cs="Arial"/>
          <w:bCs/>
          <w:sz w:val="24"/>
          <w:szCs w:val="24"/>
        </w:rPr>
        <w:t>nxiety. In completing the DASS, the individual is</w:t>
      </w:r>
      <w:r w:rsidR="00211422">
        <w:rPr>
          <w:rFonts w:ascii="Cambria" w:hAnsi="Cambria" w:cs="Arial"/>
          <w:bCs/>
          <w:sz w:val="24"/>
          <w:szCs w:val="24"/>
        </w:rPr>
        <w:t xml:space="preserve"> </w:t>
      </w:r>
      <w:r w:rsidR="00211422" w:rsidRPr="005A686A">
        <w:rPr>
          <w:rFonts w:ascii="Cambria" w:hAnsi="Cambria" w:cs="Arial"/>
          <w:bCs/>
          <w:sz w:val="24"/>
          <w:szCs w:val="24"/>
        </w:rPr>
        <w:t xml:space="preserve">required to indicate the presence of a symptom over the previous week. Each item is scored from </w:t>
      </w:r>
      <w:r w:rsidR="00211422">
        <w:rPr>
          <w:rFonts w:ascii="Cambria" w:hAnsi="Cambria" w:cs="Arial"/>
          <w:bCs/>
          <w:sz w:val="24"/>
          <w:szCs w:val="24"/>
        </w:rPr>
        <w:t>‘</w:t>
      </w:r>
      <w:r w:rsidR="00211422" w:rsidRPr="005A686A">
        <w:rPr>
          <w:rFonts w:ascii="Cambria" w:hAnsi="Cambria" w:cs="Arial"/>
          <w:bCs/>
          <w:sz w:val="24"/>
          <w:szCs w:val="24"/>
        </w:rPr>
        <w:t>0</w:t>
      </w:r>
      <w:r w:rsidR="00211422">
        <w:rPr>
          <w:rFonts w:ascii="Cambria" w:hAnsi="Cambria" w:cs="Arial"/>
          <w:bCs/>
          <w:sz w:val="24"/>
          <w:szCs w:val="24"/>
        </w:rPr>
        <w:t xml:space="preserve">’ </w:t>
      </w:r>
      <w:r w:rsidR="00211422" w:rsidRPr="005A686A">
        <w:rPr>
          <w:rFonts w:ascii="Cambria" w:hAnsi="Cambria" w:cs="Arial"/>
          <w:bCs/>
          <w:sz w:val="24"/>
          <w:szCs w:val="24"/>
        </w:rPr>
        <w:t xml:space="preserve">(did not apply to me at all over the last week) to </w:t>
      </w:r>
      <w:r w:rsidR="00211422">
        <w:rPr>
          <w:rFonts w:ascii="Cambria" w:hAnsi="Cambria" w:cs="Arial"/>
          <w:bCs/>
          <w:sz w:val="24"/>
          <w:szCs w:val="24"/>
        </w:rPr>
        <w:t>‘</w:t>
      </w:r>
      <w:r w:rsidR="00211422" w:rsidRPr="005A686A">
        <w:rPr>
          <w:rFonts w:ascii="Cambria" w:hAnsi="Cambria" w:cs="Arial"/>
          <w:bCs/>
          <w:sz w:val="24"/>
          <w:szCs w:val="24"/>
        </w:rPr>
        <w:t>3</w:t>
      </w:r>
      <w:r w:rsidR="00211422">
        <w:rPr>
          <w:rFonts w:ascii="Cambria" w:hAnsi="Cambria" w:cs="Arial"/>
          <w:bCs/>
          <w:sz w:val="24"/>
          <w:szCs w:val="24"/>
        </w:rPr>
        <w:t>’</w:t>
      </w:r>
      <w:r w:rsidR="00211422" w:rsidRPr="005A686A">
        <w:rPr>
          <w:rFonts w:ascii="Cambria" w:hAnsi="Cambria" w:cs="Arial"/>
          <w:bCs/>
          <w:sz w:val="24"/>
          <w:szCs w:val="24"/>
        </w:rPr>
        <w:t xml:space="preserve"> (applied to me very much or most of the time</w:t>
      </w:r>
      <w:r w:rsidR="00211422">
        <w:rPr>
          <w:rFonts w:ascii="Cambria" w:hAnsi="Cambria" w:cs="Arial"/>
          <w:bCs/>
          <w:sz w:val="24"/>
          <w:szCs w:val="24"/>
        </w:rPr>
        <w:t xml:space="preserve"> </w:t>
      </w:r>
      <w:r w:rsidR="00211422" w:rsidRPr="005A686A">
        <w:rPr>
          <w:rFonts w:ascii="Cambria" w:hAnsi="Cambria" w:cs="Arial"/>
          <w:bCs/>
          <w:sz w:val="24"/>
          <w:szCs w:val="24"/>
        </w:rPr>
        <w:t>over the past week).</w:t>
      </w:r>
      <w:r w:rsidR="00211422">
        <w:rPr>
          <w:rFonts w:ascii="Cambria" w:hAnsi="Cambria" w:cs="Arial"/>
          <w:bCs/>
          <w:sz w:val="24"/>
          <w:szCs w:val="24"/>
        </w:rPr>
        <w:t xml:space="preserve"> </w:t>
      </w:r>
      <w:r w:rsidR="00211422" w:rsidRPr="005A686A">
        <w:rPr>
          <w:rFonts w:ascii="Cambria" w:hAnsi="Cambria" w:cs="Arial"/>
          <w:bCs/>
          <w:sz w:val="24"/>
          <w:szCs w:val="24"/>
        </w:rPr>
        <w:t xml:space="preserve">The essential function of the DASS is to assess the severity of the core symptoms of </w:t>
      </w:r>
      <w:r w:rsidR="00211422">
        <w:rPr>
          <w:rFonts w:ascii="Cambria" w:hAnsi="Cambria" w:cs="Arial"/>
          <w:bCs/>
          <w:sz w:val="24"/>
          <w:szCs w:val="24"/>
        </w:rPr>
        <w:t>d</w:t>
      </w:r>
      <w:r w:rsidR="00211422" w:rsidRPr="005A686A">
        <w:rPr>
          <w:rFonts w:ascii="Cambria" w:hAnsi="Cambria" w:cs="Arial"/>
          <w:bCs/>
          <w:sz w:val="24"/>
          <w:szCs w:val="24"/>
        </w:rPr>
        <w:t>epression,</w:t>
      </w:r>
      <w:r w:rsidR="00211422">
        <w:rPr>
          <w:rFonts w:ascii="Cambria" w:hAnsi="Cambria" w:cs="Arial"/>
          <w:bCs/>
          <w:sz w:val="24"/>
          <w:szCs w:val="24"/>
        </w:rPr>
        <w:t xml:space="preserve"> a</w:t>
      </w:r>
      <w:r w:rsidR="00211422" w:rsidRPr="005A686A">
        <w:rPr>
          <w:rFonts w:ascii="Cambria" w:hAnsi="Cambria" w:cs="Arial"/>
          <w:bCs/>
          <w:sz w:val="24"/>
          <w:szCs w:val="24"/>
        </w:rPr>
        <w:t xml:space="preserve">nxiety and </w:t>
      </w:r>
      <w:r w:rsidR="00211422">
        <w:rPr>
          <w:rFonts w:ascii="Cambria" w:hAnsi="Cambria" w:cs="Arial"/>
          <w:bCs/>
          <w:sz w:val="24"/>
          <w:szCs w:val="24"/>
        </w:rPr>
        <w:t>s</w:t>
      </w:r>
      <w:r w:rsidR="00211422" w:rsidRPr="005A686A">
        <w:rPr>
          <w:rFonts w:ascii="Cambria" w:hAnsi="Cambria" w:cs="Arial"/>
          <w:bCs/>
          <w:sz w:val="24"/>
          <w:szCs w:val="24"/>
        </w:rPr>
        <w:t>tress</w:t>
      </w:r>
      <w:r w:rsidR="00211422">
        <w:rPr>
          <w:rFonts w:ascii="Cambria" w:hAnsi="Cambria" w:cs="Arial"/>
          <w:bCs/>
          <w:sz w:val="24"/>
          <w:szCs w:val="24"/>
        </w:rPr>
        <w:t>”</w:t>
      </w:r>
      <w:r w:rsidR="00B975DC">
        <w:rPr>
          <w:rFonts w:ascii="Cambria" w:hAnsi="Cambria" w:cs="Arial"/>
          <w:bCs/>
          <w:sz w:val="24"/>
          <w:szCs w:val="24"/>
        </w:rPr>
        <w:t xml:space="preserve">. </w:t>
      </w:r>
      <w:r w:rsidR="00CC069F">
        <w:rPr>
          <w:rFonts w:ascii="Cambria" w:hAnsi="Cambria" w:cs="Arial"/>
          <w:bCs/>
          <w:sz w:val="24"/>
          <w:szCs w:val="24"/>
        </w:rPr>
        <w:t>The instrument, with instructions for young children, takes about ten to 15 minutes to administer.</w:t>
      </w:r>
    </w:p>
    <w:p w14:paraId="1F914966" w14:textId="17648EED" w:rsidR="00AD786F" w:rsidRDefault="00B975DC" w:rsidP="00240B64">
      <w:pPr>
        <w:spacing w:after="0" w:line="360" w:lineRule="auto"/>
        <w:ind w:right="-20" w:firstLine="567"/>
        <w:jc w:val="both"/>
        <w:rPr>
          <w:rFonts w:asciiTheme="majorHAnsi" w:hAnsiTheme="majorHAnsi"/>
          <w:sz w:val="24"/>
          <w:szCs w:val="24"/>
        </w:rPr>
      </w:pPr>
      <w:r>
        <w:rPr>
          <w:rFonts w:ascii="Cambria" w:hAnsi="Cambria" w:cs="Arial"/>
          <w:bCs/>
          <w:sz w:val="24"/>
          <w:szCs w:val="24"/>
        </w:rPr>
        <w:t>The DASS-21</w:t>
      </w:r>
      <w:r w:rsidR="004A5B62">
        <w:rPr>
          <w:rFonts w:ascii="Cambria" w:hAnsi="Cambria" w:cs="Arial"/>
          <w:bCs/>
          <w:sz w:val="24"/>
          <w:szCs w:val="24"/>
        </w:rPr>
        <w:t xml:space="preserve"> has been translated into Spanish and </w:t>
      </w:r>
      <w:r>
        <w:rPr>
          <w:rFonts w:ascii="Cambria" w:hAnsi="Cambria" w:cs="Arial"/>
          <w:bCs/>
          <w:sz w:val="24"/>
          <w:szCs w:val="24"/>
        </w:rPr>
        <w:t xml:space="preserve">tested </w:t>
      </w:r>
      <w:r w:rsidR="003A4E03">
        <w:rPr>
          <w:rFonts w:ascii="Cambria" w:hAnsi="Cambria" w:cs="Arial"/>
          <w:bCs/>
          <w:sz w:val="24"/>
          <w:szCs w:val="24"/>
        </w:rPr>
        <w:t xml:space="preserve">extensively </w:t>
      </w:r>
      <w:r w:rsidR="00DB1ED9">
        <w:rPr>
          <w:rFonts w:ascii="Cambria" w:hAnsi="Cambria" w:cs="Arial"/>
          <w:bCs/>
          <w:sz w:val="24"/>
          <w:szCs w:val="24"/>
        </w:rPr>
        <w:t>with</w:t>
      </w:r>
      <w:r w:rsidR="004A5B62">
        <w:rPr>
          <w:rFonts w:ascii="Cambria" w:hAnsi="Cambria" w:cs="Arial"/>
          <w:bCs/>
          <w:sz w:val="24"/>
          <w:szCs w:val="24"/>
        </w:rPr>
        <w:t xml:space="preserve"> Spanish-speaking people and countries</w:t>
      </w:r>
      <w:r w:rsidR="0049180B">
        <w:rPr>
          <w:rFonts w:ascii="Cambria" w:hAnsi="Cambria" w:cs="Arial"/>
          <w:bCs/>
          <w:sz w:val="24"/>
          <w:szCs w:val="24"/>
        </w:rPr>
        <w:t>, including children</w:t>
      </w:r>
      <w:r w:rsidR="001F4A22">
        <w:rPr>
          <w:rFonts w:ascii="Cambria" w:hAnsi="Cambria" w:cs="Arial"/>
          <w:bCs/>
          <w:sz w:val="24"/>
          <w:szCs w:val="24"/>
        </w:rPr>
        <w:t xml:space="preserve"> and adolescents</w:t>
      </w:r>
      <w:r w:rsidR="004A5B62">
        <w:rPr>
          <w:rFonts w:ascii="Cambria" w:hAnsi="Cambria" w:cs="Arial"/>
          <w:bCs/>
          <w:sz w:val="24"/>
          <w:szCs w:val="24"/>
        </w:rPr>
        <w:t xml:space="preserve"> (</w:t>
      </w:r>
      <w:r w:rsidR="00DB1ED9">
        <w:rPr>
          <w:rFonts w:ascii="Cambria" w:hAnsi="Cambria" w:cs="Arial"/>
          <w:bCs/>
          <w:sz w:val="24"/>
          <w:szCs w:val="24"/>
        </w:rPr>
        <w:t xml:space="preserve">e.g., </w:t>
      </w:r>
      <w:r w:rsidR="00837F91" w:rsidRPr="00837F91">
        <w:rPr>
          <w:rFonts w:asciiTheme="majorHAnsi" w:hAnsiTheme="majorHAnsi" w:cs="Arial"/>
          <w:color w:val="222222"/>
          <w:sz w:val="24"/>
          <w:szCs w:val="24"/>
          <w:shd w:val="clear" w:color="auto" w:fill="FFFFFF"/>
        </w:rPr>
        <w:t>Camacho, Cordero, &amp; Perkins, 2016</w:t>
      </w:r>
      <w:r w:rsidR="00837F91">
        <w:rPr>
          <w:rFonts w:asciiTheme="majorHAnsi" w:hAnsiTheme="majorHAnsi"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Contreras-Mendoza</w:t>
      </w:r>
      <w:r w:rsidR="005510B5">
        <w:rPr>
          <w:rFonts w:ascii="Cambria" w:hAnsi="Cambria"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Olivas-Ugarte</w:t>
      </w:r>
      <w:r w:rsidR="005510B5">
        <w:rPr>
          <w:rFonts w:ascii="Cambria" w:hAnsi="Cambria" w:cs="Arial"/>
          <w:color w:val="222222"/>
          <w:sz w:val="24"/>
          <w:szCs w:val="24"/>
          <w:shd w:val="clear" w:color="auto" w:fill="FFFFFF"/>
        </w:rPr>
        <w:t>,</w:t>
      </w:r>
      <w:r w:rsidR="005510B5" w:rsidRPr="004A5B62">
        <w:rPr>
          <w:rFonts w:ascii="Cambria" w:hAnsi="Cambria" w:cs="Arial"/>
          <w:color w:val="222222"/>
          <w:sz w:val="24"/>
          <w:szCs w:val="24"/>
          <w:shd w:val="clear" w:color="auto" w:fill="FFFFFF"/>
        </w:rPr>
        <w:t xml:space="preserve"> &amp; </w:t>
      </w:r>
      <w:r w:rsidR="00DF7821">
        <w:rPr>
          <w:rFonts w:ascii="Cambria" w:hAnsi="Cambria" w:cs="Arial"/>
          <w:color w:val="222222"/>
          <w:sz w:val="24"/>
          <w:szCs w:val="24"/>
          <w:shd w:val="clear" w:color="auto" w:fill="FFFFFF"/>
        </w:rPr>
        <w:t>d</w:t>
      </w:r>
      <w:r w:rsidR="005510B5" w:rsidRPr="004A5B62">
        <w:rPr>
          <w:rFonts w:ascii="Cambria" w:hAnsi="Cambria" w:cs="Arial"/>
          <w:color w:val="222222"/>
          <w:sz w:val="24"/>
          <w:szCs w:val="24"/>
          <w:shd w:val="clear" w:color="auto" w:fill="FFFFFF"/>
        </w:rPr>
        <w:t xml:space="preserve">e </w:t>
      </w:r>
      <w:r w:rsidR="00DF7821">
        <w:rPr>
          <w:rFonts w:ascii="Cambria" w:hAnsi="Cambria" w:cs="Arial"/>
          <w:color w:val="222222"/>
          <w:sz w:val="24"/>
          <w:szCs w:val="24"/>
          <w:shd w:val="clear" w:color="auto" w:fill="FFFFFF"/>
        </w:rPr>
        <w:t>l</w:t>
      </w:r>
      <w:r w:rsidR="005510B5" w:rsidRPr="004A5B62">
        <w:rPr>
          <w:rFonts w:ascii="Cambria" w:hAnsi="Cambria" w:cs="Arial"/>
          <w:color w:val="222222"/>
          <w:sz w:val="24"/>
          <w:szCs w:val="24"/>
          <w:shd w:val="clear" w:color="auto" w:fill="FFFFFF"/>
        </w:rPr>
        <w:t>a Cruz-Valdiviano</w:t>
      </w:r>
      <w:r w:rsidR="005510B5">
        <w:rPr>
          <w:rFonts w:ascii="Cambria" w:hAnsi="Cambria" w:cs="Arial"/>
          <w:color w:val="222222"/>
          <w:sz w:val="24"/>
          <w:szCs w:val="24"/>
          <w:shd w:val="clear" w:color="auto" w:fill="FFFFFF"/>
        </w:rPr>
        <w:t xml:space="preserve">, </w:t>
      </w:r>
      <w:r w:rsidR="005510B5" w:rsidRPr="004A5B62">
        <w:rPr>
          <w:rFonts w:ascii="Cambria" w:hAnsi="Cambria" w:cs="Arial"/>
          <w:color w:val="222222"/>
          <w:sz w:val="24"/>
          <w:szCs w:val="24"/>
          <w:shd w:val="clear" w:color="auto" w:fill="FFFFFF"/>
        </w:rPr>
        <w:t>2021</w:t>
      </w:r>
      <w:r w:rsidR="004A5B62">
        <w:rPr>
          <w:rFonts w:ascii="Cambria" w:hAnsi="Cambria" w:cs="Arial"/>
          <w:bCs/>
          <w:sz w:val="24"/>
          <w:szCs w:val="24"/>
        </w:rPr>
        <w:t xml:space="preserve">; </w:t>
      </w:r>
      <w:r w:rsidR="00AD786F" w:rsidRPr="00AD786F">
        <w:rPr>
          <w:rFonts w:asciiTheme="majorHAnsi" w:hAnsiTheme="majorHAnsi"/>
          <w:sz w:val="24"/>
          <w:szCs w:val="24"/>
        </w:rPr>
        <w:t>González-Rivera, Pagán-Torres, &amp; Pérez-Torres, 2020</w:t>
      </w:r>
      <w:r w:rsidR="004A5B62">
        <w:rPr>
          <w:rFonts w:ascii="Cambria" w:hAnsi="Cambria" w:cs="Arial"/>
          <w:bCs/>
          <w:sz w:val="24"/>
          <w:szCs w:val="24"/>
        </w:rPr>
        <w:t>)</w:t>
      </w:r>
      <w:r w:rsidR="00DB1ED9">
        <w:rPr>
          <w:rFonts w:ascii="Cambria" w:hAnsi="Cambria" w:cs="Arial"/>
          <w:bCs/>
          <w:sz w:val="24"/>
          <w:szCs w:val="24"/>
        </w:rPr>
        <w:t xml:space="preserve"> as well in non-Spanish-speaking countries such as </w:t>
      </w:r>
      <w:r w:rsidR="00AD786F" w:rsidRPr="00AD786F">
        <w:rPr>
          <w:rFonts w:ascii="Cambria" w:hAnsi="Cambria" w:cs="Arial"/>
          <w:bCs/>
          <w:sz w:val="24"/>
          <w:szCs w:val="24"/>
        </w:rPr>
        <w:t xml:space="preserve">Brazil, Canada, Hong Kong, Romania, Taiwan, </w:t>
      </w:r>
      <w:r w:rsidR="005C28EF" w:rsidRPr="005C28EF">
        <w:rPr>
          <w:rFonts w:ascii="Cambria" w:hAnsi="Cambria" w:cs="Arial"/>
          <w:bCs/>
          <w:sz w:val="24"/>
          <w:szCs w:val="24"/>
        </w:rPr>
        <w:t>Türkiye</w:t>
      </w:r>
      <w:r w:rsidR="00AD786F" w:rsidRPr="00AD786F">
        <w:rPr>
          <w:rFonts w:ascii="Cambria" w:hAnsi="Cambria" w:cs="Arial"/>
          <w:bCs/>
          <w:sz w:val="24"/>
          <w:szCs w:val="24"/>
        </w:rPr>
        <w:t>, United Arab Emirates, and the United States</w:t>
      </w:r>
      <w:r w:rsidR="00AD786F">
        <w:rPr>
          <w:rFonts w:ascii="Cambria" w:hAnsi="Cambria" w:cs="Arial"/>
          <w:bCs/>
          <w:sz w:val="24"/>
          <w:szCs w:val="24"/>
        </w:rPr>
        <w:t xml:space="preserve"> </w:t>
      </w:r>
      <w:r w:rsidR="00DB1ED9">
        <w:rPr>
          <w:rFonts w:ascii="Cambria" w:hAnsi="Cambria" w:cs="Arial"/>
          <w:bCs/>
          <w:sz w:val="24"/>
          <w:szCs w:val="24"/>
        </w:rPr>
        <w:t xml:space="preserve">(e.g., </w:t>
      </w:r>
      <w:r w:rsidR="00837F91">
        <w:rPr>
          <w:rFonts w:ascii="Cambria" w:hAnsi="Cambria" w:cs="Arial"/>
          <w:bCs/>
          <w:sz w:val="24"/>
          <w:szCs w:val="24"/>
        </w:rPr>
        <w:t>Mellor et al., 2018</w:t>
      </w:r>
      <w:r w:rsidR="00837F91" w:rsidRPr="00DF7821">
        <w:rPr>
          <w:rFonts w:ascii="Cambria" w:hAnsi="Cambria" w:cs="Arial"/>
          <w:bCs/>
          <w:color w:val="000000" w:themeColor="text1"/>
          <w:sz w:val="24"/>
          <w:szCs w:val="24"/>
          <w:shd w:val="clear" w:color="auto" w:fill="FFFFFF" w:themeFill="background1"/>
        </w:rPr>
        <w:t xml:space="preserve">; </w:t>
      </w:r>
      <w:r w:rsidR="00DF7821" w:rsidRPr="00DF7821">
        <w:rPr>
          <w:rFonts w:ascii="Cambria" w:hAnsi="Cambria" w:cs="Arial"/>
          <w:color w:val="000000" w:themeColor="text1"/>
          <w:sz w:val="24"/>
          <w:szCs w:val="24"/>
          <w:shd w:val="clear" w:color="auto" w:fill="FFFFFF" w:themeFill="background1"/>
        </w:rPr>
        <w:t>Yıldırım</w:t>
      </w:r>
      <w:r w:rsidR="00DB1ED9" w:rsidRPr="00DB1ED9">
        <w:rPr>
          <w:rFonts w:asciiTheme="majorHAnsi" w:hAnsiTheme="majorHAnsi"/>
          <w:sz w:val="24"/>
          <w:szCs w:val="24"/>
        </w:rPr>
        <w:t>, Boysan, &amp; Celal Kefeli</w:t>
      </w:r>
      <w:r w:rsidR="00DB1ED9">
        <w:rPr>
          <w:rFonts w:asciiTheme="majorHAnsi" w:hAnsiTheme="majorHAnsi"/>
          <w:sz w:val="24"/>
          <w:szCs w:val="24"/>
        </w:rPr>
        <w:t xml:space="preserve">, </w:t>
      </w:r>
      <w:r w:rsidR="00DB1ED9" w:rsidRPr="00DB1ED9">
        <w:rPr>
          <w:rFonts w:asciiTheme="majorHAnsi" w:hAnsiTheme="majorHAnsi"/>
          <w:sz w:val="24"/>
          <w:szCs w:val="24"/>
        </w:rPr>
        <w:t>2018</w:t>
      </w:r>
      <w:r w:rsidR="00AD786F">
        <w:rPr>
          <w:rFonts w:asciiTheme="majorHAnsi" w:hAnsiTheme="majorHAnsi"/>
          <w:sz w:val="24"/>
          <w:szCs w:val="24"/>
        </w:rPr>
        <w:t xml:space="preserve">; </w:t>
      </w:r>
      <w:r w:rsidR="00AD786F" w:rsidRPr="00B552E3">
        <w:rPr>
          <w:rFonts w:asciiTheme="majorHAnsi" w:hAnsiTheme="majorHAnsi"/>
          <w:sz w:val="24"/>
          <w:szCs w:val="24"/>
        </w:rPr>
        <w:t>Zanon</w:t>
      </w:r>
      <w:r w:rsidR="00AD786F">
        <w:rPr>
          <w:rFonts w:asciiTheme="majorHAnsi" w:hAnsiTheme="majorHAnsi"/>
          <w:sz w:val="24"/>
          <w:szCs w:val="24"/>
        </w:rPr>
        <w:t xml:space="preserve"> et al., 2021</w:t>
      </w:r>
      <w:r w:rsidR="00DB1ED9">
        <w:rPr>
          <w:rFonts w:asciiTheme="majorHAnsi" w:hAnsiTheme="majorHAnsi"/>
          <w:sz w:val="24"/>
          <w:szCs w:val="24"/>
        </w:rPr>
        <w:t>).</w:t>
      </w:r>
      <w:r w:rsidR="000F304C">
        <w:rPr>
          <w:rFonts w:asciiTheme="majorHAnsi" w:hAnsiTheme="majorHAnsi"/>
          <w:sz w:val="24"/>
          <w:szCs w:val="24"/>
        </w:rPr>
        <w:t xml:space="preserve"> </w:t>
      </w:r>
    </w:p>
    <w:p w14:paraId="350C045B" w14:textId="57A2E90C" w:rsidR="00211422" w:rsidRDefault="004A5B62" w:rsidP="00240B64">
      <w:pPr>
        <w:spacing w:after="0" w:line="360" w:lineRule="auto"/>
        <w:ind w:right="-20" w:firstLine="567"/>
        <w:jc w:val="both"/>
        <w:rPr>
          <w:rFonts w:ascii="Cambria" w:hAnsi="Cambria" w:cs="Arial"/>
          <w:bCs/>
          <w:sz w:val="24"/>
          <w:szCs w:val="24"/>
        </w:rPr>
      </w:pPr>
      <w:r w:rsidRPr="00814B90">
        <w:rPr>
          <w:rFonts w:asciiTheme="majorHAnsi" w:hAnsiTheme="majorHAnsi" w:cs="Arial"/>
          <w:bCs/>
          <w:sz w:val="24"/>
          <w:szCs w:val="24"/>
        </w:rPr>
        <w:t xml:space="preserve">For </w:t>
      </w:r>
      <w:r w:rsidRPr="00A24363">
        <w:rPr>
          <w:rFonts w:asciiTheme="majorHAnsi" w:hAnsiTheme="majorHAnsi" w:cs="Arial"/>
          <w:bCs/>
          <w:i/>
          <w:iCs/>
          <w:sz w:val="24"/>
          <w:szCs w:val="24"/>
        </w:rPr>
        <w:t>depression</w:t>
      </w:r>
      <w:r w:rsidRPr="00814B90">
        <w:rPr>
          <w:rFonts w:asciiTheme="majorHAnsi" w:hAnsiTheme="majorHAnsi" w:cs="Arial"/>
          <w:bCs/>
          <w:sz w:val="24"/>
          <w:szCs w:val="24"/>
        </w:rPr>
        <w:t>, the DASS-21 asks seven questions, including</w:t>
      </w:r>
      <w:r w:rsidR="00814B90" w:rsidRPr="00814B90">
        <w:rPr>
          <w:rFonts w:asciiTheme="majorHAnsi" w:hAnsiTheme="majorHAnsi" w:cs="Arial"/>
          <w:bCs/>
          <w:sz w:val="24"/>
          <w:szCs w:val="24"/>
        </w:rPr>
        <w:t>: Q3 “</w:t>
      </w:r>
      <w:r w:rsidR="00814B90" w:rsidRPr="00814B90">
        <w:rPr>
          <w:rFonts w:asciiTheme="majorHAnsi" w:hAnsiTheme="majorHAnsi"/>
          <w:sz w:val="24"/>
          <w:szCs w:val="24"/>
        </w:rPr>
        <w:t>I couldn’t seem to experience any positive feeling at all</w:t>
      </w:r>
      <w:r w:rsidR="00814B90" w:rsidRPr="00814B90">
        <w:rPr>
          <w:rFonts w:asciiTheme="majorHAnsi" w:hAnsiTheme="majorHAnsi" w:cs="Arial"/>
          <w:bCs/>
          <w:sz w:val="24"/>
          <w:szCs w:val="24"/>
        </w:rPr>
        <w:t>” (</w:t>
      </w:r>
      <w:r w:rsidR="00814B90" w:rsidRPr="00814B90">
        <w:rPr>
          <w:rFonts w:asciiTheme="majorHAnsi" w:hAnsiTheme="majorHAnsi"/>
          <w:sz w:val="24"/>
          <w:szCs w:val="24"/>
        </w:rPr>
        <w:t>No he podido sentir ninguna emoción positiva</w:t>
      </w:r>
      <w:r w:rsidR="00814B90" w:rsidRPr="00814B90">
        <w:rPr>
          <w:rFonts w:asciiTheme="majorHAnsi" w:hAnsiTheme="majorHAnsi" w:cs="Arial"/>
          <w:bCs/>
          <w:sz w:val="24"/>
          <w:szCs w:val="24"/>
        </w:rPr>
        <w:t>), and Q10 “</w:t>
      </w:r>
      <w:r w:rsidR="00814B90" w:rsidRPr="00814B90">
        <w:rPr>
          <w:rFonts w:asciiTheme="majorHAnsi" w:hAnsiTheme="majorHAnsi"/>
          <w:sz w:val="24"/>
          <w:szCs w:val="24"/>
        </w:rPr>
        <w:t>I felt that I had nothing to look forward to</w:t>
      </w:r>
      <w:r w:rsidR="00814B90" w:rsidRPr="00814B90">
        <w:rPr>
          <w:rFonts w:asciiTheme="majorHAnsi" w:hAnsiTheme="majorHAnsi" w:cs="Arial"/>
          <w:bCs/>
          <w:sz w:val="24"/>
          <w:szCs w:val="24"/>
        </w:rPr>
        <w:t>” (</w:t>
      </w:r>
      <w:r w:rsidR="00814B90" w:rsidRPr="00814B90">
        <w:rPr>
          <w:rFonts w:asciiTheme="majorHAnsi" w:hAnsiTheme="majorHAnsi"/>
          <w:sz w:val="24"/>
          <w:szCs w:val="24"/>
        </w:rPr>
        <w:t>He sentido que no había nada que me ilusionara</w:t>
      </w:r>
      <w:r w:rsidR="00814B90" w:rsidRPr="00814B90">
        <w:rPr>
          <w:rFonts w:asciiTheme="majorHAnsi" w:hAnsiTheme="majorHAnsi" w:cs="Arial"/>
          <w:bCs/>
          <w:sz w:val="24"/>
          <w:szCs w:val="24"/>
        </w:rPr>
        <w:t xml:space="preserve">). For </w:t>
      </w:r>
      <w:r w:rsidR="00814B90" w:rsidRPr="00A24363">
        <w:rPr>
          <w:rFonts w:asciiTheme="majorHAnsi" w:hAnsiTheme="majorHAnsi" w:cs="Arial"/>
          <w:bCs/>
          <w:i/>
          <w:iCs/>
          <w:sz w:val="24"/>
          <w:szCs w:val="24"/>
        </w:rPr>
        <w:t>anxiety</w:t>
      </w:r>
      <w:r w:rsidR="00814B90" w:rsidRPr="00814B90">
        <w:rPr>
          <w:rFonts w:asciiTheme="majorHAnsi" w:hAnsiTheme="majorHAnsi" w:cs="Arial"/>
          <w:bCs/>
          <w:sz w:val="24"/>
          <w:szCs w:val="24"/>
        </w:rPr>
        <w:t>, the DASS-21 asks seven questions, including: Q7 “</w:t>
      </w:r>
      <w:r w:rsidR="00814B90" w:rsidRPr="00814B90">
        <w:rPr>
          <w:rFonts w:asciiTheme="majorHAnsi" w:hAnsiTheme="majorHAnsi"/>
          <w:sz w:val="24"/>
          <w:szCs w:val="24"/>
        </w:rPr>
        <w:t xml:space="preserve">I experienced trembling, e.g., in the hands” (He tenido temblores, p.ej., en las manos), </w:t>
      </w:r>
      <w:r w:rsidR="00814B90" w:rsidRPr="00814B90">
        <w:rPr>
          <w:rFonts w:asciiTheme="majorHAnsi" w:hAnsiTheme="majorHAnsi" w:cs="Arial"/>
          <w:bCs/>
          <w:sz w:val="24"/>
          <w:szCs w:val="24"/>
        </w:rPr>
        <w:t>and Q15 “</w:t>
      </w:r>
      <w:r w:rsidR="00814B90" w:rsidRPr="00814B90">
        <w:rPr>
          <w:rFonts w:asciiTheme="majorHAnsi" w:hAnsiTheme="majorHAnsi"/>
          <w:sz w:val="24"/>
          <w:szCs w:val="24"/>
        </w:rPr>
        <w:t>I felt I was close to panic</w:t>
      </w:r>
      <w:r w:rsidR="00814B90" w:rsidRPr="00814B90">
        <w:rPr>
          <w:rFonts w:asciiTheme="majorHAnsi" w:hAnsiTheme="majorHAnsi" w:cs="Arial"/>
          <w:bCs/>
          <w:sz w:val="24"/>
          <w:szCs w:val="24"/>
        </w:rPr>
        <w:t>” (</w:t>
      </w:r>
      <w:r w:rsidR="00814B90" w:rsidRPr="00814B90">
        <w:rPr>
          <w:rFonts w:asciiTheme="majorHAnsi" w:hAnsiTheme="majorHAnsi"/>
          <w:sz w:val="24"/>
          <w:szCs w:val="24"/>
        </w:rPr>
        <w:t>He sentido que estaba al borde del pánico</w:t>
      </w:r>
      <w:r w:rsidR="00814B90" w:rsidRPr="00814B90">
        <w:rPr>
          <w:rFonts w:asciiTheme="majorHAnsi" w:hAnsiTheme="majorHAnsi" w:cs="Arial"/>
          <w:bCs/>
          <w:sz w:val="24"/>
          <w:szCs w:val="24"/>
        </w:rPr>
        <w:t xml:space="preserve">). For </w:t>
      </w:r>
      <w:r w:rsidR="003A4E03" w:rsidRPr="00A24363">
        <w:rPr>
          <w:rFonts w:asciiTheme="majorHAnsi" w:hAnsiTheme="majorHAnsi" w:cs="Arial"/>
          <w:bCs/>
          <w:i/>
          <w:iCs/>
          <w:sz w:val="24"/>
          <w:szCs w:val="24"/>
        </w:rPr>
        <w:t>stress</w:t>
      </w:r>
      <w:r w:rsidR="00814B90" w:rsidRPr="00814B90">
        <w:rPr>
          <w:rFonts w:asciiTheme="majorHAnsi" w:hAnsiTheme="majorHAnsi" w:cs="Arial"/>
          <w:bCs/>
          <w:sz w:val="24"/>
          <w:szCs w:val="24"/>
        </w:rPr>
        <w:t>, the DASS-21 asks seven questions, including: Q1 “</w:t>
      </w:r>
      <w:r w:rsidR="00814B90" w:rsidRPr="00814B90">
        <w:rPr>
          <w:rFonts w:asciiTheme="majorHAnsi" w:hAnsiTheme="majorHAnsi"/>
          <w:sz w:val="24"/>
          <w:szCs w:val="24"/>
        </w:rPr>
        <w:t xml:space="preserve">I found it hard to wind down” (Me he sentido muy tenso ultimamente), </w:t>
      </w:r>
      <w:r w:rsidR="00814B90" w:rsidRPr="00814B90">
        <w:rPr>
          <w:rFonts w:asciiTheme="majorHAnsi" w:hAnsiTheme="majorHAnsi" w:cs="Arial"/>
          <w:bCs/>
          <w:sz w:val="24"/>
          <w:szCs w:val="24"/>
        </w:rPr>
        <w:t>and Q18 “</w:t>
      </w:r>
      <w:r w:rsidR="00814B90" w:rsidRPr="00814B90">
        <w:rPr>
          <w:rFonts w:asciiTheme="majorHAnsi" w:hAnsiTheme="majorHAnsi"/>
          <w:sz w:val="24"/>
          <w:szCs w:val="24"/>
        </w:rPr>
        <w:t>I felt that I was rather touchy</w:t>
      </w:r>
      <w:r w:rsidR="00814B90" w:rsidRPr="00814B90">
        <w:rPr>
          <w:rFonts w:asciiTheme="majorHAnsi" w:hAnsiTheme="majorHAnsi" w:cs="Arial"/>
          <w:bCs/>
          <w:sz w:val="24"/>
          <w:szCs w:val="24"/>
        </w:rPr>
        <w:t>” (</w:t>
      </w:r>
      <w:r w:rsidR="00814B90" w:rsidRPr="00814B90">
        <w:rPr>
          <w:rFonts w:asciiTheme="majorHAnsi" w:hAnsiTheme="majorHAnsi"/>
          <w:sz w:val="24"/>
          <w:szCs w:val="24"/>
        </w:rPr>
        <w:t>He tendido a sentirme enfadado/a con facilidad</w:t>
      </w:r>
      <w:r w:rsidR="00814B90" w:rsidRPr="00814B90">
        <w:rPr>
          <w:rFonts w:asciiTheme="majorHAnsi" w:hAnsiTheme="majorHAnsi" w:cs="Arial"/>
          <w:bCs/>
          <w:sz w:val="24"/>
          <w:szCs w:val="24"/>
        </w:rPr>
        <w:t>).</w:t>
      </w:r>
      <w:r w:rsidR="00814B90">
        <w:rPr>
          <w:rFonts w:asciiTheme="majorHAnsi" w:hAnsiTheme="majorHAnsi" w:cs="Arial"/>
          <w:bCs/>
          <w:sz w:val="24"/>
          <w:szCs w:val="24"/>
        </w:rPr>
        <w:t xml:space="preserve"> Where necessary,</w:t>
      </w:r>
      <w:r w:rsidR="008160DE">
        <w:rPr>
          <w:rFonts w:asciiTheme="majorHAnsi" w:hAnsiTheme="majorHAnsi" w:cs="Arial"/>
          <w:bCs/>
          <w:sz w:val="24"/>
          <w:szCs w:val="24"/>
        </w:rPr>
        <w:t xml:space="preserve"> as was the case in the present context,</w:t>
      </w:r>
      <w:r w:rsidR="00814B90">
        <w:rPr>
          <w:rFonts w:asciiTheme="majorHAnsi" w:hAnsiTheme="majorHAnsi" w:cs="Arial"/>
          <w:bCs/>
          <w:sz w:val="24"/>
          <w:szCs w:val="24"/>
        </w:rPr>
        <w:t xml:space="preserve"> questions </w:t>
      </w:r>
      <w:r w:rsidR="00C63B0D">
        <w:rPr>
          <w:rFonts w:asciiTheme="majorHAnsi" w:hAnsiTheme="majorHAnsi" w:cs="Arial"/>
          <w:bCs/>
          <w:sz w:val="24"/>
          <w:szCs w:val="24"/>
        </w:rPr>
        <w:t>can be</w:t>
      </w:r>
      <w:r w:rsidR="00814B90">
        <w:rPr>
          <w:rFonts w:asciiTheme="majorHAnsi" w:hAnsiTheme="majorHAnsi" w:cs="Arial"/>
          <w:bCs/>
          <w:sz w:val="24"/>
          <w:szCs w:val="24"/>
        </w:rPr>
        <w:t xml:space="preserve"> clarified by trained test administrators before being completed by young students.</w:t>
      </w:r>
      <w:r w:rsidR="00F07798">
        <w:rPr>
          <w:rFonts w:asciiTheme="majorHAnsi" w:hAnsiTheme="majorHAnsi" w:cs="Arial"/>
          <w:bCs/>
          <w:sz w:val="24"/>
          <w:szCs w:val="24"/>
        </w:rPr>
        <w:t xml:space="preserve"> </w:t>
      </w:r>
      <w:r w:rsidR="00211422">
        <w:rPr>
          <w:rFonts w:ascii="Cambria" w:hAnsi="Cambria" w:cs="Arial"/>
          <w:bCs/>
          <w:sz w:val="24"/>
          <w:szCs w:val="24"/>
        </w:rPr>
        <w:t xml:space="preserve">Based on </w:t>
      </w:r>
      <w:r w:rsidR="00FA79C0">
        <w:rPr>
          <w:rFonts w:ascii="Cambria" w:hAnsi="Cambria" w:cs="Arial"/>
          <w:bCs/>
          <w:sz w:val="24"/>
          <w:szCs w:val="24"/>
        </w:rPr>
        <w:t xml:space="preserve">international </w:t>
      </w:r>
      <w:r w:rsidR="00211422">
        <w:rPr>
          <w:rFonts w:ascii="Cambria" w:hAnsi="Cambria" w:cs="Arial"/>
          <w:bCs/>
          <w:sz w:val="24"/>
          <w:szCs w:val="24"/>
        </w:rPr>
        <w:t xml:space="preserve">normative data, results on the DASS-21 are scored </w:t>
      </w:r>
      <w:r w:rsidR="00EA4860">
        <w:rPr>
          <w:rFonts w:ascii="Cambria" w:hAnsi="Cambria" w:cs="Arial"/>
          <w:bCs/>
          <w:sz w:val="24"/>
          <w:szCs w:val="24"/>
        </w:rPr>
        <w:t xml:space="preserve">on a </w:t>
      </w:r>
      <w:r w:rsidR="008C4AF9">
        <w:rPr>
          <w:rFonts w:ascii="Cambria" w:hAnsi="Cambria" w:cs="Arial"/>
          <w:bCs/>
          <w:sz w:val="24"/>
          <w:szCs w:val="24"/>
        </w:rPr>
        <w:t>four</w:t>
      </w:r>
      <w:r w:rsidR="00EA4860">
        <w:rPr>
          <w:rFonts w:ascii="Cambria" w:hAnsi="Cambria" w:cs="Arial"/>
          <w:bCs/>
          <w:sz w:val="24"/>
          <w:szCs w:val="24"/>
        </w:rPr>
        <w:t xml:space="preserve">-point Likert response </w:t>
      </w:r>
      <w:r w:rsidR="00FA79C0">
        <w:rPr>
          <w:rFonts w:ascii="Cambria" w:hAnsi="Cambria" w:cs="Arial"/>
          <w:bCs/>
          <w:sz w:val="24"/>
          <w:szCs w:val="24"/>
        </w:rPr>
        <w:t xml:space="preserve">scale </w:t>
      </w:r>
      <w:r w:rsidR="00211422">
        <w:rPr>
          <w:rFonts w:ascii="Cambria" w:hAnsi="Cambria" w:cs="Arial"/>
          <w:bCs/>
          <w:sz w:val="24"/>
          <w:szCs w:val="24"/>
        </w:rPr>
        <w:t xml:space="preserve">and categorised according to the following </w:t>
      </w:r>
      <w:r w:rsidR="00C63B0D">
        <w:rPr>
          <w:rFonts w:ascii="Cambria" w:hAnsi="Cambria" w:cs="Arial"/>
          <w:bCs/>
          <w:sz w:val="24"/>
          <w:szCs w:val="24"/>
        </w:rPr>
        <w:t xml:space="preserve">rating </w:t>
      </w:r>
      <w:r w:rsidR="00211422">
        <w:rPr>
          <w:rFonts w:ascii="Cambria" w:hAnsi="Cambria" w:cs="Arial"/>
          <w:bCs/>
          <w:sz w:val="24"/>
          <w:szCs w:val="24"/>
        </w:rPr>
        <w:t xml:space="preserve">criteria: </w:t>
      </w:r>
    </w:p>
    <w:p w14:paraId="290FEF07" w14:textId="77777777" w:rsidR="00211422" w:rsidRDefault="00211422" w:rsidP="00240B64">
      <w:pPr>
        <w:spacing w:after="0" w:line="360" w:lineRule="auto"/>
        <w:ind w:right="-20" w:firstLine="567"/>
        <w:jc w:val="both"/>
        <w:rPr>
          <w:rFonts w:ascii="Cambria" w:hAnsi="Cambria" w:cs="Arial"/>
          <w:bCs/>
          <w:sz w:val="24"/>
          <w:szCs w:val="24"/>
        </w:rPr>
      </w:pPr>
    </w:p>
    <w:p w14:paraId="63519C75" w14:textId="50CBED65" w:rsidR="00211422" w:rsidRPr="00A24363" w:rsidRDefault="00211422" w:rsidP="00240B64">
      <w:pPr>
        <w:spacing w:after="0" w:line="360" w:lineRule="auto"/>
        <w:ind w:left="709" w:right="404" w:hanging="425"/>
        <w:jc w:val="both"/>
        <w:rPr>
          <w:rFonts w:ascii="Cambria" w:hAnsi="Cambria" w:cs="Arial"/>
          <w:bCs/>
          <w:sz w:val="24"/>
          <w:szCs w:val="24"/>
        </w:rPr>
      </w:pPr>
      <w:r>
        <w:rPr>
          <w:rFonts w:ascii="Cambria" w:hAnsi="Cambria" w:cs="Arial"/>
          <w:bCs/>
          <w:sz w:val="24"/>
          <w:szCs w:val="24"/>
        </w:rPr>
        <w:t xml:space="preserve">1) </w:t>
      </w:r>
      <w:r w:rsidRPr="00A24363">
        <w:rPr>
          <w:rFonts w:ascii="Cambria" w:hAnsi="Cambria" w:cs="Arial"/>
          <w:bCs/>
          <w:i/>
          <w:iCs/>
          <w:sz w:val="24"/>
          <w:szCs w:val="24"/>
        </w:rPr>
        <w:t>Depression</w:t>
      </w:r>
      <w:r w:rsidRPr="00A24363">
        <w:rPr>
          <w:rFonts w:ascii="Cambria" w:hAnsi="Cambria" w:cs="Arial"/>
          <w:bCs/>
          <w:sz w:val="24"/>
          <w:szCs w:val="24"/>
        </w:rPr>
        <w:t>—‘normal’ (</w:t>
      </w:r>
      <w:r w:rsidRPr="00A24363">
        <w:rPr>
          <w:rFonts w:ascii="Cambria" w:hAnsi="Cambria" w:cs="Arial"/>
          <w:bCs/>
          <w:i/>
          <w:iCs/>
          <w:sz w:val="24"/>
          <w:szCs w:val="24"/>
        </w:rPr>
        <w:t>z</w:t>
      </w:r>
      <w:r w:rsidRPr="00A24363">
        <w:rPr>
          <w:rFonts w:ascii="Cambria" w:hAnsi="Cambria" w:cs="Arial"/>
          <w:bCs/>
          <w:sz w:val="24"/>
          <w:szCs w:val="24"/>
        </w:rPr>
        <w:t>-score &lt; 0.5; score range 0‒</w:t>
      </w:r>
      <w:r w:rsidR="00F5504A" w:rsidRPr="00A24363">
        <w:rPr>
          <w:rFonts w:ascii="Cambria" w:hAnsi="Cambria" w:cs="Arial"/>
          <w:bCs/>
          <w:sz w:val="24"/>
          <w:szCs w:val="24"/>
        </w:rPr>
        <w:t>4</w:t>
      </w:r>
      <w:r w:rsidRPr="00A24363">
        <w:rPr>
          <w:rFonts w:ascii="Cambria" w:hAnsi="Cambria" w:cs="Arial"/>
          <w:bCs/>
          <w:sz w:val="24"/>
          <w:szCs w:val="24"/>
        </w:rPr>
        <w:t>), ‘mild’ (</w:t>
      </w:r>
      <w:r w:rsidRPr="00A24363">
        <w:rPr>
          <w:rFonts w:ascii="Cambria" w:hAnsi="Cambria" w:cs="Arial"/>
          <w:bCs/>
          <w:i/>
          <w:iCs/>
          <w:sz w:val="24"/>
          <w:szCs w:val="24"/>
        </w:rPr>
        <w:t>z</w:t>
      </w:r>
      <w:r w:rsidRPr="00A24363">
        <w:rPr>
          <w:rFonts w:ascii="Cambria" w:hAnsi="Cambria" w:cs="Arial"/>
          <w:bCs/>
          <w:sz w:val="24"/>
          <w:szCs w:val="24"/>
        </w:rPr>
        <w:t xml:space="preserve">-score = 0.5‒1.0; score range </w:t>
      </w:r>
      <w:r w:rsidR="00F5504A" w:rsidRPr="00A24363">
        <w:rPr>
          <w:rFonts w:ascii="Cambria" w:hAnsi="Cambria" w:cs="Arial"/>
          <w:bCs/>
          <w:sz w:val="24"/>
          <w:szCs w:val="24"/>
        </w:rPr>
        <w:t>5</w:t>
      </w:r>
      <w:r w:rsidRPr="00A24363">
        <w:rPr>
          <w:rFonts w:ascii="Cambria" w:hAnsi="Cambria" w:cs="Arial"/>
          <w:bCs/>
          <w:sz w:val="24"/>
          <w:szCs w:val="24"/>
        </w:rPr>
        <w:t>‒</w:t>
      </w:r>
      <w:r w:rsidR="00F5504A" w:rsidRPr="00A24363">
        <w:rPr>
          <w:rFonts w:ascii="Cambria" w:hAnsi="Cambria" w:cs="Arial"/>
          <w:bCs/>
          <w:sz w:val="24"/>
          <w:szCs w:val="24"/>
        </w:rPr>
        <w:t>6</w:t>
      </w:r>
      <w:r w:rsidRPr="00A24363">
        <w:rPr>
          <w:rFonts w:ascii="Cambria" w:hAnsi="Cambria" w:cs="Arial"/>
          <w:bCs/>
          <w:sz w:val="24"/>
          <w:szCs w:val="24"/>
        </w:rPr>
        <w:t>), ‘moderate’ (</w:t>
      </w:r>
      <w:r w:rsidRPr="00A24363">
        <w:rPr>
          <w:rFonts w:ascii="Cambria" w:hAnsi="Cambria" w:cs="Arial"/>
          <w:bCs/>
          <w:i/>
          <w:iCs/>
          <w:sz w:val="24"/>
          <w:szCs w:val="24"/>
        </w:rPr>
        <w:t>z</w:t>
      </w:r>
      <w:r w:rsidRPr="00A24363">
        <w:rPr>
          <w:rFonts w:ascii="Cambria" w:hAnsi="Cambria" w:cs="Arial"/>
          <w:bCs/>
          <w:sz w:val="24"/>
          <w:szCs w:val="24"/>
        </w:rPr>
        <w:t xml:space="preserve">-score = 1.0‒2.0; score range </w:t>
      </w:r>
      <w:r w:rsidR="00F5504A" w:rsidRPr="00A24363">
        <w:rPr>
          <w:rFonts w:ascii="Cambria" w:hAnsi="Cambria" w:cs="Arial"/>
          <w:bCs/>
          <w:sz w:val="24"/>
          <w:szCs w:val="24"/>
        </w:rPr>
        <w:t>7</w:t>
      </w:r>
      <w:r w:rsidRPr="00A24363">
        <w:rPr>
          <w:rFonts w:ascii="Cambria" w:hAnsi="Cambria" w:cs="Arial"/>
          <w:bCs/>
          <w:sz w:val="24"/>
          <w:szCs w:val="24"/>
        </w:rPr>
        <w:t>‒</w:t>
      </w:r>
      <w:r w:rsidR="00F5504A" w:rsidRPr="00A24363">
        <w:rPr>
          <w:rFonts w:ascii="Cambria" w:hAnsi="Cambria" w:cs="Arial"/>
          <w:bCs/>
          <w:sz w:val="24"/>
          <w:szCs w:val="24"/>
        </w:rPr>
        <w:t>1</w:t>
      </w:r>
      <w:r w:rsidRPr="00A24363">
        <w:rPr>
          <w:rFonts w:ascii="Cambria" w:hAnsi="Cambria" w:cs="Arial"/>
          <w:bCs/>
          <w:sz w:val="24"/>
          <w:szCs w:val="24"/>
        </w:rPr>
        <w:t>0), ‘severe’ (</w:t>
      </w:r>
      <w:r w:rsidRPr="00A24363">
        <w:rPr>
          <w:rFonts w:ascii="Cambria" w:hAnsi="Cambria" w:cs="Arial"/>
          <w:bCs/>
          <w:i/>
          <w:iCs/>
          <w:sz w:val="24"/>
          <w:szCs w:val="24"/>
        </w:rPr>
        <w:t>z</w:t>
      </w:r>
      <w:r w:rsidRPr="00A24363">
        <w:rPr>
          <w:rFonts w:ascii="Cambria" w:hAnsi="Cambria" w:cs="Arial"/>
          <w:bCs/>
          <w:sz w:val="24"/>
          <w:szCs w:val="24"/>
        </w:rPr>
        <w:t xml:space="preserve">-score = 2.0‒3.0; score range </w:t>
      </w:r>
      <w:r w:rsidR="00F5504A" w:rsidRPr="00A24363">
        <w:rPr>
          <w:rFonts w:ascii="Cambria" w:hAnsi="Cambria" w:cs="Arial"/>
          <w:bCs/>
          <w:sz w:val="24"/>
          <w:szCs w:val="24"/>
        </w:rPr>
        <w:t>11</w:t>
      </w:r>
      <w:r w:rsidRPr="00A24363">
        <w:rPr>
          <w:rFonts w:ascii="Cambria" w:hAnsi="Cambria" w:cs="Arial"/>
          <w:bCs/>
          <w:sz w:val="24"/>
          <w:szCs w:val="24"/>
        </w:rPr>
        <w:t>‒</w:t>
      </w:r>
      <w:r w:rsidR="00F5504A" w:rsidRPr="00A24363">
        <w:rPr>
          <w:rFonts w:ascii="Cambria" w:hAnsi="Cambria" w:cs="Arial"/>
          <w:bCs/>
          <w:sz w:val="24"/>
          <w:szCs w:val="24"/>
        </w:rPr>
        <w:t>13</w:t>
      </w:r>
      <w:r w:rsidRPr="00A24363">
        <w:rPr>
          <w:rFonts w:ascii="Cambria" w:hAnsi="Cambria" w:cs="Arial"/>
          <w:bCs/>
          <w:sz w:val="24"/>
          <w:szCs w:val="24"/>
        </w:rPr>
        <w:t>), and ‘extremely severe’ (</w:t>
      </w:r>
      <w:r w:rsidRPr="00A24363">
        <w:rPr>
          <w:rFonts w:ascii="Cambria" w:hAnsi="Cambria" w:cs="Arial"/>
          <w:bCs/>
          <w:i/>
          <w:iCs/>
          <w:sz w:val="24"/>
          <w:szCs w:val="24"/>
        </w:rPr>
        <w:t>z</w:t>
      </w:r>
      <w:r w:rsidRPr="00A24363">
        <w:rPr>
          <w:rFonts w:ascii="Cambria" w:hAnsi="Cambria" w:cs="Arial"/>
          <w:bCs/>
          <w:sz w:val="24"/>
          <w:szCs w:val="24"/>
        </w:rPr>
        <w:t xml:space="preserve">-score &gt; 3.0; score </w:t>
      </w:r>
      <w:r w:rsidR="00F5504A" w:rsidRPr="00A24363">
        <w:rPr>
          <w:rFonts w:ascii="Cambria" w:hAnsi="Cambria" w:cs="Arial"/>
          <w:bCs/>
          <w:sz w:val="24"/>
          <w:szCs w:val="24"/>
        </w:rPr>
        <w:t>14+</w:t>
      </w:r>
      <w:r w:rsidRPr="00A24363">
        <w:rPr>
          <w:rFonts w:ascii="Cambria" w:hAnsi="Cambria" w:cs="Arial"/>
          <w:bCs/>
          <w:sz w:val="24"/>
          <w:szCs w:val="24"/>
        </w:rPr>
        <w:t xml:space="preserve">); </w:t>
      </w:r>
    </w:p>
    <w:p w14:paraId="1ACECB07" w14:textId="6659C808" w:rsidR="00211422" w:rsidRPr="00A24363" w:rsidRDefault="00211422" w:rsidP="00240B64">
      <w:pPr>
        <w:spacing w:after="0" w:line="360" w:lineRule="auto"/>
        <w:ind w:left="709" w:right="404" w:hanging="425"/>
        <w:jc w:val="both"/>
        <w:rPr>
          <w:rFonts w:ascii="Cambria" w:hAnsi="Cambria" w:cs="Arial"/>
          <w:bCs/>
          <w:sz w:val="24"/>
          <w:szCs w:val="24"/>
        </w:rPr>
      </w:pPr>
      <w:r w:rsidRPr="00A24363">
        <w:rPr>
          <w:rFonts w:ascii="Cambria" w:hAnsi="Cambria" w:cs="Arial"/>
          <w:bCs/>
          <w:sz w:val="24"/>
          <w:szCs w:val="24"/>
        </w:rPr>
        <w:lastRenderedPageBreak/>
        <w:t xml:space="preserve">2) </w:t>
      </w:r>
      <w:r w:rsidRPr="00A24363">
        <w:rPr>
          <w:rFonts w:ascii="Cambria" w:hAnsi="Cambria" w:cs="Arial"/>
          <w:bCs/>
          <w:i/>
          <w:iCs/>
          <w:sz w:val="24"/>
          <w:szCs w:val="24"/>
        </w:rPr>
        <w:t>Anxiety</w:t>
      </w:r>
      <w:r w:rsidRPr="00A24363">
        <w:rPr>
          <w:rFonts w:ascii="Cambria" w:hAnsi="Cambria" w:cs="Arial"/>
          <w:bCs/>
          <w:sz w:val="24"/>
          <w:szCs w:val="24"/>
        </w:rPr>
        <w:t>—‘normal’ (</w:t>
      </w:r>
      <w:r w:rsidRPr="00A24363">
        <w:rPr>
          <w:rFonts w:ascii="Cambria" w:hAnsi="Cambria" w:cs="Arial"/>
          <w:bCs/>
          <w:i/>
          <w:iCs/>
          <w:sz w:val="24"/>
          <w:szCs w:val="24"/>
        </w:rPr>
        <w:t>z</w:t>
      </w:r>
      <w:r w:rsidRPr="00A24363">
        <w:rPr>
          <w:rFonts w:ascii="Cambria" w:hAnsi="Cambria" w:cs="Arial"/>
          <w:bCs/>
          <w:sz w:val="24"/>
          <w:szCs w:val="24"/>
        </w:rPr>
        <w:t>-score &lt; 0.5; score range 0‒</w:t>
      </w:r>
      <w:r w:rsidR="00F5504A" w:rsidRPr="00A24363">
        <w:rPr>
          <w:rFonts w:ascii="Cambria" w:hAnsi="Cambria" w:cs="Arial"/>
          <w:bCs/>
          <w:sz w:val="24"/>
          <w:szCs w:val="24"/>
        </w:rPr>
        <w:t>3</w:t>
      </w:r>
      <w:r w:rsidRPr="00A24363">
        <w:rPr>
          <w:rFonts w:ascii="Cambria" w:hAnsi="Cambria" w:cs="Arial"/>
          <w:bCs/>
          <w:sz w:val="24"/>
          <w:szCs w:val="24"/>
        </w:rPr>
        <w:t>), ‘mild’ (</w:t>
      </w:r>
      <w:r w:rsidRPr="00A24363">
        <w:rPr>
          <w:rFonts w:ascii="Cambria" w:hAnsi="Cambria" w:cs="Arial"/>
          <w:bCs/>
          <w:i/>
          <w:iCs/>
          <w:sz w:val="24"/>
          <w:szCs w:val="24"/>
        </w:rPr>
        <w:t>z</w:t>
      </w:r>
      <w:r w:rsidRPr="00A24363">
        <w:rPr>
          <w:rFonts w:ascii="Cambria" w:hAnsi="Cambria" w:cs="Arial"/>
          <w:bCs/>
          <w:sz w:val="24"/>
          <w:szCs w:val="24"/>
        </w:rPr>
        <w:t xml:space="preserve">-score = 0.5‒1.0; score range </w:t>
      </w:r>
      <w:r w:rsidR="00F5504A" w:rsidRPr="00A24363">
        <w:rPr>
          <w:rFonts w:ascii="Cambria" w:hAnsi="Cambria" w:cs="Arial"/>
          <w:bCs/>
          <w:sz w:val="24"/>
          <w:szCs w:val="24"/>
        </w:rPr>
        <w:t>4</w:t>
      </w:r>
      <w:r w:rsidRPr="00A24363">
        <w:rPr>
          <w:rFonts w:ascii="Cambria" w:hAnsi="Cambria" w:cs="Arial"/>
          <w:bCs/>
          <w:sz w:val="24"/>
          <w:szCs w:val="24"/>
        </w:rPr>
        <w:t>‒</w:t>
      </w:r>
      <w:r w:rsidR="00F5504A" w:rsidRPr="00A24363">
        <w:rPr>
          <w:rFonts w:ascii="Cambria" w:hAnsi="Cambria" w:cs="Arial"/>
          <w:bCs/>
          <w:sz w:val="24"/>
          <w:szCs w:val="24"/>
        </w:rPr>
        <w:t>5</w:t>
      </w:r>
      <w:r w:rsidRPr="00A24363">
        <w:rPr>
          <w:rFonts w:ascii="Cambria" w:hAnsi="Cambria" w:cs="Arial"/>
          <w:bCs/>
          <w:sz w:val="24"/>
          <w:szCs w:val="24"/>
        </w:rPr>
        <w:t>), ‘moderate’ (</w:t>
      </w:r>
      <w:r w:rsidRPr="00A24363">
        <w:rPr>
          <w:rFonts w:ascii="Cambria" w:hAnsi="Cambria" w:cs="Arial"/>
          <w:bCs/>
          <w:i/>
          <w:iCs/>
          <w:sz w:val="24"/>
          <w:szCs w:val="24"/>
        </w:rPr>
        <w:t>z</w:t>
      </w:r>
      <w:r w:rsidRPr="00A24363">
        <w:rPr>
          <w:rFonts w:ascii="Cambria" w:hAnsi="Cambria" w:cs="Arial"/>
          <w:bCs/>
          <w:sz w:val="24"/>
          <w:szCs w:val="24"/>
        </w:rPr>
        <w:t xml:space="preserve">-score = 1.0‒2.0; score range </w:t>
      </w:r>
      <w:r w:rsidR="00F5504A" w:rsidRPr="00A24363">
        <w:rPr>
          <w:rFonts w:ascii="Cambria" w:hAnsi="Cambria" w:cs="Arial"/>
          <w:bCs/>
          <w:sz w:val="24"/>
          <w:szCs w:val="24"/>
        </w:rPr>
        <w:t>6</w:t>
      </w:r>
      <w:r w:rsidRPr="00A24363">
        <w:rPr>
          <w:rFonts w:ascii="Cambria" w:hAnsi="Cambria" w:cs="Arial"/>
          <w:bCs/>
          <w:sz w:val="24"/>
          <w:szCs w:val="24"/>
        </w:rPr>
        <w:t>‒</w:t>
      </w:r>
      <w:r w:rsidR="00F5504A" w:rsidRPr="00A24363">
        <w:rPr>
          <w:rFonts w:ascii="Cambria" w:hAnsi="Cambria" w:cs="Arial"/>
          <w:bCs/>
          <w:sz w:val="24"/>
          <w:szCs w:val="24"/>
        </w:rPr>
        <w:t>7</w:t>
      </w:r>
      <w:r w:rsidRPr="00A24363">
        <w:rPr>
          <w:rFonts w:ascii="Cambria" w:hAnsi="Cambria" w:cs="Arial"/>
          <w:bCs/>
          <w:sz w:val="24"/>
          <w:szCs w:val="24"/>
        </w:rPr>
        <w:t>), ‘severe’ (</w:t>
      </w:r>
      <w:r w:rsidRPr="00A24363">
        <w:rPr>
          <w:rFonts w:ascii="Cambria" w:hAnsi="Cambria" w:cs="Arial"/>
          <w:bCs/>
          <w:i/>
          <w:iCs/>
          <w:sz w:val="24"/>
          <w:szCs w:val="24"/>
        </w:rPr>
        <w:t>z</w:t>
      </w:r>
      <w:r w:rsidRPr="00A24363">
        <w:rPr>
          <w:rFonts w:ascii="Cambria" w:hAnsi="Cambria" w:cs="Arial"/>
          <w:bCs/>
          <w:sz w:val="24"/>
          <w:szCs w:val="24"/>
        </w:rPr>
        <w:t xml:space="preserve">-score = 2.0‒3.0; score range </w:t>
      </w:r>
      <w:r w:rsidR="00F5504A" w:rsidRPr="00A24363">
        <w:rPr>
          <w:rFonts w:ascii="Cambria" w:hAnsi="Cambria" w:cs="Arial"/>
          <w:bCs/>
          <w:sz w:val="24"/>
          <w:szCs w:val="24"/>
        </w:rPr>
        <w:t>8</w:t>
      </w:r>
      <w:r w:rsidRPr="00A24363">
        <w:rPr>
          <w:rFonts w:ascii="Cambria" w:hAnsi="Cambria" w:cs="Arial"/>
          <w:bCs/>
          <w:sz w:val="24"/>
          <w:szCs w:val="24"/>
        </w:rPr>
        <w:t>‒9), and ‘extremely severe’ (</w:t>
      </w:r>
      <w:r w:rsidRPr="00A24363">
        <w:rPr>
          <w:rFonts w:ascii="Cambria" w:hAnsi="Cambria" w:cs="Arial"/>
          <w:bCs/>
          <w:i/>
          <w:iCs/>
          <w:sz w:val="24"/>
          <w:szCs w:val="24"/>
        </w:rPr>
        <w:t>z</w:t>
      </w:r>
      <w:r w:rsidRPr="00A24363">
        <w:rPr>
          <w:rFonts w:ascii="Cambria" w:hAnsi="Cambria" w:cs="Arial"/>
          <w:bCs/>
          <w:sz w:val="24"/>
          <w:szCs w:val="24"/>
        </w:rPr>
        <w:t xml:space="preserve">-score &gt; 3.0; score </w:t>
      </w:r>
      <w:r w:rsidR="00F5504A" w:rsidRPr="00A24363">
        <w:rPr>
          <w:rFonts w:ascii="Cambria" w:hAnsi="Cambria" w:cs="Arial"/>
          <w:bCs/>
          <w:sz w:val="24"/>
          <w:szCs w:val="24"/>
        </w:rPr>
        <w:t>1</w:t>
      </w:r>
      <w:r w:rsidRPr="00A24363">
        <w:rPr>
          <w:rFonts w:ascii="Cambria" w:hAnsi="Cambria" w:cs="Arial"/>
          <w:bCs/>
          <w:sz w:val="24"/>
          <w:szCs w:val="24"/>
        </w:rPr>
        <w:t>0</w:t>
      </w:r>
      <w:r w:rsidR="003A42C0" w:rsidRPr="00A24363">
        <w:rPr>
          <w:rFonts w:ascii="Cambria" w:hAnsi="Cambria" w:cs="Arial"/>
          <w:bCs/>
          <w:sz w:val="24"/>
          <w:szCs w:val="24"/>
        </w:rPr>
        <w:t>+</w:t>
      </w:r>
      <w:r w:rsidRPr="00A24363">
        <w:rPr>
          <w:rFonts w:ascii="Cambria" w:hAnsi="Cambria" w:cs="Arial"/>
          <w:bCs/>
          <w:sz w:val="24"/>
          <w:szCs w:val="24"/>
        </w:rPr>
        <w:t xml:space="preserve">); and </w:t>
      </w:r>
    </w:p>
    <w:p w14:paraId="265E5946" w14:textId="2F9816BE" w:rsidR="00211422" w:rsidRDefault="00211422" w:rsidP="00240B64">
      <w:pPr>
        <w:spacing w:after="0" w:line="360" w:lineRule="auto"/>
        <w:ind w:left="709" w:right="404" w:hanging="425"/>
        <w:jc w:val="both"/>
        <w:rPr>
          <w:rFonts w:ascii="Cambria" w:hAnsi="Cambria" w:cs="Arial"/>
          <w:bCs/>
          <w:sz w:val="24"/>
          <w:szCs w:val="24"/>
        </w:rPr>
      </w:pPr>
      <w:r w:rsidRPr="00A24363">
        <w:rPr>
          <w:rFonts w:ascii="Cambria" w:hAnsi="Cambria" w:cs="Arial"/>
          <w:bCs/>
          <w:sz w:val="24"/>
          <w:szCs w:val="24"/>
        </w:rPr>
        <w:t xml:space="preserve">3) </w:t>
      </w:r>
      <w:r w:rsidRPr="00A24363">
        <w:rPr>
          <w:rFonts w:ascii="Cambria" w:hAnsi="Cambria" w:cs="Arial"/>
          <w:bCs/>
          <w:i/>
          <w:iCs/>
          <w:sz w:val="24"/>
          <w:szCs w:val="24"/>
        </w:rPr>
        <w:t>Stress</w:t>
      </w:r>
      <w:r w:rsidRPr="00A24363">
        <w:rPr>
          <w:rFonts w:ascii="Cambria" w:hAnsi="Cambria" w:cs="Arial"/>
          <w:bCs/>
          <w:sz w:val="24"/>
          <w:szCs w:val="24"/>
        </w:rPr>
        <w:t>—‘normal’</w:t>
      </w:r>
      <w:r>
        <w:rPr>
          <w:rFonts w:ascii="Cambria" w:hAnsi="Cambria" w:cs="Arial"/>
          <w:bCs/>
          <w:sz w:val="24"/>
          <w:szCs w:val="24"/>
        </w:rPr>
        <w:t xml:space="preserve"> (</w:t>
      </w:r>
      <w:r w:rsidRPr="007209A5">
        <w:rPr>
          <w:rFonts w:ascii="Cambria" w:hAnsi="Cambria" w:cs="Arial"/>
          <w:bCs/>
          <w:i/>
          <w:iCs/>
          <w:sz w:val="24"/>
          <w:szCs w:val="24"/>
        </w:rPr>
        <w:t>z</w:t>
      </w:r>
      <w:r>
        <w:rPr>
          <w:rFonts w:ascii="Cambria" w:hAnsi="Cambria" w:cs="Arial"/>
          <w:bCs/>
          <w:sz w:val="24"/>
          <w:szCs w:val="24"/>
        </w:rPr>
        <w:t>-score &lt; 0.5; score range 0‒</w:t>
      </w:r>
      <w:r w:rsidR="00F5504A">
        <w:rPr>
          <w:rFonts w:ascii="Cambria" w:hAnsi="Cambria" w:cs="Arial"/>
          <w:bCs/>
          <w:sz w:val="24"/>
          <w:szCs w:val="24"/>
        </w:rPr>
        <w:t>7</w:t>
      </w:r>
      <w:r>
        <w:rPr>
          <w:rFonts w:ascii="Cambria" w:hAnsi="Cambria" w:cs="Arial"/>
          <w:bCs/>
          <w:sz w:val="24"/>
          <w:szCs w:val="24"/>
        </w:rPr>
        <w:t>), ‘mild’ (</w:t>
      </w:r>
      <w:r w:rsidRPr="007209A5">
        <w:rPr>
          <w:rFonts w:ascii="Cambria" w:hAnsi="Cambria" w:cs="Arial"/>
          <w:bCs/>
          <w:i/>
          <w:iCs/>
          <w:sz w:val="24"/>
          <w:szCs w:val="24"/>
        </w:rPr>
        <w:t>z</w:t>
      </w:r>
      <w:r>
        <w:rPr>
          <w:rFonts w:ascii="Cambria" w:hAnsi="Cambria" w:cs="Arial"/>
          <w:bCs/>
          <w:sz w:val="24"/>
          <w:szCs w:val="24"/>
        </w:rPr>
        <w:t xml:space="preserve">-score = 0.5‒1.0; score range </w:t>
      </w:r>
      <w:r w:rsidR="00F5504A">
        <w:rPr>
          <w:rFonts w:ascii="Cambria" w:hAnsi="Cambria" w:cs="Arial"/>
          <w:bCs/>
          <w:sz w:val="24"/>
          <w:szCs w:val="24"/>
        </w:rPr>
        <w:t>8</w:t>
      </w:r>
      <w:r>
        <w:rPr>
          <w:rFonts w:ascii="Cambria" w:hAnsi="Cambria" w:cs="Arial"/>
          <w:bCs/>
          <w:sz w:val="24"/>
          <w:szCs w:val="24"/>
        </w:rPr>
        <w:t>‒</w:t>
      </w:r>
      <w:r w:rsidR="00F5504A">
        <w:rPr>
          <w:rFonts w:ascii="Cambria" w:hAnsi="Cambria" w:cs="Arial"/>
          <w:bCs/>
          <w:sz w:val="24"/>
          <w:szCs w:val="24"/>
        </w:rPr>
        <w:t>9</w:t>
      </w:r>
      <w:r>
        <w:rPr>
          <w:rFonts w:ascii="Cambria" w:hAnsi="Cambria" w:cs="Arial"/>
          <w:bCs/>
          <w:sz w:val="24"/>
          <w:szCs w:val="24"/>
        </w:rPr>
        <w:t>), ‘moderate’ (</w:t>
      </w:r>
      <w:r w:rsidRPr="007209A5">
        <w:rPr>
          <w:rFonts w:ascii="Cambria" w:hAnsi="Cambria" w:cs="Arial"/>
          <w:bCs/>
          <w:i/>
          <w:iCs/>
          <w:sz w:val="24"/>
          <w:szCs w:val="24"/>
        </w:rPr>
        <w:t>z</w:t>
      </w:r>
      <w:r>
        <w:rPr>
          <w:rFonts w:ascii="Cambria" w:hAnsi="Cambria" w:cs="Arial"/>
          <w:bCs/>
          <w:sz w:val="24"/>
          <w:szCs w:val="24"/>
        </w:rPr>
        <w:t xml:space="preserve">-score = 1.0‒2.0; score range </w:t>
      </w:r>
      <w:r w:rsidR="00F5504A">
        <w:rPr>
          <w:rFonts w:ascii="Cambria" w:hAnsi="Cambria" w:cs="Arial"/>
          <w:bCs/>
          <w:sz w:val="24"/>
          <w:szCs w:val="24"/>
        </w:rPr>
        <w:t>10</w:t>
      </w:r>
      <w:r>
        <w:rPr>
          <w:rFonts w:ascii="Cambria" w:hAnsi="Cambria" w:cs="Arial"/>
          <w:bCs/>
          <w:sz w:val="24"/>
          <w:szCs w:val="24"/>
        </w:rPr>
        <w:t>‒</w:t>
      </w:r>
      <w:r w:rsidR="00F5504A">
        <w:rPr>
          <w:rFonts w:ascii="Cambria" w:hAnsi="Cambria" w:cs="Arial"/>
          <w:bCs/>
          <w:sz w:val="24"/>
          <w:szCs w:val="24"/>
        </w:rPr>
        <w:t>12</w:t>
      </w:r>
      <w:r>
        <w:rPr>
          <w:rFonts w:ascii="Cambria" w:hAnsi="Cambria" w:cs="Arial"/>
          <w:bCs/>
          <w:sz w:val="24"/>
          <w:szCs w:val="24"/>
        </w:rPr>
        <w:t>), ‘severe’ (</w:t>
      </w:r>
      <w:r w:rsidRPr="007209A5">
        <w:rPr>
          <w:rFonts w:ascii="Cambria" w:hAnsi="Cambria" w:cs="Arial"/>
          <w:bCs/>
          <w:i/>
          <w:iCs/>
          <w:sz w:val="24"/>
          <w:szCs w:val="24"/>
        </w:rPr>
        <w:t>z</w:t>
      </w:r>
      <w:r>
        <w:rPr>
          <w:rFonts w:ascii="Cambria" w:hAnsi="Cambria" w:cs="Arial"/>
          <w:bCs/>
          <w:sz w:val="24"/>
          <w:szCs w:val="24"/>
        </w:rPr>
        <w:t xml:space="preserve">-score = 2.0‒3.0; score range </w:t>
      </w:r>
      <w:r w:rsidR="00F5504A">
        <w:rPr>
          <w:rFonts w:ascii="Cambria" w:hAnsi="Cambria" w:cs="Arial"/>
          <w:bCs/>
          <w:sz w:val="24"/>
          <w:szCs w:val="24"/>
        </w:rPr>
        <w:t>13</w:t>
      </w:r>
      <w:r>
        <w:rPr>
          <w:rFonts w:ascii="Cambria" w:hAnsi="Cambria" w:cs="Arial"/>
          <w:bCs/>
          <w:sz w:val="24"/>
          <w:szCs w:val="24"/>
        </w:rPr>
        <w:t>‒</w:t>
      </w:r>
      <w:r w:rsidR="00F5504A">
        <w:rPr>
          <w:rFonts w:ascii="Cambria" w:hAnsi="Cambria" w:cs="Arial"/>
          <w:bCs/>
          <w:sz w:val="24"/>
          <w:szCs w:val="24"/>
        </w:rPr>
        <w:t>16</w:t>
      </w:r>
      <w:r>
        <w:rPr>
          <w:rFonts w:ascii="Cambria" w:hAnsi="Cambria" w:cs="Arial"/>
          <w:bCs/>
          <w:sz w:val="24"/>
          <w:szCs w:val="24"/>
        </w:rPr>
        <w:t>), and ‘extremely severe’ (</w:t>
      </w:r>
      <w:r w:rsidRPr="007209A5">
        <w:rPr>
          <w:rFonts w:ascii="Cambria" w:hAnsi="Cambria" w:cs="Arial"/>
          <w:bCs/>
          <w:i/>
          <w:iCs/>
          <w:sz w:val="24"/>
          <w:szCs w:val="24"/>
        </w:rPr>
        <w:t>z</w:t>
      </w:r>
      <w:r>
        <w:rPr>
          <w:rFonts w:ascii="Cambria" w:hAnsi="Cambria" w:cs="Arial"/>
          <w:bCs/>
          <w:sz w:val="24"/>
          <w:szCs w:val="24"/>
        </w:rPr>
        <w:t xml:space="preserve">-score &gt; 3.0; score </w:t>
      </w:r>
      <w:r w:rsidR="00F5504A">
        <w:rPr>
          <w:rFonts w:ascii="Cambria" w:hAnsi="Cambria" w:cs="Arial"/>
          <w:bCs/>
          <w:sz w:val="24"/>
          <w:szCs w:val="24"/>
        </w:rPr>
        <w:t>17</w:t>
      </w:r>
      <w:r>
        <w:rPr>
          <w:rFonts w:ascii="Cambria" w:hAnsi="Cambria" w:cs="Arial"/>
          <w:bCs/>
          <w:sz w:val="24"/>
          <w:szCs w:val="24"/>
        </w:rPr>
        <w:t xml:space="preserve">+). </w:t>
      </w:r>
    </w:p>
    <w:p w14:paraId="0C93AAD9" w14:textId="77777777" w:rsidR="00211422" w:rsidRDefault="00211422" w:rsidP="00240B64">
      <w:pPr>
        <w:spacing w:after="0" w:line="360" w:lineRule="auto"/>
        <w:ind w:right="-20"/>
        <w:jc w:val="both"/>
        <w:rPr>
          <w:rFonts w:ascii="Cambria" w:hAnsi="Cambria" w:cs="Arial"/>
          <w:bCs/>
          <w:sz w:val="24"/>
          <w:szCs w:val="24"/>
        </w:rPr>
      </w:pPr>
    </w:p>
    <w:p w14:paraId="6A65ECC1" w14:textId="675A8327" w:rsidR="0023710D" w:rsidRDefault="001140CA" w:rsidP="00240B64">
      <w:pPr>
        <w:spacing w:after="0" w:line="360" w:lineRule="auto"/>
        <w:ind w:right="-20"/>
        <w:jc w:val="both"/>
        <w:rPr>
          <w:rFonts w:ascii="Cambria" w:hAnsi="Cambria" w:cs="Arial"/>
          <w:bCs/>
          <w:sz w:val="24"/>
          <w:szCs w:val="24"/>
        </w:rPr>
      </w:pPr>
      <w:r>
        <w:rPr>
          <w:rFonts w:asciiTheme="majorHAnsi" w:hAnsiTheme="majorHAnsi" w:cs="Arial"/>
          <w:bCs/>
          <w:sz w:val="24"/>
          <w:szCs w:val="24"/>
        </w:rPr>
        <w:t xml:space="preserve">According to </w:t>
      </w:r>
      <w:r w:rsidRPr="00AD786F">
        <w:rPr>
          <w:rFonts w:asciiTheme="majorHAnsi" w:hAnsiTheme="majorHAnsi"/>
          <w:sz w:val="24"/>
          <w:szCs w:val="24"/>
        </w:rPr>
        <w:t>González-Rivera</w:t>
      </w:r>
      <w:r>
        <w:rPr>
          <w:rFonts w:asciiTheme="majorHAnsi" w:hAnsiTheme="majorHAnsi"/>
          <w:sz w:val="24"/>
          <w:szCs w:val="24"/>
        </w:rPr>
        <w:t xml:space="preserve"> et al. (</w:t>
      </w:r>
      <w:r w:rsidRPr="00AD786F">
        <w:rPr>
          <w:rFonts w:asciiTheme="majorHAnsi" w:hAnsiTheme="majorHAnsi"/>
          <w:sz w:val="24"/>
          <w:szCs w:val="24"/>
        </w:rPr>
        <w:t>2020</w:t>
      </w:r>
      <w:r>
        <w:rPr>
          <w:rFonts w:asciiTheme="majorHAnsi" w:hAnsiTheme="majorHAnsi"/>
          <w:sz w:val="24"/>
          <w:szCs w:val="24"/>
        </w:rPr>
        <w:t>),</w:t>
      </w:r>
      <w:r w:rsidR="008C4AF9">
        <w:rPr>
          <w:rFonts w:ascii="Cambria" w:hAnsi="Cambria" w:cs="Arial"/>
          <w:bCs/>
          <w:sz w:val="24"/>
          <w:szCs w:val="24"/>
        </w:rPr>
        <w:t xml:space="preserve"> </w:t>
      </w:r>
      <w:r w:rsidR="003F7E46" w:rsidRPr="003F7E46">
        <w:rPr>
          <w:rFonts w:asciiTheme="majorHAnsi" w:hAnsiTheme="majorHAnsi" w:cs="Arial"/>
          <w:bCs/>
          <w:sz w:val="24"/>
          <w:szCs w:val="24"/>
        </w:rPr>
        <w:t>the DASS-21</w:t>
      </w:r>
      <w:r>
        <w:rPr>
          <w:rFonts w:asciiTheme="majorHAnsi" w:hAnsiTheme="majorHAnsi" w:cs="Arial"/>
          <w:bCs/>
          <w:sz w:val="24"/>
          <w:szCs w:val="24"/>
        </w:rPr>
        <w:t xml:space="preserve"> </w:t>
      </w:r>
      <w:r w:rsidR="004D3234">
        <w:rPr>
          <w:rFonts w:asciiTheme="majorHAnsi" w:hAnsiTheme="majorHAnsi" w:cs="Arial"/>
          <w:bCs/>
          <w:sz w:val="24"/>
          <w:szCs w:val="24"/>
        </w:rPr>
        <w:t>conceptualises</w:t>
      </w:r>
      <w:r w:rsidR="003F7E46" w:rsidRPr="003F7E46">
        <w:rPr>
          <w:rFonts w:asciiTheme="majorHAnsi" w:hAnsiTheme="majorHAnsi" w:cs="Arial"/>
          <w:bCs/>
          <w:sz w:val="24"/>
          <w:szCs w:val="24"/>
        </w:rPr>
        <w:t xml:space="preserve"> </w:t>
      </w:r>
      <w:r>
        <w:rPr>
          <w:rFonts w:asciiTheme="majorHAnsi" w:hAnsiTheme="majorHAnsi" w:cs="Arial"/>
          <w:bCs/>
          <w:sz w:val="24"/>
          <w:szCs w:val="24"/>
        </w:rPr>
        <w:t>‘</w:t>
      </w:r>
      <w:r w:rsidR="003F7E46" w:rsidRPr="003F7E46">
        <w:rPr>
          <w:rFonts w:asciiTheme="majorHAnsi" w:hAnsiTheme="majorHAnsi" w:cs="Arial"/>
          <w:bCs/>
          <w:sz w:val="24"/>
          <w:szCs w:val="24"/>
        </w:rPr>
        <w:t>d</w:t>
      </w:r>
      <w:r w:rsidR="002E5D75" w:rsidRPr="003F7E46">
        <w:rPr>
          <w:rFonts w:asciiTheme="majorHAnsi" w:hAnsiTheme="majorHAnsi" w:cs="Arial"/>
          <w:bCs/>
          <w:sz w:val="24"/>
          <w:szCs w:val="24"/>
        </w:rPr>
        <w:t>epression</w:t>
      </w:r>
      <w:r>
        <w:rPr>
          <w:rFonts w:asciiTheme="majorHAnsi" w:hAnsiTheme="majorHAnsi" w:cs="Arial"/>
          <w:bCs/>
          <w:sz w:val="24"/>
          <w:szCs w:val="24"/>
        </w:rPr>
        <w:t>’</w:t>
      </w:r>
      <w:r w:rsidR="003F7E46" w:rsidRPr="003F7E46">
        <w:rPr>
          <w:rFonts w:asciiTheme="majorHAnsi" w:hAnsiTheme="majorHAnsi" w:cs="Arial"/>
          <w:bCs/>
          <w:sz w:val="24"/>
          <w:szCs w:val="24"/>
        </w:rPr>
        <w:t xml:space="preserve"> </w:t>
      </w:r>
      <w:r>
        <w:rPr>
          <w:rFonts w:asciiTheme="majorHAnsi" w:hAnsiTheme="majorHAnsi" w:cs="Arial"/>
          <w:bCs/>
          <w:sz w:val="24"/>
          <w:szCs w:val="24"/>
        </w:rPr>
        <w:t>as</w:t>
      </w:r>
      <w:r w:rsidR="003F7E46" w:rsidRPr="003F7E46">
        <w:rPr>
          <w:rFonts w:asciiTheme="majorHAnsi" w:hAnsiTheme="majorHAnsi"/>
          <w:sz w:val="24"/>
          <w:szCs w:val="24"/>
        </w:rPr>
        <w:t xml:space="preserve"> hopelessness, low self-esteem, and low positive affection</w:t>
      </w:r>
      <w:r>
        <w:rPr>
          <w:rFonts w:asciiTheme="majorHAnsi" w:hAnsiTheme="majorHAnsi" w:cs="Arial"/>
          <w:bCs/>
          <w:sz w:val="24"/>
          <w:szCs w:val="24"/>
        </w:rPr>
        <w:t>, ‘</w:t>
      </w:r>
      <w:r w:rsidR="003F7E46" w:rsidRPr="003F7E46">
        <w:rPr>
          <w:rFonts w:asciiTheme="majorHAnsi" w:hAnsiTheme="majorHAnsi" w:cs="Arial"/>
          <w:bCs/>
          <w:sz w:val="24"/>
          <w:szCs w:val="24"/>
        </w:rPr>
        <w:t>anxiety</w:t>
      </w:r>
      <w:r>
        <w:rPr>
          <w:rFonts w:asciiTheme="majorHAnsi" w:hAnsiTheme="majorHAnsi" w:cs="Arial"/>
          <w:bCs/>
          <w:sz w:val="24"/>
          <w:szCs w:val="24"/>
        </w:rPr>
        <w:t>’</w:t>
      </w:r>
      <w:r w:rsidR="003F7E46" w:rsidRPr="003F7E46">
        <w:rPr>
          <w:rFonts w:asciiTheme="majorHAnsi" w:hAnsiTheme="majorHAnsi" w:cs="Arial"/>
          <w:bCs/>
          <w:sz w:val="24"/>
          <w:szCs w:val="24"/>
        </w:rPr>
        <w:t xml:space="preserve"> </w:t>
      </w:r>
      <w:r>
        <w:rPr>
          <w:rFonts w:asciiTheme="majorHAnsi" w:hAnsiTheme="majorHAnsi" w:cs="Arial"/>
          <w:bCs/>
          <w:sz w:val="24"/>
          <w:szCs w:val="24"/>
        </w:rPr>
        <w:t>a</w:t>
      </w:r>
      <w:r w:rsidR="003F7E46" w:rsidRPr="003F7E46">
        <w:rPr>
          <w:rFonts w:asciiTheme="majorHAnsi" w:hAnsiTheme="majorHAnsi"/>
          <w:sz w:val="24"/>
          <w:szCs w:val="24"/>
        </w:rPr>
        <w:t>s autonomic arousal, musculoskeletal symptoms, situational anxiety, and the subjective experience of anxious arousal</w:t>
      </w:r>
      <w:r w:rsidR="003F7E46" w:rsidRPr="003F7E46">
        <w:rPr>
          <w:rFonts w:asciiTheme="majorHAnsi" w:hAnsiTheme="majorHAnsi" w:cs="Arial"/>
          <w:bCs/>
          <w:sz w:val="24"/>
          <w:szCs w:val="24"/>
        </w:rPr>
        <w:t xml:space="preserve">, and </w:t>
      </w:r>
      <w:r>
        <w:rPr>
          <w:rFonts w:asciiTheme="majorHAnsi" w:hAnsiTheme="majorHAnsi" w:cs="Arial"/>
          <w:bCs/>
          <w:sz w:val="24"/>
          <w:szCs w:val="24"/>
        </w:rPr>
        <w:t>‘</w:t>
      </w:r>
      <w:r w:rsidR="003F7E46" w:rsidRPr="003F7E46">
        <w:rPr>
          <w:rFonts w:asciiTheme="majorHAnsi" w:hAnsiTheme="majorHAnsi" w:cs="Arial"/>
          <w:bCs/>
          <w:sz w:val="24"/>
          <w:szCs w:val="24"/>
        </w:rPr>
        <w:t>s</w:t>
      </w:r>
      <w:r w:rsidR="002E5D75" w:rsidRPr="003F7E46">
        <w:rPr>
          <w:rFonts w:asciiTheme="majorHAnsi" w:hAnsiTheme="majorHAnsi" w:cs="Arial"/>
          <w:bCs/>
          <w:sz w:val="24"/>
          <w:szCs w:val="24"/>
        </w:rPr>
        <w:t>tress</w:t>
      </w:r>
      <w:r>
        <w:rPr>
          <w:rFonts w:asciiTheme="majorHAnsi" w:hAnsiTheme="majorHAnsi" w:cs="Arial"/>
          <w:bCs/>
          <w:sz w:val="24"/>
          <w:szCs w:val="24"/>
        </w:rPr>
        <w:t>’ a</w:t>
      </w:r>
      <w:r w:rsidR="003F7E46" w:rsidRPr="003F7E46">
        <w:rPr>
          <w:rFonts w:asciiTheme="majorHAnsi" w:hAnsiTheme="majorHAnsi"/>
          <w:sz w:val="24"/>
          <w:szCs w:val="24"/>
        </w:rPr>
        <w:t>s tension, agitation, and negative affection</w:t>
      </w:r>
      <w:r w:rsidR="002E5D75" w:rsidRPr="003F7E46">
        <w:rPr>
          <w:rFonts w:asciiTheme="majorHAnsi" w:hAnsiTheme="majorHAnsi" w:cs="Arial"/>
          <w:bCs/>
          <w:sz w:val="24"/>
          <w:szCs w:val="24"/>
        </w:rPr>
        <w:t>.</w:t>
      </w:r>
      <w:r w:rsidR="003F7E46">
        <w:rPr>
          <w:rFonts w:ascii="Cambria" w:hAnsi="Cambria" w:cs="Arial"/>
          <w:bCs/>
          <w:sz w:val="24"/>
          <w:szCs w:val="24"/>
        </w:rPr>
        <w:t xml:space="preserve"> </w:t>
      </w:r>
    </w:p>
    <w:p w14:paraId="0FE6D9BA" w14:textId="6A4B5959" w:rsidR="00277698" w:rsidRDefault="003F7E46" w:rsidP="00240B64">
      <w:pPr>
        <w:spacing w:after="0" w:line="360" w:lineRule="auto"/>
        <w:ind w:right="-20" w:firstLine="567"/>
        <w:jc w:val="both"/>
        <w:rPr>
          <w:rFonts w:ascii="Cambria" w:hAnsi="Cambria" w:cs="Arial"/>
          <w:bCs/>
          <w:sz w:val="24"/>
          <w:szCs w:val="24"/>
        </w:rPr>
      </w:pPr>
      <w:r>
        <w:rPr>
          <w:rFonts w:ascii="Cambria" w:hAnsi="Cambria" w:cs="Arial"/>
          <w:bCs/>
          <w:sz w:val="24"/>
          <w:szCs w:val="24"/>
        </w:rPr>
        <w:t>Using</w:t>
      </w:r>
      <w:r w:rsidR="00280F53">
        <w:rPr>
          <w:rFonts w:ascii="Cambria" w:hAnsi="Cambria" w:cs="Arial"/>
          <w:bCs/>
          <w:sz w:val="24"/>
          <w:szCs w:val="24"/>
        </w:rPr>
        <w:t xml:space="preserve"> confirmatory</w:t>
      </w:r>
      <w:r>
        <w:rPr>
          <w:rFonts w:ascii="Cambria" w:hAnsi="Cambria" w:cs="Arial"/>
          <w:bCs/>
          <w:sz w:val="24"/>
          <w:szCs w:val="24"/>
        </w:rPr>
        <w:t xml:space="preserve"> factor analysis, </w:t>
      </w:r>
      <w:r w:rsidR="003316DF">
        <w:rPr>
          <w:rFonts w:ascii="Cambria" w:hAnsi="Cambria" w:cs="Arial"/>
          <w:bCs/>
          <w:sz w:val="24"/>
          <w:szCs w:val="24"/>
        </w:rPr>
        <w:t>Mellor et al. (2018</w:t>
      </w:r>
      <w:r w:rsidR="00625514">
        <w:rPr>
          <w:rFonts w:ascii="Cambria" w:hAnsi="Cambria" w:cs="Arial"/>
          <w:bCs/>
          <w:sz w:val="24"/>
          <w:szCs w:val="24"/>
        </w:rPr>
        <w:t>, p. 141</w:t>
      </w:r>
      <w:r w:rsidR="003316DF">
        <w:rPr>
          <w:rFonts w:ascii="Cambria" w:hAnsi="Cambria" w:cs="Arial"/>
          <w:bCs/>
          <w:sz w:val="24"/>
          <w:szCs w:val="24"/>
        </w:rPr>
        <w:t>) tested the applicability of the DASS-21 in Australia (</w:t>
      </w:r>
      <w:r w:rsidR="003316DF" w:rsidRPr="00487D91">
        <w:rPr>
          <w:rFonts w:ascii="Cambria" w:hAnsi="Cambria" w:cs="Arial"/>
          <w:bCs/>
          <w:i/>
          <w:iCs/>
          <w:sz w:val="24"/>
          <w:szCs w:val="24"/>
        </w:rPr>
        <w:t>N</w:t>
      </w:r>
      <w:r w:rsidR="003316DF">
        <w:rPr>
          <w:rFonts w:ascii="Cambria" w:hAnsi="Cambria" w:cs="Arial"/>
          <w:bCs/>
          <w:sz w:val="24"/>
          <w:szCs w:val="24"/>
        </w:rPr>
        <w:t xml:space="preserve"> = 371), Chile (</w:t>
      </w:r>
      <w:r w:rsidR="003316DF" w:rsidRPr="00487D91">
        <w:rPr>
          <w:rFonts w:ascii="Cambria" w:hAnsi="Cambria" w:cs="Arial"/>
          <w:bCs/>
          <w:i/>
          <w:iCs/>
          <w:sz w:val="24"/>
          <w:szCs w:val="24"/>
        </w:rPr>
        <w:t>N</w:t>
      </w:r>
      <w:r w:rsidR="003316DF">
        <w:rPr>
          <w:rFonts w:ascii="Cambria" w:hAnsi="Cambria" w:cs="Arial"/>
          <w:bCs/>
          <w:sz w:val="24"/>
          <w:szCs w:val="24"/>
        </w:rPr>
        <w:t xml:space="preserve"> = 448), China (</w:t>
      </w:r>
      <w:r w:rsidR="003316DF" w:rsidRPr="00487D91">
        <w:rPr>
          <w:rFonts w:ascii="Cambria" w:hAnsi="Cambria" w:cs="Arial"/>
          <w:bCs/>
          <w:i/>
          <w:iCs/>
          <w:sz w:val="24"/>
          <w:szCs w:val="24"/>
        </w:rPr>
        <w:t>N</w:t>
      </w:r>
      <w:r w:rsidR="003316DF">
        <w:rPr>
          <w:rFonts w:ascii="Cambria" w:hAnsi="Cambria" w:cs="Arial"/>
          <w:bCs/>
          <w:sz w:val="24"/>
          <w:szCs w:val="24"/>
        </w:rPr>
        <w:t xml:space="preserve"> = 558), and Malaysia (</w:t>
      </w:r>
      <w:r w:rsidR="003316DF" w:rsidRPr="00487D91">
        <w:rPr>
          <w:rFonts w:ascii="Cambria" w:hAnsi="Cambria" w:cs="Arial"/>
          <w:bCs/>
          <w:i/>
          <w:iCs/>
          <w:sz w:val="24"/>
          <w:szCs w:val="24"/>
        </w:rPr>
        <w:t>N</w:t>
      </w:r>
      <w:r w:rsidR="003316DF">
        <w:rPr>
          <w:rFonts w:ascii="Cambria" w:hAnsi="Cambria" w:cs="Arial"/>
          <w:bCs/>
          <w:sz w:val="24"/>
          <w:szCs w:val="24"/>
        </w:rPr>
        <w:t xml:space="preserve"> = 388) to study adolescents</w:t>
      </w:r>
      <w:r>
        <w:rPr>
          <w:rFonts w:ascii="Cambria" w:hAnsi="Cambria" w:cs="Arial"/>
          <w:bCs/>
          <w:sz w:val="24"/>
          <w:szCs w:val="24"/>
        </w:rPr>
        <w:t xml:space="preserve">, and </w:t>
      </w:r>
      <w:r w:rsidR="007A7993">
        <w:rPr>
          <w:rFonts w:ascii="Cambria" w:hAnsi="Cambria" w:cs="Arial"/>
          <w:bCs/>
          <w:sz w:val="24"/>
          <w:szCs w:val="24"/>
        </w:rPr>
        <w:t xml:space="preserve">found </w:t>
      </w:r>
      <w:r w:rsidR="00E5271B">
        <w:rPr>
          <w:rFonts w:ascii="Cambria" w:hAnsi="Cambria" w:cs="Arial"/>
          <w:bCs/>
          <w:sz w:val="24"/>
          <w:szCs w:val="24"/>
        </w:rPr>
        <w:t xml:space="preserve">average </w:t>
      </w:r>
      <w:r w:rsidR="007A7993">
        <w:rPr>
          <w:rFonts w:ascii="Cambria" w:hAnsi="Cambria" w:cs="Arial"/>
          <w:bCs/>
          <w:sz w:val="24"/>
          <w:szCs w:val="24"/>
        </w:rPr>
        <w:t xml:space="preserve">factor loadings </w:t>
      </w:r>
      <w:r w:rsidR="007A28C6">
        <w:rPr>
          <w:rFonts w:ascii="Cambria" w:hAnsi="Cambria" w:cs="Arial"/>
          <w:bCs/>
          <w:sz w:val="24"/>
          <w:szCs w:val="24"/>
        </w:rPr>
        <w:t>for</w:t>
      </w:r>
      <w:r w:rsidR="007A7993">
        <w:rPr>
          <w:rFonts w:ascii="Cambria" w:hAnsi="Cambria" w:cs="Arial"/>
          <w:bCs/>
          <w:sz w:val="24"/>
          <w:szCs w:val="24"/>
        </w:rPr>
        <w:t xml:space="preserve"> </w:t>
      </w:r>
      <w:r w:rsidR="00E5271B">
        <w:rPr>
          <w:rFonts w:ascii="Cambria" w:hAnsi="Cambria" w:cs="Arial"/>
          <w:bCs/>
          <w:sz w:val="24"/>
          <w:szCs w:val="24"/>
        </w:rPr>
        <w:t xml:space="preserve">each question </w:t>
      </w:r>
      <w:r w:rsidR="008C4AF9">
        <w:rPr>
          <w:rFonts w:ascii="Cambria" w:hAnsi="Cambria" w:cs="Arial"/>
          <w:bCs/>
          <w:sz w:val="24"/>
          <w:szCs w:val="24"/>
        </w:rPr>
        <w:t>of</w:t>
      </w:r>
      <w:r w:rsidR="007A7993">
        <w:rPr>
          <w:rFonts w:ascii="Cambria" w:hAnsi="Cambria" w:cs="Arial"/>
          <w:bCs/>
          <w:sz w:val="24"/>
          <w:szCs w:val="24"/>
        </w:rPr>
        <w:t xml:space="preserve"> .75</w:t>
      </w:r>
      <w:r w:rsidR="004F2EE6">
        <w:rPr>
          <w:rFonts w:ascii="Cambria" w:hAnsi="Cambria" w:cs="Arial"/>
          <w:bCs/>
          <w:sz w:val="24"/>
          <w:szCs w:val="24"/>
        </w:rPr>
        <w:t xml:space="preserve"> on the depression scale</w:t>
      </w:r>
      <w:r w:rsidR="007A7993">
        <w:rPr>
          <w:rFonts w:ascii="Cambria" w:hAnsi="Cambria" w:cs="Arial"/>
          <w:bCs/>
          <w:sz w:val="24"/>
          <w:szCs w:val="24"/>
        </w:rPr>
        <w:t>,</w:t>
      </w:r>
      <w:r w:rsidR="004F2EE6">
        <w:rPr>
          <w:rFonts w:ascii="Cambria" w:hAnsi="Cambria" w:cs="Arial"/>
          <w:bCs/>
          <w:sz w:val="24"/>
          <w:szCs w:val="24"/>
        </w:rPr>
        <w:t xml:space="preserve"> </w:t>
      </w:r>
      <w:r w:rsidR="007A7993">
        <w:rPr>
          <w:rFonts w:ascii="Cambria" w:hAnsi="Cambria" w:cs="Arial"/>
          <w:bCs/>
          <w:sz w:val="24"/>
          <w:szCs w:val="24"/>
        </w:rPr>
        <w:t>.59</w:t>
      </w:r>
      <w:r w:rsidR="004F2EE6">
        <w:rPr>
          <w:rFonts w:ascii="Cambria" w:hAnsi="Cambria" w:cs="Arial"/>
          <w:bCs/>
          <w:sz w:val="24"/>
          <w:szCs w:val="24"/>
        </w:rPr>
        <w:t xml:space="preserve"> on the anxiety scale</w:t>
      </w:r>
      <w:r w:rsidR="007A7993">
        <w:rPr>
          <w:rFonts w:ascii="Cambria" w:hAnsi="Cambria" w:cs="Arial"/>
          <w:bCs/>
          <w:sz w:val="24"/>
          <w:szCs w:val="24"/>
        </w:rPr>
        <w:t>, and</w:t>
      </w:r>
      <w:r w:rsidR="004F2EE6">
        <w:rPr>
          <w:rFonts w:ascii="Cambria" w:hAnsi="Cambria" w:cs="Arial"/>
          <w:bCs/>
          <w:sz w:val="24"/>
          <w:szCs w:val="24"/>
        </w:rPr>
        <w:t xml:space="preserve"> </w:t>
      </w:r>
      <w:r w:rsidR="007A7993">
        <w:rPr>
          <w:rFonts w:ascii="Cambria" w:hAnsi="Cambria" w:cs="Arial"/>
          <w:bCs/>
          <w:sz w:val="24"/>
          <w:szCs w:val="24"/>
        </w:rPr>
        <w:t>.60</w:t>
      </w:r>
      <w:r w:rsidR="004F2EE6">
        <w:rPr>
          <w:rFonts w:ascii="Cambria" w:hAnsi="Cambria" w:cs="Arial"/>
          <w:bCs/>
          <w:sz w:val="24"/>
          <w:szCs w:val="24"/>
        </w:rPr>
        <w:t xml:space="preserve"> on the stress scale</w:t>
      </w:r>
      <w:r w:rsidR="006E1315">
        <w:rPr>
          <w:rFonts w:ascii="Cambria" w:hAnsi="Cambria" w:cs="Arial"/>
          <w:bCs/>
          <w:sz w:val="24"/>
          <w:szCs w:val="24"/>
        </w:rPr>
        <w:t xml:space="preserve"> in </w:t>
      </w:r>
      <w:r w:rsidR="008C4AF9">
        <w:rPr>
          <w:rFonts w:ascii="Cambria" w:hAnsi="Cambria" w:cs="Arial"/>
          <w:bCs/>
          <w:sz w:val="24"/>
          <w:szCs w:val="24"/>
        </w:rPr>
        <w:t xml:space="preserve">a cohort of </w:t>
      </w:r>
      <w:r w:rsidR="006E1315">
        <w:rPr>
          <w:rFonts w:ascii="Cambria" w:hAnsi="Cambria" w:cs="Arial"/>
          <w:bCs/>
          <w:sz w:val="24"/>
          <w:szCs w:val="24"/>
        </w:rPr>
        <w:t>Chilean adolescent</w:t>
      </w:r>
      <w:r w:rsidR="00551932">
        <w:rPr>
          <w:rFonts w:ascii="Cambria" w:hAnsi="Cambria" w:cs="Arial"/>
          <w:bCs/>
          <w:sz w:val="24"/>
          <w:szCs w:val="24"/>
        </w:rPr>
        <w:t xml:space="preserve"> boys and girls</w:t>
      </w:r>
      <w:r w:rsidR="00625514">
        <w:rPr>
          <w:rFonts w:ascii="Cambria" w:hAnsi="Cambria" w:cs="Arial"/>
          <w:bCs/>
          <w:sz w:val="24"/>
          <w:szCs w:val="24"/>
        </w:rPr>
        <w:t xml:space="preserve">, and </w:t>
      </w:r>
      <w:r w:rsidR="00625514" w:rsidRPr="00837F91">
        <w:rPr>
          <w:rFonts w:asciiTheme="majorHAnsi" w:hAnsiTheme="majorHAnsi" w:cs="Arial"/>
          <w:color w:val="222222"/>
          <w:sz w:val="24"/>
          <w:szCs w:val="24"/>
          <w:shd w:val="clear" w:color="auto" w:fill="FFFFFF"/>
        </w:rPr>
        <w:t>Camacho, Cordero</w:t>
      </w:r>
      <w:r w:rsidR="004F2EE6">
        <w:rPr>
          <w:rFonts w:asciiTheme="majorHAnsi" w:hAnsiTheme="majorHAnsi" w:cs="Arial"/>
          <w:color w:val="222222"/>
          <w:sz w:val="24"/>
          <w:szCs w:val="24"/>
          <w:shd w:val="clear" w:color="auto" w:fill="FFFFFF"/>
        </w:rPr>
        <w:t xml:space="preserve"> and</w:t>
      </w:r>
      <w:r w:rsidR="00625514" w:rsidRPr="00837F91">
        <w:rPr>
          <w:rFonts w:asciiTheme="majorHAnsi" w:hAnsiTheme="majorHAnsi" w:cs="Arial"/>
          <w:color w:val="222222"/>
          <w:sz w:val="24"/>
          <w:szCs w:val="24"/>
          <w:shd w:val="clear" w:color="auto" w:fill="FFFFFF"/>
        </w:rPr>
        <w:t xml:space="preserve"> Perkins</w:t>
      </w:r>
      <w:r w:rsidR="004F2EE6">
        <w:rPr>
          <w:rFonts w:asciiTheme="majorHAnsi" w:hAnsiTheme="majorHAnsi" w:cs="Arial"/>
          <w:color w:val="222222"/>
          <w:sz w:val="24"/>
          <w:szCs w:val="24"/>
          <w:shd w:val="clear" w:color="auto" w:fill="FFFFFF"/>
        </w:rPr>
        <w:t xml:space="preserve"> (</w:t>
      </w:r>
      <w:r w:rsidR="00625514">
        <w:rPr>
          <w:rFonts w:ascii="Cambria" w:hAnsi="Cambria" w:cs="Arial"/>
          <w:bCs/>
          <w:sz w:val="24"/>
          <w:szCs w:val="24"/>
        </w:rPr>
        <w:t xml:space="preserve">2016, p. 1021) found factor loadings for </w:t>
      </w:r>
      <w:r w:rsidR="00E5271B">
        <w:rPr>
          <w:rFonts w:ascii="Cambria" w:hAnsi="Cambria" w:cs="Arial"/>
          <w:bCs/>
          <w:sz w:val="24"/>
          <w:szCs w:val="24"/>
        </w:rPr>
        <w:t>each question</w:t>
      </w:r>
      <w:r w:rsidR="004F2EE6">
        <w:rPr>
          <w:rFonts w:ascii="Cambria" w:hAnsi="Cambria" w:cs="Arial"/>
          <w:bCs/>
          <w:sz w:val="24"/>
          <w:szCs w:val="24"/>
        </w:rPr>
        <w:t xml:space="preserve"> </w:t>
      </w:r>
      <w:r w:rsidR="008C4AF9">
        <w:rPr>
          <w:rFonts w:ascii="Cambria" w:hAnsi="Cambria" w:cs="Arial"/>
          <w:bCs/>
          <w:sz w:val="24"/>
          <w:szCs w:val="24"/>
        </w:rPr>
        <w:t>of</w:t>
      </w:r>
      <w:r w:rsidR="004F2EE6">
        <w:rPr>
          <w:rFonts w:ascii="Cambria" w:hAnsi="Cambria" w:cs="Arial"/>
          <w:bCs/>
          <w:sz w:val="24"/>
          <w:szCs w:val="24"/>
        </w:rPr>
        <w:t xml:space="preserve"> </w:t>
      </w:r>
      <w:r w:rsidR="00625514">
        <w:rPr>
          <w:rFonts w:ascii="Cambria" w:hAnsi="Cambria" w:cs="Arial"/>
          <w:bCs/>
          <w:sz w:val="24"/>
          <w:szCs w:val="24"/>
        </w:rPr>
        <w:t>.75</w:t>
      </w:r>
      <w:r w:rsidR="004F2EE6">
        <w:rPr>
          <w:rFonts w:ascii="Cambria" w:hAnsi="Cambria" w:cs="Arial"/>
          <w:bCs/>
          <w:sz w:val="24"/>
          <w:szCs w:val="24"/>
        </w:rPr>
        <w:t xml:space="preserve"> on the depression scale</w:t>
      </w:r>
      <w:r w:rsidR="00625514">
        <w:rPr>
          <w:rFonts w:ascii="Cambria" w:hAnsi="Cambria" w:cs="Arial"/>
          <w:bCs/>
          <w:sz w:val="24"/>
          <w:szCs w:val="24"/>
        </w:rPr>
        <w:t>,</w:t>
      </w:r>
      <w:r w:rsidR="004F2EE6">
        <w:rPr>
          <w:rFonts w:ascii="Cambria" w:hAnsi="Cambria" w:cs="Arial"/>
          <w:bCs/>
          <w:sz w:val="24"/>
          <w:szCs w:val="24"/>
        </w:rPr>
        <w:t xml:space="preserve"> </w:t>
      </w:r>
      <w:r w:rsidR="00625514">
        <w:rPr>
          <w:rFonts w:ascii="Cambria" w:hAnsi="Cambria" w:cs="Arial"/>
          <w:bCs/>
          <w:sz w:val="24"/>
          <w:szCs w:val="24"/>
        </w:rPr>
        <w:t>.68</w:t>
      </w:r>
      <w:r w:rsidR="004F2EE6">
        <w:rPr>
          <w:rFonts w:ascii="Cambria" w:hAnsi="Cambria" w:cs="Arial"/>
          <w:bCs/>
          <w:sz w:val="24"/>
          <w:szCs w:val="24"/>
        </w:rPr>
        <w:t xml:space="preserve"> on the anxiety scale</w:t>
      </w:r>
      <w:r w:rsidR="00625514">
        <w:rPr>
          <w:rFonts w:ascii="Cambria" w:hAnsi="Cambria" w:cs="Arial"/>
          <w:bCs/>
          <w:sz w:val="24"/>
          <w:szCs w:val="24"/>
        </w:rPr>
        <w:t>, and</w:t>
      </w:r>
      <w:r w:rsidR="004F2EE6">
        <w:rPr>
          <w:rFonts w:ascii="Cambria" w:hAnsi="Cambria" w:cs="Arial"/>
          <w:bCs/>
          <w:sz w:val="24"/>
          <w:szCs w:val="24"/>
        </w:rPr>
        <w:t xml:space="preserve"> </w:t>
      </w:r>
      <w:r w:rsidR="00625514">
        <w:rPr>
          <w:rFonts w:ascii="Cambria" w:hAnsi="Cambria" w:cs="Arial"/>
          <w:bCs/>
          <w:sz w:val="24"/>
          <w:szCs w:val="24"/>
        </w:rPr>
        <w:t xml:space="preserve">.69 </w:t>
      </w:r>
      <w:r w:rsidR="004F2EE6">
        <w:rPr>
          <w:rFonts w:ascii="Cambria" w:hAnsi="Cambria" w:cs="Arial"/>
          <w:bCs/>
          <w:sz w:val="24"/>
          <w:szCs w:val="24"/>
        </w:rPr>
        <w:t xml:space="preserve">on the stress scale </w:t>
      </w:r>
      <w:r w:rsidR="00625514">
        <w:rPr>
          <w:rFonts w:ascii="Cambria" w:hAnsi="Cambria" w:cs="Arial"/>
          <w:bCs/>
          <w:sz w:val="24"/>
          <w:szCs w:val="24"/>
        </w:rPr>
        <w:t xml:space="preserve">in </w:t>
      </w:r>
      <w:r w:rsidR="00625514" w:rsidRPr="00625514">
        <w:rPr>
          <w:rFonts w:ascii="Cambria" w:hAnsi="Cambria" w:cs="Arial"/>
          <w:bCs/>
          <w:sz w:val="24"/>
          <w:szCs w:val="24"/>
        </w:rPr>
        <w:t>Latina/o college students</w:t>
      </w:r>
      <w:r w:rsidR="003316DF" w:rsidRPr="00625514">
        <w:rPr>
          <w:rFonts w:ascii="Cambria" w:hAnsi="Cambria" w:cs="Arial"/>
          <w:bCs/>
          <w:sz w:val="24"/>
          <w:szCs w:val="24"/>
        </w:rPr>
        <w:t>.</w:t>
      </w:r>
    </w:p>
    <w:p w14:paraId="47E3CE91" w14:textId="78E36B19" w:rsidR="00277698" w:rsidRDefault="00E153D1" w:rsidP="00240B64">
      <w:pPr>
        <w:spacing w:after="0" w:line="360" w:lineRule="auto"/>
        <w:ind w:right="-20" w:firstLine="567"/>
        <w:jc w:val="both"/>
        <w:rPr>
          <w:rFonts w:ascii="Cambria" w:hAnsi="Cambria" w:cs="Arial"/>
          <w:bCs/>
          <w:sz w:val="24"/>
          <w:szCs w:val="24"/>
        </w:rPr>
      </w:pPr>
      <w:r w:rsidRPr="007B1153">
        <w:rPr>
          <w:rFonts w:ascii="Cambria" w:hAnsi="Cambria" w:cs="Arial"/>
          <w:b/>
          <w:sz w:val="24"/>
          <w:szCs w:val="24"/>
        </w:rPr>
        <w:t>Data Analysis</w:t>
      </w:r>
      <w:r w:rsidR="00277698">
        <w:rPr>
          <w:rFonts w:ascii="Cambria" w:hAnsi="Cambria" w:cs="Arial"/>
          <w:b/>
          <w:sz w:val="24"/>
          <w:szCs w:val="24"/>
        </w:rPr>
        <w:t xml:space="preserve">. </w:t>
      </w:r>
      <w:r w:rsidR="00E12A75">
        <w:rPr>
          <w:rFonts w:ascii="Cambria" w:hAnsi="Cambria" w:cs="Arial"/>
          <w:bCs/>
          <w:sz w:val="24"/>
          <w:szCs w:val="24"/>
        </w:rPr>
        <w:t xml:space="preserve">In addition to essential descriptive statistics, including </w:t>
      </w:r>
      <w:r w:rsidR="00172AD5">
        <w:rPr>
          <w:rFonts w:ascii="Cambria" w:hAnsi="Cambria" w:cs="Arial"/>
          <w:bCs/>
          <w:sz w:val="24"/>
          <w:szCs w:val="24"/>
        </w:rPr>
        <w:t>internal consistency using Cronbach Alpha (</w:t>
      </w:r>
      <w:r w:rsidR="00172AD5" w:rsidRPr="00BF4E86">
        <w:rPr>
          <w:rFonts w:ascii="Cambria" w:hAnsi="Cambria" w:cs="Arial"/>
          <w:bCs/>
          <w:color w:val="000000" w:themeColor="text1"/>
          <w:sz w:val="24"/>
          <w:szCs w:val="24"/>
        </w:rPr>
        <w:t>C</w:t>
      </w:r>
      <w:r w:rsidR="00172AD5" w:rsidRPr="00E35868">
        <w:rPr>
          <w:rFonts w:ascii="Cambria" w:hAnsi="Cambria" w:cs="Arial"/>
          <w:bCs/>
          <w:i/>
          <w:iCs/>
          <w:sz w:val="24"/>
          <w:szCs w:val="24"/>
        </w:rPr>
        <w:t>α</w:t>
      </w:r>
      <w:r w:rsidR="00172AD5">
        <w:rPr>
          <w:rFonts w:ascii="Cambria" w:hAnsi="Cambria" w:cs="Arial"/>
          <w:bCs/>
          <w:sz w:val="24"/>
          <w:szCs w:val="24"/>
        </w:rPr>
        <w:t>)</w:t>
      </w:r>
      <w:r w:rsidR="00876D66">
        <w:rPr>
          <w:rFonts w:ascii="Cambria" w:hAnsi="Cambria" w:cs="Arial"/>
          <w:bCs/>
          <w:sz w:val="24"/>
          <w:szCs w:val="24"/>
        </w:rPr>
        <w:t xml:space="preserve">, </w:t>
      </w:r>
      <w:r w:rsidR="00E12A75">
        <w:rPr>
          <w:rFonts w:ascii="Cambria" w:hAnsi="Cambria" w:cs="Arial"/>
          <w:bCs/>
          <w:sz w:val="24"/>
          <w:szCs w:val="24"/>
        </w:rPr>
        <w:t>means</w:t>
      </w:r>
      <w:r w:rsidR="00172AD5">
        <w:rPr>
          <w:rFonts w:ascii="Cambria" w:hAnsi="Cambria" w:cs="Arial"/>
          <w:bCs/>
          <w:sz w:val="24"/>
          <w:szCs w:val="24"/>
        </w:rPr>
        <w:t xml:space="preserve"> (</w:t>
      </w:r>
      <w:r w:rsidR="00172AD5" w:rsidRPr="00172AD5">
        <w:rPr>
          <w:rFonts w:ascii="Cambria" w:hAnsi="Cambria" w:cs="Arial"/>
          <w:bCs/>
          <w:i/>
          <w:iCs/>
          <w:sz w:val="24"/>
          <w:szCs w:val="24"/>
        </w:rPr>
        <w:t>M</w:t>
      </w:r>
      <w:r w:rsidR="00172AD5">
        <w:rPr>
          <w:rFonts w:ascii="Cambria" w:hAnsi="Cambria" w:cs="Arial"/>
          <w:bCs/>
          <w:sz w:val="24"/>
          <w:szCs w:val="24"/>
        </w:rPr>
        <w:t>)</w:t>
      </w:r>
      <w:r w:rsidR="00E12A75">
        <w:rPr>
          <w:rFonts w:ascii="Cambria" w:hAnsi="Cambria" w:cs="Arial"/>
          <w:bCs/>
          <w:sz w:val="24"/>
          <w:szCs w:val="24"/>
        </w:rPr>
        <w:t>, standard deviations</w:t>
      </w:r>
      <w:r w:rsidR="00172AD5">
        <w:rPr>
          <w:rFonts w:ascii="Cambria" w:hAnsi="Cambria" w:cs="Arial"/>
          <w:bCs/>
          <w:sz w:val="24"/>
          <w:szCs w:val="24"/>
        </w:rPr>
        <w:t xml:space="preserve"> (</w:t>
      </w:r>
      <w:r w:rsidR="00172AD5" w:rsidRPr="00172AD5">
        <w:rPr>
          <w:rFonts w:ascii="Cambria" w:hAnsi="Cambria" w:cs="Arial"/>
          <w:bCs/>
          <w:i/>
          <w:iCs/>
          <w:sz w:val="24"/>
          <w:szCs w:val="24"/>
        </w:rPr>
        <w:t>SD</w:t>
      </w:r>
      <w:r w:rsidR="00172AD5">
        <w:rPr>
          <w:rFonts w:ascii="Cambria" w:hAnsi="Cambria" w:cs="Arial"/>
          <w:bCs/>
          <w:sz w:val="24"/>
          <w:szCs w:val="24"/>
        </w:rPr>
        <w:t>)</w:t>
      </w:r>
      <w:r w:rsidR="00E12A75">
        <w:rPr>
          <w:rFonts w:ascii="Cambria" w:hAnsi="Cambria" w:cs="Arial"/>
          <w:bCs/>
          <w:sz w:val="24"/>
          <w:szCs w:val="24"/>
        </w:rPr>
        <w:t xml:space="preserve">, skewness </w:t>
      </w:r>
      <w:r w:rsidR="00172AD5">
        <w:rPr>
          <w:rFonts w:ascii="Cambria" w:hAnsi="Cambria" w:cs="Arial"/>
          <w:bCs/>
          <w:sz w:val="24"/>
          <w:szCs w:val="24"/>
        </w:rPr>
        <w:t>(</w:t>
      </w:r>
      <w:r w:rsidR="00172AD5" w:rsidRPr="00172AD5">
        <w:rPr>
          <w:rFonts w:ascii="Cambria" w:hAnsi="Cambria" w:cs="Arial"/>
          <w:bCs/>
          <w:i/>
          <w:iCs/>
          <w:sz w:val="24"/>
          <w:szCs w:val="24"/>
        </w:rPr>
        <w:t>Skew</w:t>
      </w:r>
      <w:r w:rsidR="00172AD5">
        <w:rPr>
          <w:rFonts w:ascii="Cambria" w:hAnsi="Cambria" w:cs="Arial"/>
          <w:bCs/>
          <w:sz w:val="24"/>
          <w:szCs w:val="24"/>
        </w:rPr>
        <w:t xml:space="preserve">), </w:t>
      </w:r>
      <w:r w:rsidR="00E12A75">
        <w:rPr>
          <w:rFonts w:ascii="Cambria" w:hAnsi="Cambria" w:cs="Arial"/>
          <w:bCs/>
          <w:sz w:val="24"/>
          <w:szCs w:val="24"/>
        </w:rPr>
        <w:t>and kurtosis</w:t>
      </w:r>
      <w:r w:rsidR="00172AD5">
        <w:rPr>
          <w:rFonts w:ascii="Cambria" w:hAnsi="Cambria" w:cs="Arial"/>
          <w:bCs/>
          <w:sz w:val="24"/>
          <w:szCs w:val="24"/>
        </w:rPr>
        <w:t xml:space="preserve"> (</w:t>
      </w:r>
      <w:r w:rsidR="00172AD5" w:rsidRPr="00172AD5">
        <w:rPr>
          <w:rFonts w:ascii="Cambria" w:hAnsi="Cambria" w:cs="Arial"/>
          <w:bCs/>
          <w:i/>
          <w:iCs/>
          <w:sz w:val="24"/>
          <w:szCs w:val="24"/>
        </w:rPr>
        <w:t>Kurt</w:t>
      </w:r>
      <w:r w:rsidR="00172AD5">
        <w:rPr>
          <w:rFonts w:ascii="Cambria" w:hAnsi="Cambria" w:cs="Arial"/>
          <w:bCs/>
          <w:sz w:val="24"/>
          <w:szCs w:val="24"/>
        </w:rPr>
        <w:t>)</w:t>
      </w:r>
      <w:r w:rsidR="00E12A75">
        <w:rPr>
          <w:rFonts w:ascii="Cambria" w:hAnsi="Cambria" w:cs="Arial"/>
          <w:bCs/>
          <w:sz w:val="24"/>
          <w:szCs w:val="24"/>
        </w:rPr>
        <w:t xml:space="preserve">, analysis of variance </w:t>
      </w:r>
      <w:r w:rsidR="00876D66">
        <w:rPr>
          <w:rFonts w:ascii="Cambria" w:hAnsi="Cambria" w:cs="Arial"/>
          <w:bCs/>
          <w:sz w:val="24"/>
          <w:szCs w:val="24"/>
        </w:rPr>
        <w:t xml:space="preserve">(ANOVA) </w:t>
      </w:r>
      <w:r w:rsidR="00E12A75">
        <w:rPr>
          <w:rFonts w:ascii="Cambria" w:hAnsi="Cambria" w:cs="Arial"/>
          <w:bCs/>
          <w:sz w:val="24"/>
          <w:szCs w:val="24"/>
        </w:rPr>
        <w:t xml:space="preserve">and analysis of covariance </w:t>
      </w:r>
      <w:r w:rsidR="00876D66">
        <w:rPr>
          <w:rFonts w:ascii="Cambria" w:hAnsi="Cambria" w:cs="Arial"/>
          <w:bCs/>
          <w:sz w:val="24"/>
          <w:szCs w:val="24"/>
        </w:rPr>
        <w:t xml:space="preserve">(ANCOVA) </w:t>
      </w:r>
      <w:r w:rsidR="00E12A75">
        <w:rPr>
          <w:rFonts w:ascii="Cambria" w:hAnsi="Cambria" w:cs="Arial"/>
          <w:bCs/>
          <w:sz w:val="24"/>
          <w:szCs w:val="24"/>
        </w:rPr>
        <w:t>w</w:t>
      </w:r>
      <w:r w:rsidR="00FC0E52">
        <w:rPr>
          <w:rFonts w:ascii="Cambria" w:hAnsi="Cambria" w:cs="Arial"/>
          <w:bCs/>
          <w:sz w:val="24"/>
          <w:szCs w:val="24"/>
        </w:rPr>
        <w:t>ere</w:t>
      </w:r>
      <w:r w:rsidR="00E12A75">
        <w:rPr>
          <w:rFonts w:ascii="Cambria" w:hAnsi="Cambria" w:cs="Arial"/>
          <w:bCs/>
          <w:sz w:val="24"/>
          <w:szCs w:val="24"/>
        </w:rPr>
        <w:t xml:space="preserve"> conducted to determine levels of depression, anxiety, and stress and any possible </w:t>
      </w:r>
      <w:r w:rsidR="00BD7487">
        <w:rPr>
          <w:rFonts w:ascii="Cambria" w:hAnsi="Cambria" w:cs="Arial"/>
          <w:bCs/>
          <w:sz w:val="24"/>
          <w:szCs w:val="24"/>
        </w:rPr>
        <w:t>difference</w:t>
      </w:r>
      <w:r w:rsidR="00324513">
        <w:rPr>
          <w:rFonts w:ascii="Cambria" w:hAnsi="Cambria" w:cs="Arial"/>
          <w:bCs/>
          <w:sz w:val="24"/>
          <w:szCs w:val="24"/>
        </w:rPr>
        <w:t>s on these measures</w:t>
      </w:r>
      <w:r w:rsidR="00BD7487">
        <w:rPr>
          <w:rFonts w:ascii="Cambria" w:hAnsi="Cambria" w:cs="Arial"/>
          <w:bCs/>
          <w:sz w:val="24"/>
          <w:szCs w:val="24"/>
        </w:rPr>
        <w:t xml:space="preserve"> between </w:t>
      </w:r>
      <w:r w:rsidR="00F6437A">
        <w:rPr>
          <w:rFonts w:ascii="Cambria" w:hAnsi="Cambria" w:cs="Arial"/>
          <w:bCs/>
          <w:sz w:val="24"/>
          <w:szCs w:val="24"/>
        </w:rPr>
        <w:t>students</w:t>
      </w:r>
      <w:r w:rsidR="00BD7487">
        <w:rPr>
          <w:rFonts w:ascii="Cambria" w:hAnsi="Cambria" w:cs="Arial"/>
          <w:bCs/>
          <w:sz w:val="24"/>
          <w:szCs w:val="24"/>
        </w:rPr>
        <w:t xml:space="preserve"> who</w:t>
      </w:r>
      <w:r w:rsidR="00E12A75">
        <w:rPr>
          <w:rFonts w:ascii="Cambria" w:hAnsi="Cambria" w:cs="Arial"/>
          <w:bCs/>
          <w:sz w:val="24"/>
          <w:szCs w:val="24"/>
        </w:rPr>
        <w:t xml:space="preserve"> practice Transcendental Meditation</w:t>
      </w:r>
      <w:r w:rsidR="00BD7487">
        <w:rPr>
          <w:rFonts w:ascii="Cambria" w:hAnsi="Cambria" w:cs="Arial"/>
          <w:bCs/>
          <w:sz w:val="24"/>
          <w:szCs w:val="24"/>
        </w:rPr>
        <w:t xml:space="preserve"> and those who do not</w:t>
      </w:r>
      <w:r w:rsidR="00E12A75">
        <w:rPr>
          <w:rFonts w:ascii="Cambria" w:hAnsi="Cambria" w:cs="Arial"/>
          <w:bCs/>
          <w:sz w:val="24"/>
          <w:szCs w:val="24"/>
        </w:rPr>
        <w:t>.</w:t>
      </w:r>
      <w:r w:rsidR="00876D66">
        <w:rPr>
          <w:rFonts w:ascii="Cambria" w:hAnsi="Cambria" w:cs="Arial"/>
          <w:bCs/>
          <w:sz w:val="24"/>
          <w:szCs w:val="24"/>
        </w:rPr>
        <w:t xml:space="preserve"> </w:t>
      </w:r>
      <w:r w:rsidR="00996F72">
        <w:rPr>
          <w:rFonts w:ascii="Cambria" w:hAnsi="Cambria" w:cs="Arial"/>
          <w:bCs/>
          <w:sz w:val="24"/>
          <w:szCs w:val="24"/>
        </w:rPr>
        <w:t xml:space="preserve">Pearson product moment coefficients were used </w:t>
      </w:r>
      <w:r w:rsidR="003C7952">
        <w:rPr>
          <w:rFonts w:ascii="Cambria" w:hAnsi="Cambria" w:cs="Arial"/>
          <w:bCs/>
          <w:sz w:val="24"/>
          <w:szCs w:val="24"/>
        </w:rPr>
        <w:t xml:space="preserve">to </w:t>
      </w:r>
      <w:r w:rsidR="00996F72">
        <w:rPr>
          <w:rFonts w:ascii="Cambria" w:hAnsi="Cambria" w:cs="Arial"/>
          <w:bCs/>
          <w:sz w:val="24"/>
          <w:szCs w:val="24"/>
        </w:rPr>
        <w:t xml:space="preserve">measure correlations. </w:t>
      </w:r>
      <w:r w:rsidR="00A212D1">
        <w:rPr>
          <w:rFonts w:ascii="Cambria" w:hAnsi="Cambria" w:cs="Arial"/>
          <w:bCs/>
          <w:sz w:val="24"/>
          <w:szCs w:val="24"/>
        </w:rPr>
        <w:t>All statistical tests w</w:t>
      </w:r>
      <w:r w:rsidR="00FC0E52">
        <w:rPr>
          <w:rFonts w:ascii="Cambria" w:hAnsi="Cambria" w:cs="Arial"/>
          <w:bCs/>
          <w:sz w:val="24"/>
          <w:szCs w:val="24"/>
        </w:rPr>
        <w:t>ere</w:t>
      </w:r>
      <w:r w:rsidR="00A212D1">
        <w:rPr>
          <w:rFonts w:ascii="Cambria" w:hAnsi="Cambria" w:cs="Arial"/>
          <w:bCs/>
          <w:sz w:val="24"/>
          <w:szCs w:val="24"/>
        </w:rPr>
        <w:t xml:space="preserve"> carried out at the</w:t>
      </w:r>
      <w:r w:rsidR="009A755A">
        <w:rPr>
          <w:rFonts w:ascii="Cambria" w:hAnsi="Cambria" w:cs="Arial"/>
          <w:bCs/>
          <w:sz w:val="24"/>
          <w:szCs w:val="24"/>
        </w:rPr>
        <w:t xml:space="preserve"> two-tailed,</w:t>
      </w:r>
      <w:r w:rsidR="00A212D1">
        <w:rPr>
          <w:rFonts w:ascii="Cambria" w:hAnsi="Cambria" w:cs="Arial"/>
          <w:bCs/>
          <w:sz w:val="24"/>
          <w:szCs w:val="24"/>
        </w:rPr>
        <w:t xml:space="preserve"> 95% level</w:t>
      </w:r>
      <w:r w:rsidR="00425661">
        <w:rPr>
          <w:rFonts w:ascii="Cambria" w:hAnsi="Cambria" w:cs="Arial"/>
          <w:bCs/>
          <w:sz w:val="24"/>
          <w:szCs w:val="24"/>
        </w:rPr>
        <w:t xml:space="preserve"> of confidence</w:t>
      </w:r>
      <w:r w:rsidR="00A212D1">
        <w:rPr>
          <w:rFonts w:ascii="Cambria" w:hAnsi="Cambria" w:cs="Arial"/>
          <w:bCs/>
          <w:sz w:val="24"/>
          <w:szCs w:val="24"/>
        </w:rPr>
        <w:t>.</w:t>
      </w:r>
    </w:p>
    <w:p w14:paraId="1A2FC514" w14:textId="77777777" w:rsidR="001F4A22" w:rsidRDefault="00B92B6D" w:rsidP="00240B64">
      <w:pPr>
        <w:spacing w:after="0" w:line="360" w:lineRule="auto"/>
        <w:ind w:right="-20" w:firstLine="567"/>
        <w:jc w:val="both"/>
        <w:rPr>
          <w:rFonts w:ascii="Cambria" w:hAnsi="Cambria" w:cs="Arial"/>
          <w:bCs/>
          <w:sz w:val="24"/>
          <w:szCs w:val="24"/>
        </w:rPr>
      </w:pPr>
      <w:r w:rsidRPr="00B92B6D">
        <w:rPr>
          <w:rFonts w:ascii="Cambria" w:hAnsi="Cambria" w:cs="Arial"/>
          <w:b/>
          <w:sz w:val="24"/>
          <w:szCs w:val="24"/>
        </w:rPr>
        <w:t>Reliability and Val</w:t>
      </w:r>
      <w:r>
        <w:rPr>
          <w:rFonts w:ascii="Cambria" w:hAnsi="Cambria" w:cs="Arial"/>
          <w:b/>
          <w:sz w:val="24"/>
          <w:szCs w:val="24"/>
        </w:rPr>
        <w:t>i</w:t>
      </w:r>
      <w:r w:rsidRPr="00B92B6D">
        <w:rPr>
          <w:rFonts w:ascii="Cambria" w:hAnsi="Cambria" w:cs="Arial"/>
          <w:b/>
          <w:sz w:val="24"/>
          <w:szCs w:val="24"/>
        </w:rPr>
        <w:t>dity</w:t>
      </w:r>
      <w:r w:rsidR="00277698">
        <w:rPr>
          <w:rFonts w:ascii="Cambria" w:hAnsi="Cambria" w:cs="Arial"/>
          <w:b/>
          <w:sz w:val="24"/>
          <w:szCs w:val="24"/>
        </w:rPr>
        <w:t xml:space="preserve">. </w:t>
      </w:r>
      <w:r w:rsidR="004063AF">
        <w:rPr>
          <w:rFonts w:ascii="Cambria" w:hAnsi="Cambria" w:cs="Arial"/>
          <w:bCs/>
          <w:sz w:val="24"/>
          <w:szCs w:val="24"/>
        </w:rPr>
        <w:t>Internal consistency</w:t>
      </w:r>
      <w:r w:rsidR="00F225C0">
        <w:rPr>
          <w:rFonts w:ascii="Cambria" w:hAnsi="Cambria" w:cs="Arial"/>
          <w:bCs/>
          <w:sz w:val="24"/>
          <w:szCs w:val="24"/>
        </w:rPr>
        <w:t xml:space="preserve"> of the DASS-21 </w:t>
      </w:r>
      <w:r w:rsidR="00C63B0D">
        <w:rPr>
          <w:rFonts w:ascii="Cambria" w:hAnsi="Cambria" w:cs="Arial"/>
          <w:bCs/>
          <w:sz w:val="24"/>
          <w:szCs w:val="24"/>
        </w:rPr>
        <w:t>scales</w:t>
      </w:r>
      <w:r w:rsidR="008C4AF9">
        <w:rPr>
          <w:rFonts w:ascii="Cambria" w:hAnsi="Cambria" w:cs="Arial"/>
          <w:bCs/>
          <w:sz w:val="24"/>
          <w:szCs w:val="24"/>
        </w:rPr>
        <w:t xml:space="preserve"> </w:t>
      </w:r>
      <w:r w:rsidR="00F225C0">
        <w:rPr>
          <w:rFonts w:ascii="Cambria" w:hAnsi="Cambria" w:cs="Arial"/>
          <w:bCs/>
          <w:sz w:val="24"/>
          <w:szCs w:val="24"/>
        </w:rPr>
        <w:t>range</w:t>
      </w:r>
      <w:r w:rsidR="00FC0E52">
        <w:rPr>
          <w:rFonts w:ascii="Cambria" w:hAnsi="Cambria" w:cs="Arial"/>
          <w:bCs/>
          <w:sz w:val="24"/>
          <w:szCs w:val="24"/>
        </w:rPr>
        <w:t>s</w:t>
      </w:r>
      <w:r w:rsidR="00F225C0">
        <w:rPr>
          <w:rFonts w:ascii="Cambria" w:hAnsi="Cambria" w:cs="Arial"/>
          <w:bCs/>
          <w:sz w:val="24"/>
          <w:szCs w:val="24"/>
        </w:rPr>
        <w:t xml:space="preserve"> from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.85 for depression,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.72 for anxiety, and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.79 for stress in findings reported by Mellor et al. (2018) with Chilean adolescents</w:t>
      </w:r>
      <w:r w:rsidR="00FC0E52">
        <w:rPr>
          <w:rFonts w:ascii="Cambria" w:hAnsi="Cambria" w:cs="Arial"/>
          <w:bCs/>
          <w:sz w:val="24"/>
          <w:szCs w:val="24"/>
        </w:rPr>
        <w:t>,</w:t>
      </w:r>
      <w:r w:rsidR="00F225C0">
        <w:rPr>
          <w:rFonts w:ascii="Cambria" w:hAnsi="Cambria" w:cs="Arial"/>
          <w:bCs/>
          <w:sz w:val="24"/>
          <w:szCs w:val="24"/>
        </w:rPr>
        <w:t xml:space="preserve"> to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.91 for depression,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.80 for anxiety, and </w:t>
      </w:r>
      <w:r w:rsidR="00F225C0" w:rsidRPr="00BF4E86">
        <w:rPr>
          <w:rFonts w:ascii="Cambria" w:hAnsi="Cambria" w:cs="Arial"/>
          <w:bCs/>
          <w:color w:val="000000" w:themeColor="text1"/>
          <w:sz w:val="24"/>
          <w:szCs w:val="24"/>
        </w:rPr>
        <w:t>C</w:t>
      </w:r>
      <w:r w:rsidR="00F225C0" w:rsidRPr="00E35868">
        <w:rPr>
          <w:rFonts w:ascii="Cambria" w:hAnsi="Cambria" w:cs="Arial"/>
          <w:bCs/>
          <w:i/>
          <w:iCs/>
          <w:sz w:val="24"/>
          <w:szCs w:val="24"/>
        </w:rPr>
        <w:t>α</w:t>
      </w:r>
      <w:r w:rsidR="00F225C0">
        <w:rPr>
          <w:rFonts w:ascii="Cambria" w:hAnsi="Cambria" w:cs="Arial"/>
          <w:bCs/>
          <w:sz w:val="24"/>
          <w:szCs w:val="24"/>
        </w:rPr>
        <w:t xml:space="preserve"> = .84 for stress in findings reported by Sinclair et al. (2012) with U.S. adults</w:t>
      </w:r>
      <w:r w:rsidR="004063AF">
        <w:rPr>
          <w:rFonts w:ascii="Cambria" w:hAnsi="Cambria" w:cs="Arial"/>
          <w:bCs/>
          <w:sz w:val="24"/>
          <w:szCs w:val="24"/>
        </w:rPr>
        <w:t xml:space="preserve">. </w:t>
      </w:r>
      <w:r w:rsidR="00954C84">
        <w:rPr>
          <w:rFonts w:ascii="Cambria" w:hAnsi="Cambria" w:cs="Arial"/>
          <w:bCs/>
          <w:sz w:val="24"/>
          <w:szCs w:val="24"/>
        </w:rPr>
        <w:t xml:space="preserve">The authors of the </w:t>
      </w:r>
      <w:r w:rsidR="00D61F13">
        <w:rPr>
          <w:rFonts w:ascii="Cambria" w:hAnsi="Cambria" w:cs="Arial"/>
          <w:bCs/>
          <w:sz w:val="24"/>
          <w:szCs w:val="24"/>
        </w:rPr>
        <w:t>DASS-21</w:t>
      </w:r>
      <w:r w:rsidR="00954C84">
        <w:rPr>
          <w:rFonts w:ascii="Cambria" w:hAnsi="Cambria" w:cs="Arial"/>
          <w:bCs/>
          <w:sz w:val="24"/>
          <w:szCs w:val="24"/>
        </w:rPr>
        <w:t xml:space="preserve"> report</w:t>
      </w:r>
      <w:r w:rsidR="007F382B">
        <w:rPr>
          <w:rFonts w:ascii="Cambria" w:hAnsi="Cambria" w:cs="Arial"/>
          <w:bCs/>
          <w:sz w:val="24"/>
          <w:szCs w:val="24"/>
        </w:rPr>
        <w:t>ed</w:t>
      </w:r>
      <w:r w:rsidR="00954C84">
        <w:rPr>
          <w:rFonts w:ascii="Cambria" w:hAnsi="Cambria" w:cs="Arial"/>
          <w:bCs/>
          <w:sz w:val="24"/>
          <w:szCs w:val="24"/>
        </w:rPr>
        <w:t xml:space="preserve"> </w:t>
      </w:r>
      <w:r w:rsidR="004063AF">
        <w:rPr>
          <w:rFonts w:ascii="Cambria" w:hAnsi="Cambria" w:cs="Arial"/>
          <w:bCs/>
          <w:sz w:val="24"/>
          <w:szCs w:val="24"/>
        </w:rPr>
        <w:t>scale discriminant, criterion-relation, and predictive validity for depression and anxiety (</w:t>
      </w:r>
      <w:r w:rsidR="004063AF" w:rsidRPr="005A686A">
        <w:rPr>
          <w:rFonts w:ascii="Cambria" w:hAnsi="Cambria" w:cs="Arial"/>
          <w:bCs/>
          <w:sz w:val="24"/>
          <w:szCs w:val="24"/>
        </w:rPr>
        <w:t>Lovibond &amp; Lovibond,</w:t>
      </w:r>
      <w:r w:rsidR="004063AF">
        <w:rPr>
          <w:rFonts w:ascii="Cambria" w:hAnsi="Cambria" w:cs="Arial"/>
          <w:bCs/>
          <w:sz w:val="24"/>
          <w:szCs w:val="24"/>
        </w:rPr>
        <w:t xml:space="preserve"> 1995a)</w:t>
      </w:r>
      <w:r w:rsidR="00D61F13">
        <w:rPr>
          <w:rFonts w:ascii="Cambria" w:hAnsi="Cambria" w:cs="Arial"/>
          <w:bCs/>
          <w:sz w:val="24"/>
          <w:szCs w:val="24"/>
        </w:rPr>
        <w:t>.</w:t>
      </w:r>
      <w:r w:rsidR="000E4CA6">
        <w:rPr>
          <w:rFonts w:ascii="Cambria" w:hAnsi="Cambria" w:cs="Arial"/>
          <w:bCs/>
          <w:sz w:val="24"/>
          <w:szCs w:val="24"/>
        </w:rPr>
        <w:t xml:space="preserve"> </w:t>
      </w:r>
    </w:p>
    <w:p w14:paraId="6407CC60" w14:textId="594A807B" w:rsidR="00277698" w:rsidRDefault="000E4CA6" w:rsidP="00240B64">
      <w:pPr>
        <w:spacing w:after="0" w:line="360" w:lineRule="auto"/>
        <w:ind w:right="-20" w:firstLine="567"/>
        <w:jc w:val="both"/>
        <w:rPr>
          <w:rFonts w:ascii="Cambria" w:hAnsi="Cambria" w:cs="Arial"/>
          <w:bCs/>
          <w:sz w:val="24"/>
          <w:szCs w:val="24"/>
        </w:rPr>
      </w:pPr>
      <w:r>
        <w:rPr>
          <w:rFonts w:ascii="Cambria" w:hAnsi="Cambria" w:cs="Arial"/>
          <w:bCs/>
          <w:sz w:val="24"/>
          <w:szCs w:val="24"/>
        </w:rPr>
        <w:t>According to Sinclair et al. (2012), c</w:t>
      </w:r>
      <w:r w:rsidRPr="00391391">
        <w:rPr>
          <w:rFonts w:ascii="Cambria" w:hAnsi="Cambria" w:cs="Arial"/>
          <w:bCs/>
          <w:sz w:val="24"/>
          <w:szCs w:val="24"/>
        </w:rPr>
        <w:t>onstruct validity for the origina</w:t>
      </w:r>
      <w:r w:rsidR="00C63B0D">
        <w:rPr>
          <w:rFonts w:ascii="Cambria" w:hAnsi="Cambria" w:cs="Arial"/>
          <w:bCs/>
          <w:sz w:val="24"/>
          <w:szCs w:val="24"/>
        </w:rPr>
        <w:t>l 4</w:t>
      </w:r>
      <w:r w:rsidR="008F27CB">
        <w:rPr>
          <w:rFonts w:ascii="Cambria" w:hAnsi="Cambria" w:cs="Arial"/>
          <w:bCs/>
          <w:sz w:val="24"/>
          <w:szCs w:val="24"/>
        </w:rPr>
        <w:t>2</w:t>
      </w:r>
      <w:r w:rsidR="00C63B0D">
        <w:rPr>
          <w:rFonts w:ascii="Cambria" w:hAnsi="Cambria" w:cs="Arial"/>
          <w:bCs/>
          <w:sz w:val="24"/>
          <w:szCs w:val="24"/>
        </w:rPr>
        <w:t>-item instrument</w:t>
      </w:r>
      <w:r w:rsidRPr="00391391">
        <w:rPr>
          <w:rFonts w:ascii="Cambria" w:hAnsi="Cambria" w:cs="Arial"/>
          <w:bCs/>
          <w:sz w:val="24"/>
          <w:szCs w:val="24"/>
        </w:rPr>
        <w:t xml:space="preserve"> </w:t>
      </w:r>
      <w:r w:rsidR="008F27CB">
        <w:rPr>
          <w:rFonts w:ascii="Cambria" w:hAnsi="Cambria" w:cs="Arial"/>
          <w:bCs/>
          <w:sz w:val="24"/>
          <w:szCs w:val="24"/>
        </w:rPr>
        <w:t xml:space="preserve">(i.e., DASS-42) </w:t>
      </w:r>
      <w:r w:rsidRPr="00391391">
        <w:rPr>
          <w:rFonts w:ascii="Cambria" w:hAnsi="Cambria" w:cs="Arial"/>
          <w:bCs/>
          <w:sz w:val="24"/>
          <w:szCs w:val="24"/>
        </w:rPr>
        <w:t>ha</w:t>
      </w:r>
      <w:r w:rsidR="007410D1">
        <w:rPr>
          <w:rFonts w:ascii="Cambria" w:hAnsi="Cambria" w:cs="Arial"/>
          <w:bCs/>
          <w:sz w:val="24"/>
          <w:szCs w:val="24"/>
        </w:rPr>
        <w:t>s</w:t>
      </w:r>
      <w:r w:rsidRPr="00391391">
        <w:rPr>
          <w:rFonts w:ascii="Cambria" w:hAnsi="Cambria" w:cs="Arial"/>
          <w:bCs/>
          <w:sz w:val="24"/>
          <w:szCs w:val="24"/>
        </w:rPr>
        <w:t xml:space="preserve"> generally been positive, with </w:t>
      </w:r>
      <w:r w:rsidR="00C63B0D">
        <w:rPr>
          <w:rFonts w:ascii="Cambria" w:hAnsi="Cambria" w:cs="Arial"/>
          <w:bCs/>
          <w:sz w:val="24"/>
          <w:szCs w:val="24"/>
        </w:rPr>
        <w:t xml:space="preserve">each </w:t>
      </w:r>
      <w:r w:rsidR="008C4AF9">
        <w:rPr>
          <w:rFonts w:ascii="Cambria" w:hAnsi="Cambria" w:cs="Arial"/>
          <w:bCs/>
          <w:sz w:val="24"/>
          <w:szCs w:val="24"/>
        </w:rPr>
        <w:t xml:space="preserve">dimension </w:t>
      </w:r>
      <w:r w:rsidRPr="00391391">
        <w:rPr>
          <w:rFonts w:ascii="Cambria" w:hAnsi="Cambria" w:cs="Arial"/>
          <w:bCs/>
          <w:sz w:val="24"/>
          <w:szCs w:val="24"/>
        </w:rPr>
        <w:t xml:space="preserve">shown to effectively </w:t>
      </w:r>
      <w:r w:rsidRPr="00391391">
        <w:rPr>
          <w:rFonts w:ascii="Cambria" w:hAnsi="Cambria" w:cs="Arial"/>
          <w:bCs/>
          <w:sz w:val="24"/>
          <w:szCs w:val="24"/>
        </w:rPr>
        <w:lastRenderedPageBreak/>
        <w:t xml:space="preserve">differentiate between groups, and yielding moderate-to-large correlations with other existing </w:t>
      </w:r>
      <w:r w:rsidR="007410D1">
        <w:rPr>
          <w:rFonts w:ascii="Cambria" w:hAnsi="Cambria" w:cs="Arial"/>
          <w:bCs/>
          <w:sz w:val="24"/>
          <w:szCs w:val="24"/>
        </w:rPr>
        <w:t>instruments</w:t>
      </w:r>
      <w:r w:rsidRPr="00391391">
        <w:rPr>
          <w:rFonts w:ascii="Cambria" w:hAnsi="Cambria" w:cs="Arial"/>
          <w:bCs/>
          <w:sz w:val="24"/>
          <w:szCs w:val="24"/>
        </w:rPr>
        <w:t xml:space="preserve"> which claim to measure similar constructs, such as the Beck Depression Inventory, Beck Anxiety Inventory, </w:t>
      </w:r>
      <w:r w:rsidR="007410D1">
        <w:rPr>
          <w:rFonts w:ascii="Cambria" w:hAnsi="Cambria" w:cs="Arial"/>
          <w:bCs/>
          <w:sz w:val="24"/>
          <w:szCs w:val="24"/>
        </w:rPr>
        <w:t xml:space="preserve">and </w:t>
      </w:r>
      <w:r w:rsidRPr="00391391">
        <w:rPr>
          <w:rFonts w:ascii="Cambria" w:hAnsi="Cambria" w:cs="Arial"/>
          <w:bCs/>
          <w:sz w:val="24"/>
          <w:szCs w:val="24"/>
        </w:rPr>
        <w:t xml:space="preserve">Positive and Negative Affect Schedule. Internal consistency and concurrent validity of the </w:t>
      </w:r>
      <w:r w:rsidR="008F27CB">
        <w:rPr>
          <w:rFonts w:ascii="Cambria" w:hAnsi="Cambria" w:cs="Arial"/>
          <w:bCs/>
          <w:sz w:val="24"/>
          <w:szCs w:val="24"/>
        </w:rPr>
        <w:t xml:space="preserve">longer </w:t>
      </w:r>
      <w:r w:rsidRPr="00391391">
        <w:rPr>
          <w:rFonts w:ascii="Cambria" w:hAnsi="Cambria" w:cs="Arial"/>
          <w:bCs/>
          <w:sz w:val="24"/>
          <w:szCs w:val="24"/>
        </w:rPr>
        <w:t xml:space="preserve">42-item version have been </w:t>
      </w:r>
      <w:r w:rsidR="00391391" w:rsidRPr="00391391">
        <w:rPr>
          <w:rFonts w:ascii="Cambria" w:hAnsi="Cambria" w:cs="Arial"/>
          <w:bCs/>
          <w:sz w:val="24"/>
          <w:szCs w:val="24"/>
        </w:rPr>
        <w:t>rated as</w:t>
      </w:r>
      <w:r w:rsidRPr="00391391">
        <w:rPr>
          <w:rFonts w:ascii="Cambria" w:hAnsi="Cambria" w:cs="Arial"/>
          <w:bCs/>
          <w:sz w:val="24"/>
          <w:szCs w:val="24"/>
        </w:rPr>
        <w:t xml:space="preserve"> </w:t>
      </w:r>
      <w:r w:rsidR="00391391" w:rsidRPr="00391391">
        <w:rPr>
          <w:rFonts w:ascii="Cambria" w:hAnsi="Cambria" w:cs="Arial"/>
          <w:bCs/>
          <w:sz w:val="24"/>
          <w:szCs w:val="24"/>
        </w:rPr>
        <w:t>‘</w:t>
      </w:r>
      <w:r w:rsidRPr="00391391">
        <w:rPr>
          <w:rFonts w:ascii="Cambria" w:hAnsi="Cambria" w:cs="Arial"/>
          <w:bCs/>
          <w:sz w:val="24"/>
          <w:szCs w:val="24"/>
        </w:rPr>
        <w:t>excellent</w:t>
      </w:r>
      <w:r w:rsidR="00391391" w:rsidRPr="00391391">
        <w:rPr>
          <w:rFonts w:ascii="Cambria" w:hAnsi="Cambria" w:cs="Arial"/>
          <w:bCs/>
          <w:sz w:val="24"/>
          <w:szCs w:val="24"/>
        </w:rPr>
        <w:t>’</w:t>
      </w:r>
      <w:r w:rsidRPr="00391391">
        <w:rPr>
          <w:rFonts w:ascii="Cambria" w:hAnsi="Cambria" w:cs="Arial"/>
          <w:bCs/>
          <w:sz w:val="24"/>
          <w:szCs w:val="24"/>
        </w:rPr>
        <w:t>.</w:t>
      </w:r>
      <w:r w:rsidR="002F29A8">
        <w:rPr>
          <w:rFonts w:ascii="Cambria" w:hAnsi="Cambria" w:cs="Arial"/>
          <w:bCs/>
          <w:sz w:val="24"/>
          <w:szCs w:val="24"/>
        </w:rPr>
        <w:t xml:space="preserve"> Results for the DASS-21 have identified </w:t>
      </w:r>
      <w:r w:rsidR="007A18BF">
        <w:rPr>
          <w:rFonts w:ascii="Cambria" w:hAnsi="Cambria" w:cs="Arial"/>
          <w:bCs/>
          <w:sz w:val="24"/>
          <w:szCs w:val="24"/>
        </w:rPr>
        <w:t>‘</w:t>
      </w:r>
      <w:r w:rsidR="002F29A8">
        <w:rPr>
          <w:rFonts w:ascii="Cambria" w:hAnsi="Cambria" w:cs="Arial"/>
          <w:bCs/>
          <w:sz w:val="24"/>
          <w:szCs w:val="24"/>
        </w:rPr>
        <w:t>strong</w:t>
      </w:r>
      <w:r w:rsidR="007A18BF">
        <w:rPr>
          <w:rFonts w:ascii="Cambria" w:hAnsi="Cambria" w:cs="Arial"/>
          <w:bCs/>
          <w:sz w:val="24"/>
          <w:szCs w:val="24"/>
        </w:rPr>
        <w:t>’</w:t>
      </w:r>
      <w:r w:rsidR="002F29A8">
        <w:rPr>
          <w:rFonts w:ascii="Cambria" w:hAnsi="Cambria" w:cs="Arial"/>
          <w:bCs/>
          <w:sz w:val="24"/>
          <w:szCs w:val="24"/>
        </w:rPr>
        <w:t xml:space="preserve"> evidence for discriminant and convergent validity</w:t>
      </w:r>
      <w:r w:rsidR="007A18BF">
        <w:rPr>
          <w:rFonts w:ascii="Cambria" w:hAnsi="Cambria" w:cs="Arial"/>
          <w:bCs/>
          <w:sz w:val="24"/>
          <w:szCs w:val="24"/>
        </w:rPr>
        <w:t xml:space="preserve"> of the instrument</w:t>
      </w:r>
      <w:r w:rsidR="002F29A8">
        <w:rPr>
          <w:rFonts w:ascii="Cambria" w:hAnsi="Cambria" w:cs="Arial"/>
          <w:bCs/>
          <w:sz w:val="24"/>
          <w:szCs w:val="24"/>
        </w:rPr>
        <w:t xml:space="preserve"> (</w:t>
      </w:r>
      <w:r w:rsidR="002F29A8" w:rsidRPr="002F29A8">
        <w:rPr>
          <w:rFonts w:asciiTheme="majorHAnsi" w:hAnsiTheme="majorHAnsi" w:cs="Arial"/>
          <w:color w:val="222222"/>
          <w:sz w:val="24"/>
          <w:szCs w:val="24"/>
          <w:shd w:val="clear" w:color="auto" w:fill="FFFFFF"/>
        </w:rPr>
        <w:t>Dreyer, Henn, &amp; Hill, 2019</w:t>
      </w:r>
      <w:r w:rsidR="002F29A8">
        <w:rPr>
          <w:rFonts w:ascii="Cambria" w:hAnsi="Cambria" w:cs="Arial"/>
          <w:bCs/>
          <w:sz w:val="24"/>
          <w:szCs w:val="24"/>
        </w:rPr>
        <w:t>).</w:t>
      </w:r>
    </w:p>
    <w:p w14:paraId="6B280E73" w14:textId="569CEB05" w:rsidR="00734573" w:rsidRPr="006C2095" w:rsidRDefault="00734573" w:rsidP="00240B64">
      <w:pPr>
        <w:spacing w:after="0" w:line="360" w:lineRule="auto"/>
        <w:ind w:right="-20" w:firstLine="567"/>
        <w:jc w:val="both"/>
        <w:rPr>
          <w:rFonts w:ascii="Cambria" w:hAnsi="Cambria" w:cs="Arial"/>
          <w:bCs/>
          <w:sz w:val="24"/>
          <w:szCs w:val="24"/>
        </w:rPr>
      </w:pPr>
      <w:r w:rsidRPr="007B1153">
        <w:rPr>
          <w:rFonts w:ascii="Cambria" w:hAnsi="Cambria" w:cs="Arial"/>
          <w:b/>
          <w:sz w:val="24"/>
          <w:szCs w:val="24"/>
        </w:rPr>
        <w:t>Ethic</w:t>
      </w:r>
      <w:r w:rsidR="00D46B4C" w:rsidRPr="007B1153">
        <w:rPr>
          <w:rFonts w:ascii="Cambria" w:hAnsi="Cambria" w:cs="Arial"/>
          <w:b/>
          <w:sz w:val="24"/>
          <w:szCs w:val="24"/>
        </w:rPr>
        <w:t>s</w:t>
      </w:r>
      <w:r w:rsidR="00277698">
        <w:rPr>
          <w:rFonts w:ascii="Cambria" w:hAnsi="Cambria" w:cs="Arial"/>
          <w:b/>
          <w:sz w:val="24"/>
          <w:szCs w:val="24"/>
        </w:rPr>
        <w:t xml:space="preserve">. </w:t>
      </w:r>
      <w:r w:rsidR="001A7DE2" w:rsidRPr="007B1153">
        <w:rPr>
          <w:rFonts w:ascii="Cambria" w:hAnsi="Cambria" w:cs="Arial"/>
          <w:bCs/>
          <w:sz w:val="24"/>
          <w:szCs w:val="24"/>
        </w:rPr>
        <w:t xml:space="preserve">This </w:t>
      </w:r>
      <w:r w:rsidR="005219CF" w:rsidRPr="007B1153">
        <w:rPr>
          <w:rFonts w:ascii="Cambria" w:hAnsi="Cambria" w:cs="Arial"/>
          <w:bCs/>
          <w:sz w:val="24"/>
          <w:szCs w:val="24"/>
        </w:rPr>
        <w:t>project</w:t>
      </w:r>
      <w:r w:rsidRPr="007B1153">
        <w:rPr>
          <w:rFonts w:ascii="Cambria" w:hAnsi="Cambria" w:cs="Arial"/>
          <w:bCs/>
          <w:sz w:val="24"/>
          <w:szCs w:val="24"/>
        </w:rPr>
        <w:t xml:space="preserve"> w</w:t>
      </w:r>
      <w:r w:rsidR="000433B2" w:rsidRPr="007B1153">
        <w:rPr>
          <w:rFonts w:ascii="Cambria" w:hAnsi="Cambria" w:cs="Arial"/>
          <w:bCs/>
          <w:sz w:val="24"/>
          <w:szCs w:val="24"/>
        </w:rPr>
        <w:t>as</w:t>
      </w:r>
      <w:r w:rsidRPr="007B1153">
        <w:rPr>
          <w:rFonts w:ascii="Cambria" w:hAnsi="Cambria" w:cs="Arial"/>
          <w:bCs/>
          <w:sz w:val="24"/>
          <w:szCs w:val="24"/>
        </w:rPr>
        <w:t xml:space="preserve"> </w:t>
      </w:r>
      <w:r w:rsidR="000433B2" w:rsidRPr="007B1153">
        <w:rPr>
          <w:rFonts w:ascii="Cambria" w:hAnsi="Cambria" w:cs="Arial"/>
          <w:bCs/>
          <w:sz w:val="24"/>
          <w:szCs w:val="24"/>
        </w:rPr>
        <w:t>approv</w:t>
      </w:r>
      <w:r w:rsidRPr="007B1153">
        <w:rPr>
          <w:rFonts w:ascii="Cambria" w:hAnsi="Cambria" w:cs="Arial"/>
          <w:bCs/>
          <w:sz w:val="24"/>
          <w:szCs w:val="24"/>
        </w:rPr>
        <w:t xml:space="preserve">ed in </w:t>
      </w:r>
      <w:r w:rsidR="00EE3DCF" w:rsidRPr="007B1153">
        <w:rPr>
          <w:rFonts w:ascii="Cambria" w:hAnsi="Cambria" w:cs="Arial"/>
          <w:bCs/>
          <w:sz w:val="24"/>
          <w:szCs w:val="24"/>
        </w:rPr>
        <w:t>March</w:t>
      </w:r>
      <w:r w:rsidRPr="007B1153">
        <w:rPr>
          <w:rFonts w:ascii="Cambria" w:hAnsi="Cambria" w:cs="Arial"/>
          <w:bCs/>
          <w:sz w:val="24"/>
          <w:szCs w:val="24"/>
        </w:rPr>
        <w:t xml:space="preserve"> 202</w:t>
      </w:r>
      <w:r w:rsidR="00EE3DCF" w:rsidRPr="007B1153">
        <w:rPr>
          <w:rFonts w:ascii="Cambria" w:hAnsi="Cambria" w:cs="Arial"/>
          <w:bCs/>
          <w:sz w:val="24"/>
          <w:szCs w:val="24"/>
        </w:rPr>
        <w:t>2</w:t>
      </w:r>
      <w:r w:rsidRPr="007B1153">
        <w:rPr>
          <w:rFonts w:ascii="Cambria" w:hAnsi="Cambria" w:cs="Arial"/>
          <w:bCs/>
          <w:sz w:val="24"/>
          <w:szCs w:val="24"/>
        </w:rPr>
        <w:t xml:space="preserve"> by the Research Ethics Approval Committee of </w:t>
      </w:r>
      <w:r w:rsidR="006E2D85">
        <w:rPr>
          <w:rFonts w:ascii="Cambria" w:hAnsi="Cambria" w:cs="Arial"/>
          <w:bCs/>
          <w:sz w:val="24"/>
          <w:szCs w:val="24"/>
        </w:rPr>
        <w:t>—</w:t>
      </w:r>
      <w:r w:rsidR="00033D32">
        <w:rPr>
          <w:rFonts w:ascii="Cambria" w:hAnsi="Cambria" w:cs="Arial"/>
          <w:bCs/>
          <w:sz w:val="24"/>
          <w:szCs w:val="24"/>
        </w:rPr>
        <w:t xml:space="preserve"> (</w:t>
      </w:r>
      <w:r w:rsidR="006E2D85">
        <w:rPr>
          <w:rFonts w:ascii="Cambria" w:hAnsi="Cambria" w:cs="Arial"/>
          <w:bCs/>
          <w:sz w:val="24"/>
          <w:szCs w:val="24"/>
        </w:rPr>
        <w:t>—</w:t>
      </w:r>
      <w:r w:rsidR="00033D32">
        <w:rPr>
          <w:rFonts w:ascii="Cambria" w:hAnsi="Cambria" w:cs="Arial"/>
          <w:bCs/>
          <w:sz w:val="24"/>
          <w:szCs w:val="24"/>
        </w:rPr>
        <w:t xml:space="preserve">) </w:t>
      </w:r>
      <w:r w:rsidR="00D43184" w:rsidRPr="007B1153">
        <w:rPr>
          <w:rFonts w:ascii="Cambria" w:hAnsi="Cambria" w:cs="Arial"/>
          <w:bCs/>
          <w:sz w:val="24"/>
          <w:szCs w:val="24"/>
        </w:rPr>
        <w:t xml:space="preserve">no. </w:t>
      </w:r>
      <w:r w:rsidR="006E2D85">
        <w:rPr>
          <w:rFonts w:ascii="Cambria" w:hAnsi="Cambria" w:cs="Arial"/>
          <w:bCs/>
          <w:sz w:val="24"/>
          <w:szCs w:val="24"/>
        </w:rPr>
        <w:t>—-</w:t>
      </w:r>
      <w:r w:rsidR="00D43184" w:rsidRPr="007B1153">
        <w:rPr>
          <w:rFonts w:ascii="Cambria" w:hAnsi="Cambria" w:cs="Arial"/>
          <w:bCs/>
          <w:sz w:val="24"/>
          <w:szCs w:val="24"/>
        </w:rPr>
        <w:t>2022-02</w:t>
      </w:r>
      <w:r w:rsidR="00276792">
        <w:rPr>
          <w:rFonts w:ascii="Cambria" w:hAnsi="Cambria" w:cs="Arial"/>
          <w:bCs/>
          <w:sz w:val="24"/>
          <w:szCs w:val="24"/>
        </w:rPr>
        <w:t>6</w:t>
      </w:r>
      <w:r w:rsidR="00033D32">
        <w:rPr>
          <w:rFonts w:ascii="Cambria" w:hAnsi="Cambria" w:cs="Arial"/>
          <w:bCs/>
          <w:sz w:val="24"/>
          <w:szCs w:val="24"/>
        </w:rPr>
        <w:t>,</w:t>
      </w:r>
      <w:r w:rsidR="00AC4CA5">
        <w:rPr>
          <w:rFonts w:ascii="Cambria" w:hAnsi="Cambria" w:cs="Arial"/>
          <w:bCs/>
          <w:sz w:val="24"/>
          <w:szCs w:val="24"/>
        </w:rPr>
        <w:t xml:space="preserve"> </w:t>
      </w:r>
      <w:r w:rsidR="007F382B">
        <w:rPr>
          <w:rFonts w:ascii="Cambria" w:hAnsi="Cambria" w:cs="Arial"/>
          <w:bCs/>
          <w:sz w:val="24"/>
          <w:szCs w:val="24"/>
        </w:rPr>
        <w:t xml:space="preserve">and by </w:t>
      </w:r>
      <w:r w:rsidR="006E2D85">
        <w:rPr>
          <w:rFonts w:ascii="Cambria" w:hAnsi="Cambria" w:cs="Arial"/>
          <w:bCs/>
          <w:sz w:val="24"/>
          <w:szCs w:val="24"/>
        </w:rPr>
        <w:t>—</w:t>
      </w:r>
      <w:r w:rsidR="007F382B">
        <w:rPr>
          <w:rFonts w:ascii="Cambria" w:hAnsi="Cambria" w:cs="Arial"/>
          <w:sz w:val="24"/>
          <w:szCs w:val="24"/>
        </w:rPr>
        <w:t>,</w:t>
      </w:r>
      <w:r w:rsidR="007F382B" w:rsidRPr="007B1153">
        <w:rPr>
          <w:rFonts w:ascii="Cambria" w:hAnsi="Cambria" w:cs="Arial"/>
          <w:bCs/>
          <w:sz w:val="24"/>
          <w:szCs w:val="24"/>
        </w:rPr>
        <w:t xml:space="preserve"> </w:t>
      </w:r>
      <w:r w:rsidR="001A7DE2" w:rsidRPr="007B1153">
        <w:rPr>
          <w:rFonts w:ascii="Cambria" w:hAnsi="Cambria" w:cs="Arial"/>
          <w:bCs/>
          <w:sz w:val="24"/>
          <w:szCs w:val="24"/>
        </w:rPr>
        <w:t>and was conducted under the strictest terms of research integrity.</w:t>
      </w:r>
      <w:r w:rsidR="00033D32">
        <w:rPr>
          <w:rFonts w:ascii="Cambria" w:hAnsi="Cambria" w:cs="Arial"/>
          <w:bCs/>
          <w:sz w:val="24"/>
          <w:szCs w:val="24"/>
        </w:rPr>
        <w:t xml:space="preserve"> </w:t>
      </w:r>
      <w:r w:rsidR="00033D32" w:rsidRPr="007B1153">
        <w:rPr>
          <w:rFonts w:ascii="Cambria" w:hAnsi="Cambria" w:cs="Arial"/>
          <w:bCs/>
          <w:sz w:val="24"/>
          <w:szCs w:val="24"/>
        </w:rPr>
        <w:t xml:space="preserve">The </w:t>
      </w:r>
      <w:r w:rsidR="006E2D85">
        <w:rPr>
          <w:rFonts w:ascii="Cambria" w:hAnsi="Cambria" w:cs="Arial"/>
          <w:bCs/>
          <w:sz w:val="24"/>
          <w:szCs w:val="24"/>
        </w:rPr>
        <w:t>—</w:t>
      </w:r>
      <w:r w:rsidR="00033D32" w:rsidRPr="007B1153">
        <w:rPr>
          <w:rFonts w:ascii="Cambria" w:hAnsi="Cambria" w:cs="Arial"/>
          <w:bCs/>
          <w:sz w:val="24"/>
          <w:szCs w:val="24"/>
        </w:rPr>
        <w:t xml:space="preserve"> Code conforms to both the </w:t>
      </w:r>
      <w:r w:rsidR="00033D32" w:rsidRPr="007B1153">
        <w:rPr>
          <w:rFonts w:ascii="Cambria" w:hAnsi="Cambria" w:cs="Arial"/>
          <w:bCs/>
          <w:i/>
          <w:iCs/>
          <w:sz w:val="24"/>
          <w:szCs w:val="24"/>
        </w:rPr>
        <w:t>Australian Code for the Responsible Conduct of Research</w:t>
      </w:r>
      <w:r w:rsidR="00033D32" w:rsidRPr="007B1153">
        <w:rPr>
          <w:rFonts w:ascii="Cambria" w:hAnsi="Cambria" w:cs="Arial"/>
          <w:bCs/>
          <w:sz w:val="24"/>
          <w:szCs w:val="24"/>
        </w:rPr>
        <w:t xml:space="preserve"> and the </w:t>
      </w:r>
      <w:r w:rsidR="00033D32" w:rsidRPr="007B1153">
        <w:rPr>
          <w:rFonts w:ascii="Cambria" w:hAnsi="Cambria" w:cs="Arial"/>
          <w:bCs/>
          <w:i/>
          <w:iCs/>
          <w:sz w:val="24"/>
          <w:szCs w:val="24"/>
        </w:rPr>
        <w:t>National Statement on Ethical Conduct in Human Research</w:t>
      </w:r>
      <w:r w:rsidR="00033D32" w:rsidRPr="007B1153">
        <w:rPr>
          <w:rFonts w:ascii="Cambria" w:hAnsi="Cambria" w:cs="Arial"/>
          <w:bCs/>
          <w:sz w:val="24"/>
          <w:szCs w:val="24"/>
        </w:rPr>
        <w:t xml:space="preserve">. </w:t>
      </w:r>
      <w:r w:rsidRPr="007B1153">
        <w:rPr>
          <w:rFonts w:ascii="Cambria" w:eastAsia="Times New Roman" w:hAnsi="Cambria"/>
          <w:color w:val="1D2228"/>
          <w:sz w:val="24"/>
          <w:szCs w:val="24"/>
          <w:lang w:val="en-US" w:eastAsia="en-US"/>
        </w:rPr>
        <w:t>Th</w:t>
      </w:r>
      <w:r w:rsidRPr="007B1153">
        <w:rPr>
          <w:rFonts w:ascii="Cambria" w:hAnsi="Cambria" w:cs="Arial"/>
          <w:bCs/>
          <w:sz w:val="24"/>
          <w:szCs w:val="24"/>
        </w:rPr>
        <w:t xml:space="preserve">e project was </w:t>
      </w:r>
      <w:r w:rsidR="00AC4CA5">
        <w:rPr>
          <w:rFonts w:ascii="Cambria" w:hAnsi="Cambria" w:cs="Arial"/>
          <w:bCs/>
          <w:sz w:val="24"/>
          <w:szCs w:val="24"/>
        </w:rPr>
        <w:t xml:space="preserve">also </w:t>
      </w:r>
      <w:r w:rsidR="000433B2" w:rsidRPr="007B1153">
        <w:rPr>
          <w:rFonts w:ascii="Cambria" w:hAnsi="Cambria" w:cs="Arial"/>
          <w:bCs/>
          <w:sz w:val="24"/>
          <w:szCs w:val="24"/>
        </w:rPr>
        <w:t>sanctioned</w:t>
      </w:r>
      <w:r w:rsidR="008C4AF9">
        <w:rPr>
          <w:rFonts w:ascii="Cambria" w:hAnsi="Cambria" w:cs="Arial"/>
          <w:bCs/>
          <w:sz w:val="24"/>
          <w:szCs w:val="24"/>
        </w:rPr>
        <w:t>,</w:t>
      </w:r>
      <w:r w:rsidRPr="007B1153">
        <w:rPr>
          <w:rFonts w:ascii="Cambria" w:hAnsi="Cambria" w:cs="Arial"/>
          <w:bCs/>
          <w:sz w:val="24"/>
          <w:szCs w:val="24"/>
        </w:rPr>
        <w:t xml:space="preserve"> </w:t>
      </w:r>
      <w:r w:rsidR="0043734C">
        <w:rPr>
          <w:rFonts w:ascii="Cambria" w:hAnsi="Cambria" w:cs="Arial"/>
          <w:bCs/>
          <w:sz w:val="24"/>
          <w:szCs w:val="24"/>
        </w:rPr>
        <w:t xml:space="preserve">and informed consent was given </w:t>
      </w:r>
      <w:r w:rsidRPr="007B1153">
        <w:rPr>
          <w:rFonts w:ascii="Cambria" w:hAnsi="Cambria" w:cs="Arial"/>
          <w:bCs/>
          <w:sz w:val="24"/>
          <w:szCs w:val="24"/>
        </w:rPr>
        <w:t>in advance</w:t>
      </w:r>
      <w:r w:rsidR="008C4AF9">
        <w:rPr>
          <w:rFonts w:ascii="Cambria" w:hAnsi="Cambria" w:cs="Arial"/>
          <w:bCs/>
          <w:sz w:val="24"/>
          <w:szCs w:val="24"/>
        </w:rPr>
        <w:t>,</w:t>
      </w:r>
      <w:r w:rsidRPr="007B1153">
        <w:rPr>
          <w:rFonts w:ascii="Cambria" w:hAnsi="Cambria" w:cs="Arial"/>
          <w:bCs/>
          <w:sz w:val="24"/>
          <w:szCs w:val="24"/>
        </w:rPr>
        <w:t xml:space="preserve"> b</w:t>
      </w:r>
      <w:r w:rsidR="00276792">
        <w:rPr>
          <w:rFonts w:ascii="Cambria" w:hAnsi="Cambria" w:cs="Arial"/>
          <w:bCs/>
          <w:sz w:val="24"/>
          <w:szCs w:val="24"/>
        </w:rPr>
        <w:t xml:space="preserve">y </w:t>
      </w:r>
      <w:r w:rsidR="0068062E">
        <w:rPr>
          <w:rFonts w:ascii="Cambria" w:hAnsi="Cambria" w:cs="Arial"/>
          <w:bCs/>
          <w:sz w:val="24"/>
          <w:szCs w:val="24"/>
        </w:rPr>
        <w:t xml:space="preserve">the administrators of </w:t>
      </w:r>
      <w:r w:rsidR="00276792">
        <w:rPr>
          <w:rFonts w:ascii="Cambria" w:hAnsi="Cambria" w:cs="Arial"/>
          <w:bCs/>
          <w:sz w:val="24"/>
          <w:szCs w:val="24"/>
        </w:rPr>
        <w:t>San Carlos, C</w:t>
      </w:r>
      <w:r w:rsidR="00274095">
        <w:rPr>
          <w:rFonts w:ascii="Cambria" w:hAnsi="Cambria" w:cs="Arial"/>
          <w:bCs/>
          <w:sz w:val="24"/>
          <w:szCs w:val="24"/>
        </w:rPr>
        <w:t>é</w:t>
      </w:r>
      <w:r w:rsidR="00276792">
        <w:rPr>
          <w:rFonts w:ascii="Cambria" w:hAnsi="Cambria" w:cs="Arial"/>
          <w:bCs/>
          <w:sz w:val="24"/>
          <w:szCs w:val="24"/>
        </w:rPr>
        <w:t>sar Vallejo</w:t>
      </w:r>
      <w:r w:rsidR="0068062E">
        <w:rPr>
          <w:rFonts w:ascii="Cambria" w:hAnsi="Cambria" w:cs="Arial"/>
          <w:bCs/>
          <w:sz w:val="24"/>
          <w:szCs w:val="24"/>
        </w:rPr>
        <w:t>,</w:t>
      </w:r>
      <w:r w:rsidR="007107AA" w:rsidRPr="007B1153">
        <w:rPr>
          <w:rFonts w:ascii="Cambria" w:hAnsi="Cambria" w:cs="Arial"/>
          <w:bCs/>
          <w:sz w:val="24"/>
          <w:szCs w:val="24"/>
        </w:rPr>
        <w:t xml:space="preserve"> </w:t>
      </w:r>
      <w:r w:rsidRPr="007B1153">
        <w:rPr>
          <w:rFonts w:ascii="Cambria" w:hAnsi="Cambria" w:cs="Arial"/>
          <w:bCs/>
          <w:sz w:val="24"/>
          <w:szCs w:val="24"/>
        </w:rPr>
        <w:t>and</w:t>
      </w:r>
      <w:r w:rsidR="007B3062" w:rsidRPr="007B1153">
        <w:rPr>
          <w:rFonts w:ascii="Cambria" w:hAnsi="Cambria" w:cs="Arial"/>
          <w:bCs/>
          <w:sz w:val="24"/>
          <w:szCs w:val="24"/>
        </w:rPr>
        <w:t xml:space="preserve"> </w:t>
      </w:r>
      <w:r w:rsidR="00163D52">
        <w:rPr>
          <w:rFonts w:ascii="Cambria" w:hAnsi="Cambria" w:cs="Arial"/>
          <w:bCs/>
          <w:sz w:val="24"/>
          <w:szCs w:val="24"/>
        </w:rPr>
        <w:t>—</w:t>
      </w:r>
      <w:r w:rsidRPr="007B1153">
        <w:rPr>
          <w:rFonts w:ascii="Cambria" w:hAnsi="Cambria" w:cs="Arial"/>
          <w:bCs/>
          <w:sz w:val="24"/>
          <w:szCs w:val="24"/>
        </w:rPr>
        <w:t>.</w:t>
      </w:r>
    </w:p>
    <w:p w14:paraId="03D5749A" w14:textId="77777777" w:rsidR="0065778C" w:rsidRPr="007B1153" w:rsidRDefault="0065778C" w:rsidP="00240B64">
      <w:pPr>
        <w:spacing w:after="0" w:line="360" w:lineRule="auto"/>
        <w:ind w:right="-20" w:firstLine="567"/>
        <w:rPr>
          <w:rFonts w:ascii="Cambria" w:hAnsi="Cambria" w:cs="Arial"/>
          <w:bCs/>
          <w:sz w:val="24"/>
          <w:szCs w:val="24"/>
        </w:rPr>
      </w:pPr>
    </w:p>
    <w:p w14:paraId="515587AE" w14:textId="3B0790A4" w:rsidR="00001E10" w:rsidRPr="007B1153" w:rsidRDefault="008160DE" w:rsidP="00240B64">
      <w:pPr>
        <w:spacing w:after="0" w:line="360" w:lineRule="auto"/>
        <w:ind w:right="-20"/>
        <w:rPr>
          <w:rFonts w:ascii="Cambria" w:hAnsi="Cambria" w:cs="Arial"/>
          <w:b/>
          <w:sz w:val="24"/>
          <w:szCs w:val="24"/>
        </w:rPr>
      </w:pPr>
      <w:r w:rsidRPr="007B1153">
        <w:rPr>
          <w:rFonts w:ascii="Cambria" w:hAnsi="Cambria" w:cs="Arial"/>
          <w:b/>
          <w:sz w:val="24"/>
          <w:szCs w:val="24"/>
        </w:rPr>
        <w:t>Results</w:t>
      </w:r>
    </w:p>
    <w:p w14:paraId="67CF1512" w14:textId="232CDC73" w:rsidR="000919E0" w:rsidRDefault="000919E0" w:rsidP="00240B64">
      <w:pPr>
        <w:spacing w:after="0" w:line="360" w:lineRule="auto"/>
        <w:ind w:right="-20"/>
        <w:rPr>
          <w:rFonts w:ascii="Cambria" w:hAnsi="Cambria" w:cs="Arial"/>
          <w:bCs/>
          <w:sz w:val="24"/>
          <w:szCs w:val="24"/>
        </w:rPr>
      </w:pPr>
      <w:bookmarkStart w:id="3" w:name="_Hlk79774515"/>
    </w:p>
    <w:p w14:paraId="15B6E51E" w14:textId="77777777" w:rsidR="001F4A22" w:rsidRDefault="00FC0E52" w:rsidP="00240B64">
      <w:pPr>
        <w:widowControl w:val="0"/>
        <w:autoSpaceDE w:val="0"/>
        <w:autoSpaceDN w:val="0"/>
        <w:adjustRightInd w:val="0"/>
        <w:spacing w:after="0" w:line="360" w:lineRule="auto"/>
        <w:ind w:right="-20"/>
        <w:jc w:val="both"/>
        <w:rPr>
          <w:rFonts w:ascii="Cambria" w:hAnsi="Cambria" w:cs="Arial"/>
          <w:bCs/>
          <w:sz w:val="24"/>
          <w:szCs w:val="24"/>
        </w:rPr>
      </w:pPr>
      <w:r>
        <w:rPr>
          <w:rFonts w:ascii="Cambria" w:hAnsi="Cambria" w:cs="Arial"/>
          <w:bCs/>
          <w:sz w:val="24"/>
          <w:szCs w:val="24"/>
        </w:rPr>
        <w:t xml:space="preserve">For this cohort, </w:t>
      </w:r>
      <w:r w:rsidR="00E35868" w:rsidRPr="00BD168C">
        <w:rPr>
          <w:rFonts w:ascii="Cambria" w:hAnsi="Cambria" w:cs="Arial"/>
          <w:bCs/>
          <w:sz w:val="24"/>
          <w:szCs w:val="24"/>
        </w:rPr>
        <w:t xml:space="preserve">Cronbach </w:t>
      </w:r>
      <w:r w:rsidR="002E3EA4">
        <w:rPr>
          <w:rFonts w:ascii="Cambria" w:hAnsi="Cambria" w:cs="Arial"/>
          <w:bCs/>
          <w:sz w:val="24"/>
          <w:szCs w:val="24"/>
        </w:rPr>
        <w:t>a</w:t>
      </w:r>
      <w:r w:rsidR="00E35868" w:rsidRPr="00BD168C">
        <w:rPr>
          <w:rFonts w:ascii="Cambria" w:hAnsi="Cambria" w:cs="Arial"/>
          <w:bCs/>
          <w:sz w:val="24"/>
          <w:szCs w:val="24"/>
        </w:rPr>
        <w:t>lphas indicate internal consistenc</w:t>
      </w:r>
      <w:r w:rsidR="00BD168C">
        <w:rPr>
          <w:rFonts w:ascii="Cambria" w:hAnsi="Cambria" w:cs="Arial"/>
          <w:bCs/>
          <w:sz w:val="24"/>
          <w:szCs w:val="24"/>
        </w:rPr>
        <w:t>ies</w:t>
      </w:r>
      <w:r w:rsidR="00E35868" w:rsidRPr="00BD168C">
        <w:rPr>
          <w:rFonts w:ascii="Cambria" w:hAnsi="Cambria" w:cs="Arial"/>
          <w:bCs/>
          <w:sz w:val="24"/>
          <w:szCs w:val="24"/>
        </w:rPr>
        <w:t xml:space="preserve"> </w:t>
      </w:r>
      <w:r w:rsidR="00BD168C" w:rsidRPr="00BD168C">
        <w:rPr>
          <w:rFonts w:ascii="Cambria" w:hAnsi="Cambria" w:cs="Arial"/>
          <w:bCs/>
          <w:sz w:val="24"/>
          <w:szCs w:val="24"/>
        </w:rPr>
        <w:t xml:space="preserve">of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.80 </w:t>
      </w:r>
      <w:r w:rsidR="00877C65" w:rsidRPr="00BD168C">
        <w:rPr>
          <w:rFonts w:ascii="Cambria" w:hAnsi="Cambria" w:cs="Arial"/>
          <w:bCs/>
          <w:sz w:val="24"/>
          <w:szCs w:val="24"/>
        </w:rPr>
        <w:t>for</w:t>
      </w:r>
      <w:r w:rsidR="00425E07" w:rsidRPr="00BD168C">
        <w:rPr>
          <w:rFonts w:ascii="Cambria" w:hAnsi="Cambria" w:cs="Arial"/>
          <w:bCs/>
          <w:sz w:val="24"/>
          <w:szCs w:val="24"/>
        </w:rPr>
        <w:t xml:space="preserve"> depression</w:t>
      </w:r>
      <w:r w:rsidR="00C153B8" w:rsidRPr="00BD168C">
        <w:rPr>
          <w:rFonts w:ascii="Cambria" w:hAnsi="Cambria" w:cs="Arial"/>
          <w:bCs/>
          <w:sz w:val="24"/>
          <w:szCs w:val="24"/>
        </w:rPr>
        <w:t xml:space="preserve">,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.77 for </w:t>
      </w:r>
      <w:r w:rsidR="00425E07" w:rsidRPr="00BD168C">
        <w:rPr>
          <w:rFonts w:ascii="Cambria" w:hAnsi="Cambria" w:cs="Arial"/>
          <w:bCs/>
          <w:sz w:val="24"/>
          <w:szCs w:val="24"/>
        </w:rPr>
        <w:t>anxiety</w:t>
      </w:r>
      <w:r w:rsidR="00C153B8" w:rsidRPr="00BD168C">
        <w:rPr>
          <w:rFonts w:ascii="Cambria" w:hAnsi="Cambria" w:cs="Arial"/>
          <w:bCs/>
          <w:sz w:val="24"/>
          <w:szCs w:val="24"/>
        </w:rPr>
        <w:t>, and</w:t>
      </w:r>
      <w:r w:rsidR="00425E07" w:rsidRPr="00BD168C">
        <w:rPr>
          <w:rFonts w:ascii="Cambria" w:hAnsi="Cambria" w:cs="Arial"/>
          <w:bCs/>
          <w:sz w:val="24"/>
          <w:szCs w:val="24"/>
        </w:rPr>
        <w:t xml:space="preserve"> </w:t>
      </w:r>
      <w:r w:rsidR="00BD168C" w:rsidRPr="00BD168C">
        <w:rPr>
          <w:rFonts w:ascii="Cambria" w:hAnsi="Cambria" w:cs="Arial"/>
          <w:bCs/>
          <w:color w:val="000000" w:themeColor="text1"/>
          <w:sz w:val="24"/>
          <w:szCs w:val="24"/>
        </w:rPr>
        <w:t>C</w:t>
      </w:r>
      <w:r w:rsidR="00BD168C" w:rsidRPr="00BD168C">
        <w:rPr>
          <w:rFonts w:ascii="Cambria" w:hAnsi="Cambria" w:cs="Arial"/>
          <w:bCs/>
          <w:i/>
          <w:iCs/>
          <w:sz w:val="24"/>
          <w:szCs w:val="24"/>
        </w:rPr>
        <w:t>α</w:t>
      </w:r>
      <w:r w:rsidR="00BD168C" w:rsidRPr="00BD168C">
        <w:rPr>
          <w:rFonts w:ascii="Cambria" w:hAnsi="Cambria" w:cs="Arial"/>
          <w:bCs/>
          <w:sz w:val="24"/>
          <w:szCs w:val="24"/>
        </w:rPr>
        <w:t xml:space="preserve"> = .76 for </w:t>
      </w:r>
      <w:r w:rsidR="00425E07" w:rsidRPr="00BD168C">
        <w:rPr>
          <w:rFonts w:ascii="Cambria" w:hAnsi="Cambria" w:cs="Arial"/>
          <w:bCs/>
          <w:sz w:val="24"/>
          <w:szCs w:val="24"/>
        </w:rPr>
        <w:t>stress</w:t>
      </w:r>
      <w:r w:rsidR="00CE3EBD" w:rsidRPr="00BD168C">
        <w:rPr>
          <w:rFonts w:ascii="Cambria" w:hAnsi="Cambria" w:cs="Arial"/>
          <w:bCs/>
          <w:sz w:val="24"/>
          <w:szCs w:val="24"/>
        </w:rPr>
        <w:t xml:space="preserve">, </w:t>
      </w:r>
      <w:r w:rsidR="00C63B0D" w:rsidRPr="00BD168C">
        <w:rPr>
          <w:rFonts w:ascii="Cambria" w:hAnsi="Cambria" w:cs="Arial"/>
          <w:bCs/>
          <w:sz w:val="24"/>
          <w:szCs w:val="24"/>
        </w:rPr>
        <w:t xml:space="preserve">thereby representing </w:t>
      </w:r>
      <w:r w:rsidR="00CE3EBD" w:rsidRPr="00BD168C">
        <w:rPr>
          <w:rFonts w:ascii="Cambria" w:hAnsi="Cambria" w:cs="Arial"/>
          <w:bCs/>
          <w:sz w:val="24"/>
          <w:szCs w:val="24"/>
        </w:rPr>
        <w:t xml:space="preserve">comparable </w:t>
      </w:r>
      <w:r w:rsidR="007F382B" w:rsidRPr="00BD168C">
        <w:rPr>
          <w:rFonts w:ascii="Cambria" w:hAnsi="Cambria" w:cs="Arial"/>
          <w:bCs/>
          <w:sz w:val="24"/>
          <w:szCs w:val="24"/>
        </w:rPr>
        <w:t xml:space="preserve">scale </w:t>
      </w:r>
      <w:r w:rsidR="00425E07" w:rsidRPr="00BD168C">
        <w:rPr>
          <w:rFonts w:ascii="Cambria" w:hAnsi="Cambria" w:cs="Arial"/>
          <w:bCs/>
          <w:sz w:val="24"/>
          <w:szCs w:val="24"/>
        </w:rPr>
        <w:t xml:space="preserve">reliability </w:t>
      </w:r>
      <w:r w:rsidR="00CE3EBD" w:rsidRPr="00BD168C">
        <w:rPr>
          <w:rFonts w:ascii="Cambria" w:hAnsi="Cambria" w:cs="Arial"/>
          <w:bCs/>
          <w:sz w:val="24"/>
          <w:szCs w:val="24"/>
        </w:rPr>
        <w:t>to the normative data reported by Lovibond and Lovibond (1995a, p. 27)</w:t>
      </w:r>
      <w:r w:rsidR="008F3154">
        <w:rPr>
          <w:rFonts w:ascii="Cambria" w:hAnsi="Cambria" w:cs="Arial"/>
          <w:bCs/>
          <w:sz w:val="24"/>
          <w:szCs w:val="24"/>
        </w:rPr>
        <w:t>, and</w:t>
      </w:r>
      <w:r w:rsidR="00E11DB7">
        <w:rPr>
          <w:rFonts w:ascii="Cambria" w:hAnsi="Cambria" w:cs="Arial"/>
          <w:bCs/>
          <w:sz w:val="24"/>
          <w:szCs w:val="24"/>
        </w:rPr>
        <w:t xml:space="preserve"> </w:t>
      </w:r>
      <w:r w:rsidR="00E11DB7" w:rsidRPr="00BD168C">
        <w:rPr>
          <w:rFonts w:ascii="Cambria" w:hAnsi="Cambria" w:cs="Arial"/>
          <w:bCs/>
          <w:sz w:val="24"/>
          <w:szCs w:val="24"/>
        </w:rPr>
        <w:t>compare favourably to findings reported by Mellor et al. (2018, p. 141) for 448 Chilean adolescents, and by Oei (2013, p. 1025) for 2,630 adults in Asia.</w:t>
      </w:r>
      <w:r w:rsidR="008F3154">
        <w:rPr>
          <w:rFonts w:ascii="Cambria" w:hAnsi="Cambria" w:cs="Arial"/>
          <w:bCs/>
          <w:sz w:val="24"/>
          <w:szCs w:val="24"/>
        </w:rPr>
        <w:t xml:space="preserve"> </w:t>
      </w:r>
    </w:p>
    <w:p w14:paraId="5ACB3262" w14:textId="35A8544D" w:rsidR="00B97C9E" w:rsidRDefault="00E1792C" w:rsidP="00240B64">
      <w:pPr>
        <w:widowControl w:val="0"/>
        <w:autoSpaceDE w:val="0"/>
        <w:autoSpaceDN w:val="0"/>
        <w:adjustRightInd w:val="0"/>
        <w:spacing w:after="0" w:line="360" w:lineRule="auto"/>
        <w:ind w:right="-20" w:firstLine="567"/>
        <w:jc w:val="both"/>
        <w:rPr>
          <w:rFonts w:ascii="Cambria" w:hAnsi="Cambria" w:cs="Arial"/>
          <w:bCs/>
          <w:sz w:val="24"/>
          <w:szCs w:val="24"/>
        </w:rPr>
      </w:pPr>
      <w:r w:rsidRPr="00BD168C">
        <w:rPr>
          <w:rFonts w:ascii="Cambria" w:hAnsi="Cambria" w:cs="Arial"/>
          <w:bCs/>
          <w:sz w:val="24"/>
          <w:szCs w:val="24"/>
        </w:rPr>
        <w:t>These findings</w:t>
      </w:r>
      <w:r w:rsidR="000C03DB" w:rsidRPr="00BD168C">
        <w:rPr>
          <w:rFonts w:ascii="Cambria" w:hAnsi="Cambria" w:cs="Arial"/>
          <w:bCs/>
          <w:sz w:val="24"/>
          <w:szCs w:val="24"/>
        </w:rPr>
        <w:t xml:space="preserve"> </w:t>
      </w:r>
      <w:r w:rsidR="00BD168C" w:rsidRPr="00BD168C">
        <w:rPr>
          <w:rFonts w:ascii="Cambria" w:hAnsi="Cambria" w:cs="Arial"/>
          <w:bCs/>
          <w:sz w:val="24"/>
          <w:szCs w:val="24"/>
        </w:rPr>
        <w:t>can be</w:t>
      </w:r>
      <w:r w:rsidR="000C03DB" w:rsidRPr="00BD168C">
        <w:rPr>
          <w:rFonts w:ascii="Cambria" w:hAnsi="Cambria" w:cs="Arial"/>
          <w:bCs/>
          <w:sz w:val="24"/>
          <w:szCs w:val="24"/>
        </w:rPr>
        <w:t xml:space="preserve"> considered</w:t>
      </w:r>
      <w:r w:rsidR="00BD168C" w:rsidRPr="00BD168C">
        <w:rPr>
          <w:rFonts w:ascii="Cambria" w:hAnsi="Cambria" w:cs="Arial"/>
          <w:bCs/>
          <w:sz w:val="24"/>
          <w:szCs w:val="24"/>
        </w:rPr>
        <w:t xml:space="preserve"> ‘</w:t>
      </w:r>
      <w:r w:rsidRPr="00BD168C">
        <w:rPr>
          <w:rFonts w:ascii="Cambria" w:hAnsi="Cambria" w:cs="Arial"/>
          <w:bCs/>
          <w:sz w:val="24"/>
          <w:szCs w:val="24"/>
        </w:rPr>
        <w:t>reliable</w:t>
      </w:r>
      <w:r w:rsidR="006E69F2" w:rsidRPr="00BD168C">
        <w:rPr>
          <w:rFonts w:ascii="Cambria" w:hAnsi="Cambria" w:cs="Arial"/>
          <w:bCs/>
          <w:sz w:val="24"/>
          <w:szCs w:val="24"/>
        </w:rPr>
        <w:t>’</w:t>
      </w:r>
      <w:r w:rsidRPr="00BD168C">
        <w:rPr>
          <w:rFonts w:ascii="Cambria" w:hAnsi="Cambria" w:cs="Arial"/>
          <w:bCs/>
          <w:sz w:val="24"/>
          <w:szCs w:val="24"/>
        </w:rPr>
        <w:t xml:space="preserve"> </w:t>
      </w:r>
      <w:r w:rsidR="008C4AF9" w:rsidRPr="00BD168C">
        <w:rPr>
          <w:rFonts w:ascii="Cambria" w:hAnsi="Cambria" w:cs="Arial"/>
          <w:bCs/>
          <w:sz w:val="24"/>
          <w:szCs w:val="24"/>
        </w:rPr>
        <w:t>at</w:t>
      </w:r>
      <w:r w:rsidRPr="00BD168C">
        <w:rPr>
          <w:rFonts w:ascii="Cambria" w:hAnsi="Cambria" w:cs="Arial"/>
          <w:bCs/>
          <w:sz w:val="24"/>
          <w:szCs w:val="24"/>
        </w:rPr>
        <w:t xml:space="preserve"> </w:t>
      </w:r>
      <w:r w:rsidR="002E3EA4" w:rsidRPr="00BD168C">
        <w:rPr>
          <w:rFonts w:ascii="Cambria" w:hAnsi="Cambria" w:cs="Arial"/>
          <w:bCs/>
          <w:color w:val="000000" w:themeColor="text1"/>
          <w:sz w:val="24"/>
          <w:szCs w:val="24"/>
        </w:rPr>
        <w:t>C</w:t>
      </w:r>
      <w:r w:rsidR="002E3EA4" w:rsidRPr="00BD168C">
        <w:rPr>
          <w:rFonts w:ascii="Cambria" w:hAnsi="Cambria" w:cs="Arial"/>
          <w:bCs/>
          <w:i/>
          <w:iCs/>
          <w:sz w:val="24"/>
          <w:szCs w:val="24"/>
        </w:rPr>
        <w:t>α</w:t>
      </w:r>
      <w:r w:rsidR="002E3EA4" w:rsidRPr="00BD168C">
        <w:rPr>
          <w:rFonts w:ascii="Cambria" w:hAnsi="Cambria" w:cs="Arial"/>
          <w:bCs/>
          <w:sz w:val="24"/>
          <w:szCs w:val="24"/>
        </w:rPr>
        <w:t xml:space="preserve"> =</w:t>
      </w:r>
      <w:r w:rsidR="002E3EA4">
        <w:rPr>
          <w:rFonts w:ascii="Cambria" w:hAnsi="Cambria" w:cs="Arial"/>
          <w:bCs/>
          <w:sz w:val="24"/>
          <w:szCs w:val="24"/>
        </w:rPr>
        <w:t xml:space="preserve"> </w:t>
      </w:r>
      <w:r w:rsidRPr="00BD168C">
        <w:rPr>
          <w:rFonts w:ascii="Cambria" w:hAnsi="Cambria" w:cs="Arial"/>
          <w:bCs/>
          <w:sz w:val="24"/>
          <w:szCs w:val="24"/>
        </w:rPr>
        <w:t xml:space="preserve">.60–.79 </w:t>
      </w:r>
      <w:r w:rsidR="00CE3EBD" w:rsidRPr="00BD168C">
        <w:rPr>
          <w:rFonts w:ascii="Cambria" w:hAnsi="Cambria" w:cs="Arial"/>
          <w:bCs/>
          <w:sz w:val="24"/>
          <w:szCs w:val="24"/>
        </w:rPr>
        <w:t>and</w:t>
      </w:r>
      <w:r w:rsidRPr="00BD168C">
        <w:rPr>
          <w:rFonts w:ascii="Cambria" w:hAnsi="Cambria" w:cs="Arial"/>
          <w:bCs/>
          <w:sz w:val="24"/>
          <w:szCs w:val="24"/>
        </w:rPr>
        <w:t xml:space="preserve"> ‘very reliable</w:t>
      </w:r>
      <w:r w:rsidR="00425E07" w:rsidRPr="00BD168C">
        <w:rPr>
          <w:rFonts w:ascii="Cambria" w:hAnsi="Cambria" w:cs="Arial"/>
          <w:bCs/>
          <w:sz w:val="24"/>
          <w:szCs w:val="24"/>
        </w:rPr>
        <w:t>’</w:t>
      </w:r>
      <w:r w:rsidRPr="00BD168C">
        <w:rPr>
          <w:rFonts w:ascii="Cambria" w:hAnsi="Cambria" w:cs="Arial"/>
          <w:bCs/>
          <w:sz w:val="24"/>
          <w:szCs w:val="24"/>
        </w:rPr>
        <w:t xml:space="preserve"> </w:t>
      </w:r>
      <w:r w:rsidR="008C4AF9" w:rsidRPr="00BD168C">
        <w:rPr>
          <w:rFonts w:ascii="Cambria" w:hAnsi="Cambria" w:cs="Arial"/>
          <w:bCs/>
          <w:sz w:val="24"/>
          <w:szCs w:val="24"/>
        </w:rPr>
        <w:t>at</w:t>
      </w:r>
      <w:r w:rsidRPr="00BD168C">
        <w:rPr>
          <w:rFonts w:ascii="Cambria" w:hAnsi="Cambria" w:cs="Arial"/>
          <w:bCs/>
          <w:sz w:val="24"/>
          <w:szCs w:val="24"/>
        </w:rPr>
        <w:t xml:space="preserve"> </w:t>
      </w:r>
      <w:r w:rsidR="002E3EA4" w:rsidRPr="00BD168C">
        <w:rPr>
          <w:rFonts w:ascii="Cambria" w:hAnsi="Cambria" w:cs="Arial"/>
          <w:bCs/>
          <w:color w:val="000000" w:themeColor="text1"/>
          <w:sz w:val="24"/>
          <w:szCs w:val="24"/>
        </w:rPr>
        <w:t>C</w:t>
      </w:r>
      <w:r w:rsidR="002E3EA4" w:rsidRPr="00BD168C">
        <w:rPr>
          <w:rFonts w:ascii="Cambria" w:hAnsi="Cambria" w:cs="Arial"/>
          <w:bCs/>
          <w:i/>
          <w:iCs/>
          <w:sz w:val="24"/>
          <w:szCs w:val="24"/>
        </w:rPr>
        <w:t>α</w:t>
      </w:r>
      <w:r w:rsidR="002E3EA4" w:rsidRPr="00BD168C">
        <w:rPr>
          <w:rFonts w:ascii="Cambria" w:hAnsi="Cambria" w:cs="Arial"/>
          <w:bCs/>
          <w:sz w:val="24"/>
          <w:szCs w:val="24"/>
        </w:rPr>
        <w:t xml:space="preserve"> </w:t>
      </w:r>
      <w:r w:rsidR="000B1E0C" w:rsidRPr="00BD168C">
        <w:rPr>
          <w:rFonts w:ascii="Cambria" w:hAnsi="Cambria" w:cs="Arial"/>
          <w:bCs/>
          <w:sz w:val="24"/>
          <w:szCs w:val="24"/>
        </w:rPr>
        <w:t>≥</w:t>
      </w:r>
      <w:r w:rsidRPr="00BD168C">
        <w:rPr>
          <w:rFonts w:ascii="Cambria" w:hAnsi="Cambria" w:cs="Arial"/>
          <w:bCs/>
          <w:sz w:val="24"/>
          <w:szCs w:val="24"/>
        </w:rPr>
        <w:t xml:space="preserve"> .80</w:t>
      </w:r>
      <w:r w:rsidR="000B7EFE" w:rsidRPr="00BD168C">
        <w:rPr>
          <w:rFonts w:ascii="Cambria" w:hAnsi="Cambria" w:cs="Arial"/>
          <w:bCs/>
          <w:sz w:val="24"/>
          <w:szCs w:val="24"/>
        </w:rPr>
        <w:t xml:space="preserve">. </w:t>
      </w:r>
      <w:r w:rsidR="009E6C49" w:rsidRPr="00BD168C">
        <w:rPr>
          <w:rFonts w:ascii="Cambria" w:hAnsi="Cambria" w:cs="Arial"/>
          <w:bCs/>
          <w:sz w:val="24"/>
          <w:szCs w:val="24"/>
        </w:rPr>
        <w:t xml:space="preserve">As shown in Table </w:t>
      </w:r>
      <w:r w:rsidR="00BD168C" w:rsidRPr="00BD168C">
        <w:rPr>
          <w:rFonts w:ascii="Cambria" w:hAnsi="Cambria" w:cs="Arial"/>
          <w:bCs/>
          <w:sz w:val="24"/>
          <w:szCs w:val="24"/>
        </w:rPr>
        <w:t>2</w:t>
      </w:r>
      <w:r w:rsidR="009E6C49" w:rsidRPr="00BD168C">
        <w:rPr>
          <w:rFonts w:ascii="Cambria" w:hAnsi="Cambria" w:cs="Arial"/>
          <w:bCs/>
          <w:sz w:val="24"/>
          <w:szCs w:val="24"/>
        </w:rPr>
        <w:t>, the</w:t>
      </w:r>
      <w:r w:rsidR="00D046AE" w:rsidRPr="00BD168C">
        <w:rPr>
          <w:rFonts w:ascii="Cambria" w:hAnsi="Cambria" w:cs="Arial"/>
          <w:bCs/>
          <w:sz w:val="24"/>
          <w:szCs w:val="24"/>
        </w:rPr>
        <w:t xml:space="preserve"> present</w:t>
      </w:r>
      <w:r w:rsidR="009E6C49" w:rsidRPr="00BD168C">
        <w:rPr>
          <w:rFonts w:ascii="Cambria" w:hAnsi="Cambria" w:cs="Arial"/>
          <w:bCs/>
          <w:sz w:val="24"/>
          <w:szCs w:val="24"/>
        </w:rPr>
        <w:t xml:space="preserve"> data were normally distributed, with </w:t>
      </w:r>
      <w:r w:rsidR="00B83183" w:rsidRPr="00BD168C">
        <w:rPr>
          <w:rFonts w:ascii="Cambria" w:hAnsi="Cambria" w:cs="Arial"/>
          <w:bCs/>
          <w:sz w:val="24"/>
          <w:szCs w:val="24"/>
        </w:rPr>
        <w:t xml:space="preserve">acceptable levels of </w:t>
      </w:r>
      <w:r w:rsidR="00D35FEF">
        <w:rPr>
          <w:rFonts w:ascii="Cambria" w:hAnsi="Cambria" w:cs="Arial"/>
          <w:bCs/>
          <w:sz w:val="24"/>
          <w:szCs w:val="24"/>
        </w:rPr>
        <w:t xml:space="preserve">total </w:t>
      </w:r>
      <w:r w:rsidR="00425E07" w:rsidRPr="00BD168C">
        <w:rPr>
          <w:rFonts w:ascii="Cambria" w:hAnsi="Cambria" w:cs="Arial"/>
          <w:bCs/>
          <w:sz w:val="24"/>
          <w:szCs w:val="24"/>
        </w:rPr>
        <w:t xml:space="preserve">average </w:t>
      </w:r>
      <w:r w:rsidR="009E6C49" w:rsidRPr="00BD168C">
        <w:rPr>
          <w:rFonts w:ascii="Cambria" w:hAnsi="Cambria" w:cs="Arial"/>
          <w:bCs/>
          <w:sz w:val="24"/>
          <w:szCs w:val="24"/>
        </w:rPr>
        <w:t xml:space="preserve">skewness </w:t>
      </w:r>
      <w:r w:rsidR="00B83183" w:rsidRPr="00BD168C">
        <w:rPr>
          <w:rFonts w:ascii="Cambria" w:hAnsi="Cambria" w:cs="Arial"/>
          <w:bCs/>
          <w:sz w:val="24"/>
          <w:szCs w:val="24"/>
        </w:rPr>
        <w:t>(</w:t>
      </w:r>
      <w:r w:rsidR="00B83183" w:rsidRPr="00BD168C">
        <w:rPr>
          <w:rFonts w:ascii="Cambria" w:hAnsi="Cambria" w:cs="Arial"/>
          <w:bCs/>
          <w:i/>
          <w:iCs/>
          <w:sz w:val="24"/>
          <w:szCs w:val="24"/>
        </w:rPr>
        <w:t>Skew</w:t>
      </w:r>
      <w:r w:rsidR="00B83183" w:rsidRPr="00BD168C">
        <w:rPr>
          <w:rFonts w:ascii="Cambria" w:hAnsi="Cambria" w:cs="Arial"/>
          <w:bCs/>
          <w:sz w:val="24"/>
          <w:szCs w:val="24"/>
        </w:rPr>
        <w:t>[</w:t>
      </w:r>
      <w:r w:rsidR="009E6C49" w:rsidRPr="00BD168C">
        <w:rPr>
          <w:rFonts w:ascii="Cambria" w:hAnsi="Cambria" w:cs="Arial"/>
          <w:bCs/>
          <w:sz w:val="24"/>
          <w:szCs w:val="24"/>
        </w:rPr>
        <w:t>0.55</w:t>
      </w:r>
      <w:r w:rsidR="00B83183" w:rsidRPr="00BD168C">
        <w:rPr>
          <w:rFonts w:ascii="Cambria" w:hAnsi="Cambria" w:cs="Arial"/>
          <w:bCs/>
          <w:sz w:val="24"/>
          <w:szCs w:val="24"/>
        </w:rPr>
        <w:t>])</w:t>
      </w:r>
      <w:r w:rsidR="009E6C49" w:rsidRPr="00BD168C">
        <w:rPr>
          <w:rFonts w:ascii="Cambria" w:hAnsi="Cambria" w:cs="Arial"/>
          <w:bCs/>
          <w:sz w:val="24"/>
          <w:szCs w:val="24"/>
        </w:rPr>
        <w:t xml:space="preserve"> and kurtosis </w:t>
      </w:r>
      <w:r w:rsidR="00B83183" w:rsidRPr="00BD168C">
        <w:rPr>
          <w:rFonts w:ascii="Cambria" w:hAnsi="Cambria" w:cs="Arial"/>
          <w:bCs/>
          <w:sz w:val="24"/>
          <w:szCs w:val="24"/>
        </w:rPr>
        <w:t>(</w:t>
      </w:r>
      <w:r w:rsidR="00B83183" w:rsidRPr="00BD168C">
        <w:rPr>
          <w:rFonts w:ascii="Cambria" w:hAnsi="Cambria" w:cs="Arial"/>
          <w:bCs/>
          <w:i/>
          <w:iCs/>
          <w:sz w:val="24"/>
          <w:szCs w:val="24"/>
        </w:rPr>
        <w:t>Kurt</w:t>
      </w:r>
      <w:r w:rsidR="00B83183" w:rsidRPr="00BD168C">
        <w:rPr>
          <w:rFonts w:ascii="Cambria" w:hAnsi="Cambria" w:cs="Arial"/>
          <w:bCs/>
          <w:sz w:val="24"/>
          <w:szCs w:val="24"/>
        </w:rPr>
        <w:t>[</w:t>
      </w:r>
      <w:r w:rsidR="009E6C49" w:rsidRPr="00BD168C">
        <w:rPr>
          <w:rFonts w:ascii="Cambria" w:hAnsi="Cambria" w:cs="Arial"/>
          <w:bCs/>
          <w:sz w:val="24"/>
          <w:szCs w:val="24"/>
        </w:rPr>
        <w:t>–0.4</w:t>
      </w:r>
      <w:r w:rsidR="009A3D1B" w:rsidRPr="00BD168C">
        <w:rPr>
          <w:rFonts w:ascii="Cambria" w:hAnsi="Cambria" w:cs="Arial"/>
          <w:bCs/>
          <w:sz w:val="24"/>
          <w:szCs w:val="24"/>
        </w:rPr>
        <w:t>1</w:t>
      </w:r>
      <w:r w:rsidR="00B83183" w:rsidRPr="00BD168C">
        <w:rPr>
          <w:rFonts w:ascii="Cambria" w:hAnsi="Cambria" w:cs="Arial"/>
          <w:bCs/>
          <w:sz w:val="24"/>
          <w:szCs w:val="24"/>
        </w:rPr>
        <w:t>])</w:t>
      </w:r>
      <w:r w:rsidR="009E6C49" w:rsidRPr="00BD168C">
        <w:rPr>
          <w:rFonts w:ascii="Cambria" w:hAnsi="Cambria" w:cs="Arial"/>
          <w:bCs/>
          <w:sz w:val="24"/>
          <w:szCs w:val="24"/>
        </w:rPr>
        <w:t xml:space="preserve"> </w:t>
      </w:r>
      <w:r w:rsidR="002825A8" w:rsidRPr="00BD168C">
        <w:rPr>
          <w:rFonts w:ascii="Cambria" w:hAnsi="Cambria" w:cs="Arial"/>
          <w:bCs/>
          <w:sz w:val="24"/>
          <w:szCs w:val="24"/>
        </w:rPr>
        <w:t xml:space="preserve">recorded </w:t>
      </w:r>
      <w:r w:rsidR="009E6C49" w:rsidRPr="00BD168C">
        <w:rPr>
          <w:rFonts w:ascii="Cambria" w:hAnsi="Cambria" w:cs="Arial"/>
          <w:bCs/>
          <w:sz w:val="24"/>
          <w:szCs w:val="24"/>
        </w:rPr>
        <w:t xml:space="preserve">across all three </w:t>
      </w:r>
      <w:r w:rsidR="00C63B0D" w:rsidRPr="00BD168C">
        <w:rPr>
          <w:rFonts w:ascii="Cambria" w:hAnsi="Cambria" w:cs="Arial"/>
          <w:bCs/>
          <w:sz w:val="24"/>
          <w:szCs w:val="24"/>
        </w:rPr>
        <w:t>scales</w:t>
      </w:r>
      <w:r w:rsidR="009E6C49" w:rsidRPr="00BD168C">
        <w:rPr>
          <w:rFonts w:ascii="Cambria" w:hAnsi="Cambria" w:cs="Arial"/>
          <w:bCs/>
          <w:sz w:val="24"/>
          <w:szCs w:val="24"/>
        </w:rPr>
        <w:t>.</w:t>
      </w:r>
      <w:r w:rsidR="00377C4D" w:rsidRPr="00BD168C">
        <w:rPr>
          <w:rFonts w:ascii="Cambria" w:hAnsi="Cambria" w:cs="Arial"/>
          <w:bCs/>
          <w:sz w:val="24"/>
          <w:szCs w:val="24"/>
        </w:rPr>
        <w:t xml:space="preserve"> No missing data w</w:t>
      </w:r>
      <w:r w:rsidR="00656619" w:rsidRPr="00BD168C">
        <w:rPr>
          <w:rFonts w:ascii="Cambria" w:hAnsi="Cambria" w:cs="Arial"/>
          <w:bCs/>
          <w:sz w:val="24"/>
          <w:szCs w:val="24"/>
        </w:rPr>
        <w:t>ere</w:t>
      </w:r>
      <w:r w:rsidR="00377C4D" w:rsidRPr="00BD168C">
        <w:rPr>
          <w:rFonts w:ascii="Cambria" w:hAnsi="Cambria" w:cs="Arial"/>
          <w:bCs/>
          <w:sz w:val="24"/>
          <w:szCs w:val="24"/>
        </w:rPr>
        <w:t xml:space="preserve"> identified.</w:t>
      </w:r>
    </w:p>
    <w:p w14:paraId="181C1E45" w14:textId="77777777" w:rsidR="009E6C49" w:rsidRDefault="009E6C49" w:rsidP="00B9047E">
      <w:pPr>
        <w:spacing w:after="0" w:line="240" w:lineRule="auto"/>
        <w:ind w:right="-20"/>
        <w:rPr>
          <w:rFonts w:ascii="Cambria" w:hAnsi="Cambria" w:cs="Arial"/>
          <w:bCs/>
          <w:sz w:val="24"/>
          <w:szCs w:val="24"/>
        </w:rPr>
      </w:pPr>
    </w:p>
    <w:p w14:paraId="2C909B8E" w14:textId="7807C5BF" w:rsidR="009E6C49" w:rsidRDefault="009E6C49"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2</w:t>
      </w:r>
      <w:r w:rsidRPr="009C78BC">
        <w:rPr>
          <w:rFonts w:ascii="Cambria" w:hAnsi="Cambria" w:cs="Arial"/>
          <w:b/>
          <w:sz w:val="24"/>
          <w:szCs w:val="24"/>
        </w:rPr>
        <w:t>.</w:t>
      </w:r>
      <w:r>
        <w:rPr>
          <w:rFonts w:ascii="Cambria" w:hAnsi="Cambria" w:cs="Arial"/>
          <w:bCs/>
          <w:sz w:val="24"/>
          <w:szCs w:val="24"/>
        </w:rPr>
        <w:t xml:space="preserve"> Descriptive statistics for </w:t>
      </w:r>
      <w:r w:rsidR="00B97C9E">
        <w:rPr>
          <w:rFonts w:ascii="Cambria" w:hAnsi="Cambria" w:cs="Arial"/>
          <w:bCs/>
          <w:sz w:val="24"/>
          <w:szCs w:val="24"/>
        </w:rPr>
        <w:t>all students</w:t>
      </w:r>
      <w:r>
        <w:rPr>
          <w:rFonts w:ascii="Cambria" w:hAnsi="Cambria" w:cs="Arial"/>
          <w:bCs/>
          <w:sz w:val="24"/>
          <w:szCs w:val="24"/>
        </w:rPr>
        <w:t xml:space="preserve"> by variable</w:t>
      </w:r>
      <w:r w:rsidR="00CB08D7">
        <w:rPr>
          <w:rFonts w:ascii="Cambria" w:hAnsi="Cambria" w:cs="Arial"/>
          <w:bCs/>
          <w:sz w:val="24"/>
          <w:szCs w:val="24"/>
        </w:rPr>
        <w:t>.</w:t>
      </w:r>
    </w:p>
    <w:p w14:paraId="76C6DF9E" w14:textId="77777777" w:rsidR="00E35868" w:rsidRPr="007B1153" w:rsidRDefault="00E35868"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2122"/>
        <w:gridCol w:w="1409"/>
        <w:gridCol w:w="1276"/>
        <w:gridCol w:w="1275"/>
        <w:gridCol w:w="1418"/>
      </w:tblGrid>
      <w:tr w:rsidR="00B97C9E" w14:paraId="5CBABFB5" w14:textId="77777777" w:rsidTr="00B97C9E">
        <w:trPr>
          <w:jc w:val="center"/>
        </w:trPr>
        <w:tc>
          <w:tcPr>
            <w:tcW w:w="2122" w:type="dxa"/>
            <w:shd w:val="clear" w:color="auto" w:fill="A6A6A6" w:themeFill="background1" w:themeFillShade="A6"/>
          </w:tcPr>
          <w:p w14:paraId="5919F432"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21FF98C9"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3A9B4778" w14:textId="49623F0F"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tc>
        <w:tc>
          <w:tcPr>
            <w:tcW w:w="1409" w:type="dxa"/>
            <w:shd w:val="clear" w:color="auto" w:fill="A6A6A6" w:themeFill="background1" w:themeFillShade="A6"/>
          </w:tcPr>
          <w:p w14:paraId="1A09BACB"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2983D127" w14:textId="28D8A39E"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276" w:type="dxa"/>
            <w:shd w:val="clear" w:color="auto" w:fill="A6A6A6" w:themeFill="background1" w:themeFillShade="A6"/>
          </w:tcPr>
          <w:p w14:paraId="48C9ECCC"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40FB909F" w14:textId="024FC1C9"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5" w:type="dxa"/>
            <w:shd w:val="clear" w:color="auto" w:fill="A6A6A6" w:themeFill="background1" w:themeFillShade="A6"/>
          </w:tcPr>
          <w:p w14:paraId="3B0C8D87"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0DE7FA3B" w14:textId="058E3178"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418" w:type="dxa"/>
            <w:shd w:val="clear" w:color="auto" w:fill="A6A6A6" w:themeFill="background1" w:themeFillShade="A6"/>
          </w:tcPr>
          <w:p w14:paraId="33BFA188" w14:textId="77777777"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p>
          <w:p w14:paraId="17777471" w14:textId="6B9E5213" w:rsidR="00B97C9E" w:rsidRPr="0006540E" w:rsidRDefault="00B97C9E"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B97C9E" w14:paraId="2D76023C" w14:textId="77777777" w:rsidTr="00B97C9E">
        <w:trPr>
          <w:jc w:val="center"/>
        </w:trPr>
        <w:tc>
          <w:tcPr>
            <w:tcW w:w="7500" w:type="dxa"/>
            <w:gridSpan w:val="5"/>
            <w:shd w:val="clear" w:color="auto" w:fill="FFFFFF" w:themeFill="background1"/>
            <w:vAlign w:val="center"/>
          </w:tcPr>
          <w:p w14:paraId="63076336" w14:textId="77777777" w:rsidR="00B97C9E" w:rsidRPr="00B97C9E" w:rsidRDefault="00B97C9E"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B97C9E" w14:paraId="1651124F" w14:textId="77777777" w:rsidTr="00B97C9E">
        <w:trPr>
          <w:jc w:val="center"/>
        </w:trPr>
        <w:tc>
          <w:tcPr>
            <w:tcW w:w="2122" w:type="dxa"/>
            <w:shd w:val="clear" w:color="auto" w:fill="D9D9D9" w:themeFill="background1" w:themeFillShade="D9"/>
            <w:vAlign w:val="center"/>
          </w:tcPr>
          <w:p w14:paraId="623A4B4B" w14:textId="715E931C" w:rsidR="00B97C9E" w:rsidRPr="00733C43" w:rsidRDefault="00B97C9E" w:rsidP="00B9047E">
            <w:pPr>
              <w:widowControl w:val="0"/>
              <w:autoSpaceDE w:val="0"/>
              <w:autoSpaceDN w:val="0"/>
              <w:adjustRightInd w:val="0"/>
              <w:spacing w:after="0" w:line="240" w:lineRule="auto"/>
              <w:ind w:right="-20"/>
              <w:rPr>
                <w:rFonts w:asciiTheme="majorHAnsi" w:hAnsiTheme="majorHAnsi" w:cs="Arial"/>
                <w:b/>
                <w:i/>
                <w:iCs/>
                <w:sz w:val="18"/>
                <w:szCs w:val="18"/>
              </w:rPr>
            </w:pPr>
            <w:r w:rsidRPr="00733C43">
              <w:rPr>
                <w:rFonts w:asciiTheme="majorHAnsi" w:hAnsiTheme="majorHAnsi" w:cs="Arial"/>
                <w:b/>
                <w:i/>
                <w:iCs/>
                <w:sz w:val="18"/>
                <w:szCs w:val="18"/>
              </w:rPr>
              <w:t>N</w:t>
            </w:r>
          </w:p>
        </w:tc>
        <w:tc>
          <w:tcPr>
            <w:tcW w:w="1409" w:type="dxa"/>
            <w:vAlign w:val="center"/>
          </w:tcPr>
          <w:p w14:paraId="25FC490B" w14:textId="3D139161"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276" w:type="dxa"/>
            <w:vAlign w:val="center"/>
          </w:tcPr>
          <w:p w14:paraId="5A8AF28D" w14:textId="6F7FBFC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275" w:type="dxa"/>
            <w:vAlign w:val="center"/>
          </w:tcPr>
          <w:p w14:paraId="1F87F6F9" w14:textId="1F301F64"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c>
          <w:tcPr>
            <w:tcW w:w="1418" w:type="dxa"/>
            <w:vAlign w:val="center"/>
          </w:tcPr>
          <w:p w14:paraId="3E1A6993" w14:textId="47DF64D7"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809</w:t>
            </w:r>
          </w:p>
        </w:tc>
      </w:tr>
      <w:tr w:rsidR="00B97C9E" w14:paraId="6B09F84E" w14:textId="77777777" w:rsidTr="00B97C9E">
        <w:trPr>
          <w:jc w:val="center"/>
        </w:trPr>
        <w:tc>
          <w:tcPr>
            <w:tcW w:w="2122" w:type="dxa"/>
            <w:shd w:val="clear" w:color="auto" w:fill="D9D9D9" w:themeFill="background1" w:themeFillShade="D9"/>
            <w:vAlign w:val="center"/>
          </w:tcPr>
          <w:p w14:paraId="537899CA" w14:textId="698449C1" w:rsidR="00B97C9E" w:rsidRPr="000C7CBE"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0C7CBE">
              <w:rPr>
                <w:rFonts w:asciiTheme="majorHAnsi" w:hAnsiTheme="majorHAnsi" w:cs="Arial"/>
                <w:b/>
                <w:sz w:val="18"/>
                <w:szCs w:val="18"/>
              </w:rPr>
              <w:t>Mean</w:t>
            </w:r>
          </w:p>
        </w:tc>
        <w:tc>
          <w:tcPr>
            <w:tcW w:w="1409" w:type="dxa"/>
            <w:vAlign w:val="center"/>
          </w:tcPr>
          <w:p w14:paraId="1A0D1FBC" w14:textId="0EB3D719"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E407E">
              <w:rPr>
                <w:rFonts w:asciiTheme="majorHAnsi" w:hAnsiTheme="majorHAnsi" w:cs="Arial"/>
                <w:bCs/>
                <w:sz w:val="18"/>
                <w:szCs w:val="18"/>
              </w:rPr>
              <w:t>68</w:t>
            </w:r>
          </w:p>
        </w:tc>
        <w:tc>
          <w:tcPr>
            <w:tcW w:w="1276" w:type="dxa"/>
            <w:vAlign w:val="center"/>
          </w:tcPr>
          <w:p w14:paraId="04873416" w14:textId="36788295"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w:t>
            </w:r>
            <w:r w:rsidR="00EE407E">
              <w:rPr>
                <w:rFonts w:asciiTheme="majorHAnsi" w:hAnsiTheme="majorHAnsi" w:cs="Arial"/>
                <w:bCs/>
                <w:sz w:val="18"/>
                <w:szCs w:val="18"/>
              </w:rPr>
              <w:t>0</w:t>
            </w:r>
          </w:p>
        </w:tc>
        <w:tc>
          <w:tcPr>
            <w:tcW w:w="1275" w:type="dxa"/>
            <w:vAlign w:val="center"/>
          </w:tcPr>
          <w:p w14:paraId="51E5D9BA" w14:textId="19E84ACA"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E407E">
              <w:rPr>
                <w:rFonts w:asciiTheme="majorHAnsi" w:hAnsiTheme="majorHAnsi" w:cs="Arial"/>
                <w:bCs/>
                <w:sz w:val="18"/>
                <w:szCs w:val="18"/>
              </w:rPr>
              <w:t>25</w:t>
            </w:r>
          </w:p>
        </w:tc>
        <w:tc>
          <w:tcPr>
            <w:tcW w:w="1418" w:type="dxa"/>
            <w:vAlign w:val="center"/>
          </w:tcPr>
          <w:p w14:paraId="79DE9513" w14:textId="57935CA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20.</w:t>
            </w:r>
            <w:r w:rsidR="00EE407E">
              <w:rPr>
                <w:rFonts w:asciiTheme="majorHAnsi" w:hAnsiTheme="majorHAnsi" w:cs="Arial"/>
                <w:bCs/>
                <w:sz w:val="18"/>
                <w:szCs w:val="18"/>
              </w:rPr>
              <w:t>2</w:t>
            </w:r>
            <w:r w:rsidR="00A24363">
              <w:rPr>
                <w:rFonts w:asciiTheme="majorHAnsi" w:hAnsiTheme="majorHAnsi" w:cs="Arial"/>
                <w:bCs/>
                <w:sz w:val="18"/>
                <w:szCs w:val="18"/>
              </w:rPr>
              <w:t>3</w:t>
            </w:r>
          </w:p>
        </w:tc>
      </w:tr>
      <w:tr w:rsidR="00B97C9E" w14:paraId="71999666" w14:textId="77777777" w:rsidTr="00B97C9E">
        <w:trPr>
          <w:jc w:val="center"/>
        </w:trPr>
        <w:tc>
          <w:tcPr>
            <w:tcW w:w="2122" w:type="dxa"/>
            <w:shd w:val="clear" w:color="auto" w:fill="D9D9D9" w:themeFill="background1" w:themeFillShade="D9"/>
            <w:vAlign w:val="center"/>
          </w:tcPr>
          <w:p w14:paraId="5713AAE5" w14:textId="67725595"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409" w:type="dxa"/>
            <w:vAlign w:val="center"/>
          </w:tcPr>
          <w:p w14:paraId="36CF8332" w14:textId="4A070AA3"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5.11</w:t>
            </w:r>
          </w:p>
        </w:tc>
        <w:tc>
          <w:tcPr>
            <w:tcW w:w="1276" w:type="dxa"/>
            <w:vAlign w:val="center"/>
          </w:tcPr>
          <w:p w14:paraId="51E8F1D9" w14:textId="563171A6"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4.76</w:t>
            </w:r>
          </w:p>
        </w:tc>
        <w:tc>
          <w:tcPr>
            <w:tcW w:w="1275" w:type="dxa"/>
            <w:vAlign w:val="center"/>
          </w:tcPr>
          <w:p w14:paraId="7093061E" w14:textId="6BEEC005"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4.83</w:t>
            </w:r>
          </w:p>
        </w:tc>
        <w:tc>
          <w:tcPr>
            <w:tcW w:w="1418" w:type="dxa"/>
            <w:vAlign w:val="center"/>
          </w:tcPr>
          <w:p w14:paraId="535EA981" w14:textId="78154AB4"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4.70</w:t>
            </w:r>
          </w:p>
        </w:tc>
      </w:tr>
      <w:tr w:rsidR="00B97C9E" w14:paraId="0A9983B7" w14:textId="77777777" w:rsidTr="00B97C9E">
        <w:trPr>
          <w:jc w:val="center"/>
        </w:trPr>
        <w:tc>
          <w:tcPr>
            <w:tcW w:w="2122" w:type="dxa"/>
            <w:shd w:val="clear" w:color="auto" w:fill="D9D9D9" w:themeFill="background1" w:themeFillShade="D9"/>
            <w:vAlign w:val="center"/>
          </w:tcPr>
          <w:p w14:paraId="5D1EAE37" w14:textId="48D4957F"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409" w:type="dxa"/>
            <w:vAlign w:val="center"/>
          </w:tcPr>
          <w:p w14:paraId="2A926E87" w14:textId="74DF55CE"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6" w:type="dxa"/>
            <w:vAlign w:val="center"/>
          </w:tcPr>
          <w:p w14:paraId="4EA70B7B" w14:textId="7CA2318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5" w:type="dxa"/>
            <w:vAlign w:val="center"/>
          </w:tcPr>
          <w:p w14:paraId="797050BC" w14:textId="623B1C47"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0.46</w:t>
            </w:r>
          </w:p>
        </w:tc>
        <w:tc>
          <w:tcPr>
            <w:tcW w:w="1418" w:type="dxa"/>
            <w:vAlign w:val="center"/>
          </w:tcPr>
          <w:p w14:paraId="64D64171" w14:textId="57EA52EA"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r>
      <w:tr w:rsidR="00B97C9E" w14:paraId="03B47D97" w14:textId="77777777" w:rsidTr="00B97C9E">
        <w:trPr>
          <w:jc w:val="center"/>
        </w:trPr>
        <w:tc>
          <w:tcPr>
            <w:tcW w:w="2122" w:type="dxa"/>
            <w:shd w:val="clear" w:color="auto" w:fill="D9D9D9" w:themeFill="background1" w:themeFillShade="D9"/>
            <w:vAlign w:val="center"/>
          </w:tcPr>
          <w:p w14:paraId="3755BC81" w14:textId="69F96E14" w:rsidR="00B97C9E" w:rsidRPr="00526A82" w:rsidRDefault="00B97C9E"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409" w:type="dxa"/>
            <w:vAlign w:val="center"/>
          </w:tcPr>
          <w:p w14:paraId="3F085A38" w14:textId="4FA70E8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–0.53</w:t>
            </w:r>
          </w:p>
        </w:tc>
        <w:tc>
          <w:tcPr>
            <w:tcW w:w="1276" w:type="dxa"/>
            <w:vAlign w:val="center"/>
          </w:tcPr>
          <w:p w14:paraId="3E79E1CC" w14:textId="3916D0C8"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–0.38</w:t>
            </w:r>
          </w:p>
        </w:tc>
        <w:tc>
          <w:tcPr>
            <w:tcW w:w="1275" w:type="dxa"/>
            <w:vAlign w:val="center"/>
          </w:tcPr>
          <w:p w14:paraId="64D82593" w14:textId="3E36A410"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–0.50</w:t>
            </w:r>
          </w:p>
        </w:tc>
        <w:tc>
          <w:tcPr>
            <w:tcW w:w="1418" w:type="dxa"/>
            <w:vAlign w:val="center"/>
          </w:tcPr>
          <w:p w14:paraId="532669C5" w14:textId="3CC7541C" w:rsidR="00B97C9E" w:rsidRPr="0006540E" w:rsidRDefault="00B97C9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–0.41</w:t>
            </w:r>
          </w:p>
        </w:tc>
      </w:tr>
    </w:tbl>
    <w:p w14:paraId="507D27C0" w14:textId="77777777" w:rsidR="00B554CF" w:rsidRDefault="00B554CF" w:rsidP="00B9047E">
      <w:pPr>
        <w:spacing w:after="0" w:line="240" w:lineRule="auto"/>
        <w:ind w:right="-20"/>
        <w:rPr>
          <w:rFonts w:ascii="Cambria" w:hAnsi="Cambria" w:cs="Arial"/>
          <w:b/>
          <w:sz w:val="24"/>
          <w:szCs w:val="24"/>
        </w:rPr>
      </w:pPr>
    </w:p>
    <w:p w14:paraId="2034AC72" w14:textId="777027FF" w:rsidR="005C1349" w:rsidRDefault="00EE3988" w:rsidP="00240B64">
      <w:pPr>
        <w:spacing w:after="0" w:line="360" w:lineRule="auto"/>
        <w:ind w:right="-20"/>
        <w:jc w:val="both"/>
        <w:rPr>
          <w:rFonts w:asciiTheme="majorHAnsi" w:hAnsiTheme="majorHAnsi"/>
          <w:sz w:val="24"/>
          <w:szCs w:val="24"/>
        </w:rPr>
      </w:pPr>
      <w:r>
        <w:rPr>
          <w:rFonts w:ascii="Cambria" w:hAnsi="Cambria" w:cs="Arial"/>
          <w:bCs/>
          <w:sz w:val="24"/>
          <w:szCs w:val="24"/>
        </w:rPr>
        <w:t xml:space="preserve">Table </w:t>
      </w:r>
      <w:r w:rsidR="00636794">
        <w:rPr>
          <w:rFonts w:ascii="Cambria" w:hAnsi="Cambria" w:cs="Arial"/>
          <w:bCs/>
          <w:sz w:val="24"/>
          <w:szCs w:val="24"/>
        </w:rPr>
        <w:t>2</w:t>
      </w:r>
      <w:r w:rsidR="00BA4A97">
        <w:rPr>
          <w:rFonts w:ascii="Cambria" w:hAnsi="Cambria" w:cs="Arial"/>
          <w:bCs/>
          <w:sz w:val="24"/>
          <w:szCs w:val="24"/>
        </w:rPr>
        <w:t xml:space="preserve"> shows scores for the total cohort of students, with</w:t>
      </w:r>
      <w:r>
        <w:rPr>
          <w:rFonts w:ascii="Cambria" w:hAnsi="Cambria" w:cs="Arial"/>
          <w:bCs/>
          <w:sz w:val="24"/>
          <w:szCs w:val="24"/>
        </w:rPr>
        <w:t xml:space="preserve"> </w:t>
      </w:r>
      <w:r>
        <w:rPr>
          <w:rFonts w:asciiTheme="majorHAnsi" w:hAnsiTheme="majorHAnsi"/>
          <w:sz w:val="24"/>
          <w:szCs w:val="24"/>
        </w:rPr>
        <w:t xml:space="preserve">depression </w:t>
      </w:r>
      <w:r w:rsidRPr="007E12D2">
        <w:rPr>
          <w:rFonts w:asciiTheme="majorHAnsi" w:hAnsiTheme="majorHAnsi"/>
          <w:i/>
          <w:iCs/>
          <w:sz w:val="24"/>
          <w:szCs w:val="24"/>
        </w:rPr>
        <w:t>M</w:t>
      </w:r>
      <w:r w:rsidRPr="007E12D2">
        <w:rPr>
          <w:rFonts w:asciiTheme="majorHAnsi" w:hAnsiTheme="majorHAnsi"/>
          <w:sz w:val="24"/>
          <w:szCs w:val="24"/>
          <w:vertAlign w:val="subscript"/>
        </w:rPr>
        <w:t>dep</w:t>
      </w:r>
      <w:r>
        <w:rPr>
          <w:rFonts w:asciiTheme="majorHAnsi" w:hAnsiTheme="majorHAnsi"/>
          <w:sz w:val="24"/>
          <w:szCs w:val="24"/>
        </w:rPr>
        <w:t xml:space="preserve"> = </w:t>
      </w:r>
      <w:r w:rsidRPr="000B6653">
        <w:rPr>
          <w:rFonts w:asciiTheme="majorHAnsi" w:hAnsiTheme="majorHAnsi"/>
          <w:sz w:val="24"/>
          <w:szCs w:val="24"/>
        </w:rPr>
        <w:t>6.</w:t>
      </w:r>
      <w:r w:rsidR="00CF5516">
        <w:rPr>
          <w:rFonts w:asciiTheme="majorHAnsi" w:hAnsiTheme="majorHAnsi"/>
          <w:sz w:val="24"/>
          <w:szCs w:val="24"/>
        </w:rPr>
        <w:t>68</w:t>
      </w:r>
      <w:r>
        <w:rPr>
          <w:rFonts w:asciiTheme="majorHAnsi" w:hAnsiTheme="majorHAnsi"/>
          <w:sz w:val="24"/>
          <w:szCs w:val="24"/>
        </w:rPr>
        <w:t xml:space="preserve">, anxiety </w:t>
      </w:r>
      <w:r w:rsidRPr="007E12D2">
        <w:rPr>
          <w:rFonts w:asciiTheme="majorHAnsi" w:hAnsiTheme="majorHAnsi"/>
          <w:i/>
          <w:iCs/>
          <w:sz w:val="24"/>
          <w:szCs w:val="24"/>
        </w:rPr>
        <w:t>M</w:t>
      </w:r>
      <w:r w:rsidRPr="007E12D2">
        <w:rPr>
          <w:rFonts w:asciiTheme="majorHAnsi" w:hAnsiTheme="majorHAnsi"/>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6.3</w:t>
      </w:r>
      <w:r w:rsidR="00CF5516">
        <w:rPr>
          <w:rFonts w:asciiTheme="majorHAnsi" w:hAnsiTheme="majorHAnsi"/>
          <w:sz w:val="24"/>
          <w:szCs w:val="24"/>
        </w:rPr>
        <w:t>0</w:t>
      </w:r>
      <w:r>
        <w:rPr>
          <w:rFonts w:asciiTheme="majorHAnsi" w:hAnsiTheme="majorHAnsi"/>
          <w:sz w:val="24"/>
          <w:szCs w:val="24"/>
        </w:rPr>
        <w:t xml:space="preserve">, and stress </w:t>
      </w:r>
      <w:r w:rsidRPr="007E12D2">
        <w:rPr>
          <w:rFonts w:asciiTheme="majorHAnsi" w:hAnsiTheme="majorHAnsi"/>
          <w:i/>
          <w:iCs/>
          <w:sz w:val="24"/>
          <w:szCs w:val="24"/>
        </w:rPr>
        <w:t>M</w:t>
      </w:r>
      <w:r>
        <w:rPr>
          <w:rFonts w:asciiTheme="majorHAnsi" w:hAnsiTheme="majorHAnsi"/>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w:t>
      </w:r>
      <w:r w:rsidR="00CF5516">
        <w:rPr>
          <w:rFonts w:asciiTheme="majorHAnsi" w:hAnsiTheme="majorHAnsi"/>
          <w:sz w:val="24"/>
          <w:szCs w:val="24"/>
        </w:rPr>
        <w:t xml:space="preserve">25 for a total </w:t>
      </w:r>
      <w:r w:rsidR="006D143D">
        <w:rPr>
          <w:rFonts w:asciiTheme="majorHAnsi" w:hAnsiTheme="majorHAnsi"/>
          <w:sz w:val="24"/>
          <w:szCs w:val="24"/>
        </w:rPr>
        <w:t xml:space="preserve">DASS-21 </w:t>
      </w:r>
      <w:r w:rsidR="00CF5516">
        <w:rPr>
          <w:rFonts w:asciiTheme="majorHAnsi" w:hAnsiTheme="majorHAnsi"/>
          <w:sz w:val="24"/>
          <w:szCs w:val="24"/>
        </w:rPr>
        <w:t xml:space="preserve">score of </w:t>
      </w:r>
      <w:r w:rsidR="00CF5516" w:rsidRPr="00CF5516">
        <w:rPr>
          <w:rFonts w:asciiTheme="majorHAnsi" w:hAnsiTheme="majorHAnsi"/>
          <w:i/>
          <w:iCs/>
          <w:sz w:val="24"/>
          <w:szCs w:val="24"/>
        </w:rPr>
        <w:t>M</w:t>
      </w:r>
      <w:r w:rsidR="00CF5516" w:rsidRPr="00CF5516">
        <w:rPr>
          <w:rFonts w:asciiTheme="majorHAnsi" w:hAnsiTheme="majorHAnsi"/>
          <w:sz w:val="24"/>
          <w:szCs w:val="24"/>
          <w:vertAlign w:val="subscript"/>
        </w:rPr>
        <w:t>tot</w:t>
      </w:r>
      <w:r w:rsidR="00CF5516">
        <w:rPr>
          <w:rFonts w:asciiTheme="majorHAnsi" w:hAnsiTheme="majorHAnsi"/>
          <w:sz w:val="24"/>
          <w:szCs w:val="24"/>
        </w:rPr>
        <w:t xml:space="preserve"> = 20.2</w:t>
      </w:r>
      <w:r w:rsidR="00A24363">
        <w:rPr>
          <w:rFonts w:asciiTheme="majorHAnsi" w:hAnsiTheme="majorHAnsi"/>
          <w:sz w:val="24"/>
          <w:szCs w:val="24"/>
        </w:rPr>
        <w:t>3</w:t>
      </w:r>
      <w:r>
        <w:rPr>
          <w:rFonts w:asciiTheme="majorHAnsi" w:hAnsiTheme="majorHAnsi"/>
          <w:sz w:val="24"/>
          <w:szCs w:val="24"/>
        </w:rPr>
        <w:t xml:space="preserve">. </w:t>
      </w:r>
    </w:p>
    <w:p w14:paraId="0813D782" w14:textId="7D48713F" w:rsidR="003F2821" w:rsidRDefault="00C35033" w:rsidP="00240B64">
      <w:pPr>
        <w:widowControl w:val="0"/>
        <w:autoSpaceDE w:val="0"/>
        <w:autoSpaceDN w:val="0"/>
        <w:adjustRightInd w:val="0"/>
        <w:spacing w:after="0" w:line="360" w:lineRule="auto"/>
        <w:ind w:right="-20" w:firstLine="567"/>
        <w:jc w:val="both"/>
        <w:rPr>
          <w:rFonts w:asciiTheme="majorHAnsi" w:hAnsiTheme="majorHAnsi"/>
          <w:sz w:val="24"/>
          <w:szCs w:val="24"/>
        </w:rPr>
      </w:pPr>
      <w:r>
        <w:rPr>
          <w:rFonts w:asciiTheme="majorHAnsi" w:hAnsiTheme="majorHAnsi"/>
          <w:sz w:val="24"/>
          <w:szCs w:val="24"/>
        </w:rPr>
        <w:lastRenderedPageBreak/>
        <w:t>U</w:t>
      </w:r>
      <w:r w:rsidR="004D3234">
        <w:rPr>
          <w:rFonts w:asciiTheme="majorHAnsi" w:hAnsiTheme="majorHAnsi"/>
          <w:sz w:val="24"/>
          <w:szCs w:val="24"/>
        </w:rPr>
        <w:t xml:space="preserve">sing the normative </w:t>
      </w:r>
      <w:r w:rsidR="004E273A" w:rsidRPr="004E273A">
        <w:rPr>
          <w:rFonts w:asciiTheme="majorHAnsi" w:hAnsiTheme="majorHAnsi"/>
          <w:i/>
          <w:iCs/>
          <w:sz w:val="24"/>
          <w:szCs w:val="24"/>
        </w:rPr>
        <w:t>z</w:t>
      </w:r>
      <w:r w:rsidR="004E273A">
        <w:rPr>
          <w:rFonts w:asciiTheme="majorHAnsi" w:hAnsiTheme="majorHAnsi"/>
          <w:sz w:val="24"/>
          <w:szCs w:val="24"/>
        </w:rPr>
        <w:t xml:space="preserve">-score </w:t>
      </w:r>
      <w:r w:rsidR="004D3234">
        <w:rPr>
          <w:rFonts w:asciiTheme="majorHAnsi" w:hAnsiTheme="majorHAnsi"/>
          <w:sz w:val="24"/>
          <w:szCs w:val="24"/>
        </w:rPr>
        <w:t xml:space="preserve">standards of </w:t>
      </w:r>
      <w:r w:rsidR="004D3234" w:rsidRPr="005A686A">
        <w:rPr>
          <w:rFonts w:ascii="Cambria" w:hAnsi="Cambria" w:cs="Arial"/>
          <w:bCs/>
          <w:sz w:val="24"/>
          <w:szCs w:val="24"/>
        </w:rPr>
        <w:t xml:space="preserve">Lovibond </w:t>
      </w:r>
      <w:r w:rsidR="004D3234">
        <w:rPr>
          <w:rFonts w:ascii="Cambria" w:hAnsi="Cambria" w:cs="Arial"/>
          <w:bCs/>
          <w:sz w:val="24"/>
          <w:szCs w:val="24"/>
        </w:rPr>
        <w:t>and</w:t>
      </w:r>
      <w:r w:rsidR="004D3234" w:rsidRPr="005A686A">
        <w:rPr>
          <w:rFonts w:ascii="Cambria" w:hAnsi="Cambria" w:cs="Arial"/>
          <w:bCs/>
          <w:sz w:val="24"/>
          <w:szCs w:val="24"/>
        </w:rPr>
        <w:t xml:space="preserve"> Lovibond</w:t>
      </w:r>
      <w:r w:rsidR="004D3234">
        <w:rPr>
          <w:rFonts w:ascii="Cambria" w:hAnsi="Cambria" w:cs="Arial"/>
          <w:bCs/>
          <w:sz w:val="24"/>
          <w:szCs w:val="24"/>
        </w:rPr>
        <w:t xml:space="preserve"> (1995a)</w:t>
      </w:r>
      <w:r>
        <w:rPr>
          <w:rFonts w:ascii="Cambria" w:hAnsi="Cambria" w:cs="Arial"/>
          <w:bCs/>
          <w:sz w:val="24"/>
          <w:szCs w:val="24"/>
        </w:rPr>
        <w:t xml:space="preserve">, Table 3 </w:t>
      </w:r>
      <w:r w:rsidR="00BA4A97">
        <w:rPr>
          <w:rFonts w:ascii="Cambria" w:hAnsi="Cambria" w:cs="Arial"/>
          <w:bCs/>
          <w:sz w:val="24"/>
          <w:szCs w:val="24"/>
        </w:rPr>
        <w:t>shows</w:t>
      </w:r>
      <w:r w:rsidR="00E11E5B">
        <w:rPr>
          <w:rFonts w:ascii="Cambria" w:hAnsi="Cambria" w:cs="Arial"/>
          <w:bCs/>
          <w:sz w:val="24"/>
          <w:szCs w:val="24"/>
        </w:rPr>
        <w:t>:</w:t>
      </w:r>
      <w:r w:rsidR="00BA4A97">
        <w:rPr>
          <w:rFonts w:ascii="Cambria" w:hAnsi="Cambria" w:cs="Arial"/>
          <w:bCs/>
          <w:sz w:val="24"/>
          <w:szCs w:val="24"/>
        </w:rPr>
        <w:t xml:space="preserve"> </w:t>
      </w:r>
      <w:r w:rsidR="00981E3D">
        <w:rPr>
          <w:rFonts w:asciiTheme="majorHAnsi" w:hAnsiTheme="majorHAnsi"/>
          <w:sz w:val="24"/>
          <w:szCs w:val="24"/>
        </w:rPr>
        <w:t xml:space="preserve">on the depression scale, </w:t>
      </w:r>
      <w:r w:rsidR="003169D5">
        <w:rPr>
          <w:rFonts w:asciiTheme="majorHAnsi" w:hAnsiTheme="majorHAnsi"/>
          <w:sz w:val="24"/>
          <w:szCs w:val="24"/>
        </w:rPr>
        <w:t>41% of children were classified as normal, 13% of children suffered from mild depression, 21% suffered from moderate depression, 12% suffered from severe depression, and 13% suffered from extremely severe depression</w:t>
      </w:r>
      <w:r w:rsidR="00981E3D">
        <w:rPr>
          <w:rFonts w:asciiTheme="majorHAnsi" w:hAnsiTheme="majorHAnsi"/>
          <w:sz w:val="24"/>
          <w:szCs w:val="24"/>
        </w:rPr>
        <w:t>; on the anxiety scale, 35% of children were classified as normal, 15% of children suffered from mild anxiety, 14% suffered from moderate anxiety, 11% suffered from severe anxiety, and 25% suffered from extremely severe anxiety; and on the stress scale, 35% of children were classified as normal, 15% of children suffered from mild anxiety, 14% suffered from moderate anxiety, 11% suffered from severe anxiety, and 25% suffered from extremely severe anxiety.</w:t>
      </w:r>
    </w:p>
    <w:p w14:paraId="777A8FB8" w14:textId="77777777" w:rsidR="00652503" w:rsidRDefault="00652503" w:rsidP="00B9047E">
      <w:pPr>
        <w:widowControl w:val="0"/>
        <w:autoSpaceDE w:val="0"/>
        <w:autoSpaceDN w:val="0"/>
        <w:adjustRightInd w:val="0"/>
        <w:spacing w:after="0" w:line="240" w:lineRule="auto"/>
        <w:ind w:right="-20" w:firstLine="567"/>
        <w:rPr>
          <w:rFonts w:asciiTheme="majorHAnsi" w:hAnsiTheme="majorHAnsi"/>
          <w:sz w:val="24"/>
          <w:szCs w:val="24"/>
        </w:rPr>
      </w:pPr>
    </w:p>
    <w:p w14:paraId="7E03C20E" w14:textId="0C0A08FF"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3</w:t>
      </w:r>
      <w:r w:rsidRPr="009C78BC">
        <w:rPr>
          <w:rFonts w:ascii="Cambria" w:hAnsi="Cambria" w:cs="Arial"/>
          <w:b/>
          <w:sz w:val="24"/>
          <w:szCs w:val="24"/>
        </w:rPr>
        <w:t>.</w:t>
      </w:r>
      <w:r>
        <w:rPr>
          <w:rFonts w:ascii="Cambria" w:hAnsi="Cambria" w:cs="Arial"/>
          <w:bCs/>
          <w:sz w:val="24"/>
          <w:szCs w:val="24"/>
        </w:rPr>
        <w:t xml:space="preserve"> </w:t>
      </w:r>
      <w:r w:rsidR="004D3234">
        <w:rPr>
          <w:rFonts w:ascii="Cambria" w:hAnsi="Cambria" w:cs="Arial"/>
          <w:bCs/>
          <w:sz w:val="24"/>
          <w:szCs w:val="24"/>
        </w:rPr>
        <w:t>DASS</w:t>
      </w:r>
      <w:r w:rsidR="00366483">
        <w:rPr>
          <w:rFonts w:ascii="Cambria" w:hAnsi="Cambria" w:cs="Arial"/>
          <w:bCs/>
          <w:sz w:val="24"/>
          <w:szCs w:val="24"/>
        </w:rPr>
        <w:t>-21</w:t>
      </w:r>
      <w:r w:rsidR="004D3234">
        <w:rPr>
          <w:rFonts w:ascii="Cambria" w:hAnsi="Cambria" w:cs="Arial"/>
          <w:bCs/>
          <w:sz w:val="24"/>
          <w:szCs w:val="24"/>
        </w:rPr>
        <w:t xml:space="preserve"> r</w:t>
      </w:r>
      <w:r>
        <w:rPr>
          <w:rFonts w:ascii="Cambria" w:hAnsi="Cambria" w:cs="Arial"/>
          <w:bCs/>
          <w:sz w:val="24"/>
          <w:szCs w:val="24"/>
        </w:rPr>
        <w:t>ating values by variable and percentage</w:t>
      </w:r>
      <w:r w:rsidR="00CB08D7">
        <w:rPr>
          <w:rFonts w:ascii="Cambria" w:hAnsi="Cambria" w:cs="Arial"/>
          <w:bCs/>
          <w:sz w:val="24"/>
          <w:szCs w:val="24"/>
        </w:rPr>
        <w:t>.</w:t>
      </w:r>
    </w:p>
    <w:p w14:paraId="7138936F" w14:textId="77777777" w:rsidR="00B97C9E" w:rsidRPr="007B1153" w:rsidRDefault="00B97C9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205"/>
        <w:gridCol w:w="1205"/>
        <w:gridCol w:w="1418"/>
        <w:gridCol w:w="1276"/>
        <w:gridCol w:w="1275"/>
        <w:gridCol w:w="1418"/>
      </w:tblGrid>
      <w:tr w:rsidR="009A3D1B" w14:paraId="5EDFC8E8" w14:textId="77777777" w:rsidTr="0085031C">
        <w:trPr>
          <w:jc w:val="center"/>
        </w:trPr>
        <w:tc>
          <w:tcPr>
            <w:tcW w:w="1205" w:type="dxa"/>
            <w:shd w:val="clear" w:color="auto" w:fill="A6A6A6" w:themeFill="background1" w:themeFillShade="A6"/>
            <w:vAlign w:val="center"/>
          </w:tcPr>
          <w:p w14:paraId="4FDBBCF1" w14:textId="77777777" w:rsidR="009A3D1B" w:rsidRPr="0006540E" w:rsidRDefault="009A3D1B" w:rsidP="00B9047E">
            <w:pPr>
              <w:widowControl w:val="0"/>
              <w:autoSpaceDE w:val="0"/>
              <w:autoSpaceDN w:val="0"/>
              <w:adjustRightInd w:val="0"/>
              <w:spacing w:after="0" w:line="240" w:lineRule="auto"/>
              <w:ind w:right="-20"/>
              <w:rPr>
                <w:rFonts w:ascii="Cambria" w:hAnsi="Cambria" w:cs="Arial"/>
                <w:b/>
              </w:rPr>
            </w:pPr>
            <w:r>
              <w:rPr>
                <w:rFonts w:ascii="Cambria" w:hAnsi="Cambria" w:cs="Arial"/>
                <w:b/>
              </w:rPr>
              <w:t>Variable</w:t>
            </w:r>
          </w:p>
        </w:tc>
        <w:tc>
          <w:tcPr>
            <w:tcW w:w="1205" w:type="dxa"/>
            <w:shd w:val="clear" w:color="auto" w:fill="A6A6A6" w:themeFill="background1" w:themeFillShade="A6"/>
            <w:vAlign w:val="center"/>
          </w:tcPr>
          <w:p w14:paraId="3BEC55E6"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Normal</w:t>
            </w:r>
          </w:p>
        </w:tc>
        <w:tc>
          <w:tcPr>
            <w:tcW w:w="1418" w:type="dxa"/>
            <w:shd w:val="clear" w:color="auto" w:fill="A6A6A6" w:themeFill="background1" w:themeFillShade="A6"/>
            <w:vAlign w:val="center"/>
          </w:tcPr>
          <w:p w14:paraId="74A8250E"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Mild</w:t>
            </w:r>
          </w:p>
        </w:tc>
        <w:tc>
          <w:tcPr>
            <w:tcW w:w="1276" w:type="dxa"/>
            <w:shd w:val="clear" w:color="auto" w:fill="A6A6A6" w:themeFill="background1" w:themeFillShade="A6"/>
            <w:vAlign w:val="center"/>
          </w:tcPr>
          <w:p w14:paraId="71A27561"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Moderate</w:t>
            </w:r>
          </w:p>
        </w:tc>
        <w:tc>
          <w:tcPr>
            <w:tcW w:w="1275" w:type="dxa"/>
            <w:shd w:val="clear" w:color="auto" w:fill="A6A6A6" w:themeFill="background1" w:themeFillShade="A6"/>
            <w:vAlign w:val="center"/>
          </w:tcPr>
          <w:p w14:paraId="007E0EA4"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w:t>
            </w:r>
            <w:r>
              <w:rPr>
                <w:rFonts w:ascii="Cambria" w:hAnsi="Cambria" w:cs="Arial"/>
                <w:b/>
              </w:rPr>
              <w:t>evere</w:t>
            </w:r>
          </w:p>
        </w:tc>
        <w:tc>
          <w:tcPr>
            <w:tcW w:w="1418" w:type="dxa"/>
            <w:shd w:val="clear" w:color="auto" w:fill="A6A6A6" w:themeFill="background1" w:themeFillShade="A6"/>
            <w:vAlign w:val="center"/>
          </w:tcPr>
          <w:p w14:paraId="7F045B8D"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p>
          <w:p w14:paraId="65393658" w14:textId="77777777" w:rsidR="009A3D1B"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Extremely</w:t>
            </w:r>
          </w:p>
          <w:p w14:paraId="5EE6B897" w14:textId="77777777" w:rsidR="009A3D1B" w:rsidRDefault="009A3D1B"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Severe</w:t>
            </w:r>
          </w:p>
          <w:p w14:paraId="544464E7" w14:textId="77777777" w:rsidR="009A3D1B" w:rsidRPr="0006540E" w:rsidRDefault="009A3D1B" w:rsidP="00BD1734">
            <w:pPr>
              <w:widowControl w:val="0"/>
              <w:autoSpaceDE w:val="0"/>
              <w:autoSpaceDN w:val="0"/>
              <w:adjustRightInd w:val="0"/>
              <w:spacing w:after="0" w:line="240" w:lineRule="auto"/>
              <w:ind w:right="-20"/>
              <w:jc w:val="center"/>
              <w:rPr>
                <w:rFonts w:ascii="Cambria" w:hAnsi="Cambria" w:cs="Arial"/>
                <w:b/>
              </w:rPr>
            </w:pPr>
          </w:p>
        </w:tc>
      </w:tr>
      <w:tr w:rsidR="009A3D1B" w14:paraId="4F135ECD" w14:textId="77777777" w:rsidTr="009A3D1B">
        <w:trPr>
          <w:jc w:val="center"/>
        </w:trPr>
        <w:tc>
          <w:tcPr>
            <w:tcW w:w="7797" w:type="dxa"/>
            <w:gridSpan w:val="6"/>
            <w:shd w:val="clear" w:color="auto" w:fill="FFFFFF" w:themeFill="background1"/>
            <w:vAlign w:val="center"/>
          </w:tcPr>
          <w:p w14:paraId="0A67E6F1" w14:textId="77777777" w:rsidR="009A3D1B" w:rsidRPr="009A3D1B" w:rsidRDefault="009A3D1B"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9A3D1B" w14:paraId="02914D7D" w14:textId="77777777" w:rsidTr="00526A82">
        <w:trPr>
          <w:jc w:val="center"/>
        </w:trPr>
        <w:tc>
          <w:tcPr>
            <w:tcW w:w="1205" w:type="dxa"/>
            <w:shd w:val="clear" w:color="auto" w:fill="D9D9D9" w:themeFill="background1" w:themeFillShade="D9"/>
            <w:vAlign w:val="center"/>
          </w:tcPr>
          <w:p w14:paraId="2D64BE36"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Depression</w:t>
            </w:r>
          </w:p>
        </w:tc>
        <w:tc>
          <w:tcPr>
            <w:tcW w:w="1205" w:type="dxa"/>
            <w:vAlign w:val="center"/>
          </w:tcPr>
          <w:p w14:paraId="0CE1E0E8"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334 (41%)</w:t>
            </w:r>
          </w:p>
        </w:tc>
        <w:tc>
          <w:tcPr>
            <w:tcW w:w="1418" w:type="dxa"/>
            <w:vAlign w:val="center"/>
          </w:tcPr>
          <w:p w14:paraId="507DDC1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106 (13%)</w:t>
            </w:r>
          </w:p>
        </w:tc>
        <w:tc>
          <w:tcPr>
            <w:tcW w:w="1276" w:type="dxa"/>
            <w:vAlign w:val="center"/>
          </w:tcPr>
          <w:p w14:paraId="0771B7A7"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171 (21%)</w:t>
            </w:r>
          </w:p>
        </w:tc>
        <w:tc>
          <w:tcPr>
            <w:tcW w:w="1275" w:type="dxa"/>
            <w:vAlign w:val="center"/>
          </w:tcPr>
          <w:p w14:paraId="309F2BDB"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95 (12%)</w:t>
            </w:r>
          </w:p>
        </w:tc>
        <w:tc>
          <w:tcPr>
            <w:tcW w:w="1418" w:type="dxa"/>
            <w:vAlign w:val="center"/>
          </w:tcPr>
          <w:p w14:paraId="65622E2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103 (13%)</w:t>
            </w:r>
          </w:p>
        </w:tc>
      </w:tr>
      <w:tr w:rsidR="009A3D1B" w14:paraId="00E77D12" w14:textId="77777777" w:rsidTr="00526A82">
        <w:trPr>
          <w:jc w:val="center"/>
        </w:trPr>
        <w:tc>
          <w:tcPr>
            <w:tcW w:w="1205" w:type="dxa"/>
            <w:shd w:val="clear" w:color="auto" w:fill="D9D9D9" w:themeFill="background1" w:themeFillShade="D9"/>
            <w:vAlign w:val="center"/>
          </w:tcPr>
          <w:p w14:paraId="601CA3F7"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Anxiety</w:t>
            </w:r>
          </w:p>
        </w:tc>
        <w:tc>
          <w:tcPr>
            <w:tcW w:w="1205" w:type="dxa"/>
          </w:tcPr>
          <w:p w14:paraId="45CB30BE"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280 (35%)</w:t>
            </w:r>
          </w:p>
        </w:tc>
        <w:tc>
          <w:tcPr>
            <w:tcW w:w="1418" w:type="dxa"/>
          </w:tcPr>
          <w:p w14:paraId="1F19C61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124 (15%)</w:t>
            </w:r>
          </w:p>
        </w:tc>
        <w:tc>
          <w:tcPr>
            <w:tcW w:w="1276" w:type="dxa"/>
          </w:tcPr>
          <w:p w14:paraId="3AD10466"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113 (14%)</w:t>
            </w:r>
          </w:p>
        </w:tc>
        <w:tc>
          <w:tcPr>
            <w:tcW w:w="1275" w:type="dxa"/>
          </w:tcPr>
          <w:p w14:paraId="7FA27EB0"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87 (11%)</w:t>
            </w:r>
          </w:p>
        </w:tc>
        <w:tc>
          <w:tcPr>
            <w:tcW w:w="1418" w:type="dxa"/>
          </w:tcPr>
          <w:p w14:paraId="17E32AA3"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205 (25%)</w:t>
            </w:r>
          </w:p>
        </w:tc>
      </w:tr>
      <w:tr w:rsidR="009A3D1B" w14:paraId="28D58751" w14:textId="77777777" w:rsidTr="00526A82">
        <w:trPr>
          <w:jc w:val="center"/>
        </w:trPr>
        <w:tc>
          <w:tcPr>
            <w:tcW w:w="1205" w:type="dxa"/>
            <w:shd w:val="clear" w:color="auto" w:fill="D9D9D9" w:themeFill="background1" w:themeFillShade="D9"/>
            <w:vAlign w:val="center"/>
          </w:tcPr>
          <w:p w14:paraId="27C29AE2" w14:textId="77777777" w:rsidR="009A3D1B" w:rsidRPr="0085638F" w:rsidRDefault="009A3D1B" w:rsidP="00B9047E">
            <w:pPr>
              <w:widowControl w:val="0"/>
              <w:autoSpaceDE w:val="0"/>
              <w:autoSpaceDN w:val="0"/>
              <w:adjustRightInd w:val="0"/>
              <w:spacing w:after="0" w:line="240" w:lineRule="auto"/>
              <w:ind w:right="-20"/>
              <w:rPr>
                <w:rFonts w:asciiTheme="majorHAnsi" w:hAnsiTheme="majorHAnsi" w:cs="Arial"/>
                <w:b/>
                <w:sz w:val="18"/>
                <w:szCs w:val="18"/>
              </w:rPr>
            </w:pPr>
            <w:r w:rsidRPr="0085638F">
              <w:rPr>
                <w:rFonts w:asciiTheme="majorHAnsi" w:hAnsiTheme="majorHAnsi" w:cs="Arial"/>
                <w:b/>
                <w:sz w:val="18"/>
                <w:szCs w:val="18"/>
              </w:rPr>
              <w:t>Stress</w:t>
            </w:r>
          </w:p>
        </w:tc>
        <w:tc>
          <w:tcPr>
            <w:tcW w:w="1205" w:type="dxa"/>
          </w:tcPr>
          <w:p w14:paraId="6FBC9AB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452 (56%)</w:t>
            </w:r>
          </w:p>
        </w:tc>
        <w:tc>
          <w:tcPr>
            <w:tcW w:w="1418" w:type="dxa"/>
          </w:tcPr>
          <w:p w14:paraId="3188CE7A"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99 (12%)</w:t>
            </w:r>
          </w:p>
        </w:tc>
        <w:tc>
          <w:tcPr>
            <w:tcW w:w="1276" w:type="dxa"/>
          </w:tcPr>
          <w:p w14:paraId="6865F05D"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120 (15%)</w:t>
            </w:r>
          </w:p>
        </w:tc>
        <w:tc>
          <w:tcPr>
            <w:tcW w:w="1275" w:type="dxa"/>
          </w:tcPr>
          <w:p w14:paraId="29C31C05"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101 (12%)</w:t>
            </w:r>
          </w:p>
        </w:tc>
        <w:tc>
          <w:tcPr>
            <w:tcW w:w="1418" w:type="dxa"/>
          </w:tcPr>
          <w:p w14:paraId="3D16A570" w14:textId="77777777" w:rsidR="009A3D1B" w:rsidRPr="0006540E" w:rsidRDefault="009A3D1B"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37 (5%)</w:t>
            </w:r>
          </w:p>
        </w:tc>
      </w:tr>
    </w:tbl>
    <w:p w14:paraId="0CF99A99" w14:textId="77777777" w:rsidR="00B14AB6" w:rsidRDefault="00B14AB6" w:rsidP="00B14AB6">
      <w:pPr>
        <w:widowControl w:val="0"/>
        <w:autoSpaceDE w:val="0"/>
        <w:autoSpaceDN w:val="0"/>
        <w:adjustRightInd w:val="0"/>
        <w:spacing w:after="0" w:line="240" w:lineRule="auto"/>
        <w:ind w:right="-20"/>
        <w:jc w:val="both"/>
        <w:rPr>
          <w:rFonts w:ascii="Cambria" w:hAnsi="Cambria" w:cs="Arial"/>
          <w:b/>
          <w:sz w:val="24"/>
          <w:szCs w:val="24"/>
        </w:rPr>
      </w:pPr>
    </w:p>
    <w:p w14:paraId="0E6194AE" w14:textId="77777777" w:rsidR="00141DDD" w:rsidRDefault="00141DDD" w:rsidP="00240B64">
      <w:pPr>
        <w:widowControl w:val="0"/>
        <w:autoSpaceDE w:val="0"/>
        <w:autoSpaceDN w:val="0"/>
        <w:adjustRightInd w:val="0"/>
        <w:spacing w:after="0" w:line="360" w:lineRule="auto"/>
        <w:ind w:right="-20"/>
        <w:jc w:val="both"/>
        <w:rPr>
          <w:rFonts w:ascii="Cambria" w:hAnsi="Cambria" w:cs="Arial"/>
          <w:bCs/>
          <w:sz w:val="24"/>
          <w:szCs w:val="24"/>
        </w:rPr>
      </w:pPr>
    </w:p>
    <w:p w14:paraId="5B1CF456" w14:textId="6908B701" w:rsidR="008B2ABE" w:rsidRDefault="00D5341F" w:rsidP="00240B64">
      <w:pPr>
        <w:widowControl w:val="0"/>
        <w:autoSpaceDE w:val="0"/>
        <w:autoSpaceDN w:val="0"/>
        <w:adjustRightInd w:val="0"/>
        <w:spacing w:after="0" w:line="360" w:lineRule="auto"/>
        <w:ind w:right="-20"/>
        <w:jc w:val="both"/>
        <w:rPr>
          <w:rFonts w:ascii="Cambria" w:hAnsi="Cambria" w:cs="Arial"/>
          <w:bCs/>
          <w:sz w:val="24"/>
          <w:szCs w:val="24"/>
        </w:rPr>
      </w:pPr>
      <w:r>
        <w:rPr>
          <w:rFonts w:ascii="Cambria" w:hAnsi="Cambria" w:cs="Arial"/>
          <w:bCs/>
          <w:sz w:val="24"/>
          <w:szCs w:val="24"/>
        </w:rPr>
        <w:t>Table</w:t>
      </w:r>
      <w:r w:rsidR="00672463">
        <w:rPr>
          <w:rFonts w:ascii="Cambria" w:hAnsi="Cambria" w:cs="Arial"/>
          <w:bCs/>
          <w:sz w:val="24"/>
          <w:szCs w:val="24"/>
        </w:rPr>
        <w:t xml:space="preserve">s </w:t>
      </w:r>
      <w:r w:rsidR="00636794">
        <w:rPr>
          <w:rFonts w:ascii="Cambria" w:hAnsi="Cambria" w:cs="Arial"/>
          <w:bCs/>
          <w:sz w:val="24"/>
          <w:szCs w:val="24"/>
        </w:rPr>
        <w:t xml:space="preserve">4, 5, </w:t>
      </w:r>
      <w:r w:rsidR="00F16DA4">
        <w:rPr>
          <w:rFonts w:ascii="Cambria" w:hAnsi="Cambria" w:cs="Arial"/>
          <w:bCs/>
          <w:sz w:val="24"/>
          <w:szCs w:val="24"/>
        </w:rPr>
        <w:t>and 6</w:t>
      </w:r>
      <w:r w:rsidR="00BA4A97">
        <w:rPr>
          <w:rFonts w:ascii="Cambria" w:hAnsi="Cambria" w:cs="Arial"/>
          <w:bCs/>
          <w:sz w:val="24"/>
          <w:szCs w:val="24"/>
        </w:rPr>
        <w:t xml:space="preserve"> provide data related to depression, anxiety, and stress by school, gender, </w:t>
      </w:r>
      <w:r w:rsidR="00F16DA4">
        <w:rPr>
          <w:rFonts w:ascii="Cambria" w:hAnsi="Cambria" w:cs="Arial"/>
          <w:bCs/>
          <w:sz w:val="24"/>
          <w:szCs w:val="24"/>
        </w:rPr>
        <w:t xml:space="preserve">and </w:t>
      </w:r>
      <w:r w:rsidR="00BA4A97">
        <w:rPr>
          <w:rFonts w:ascii="Cambria" w:hAnsi="Cambria" w:cs="Arial"/>
          <w:bCs/>
          <w:sz w:val="24"/>
          <w:szCs w:val="24"/>
        </w:rPr>
        <w:t>grade level</w:t>
      </w:r>
      <w:r>
        <w:rPr>
          <w:rFonts w:ascii="Cambria" w:hAnsi="Cambria" w:cs="Arial"/>
          <w:bCs/>
          <w:sz w:val="24"/>
          <w:szCs w:val="24"/>
        </w:rPr>
        <w:t>.</w:t>
      </w:r>
      <w:r w:rsidR="00AA4386">
        <w:rPr>
          <w:rFonts w:ascii="Cambria" w:hAnsi="Cambria" w:cs="Arial"/>
          <w:bCs/>
          <w:sz w:val="24"/>
          <w:szCs w:val="24"/>
        </w:rPr>
        <w:t xml:space="preserve"> Note, because </w:t>
      </w:r>
      <w:r w:rsidR="00545582">
        <w:rPr>
          <w:rFonts w:ascii="Cambria" w:hAnsi="Cambria" w:cs="Arial"/>
          <w:bCs/>
          <w:sz w:val="24"/>
          <w:szCs w:val="24"/>
        </w:rPr>
        <w:t>a</w:t>
      </w:r>
      <w:r w:rsidR="00AA4386">
        <w:rPr>
          <w:rFonts w:ascii="Cambria" w:hAnsi="Cambria" w:cs="Arial"/>
          <w:bCs/>
          <w:sz w:val="24"/>
          <w:szCs w:val="24"/>
        </w:rPr>
        <w:t>ge is a continuous</w:t>
      </w:r>
      <w:r w:rsidR="004D66BC">
        <w:rPr>
          <w:rFonts w:ascii="Cambria" w:hAnsi="Cambria" w:cs="Arial"/>
          <w:bCs/>
          <w:sz w:val="24"/>
          <w:szCs w:val="24"/>
        </w:rPr>
        <w:t>,</w:t>
      </w:r>
      <w:r w:rsidR="00AA4386">
        <w:rPr>
          <w:rFonts w:ascii="Cambria" w:hAnsi="Cambria" w:cs="Arial"/>
          <w:bCs/>
          <w:sz w:val="24"/>
          <w:szCs w:val="24"/>
        </w:rPr>
        <w:t xml:space="preserve"> </w:t>
      </w:r>
      <w:r w:rsidR="00672463">
        <w:rPr>
          <w:rFonts w:ascii="Cambria" w:hAnsi="Cambria" w:cs="Arial"/>
          <w:bCs/>
          <w:sz w:val="24"/>
          <w:szCs w:val="24"/>
        </w:rPr>
        <w:t>not nominal</w:t>
      </w:r>
      <w:r w:rsidR="004D66BC">
        <w:rPr>
          <w:rFonts w:ascii="Cambria" w:hAnsi="Cambria" w:cs="Arial"/>
          <w:bCs/>
          <w:sz w:val="24"/>
          <w:szCs w:val="24"/>
        </w:rPr>
        <w:t>,</w:t>
      </w:r>
      <w:r w:rsidR="00672463">
        <w:rPr>
          <w:rFonts w:ascii="Cambria" w:hAnsi="Cambria" w:cs="Arial"/>
          <w:bCs/>
          <w:sz w:val="24"/>
          <w:szCs w:val="24"/>
        </w:rPr>
        <w:t xml:space="preserve"> </w:t>
      </w:r>
      <w:r w:rsidR="00AA4386">
        <w:rPr>
          <w:rFonts w:ascii="Cambria" w:hAnsi="Cambria" w:cs="Arial"/>
          <w:bCs/>
          <w:sz w:val="24"/>
          <w:szCs w:val="24"/>
        </w:rPr>
        <w:t xml:space="preserve">variable, grade level </w:t>
      </w:r>
      <w:r w:rsidR="00D35FEF">
        <w:rPr>
          <w:rFonts w:ascii="Cambria" w:hAnsi="Cambria" w:cs="Arial"/>
          <w:bCs/>
          <w:sz w:val="24"/>
          <w:szCs w:val="24"/>
        </w:rPr>
        <w:t>can</w:t>
      </w:r>
      <w:r w:rsidR="00AA4386">
        <w:rPr>
          <w:rFonts w:ascii="Cambria" w:hAnsi="Cambria" w:cs="Arial"/>
          <w:bCs/>
          <w:sz w:val="24"/>
          <w:szCs w:val="24"/>
        </w:rPr>
        <w:t xml:space="preserve"> be </w:t>
      </w:r>
      <w:r w:rsidR="00BA5673">
        <w:rPr>
          <w:rFonts w:ascii="Cambria" w:hAnsi="Cambria" w:cs="Arial"/>
          <w:bCs/>
          <w:sz w:val="24"/>
          <w:szCs w:val="24"/>
        </w:rPr>
        <w:t>taken</w:t>
      </w:r>
      <w:r w:rsidR="00AA4386">
        <w:rPr>
          <w:rFonts w:ascii="Cambria" w:hAnsi="Cambria" w:cs="Arial"/>
          <w:bCs/>
          <w:sz w:val="24"/>
          <w:szCs w:val="24"/>
        </w:rPr>
        <w:t xml:space="preserve"> as a proxy for age</w:t>
      </w:r>
      <w:r w:rsidR="009F1FD4">
        <w:rPr>
          <w:rFonts w:ascii="Cambria" w:hAnsi="Cambria" w:cs="Arial"/>
          <w:bCs/>
          <w:sz w:val="24"/>
          <w:szCs w:val="24"/>
        </w:rPr>
        <w:t xml:space="preserve"> in the</w:t>
      </w:r>
      <w:r w:rsidR="0008416B">
        <w:rPr>
          <w:rFonts w:ascii="Cambria" w:hAnsi="Cambria" w:cs="Arial"/>
          <w:bCs/>
          <w:sz w:val="24"/>
          <w:szCs w:val="24"/>
        </w:rPr>
        <w:t>se</w:t>
      </w:r>
      <w:r w:rsidR="009F1FD4">
        <w:rPr>
          <w:rFonts w:ascii="Cambria" w:hAnsi="Cambria" w:cs="Arial"/>
          <w:bCs/>
          <w:sz w:val="24"/>
          <w:szCs w:val="24"/>
        </w:rPr>
        <w:t xml:space="preserve"> descriptive Tables</w:t>
      </w:r>
      <w:r w:rsidR="00AA4386">
        <w:rPr>
          <w:rFonts w:ascii="Cambria" w:hAnsi="Cambria" w:cs="Arial"/>
          <w:bCs/>
          <w:sz w:val="24"/>
          <w:szCs w:val="24"/>
        </w:rPr>
        <w:t>.</w:t>
      </w:r>
    </w:p>
    <w:p w14:paraId="3214570C" w14:textId="623D0CB2" w:rsidR="00A4424B" w:rsidRDefault="005B7BC2" w:rsidP="00B9047E">
      <w:pPr>
        <w:widowControl w:val="0"/>
        <w:autoSpaceDE w:val="0"/>
        <w:autoSpaceDN w:val="0"/>
        <w:adjustRightInd w:val="0"/>
        <w:spacing w:after="0" w:line="240" w:lineRule="auto"/>
        <w:ind w:right="-20" w:firstLine="567"/>
        <w:rPr>
          <w:rFonts w:ascii="Cambria" w:hAnsi="Cambria" w:cs="Arial"/>
          <w:bCs/>
          <w:sz w:val="24"/>
          <w:szCs w:val="24"/>
        </w:rPr>
      </w:pPr>
      <w:r>
        <w:rPr>
          <w:rFonts w:ascii="Cambria" w:hAnsi="Cambria" w:cs="Arial"/>
          <w:bCs/>
          <w:sz w:val="24"/>
          <w:szCs w:val="24"/>
        </w:rPr>
        <w:t xml:space="preserve"> </w:t>
      </w:r>
    </w:p>
    <w:p w14:paraId="005EBDEE" w14:textId="191D170D"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4</w:t>
      </w:r>
      <w:r w:rsidRPr="009C78BC">
        <w:rPr>
          <w:rFonts w:ascii="Cambria" w:hAnsi="Cambria" w:cs="Arial"/>
          <w:b/>
          <w:sz w:val="24"/>
          <w:szCs w:val="24"/>
        </w:rPr>
        <w:t>.</w:t>
      </w:r>
      <w:r>
        <w:rPr>
          <w:rFonts w:ascii="Cambria" w:hAnsi="Cambria" w:cs="Arial"/>
          <w:bCs/>
          <w:sz w:val="24"/>
          <w:szCs w:val="24"/>
        </w:rPr>
        <w:t xml:space="preserve"> Descriptive statistics for school by variable</w:t>
      </w:r>
      <w:r w:rsidR="00CB08D7">
        <w:rPr>
          <w:rFonts w:ascii="Cambria" w:hAnsi="Cambria" w:cs="Arial"/>
          <w:bCs/>
          <w:sz w:val="24"/>
          <w:szCs w:val="24"/>
        </w:rPr>
        <w:t>.</w:t>
      </w:r>
    </w:p>
    <w:p w14:paraId="6CABD81E" w14:textId="77777777" w:rsidR="00A03071" w:rsidRPr="007B1153" w:rsidRDefault="00A03071"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631"/>
        <w:gridCol w:w="1559"/>
        <w:gridCol w:w="1276"/>
        <w:gridCol w:w="1134"/>
        <w:gridCol w:w="1134"/>
      </w:tblGrid>
      <w:tr w:rsidR="00A03071" w14:paraId="5A7BDD6C" w14:textId="77777777" w:rsidTr="00BD1734">
        <w:trPr>
          <w:jc w:val="center"/>
        </w:trPr>
        <w:tc>
          <w:tcPr>
            <w:tcW w:w="1625" w:type="dxa"/>
            <w:shd w:val="clear" w:color="auto" w:fill="A6A6A6" w:themeFill="background1" w:themeFillShade="A6"/>
          </w:tcPr>
          <w:p w14:paraId="178EE13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5F6317F4"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779ADA15"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tc>
        <w:tc>
          <w:tcPr>
            <w:tcW w:w="1631" w:type="dxa"/>
            <w:shd w:val="clear" w:color="auto" w:fill="A6A6A6" w:themeFill="background1" w:themeFillShade="A6"/>
          </w:tcPr>
          <w:p w14:paraId="0AAD4DCB"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358E2975" w14:textId="453EDF4A"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School</w:t>
            </w:r>
          </w:p>
        </w:tc>
        <w:tc>
          <w:tcPr>
            <w:tcW w:w="1559" w:type="dxa"/>
            <w:shd w:val="clear" w:color="auto" w:fill="A6A6A6" w:themeFill="background1" w:themeFillShade="A6"/>
          </w:tcPr>
          <w:p w14:paraId="29D936A3"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0D11C97C"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276" w:type="dxa"/>
            <w:shd w:val="clear" w:color="auto" w:fill="A6A6A6" w:themeFill="background1" w:themeFillShade="A6"/>
          </w:tcPr>
          <w:p w14:paraId="7E6B4B5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75368319"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134" w:type="dxa"/>
            <w:shd w:val="clear" w:color="auto" w:fill="A6A6A6" w:themeFill="background1" w:themeFillShade="A6"/>
          </w:tcPr>
          <w:p w14:paraId="47505A55"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70A63948"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4" w:type="dxa"/>
            <w:shd w:val="clear" w:color="auto" w:fill="A6A6A6" w:themeFill="background1" w:themeFillShade="A6"/>
          </w:tcPr>
          <w:p w14:paraId="33F06728"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p>
          <w:p w14:paraId="28B247DE" w14:textId="77777777" w:rsidR="00A03071" w:rsidRPr="0006540E" w:rsidRDefault="00A03071"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A03071" w14:paraId="277A90A0" w14:textId="77777777" w:rsidTr="00E63630">
        <w:trPr>
          <w:jc w:val="center"/>
        </w:trPr>
        <w:tc>
          <w:tcPr>
            <w:tcW w:w="8359" w:type="dxa"/>
            <w:gridSpan w:val="6"/>
          </w:tcPr>
          <w:p w14:paraId="5CEA66E7" w14:textId="77777777" w:rsidR="00A03071" w:rsidRPr="009C78BC" w:rsidRDefault="00A03071" w:rsidP="00B9047E">
            <w:pPr>
              <w:widowControl w:val="0"/>
              <w:autoSpaceDE w:val="0"/>
              <w:autoSpaceDN w:val="0"/>
              <w:adjustRightInd w:val="0"/>
              <w:spacing w:after="0" w:line="240" w:lineRule="auto"/>
              <w:ind w:right="-20"/>
              <w:rPr>
                <w:rFonts w:ascii="Cambria" w:hAnsi="Cambria" w:cs="Arial"/>
                <w:bCs/>
                <w:sz w:val="8"/>
                <w:szCs w:val="8"/>
              </w:rPr>
            </w:pPr>
          </w:p>
        </w:tc>
      </w:tr>
      <w:tr w:rsidR="00AB19A2" w14:paraId="0415329A" w14:textId="77777777" w:rsidTr="00BD1734">
        <w:trPr>
          <w:jc w:val="center"/>
        </w:trPr>
        <w:tc>
          <w:tcPr>
            <w:tcW w:w="1625" w:type="dxa"/>
            <w:vMerge w:val="restart"/>
            <w:shd w:val="clear" w:color="auto" w:fill="D9D9D9" w:themeFill="background1" w:themeFillShade="D9"/>
            <w:vAlign w:val="center"/>
          </w:tcPr>
          <w:p w14:paraId="6E04BC1D" w14:textId="46A2490B" w:rsidR="00AB19A2" w:rsidRPr="00636794" w:rsidRDefault="00AB19A2"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631" w:type="dxa"/>
            <w:vAlign w:val="center"/>
          </w:tcPr>
          <w:p w14:paraId="46B1A556" w14:textId="2B070C1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2820B760" w14:textId="529C76E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276" w:type="dxa"/>
            <w:vAlign w:val="center"/>
          </w:tcPr>
          <w:p w14:paraId="0A279D45" w14:textId="6FB6AAAE"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134" w:type="dxa"/>
          </w:tcPr>
          <w:p w14:paraId="2CC906CE" w14:textId="09D80EB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c>
          <w:tcPr>
            <w:tcW w:w="1134" w:type="dxa"/>
          </w:tcPr>
          <w:p w14:paraId="3716E327" w14:textId="382AC93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638</w:t>
            </w:r>
          </w:p>
        </w:tc>
      </w:tr>
      <w:tr w:rsidR="00AB19A2" w14:paraId="0071089F" w14:textId="77777777" w:rsidTr="00BD1734">
        <w:trPr>
          <w:jc w:val="center"/>
        </w:trPr>
        <w:tc>
          <w:tcPr>
            <w:tcW w:w="1625" w:type="dxa"/>
            <w:vMerge/>
            <w:shd w:val="clear" w:color="auto" w:fill="D9D9D9" w:themeFill="background1" w:themeFillShade="D9"/>
            <w:vAlign w:val="center"/>
          </w:tcPr>
          <w:p w14:paraId="3C42F2D8"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F6B2B72" w14:textId="5F12685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7D6EB297" w14:textId="7BD476F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276" w:type="dxa"/>
          </w:tcPr>
          <w:p w14:paraId="1AC64691" w14:textId="3579083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134" w:type="dxa"/>
          </w:tcPr>
          <w:p w14:paraId="438DD7F5" w14:textId="3758D15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c>
          <w:tcPr>
            <w:tcW w:w="1134" w:type="dxa"/>
          </w:tcPr>
          <w:p w14:paraId="33A29D15" w14:textId="4487D153"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171</w:t>
            </w:r>
          </w:p>
        </w:tc>
      </w:tr>
      <w:tr w:rsidR="00AB19A2" w14:paraId="4E7A31A4" w14:textId="77777777" w:rsidTr="00BD1734">
        <w:trPr>
          <w:jc w:val="center"/>
        </w:trPr>
        <w:tc>
          <w:tcPr>
            <w:tcW w:w="1625" w:type="dxa"/>
            <w:vMerge w:val="restart"/>
            <w:shd w:val="clear" w:color="auto" w:fill="D9D9D9" w:themeFill="background1" w:themeFillShade="D9"/>
            <w:vAlign w:val="center"/>
          </w:tcPr>
          <w:p w14:paraId="69AF69BA" w14:textId="242D57BD"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631" w:type="dxa"/>
            <w:vAlign w:val="center"/>
          </w:tcPr>
          <w:p w14:paraId="0977F3B1" w14:textId="27061CD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59CC8F16" w14:textId="34816E5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9</w:t>
            </w:r>
            <w:r w:rsidRPr="0006540E">
              <w:rPr>
                <w:rFonts w:asciiTheme="majorHAnsi" w:hAnsiTheme="majorHAnsi" w:cs="Arial"/>
                <w:bCs/>
                <w:sz w:val="18"/>
                <w:szCs w:val="18"/>
              </w:rPr>
              <w:t>4</w:t>
            </w:r>
          </w:p>
        </w:tc>
        <w:tc>
          <w:tcPr>
            <w:tcW w:w="1276" w:type="dxa"/>
            <w:vAlign w:val="center"/>
          </w:tcPr>
          <w:p w14:paraId="179A2B44" w14:textId="29E0C47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6</w:t>
            </w:r>
            <w:r w:rsidRPr="0006540E">
              <w:rPr>
                <w:rFonts w:asciiTheme="majorHAnsi" w:hAnsiTheme="majorHAnsi" w:cs="Arial"/>
                <w:bCs/>
                <w:sz w:val="18"/>
                <w:szCs w:val="18"/>
              </w:rPr>
              <w:t>0</w:t>
            </w:r>
          </w:p>
        </w:tc>
        <w:tc>
          <w:tcPr>
            <w:tcW w:w="1134" w:type="dxa"/>
            <w:vAlign w:val="center"/>
          </w:tcPr>
          <w:p w14:paraId="107A953D" w14:textId="17CAA6B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0161C4">
              <w:rPr>
                <w:rFonts w:asciiTheme="majorHAnsi" w:hAnsiTheme="majorHAnsi" w:cs="Arial"/>
                <w:bCs/>
                <w:sz w:val="18"/>
                <w:szCs w:val="18"/>
              </w:rPr>
              <w:t>67</w:t>
            </w:r>
          </w:p>
        </w:tc>
        <w:tc>
          <w:tcPr>
            <w:tcW w:w="1134" w:type="dxa"/>
            <w:vAlign w:val="center"/>
          </w:tcPr>
          <w:p w14:paraId="49BC0E37" w14:textId="1343F10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w:t>
            </w:r>
            <w:r w:rsidR="000161C4">
              <w:rPr>
                <w:rFonts w:asciiTheme="majorHAnsi" w:hAnsiTheme="majorHAnsi" w:cs="Arial"/>
                <w:bCs/>
                <w:sz w:val="18"/>
                <w:szCs w:val="18"/>
              </w:rPr>
              <w:t>1.2</w:t>
            </w:r>
            <w:r w:rsidR="00A24363">
              <w:rPr>
                <w:rFonts w:asciiTheme="majorHAnsi" w:hAnsiTheme="majorHAnsi" w:cs="Arial"/>
                <w:bCs/>
                <w:sz w:val="18"/>
                <w:szCs w:val="18"/>
              </w:rPr>
              <w:t>1</w:t>
            </w:r>
          </w:p>
        </w:tc>
      </w:tr>
      <w:tr w:rsidR="00AB19A2" w14:paraId="7D3C1094" w14:textId="77777777" w:rsidTr="00BD1734">
        <w:trPr>
          <w:jc w:val="center"/>
        </w:trPr>
        <w:tc>
          <w:tcPr>
            <w:tcW w:w="1625" w:type="dxa"/>
            <w:vMerge/>
            <w:shd w:val="clear" w:color="auto" w:fill="D9D9D9" w:themeFill="background1" w:themeFillShade="D9"/>
          </w:tcPr>
          <w:p w14:paraId="40CF3C5E"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94BA92E" w14:textId="3B98B90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16A62B0C" w14:textId="264F36C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70</w:t>
            </w:r>
          </w:p>
        </w:tc>
        <w:tc>
          <w:tcPr>
            <w:tcW w:w="1276" w:type="dxa"/>
            <w:vAlign w:val="center"/>
          </w:tcPr>
          <w:p w14:paraId="7FCE1CF5" w14:textId="02C1E3A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w:t>
            </w:r>
            <w:r w:rsidR="000161C4">
              <w:rPr>
                <w:rFonts w:asciiTheme="majorHAnsi" w:hAnsiTheme="majorHAnsi" w:cs="Arial"/>
                <w:bCs/>
                <w:sz w:val="18"/>
                <w:szCs w:val="18"/>
              </w:rPr>
              <w:t>87</w:t>
            </w:r>
          </w:p>
        </w:tc>
        <w:tc>
          <w:tcPr>
            <w:tcW w:w="1134" w:type="dxa"/>
            <w:vAlign w:val="center"/>
          </w:tcPr>
          <w:p w14:paraId="2139ECA6" w14:textId="69DE39DD"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0161C4">
              <w:rPr>
                <w:rFonts w:asciiTheme="majorHAnsi" w:hAnsiTheme="majorHAnsi" w:cs="Arial"/>
                <w:bCs/>
                <w:sz w:val="18"/>
                <w:szCs w:val="18"/>
              </w:rPr>
              <w:t>77</w:t>
            </w:r>
          </w:p>
        </w:tc>
        <w:tc>
          <w:tcPr>
            <w:tcW w:w="1134" w:type="dxa"/>
            <w:vAlign w:val="center"/>
          </w:tcPr>
          <w:p w14:paraId="463869B5" w14:textId="102DDD6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0161C4">
              <w:rPr>
                <w:rFonts w:asciiTheme="majorHAnsi" w:hAnsiTheme="majorHAnsi" w:cs="Arial"/>
                <w:bCs/>
                <w:sz w:val="18"/>
                <w:szCs w:val="18"/>
              </w:rPr>
              <w:t>9</w:t>
            </w:r>
            <w:r w:rsidR="000517C2">
              <w:rPr>
                <w:rFonts w:asciiTheme="majorHAnsi" w:hAnsiTheme="majorHAnsi" w:cs="Arial"/>
                <w:bCs/>
                <w:sz w:val="18"/>
                <w:szCs w:val="18"/>
              </w:rPr>
              <w:t>.</w:t>
            </w:r>
            <w:r w:rsidR="000161C4">
              <w:rPr>
                <w:rFonts w:asciiTheme="majorHAnsi" w:hAnsiTheme="majorHAnsi" w:cs="Arial"/>
                <w:bCs/>
                <w:sz w:val="18"/>
                <w:szCs w:val="18"/>
              </w:rPr>
              <w:t>3</w:t>
            </w:r>
            <w:r w:rsidR="00A24363">
              <w:rPr>
                <w:rFonts w:asciiTheme="majorHAnsi" w:hAnsiTheme="majorHAnsi" w:cs="Arial"/>
                <w:bCs/>
                <w:sz w:val="18"/>
                <w:szCs w:val="18"/>
              </w:rPr>
              <w:t>4</w:t>
            </w:r>
          </w:p>
        </w:tc>
      </w:tr>
      <w:tr w:rsidR="00AB19A2" w14:paraId="111FF216" w14:textId="77777777" w:rsidTr="00BD1734">
        <w:trPr>
          <w:jc w:val="center"/>
        </w:trPr>
        <w:tc>
          <w:tcPr>
            <w:tcW w:w="1625" w:type="dxa"/>
            <w:vMerge w:val="restart"/>
            <w:shd w:val="clear" w:color="auto" w:fill="D9D9D9" w:themeFill="background1" w:themeFillShade="D9"/>
            <w:vAlign w:val="center"/>
          </w:tcPr>
          <w:p w14:paraId="24BE05DA" w14:textId="68322BB8"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631" w:type="dxa"/>
            <w:vAlign w:val="center"/>
          </w:tcPr>
          <w:p w14:paraId="28F33ECF" w14:textId="5A77430D"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16BD5109" w14:textId="4641243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5.03</w:t>
            </w:r>
          </w:p>
        </w:tc>
        <w:tc>
          <w:tcPr>
            <w:tcW w:w="1276" w:type="dxa"/>
            <w:vAlign w:val="center"/>
          </w:tcPr>
          <w:p w14:paraId="77DA84D5" w14:textId="1BF06CE3"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4.83</w:t>
            </w:r>
          </w:p>
        </w:tc>
        <w:tc>
          <w:tcPr>
            <w:tcW w:w="1134" w:type="dxa"/>
            <w:vAlign w:val="center"/>
          </w:tcPr>
          <w:p w14:paraId="1526D2EC" w14:textId="7B4EFDC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4" w:type="dxa"/>
            <w:vAlign w:val="center"/>
          </w:tcPr>
          <w:p w14:paraId="0D765ECF" w14:textId="0C42EA48"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4.72</w:t>
            </w:r>
          </w:p>
        </w:tc>
      </w:tr>
      <w:tr w:rsidR="00AB19A2" w14:paraId="13A0C7AF" w14:textId="77777777" w:rsidTr="00BD1734">
        <w:trPr>
          <w:jc w:val="center"/>
        </w:trPr>
        <w:tc>
          <w:tcPr>
            <w:tcW w:w="1625" w:type="dxa"/>
            <w:vMerge/>
            <w:shd w:val="clear" w:color="auto" w:fill="D9D9D9" w:themeFill="background1" w:themeFillShade="D9"/>
          </w:tcPr>
          <w:p w14:paraId="1196E307"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64903D63" w14:textId="3768A8FF"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0C8FE180" w14:textId="65929440"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5.40</w:t>
            </w:r>
          </w:p>
        </w:tc>
        <w:tc>
          <w:tcPr>
            <w:tcW w:w="1276" w:type="dxa"/>
            <w:vAlign w:val="center"/>
          </w:tcPr>
          <w:p w14:paraId="06CA9983" w14:textId="44DC8E2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4.45</w:t>
            </w:r>
          </w:p>
        </w:tc>
        <w:tc>
          <w:tcPr>
            <w:tcW w:w="1134" w:type="dxa"/>
            <w:vAlign w:val="center"/>
          </w:tcPr>
          <w:p w14:paraId="256FD7EF" w14:textId="4CFF931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4.70</w:t>
            </w:r>
          </w:p>
        </w:tc>
        <w:tc>
          <w:tcPr>
            <w:tcW w:w="1134" w:type="dxa"/>
            <w:vAlign w:val="center"/>
          </w:tcPr>
          <w:p w14:paraId="4EBBBF25" w14:textId="2655811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4.55</w:t>
            </w:r>
          </w:p>
        </w:tc>
      </w:tr>
      <w:tr w:rsidR="00AB19A2" w14:paraId="7CBE698A" w14:textId="77777777" w:rsidTr="00BD1734">
        <w:trPr>
          <w:jc w:val="center"/>
        </w:trPr>
        <w:tc>
          <w:tcPr>
            <w:tcW w:w="1625" w:type="dxa"/>
            <w:vMerge w:val="restart"/>
            <w:shd w:val="clear" w:color="auto" w:fill="D9D9D9" w:themeFill="background1" w:themeFillShade="D9"/>
            <w:vAlign w:val="center"/>
          </w:tcPr>
          <w:p w14:paraId="05464B54" w14:textId="1EC4C2FD"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631" w:type="dxa"/>
            <w:vAlign w:val="center"/>
          </w:tcPr>
          <w:p w14:paraId="74C47C07" w14:textId="2A6E134F"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30D70052" w14:textId="103DB41B"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0.61</w:t>
            </w:r>
          </w:p>
        </w:tc>
        <w:tc>
          <w:tcPr>
            <w:tcW w:w="1276" w:type="dxa"/>
            <w:vAlign w:val="center"/>
          </w:tcPr>
          <w:p w14:paraId="4334134B" w14:textId="0CEAA9D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4" w:type="dxa"/>
            <w:vAlign w:val="center"/>
          </w:tcPr>
          <w:p w14:paraId="3FD5055A" w14:textId="652F5CE5"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0.40</w:t>
            </w:r>
          </w:p>
        </w:tc>
        <w:tc>
          <w:tcPr>
            <w:tcW w:w="1134" w:type="dxa"/>
            <w:vAlign w:val="center"/>
          </w:tcPr>
          <w:p w14:paraId="6A3B371E" w14:textId="0AA4219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r>
      <w:tr w:rsidR="00AB19A2" w14:paraId="101C3271" w14:textId="77777777" w:rsidTr="00BD1734">
        <w:trPr>
          <w:jc w:val="center"/>
        </w:trPr>
        <w:tc>
          <w:tcPr>
            <w:tcW w:w="1625" w:type="dxa"/>
            <w:vMerge/>
            <w:shd w:val="clear" w:color="auto" w:fill="D9D9D9" w:themeFill="background1" w:themeFillShade="D9"/>
          </w:tcPr>
          <w:p w14:paraId="2FE3C5B3" w14:textId="77777777"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631" w:type="dxa"/>
            <w:vAlign w:val="center"/>
          </w:tcPr>
          <w:p w14:paraId="50243387" w14:textId="5AA8491A"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17D9912C" w14:textId="7EF9B26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0.60</w:t>
            </w:r>
          </w:p>
        </w:tc>
        <w:tc>
          <w:tcPr>
            <w:tcW w:w="1276" w:type="dxa"/>
            <w:vAlign w:val="center"/>
          </w:tcPr>
          <w:p w14:paraId="10A2F145" w14:textId="69DE3916"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0.84</w:t>
            </w:r>
          </w:p>
        </w:tc>
        <w:tc>
          <w:tcPr>
            <w:tcW w:w="1134" w:type="dxa"/>
            <w:vAlign w:val="center"/>
          </w:tcPr>
          <w:p w14:paraId="560EA4F4" w14:textId="08A81FD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0.73</w:t>
            </w:r>
          </w:p>
        </w:tc>
        <w:tc>
          <w:tcPr>
            <w:tcW w:w="1134" w:type="dxa"/>
            <w:vAlign w:val="center"/>
          </w:tcPr>
          <w:p w14:paraId="0ADB0A06" w14:textId="6D5FAF37"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0.78</w:t>
            </w:r>
          </w:p>
        </w:tc>
      </w:tr>
      <w:tr w:rsidR="00AB19A2" w14:paraId="54342839" w14:textId="77777777" w:rsidTr="00BD1734">
        <w:trPr>
          <w:jc w:val="center"/>
        </w:trPr>
        <w:tc>
          <w:tcPr>
            <w:tcW w:w="1625" w:type="dxa"/>
            <w:vMerge w:val="restart"/>
            <w:shd w:val="clear" w:color="auto" w:fill="D9D9D9" w:themeFill="background1" w:themeFillShade="D9"/>
            <w:vAlign w:val="center"/>
          </w:tcPr>
          <w:p w14:paraId="3130E9B6" w14:textId="39679AB8" w:rsidR="00AB19A2" w:rsidRPr="00526A82" w:rsidRDefault="00AB19A2"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631" w:type="dxa"/>
            <w:vAlign w:val="center"/>
          </w:tcPr>
          <w:p w14:paraId="3C82B153" w14:textId="42C75F41"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San Carlos</w:t>
            </w:r>
          </w:p>
        </w:tc>
        <w:tc>
          <w:tcPr>
            <w:tcW w:w="1559" w:type="dxa"/>
            <w:vAlign w:val="center"/>
          </w:tcPr>
          <w:p w14:paraId="7CD99E8E" w14:textId="250806C4"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c>
          <w:tcPr>
            <w:tcW w:w="1276" w:type="dxa"/>
            <w:vAlign w:val="center"/>
          </w:tcPr>
          <w:p w14:paraId="43A4B2E2" w14:textId="39FA6EB9"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–0.47</w:t>
            </w:r>
          </w:p>
        </w:tc>
        <w:tc>
          <w:tcPr>
            <w:tcW w:w="1134" w:type="dxa"/>
            <w:vAlign w:val="center"/>
          </w:tcPr>
          <w:p w14:paraId="206F6756" w14:textId="3193045E"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4" w:type="dxa"/>
            <w:vAlign w:val="center"/>
          </w:tcPr>
          <w:p w14:paraId="6CDC22E9" w14:textId="0B7FA302"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r>
      <w:tr w:rsidR="00AB19A2" w14:paraId="0AA981BD" w14:textId="77777777" w:rsidTr="00BD1734">
        <w:trPr>
          <w:jc w:val="center"/>
        </w:trPr>
        <w:tc>
          <w:tcPr>
            <w:tcW w:w="1625" w:type="dxa"/>
            <w:vMerge/>
            <w:shd w:val="clear" w:color="auto" w:fill="D9D9D9" w:themeFill="background1" w:themeFillShade="D9"/>
          </w:tcPr>
          <w:p w14:paraId="6FF7FBFB" w14:textId="77777777" w:rsidR="00AB19A2" w:rsidRPr="0006540E" w:rsidRDefault="00AB19A2" w:rsidP="00B9047E">
            <w:pPr>
              <w:widowControl w:val="0"/>
              <w:autoSpaceDE w:val="0"/>
              <w:autoSpaceDN w:val="0"/>
              <w:adjustRightInd w:val="0"/>
              <w:spacing w:after="0" w:line="240" w:lineRule="auto"/>
              <w:ind w:right="-20"/>
              <w:rPr>
                <w:rFonts w:asciiTheme="majorHAnsi" w:hAnsiTheme="majorHAnsi" w:cs="Arial"/>
                <w:bCs/>
                <w:sz w:val="18"/>
                <w:szCs w:val="18"/>
              </w:rPr>
            </w:pPr>
          </w:p>
        </w:tc>
        <w:tc>
          <w:tcPr>
            <w:tcW w:w="1631" w:type="dxa"/>
            <w:vAlign w:val="center"/>
          </w:tcPr>
          <w:p w14:paraId="178AADE5" w14:textId="4F3B50D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César Vallejo</w:t>
            </w:r>
          </w:p>
        </w:tc>
        <w:tc>
          <w:tcPr>
            <w:tcW w:w="1559" w:type="dxa"/>
            <w:vAlign w:val="center"/>
          </w:tcPr>
          <w:p w14:paraId="3E3DD846" w14:textId="4123427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–0.69</w:t>
            </w:r>
          </w:p>
        </w:tc>
        <w:tc>
          <w:tcPr>
            <w:tcW w:w="1276" w:type="dxa"/>
            <w:vAlign w:val="center"/>
          </w:tcPr>
          <w:p w14:paraId="659EC41A" w14:textId="31DE7B4B"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0.12</w:t>
            </w:r>
          </w:p>
        </w:tc>
        <w:tc>
          <w:tcPr>
            <w:tcW w:w="1134" w:type="dxa"/>
            <w:vAlign w:val="center"/>
          </w:tcPr>
          <w:p w14:paraId="16D60F03" w14:textId="6FF2741C"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–0.17</w:t>
            </w:r>
          </w:p>
        </w:tc>
        <w:tc>
          <w:tcPr>
            <w:tcW w:w="1134" w:type="dxa"/>
            <w:vAlign w:val="center"/>
          </w:tcPr>
          <w:p w14:paraId="2D0A9958" w14:textId="0BB93B91" w:rsidR="00AB19A2" w:rsidRPr="0006540E" w:rsidRDefault="00AB19A2"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–0.01</w:t>
            </w:r>
          </w:p>
        </w:tc>
      </w:tr>
    </w:tbl>
    <w:p w14:paraId="23E2EF0D" w14:textId="77777777" w:rsidR="00A03071" w:rsidRDefault="00A03071" w:rsidP="00B9047E">
      <w:pPr>
        <w:widowControl w:val="0"/>
        <w:autoSpaceDE w:val="0"/>
        <w:autoSpaceDN w:val="0"/>
        <w:adjustRightInd w:val="0"/>
        <w:spacing w:after="0" w:line="240" w:lineRule="auto"/>
        <w:ind w:right="-20"/>
        <w:rPr>
          <w:rFonts w:ascii="Cambria" w:hAnsi="Cambria" w:cs="Arial"/>
          <w:bCs/>
          <w:sz w:val="24"/>
          <w:szCs w:val="24"/>
        </w:rPr>
      </w:pPr>
    </w:p>
    <w:p w14:paraId="209884C8" w14:textId="15D9FD6C" w:rsidR="004D66BC" w:rsidRDefault="004D66BC" w:rsidP="00240B64">
      <w:pPr>
        <w:widowControl w:val="0"/>
        <w:autoSpaceDE w:val="0"/>
        <w:autoSpaceDN w:val="0"/>
        <w:adjustRightInd w:val="0"/>
        <w:spacing w:after="0" w:line="360" w:lineRule="auto"/>
        <w:ind w:right="-20"/>
        <w:jc w:val="both"/>
        <w:rPr>
          <w:rFonts w:ascii="Cambria" w:hAnsi="Cambria" w:cs="Arial"/>
          <w:bCs/>
          <w:sz w:val="24"/>
          <w:szCs w:val="24"/>
        </w:rPr>
      </w:pPr>
      <w:r>
        <w:rPr>
          <w:rFonts w:ascii="Cambria" w:hAnsi="Cambria" w:cs="Arial"/>
          <w:bCs/>
          <w:sz w:val="24"/>
          <w:szCs w:val="24"/>
        </w:rPr>
        <w:t xml:space="preserve">Table </w:t>
      </w:r>
      <w:r w:rsidR="00636794">
        <w:rPr>
          <w:rFonts w:ascii="Cambria" w:hAnsi="Cambria" w:cs="Arial"/>
          <w:bCs/>
          <w:sz w:val="24"/>
          <w:szCs w:val="24"/>
        </w:rPr>
        <w:t>4</w:t>
      </w:r>
      <w:r>
        <w:rPr>
          <w:rFonts w:ascii="Cambria" w:hAnsi="Cambria" w:cs="Arial"/>
          <w:bCs/>
          <w:sz w:val="24"/>
          <w:szCs w:val="24"/>
        </w:rPr>
        <w:t xml:space="preserve"> indicates that average scores for all scales </w:t>
      </w:r>
      <w:r w:rsidR="00CB08D7">
        <w:rPr>
          <w:rFonts w:ascii="Cambria" w:hAnsi="Cambria" w:cs="Arial"/>
          <w:bCs/>
          <w:sz w:val="24"/>
          <w:szCs w:val="24"/>
        </w:rPr>
        <w:t xml:space="preserve">by school </w:t>
      </w:r>
      <w:r w:rsidR="00B746CE">
        <w:rPr>
          <w:rFonts w:ascii="Cambria" w:hAnsi="Cambria" w:cs="Arial"/>
          <w:bCs/>
          <w:sz w:val="24"/>
          <w:szCs w:val="24"/>
        </w:rPr>
        <w:t>we</w:t>
      </w:r>
      <w:r>
        <w:rPr>
          <w:rFonts w:ascii="Cambria" w:hAnsi="Cambria" w:cs="Arial"/>
          <w:bCs/>
          <w:sz w:val="24"/>
          <w:szCs w:val="24"/>
        </w:rPr>
        <w:t>re largely the same, although the San Carlos</w:t>
      </w:r>
      <w:r>
        <w:rPr>
          <w:rFonts w:asciiTheme="majorHAnsi" w:hAnsiTheme="majorHAnsi"/>
          <w:sz w:val="24"/>
          <w:szCs w:val="24"/>
        </w:rPr>
        <w:t xml:space="preserve"> </w:t>
      </w:r>
      <w:r w:rsidR="00F16DA4">
        <w:rPr>
          <w:rFonts w:asciiTheme="majorHAnsi" w:hAnsiTheme="majorHAnsi"/>
          <w:sz w:val="24"/>
          <w:szCs w:val="24"/>
        </w:rPr>
        <w:t xml:space="preserve">scores </w:t>
      </w:r>
      <w:r w:rsidR="00B746CE">
        <w:rPr>
          <w:rFonts w:asciiTheme="majorHAnsi" w:hAnsiTheme="majorHAnsi"/>
          <w:sz w:val="24"/>
          <w:szCs w:val="24"/>
        </w:rPr>
        <w:t>w</w:t>
      </w:r>
      <w:r w:rsidR="00F16DA4">
        <w:rPr>
          <w:rFonts w:asciiTheme="majorHAnsi" w:hAnsiTheme="majorHAnsi"/>
          <w:sz w:val="24"/>
          <w:szCs w:val="24"/>
        </w:rPr>
        <w:t>ere</w:t>
      </w:r>
      <w:r>
        <w:rPr>
          <w:rFonts w:asciiTheme="majorHAnsi" w:hAnsiTheme="majorHAnsi"/>
          <w:sz w:val="24"/>
          <w:szCs w:val="24"/>
        </w:rPr>
        <w:t xml:space="preserve"> almost two points higher than the</w:t>
      </w:r>
      <w:r w:rsidR="0067756B" w:rsidRPr="0067756B">
        <w:rPr>
          <w:rFonts w:asciiTheme="majorHAnsi" w:hAnsiTheme="majorHAnsi" w:cs="Arial"/>
          <w:bCs/>
          <w:sz w:val="24"/>
          <w:szCs w:val="24"/>
        </w:rPr>
        <w:t xml:space="preserve"> </w:t>
      </w:r>
      <w:r w:rsidR="0067756B" w:rsidRPr="004D66BC">
        <w:rPr>
          <w:rFonts w:asciiTheme="majorHAnsi" w:hAnsiTheme="majorHAnsi" w:cs="Arial"/>
          <w:bCs/>
          <w:sz w:val="24"/>
          <w:szCs w:val="24"/>
        </w:rPr>
        <w:t xml:space="preserve">César Vallejo </w:t>
      </w:r>
      <w:r w:rsidR="00CF3032">
        <w:rPr>
          <w:rFonts w:asciiTheme="majorHAnsi" w:hAnsiTheme="majorHAnsi" w:cs="Arial"/>
          <w:bCs/>
          <w:sz w:val="24"/>
          <w:szCs w:val="24"/>
        </w:rPr>
        <w:t>total</w:t>
      </w:r>
      <w:r w:rsidR="000951B4">
        <w:rPr>
          <w:rFonts w:asciiTheme="majorHAnsi" w:hAnsiTheme="majorHAnsi" w:cs="Arial"/>
          <w:bCs/>
          <w:sz w:val="24"/>
          <w:szCs w:val="24"/>
        </w:rPr>
        <w:t>;</w:t>
      </w:r>
      <w:r>
        <w:rPr>
          <w:rFonts w:asciiTheme="majorHAnsi" w:hAnsiTheme="majorHAnsi" w:cs="Arial"/>
          <w:bCs/>
          <w:sz w:val="24"/>
          <w:szCs w:val="24"/>
        </w:rPr>
        <w:t xml:space="preserve"> </w:t>
      </w:r>
      <w:r w:rsidRPr="004D66BC">
        <w:rPr>
          <w:rFonts w:asciiTheme="majorHAnsi" w:hAnsiTheme="majorHAnsi" w:cs="Arial"/>
          <w:bCs/>
          <w:i/>
          <w:iCs/>
          <w:sz w:val="24"/>
          <w:szCs w:val="24"/>
        </w:rPr>
        <w:t>SD</w:t>
      </w:r>
      <w:r>
        <w:rPr>
          <w:rFonts w:asciiTheme="majorHAnsi" w:hAnsiTheme="majorHAnsi" w:cs="Arial"/>
          <w:bCs/>
          <w:sz w:val="24"/>
          <w:szCs w:val="24"/>
        </w:rPr>
        <w:t xml:space="preserve">s </w:t>
      </w:r>
      <w:r w:rsidR="00B746CE">
        <w:rPr>
          <w:rFonts w:asciiTheme="majorHAnsi" w:hAnsiTheme="majorHAnsi" w:cs="Arial"/>
          <w:bCs/>
          <w:sz w:val="24"/>
          <w:szCs w:val="24"/>
        </w:rPr>
        <w:t>we</w:t>
      </w:r>
      <w:r>
        <w:rPr>
          <w:rFonts w:asciiTheme="majorHAnsi" w:hAnsiTheme="majorHAnsi" w:cs="Arial"/>
          <w:bCs/>
          <w:sz w:val="24"/>
          <w:szCs w:val="24"/>
        </w:rPr>
        <w:t>re similar</w:t>
      </w:r>
      <w:r w:rsidR="00F16DA4">
        <w:rPr>
          <w:rFonts w:asciiTheme="majorHAnsi" w:hAnsiTheme="majorHAnsi" w:cs="Arial"/>
          <w:bCs/>
          <w:sz w:val="24"/>
          <w:szCs w:val="24"/>
        </w:rPr>
        <w:t xml:space="preserve"> in both schools</w:t>
      </w:r>
      <w:r>
        <w:rPr>
          <w:rFonts w:asciiTheme="majorHAnsi" w:hAnsiTheme="majorHAnsi" w:cs="Arial"/>
          <w:bCs/>
          <w:sz w:val="24"/>
          <w:szCs w:val="24"/>
        </w:rPr>
        <w:t>, with data sets normally distributed</w:t>
      </w:r>
      <w:r w:rsidRPr="004D66BC">
        <w:rPr>
          <w:rFonts w:asciiTheme="majorHAnsi" w:hAnsiTheme="majorHAnsi" w:cs="Arial"/>
          <w:bCs/>
          <w:sz w:val="24"/>
          <w:szCs w:val="24"/>
        </w:rPr>
        <w:t>.</w:t>
      </w:r>
    </w:p>
    <w:p w14:paraId="70D77A4A" w14:textId="66DBCB8F"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lastRenderedPageBreak/>
        <w:t>Tabl</w:t>
      </w:r>
      <w:r w:rsidRPr="009C78BC">
        <w:rPr>
          <w:rFonts w:ascii="Cambria" w:hAnsi="Cambria" w:cs="Arial"/>
          <w:b/>
          <w:sz w:val="24"/>
          <w:szCs w:val="24"/>
        </w:rPr>
        <w:t xml:space="preserve">e </w:t>
      </w:r>
      <w:r w:rsidR="00636794">
        <w:rPr>
          <w:rFonts w:ascii="Cambria" w:hAnsi="Cambria" w:cs="Arial"/>
          <w:b/>
          <w:sz w:val="24"/>
          <w:szCs w:val="24"/>
        </w:rPr>
        <w:t>5</w:t>
      </w:r>
      <w:r w:rsidRPr="009C78BC">
        <w:rPr>
          <w:rFonts w:ascii="Cambria" w:hAnsi="Cambria" w:cs="Arial"/>
          <w:b/>
          <w:sz w:val="24"/>
          <w:szCs w:val="24"/>
        </w:rPr>
        <w:t>.</w:t>
      </w:r>
      <w:r>
        <w:rPr>
          <w:rFonts w:ascii="Cambria" w:hAnsi="Cambria" w:cs="Arial"/>
          <w:bCs/>
          <w:sz w:val="24"/>
          <w:szCs w:val="24"/>
        </w:rPr>
        <w:t xml:space="preserve"> Descriptive statistics for gender by variable</w:t>
      </w:r>
      <w:r w:rsidR="00CB08D7">
        <w:rPr>
          <w:rFonts w:ascii="Cambria" w:hAnsi="Cambria" w:cs="Arial"/>
          <w:bCs/>
          <w:sz w:val="24"/>
          <w:szCs w:val="24"/>
        </w:rPr>
        <w:t>.</w:t>
      </w:r>
    </w:p>
    <w:p w14:paraId="1CEAA563" w14:textId="77777777" w:rsidR="00B555CE" w:rsidRPr="007B1153" w:rsidRDefault="00B555C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205"/>
        <w:gridCol w:w="1418"/>
        <w:gridCol w:w="1417"/>
        <w:gridCol w:w="1276"/>
        <w:gridCol w:w="1418"/>
      </w:tblGrid>
      <w:tr w:rsidR="00963E77" w14:paraId="2D182036" w14:textId="77777777" w:rsidTr="00E63630">
        <w:trPr>
          <w:jc w:val="center"/>
        </w:trPr>
        <w:tc>
          <w:tcPr>
            <w:tcW w:w="1625" w:type="dxa"/>
            <w:shd w:val="clear" w:color="auto" w:fill="A6A6A6" w:themeFill="background1" w:themeFillShade="A6"/>
          </w:tcPr>
          <w:p w14:paraId="5DA0C0F9"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7B17E5F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5EDD7EC8"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tc>
        <w:tc>
          <w:tcPr>
            <w:tcW w:w="1205" w:type="dxa"/>
            <w:shd w:val="clear" w:color="auto" w:fill="A6A6A6" w:themeFill="background1" w:themeFillShade="A6"/>
          </w:tcPr>
          <w:p w14:paraId="7255A0E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5A0A0353" w14:textId="331E26C1"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Gender</w:t>
            </w:r>
          </w:p>
        </w:tc>
        <w:tc>
          <w:tcPr>
            <w:tcW w:w="1418" w:type="dxa"/>
            <w:shd w:val="clear" w:color="auto" w:fill="A6A6A6" w:themeFill="background1" w:themeFillShade="A6"/>
          </w:tcPr>
          <w:p w14:paraId="4D2E5F7E"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07124489"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417" w:type="dxa"/>
            <w:shd w:val="clear" w:color="auto" w:fill="A6A6A6" w:themeFill="background1" w:themeFillShade="A6"/>
          </w:tcPr>
          <w:p w14:paraId="62DBF47D"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2B3F4C82"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6" w:type="dxa"/>
            <w:shd w:val="clear" w:color="auto" w:fill="A6A6A6" w:themeFill="background1" w:themeFillShade="A6"/>
          </w:tcPr>
          <w:p w14:paraId="3666DCB0"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232D0E0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418" w:type="dxa"/>
            <w:shd w:val="clear" w:color="auto" w:fill="A6A6A6" w:themeFill="background1" w:themeFillShade="A6"/>
          </w:tcPr>
          <w:p w14:paraId="127FDDF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p>
          <w:p w14:paraId="4E7301C7" w14:textId="77777777" w:rsidR="00963E77" w:rsidRPr="0006540E" w:rsidRDefault="00963E7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963E77" w14:paraId="238738E5" w14:textId="77777777" w:rsidTr="00E63630">
        <w:trPr>
          <w:jc w:val="center"/>
        </w:trPr>
        <w:tc>
          <w:tcPr>
            <w:tcW w:w="8359" w:type="dxa"/>
            <w:gridSpan w:val="6"/>
          </w:tcPr>
          <w:p w14:paraId="11988732" w14:textId="77777777" w:rsidR="00963E77" w:rsidRPr="009C78BC" w:rsidRDefault="00963E77" w:rsidP="00B9047E">
            <w:pPr>
              <w:widowControl w:val="0"/>
              <w:autoSpaceDE w:val="0"/>
              <w:autoSpaceDN w:val="0"/>
              <w:adjustRightInd w:val="0"/>
              <w:spacing w:after="0" w:line="240" w:lineRule="auto"/>
              <w:ind w:right="-20"/>
              <w:rPr>
                <w:rFonts w:ascii="Cambria" w:hAnsi="Cambria" w:cs="Arial"/>
                <w:bCs/>
                <w:sz w:val="8"/>
                <w:szCs w:val="8"/>
              </w:rPr>
            </w:pPr>
          </w:p>
        </w:tc>
      </w:tr>
      <w:tr w:rsidR="00963E77" w14:paraId="73479D1B" w14:textId="77777777" w:rsidTr="00E63630">
        <w:trPr>
          <w:jc w:val="center"/>
        </w:trPr>
        <w:tc>
          <w:tcPr>
            <w:tcW w:w="1625" w:type="dxa"/>
            <w:vMerge w:val="restart"/>
            <w:shd w:val="clear" w:color="auto" w:fill="D9D9D9" w:themeFill="background1" w:themeFillShade="D9"/>
            <w:vAlign w:val="center"/>
          </w:tcPr>
          <w:p w14:paraId="159E77B8" w14:textId="77777777" w:rsidR="00963E77" w:rsidRPr="00636794" w:rsidRDefault="00963E77"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205" w:type="dxa"/>
            <w:vAlign w:val="center"/>
          </w:tcPr>
          <w:p w14:paraId="7B638F1A" w14:textId="19E4FC3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3575E0AA" w14:textId="3F86BB18"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417" w:type="dxa"/>
            <w:vAlign w:val="center"/>
          </w:tcPr>
          <w:p w14:paraId="0638BC4B" w14:textId="2CC7A43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276" w:type="dxa"/>
          </w:tcPr>
          <w:p w14:paraId="499C3740" w14:textId="2094648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c>
          <w:tcPr>
            <w:tcW w:w="1418" w:type="dxa"/>
          </w:tcPr>
          <w:p w14:paraId="09008053" w14:textId="166040E7"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289</w:t>
            </w:r>
          </w:p>
        </w:tc>
      </w:tr>
      <w:tr w:rsidR="00963E77" w14:paraId="507A679D" w14:textId="77777777" w:rsidTr="00E63630">
        <w:trPr>
          <w:jc w:val="center"/>
        </w:trPr>
        <w:tc>
          <w:tcPr>
            <w:tcW w:w="1625" w:type="dxa"/>
            <w:vMerge/>
            <w:shd w:val="clear" w:color="auto" w:fill="D9D9D9" w:themeFill="background1" w:themeFillShade="D9"/>
            <w:vAlign w:val="center"/>
          </w:tcPr>
          <w:p w14:paraId="1D63146A"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7D12E6DE" w14:textId="29FEDB5C"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92FD3F9" w14:textId="5C988D14"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417" w:type="dxa"/>
          </w:tcPr>
          <w:p w14:paraId="1AE3E514" w14:textId="693AEA0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276" w:type="dxa"/>
          </w:tcPr>
          <w:p w14:paraId="33D80024" w14:textId="4D6C6C9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c>
          <w:tcPr>
            <w:tcW w:w="1418" w:type="dxa"/>
          </w:tcPr>
          <w:p w14:paraId="008A30AF" w14:textId="7E5219F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520</w:t>
            </w:r>
          </w:p>
        </w:tc>
      </w:tr>
      <w:tr w:rsidR="00963E77" w14:paraId="63781B6F" w14:textId="77777777" w:rsidTr="00E63630">
        <w:trPr>
          <w:jc w:val="center"/>
        </w:trPr>
        <w:tc>
          <w:tcPr>
            <w:tcW w:w="1625" w:type="dxa"/>
            <w:vMerge w:val="restart"/>
            <w:shd w:val="clear" w:color="auto" w:fill="D9D9D9" w:themeFill="background1" w:themeFillShade="D9"/>
            <w:vAlign w:val="center"/>
          </w:tcPr>
          <w:p w14:paraId="02E5DB2A"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205" w:type="dxa"/>
            <w:vAlign w:val="center"/>
          </w:tcPr>
          <w:p w14:paraId="47159321" w14:textId="3D7EACA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21BA2DA9" w14:textId="45BC820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37FA0">
              <w:rPr>
                <w:rFonts w:asciiTheme="majorHAnsi" w:hAnsiTheme="majorHAnsi" w:cs="Arial"/>
                <w:bCs/>
                <w:sz w:val="18"/>
                <w:szCs w:val="18"/>
              </w:rPr>
              <w:t>33</w:t>
            </w:r>
          </w:p>
        </w:tc>
        <w:tc>
          <w:tcPr>
            <w:tcW w:w="1417" w:type="dxa"/>
            <w:vAlign w:val="center"/>
          </w:tcPr>
          <w:p w14:paraId="7E76809C" w14:textId="3BA3300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37FA0">
              <w:rPr>
                <w:rFonts w:asciiTheme="majorHAnsi" w:hAnsiTheme="majorHAnsi" w:cs="Arial"/>
                <w:bCs/>
                <w:sz w:val="18"/>
                <w:szCs w:val="18"/>
              </w:rPr>
              <w:t>55</w:t>
            </w:r>
          </w:p>
        </w:tc>
        <w:tc>
          <w:tcPr>
            <w:tcW w:w="1276" w:type="dxa"/>
            <w:vAlign w:val="center"/>
          </w:tcPr>
          <w:p w14:paraId="2330E72C" w14:textId="181811A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w:t>
            </w:r>
            <w:r w:rsidR="00E37FA0">
              <w:rPr>
                <w:rFonts w:asciiTheme="majorHAnsi" w:hAnsiTheme="majorHAnsi" w:cs="Arial"/>
                <w:bCs/>
                <w:sz w:val="18"/>
                <w:szCs w:val="18"/>
              </w:rPr>
              <w:t>6</w:t>
            </w:r>
            <w:r w:rsidR="009B1DA6">
              <w:rPr>
                <w:rFonts w:asciiTheme="majorHAnsi" w:hAnsiTheme="majorHAnsi" w:cs="Arial"/>
                <w:bCs/>
                <w:sz w:val="18"/>
                <w:szCs w:val="18"/>
              </w:rPr>
              <w:t>0</w:t>
            </w:r>
          </w:p>
        </w:tc>
        <w:tc>
          <w:tcPr>
            <w:tcW w:w="1418" w:type="dxa"/>
            <w:vAlign w:val="center"/>
          </w:tcPr>
          <w:p w14:paraId="26213843" w14:textId="30F8158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w:t>
            </w:r>
            <w:r w:rsidR="00E37FA0">
              <w:rPr>
                <w:rFonts w:asciiTheme="majorHAnsi" w:hAnsiTheme="majorHAnsi" w:cs="Arial"/>
                <w:bCs/>
                <w:sz w:val="18"/>
                <w:szCs w:val="18"/>
              </w:rPr>
              <w:t>1</w:t>
            </w:r>
            <w:r w:rsidRPr="0006540E">
              <w:rPr>
                <w:rFonts w:asciiTheme="majorHAnsi" w:hAnsiTheme="majorHAnsi" w:cs="Arial"/>
                <w:bCs/>
                <w:sz w:val="18"/>
                <w:szCs w:val="18"/>
              </w:rPr>
              <w:t>.</w:t>
            </w:r>
            <w:r w:rsidR="00E37FA0">
              <w:rPr>
                <w:rFonts w:asciiTheme="majorHAnsi" w:hAnsiTheme="majorHAnsi" w:cs="Arial"/>
                <w:bCs/>
                <w:sz w:val="18"/>
                <w:szCs w:val="18"/>
              </w:rPr>
              <w:t>4</w:t>
            </w:r>
            <w:r w:rsidR="00A24363">
              <w:rPr>
                <w:rFonts w:asciiTheme="majorHAnsi" w:hAnsiTheme="majorHAnsi" w:cs="Arial"/>
                <w:bCs/>
                <w:sz w:val="18"/>
                <w:szCs w:val="18"/>
              </w:rPr>
              <w:t>8</w:t>
            </w:r>
          </w:p>
        </w:tc>
      </w:tr>
      <w:tr w:rsidR="00963E77" w14:paraId="709D1FC8" w14:textId="77777777" w:rsidTr="00E63630">
        <w:trPr>
          <w:jc w:val="center"/>
        </w:trPr>
        <w:tc>
          <w:tcPr>
            <w:tcW w:w="1625" w:type="dxa"/>
            <w:vMerge/>
            <w:shd w:val="clear" w:color="auto" w:fill="D9D9D9" w:themeFill="background1" w:themeFillShade="D9"/>
          </w:tcPr>
          <w:p w14:paraId="11C15AE7"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41C900C5" w14:textId="32DF7A99"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72F6FE3" w14:textId="7C8E0A8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w:t>
            </w:r>
            <w:r w:rsidR="00E37FA0">
              <w:rPr>
                <w:rFonts w:asciiTheme="majorHAnsi" w:hAnsiTheme="majorHAnsi" w:cs="Arial"/>
                <w:bCs/>
                <w:sz w:val="18"/>
                <w:szCs w:val="18"/>
              </w:rPr>
              <w:t>11</w:t>
            </w:r>
          </w:p>
        </w:tc>
        <w:tc>
          <w:tcPr>
            <w:tcW w:w="1417" w:type="dxa"/>
            <w:vAlign w:val="center"/>
          </w:tcPr>
          <w:p w14:paraId="51E44E00" w14:textId="26A3B92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6.0</w:t>
            </w:r>
            <w:r w:rsidR="00E37FA0">
              <w:rPr>
                <w:rFonts w:asciiTheme="majorHAnsi" w:hAnsiTheme="majorHAnsi" w:cs="Arial"/>
                <w:bCs/>
                <w:sz w:val="18"/>
                <w:szCs w:val="18"/>
              </w:rPr>
              <w:t>1</w:t>
            </w:r>
          </w:p>
        </w:tc>
        <w:tc>
          <w:tcPr>
            <w:tcW w:w="1276" w:type="dxa"/>
            <w:vAlign w:val="center"/>
          </w:tcPr>
          <w:p w14:paraId="3E913D7A" w14:textId="32B43B29"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7.0</w:t>
            </w:r>
            <w:r w:rsidR="00E37FA0">
              <w:rPr>
                <w:rFonts w:asciiTheme="majorHAnsi" w:hAnsiTheme="majorHAnsi" w:cs="Arial"/>
                <w:bCs/>
                <w:sz w:val="18"/>
                <w:szCs w:val="18"/>
              </w:rPr>
              <w:t>0</w:t>
            </w:r>
          </w:p>
        </w:tc>
        <w:tc>
          <w:tcPr>
            <w:tcW w:w="1418" w:type="dxa"/>
            <w:vAlign w:val="center"/>
          </w:tcPr>
          <w:p w14:paraId="64F0453D" w14:textId="385E743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19.</w:t>
            </w:r>
            <w:r w:rsidR="00E37FA0">
              <w:rPr>
                <w:rFonts w:asciiTheme="majorHAnsi" w:hAnsiTheme="majorHAnsi" w:cs="Arial"/>
                <w:bCs/>
                <w:sz w:val="18"/>
                <w:szCs w:val="18"/>
              </w:rPr>
              <w:t>1</w:t>
            </w:r>
            <w:r w:rsidR="00A24363">
              <w:rPr>
                <w:rFonts w:asciiTheme="majorHAnsi" w:hAnsiTheme="majorHAnsi" w:cs="Arial"/>
                <w:bCs/>
                <w:sz w:val="18"/>
                <w:szCs w:val="18"/>
              </w:rPr>
              <w:t>2</w:t>
            </w:r>
          </w:p>
        </w:tc>
      </w:tr>
      <w:tr w:rsidR="00963E77" w14:paraId="3B3DA6E3" w14:textId="77777777" w:rsidTr="00E63630">
        <w:trPr>
          <w:jc w:val="center"/>
        </w:trPr>
        <w:tc>
          <w:tcPr>
            <w:tcW w:w="1625" w:type="dxa"/>
            <w:vMerge w:val="restart"/>
            <w:shd w:val="clear" w:color="auto" w:fill="D9D9D9" w:themeFill="background1" w:themeFillShade="D9"/>
            <w:vAlign w:val="center"/>
          </w:tcPr>
          <w:p w14:paraId="56D927B4"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205" w:type="dxa"/>
            <w:vAlign w:val="center"/>
          </w:tcPr>
          <w:p w14:paraId="63D4FB88" w14:textId="3E02BD2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7CC273C2" w14:textId="0778C28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5.33</w:t>
            </w:r>
          </w:p>
        </w:tc>
        <w:tc>
          <w:tcPr>
            <w:tcW w:w="1417" w:type="dxa"/>
            <w:vAlign w:val="center"/>
          </w:tcPr>
          <w:p w14:paraId="4ADFD422" w14:textId="4148A891"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5.02</w:t>
            </w:r>
          </w:p>
        </w:tc>
        <w:tc>
          <w:tcPr>
            <w:tcW w:w="1276" w:type="dxa"/>
            <w:vAlign w:val="center"/>
          </w:tcPr>
          <w:p w14:paraId="07DA0388" w14:textId="63C79D6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5.15</w:t>
            </w:r>
          </w:p>
        </w:tc>
        <w:tc>
          <w:tcPr>
            <w:tcW w:w="1418" w:type="dxa"/>
            <w:vAlign w:val="center"/>
          </w:tcPr>
          <w:p w14:paraId="51C63074" w14:textId="7D37DE0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5.50</w:t>
            </w:r>
          </w:p>
        </w:tc>
      </w:tr>
      <w:tr w:rsidR="00963E77" w14:paraId="7E67CF39" w14:textId="77777777" w:rsidTr="00E63630">
        <w:trPr>
          <w:jc w:val="center"/>
        </w:trPr>
        <w:tc>
          <w:tcPr>
            <w:tcW w:w="1625" w:type="dxa"/>
            <w:vMerge/>
            <w:shd w:val="clear" w:color="auto" w:fill="D9D9D9" w:themeFill="background1" w:themeFillShade="D9"/>
          </w:tcPr>
          <w:p w14:paraId="473816A6"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4DC9C362" w14:textId="540EEEA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505961B7" w14:textId="673F78E7"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4.95</w:t>
            </w:r>
          </w:p>
        </w:tc>
        <w:tc>
          <w:tcPr>
            <w:tcW w:w="1417" w:type="dxa"/>
            <w:vAlign w:val="center"/>
          </w:tcPr>
          <w:p w14:paraId="10067E87" w14:textId="700CF8C6"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4.60</w:t>
            </w:r>
          </w:p>
        </w:tc>
        <w:tc>
          <w:tcPr>
            <w:tcW w:w="1276" w:type="dxa"/>
            <w:vAlign w:val="center"/>
          </w:tcPr>
          <w:p w14:paraId="6430BABC" w14:textId="44909AF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4.62</w:t>
            </w:r>
          </w:p>
        </w:tc>
        <w:tc>
          <w:tcPr>
            <w:tcW w:w="1418" w:type="dxa"/>
            <w:vAlign w:val="center"/>
          </w:tcPr>
          <w:p w14:paraId="3C78B941" w14:textId="62377CF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A24363">
              <w:rPr>
                <w:rFonts w:asciiTheme="majorHAnsi" w:hAnsiTheme="majorHAnsi" w:cs="Arial"/>
                <w:bCs/>
                <w:sz w:val="18"/>
                <w:szCs w:val="18"/>
              </w:rPr>
              <w:t>4.17</w:t>
            </w:r>
          </w:p>
        </w:tc>
      </w:tr>
      <w:tr w:rsidR="00963E77" w14:paraId="3A2327A1" w14:textId="77777777" w:rsidTr="00E63630">
        <w:trPr>
          <w:jc w:val="center"/>
        </w:trPr>
        <w:tc>
          <w:tcPr>
            <w:tcW w:w="1625" w:type="dxa"/>
            <w:vMerge w:val="restart"/>
            <w:shd w:val="clear" w:color="auto" w:fill="D9D9D9" w:themeFill="background1" w:themeFillShade="D9"/>
            <w:vAlign w:val="center"/>
          </w:tcPr>
          <w:p w14:paraId="6F85AB06"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205" w:type="dxa"/>
            <w:vAlign w:val="center"/>
          </w:tcPr>
          <w:p w14:paraId="75FF05FA" w14:textId="5A7E5D94"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53955150" w14:textId="18F7254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c>
          <w:tcPr>
            <w:tcW w:w="1417" w:type="dxa"/>
            <w:vAlign w:val="center"/>
          </w:tcPr>
          <w:p w14:paraId="225D4FE4" w14:textId="63A9702C"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0.54</w:t>
            </w:r>
          </w:p>
        </w:tc>
        <w:tc>
          <w:tcPr>
            <w:tcW w:w="1276" w:type="dxa"/>
            <w:vAlign w:val="center"/>
          </w:tcPr>
          <w:p w14:paraId="70CEB1E5" w14:textId="278185C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w:t>
            </w:r>
            <w:r w:rsidR="00310E8E" w:rsidRPr="0006540E">
              <w:rPr>
                <w:rFonts w:asciiTheme="majorHAnsi" w:hAnsiTheme="majorHAnsi" w:cs="Arial"/>
                <w:bCs/>
                <w:sz w:val="18"/>
                <w:szCs w:val="18"/>
              </w:rPr>
              <w:t>4</w:t>
            </w:r>
          </w:p>
        </w:tc>
        <w:tc>
          <w:tcPr>
            <w:tcW w:w="1418" w:type="dxa"/>
            <w:vAlign w:val="center"/>
          </w:tcPr>
          <w:p w14:paraId="448B96C0" w14:textId="5526AF83"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51</w:t>
            </w:r>
          </w:p>
        </w:tc>
      </w:tr>
      <w:tr w:rsidR="00963E77" w14:paraId="40488EDC" w14:textId="77777777" w:rsidTr="00E63630">
        <w:trPr>
          <w:jc w:val="center"/>
        </w:trPr>
        <w:tc>
          <w:tcPr>
            <w:tcW w:w="1625" w:type="dxa"/>
            <w:vMerge/>
            <w:shd w:val="clear" w:color="auto" w:fill="D9D9D9" w:themeFill="background1" w:themeFillShade="D9"/>
          </w:tcPr>
          <w:p w14:paraId="71B42A32"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205" w:type="dxa"/>
            <w:vAlign w:val="center"/>
          </w:tcPr>
          <w:p w14:paraId="27C3B0C8" w14:textId="6950E7B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1961C2CC" w14:textId="798CEB2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0.67</w:t>
            </w:r>
          </w:p>
        </w:tc>
        <w:tc>
          <w:tcPr>
            <w:tcW w:w="1417" w:type="dxa"/>
            <w:vAlign w:val="center"/>
          </w:tcPr>
          <w:p w14:paraId="567AD34A" w14:textId="58DD30C5"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63</w:t>
            </w:r>
          </w:p>
        </w:tc>
        <w:tc>
          <w:tcPr>
            <w:tcW w:w="1276" w:type="dxa"/>
            <w:vAlign w:val="center"/>
          </w:tcPr>
          <w:p w14:paraId="4108AD27" w14:textId="76DA295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44</w:t>
            </w:r>
          </w:p>
        </w:tc>
        <w:tc>
          <w:tcPr>
            <w:tcW w:w="1418" w:type="dxa"/>
            <w:vAlign w:val="center"/>
          </w:tcPr>
          <w:p w14:paraId="04E780E5" w14:textId="35A97CBA"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52</w:t>
            </w:r>
          </w:p>
        </w:tc>
      </w:tr>
      <w:tr w:rsidR="00963E77" w14:paraId="19A7B1FA" w14:textId="77777777" w:rsidTr="00E63630">
        <w:trPr>
          <w:jc w:val="center"/>
        </w:trPr>
        <w:tc>
          <w:tcPr>
            <w:tcW w:w="1625" w:type="dxa"/>
            <w:vMerge w:val="restart"/>
            <w:shd w:val="clear" w:color="auto" w:fill="D9D9D9" w:themeFill="background1" w:themeFillShade="D9"/>
            <w:vAlign w:val="center"/>
          </w:tcPr>
          <w:p w14:paraId="3A9D5435" w14:textId="77777777" w:rsidR="00963E77" w:rsidRPr="00526A82" w:rsidRDefault="00963E77"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205" w:type="dxa"/>
            <w:vAlign w:val="center"/>
          </w:tcPr>
          <w:p w14:paraId="40B43744" w14:textId="5556040E"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Girls</w:t>
            </w:r>
          </w:p>
        </w:tc>
        <w:tc>
          <w:tcPr>
            <w:tcW w:w="1418" w:type="dxa"/>
            <w:vAlign w:val="center"/>
          </w:tcPr>
          <w:p w14:paraId="5CB90684" w14:textId="5AE21DD2"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76</w:t>
            </w:r>
          </w:p>
        </w:tc>
        <w:tc>
          <w:tcPr>
            <w:tcW w:w="1417" w:type="dxa"/>
            <w:vAlign w:val="center"/>
          </w:tcPr>
          <w:p w14:paraId="413BD57D" w14:textId="013F27EF"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50</w:t>
            </w:r>
          </w:p>
        </w:tc>
        <w:tc>
          <w:tcPr>
            <w:tcW w:w="1276" w:type="dxa"/>
            <w:vAlign w:val="center"/>
          </w:tcPr>
          <w:p w14:paraId="2F79E697" w14:textId="5314877B"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w:t>
            </w:r>
            <w:r w:rsidR="00310E8E" w:rsidRPr="0006540E">
              <w:rPr>
                <w:rFonts w:asciiTheme="majorHAnsi" w:hAnsiTheme="majorHAnsi" w:cs="Arial"/>
                <w:bCs/>
                <w:sz w:val="18"/>
                <w:szCs w:val="18"/>
              </w:rPr>
              <w:t>6</w:t>
            </w:r>
          </w:p>
        </w:tc>
        <w:tc>
          <w:tcPr>
            <w:tcW w:w="1418" w:type="dxa"/>
            <w:vAlign w:val="center"/>
          </w:tcPr>
          <w:p w14:paraId="729001F3" w14:textId="58219A18"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54</w:t>
            </w:r>
          </w:p>
        </w:tc>
      </w:tr>
      <w:tr w:rsidR="00963E77" w14:paraId="087BF2D9" w14:textId="77777777" w:rsidTr="00E63630">
        <w:trPr>
          <w:jc w:val="center"/>
        </w:trPr>
        <w:tc>
          <w:tcPr>
            <w:tcW w:w="1625" w:type="dxa"/>
            <w:vMerge/>
            <w:shd w:val="clear" w:color="auto" w:fill="D9D9D9" w:themeFill="background1" w:themeFillShade="D9"/>
          </w:tcPr>
          <w:p w14:paraId="51639079" w14:textId="77777777" w:rsidR="00963E77" w:rsidRPr="0006540E" w:rsidRDefault="00963E77" w:rsidP="00B9047E">
            <w:pPr>
              <w:widowControl w:val="0"/>
              <w:autoSpaceDE w:val="0"/>
              <w:autoSpaceDN w:val="0"/>
              <w:adjustRightInd w:val="0"/>
              <w:spacing w:after="0" w:line="240" w:lineRule="auto"/>
              <w:ind w:right="-20"/>
              <w:rPr>
                <w:rFonts w:asciiTheme="majorHAnsi" w:hAnsiTheme="majorHAnsi" w:cs="Arial"/>
                <w:bCs/>
                <w:sz w:val="18"/>
                <w:szCs w:val="18"/>
              </w:rPr>
            </w:pPr>
          </w:p>
        </w:tc>
        <w:tc>
          <w:tcPr>
            <w:tcW w:w="1205" w:type="dxa"/>
            <w:vAlign w:val="center"/>
          </w:tcPr>
          <w:p w14:paraId="73AA44D3" w14:textId="249FE86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Boys</w:t>
            </w:r>
          </w:p>
        </w:tc>
        <w:tc>
          <w:tcPr>
            <w:tcW w:w="1418" w:type="dxa"/>
            <w:vAlign w:val="center"/>
          </w:tcPr>
          <w:p w14:paraId="661F4ECE" w14:textId="3120B58D"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38</w:t>
            </w:r>
          </w:p>
        </w:tc>
        <w:tc>
          <w:tcPr>
            <w:tcW w:w="1417" w:type="dxa"/>
            <w:vAlign w:val="center"/>
          </w:tcPr>
          <w:p w14:paraId="5A1F344A" w14:textId="32777B14" w:rsidR="00963E77" w:rsidRPr="0006540E" w:rsidRDefault="00310E8E"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w:t>
            </w:r>
            <w:r w:rsidR="00963E77" w:rsidRPr="0006540E">
              <w:rPr>
                <w:rFonts w:asciiTheme="majorHAnsi" w:hAnsiTheme="majorHAnsi" w:cs="Arial"/>
                <w:bCs/>
                <w:sz w:val="18"/>
                <w:szCs w:val="18"/>
              </w:rPr>
              <w:t>0.</w:t>
            </w:r>
            <w:r w:rsidRPr="0006540E">
              <w:rPr>
                <w:rFonts w:asciiTheme="majorHAnsi" w:hAnsiTheme="majorHAnsi" w:cs="Arial"/>
                <w:bCs/>
                <w:sz w:val="18"/>
                <w:szCs w:val="18"/>
              </w:rPr>
              <w:t>34</w:t>
            </w:r>
          </w:p>
        </w:tc>
        <w:tc>
          <w:tcPr>
            <w:tcW w:w="1276" w:type="dxa"/>
            <w:vAlign w:val="center"/>
          </w:tcPr>
          <w:p w14:paraId="7A25D398" w14:textId="12168051"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56</w:t>
            </w:r>
          </w:p>
        </w:tc>
        <w:tc>
          <w:tcPr>
            <w:tcW w:w="1418" w:type="dxa"/>
            <w:vAlign w:val="center"/>
          </w:tcPr>
          <w:p w14:paraId="183370D2" w14:textId="0A54A450" w:rsidR="00963E77" w:rsidRPr="0006540E" w:rsidRDefault="00963E7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w:t>
            </w:r>
            <w:r w:rsidR="00310E8E" w:rsidRPr="0006540E">
              <w:rPr>
                <w:rFonts w:asciiTheme="majorHAnsi" w:hAnsiTheme="majorHAnsi" w:cs="Arial"/>
                <w:bCs/>
                <w:sz w:val="18"/>
                <w:szCs w:val="18"/>
              </w:rPr>
              <w:t>44</w:t>
            </w:r>
          </w:p>
        </w:tc>
      </w:tr>
    </w:tbl>
    <w:p w14:paraId="6BD9B0AC" w14:textId="77777777" w:rsidR="003A1568" w:rsidRDefault="003A1568" w:rsidP="00153403">
      <w:pPr>
        <w:widowControl w:val="0"/>
        <w:autoSpaceDE w:val="0"/>
        <w:autoSpaceDN w:val="0"/>
        <w:adjustRightInd w:val="0"/>
        <w:spacing w:after="0" w:line="240" w:lineRule="auto"/>
        <w:ind w:right="-20"/>
        <w:jc w:val="both"/>
        <w:rPr>
          <w:rFonts w:ascii="Cambria" w:hAnsi="Cambria" w:cs="Arial"/>
          <w:bCs/>
          <w:sz w:val="24"/>
          <w:szCs w:val="24"/>
        </w:rPr>
      </w:pPr>
    </w:p>
    <w:p w14:paraId="4DF57EB7" w14:textId="5A1A91F5" w:rsidR="000951B4" w:rsidRDefault="000951B4" w:rsidP="00240B64">
      <w:pPr>
        <w:widowControl w:val="0"/>
        <w:autoSpaceDE w:val="0"/>
        <w:autoSpaceDN w:val="0"/>
        <w:adjustRightInd w:val="0"/>
        <w:spacing w:after="0" w:line="360" w:lineRule="auto"/>
        <w:ind w:right="-20"/>
        <w:jc w:val="both"/>
        <w:rPr>
          <w:rFonts w:asciiTheme="majorHAnsi" w:hAnsiTheme="majorHAnsi" w:cs="Arial"/>
          <w:bCs/>
          <w:sz w:val="24"/>
          <w:szCs w:val="24"/>
        </w:rPr>
      </w:pPr>
      <w:r>
        <w:rPr>
          <w:rFonts w:ascii="Cambria" w:hAnsi="Cambria" w:cs="Arial"/>
          <w:bCs/>
          <w:sz w:val="24"/>
          <w:szCs w:val="24"/>
        </w:rPr>
        <w:t xml:space="preserve">Table </w:t>
      </w:r>
      <w:r w:rsidR="00636794">
        <w:rPr>
          <w:rFonts w:ascii="Cambria" w:hAnsi="Cambria" w:cs="Arial"/>
          <w:bCs/>
          <w:sz w:val="24"/>
          <w:szCs w:val="24"/>
        </w:rPr>
        <w:t>5</w:t>
      </w:r>
      <w:r>
        <w:rPr>
          <w:rFonts w:ascii="Cambria" w:hAnsi="Cambria" w:cs="Arial"/>
          <w:bCs/>
          <w:sz w:val="24"/>
          <w:szCs w:val="24"/>
        </w:rPr>
        <w:t xml:space="preserve"> indicates that average scores for all scales </w:t>
      </w:r>
      <w:r w:rsidR="00CB08D7">
        <w:rPr>
          <w:rFonts w:ascii="Cambria" w:hAnsi="Cambria" w:cs="Arial"/>
          <w:bCs/>
          <w:sz w:val="24"/>
          <w:szCs w:val="24"/>
        </w:rPr>
        <w:t xml:space="preserve">by gender </w:t>
      </w:r>
      <w:r w:rsidR="00B746CE">
        <w:rPr>
          <w:rFonts w:ascii="Cambria" w:hAnsi="Cambria" w:cs="Arial"/>
          <w:bCs/>
          <w:sz w:val="24"/>
          <w:szCs w:val="24"/>
        </w:rPr>
        <w:t>we</w:t>
      </w:r>
      <w:r>
        <w:rPr>
          <w:rFonts w:ascii="Cambria" w:hAnsi="Cambria" w:cs="Arial"/>
          <w:bCs/>
          <w:sz w:val="24"/>
          <w:szCs w:val="24"/>
        </w:rPr>
        <w:t xml:space="preserve">re largely the same, although the girls’ </w:t>
      </w:r>
      <w:r w:rsidR="00CB08D7">
        <w:rPr>
          <w:rFonts w:ascii="Cambria" w:hAnsi="Cambria" w:cs="Arial"/>
          <w:bCs/>
          <w:sz w:val="24"/>
          <w:szCs w:val="24"/>
        </w:rPr>
        <w:t xml:space="preserve">total </w:t>
      </w:r>
      <w:r>
        <w:rPr>
          <w:rFonts w:ascii="Cambria" w:hAnsi="Cambria" w:cs="Arial"/>
          <w:bCs/>
          <w:sz w:val="24"/>
          <w:szCs w:val="24"/>
        </w:rPr>
        <w:t>score</w:t>
      </w:r>
      <w:r>
        <w:rPr>
          <w:rFonts w:asciiTheme="majorHAnsi" w:hAnsiTheme="majorHAnsi"/>
          <w:sz w:val="24"/>
          <w:szCs w:val="24"/>
        </w:rPr>
        <w:t xml:space="preserve"> </w:t>
      </w:r>
      <w:r w:rsidR="00B746CE">
        <w:rPr>
          <w:rFonts w:asciiTheme="majorHAnsi" w:hAnsiTheme="majorHAnsi"/>
          <w:sz w:val="24"/>
          <w:szCs w:val="24"/>
        </w:rPr>
        <w:t>was</w:t>
      </w:r>
      <w:r>
        <w:rPr>
          <w:rFonts w:asciiTheme="majorHAnsi" w:hAnsiTheme="majorHAnsi"/>
          <w:sz w:val="24"/>
          <w:szCs w:val="24"/>
        </w:rPr>
        <w:t xml:space="preserve"> </w:t>
      </w:r>
      <w:r w:rsidR="00CF3032">
        <w:rPr>
          <w:rFonts w:asciiTheme="majorHAnsi" w:hAnsiTheme="majorHAnsi"/>
          <w:sz w:val="24"/>
          <w:szCs w:val="24"/>
        </w:rPr>
        <w:t>more than two</w:t>
      </w:r>
      <w:r>
        <w:rPr>
          <w:rFonts w:asciiTheme="majorHAnsi" w:hAnsiTheme="majorHAnsi"/>
          <w:sz w:val="24"/>
          <w:szCs w:val="24"/>
        </w:rPr>
        <w:t xml:space="preserve"> points higher than the</w:t>
      </w:r>
      <w:r w:rsidRPr="0067756B">
        <w:rPr>
          <w:rFonts w:asciiTheme="majorHAnsi" w:hAnsiTheme="majorHAnsi" w:cs="Arial"/>
          <w:bCs/>
          <w:sz w:val="24"/>
          <w:szCs w:val="24"/>
        </w:rPr>
        <w:t xml:space="preserve"> </w:t>
      </w:r>
      <w:r>
        <w:rPr>
          <w:rFonts w:asciiTheme="majorHAnsi" w:hAnsiTheme="majorHAnsi" w:cs="Arial"/>
          <w:bCs/>
          <w:sz w:val="24"/>
          <w:szCs w:val="24"/>
        </w:rPr>
        <w:t>boys’ score</w:t>
      </w:r>
      <w:r w:rsidR="00CB08D7">
        <w:rPr>
          <w:rFonts w:asciiTheme="majorHAnsi" w:hAnsiTheme="majorHAnsi" w:cs="Arial"/>
          <w:bCs/>
          <w:sz w:val="24"/>
          <w:szCs w:val="24"/>
        </w:rPr>
        <w:t>;</w:t>
      </w:r>
      <w:r>
        <w:rPr>
          <w:rFonts w:asciiTheme="majorHAnsi" w:hAnsiTheme="majorHAnsi" w:cs="Arial"/>
          <w:bCs/>
          <w:sz w:val="24"/>
          <w:szCs w:val="24"/>
        </w:rPr>
        <w:t xml:space="preserve"> </w:t>
      </w:r>
      <w:r w:rsidRPr="004D66BC">
        <w:rPr>
          <w:rFonts w:asciiTheme="majorHAnsi" w:hAnsiTheme="majorHAnsi" w:cs="Arial"/>
          <w:bCs/>
          <w:i/>
          <w:iCs/>
          <w:sz w:val="24"/>
          <w:szCs w:val="24"/>
        </w:rPr>
        <w:t>SD</w:t>
      </w:r>
      <w:r>
        <w:rPr>
          <w:rFonts w:asciiTheme="majorHAnsi" w:hAnsiTheme="majorHAnsi" w:cs="Arial"/>
          <w:bCs/>
          <w:sz w:val="24"/>
          <w:szCs w:val="24"/>
        </w:rPr>
        <w:t xml:space="preserve">s </w:t>
      </w:r>
      <w:r w:rsidR="00B746CE">
        <w:rPr>
          <w:rFonts w:asciiTheme="majorHAnsi" w:hAnsiTheme="majorHAnsi" w:cs="Arial"/>
          <w:bCs/>
          <w:sz w:val="24"/>
          <w:szCs w:val="24"/>
        </w:rPr>
        <w:t>we</w:t>
      </w:r>
      <w:r>
        <w:rPr>
          <w:rFonts w:asciiTheme="majorHAnsi" w:hAnsiTheme="majorHAnsi" w:cs="Arial"/>
          <w:bCs/>
          <w:sz w:val="24"/>
          <w:szCs w:val="24"/>
        </w:rPr>
        <w:t>re s</w:t>
      </w:r>
      <w:r w:rsidR="00CF3032">
        <w:rPr>
          <w:rFonts w:asciiTheme="majorHAnsi" w:hAnsiTheme="majorHAnsi" w:cs="Arial"/>
          <w:bCs/>
          <w:sz w:val="24"/>
          <w:szCs w:val="24"/>
        </w:rPr>
        <w:t>omewhat lower for boys</w:t>
      </w:r>
      <w:r>
        <w:rPr>
          <w:rFonts w:asciiTheme="majorHAnsi" w:hAnsiTheme="majorHAnsi" w:cs="Arial"/>
          <w:bCs/>
          <w:sz w:val="24"/>
          <w:szCs w:val="24"/>
        </w:rPr>
        <w:t>, with both data sets normally distributed</w:t>
      </w:r>
      <w:r w:rsidRPr="004D66BC">
        <w:rPr>
          <w:rFonts w:asciiTheme="majorHAnsi" w:hAnsiTheme="majorHAnsi" w:cs="Arial"/>
          <w:bCs/>
          <w:sz w:val="24"/>
          <w:szCs w:val="24"/>
        </w:rPr>
        <w:t>.</w:t>
      </w:r>
      <w:r w:rsidR="001D44B3">
        <w:rPr>
          <w:rFonts w:asciiTheme="majorHAnsi" w:hAnsiTheme="majorHAnsi" w:cs="Arial"/>
          <w:bCs/>
          <w:sz w:val="24"/>
          <w:szCs w:val="24"/>
        </w:rPr>
        <w:t xml:space="preserve"> </w:t>
      </w:r>
    </w:p>
    <w:p w14:paraId="14DB6ECD" w14:textId="77777777" w:rsidR="008F3FAF" w:rsidRDefault="008F3FAF" w:rsidP="00240B64">
      <w:pPr>
        <w:widowControl w:val="0"/>
        <w:autoSpaceDE w:val="0"/>
        <w:autoSpaceDN w:val="0"/>
        <w:adjustRightInd w:val="0"/>
        <w:spacing w:after="0" w:line="360" w:lineRule="auto"/>
        <w:ind w:right="-20" w:firstLine="567"/>
        <w:jc w:val="both"/>
        <w:rPr>
          <w:rFonts w:asciiTheme="majorHAnsi" w:hAnsiTheme="majorHAnsi" w:cs="Arial"/>
          <w:bCs/>
          <w:sz w:val="24"/>
          <w:szCs w:val="24"/>
        </w:rPr>
      </w:pPr>
      <w:r>
        <w:rPr>
          <w:rFonts w:ascii="Cambria" w:hAnsi="Cambria" w:cs="Arial"/>
          <w:bCs/>
          <w:sz w:val="24"/>
          <w:szCs w:val="24"/>
        </w:rPr>
        <w:t>Table 6 indicates that average scores for all grade level scales were somewhat the same, although the depression score for 5</w:t>
      </w:r>
      <w:r w:rsidRPr="00A07DC2">
        <w:rPr>
          <w:rFonts w:ascii="Cambria" w:hAnsi="Cambria" w:cs="Arial"/>
          <w:bCs/>
          <w:sz w:val="24"/>
          <w:szCs w:val="24"/>
          <w:vertAlign w:val="superscript"/>
        </w:rPr>
        <w:t>th</w:t>
      </w:r>
      <w:r>
        <w:rPr>
          <w:rFonts w:ascii="Cambria" w:hAnsi="Cambria" w:cs="Arial"/>
          <w:bCs/>
          <w:sz w:val="24"/>
          <w:szCs w:val="24"/>
        </w:rPr>
        <w:t xml:space="preserve"> grade primary</w:t>
      </w:r>
      <w:r>
        <w:rPr>
          <w:rFonts w:asciiTheme="majorHAnsi" w:hAnsiTheme="majorHAnsi"/>
          <w:sz w:val="24"/>
          <w:szCs w:val="24"/>
        </w:rPr>
        <w:t xml:space="preserve"> was one point higher than the</w:t>
      </w:r>
      <w:r>
        <w:rPr>
          <w:rFonts w:asciiTheme="majorHAnsi" w:hAnsiTheme="majorHAnsi" w:cs="Arial"/>
          <w:bCs/>
          <w:sz w:val="24"/>
          <w:szCs w:val="24"/>
        </w:rPr>
        <w:t xml:space="preserve"> scores for 4</w:t>
      </w:r>
      <w:r w:rsidRPr="00A07DC2">
        <w:rPr>
          <w:rFonts w:asciiTheme="majorHAnsi" w:hAnsiTheme="majorHAnsi" w:cs="Arial"/>
          <w:bCs/>
          <w:sz w:val="24"/>
          <w:szCs w:val="24"/>
          <w:vertAlign w:val="superscript"/>
        </w:rPr>
        <w:t>th</w:t>
      </w:r>
      <w:r>
        <w:rPr>
          <w:rFonts w:asciiTheme="majorHAnsi" w:hAnsiTheme="majorHAnsi" w:cs="Arial"/>
          <w:bCs/>
          <w:sz w:val="24"/>
          <w:szCs w:val="24"/>
        </w:rPr>
        <w:t xml:space="preserve"> grade</w:t>
      </w:r>
      <w:r>
        <w:rPr>
          <w:rFonts w:asciiTheme="majorHAnsi" w:hAnsiTheme="majorHAnsi"/>
          <w:sz w:val="24"/>
          <w:szCs w:val="24"/>
        </w:rPr>
        <w:t xml:space="preserve"> and for 6</w:t>
      </w:r>
      <w:r w:rsidRPr="00A07DC2">
        <w:rPr>
          <w:rFonts w:asciiTheme="majorHAnsi" w:hAnsiTheme="majorHAnsi"/>
          <w:sz w:val="24"/>
          <w:szCs w:val="24"/>
          <w:vertAlign w:val="superscript"/>
        </w:rPr>
        <w:t>th</w:t>
      </w:r>
      <w:r>
        <w:rPr>
          <w:rFonts w:asciiTheme="majorHAnsi" w:hAnsiTheme="majorHAnsi"/>
          <w:sz w:val="24"/>
          <w:szCs w:val="24"/>
        </w:rPr>
        <w:t xml:space="preserve"> grade, and anxiety scores for 5</w:t>
      </w:r>
      <w:r w:rsidRPr="00CF3032">
        <w:rPr>
          <w:rFonts w:asciiTheme="majorHAnsi" w:hAnsiTheme="majorHAnsi"/>
          <w:sz w:val="24"/>
          <w:szCs w:val="24"/>
          <w:vertAlign w:val="superscript"/>
        </w:rPr>
        <w:t>th</w:t>
      </w:r>
      <w:r>
        <w:rPr>
          <w:rFonts w:asciiTheme="majorHAnsi" w:hAnsiTheme="majorHAnsi"/>
          <w:sz w:val="24"/>
          <w:szCs w:val="24"/>
        </w:rPr>
        <w:t xml:space="preserve"> grade were also higher than 4</w:t>
      </w:r>
      <w:r w:rsidRPr="00CF3032">
        <w:rPr>
          <w:rFonts w:asciiTheme="majorHAnsi" w:hAnsiTheme="majorHAnsi"/>
          <w:sz w:val="24"/>
          <w:szCs w:val="24"/>
          <w:vertAlign w:val="superscript"/>
        </w:rPr>
        <w:t>th</w:t>
      </w:r>
      <w:r>
        <w:rPr>
          <w:rFonts w:asciiTheme="majorHAnsi" w:hAnsiTheme="majorHAnsi"/>
          <w:sz w:val="24"/>
          <w:szCs w:val="24"/>
        </w:rPr>
        <w:t xml:space="preserve"> grade and 6</w:t>
      </w:r>
      <w:r w:rsidRPr="00C35033">
        <w:rPr>
          <w:rFonts w:asciiTheme="majorHAnsi" w:hAnsiTheme="majorHAnsi"/>
          <w:sz w:val="24"/>
          <w:szCs w:val="24"/>
          <w:vertAlign w:val="superscript"/>
        </w:rPr>
        <w:t>th</w:t>
      </w:r>
      <w:r>
        <w:rPr>
          <w:rFonts w:asciiTheme="majorHAnsi" w:hAnsiTheme="majorHAnsi"/>
          <w:sz w:val="24"/>
          <w:szCs w:val="24"/>
        </w:rPr>
        <w:t xml:space="preserve"> grade. No obvious difference was observed between grades for stress, and </w:t>
      </w:r>
      <w:r w:rsidRPr="004D66BC">
        <w:rPr>
          <w:rFonts w:asciiTheme="majorHAnsi" w:hAnsiTheme="majorHAnsi" w:cs="Arial"/>
          <w:bCs/>
          <w:i/>
          <w:iCs/>
          <w:sz w:val="24"/>
          <w:szCs w:val="24"/>
        </w:rPr>
        <w:t>SD</w:t>
      </w:r>
      <w:r>
        <w:rPr>
          <w:rFonts w:asciiTheme="majorHAnsi" w:hAnsiTheme="majorHAnsi" w:cs="Arial"/>
          <w:bCs/>
          <w:sz w:val="24"/>
          <w:szCs w:val="24"/>
        </w:rPr>
        <w:t>s were similar for all grade levels, with both data sets normally distributed</w:t>
      </w:r>
      <w:r w:rsidRPr="004D66BC">
        <w:rPr>
          <w:rFonts w:asciiTheme="majorHAnsi" w:hAnsiTheme="majorHAnsi" w:cs="Arial"/>
          <w:bCs/>
          <w:sz w:val="24"/>
          <w:szCs w:val="24"/>
        </w:rPr>
        <w:t>.</w:t>
      </w:r>
    </w:p>
    <w:p w14:paraId="5A94ED76" w14:textId="77777777" w:rsidR="00F3383E" w:rsidRDefault="00F3383E" w:rsidP="00B9047E">
      <w:pPr>
        <w:widowControl w:val="0"/>
        <w:autoSpaceDE w:val="0"/>
        <w:autoSpaceDN w:val="0"/>
        <w:adjustRightInd w:val="0"/>
        <w:spacing w:after="0" w:line="240" w:lineRule="auto"/>
        <w:ind w:right="-20"/>
        <w:rPr>
          <w:rFonts w:ascii="Cambria" w:hAnsi="Cambria" w:cs="Arial"/>
          <w:bCs/>
          <w:sz w:val="24"/>
          <w:szCs w:val="24"/>
        </w:rPr>
      </w:pPr>
    </w:p>
    <w:p w14:paraId="1F34E6AA" w14:textId="1B58AEC3"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636794">
        <w:rPr>
          <w:rFonts w:ascii="Cambria" w:hAnsi="Cambria" w:cs="Arial"/>
          <w:b/>
          <w:sz w:val="24"/>
          <w:szCs w:val="24"/>
        </w:rPr>
        <w:t>6</w:t>
      </w:r>
      <w:r w:rsidRPr="009C78BC">
        <w:rPr>
          <w:rFonts w:ascii="Cambria" w:hAnsi="Cambria" w:cs="Arial"/>
          <w:b/>
          <w:sz w:val="24"/>
          <w:szCs w:val="24"/>
        </w:rPr>
        <w:t>.</w:t>
      </w:r>
      <w:r>
        <w:rPr>
          <w:rFonts w:ascii="Cambria" w:hAnsi="Cambria" w:cs="Arial"/>
          <w:bCs/>
          <w:sz w:val="24"/>
          <w:szCs w:val="24"/>
        </w:rPr>
        <w:t xml:space="preserve"> Descriptive statistics for grade level by variable</w:t>
      </w:r>
      <w:r w:rsidR="00CB08D7">
        <w:rPr>
          <w:rFonts w:ascii="Cambria" w:hAnsi="Cambria" w:cs="Arial"/>
          <w:bCs/>
          <w:sz w:val="24"/>
          <w:szCs w:val="24"/>
        </w:rPr>
        <w:t>.</w:t>
      </w:r>
    </w:p>
    <w:p w14:paraId="447031D7" w14:textId="77777777" w:rsidR="00B555CE" w:rsidRPr="007B1153" w:rsidRDefault="00B555CE"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2056"/>
        <w:gridCol w:w="1417"/>
        <w:gridCol w:w="1134"/>
        <w:gridCol w:w="1134"/>
        <w:gridCol w:w="1134"/>
      </w:tblGrid>
      <w:tr w:rsidR="007A5E42" w14:paraId="673049DA" w14:textId="77777777" w:rsidTr="00BD1734">
        <w:trPr>
          <w:jc w:val="center"/>
        </w:trPr>
        <w:tc>
          <w:tcPr>
            <w:tcW w:w="1625" w:type="dxa"/>
            <w:shd w:val="clear" w:color="auto" w:fill="A6A6A6" w:themeFill="background1" w:themeFillShade="A6"/>
          </w:tcPr>
          <w:p w14:paraId="48ABE0B4"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04D83661"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75AAEAA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tc>
        <w:tc>
          <w:tcPr>
            <w:tcW w:w="2056" w:type="dxa"/>
            <w:shd w:val="clear" w:color="auto" w:fill="A6A6A6" w:themeFill="background1" w:themeFillShade="A6"/>
          </w:tcPr>
          <w:p w14:paraId="38F9B49B"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5E927C58" w14:textId="123E8CD5"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Grade Level</w:t>
            </w:r>
          </w:p>
        </w:tc>
        <w:tc>
          <w:tcPr>
            <w:tcW w:w="1417" w:type="dxa"/>
            <w:shd w:val="clear" w:color="auto" w:fill="A6A6A6" w:themeFill="background1" w:themeFillShade="A6"/>
          </w:tcPr>
          <w:p w14:paraId="34B9143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3B4A1A96"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134" w:type="dxa"/>
            <w:shd w:val="clear" w:color="auto" w:fill="A6A6A6" w:themeFill="background1" w:themeFillShade="A6"/>
          </w:tcPr>
          <w:p w14:paraId="24EACFB3"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5F2ECC62"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134" w:type="dxa"/>
            <w:shd w:val="clear" w:color="auto" w:fill="A6A6A6" w:themeFill="background1" w:themeFillShade="A6"/>
          </w:tcPr>
          <w:p w14:paraId="2163BAF2"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0A07AC9C"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4" w:type="dxa"/>
            <w:shd w:val="clear" w:color="auto" w:fill="A6A6A6" w:themeFill="background1" w:themeFillShade="A6"/>
          </w:tcPr>
          <w:p w14:paraId="63759637"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p>
          <w:p w14:paraId="3110A901" w14:textId="77777777" w:rsidR="00C62C6C" w:rsidRPr="0006540E" w:rsidRDefault="00C62C6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C62C6C" w14:paraId="60F26C9C" w14:textId="77777777" w:rsidTr="000F4AB7">
        <w:trPr>
          <w:jc w:val="center"/>
        </w:trPr>
        <w:tc>
          <w:tcPr>
            <w:tcW w:w="8500" w:type="dxa"/>
            <w:gridSpan w:val="6"/>
          </w:tcPr>
          <w:p w14:paraId="428E1CC4" w14:textId="77777777" w:rsidR="00C62C6C" w:rsidRPr="009C78BC" w:rsidRDefault="00C62C6C" w:rsidP="00B9047E">
            <w:pPr>
              <w:widowControl w:val="0"/>
              <w:autoSpaceDE w:val="0"/>
              <w:autoSpaceDN w:val="0"/>
              <w:adjustRightInd w:val="0"/>
              <w:spacing w:after="0" w:line="240" w:lineRule="auto"/>
              <w:ind w:right="-20"/>
              <w:rPr>
                <w:rFonts w:ascii="Cambria" w:hAnsi="Cambria" w:cs="Arial"/>
                <w:bCs/>
                <w:sz w:val="8"/>
                <w:szCs w:val="8"/>
              </w:rPr>
            </w:pPr>
          </w:p>
        </w:tc>
      </w:tr>
      <w:tr w:rsidR="00C60B7E" w14:paraId="00B0158C" w14:textId="77777777" w:rsidTr="00BD1734">
        <w:trPr>
          <w:jc w:val="center"/>
        </w:trPr>
        <w:tc>
          <w:tcPr>
            <w:tcW w:w="1625" w:type="dxa"/>
            <w:vMerge w:val="restart"/>
            <w:shd w:val="clear" w:color="auto" w:fill="D9D9D9" w:themeFill="background1" w:themeFillShade="D9"/>
            <w:vAlign w:val="center"/>
          </w:tcPr>
          <w:p w14:paraId="4F3D7B9B" w14:textId="77777777" w:rsidR="00C60B7E" w:rsidRPr="00636794" w:rsidRDefault="00C60B7E" w:rsidP="00B9047E">
            <w:pPr>
              <w:widowControl w:val="0"/>
              <w:autoSpaceDE w:val="0"/>
              <w:autoSpaceDN w:val="0"/>
              <w:adjustRightInd w:val="0"/>
              <w:spacing w:after="0" w:line="240" w:lineRule="auto"/>
              <w:ind w:right="-20"/>
              <w:rPr>
                <w:rFonts w:ascii="Cambria" w:hAnsi="Cambria" w:cs="Arial"/>
                <w:b/>
                <w:i/>
                <w:iCs/>
                <w:sz w:val="18"/>
                <w:szCs w:val="18"/>
              </w:rPr>
            </w:pPr>
            <w:r w:rsidRPr="00636794">
              <w:rPr>
                <w:rFonts w:ascii="Cambria" w:hAnsi="Cambria" w:cs="Arial"/>
                <w:b/>
                <w:i/>
                <w:iCs/>
                <w:sz w:val="18"/>
                <w:szCs w:val="18"/>
              </w:rPr>
              <w:t>n</w:t>
            </w:r>
          </w:p>
        </w:tc>
        <w:tc>
          <w:tcPr>
            <w:tcW w:w="2056" w:type="dxa"/>
            <w:vAlign w:val="center"/>
          </w:tcPr>
          <w:p w14:paraId="04BBC879" w14:textId="38926FDC"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3306714C" w14:textId="7EE7B4A4"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w:t>
            </w:r>
            <w:r w:rsidR="00652B9F" w:rsidRPr="0006540E">
              <w:rPr>
                <w:rFonts w:ascii="Cambria" w:hAnsi="Cambria" w:cs="Arial"/>
                <w:bCs/>
                <w:sz w:val="18"/>
                <w:szCs w:val="18"/>
              </w:rPr>
              <w:t>1</w:t>
            </w:r>
          </w:p>
        </w:tc>
        <w:tc>
          <w:tcPr>
            <w:tcW w:w="1134" w:type="dxa"/>
            <w:vAlign w:val="center"/>
          </w:tcPr>
          <w:p w14:paraId="193531F3" w14:textId="0DD7A506"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c>
          <w:tcPr>
            <w:tcW w:w="1134" w:type="dxa"/>
            <w:vAlign w:val="center"/>
          </w:tcPr>
          <w:p w14:paraId="28C9F9BE" w14:textId="1FE5D81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c>
          <w:tcPr>
            <w:tcW w:w="1134" w:type="dxa"/>
            <w:vAlign w:val="center"/>
          </w:tcPr>
          <w:p w14:paraId="677EA5EB" w14:textId="5E707C2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122</w:t>
            </w:r>
          </w:p>
        </w:tc>
      </w:tr>
      <w:tr w:rsidR="00C60B7E" w14:paraId="233DB231" w14:textId="77777777" w:rsidTr="00BD1734">
        <w:trPr>
          <w:jc w:val="center"/>
        </w:trPr>
        <w:tc>
          <w:tcPr>
            <w:tcW w:w="1625" w:type="dxa"/>
            <w:vMerge/>
            <w:shd w:val="clear" w:color="auto" w:fill="D9D9D9" w:themeFill="background1" w:themeFillShade="D9"/>
            <w:vAlign w:val="center"/>
          </w:tcPr>
          <w:p w14:paraId="7E3741EB" w14:textId="77777777"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28E8DF11" w14:textId="74883BE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8C25696" w14:textId="733A221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22806FF1" w14:textId="781EC7AC"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345333EA" w14:textId="3883239E"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c>
          <w:tcPr>
            <w:tcW w:w="1134" w:type="dxa"/>
            <w:vAlign w:val="center"/>
          </w:tcPr>
          <w:p w14:paraId="76FB56CB" w14:textId="30019E08"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309</w:t>
            </w:r>
          </w:p>
        </w:tc>
      </w:tr>
      <w:tr w:rsidR="00C62C6C" w14:paraId="1CF532FB" w14:textId="77777777" w:rsidTr="00BD1734">
        <w:trPr>
          <w:jc w:val="center"/>
        </w:trPr>
        <w:tc>
          <w:tcPr>
            <w:tcW w:w="1625" w:type="dxa"/>
            <w:vMerge/>
            <w:shd w:val="clear" w:color="auto" w:fill="D9D9D9" w:themeFill="background1" w:themeFillShade="D9"/>
            <w:vAlign w:val="center"/>
          </w:tcPr>
          <w:p w14:paraId="397ED2CC" w14:textId="77777777" w:rsidR="00C62C6C" w:rsidRPr="00526A82" w:rsidRDefault="00C62C6C"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5169A11E" w14:textId="2A825AAA" w:rsidR="00C62C6C" w:rsidRPr="0006540E" w:rsidRDefault="00C62C6C"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5C56E0E6" w14:textId="321D5C3A"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0BFED211" w14:textId="1C219FB8"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49CD88FA" w14:textId="0229CFC1"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c>
          <w:tcPr>
            <w:tcW w:w="1134" w:type="dxa"/>
            <w:vAlign w:val="center"/>
          </w:tcPr>
          <w:p w14:paraId="6D0CBE80" w14:textId="47FC993F" w:rsidR="00C62C6C"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370</w:t>
            </w:r>
          </w:p>
        </w:tc>
      </w:tr>
      <w:tr w:rsidR="00C60B7E" w14:paraId="41C7622F" w14:textId="77777777" w:rsidTr="00BD1734">
        <w:trPr>
          <w:jc w:val="center"/>
        </w:trPr>
        <w:tc>
          <w:tcPr>
            <w:tcW w:w="1625" w:type="dxa"/>
            <w:vMerge w:val="restart"/>
            <w:shd w:val="clear" w:color="auto" w:fill="D9D9D9" w:themeFill="background1" w:themeFillShade="D9"/>
            <w:vAlign w:val="center"/>
          </w:tcPr>
          <w:p w14:paraId="3F46CC4B" w14:textId="49DFA83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Mean</w:t>
            </w:r>
          </w:p>
        </w:tc>
        <w:tc>
          <w:tcPr>
            <w:tcW w:w="2056" w:type="dxa"/>
            <w:vAlign w:val="center"/>
          </w:tcPr>
          <w:p w14:paraId="1A183C01" w14:textId="4A9919D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2EC2B547" w14:textId="2563CA3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6.33</w:t>
            </w:r>
          </w:p>
        </w:tc>
        <w:tc>
          <w:tcPr>
            <w:tcW w:w="1134" w:type="dxa"/>
            <w:vAlign w:val="center"/>
          </w:tcPr>
          <w:p w14:paraId="7EB12022" w14:textId="48C7E55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5.60</w:t>
            </w:r>
          </w:p>
        </w:tc>
        <w:tc>
          <w:tcPr>
            <w:tcW w:w="1134" w:type="dxa"/>
            <w:vAlign w:val="center"/>
          </w:tcPr>
          <w:p w14:paraId="6C2AB328" w14:textId="522B8C1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7.15</w:t>
            </w:r>
          </w:p>
        </w:tc>
        <w:tc>
          <w:tcPr>
            <w:tcW w:w="1134" w:type="dxa"/>
            <w:vAlign w:val="center"/>
          </w:tcPr>
          <w:p w14:paraId="3D27FAA5" w14:textId="05C0EBF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19.</w:t>
            </w:r>
            <w:r w:rsidR="00A15900">
              <w:rPr>
                <w:rFonts w:ascii="Cambria" w:hAnsi="Cambria" w:cs="Arial"/>
                <w:bCs/>
                <w:sz w:val="18"/>
                <w:szCs w:val="18"/>
              </w:rPr>
              <w:t>0</w:t>
            </w:r>
            <w:r w:rsidR="00A24363">
              <w:rPr>
                <w:rFonts w:ascii="Cambria" w:hAnsi="Cambria" w:cs="Arial"/>
                <w:bCs/>
                <w:sz w:val="18"/>
                <w:szCs w:val="18"/>
              </w:rPr>
              <w:t>8</w:t>
            </w:r>
          </w:p>
        </w:tc>
      </w:tr>
      <w:tr w:rsidR="00C60B7E" w14:paraId="6D53D938" w14:textId="77777777" w:rsidTr="00BD1734">
        <w:trPr>
          <w:jc w:val="center"/>
        </w:trPr>
        <w:tc>
          <w:tcPr>
            <w:tcW w:w="1625" w:type="dxa"/>
            <w:vMerge/>
            <w:shd w:val="clear" w:color="auto" w:fill="D9D9D9" w:themeFill="background1" w:themeFillShade="D9"/>
            <w:vAlign w:val="center"/>
          </w:tcPr>
          <w:p w14:paraId="1A6C63FD" w14:textId="1AE121F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4B44AD90" w14:textId="6E82016F"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24C3402F" w14:textId="2C60708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7.41</w:t>
            </w:r>
          </w:p>
        </w:tc>
        <w:tc>
          <w:tcPr>
            <w:tcW w:w="1134" w:type="dxa"/>
            <w:vAlign w:val="center"/>
          </w:tcPr>
          <w:p w14:paraId="718220DD" w14:textId="75358E3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6.91</w:t>
            </w:r>
          </w:p>
        </w:tc>
        <w:tc>
          <w:tcPr>
            <w:tcW w:w="1134" w:type="dxa"/>
            <w:vAlign w:val="center"/>
          </w:tcPr>
          <w:p w14:paraId="2833BDAA" w14:textId="12DB410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7.56</w:t>
            </w:r>
          </w:p>
        </w:tc>
        <w:tc>
          <w:tcPr>
            <w:tcW w:w="1134" w:type="dxa"/>
            <w:vAlign w:val="center"/>
          </w:tcPr>
          <w:p w14:paraId="63FFF481" w14:textId="55282D7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w:t>
            </w:r>
            <w:r w:rsidR="00A15900">
              <w:rPr>
                <w:rFonts w:ascii="Cambria" w:hAnsi="Cambria" w:cs="Arial"/>
                <w:bCs/>
                <w:sz w:val="18"/>
                <w:szCs w:val="18"/>
              </w:rPr>
              <w:t>8</w:t>
            </w:r>
            <w:r w:rsidR="00A24363">
              <w:rPr>
                <w:rFonts w:ascii="Cambria" w:hAnsi="Cambria" w:cs="Arial"/>
                <w:bCs/>
                <w:sz w:val="18"/>
                <w:szCs w:val="18"/>
              </w:rPr>
              <w:t>8</w:t>
            </w:r>
          </w:p>
        </w:tc>
      </w:tr>
      <w:tr w:rsidR="00C60B7E" w14:paraId="20C3D281" w14:textId="77777777" w:rsidTr="00BD1734">
        <w:trPr>
          <w:jc w:val="center"/>
        </w:trPr>
        <w:tc>
          <w:tcPr>
            <w:tcW w:w="1625" w:type="dxa"/>
            <w:vMerge/>
            <w:shd w:val="clear" w:color="auto" w:fill="D9D9D9" w:themeFill="background1" w:themeFillShade="D9"/>
            <w:vAlign w:val="center"/>
          </w:tcPr>
          <w:p w14:paraId="190E818A" w14:textId="76B5B7FE"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5C8C4427" w14:textId="0C7DEA7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C1F6EC7" w14:textId="514C52C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6.43</w:t>
            </w:r>
          </w:p>
        </w:tc>
        <w:tc>
          <w:tcPr>
            <w:tcW w:w="1134" w:type="dxa"/>
            <w:vAlign w:val="center"/>
          </w:tcPr>
          <w:p w14:paraId="2CE97D45" w14:textId="44E95A4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6.04</w:t>
            </w:r>
          </w:p>
        </w:tc>
        <w:tc>
          <w:tcPr>
            <w:tcW w:w="1134" w:type="dxa"/>
            <w:vAlign w:val="center"/>
          </w:tcPr>
          <w:p w14:paraId="147783A8" w14:textId="23045B10"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7.33</w:t>
            </w:r>
          </w:p>
        </w:tc>
        <w:tc>
          <w:tcPr>
            <w:tcW w:w="1134" w:type="dxa"/>
            <w:vAlign w:val="center"/>
          </w:tcPr>
          <w:p w14:paraId="4802715D" w14:textId="58DE9BA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19.8</w:t>
            </w:r>
            <w:r w:rsidR="00BB71DF">
              <w:rPr>
                <w:rFonts w:ascii="Cambria" w:hAnsi="Cambria" w:cs="Arial"/>
                <w:bCs/>
                <w:sz w:val="18"/>
                <w:szCs w:val="18"/>
              </w:rPr>
              <w:t>0</w:t>
            </w:r>
          </w:p>
        </w:tc>
      </w:tr>
      <w:tr w:rsidR="00C60B7E" w14:paraId="37AC5AE6" w14:textId="77777777" w:rsidTr="00BD1734">
        <w:trPr>
          <w:jc w:val="center"/>
        </w:trPr>
        <w:tc>
          <w:tcPr>
            <w:tcW w:w="1625" w:type="dxa"/>
            <w:vMerge w:val="restart"/>
            <w:shd w:val="clear" w:color="auto" w:fill="D9D9D9" w:themeFill="background1" w:themeFillShade="D9"/>
            <w:vAlign w:val="center"/>
          </w:tcPr>
          <w:p w14:paraId="2A013576" w14:textId="23E81F6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Standard Deviation</w:t>
            </w:r>
          </w:p>
        </w:tc>
        <w:tc>
          <w:tcPr>
            <w:tcW w:w="2056" w:type="dxa"/>
            <w:vAlign w:val="center"/>
          </w:tcPr>
          <w:p w14:paraId="0B6CC30B" w14:textId="35D8A053"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668321EF" w14:textId="18304DD9"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5.28</w:t>
            </w:r>
          </w:p>
        </w:tc>
        <w:tc>
          <w:tcPr>
            <w:tcW w:w="1134" w:type="dxa"/>
            <w:vAlign w:val="center"/>
          </w:tcPr>
          <w:p w14:paraId="4FB9BCB8" w14:textId="56BA74B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5.22</w:t>
            </w:r>
          </w:p>
        </w:tc>
        <w:tc>
          <w:tcPr>
            <w:tcW w:w="1134" w:type="dxa"/>
            <w:vAlign w:val="center"/>
          </w:tcPr>
          <w:p w14:paraId="2389B217" w14:textId="5090D0A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5.34</w:t>
            </w:r>
          </w:p>
        </w:tc>
        <w:tc>
          <w:tcPr>
            <w:tcW w:w="1134" w:type="dxa"/>
            <w:vAlign w:val="center"/>
          </w:tcPr>
          <w:p w14:paraId="7481EEA0" w14:textId="4DF1980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5.84</w:t>
            </w:r>
          </w:p>
        </w:tc>
      </w:tr>
      <w:tr w:rsidR="00C60B7E" w14:paraId="70BA3AE9" w14:textId="77777777" w:rsidTr="00BD1734">
        <w:trPr>
          <w:jc w:val="center"/>
        </w:trPr>
        <w:tc>
          <w:tcPr>
            <w:tcW w:w="1625" w:type="dxa"/>
            <w:vMerge/>
            <w:shd w:val="clear" w:color="auto" w:fill="D9D9D9" w:themeFill="background1" w:themeFillShade="D9"/>
            <w:vAlign w:val="center"/>
          </w:tcPr>
          <w:p w14:paraId="621D17C9" w14:textId="06D13B99"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12673B5" w14:textId="528B5E01"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B3199A2" w14:textId="702EDC5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4.98</w:t>
            </w:r>
          </w:p>
        </w:tc>
        <w:tc>
          <w:tcPr>
            <w:tcW w:w="1134" w:type="dxa"/>
            <w:vAlign w:val="center"/>
          </w:tcPr>
          <w:p w14:paraId="08DF9C25" w14:textId="1001BFF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4.65</w:t>
            </w:r>
          </w:p>
        </w:tc>
        <w:tc>
          <w:tcPr>
            <w:tcW w:w="1134" w:type="dxa"/>
            <w:vAlign w:val="center"/>
          </w:tcPr>
          <w:p w14:paraId="0575E514" w14:textId="5613392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4.75</w:t>
            </w:r>
          </w:p>
        </w:tc>
        <w:tc>
          <w:tcPr>
            <w:tcW w:w="1134" w:type="dxa"/>
            <w:vAlign w:val="center"/>
          </w:tcPr>
          <w:p w14:paraId="16E1D522" w14:textId="31734BF6"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4.38</w:t>
            </w:r>
          </w:p>
        </w:tc>
      </w:tr>
      <w:tr w:rsidR="00C60B7E" w14:paraId="5F50E071" w14:textId="77777777" w:rsidTr="00BD1734">
        <w:trPr>
          <w:jc w:val="center"/>
        </w:trPr>
        <w:tc>
          <w:tcPr>
            <w:tcW w:w="1625" w:type="dxa"/>
            <w:vMerge/>
            <w:shd w:val="clear" w:color="auto" w:fill="D9D9D9" w:themeFill="background1" w:themeFillShade="D9"/>
            <w:vAlign w:val="center"/>
          </w:tcPr>
          <w:p w14:paraId="6A27FD3F" w14:textId="792862BD"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B2B55F8" w14:textId="47A21BA3"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688DDD23" w14:textId="4D8DF5B1"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5.15</w:t>
            </w:r>
          </w:p>
        </w:tc>
        <w:tc>
          <w:tcPr>
            <w:tcW w:w="1134" w:type="dxa"/>
            <w:vAlign w:val="center"/>
          </w:tcPr>
          <w:p w14:paraId="256983F3" w14:textId="3513E34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4.64</w:t>
            </w:r>
          </w:p>
        </w:tc>
        <w:tc>
          <w:tcPr>
            <w:tcW w:w="1134" w:type="dxa"/>
            <w:vAlign w:val="center"/>
          </w:tcPr>
          <w:p w14:paraId="5BF7BAE5" w14:textId="65C548BD"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4.74</w:t>
            </w:r>
          </w:p>
        </w:tc>
        <w:tc>
          <w:tcPr>
            <w:tcW w:w="1134" w:type="dxa"/>
            <w:vAlign w:val="center"/>
          </w:tcPr>
          <w:p w14:paraId="49C9D72E" w14:textId="634B268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sidR="00BB71DF">
              <w:rPr>
                <w:rFonts w:ascii="Cambria" w:hAnsi="Cambria" w:cs="Arial"/>
                <w:bCs/>
                <w:sz w:val="18"/>
                <w:szCs w:val="18"/>
              </w:rPr>
              <w:t>4.53</w:t>
            </w:r>
          </w:p>
        </w:tc>
      </w:tr>
      <w:tr w:rsidR="00C60B7E" w14:paraId="737DF4DA" w14:textId="77777777" w:rsidTr="00BD1734">
        <w:trPr>
          <w:jc w:val="center"/>
        </w:trPr>
        <w:tc>
          <w:tcPr>
            <w:tcW w:w="1625" w:type="dxa"/>
            <w:vMerge w:val="restart"/>
            <w:shd w:val="clear" w:color="auto" w:fill="D9D9D9" w:themeFill="background1" w:themeFillShade="D9"/>
            <w:vAlign w:val="center"/>
          </w:tcPr>
          <w:p w14:paraId="0AD2AFB0" w14:textId="1BE91C5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Skewness</w:t>
            </w:r>
          </w:p>
        </w:tc>
        <w:tc>
          <w:tcPr>
            <w:tcW w:w="2056" w:type="dxa"/>
            <w:vAlign w:val="center"/>
          </w:tcPr>
          <w:p w14:paraId="4FAA99D3" w14:textId="11728D3D"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5EDC17E8" w14:textId="2454B1BD"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0.78</w:t>
            </w:r>
          </w:p>
        </w:tc>
        <w:tc>
          <w:tcPr>
            <w:tcW w:w="1134" w:type="dxa"/>
            <w:vAlign w:val="center"/>
          </w:tcPr>
          <w:p w14:paraId="3C8DFA78" w14:textId="6745893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0.96</w:t>
            </w:r>
          </w:p>
        </w:tc>
        <w:tc>
          <w:tcPr>
            <w:tcW w:w="1134" w:type="dxa"/>
            <w:vAlign w:val="center"/>
          </w:tcPr>
          <w:p w14:paraId="2DCEA99B" w14:textId="3F9779D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0.42</w:t>
            </w:r>
          </w:p>
        </w:tc>
        <w:tc>
          <w:tcPr>
            <w:tcW w:w="1134" w:type="dxa"/>
            <w:vAlign w:val="center"/>
          </w:tcPr>
          <w:p w14:paraId="6C4D7B3E" w14:textId="3F6E3EC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0.73</w:t>
            </w:r>
          </w:p>
        </w:tc>
      </w:tr>
      <w:tr w:rsidR="00C60B7E" w14:paraId="23F486C5" w14:textId="77777777" w:rsidTr="00BD1734">
        <w:trPr>
          <w:jc w:val="center"/>
        </w:trPr>
        <w:tc>
          <w:tcPr>
            <w:tcW w:w="1625" w:type="dxa"/>
            <w:vMerge/>
            <w:shd w:val="clear" w:color="auto" w:fill="D9D9D9" w:themeFill="background1" w:themeFillShade="D9"/>
            <w:vAlign w:val="center"/>
          </w:tcPr>
          <w:p w14:paraId="2624E14C" w14:textId="3B392FB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6FE3D7D4" w14:textId="72A123A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12DBDB33" w14:textId="4F8D470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0.39</w:t>
            </w:r>
          </w:p>
        </w:tc>
        <w:tc>
          <w:tcPr>
            <w:tcW w:w="1134" w:type="dxa"/>
            <w:vAlign w:val="center"/>
          </w:tcPr>
          <w:p w14:paraId="1774FEAF" w14:textId="1CFD673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0.46</w:t>
            </w:r>
          </w:p>
        </w:tc>
        <w:tc>
          <w:tcPr>
            <w:tcW w:w="1134" w:type="dxa"/>
            <w:vAlign w:val="center"/>
          </w:tcPr>
          <w:p w14:paraId="7E5B3A2A" w14:textId="6DD8CA9E"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0.45</w:t>
            </w:r>
          </w:p>
        </w:tc>
        <w:tc>
          <w:tcPr>
            <w:tcW w:w="1134" w:type="dxa"/>
            <w:vAlign w:val="center"/>
          </w:tcPr>
          <w:p w14:paraId="0CD35F1D" w14:textId="0B630E0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0.40</w:t>
            </w:r>
          </w:p>
        </w:tc>
      </w:tr>
      <w:tr w:rsidR="00C60B7E" w14:paraId="5EA23B4B" w14:textId="77777777" w:rsidTr="00BD1734">
        <w:trPr>
          <w:jc w:val="center"/>
        </w:trPr>
        <w:tc>
          <w:tcPr>
            <w:tcW w:w="1625" w:type="dxa"/>
            <w:vMerge/>
            <w:shd w:val="clear" w:color="auto" w:fill="D9D9D9" w:themeFill="background1" w:themeFillShade="D9"/>
            <w:vAlign w:val="center"/>
          </w:tcPr>
          <w:p w14:paraId="3FC561C8" w14:textId="5F9165E0"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p>
        </w:tc>
        <w:tc>
          <w:tcPr>
            <w:tcW w:w="2056" w:type="dxa"/>
            <w:vAlign w:val="center"/>
          </w:tcPr>
          <w:p w14:paraId="12451472" w14:textId="2AE22E0A"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7F2E0445" w14:textId="7CE60136"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0.75</w:t>
            </w:r>
          </w:p>
        </w:tc>
        <w:tc>
          <w:tcPr>
            <w:tcW w:w="1134" w:type="dxa"/>
            <w:vAlign w:val="center"/>
          </w:tcPr>
          <w:p w14:paraId="2366C760" w14:textId="558BBCC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0.64</w:t>
            </w:r>
          </w:p>
        </w:tc>
        <w:tc>
          <w:tcPr>
            <w:tcW w:w="1134" w:type="dxa"/>
            <w:vAlign w:val="center"/>
          </w:tcPr>
          <w:p w14:paraId="38FB6E8A" w14:textId="655C7D0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0.50</w:t>
            </w:r>
          </w:p>
        </w:tc>
        <w:tc>
          <w:tcPr>
            <w:tcW w:w="1134" w:type="dxa"/>
            <w:vAlign w:val="center"/>
          </w:tcPr>
          <w:p w14:paraId="20CC749C" w14:textId="37BF59B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0.63</w:t>
            </w:r>
          </w:p>
        </w:tc>
      </w:tr>
      <w:tr w:rsidR="00C60B7E" w14:paraId="32E712D1" w14:textId="77777777" w:rsidTr="00BD1734">
        <w:trPr>
          <w:jc w:val="center"/>
        </w:trPr>
        <w:tc>
          <w:tcPr>
            <w:tcW w:w="1625" w:type="dxa"/>
            <w:vMerge w:val="restart"/>
            <w:shd w:val="clear" w:color="auto" w:fill="D9D9D9" w:themeFill="background1" w:themeFillShade="D9"/>
            <w:vAlign w:val="center"/>
          </w:tcPr>
          <w:p w14:paraId="041BC086" w14:textId="17D8D5CC" w:rsidR="00C60B7E" w:rsidRPr="00526A82" w:rsidRDefault="00C60B7E"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Kurtosis</w:t>
            </w:r>
          </w:p>
        </w:tc>
        <w:tc>
          <w:tcPr>
            <w:tcW w:w="2056" w:type="dxa"/>
            <w:vAlign w:val="center"/>
          </w:tcPr>
          <w:p w14:paraId="37B57BDF" w14:textId="0E382641"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4</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485DE468" w14:textId="17A81795"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–0.15</w:t>
            </w:r>
          </w:p>
        </w:tc>
        <w:tc>
          <w:tcPr>
            <w:tcW w:w="1134" w:type="dxa"/>
            <w:vAlign w:val="center"/>
          </w:tcPr>
          <w:p w14:paraId="5510427F" w14:textId="3D16A063"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0.20</w:t>
            </w:r>
          </w:p>
        </w:tc>
        <w:tc>
          <w:tcPr>
            <w:tcW w:w="1134" w:type="dxa"/>
            <w:vAlign w:val="center"/>
          </w:tcPr>
          <w:p w14:paraId="6BD3DE5F" w14:textId="24DEFBA2"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–0.66</w:t>
            </w:r>
          </w:p>
        </w:tc>
        <w:tc>
          <w:tcPr>
            <w:tcW w:w="1134" w:type="dxa"/>
            <w:vAlign w:val="center"/>
          </w:tcPr>
          <w:p w14:paraId="3A06D35B" w14:textId="262A7120"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–0.11</w:t>
            </w:r>
          </w:p>
        </w:tc>
      </w:tr>
      <w:tr w:rsidR="00C60B7E" w14:paraId="14F36D2D" w14:textId="77777777" w:rsidTr="00BD1734">
        <w:trPr>
          <w:jc w:val="center"/>
        </w:trPr>
        <w:tc>
          <w:tcPr>
            <w:tcW w:w="1625" w:type="dxa"/>
            <w:vMerge/>
            <w:shd w:val="clear" w:color="auto" w:fill="D9D9D9" w:themeFill="background1" w:themeFillShade="D9"/>
            <w:vAlign w:val="center"/>
          </w:tcPr>
          <w:p w14:paraId="070CAA2C" w14:textId="10D6B48A" w:rsidR="00C60B7E" w:rsidRPr="0006540E" w:rsidRDefault="00C60B7E" w:rsidP="00B9047E">
            <w:pPr>
              <w:widowControl w:val="0"/>
              <w:autoSpaceDE w:val="0"/>
              <w:autoSpaceDN w:val="0"/>
              <w:adjustRightInd w:val="0"/>
              <w:spacing w:after="0" w:line="240" w:lineRule="auto"/>
              <w:ind w:right="-20"/>
              <w:rPr>
                <w:rFonts w:ascii="Cambria" w:hAnsi="Cambria" w:cs="Arial"/>
                <w:b/>
                <w:i/>
                <w:iCs/>
                <w:sz w:val="18"/>
                <w:szCs w:val="18"/>
              </w:rPr>
            </w:pPr>
          </w:p>
        </w:tc>
        <w:tc>
          <w:tcPr>
            <w:tcW w:w="2056" w:type="dxa"/>
            <w:vAlign w:val="center"/>
          </w:tcPr>
          <w:p w14:paraId="0BE914BB" w14:textId="1B20527F"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07CD0D00" w14:textId="269D658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–0.73</w:t>
            </w:r>
          </w:p>
        </w:tc>
        <w:tc>
          <w:tcPr>
            <w:tcW w:w="1134" w:type="dxa"/>
            <w:vAlign w:val="center"/>
          </w:tcPr>
          <w:p w14:paraId="60785BEA" w14:textId="16AA788A"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–0.51</w:t>
            </w:r>
          </w:p>
        </w:tc>
        <w:tc>
          <w:tcPr>
            <w:tcW w:w="1134" w:type="dxa"/>
            <w:vAlign w:val="center"/>
          </w:tcPr>
          <w:p w14:paraId="046B1294" w14:textId="196843DB"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–0.55</w:t>
            </w:r>
          </w:p>
        </w:tc>
        <w:tc>
          <w:tcPr>
            <w:tcW w:w="1134" w:type="dxa"/>
            <w:vAlign w:val="center"/>
          </w:tcPr>
          <w:p w14:paraId="1AB460D4" w14:textId="45429205"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–0.46</w:t>
            </w:r>
          </w:p>
        </w:tc>
      </w:tr>
      <w:tr w:rsidR="00C60B7E" w14:paraId="6198B42D" w14:textId="77777777" w:rsidTr="00BD1734">
        <w:trPr>
          <w:jc w:val="center"/>
        </w:trPr>
        <w:tc>
          <w:tcPr>
            <w:tcW w:w="1625" w:type="dxa"/>
            <w:vMerge/>
            <w:shd w:val="clear" w:color="auto" w:fill="D9D9D9" w:themeFill="background1" w:themeFillShade="D9"/>
            <w:vAlign w:val="center"/>
          </w:tcPr>
          <w:p w14:paraId="3A9EB4BE" w14:textId="47FB4D0D" w:rsidR="00C60B7E" w:rsidRPr="0006540E" w:rsidRDefault="00C60B7E" w:rsidP="00B9047E">
            <w:pPr>
              <w:widowControl w:val="0"/>
              <w:autoSpaceDE w:val="0"/>
              <w:autoSpaceDN w:val="0"/>
              <w:adjustRightInd w:val="0"/>
              <w:spacing w:after="0" w:line="240" w:lineRule="auto"/>
              <w:ind w:right="-20"/>
              <w:rPr>
                <w:rFonts w:ascii="Cambria" w:hAnsi="Cambria" w:cs="Arial"/>
                <w:b/>
                <w:i/>
                <w:iCs/>
                <w:sz w:val="18"/>
                <w:szCs w:val="18"/>
              </w:rPr>
            </w:pPr>
          </w:p>
        </w:tc>
        <w:tc>
          <w:tcPr>
            <w:tcW w:w="2056" w:type="dxa"/>
            <w:vAlign w:val="center"/>
          </w:tcPr>
          <w:p w14:paraId="7588BB35" w14:textId="4209A588" w:rsidR="00C60B7E" w:rsidRPr="0006540E" w:rsidRDefault="00C60B7E"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w:t>
            </w:r>
            <w:r w:rsidRPr="0006540E">
              <w:rPr>
                <w:rFonts w:ascii="Cambria" w:hAnsi="Cambria" w:cs="Arial"/>
                <w:bCs/>
                <w:sz w:val="18"/>
                <w:szCs w:val="18"/>
                <w:vertAlign w:val="superscript"/>
              </w:rPr>
              <w:t>th</w:t>
            </w:r>
            <w:r w:rsidRPr="0006540E">
              <w:rPr>
                <w:rFonts w:ascii="Cambria" w:hAnsi="Cambria" w:cs="Arial"/>
                <w:bCs/>
                <w:sz w:val="18"/>
                <w:szCs w:val="18"/>
              </w:rPr>
              <w:t xml:space="preserve"> Grade Primary</w:t>
            </w:r>
          </w:p>
        </w:tc>
        <w:tc>
          <w:tcPr>
            <w:tcW w:w="1417" w:type="dxa"/>
            <w:vAlign w:val="center"/>
          </w:tcPr>
          <w:p w14:paraId="1982C675" w14:textId="7F4CC0E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–0.36</w:t>
            </w:r>
          </w:p>
        </w:tc>
        <w:tc>
          <w:tcPr>
            <w:tcW w:w="1134" w:type="dxa"/>
            <w:vAlign w:val="center"/>
          </w:tcPr>
          <w:p w14:paraId="4904470D" w14:textId="3E92894F"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–0.36</w:t>
            </w:r>
          </w:p>
        </w:tc>
        <w:tc>
          <w:tcPr>
            <w:tcW w:w="1134" w:type="dxa"/>
            <w:vAlign w:val="center"/>
          </w:tcPr>
          <w:p w14:paraId="4426A1AD" w14:textId="4FFFDF68"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–0.40</w:t>
            </w:r>
          </w:p>
        </w:tc>
        <w:tc>
          <w:tcPr>
            <w:tcW w:w="1134" w:type="dxa"/>
            <w:vAlign w:val="center"/>
          </w:tcPr>
          <w:p w14:paraId="19154F87" w14:textId="25E8A8E7" w:rsidR="00C60B7E" w:rsidRPr="0006540E" w:rsidRDefault="003301E5"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–0.41</w:t>
            </w:r>
          </w:p>
        </w:tc>
      </w:tr>
    </w:tbl>
    <w:p w14:paraId="0689AFE6" w14:textId="77777777" w:rsidR="00A171A7" w:rsidRDefault="00A171A7" w:rsidP="00B9047E">
      <w:pPr>
        <w:widowControl w:val="0"/>
        <w:autoSpaceDE w:val="0"/>
        <w:autoSpaceDN w:val="0"/>
        <w:adjustRightInd w:val="0"/>
        <w:spacing w:after="0" w:line="240" w:lineRule="auto"/>
        <w:ind w:right="-20"/>
        <w:rPr>
          <w:rFonts w:ascii="Cambria" w:hAnsi="Cambria" w:cs="Arial"/>
          <w:bCs/>
          <w:sz w:val="24"/>
          <w:szCs w:val="24"/>
        </w:rPr>
      </w:pPr>
    </w:p>
    <w:p w14:paraId="6F219B87" w14:textId="28F41C12" w:rsidR="00B746CE" w:rsidRDefault="00300C87" w:rsidP="00240B64">
      <w:pPr>
        <w:widowControl w:val="0"/>
        <w:autoSpaceDE w:val="0"/>
        <w:autoSpaceDN w:val="0"/>
        <w:adjustRightInd w:val="0"/>
        <w:spacing w:after="0" w:line="360" w:lineRule="auto"/>
        <w:ind w:right="-20"/>
        <w:jc w:val="both"/>
        <w:rPr>
          <w:rFonts w:asciiTheme="majorHAnsi" w:hAnsiTheme="majorHAnsi" w:cs="Arial"/>
          <w:bCs/>
          <w:sz w:val="24"/>
          <w:szCs w:val="24"/>
        </w:rPr>
      </w:pPr>
      <w:r>
        <w:rPr>
          <w:rFonts w:ascii="Cambria" w:hAnsi="Cambria" w:cs="Arial"/>
          <w:bCs/>
          <w:sz w:val="24"/>
          <w:szCs w:val="24"/>
        </w:rPr>
        <w:t xml:space="preserve">The data </w:t>
      </w:r>
      <w:r w:rsidR="000A14DF">
        <w:rPr>
          <w:rFonts w:ascii="Cambria" w:hAnsi="Cambria" w:cs="Arial"/>
          <w:bCs/>
          <w:sz w:val="24"/>
          <w:szCs w:val="24"/>
        </w:rPr>
        <w:t>related to group differences</w:t>
      </w:r>
      <w:r w:rsidR="00B14AB6">
        <w:rPr>
          <w:rFonts w:ascii="Cambria" w:hAnsi="Cambria" w:cs="Arial"/>
          <w:bCs/>
          <w:sz w:val="24"/>
          <w:szCs w:val="24"/>
        </w:rPr>
        <w:t xml:space="preserve"> </w:t>
      </w:r>
      <w:r>
        <w:rPr>
          <w:rFonts w:ascii="Cambria" w:hAnsi="Cambria" w:cs="Arial"/>
          <w:bCs/>
          <w:sz w:val="24"/>
          <w:szCs w:val="24"/>
        </w:rPr>
        <w:t>can be seen in Table</w:t>
      </w:r>
      <w:r w:rsidR="00565CD6">
        <w:rPr>
          <w:rFonts w:ascii="Cambria" w:hAnsi="Cambria" w:cs="Arial"/>
          <w:bCs/>
          <w:sz w:val="24"/>
          <w:szCs w:val="24"/>
        </w:rPr>
        <w:t>s</w:t>
      </w:r>
      <w:r>
        <w:rPr>
          <w:rFonts w:ascii="Cambria" w:hAnsi="Cambria" w:cs="Arial"/>
          <w:bCs/>
          <w:sz w:val="24"/>
          <w:szCs w:val="24"/>
        </w:rPr>
        <w:t xml:space="preserve"> </w:t>
      </w:r>
      <w:r w:rsidR="0021259F">
        <w:rPr>
          <w:rFonts w:ascii="Cambria" w:hAnsi="Cambria" w:cs="Arial"/>
          <w:bCs/>
          <w:sz w:val="24"/>
          <w:szCs w:val="24"/>
        </w:rPr>
        <w:t>7</w:t>
      </w:r>
      <w:r w:rsidR="000A14DF">
        <w:rPr>
          <w:rFonts w:ascii="Cambria" w:hAnsi="Cambria" w:cs="Arial"/>
          <w:bCs/>
          <w:sz w:val="24"/>
          <w:szCs w:val="24"/>
        </w:rPr>
        <w:t>,</w:t>
      </w:r>
      <w:r w:rsidR="00935668">
        <w:rPr>
          <w:rFonts w:ascii="Cambria" w:hAnsi="Cambria" w:cs="Arial"/>
          <w:bCs/>
          <w:sz w:val="24"/>
          <w:szCs w:val="24"/>
        </w:rPr>
        <w:t xml:space="preserve"> </w:t>
      </w:r>
      <w:r w:rsidR="0021259F">
        <w:rPr>
          <w:rFonts w:ascii="Cambria" w:hAnsi="Cambria" w:cs="Arial"/>
          <w:bCs/>
          <w:sz w:val="24"/>
          <w:szCs w:val="24"/>
        </w:rPr>
        <w:t>8</w:t>
      </w:r>
      <w:r w:rsidR="000A14DF">
        <w:rPr>
          <w:rFonts w:ascii="Cambria" w:hAnsi="Cambria" w:cs="Arial"/>
          <w:bCs/>
          <w:sz w:val="24"/>
          <w:szCs w:val="24"/>
        </w:rPr>
        <w:t xml:space="preserve"> and </w:t>
      </w:r>
      <w:r w:rsidR="0021259F">
        <w:rPr>
          <w:rFonts w:ascii="Cambria" w:hAnsi="Cambria" w:cs="Arial"/>
          <w:bCs/>
          <w:sz w:val="24"/>
          <w:szCs w:val="24"/>
        </w:rPr>
        <w:t>9</w:t>
      </w:r>
      <w:r>
        <w:rPr>
          <w:rFonts w:ascii="Cambria" w:hAnsi="Cambria" w:cs="Arial"/>
          <w:bCs/>
          <w:sz w:val="24"/>
          <w:szCs w:val="24"/>
        </w:rPr>
        <w:t>.</w:t>
      </w:r>
      <w:r w:rsidR="00B746CE">
        <w:rPr>
          <w:rFonts w:ascii="Cambria" w:hAnsi="Cambria" w:cs="Arial"/>
          <w:bCs/>
          <w:sz w:val="24"/>
          <w:szCs w:val="24"/>
        </w:rPr>
        <w:t xml:space="preserve"> Table </w:t>
      </w:r>
      <w:r w:rsidR="0021259F">
        <w:rPr>
          <w:rFonts w:ascii="Cambria" w:hAnsi="Cambria" w:cs="Arial"/>
          <w:bCs/>
          <w:sz w:val="24"/>
          <w:szCs w:val="24"/>
        </w:rPr>
        <w:t>7</w:t>
      </w:r>
      <w:r w:rsidR="00B746CE">
        <w:rPr>
          <w:rFonts w:ascii="Cambria" w:hAnsi="Cambria" w:cs="Arial"/>
          <w:bCs/>
          <w:sz w:val="24"/>
          <w:szCs w:val="24"/>
        </w:rPr>
        <w:t xml:space="preserve"> indicates that </w:t>
      </w:r>
      <w:r w:rsidR="00935668">
        <w:rPr>
          <w:rFonts w:ascii="Cambria" w:hAnsi="Cambria" w:cs="Arial"/>
          <w:bCs/>
          <w:sz w:val="24"/>
          <w:szCs w:val="24"/>
        </w:rPr>
        <w:t>Group 2 depression</w:t>
      </w:r>
      <w:r w:rsidR="00CB08D7">
        <w:rPr>
          <w:rFonts w:ascii="Cambria" w:hAnsi="Cambria" w:cs="Arial"/>
          <w:bCs/>
          <w:sz w:val="24"/>
          <w:szCs w:val="24"/>
        </w:rPr>
        <w:t>, anxiety, and stress</w:t>
      </w:r>
      <w:r w:rsidR="00935668">
        <w:rPr>
          <w:rFonts w:ascii="Cambria" w:hAnsi="Cambria" w:cs="Arial"/>
          <w:bCs/>
          <w:sz w:val="24"/>
          <w:szCs w:val="24"/>
        </w:rPr>
        <w:t xml:space="preserve"> </w:t>
      </w:r>
      <w:r w:rsidR="00B746CE">
        <w:rPr>
          <w:rFonts w:ascii="Cambria" w:hAnsi="Cambria" w:cs="Arial"/>
          <w:bCs/>
          <w:sz w:val="24"/>
          <w:szCs w:val="24"/>
        </w:rPr>
        <w:t>scores</w:t>
      </w:r>
      <w:r w:rsidR="00B746CE">
        <w:rPr>
          <w:rFonts w:asciiTheme="majorHAnsi" w:hAnsiTheme="majorHAnsi"/>
          <w:sz w:val="24"/>
          <w:szCs w:val="24"/>
        </w:rPr>
        <w:t xml:space="preserve"> w</w:t>
      </w:r>
      <w:r w:rsidR="00935668">
        <w:rPr>
          <w:rFonts w:asciiTheme="majorHAnsi" w:hAnsiTheme="majorHAnsi"/>
          <w:sz w:val="24"/>
          <w:szCs w:val="24"/>
        </w:rPr>
        <w:t>ere</w:t>
      </w:r>
      <w:r w:rsidR="00B746CE">
        <w:rPr>
          <w:rFonts w:asciiTheme="majorHAnsi" w:hAnsiTheme="majorHAnsi" w:cs="Arial"/>
          <w:bCs/>
          <w:sz w:val="24"/>
          <w:szCs w:val="24"/>
        </w:rPr>
        <w:t xml:space="preserve"> </w:t>
      </w:r>
      <w:r w:rsidR="00935668">
        <w:rPr>
          <w:rFonts w:asciiTheme="majorHAnsi" w:hAnsiTheme="majorHAnsi" w:cs="Arial"/>
          <w:bCs/>
          <w:sz w:val="24"/>
          <w:szCs w:val="24"/>
        </w:rPr>
        <w:t>lower than Group 1</w:t>
      </w:r>
      <w:r w:rsidR="00935668">
        <w:rPr>
          <w:rFonts w:asciiTheme="majorHAnsi" w:hAnsiTheme="majorHAnsi"/>
          <w:sz w:val="24"/>
          <w:szCs w:val="24"/>
        </w:rPr>
        <w:t xml:space="preserve">. Thus, the Group </w:t>
      </w:r>
      <w:r w:rsidR="00AE576B">
        <w:rPr>
          <w:rFonts w:asciiTheme="majorHAnsi" w:hAnsiTheme="majorHAnsi"/>
          <w:sz w:val="24"/>
          <w:szCs w:val="24"/>
        </w:rPr>
        <w:t>2 DASS-21 total</w:t>
      </w:r>
      <w:r w:rsidR="00935668">
        <w:rPr>
          <w:rFonts w:asciiTheme="majorHAnsi" w:hAnsiTheme="majorHAnsi"/>
          <w:sz w:val="24"/>
          <w:szCs w:val="24"/>
        </w:rPr>
        <w:t xml:space="preserve"> </w:t>
      </w:r>
      <w:r w:rsidR="00935668" w:rsidRPr="00341836">
        <w:rPr>
          <w:rFonts w:asciiTheme="majorHAnsi" w:hAnsiTheme="majorHAnsi"/>
          <w:i/>
          <w:iCs/>
          <w:sz w:val="24"/>
          <w:szCs w:val="24"/>
        </w:rPr>
        <w:t>M</w:t>
      </w:r>
      <w:r w:rsidR="00935668">
        <w:rPr>
          <w:rFonts w:asciiTheme="majorHAnsi" w:hAnsiTheme="majorHAnsi"/>
          <w:sz w:val="24"/>
          <w:szCs w:val="24"/>
          <w:vertAlign w:val="subscript"/>
        </w:rPr>
        <w:t>tot</w:t>
      </w:r>
      <w:r w:rsidR="00935668">
        <w:rPr>
          <w:rFonts w:asciiTheme="majorHAnsi" w:hAnsiTheme="majorHAnsi"/>
          <w:sz w:val="24"/>
          <w:szCs w:val="24"/>
        </w:rPr>
        <w:t xml:space="preserve"> = 17.</w:t>
      </w:r>
      <w:r w:rsidR="00A15900">
        <w:rPr>
          <w:rFonts w:asciiTheme="majorHAnsi" w:hAnsiTheme="majorHAnsi"/>
          <w:sz w:val="24"/>
          <w:szCs w:val="24"/>
        </w:rPr>
        <w:t>4</w:t>
      </w:r>
      <w:r w:rsidR="00BB71DF">
        <w:rPr>
          <w:rFonts w:asciiTheme="majorHAnsi" w:hAnsiTheme="majorHAnsi"/>
          <w:sz w:val="24"/>
          <w:szCs w:val="24"/>
        </w:rPr>
        <w:t>9</w:t>
      </w:r>
      <w:r w:rsidR="00935668">
        <w:rPr>
          <w:rFonts w:asciiTheme="majorHAnsi" w:hAnsiTheme="majorHAnsi"/>
          <w:sz w:val="24"/>
          <w:szCs w:val="24"/>
        </w:rPr>
        <w:t xml:space="preserve"> was also lower than </w:t>
      </w:r>
      <w:r w:rsidR="00AE576B">
        <w:rPr>
          <w:rFonts w:asciiTheme="majorHAnsi" w:hAnsiTheme="majorHAnsi"/>
          <w:sz w:val="24"/>
          <w:szCs w:val="24"/>
        </w:rPr>
        <w:t xml:space="preserve">the </w:t>
      </w:r>
      <w:r w:rsidR="00935668">
        <w:rPr>
          <w:rFonts w:asciiTheme="majorHAnsi" w:hAnsiTheme="majorHAnsi"/>
          <w:sz w:val="24"/>
          <w:szCs w:val="24"/>
        </w:rPr>
        <w:t xml:space="preserve">Group 1 </w:t>
      </w:r>
      <w:r w:rsidR="00AE576B">
        <w:rPr>
          <w:rFonts w:asciiTheme="majorHAnsi" w:hAnsiTheme="majorHAnsi"/>
          <w:sz w:val="24"/>
          <w:szCs w:val="24"/>
        </w:rPr>
        <w:t xml:space="preserve">total </w:t>
      </w:r>
      <w:r w:rsidR="00935668" w:rsidRPr="00341836">
        <w:rPr>
          <w:rFonts w:asciiTheme="majorHAnsi" w:hAnsiTheme="majorHAnsi"/>
          <w:i/>
          <w:iCs/>
          <w:sz w:val="24"/>
          <w:szCs w:val="24"/>
        </w:rPr>
        <w:t>M</w:t>
      </w:r>
      <w:r w:rsidR="00935668">
        <w:rPr>
          <w:rFonts w:asciiTheme="majorHAnsi" w:hAnsiTheme="majorHAnsi"/>
          <w:sz w:val="24"/>
          <w:szCs w:val="24"/>
          <w:vertAlign w:val="subscript"/>
        </w:rPr>
        <w:t>anx</w:t>
      </w:r>
      <w:r w:rsidR="00935668">
        <w:rPr>
          <w:rFonts w:asciiTheme="majorHAnsi" w:hAnsiTheme="majorHAnsi"/>
          <w:sz w:val="24"/>
          <w:szCs w:val="24"/>
        </w:rPr>
        <w:t xml:space="preserve"> = 23.</w:t>
      </w:r>
      <w:r w:rsidR="00A15900">
        <w:rPr>
          <w:rFonts w:asciiTheme="majorHAnsi" w:hAnsiTheme="majorHAnsi"/>
          <w:sz w:val="24"/>
          <w:szCs w:val="24"/>
        </w:rPr>
        <w:t>1</w:t>
      </w:r>
      <w:r w:rsidR="00BB71DF">
        <w:rPr>
          <w:rFonts w:asciiTheme="majorHAnsi" w:hAnsiTheme="majorHAnsi"/>
          <w:sz w:val="24"/>
          <w:szCs w:val="24"/>
        </w:rPr>
        <w:t>8</w:t>
      </w:r>
      <w:r w:rsidR="00935668">
        <w:rPr>
          <w:rFonts w:asciiTheme="majorHAnsi" w:hAnsiTheme="majorHAnsi"/>
          <w:sz w:val="24"/>
          <w:szCs w:val="24"/>
        </w:rPr>
        <w:t xml:space="preserve">. </w:t>
      </w:r>
      <w:r w:rsidR="00B746CE" w:rsidRPr="004D66BC">
        <w:rPr>
          <w:rFonts w:asciiTheme="majorHAnsi" w:hAnsiTheme="majorHAnsi" w:cs="Arial"/>
          <w:bCs/>
          <w:i/>
          <w:iCs/>
          <w:sz w:val="24"/>
          <w:szCs w:val="24"/>
        </w:rPr>
        <w:t>SD</w:t>
      </w:r>
      <w:r w:rsidR="00B746CE">
        <w:rPr>
          <w:rFonts w:asciiTheme="majorHAnsi" w:hAnsiTheme="majorHAnsi" w:cs="Arial"/>
          <w:bCs/>
          <w:sz w:val="24"/>
          <w:szCs w:val="24"/>
        </w:rPr>
        <w:t xml:space="preserve">s </w:t>
      </w:r>
      <w:r w:rsidR="00935668">
        <w:rPr>
          <w:rFonts w:asciiTheme="majorHAnsi" w:hAnsiTheme="majorHAnsi" w:cs="Arial"/>
          <w:bCs/>
          <w:sz w:val="24"/>
          <w:szCs w:val="24"/>
        </w:rPr>
        <w:t>we</w:t>
      </w:r>
      <w:r w:rsidR="00B746CE">
        <w:rPr>
          <w:rFonts w:asciiTheme="majorHAnsi" w:hAnsiTheme="majorHAnsi" w:cs="Arial"/>
          <w:bCs/>
          <w:sz w:val="24"/>
          <w:szCs w:val="24"/>
        </w:rPr>
        <w:t xml:space="preserve">re similar, with </w:t>
      </w:r>
      <w:r w:rsidR="00B746CE">
        <w:rPr>
          <w:rFonts w:asciiTheme="majorHAnsi" w:hAnsiTheme="majorHAnsi" w:cs="Arial"/>
          <w:bCs/>
          <w:sz w:val="24"/>
          <w:szCs w:val="24"/>
        </w:rPr>
        <w:lastRenderedPageBreak/>
        <w:t>both data sets normally distributed</w:t>
      </w:r>
      <w:r w:rsidR="00B746CE" w:rsidRPr="004D66BC">
        <w:rPr>
          <w:rFonts w:asciiTheme="majorHAnsi" w:hAnsiTheme="majorHAnsi" w:cs="Arial"/>
          <w:bCs/>
          <w:sz w:val="24"/>
          <w:szCs w:val="24"/>
        </w:rPr>
        <w:t>.</w:t>
      </w:r>
    </w:p>
    <w:p w14:paraId="3C23D456" w14:textId="77777777" w:rsidR="00300C87" w:rsidRDefault="00300C87" w:rsidP="00B9047E">
      <w:pPr>
        <w:widowControl w:val="0"/>
        <w:autoSpaceDE w:val="0"/>
        <w:autoSpaceDN w:val="0"/>
        <w:adjustRightInd w:val="0"/>
        <w:spacing w:after="0" w:line="240" w:lineRule="auto"/>
        <w:ind w:right="-20"/>
        <w:rPr>
          <w:rFonts w:ascii="Cambria" w:hAnsi="Cambria" w:cs="Arial"/>
          <w:bCs/>
          <w:sz w:val="24"/>
          <w:szCs w:val="24"/>
        </w:rPr>
      </w:pPr>
    </w:p>
    <w:p w14:paraId="455035DF" w14:textId="34352C95"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0A14DF">
        <w:rPr>
          <w:rFonts w:ascii="Cambria" w:hAnsi="Cambria" w:cs="Arial"/>
          <w:b/>
          <w:sz w:val="24"/>
          <w:szCs w:val="24"/>
        </w:rPr>
        <w:t>7</w:t>
      </w:r>
      <w:r w:rsidRPr="009C78BC">
        <w:rPr>
          <w:rFonts w:ascii="Cambria" w:hAnsi="Cambria" w:cs="Arial"/>
          <w:b/>
          <w:sz w:val="24"/>
          <w:szCs w:val="24"/>
        </w:rPr>
        <w:t>.</w:t>
      </w:r>
      <w:r>
        <w:rPr>
          <w:rFonts w:ascii="Cambria" w:hAnsi="Cambria" w:cs="Arial"/>
          <w:bCs/>
          <w:sz w:val="24"/>
          <w:szCs w:val="24"/>
        </w:rPr>
        <w:t xml:space="preserve"> Descriptive statistics for all students by </w:t>
      </w:r>
      <w:r w:rsidR="0096469A">
        <w:rPr>
          <w:rFonts w:ascii="Cambria" w:hAnsi="Cambria" w:cs="Arial"/>
          <w:bCs/>
          <w:sz w:val="24"/>
          <w:szCs w:val="24"/>
        </w:rPr>
        <w:t xml:space="preserve">Group and </w:t>
      </w:r>
      <w:r>
        <w:rPr>
          <w:rFonts w:ascii="Cambria" w:hAnsi="Cambria" w:cs="Arial"/>
          <w:bCs/>
          <w:sz w:val="24"/>
          <w:szCs w:val="24"/>
        </w:rPr>
        <w:t>variable</w:t>
      </w:r>
      <w:r w:rsidR="00CB08D7">
        <w:rPr>
          <w:rFonts w:ascii="Cambria" w:hAnsi="Cambria" w:cs="Arial"/>
          <w:bCs/>
          <w:sz w:val="24"/>
          <w:szCs w:val="24"/>
        </w:rPr>
        <w:t>.</w:t>
      </w:r>
    </w:p>
    <w:p w14:paraId="070B8D05" w14:textId="77777777" w:rsidR="001120FC" w:rsidRPr="007B1153" w:rsidRDefault="001120FC"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205"/>
        <w:gridCol w:w="1484"/>
        <w:gridCol w:w="1559"/>
        <w:gridCol w:w="1134"/>
        <w:gridCol w:w="1276"/>
        <w:gridCol w:w="1139"/>
      </w:tblGrid>
      <w:tr w:rsidR="001120FC" w14:paraId="2673129B" w14:textId="77777777" w:rsidTr="00BD1734">
        <w:trPr>
          <w:jc w:val="center"/>
        </w:trPr>
        <w:tc>
          <w:tcPr>
            <w:tcW w:w="1205" w:type="dxa"/>
            <w:shd w:val="clear" w:color="auto" w:fill="A6A6A6" w:themeFill="background1" w:themeFillShade="A6"/>
          </w:tcPr>
          <w:p w14:paraId="1736E781" w14:textId="77777777" w:rsidR="001120FC" w:rsidRDefault="001120FC" w:rsidP="00BD1734">
            <w:pPr>
              <w:widowControl w:val="0"/>
              <w:autoSpaceDE w:val="0"/>
              <w:autoSpaceDN w:val="0"/>
              <w:adjustRightInd w:val="0"/>
              <w:spacing w:after="0" w:line="240" w:lineRule="auto"/>
              <w:ind w:right="-20"/>
              <w:jc w:val="center"/>
              <w:rPr>
                <w:rFonts w:ascii="Cambria" w:hAnsi="Cambria" w:cs="Arial"/>
                <w:b/>
              </w:rPr>
            </w:pPr>
          </w:p>
          <w:p w14:paraId="24F00D88" w14:textId="77777777" w:rsidR="001120FC" w:rsidRDefault="001120FC"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Statistic</w:t>
            </w:r>
          </w:p>
          <w:p w14:paraId="469AC4C9" w14:textId="662B3F1D"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tc>
        <w:tc>
          <w:tcPr>
            <w:tcW w:w="1484" w:type="dxa"/>
            <w:shd w:val="clear" w:color="auto" w:fill="A6A6A6" w:themeFill="background1" w:themeFillShade="A6"/>
          </w:tcPr>
          <w:p w14:paraId="29105BE1" w14:textId="03E6C185"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73A1920A"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Group</w:t>
            </w:r>
          </w:p>
        </w:tc>
        <w:tc>
          <w:tcPr>
            <w:tcW w:w="1559" w:type="dxa"/>
            <w:shd w:val="clear" w:color="auto" w:fill="A6A6A6" w:themeFill="background1" w:themeFillShade="A6"/>
          </w:tcPr>
          <w:p w14:paraId="186C788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1458A64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Depression</w:t>
            </w:r>
          </w:p>
        </w:tc>
        <w:tc>
          <w:tcPr>
            <w:tcW w:w="1134" w:type="dxa"/>
            <w:shd w:val="clear" w:color="auto" w:fill="A6A6A6" w:themeFill="background1" w:themeFillShade="A6"/>
          </w:tcPr>
          <w:p w14:paraId="27F0372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4580BDF1"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Anxiety</w:t>
            </w:r>
          </w:p>
        </w:tc>
        <w:tc>
          <w:tcPr>
            <w:tcW w:w="1276" w:type="dxa"/>
            <w:shd w:val="clear" w:color="auto" w:fill="A6A6A6" w:themeFill="background1" w:themeFillShade="A6"/>
          </w:tcPr>
          <w:p w14:paraId="77039A2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603E58BB"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Stress</w:t>
            </w:r>
          </w:p>
        </w:tc>
        <w:tc>
          <w:tcPr>
            <w:tcW w:w="1139" w:type="dxa"/>
            <w:shd w:val="clear" w:color="auto" w:fill="A6A6A6" w:themeFill="background1" w:themeFillShade="A6"/>
          </w:tcPr>
          <w:p w14:paraId="52DEFA8A"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p>
          <w:p w14:paraId="4F3E5C98" w14:textId="77777777" w:rsidR="001120FC" w:rsidRPr="0006540E" w:rsidRDefault="001120FC"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Total</w:t>
            </w:r>
          </w:p>
        </w:tc>
      </w:tr>
      <w:tr w:rsidR="001120FC" w14:paraId="7165B09B" w14:textId="77777777" w:rsidTr="0097218E">
        <w:trPr>
          <w:jc w:val="center"/>
        </w:trPr>
        <w:tc>
          <w:tcPr>
            <w:tcW w:w="1205" w:type="dxa"/>
          </w:tcPr>
          <w:p w14:paraId="4AA65083" w14:textId="77777777" w:rsidR="001120FC" w:rsidRPr="001120FC" w:rsidRDefault="001120FC" w:rsidP="00B9047E">
            <w:pPr>
              <w:widowControl w:val="0"/>
              <w:autoSpaceDE w:val="0"/>
              <w:autoSpaceDN w:val="0"/>
              <w:adjustRightInd w:val="0"/>
              <w:spacing w:after="0" w:line="240" w:lineRule="auto"/>
              <w:ind w:right="-20"/>
              <w:rPr>
                <w:rFonts w:asciiTheme="majorHAnsi" w:hAnsiTheme="majorHAnsi" w:cs="Arial"/>
                <w:bCs/>
                <w:sz w:val="8"/>
                <w:szCs w:val="8"/>
              </w:rPr>
            </w:pPr>
          </w:p>
        </w:tc>
        <w:tc>
          <w:tcPr>
            <w:tcW w:w="6592" w:type="dxa"/>
            <w:gridSpan w:val="5"/>
            <w:vAlign w:val="center"/>
          </w:tcPr>
          <w:p w14:paraId="2ECC5F03" w14:textId="3A7C3913" w:rsidR="001120FC" w:rsidRPr="001120FC" w:rsidRDefault="001120FC" w:rsidP="00B9047E">
            <w:pPr>
              <w:widowControl w:val="0"/>
              <w:autoSpaceDE w:val="0"/>
              <w:autoSpaceDN w:val="0"/>
              <w:adjustRightInd w:val="0"/>
              <w:spacing w:after="0" w:line="240" w:lineRule="auto"/>
              <w:ind w:right="-20"/>
              <w:rPr>
                <w:rFonts w:asciiTheme="majorHAnsi" w:hAnsiTheme="majorHAnsi" w:cs="Arial"/>
                <w:bCs/>
                <w:sz w:val="8"/>
                <w:szCs w:val="8"/>
              </w:rPr>
            </w:pPr>
          </w:p>
        </w:tc>
      </w:tr>
      <w:tr w:rsidR="001120FC" w14:paraId="2A225A3A" w14:textId="77777777" w:rsidTr="00BD1734">
        <w:trPr>
          <w:jc w:val="center"/>
        </w:trPr>
        <w:tc>
          <w:tcPr>
            <w:tcW w:w="1205" w:type="dxa"/>
            <w:vMerge w:val="restart"/>
            <w:shd w:val="clear" w:color="auto" w:fill="D9D9D9" w:themeFill="background1" w:themeFillShade="D9"/>
            <w:vAlign w:val="center"/>
          </w:tcPr>
          <w:p w14:paraId="60910CF2" w14:textId="7E52A832" w:rsidR="001120FC" w:rsidRPr="00636794" w:rsidRDefault="001120FC" w:rsidP="00B9047E">
            <w:pPr>
              <w:widowControl w:val="0"/>
              <w:autoSpaceDE w:val="0"/>
              <w:autoSpaceDN w:val="0"/>
              <w:adjustRightInd w:val="0"/>
              <w:spacing w:after="0" w:line="240" w:lineRule="auto"/>
              <w:ind w:right="-20"/>
              <w:rPr>
                <w:rFonts w:asciiTheme="majorHAnsi" w:hAnsiTheme="majorHAnsi" w:cs="Arial"/>
                <w:b/>
                <w:i/>
                <w:iCs/>
                <w:sz w:val="18"/>
                <w:szCs w:val="18"/>
              </w:rPr>
            </w:pPr>
            <w:r w:rsidRPr="00636794">
              <w:rPr>
                <w:rFonts w:asciiTheme="majorHAnsi" w:hAnsiTheme="majorHAnsi" w:cs="Arial"/>
                <w:b/>
                <w:i/>
                <w:iCs/>
                <w:sz w:val="18"/>
                <w:szCs w:val="18"/>
              </w:rPr>
              <w:t>n</w:t>
            </w:r>
          </w:p>
        </w:tc>
        <w:tc>
          <w:tcPr>
            <w:tcW w:w="1484" w:type="dxa"/>
            <w:shd w:val="clear" w:color="auto" w:fill="FFFFFF" w:themeFill="background1"/>
            <w:vAlign w:val="center"/>
          </w:tcPr>
          <w:p w14:paraId="4DBCE4FF" w14:textId="696B9DC9"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62A9E88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134" w:type="dxa"/>
            <w:vAlign w:val="center"/>
          </w:tcPr>
          <w:p w14:paraId="2B4A270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276" w:type="dxa"/>
            <w:vAlign w:val="center"/>
          </w:tcPr>
          <w:p w14:paraId="56C758C2"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c>
          <w:tcPr>
            <w:tcW w:w="1139" w:type="dxa"/>
            <w:vAlign w:val="center"/>
          </w:tcPr>
          <w:p w14:paraId="38A4ECE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424</w:t>
            </w:r>
          </w:p>
        </w:tc>
      </w:tr>
      <w:tr w:rsidR="001120FC" w14:paraId="43CB1C5E" w14:textId="77777777" w:rsidTr="00BD1734">
        <w:trPr>
          <w:jc w:val="center"/>
        </w:trPr>
        <w:tc>
          <w:tcPr>
            <w:tcW w:w="1205" w:type="dxa"/>
            <w:vMerge/>
            <w:shd w:val="clear" w:color="auto" w:fill="D9D9D9" w:themeFill="background1" w:themeFillShade="D9"/>
            <w:vAlign w:val="center"/>
          </w:tcPr>
          <w:p w14:paraId="25E7A66E"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39D00080" w14:textId="37AA9374"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7BB00B4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134" w:type="dxa"/>
            <w:vAlign w:val="center"/>
          </w:tcPr>
          <w:p w14:paraId="2BACF53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276" w:type="dxa"/>
            <w:vAlign w:val="center"/>
          </w:tcPr>
          <w:p w14:paraId="2548EE3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c>
          <w:tcPr>
            <w:tcW w:w="1139" w:type="dxa"/>
            <w:vAlign w:val="center"/>
          </w:tcPr>
          <w:p w14:paraId="79E791A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385</w:t>
            </w:r>
          </w:p>
        </w:tc>
      </w:tr>
      <w:tr w:rsidR="001120FC" w14:paraId="13796649" w14:textId="77777777" w:rsidTr="00BD1734">
        <w:trPr>
          <w:jc w:val="center"/>
        </w:trPr>
        <w:tc>
          <w:tcPr>
            <w:tcW w:w="1205" w:type="dxa"/>
            <w:vMerge w:val="restart"/>
            <w:shd w:val="clear" w:color="auto" w:fill="D9D9D9" w:themeFill="background1" w:themeFillShade="D9"/>
            <w:vAlign w:val="center"/>
          </w:tcPr>
          <w:p w14:paraId="6CF2D9EB" w14:textId="46220015"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Mean</w:t>
            </w:r>
          </w:p>
        </w:tc>
        <w:tc>
          <w:tcPr>
            <w:tcW w:w="1484" w:type="dxa"/>
            <w:shd w:val="clear" w:color="auto" w:fill="FFFFFF" w:themeFill="background1"/>
            <w:vAlign w:val="center"/>
          </w:tcPr>
          <w:p w14:paraId="5564B35C" w14:textId="42E882E8"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1341C4A4"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7.59</w:t>
            </w:r>
          </w:p>
        </w:tc>
        <w:tc>
          <w:tcPr>
            <w:tcW w:w="1134" w:type="dxa"/>
            <w:vAlign w:val="center"/>
          </w:tcPr>
          <w:p w14:paraId="5D21707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7.54</w:t>
            </w:r>
          </w:p>
        </w:tc>
        <w:tc>
          <w:tcPr>
            <w:tcW w:w="1276" w:type="dxa"/>
            <w:vAlign w:val="center"/>
          </w:tcPr>
          <w:p w14:paraId="66E54BFE"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8.05</w:t>
            </w:r>
          </w:p>
        </w:tc>
        <w:tc>
          <w:tcPr>
            <w:tcW w:w="1139" w:type="dxa"/>
            <w:vAlign w:val="center"/>
          </w:tcPr>
          <w:p w14:paraId="05A12E49" w14:textId="5E722DC4"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23.</w:t>
            </w:r>
            <w:r w:rsidR="00A15900">
              <w:rPr>
                <w:rFonts w:asciiTheme="majorHAnsi" w:hAnsiTheme="majorHAnsi" w:cs="Arial"/>
                <w:bCs/>
                <w:sz w:val="18"/>
                <w:szCs w:val="18"/>
              </w:rPr>
              <w:t>1</w:t>
            </w:r>
            <w:r w:rsidR="00BB71DF">
              <w:rPr>
                <w:rFonts w:asciiTheme="majorHAnsi" w:hAnsiTheme="majorHAnsi" w:cs="Arial"/>
                <w:bCs/>
                <w:sz w:val="18"/>
                <w:szCs w:val="18"/>
              </w:rPr>
              <w:t>8</w:t>
            </w:r>
          </w:p>
        </w:tc>
      </w:tr>
      <w:tr w:rsidR="001120FC" w14:paraId="523507B6" w14:textId="77777777" w:rsidTr="00BD1734">
        <w:trPr>
          <w:jc w:val="center"/>
        </w:trPr>
        <w:tc>
          <w:tcPr>
            <w:tcW w:w="1205" w:type="dxa"/>
            <w:vMerge/>
            <w:shd w:val="clear" w:color="auto" w:fill="D9D9D9" w:themeFill="background1" w:themeFillShade="D9"/>
            <w:vAlign w:val="center"/>
          </w:tcPr>
          <w:p w14:paraId="5ACA0DBD"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7CEA4F27" w14:textId="3B9EEBD5"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43EB96D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5.91</w:t>
            </w:r>
          </w:p>
        </w:tc>
        <w:tc>
          <w:tcPr>
            <w:tcW w:w="1134" w:type="dxa"/>
            <w:vAlign w:val="center"/>
          </w:tcPr>
          <w:p w14:paraId="4006596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4.95</w:t>
            </w:r>
          </w:p>
        </w:tc>
        <w:tc>
          <w:tcPr>
            <w:tcW w:w="1276" w:type="dxa"/>
            <w:vAlign w:val="center"/>
          </w:tcPr>
          <w:p w14:paraId="4EA066BC"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6.63</w:t>
            </w:r>
          </w:p>
        </w:tc>
        <w:tc>
          <w:tcPr>
            <w:tcW w:w="1139" w:type="dxa"/>
            <w:vAlign w:val="center"/>
          </w:tcPr>
          <w:p w14:paraId="7A921B7A" w14:textId="5D5290D8"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17.</w:t>
            </w:r>
            <w:r w:rsidR="00A15900">
              <w:rPr>
                <w:rFonts w:asciiTheme="majorHAnsi" w:hAnsiTheme="majorHAnsi" w:cs="Arial"/>
                <w:bCs/>
                <w:sz w:val="18"/>
                <w:szCs w:val="18"/>
              </w:rPr>
              <w:t>4</w:t>
            </w:r>
            <w:r w:rsidR="00BB71DF">
              <w:rPr>
                <w:rFonts w:asciiTheme="majorHAnsi" w:hAnsiTheme="majorHAnsi" w:cs="Arial"/>
                <w:bCs/>
                <w:sz w:val="18"/>
                <w:szCs w:val="18"/>
              </w:rPr>
              <w:t>9</w:t>
            </w:r>
          </w:p>
        </w:tc>
      </w:tr>
      <w:tr w:rsidR="001120FC" w14:paraId="22EBF6F6" w14:textId="77777777" w:rsidTr="00BD1734">
        <w:trPr>
          <w:jc w:val="center"/>
        </w:trPr>
        <w:tc>
          <w:tcPr>
            <w:tcW w:w="1205" w:type="dxa"/>
            <w:vMerge w:val="restart"/>
            <w:shd w:val="clear" w:color="auto" w:fill="D9D9D9" w:themeFill="background1" w:themeFillShade="D9"/>
            <w:vAlign w:val="center"/>
          </w:tcPr>
          <w:p w14:paraId="3E8C3DA5" w14:textId="179789BB"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Standard Deviation</w:t>
            </w:r>
          </w:p>
        </w:tc>
        <w:tc>
          <w:tcPr>
            <w:tcW w:w="1484" w:type="dxa"/>
            <w:shd w:val="clear" w:color="auto" w:fill="FFFFFF" w:themeFill="background1"/>
            <w:vAlign w:val="center"/>
          </w:tcPr>
          <w:p w14:paraId="471AD8CB" w14:textId="147DF0D1"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6BFBC680"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4" w:type="dxa"/>
            <w:vAlign w:val="center"/>
          </w:tcPr>
          <w:p w14:paraId="34FB05C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4.54</w:t>
            </w:r>
          </w:p>
        </w:tc>
        <w:tc>
          <w:tcPr>
            <w:tcW w:w="1276" w:type="dxa"/>
            <w:vAlign w:val="center"/>
          </w:tcPr>
          <w:p w14:paraId="1D195EB7"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4.72</w:t>
            </w:r>
          </w:p>
        </w:tc>
        <w:tc>
          <w:tcPr>
            <w:tcW w:w="1139" w:type="dxa"/>
            <w:vAlign w:val="center"/>
          </w:tcPr>
          <w:p w14:paraId="71534787" w14:textId="07BB3CFD"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BB71DF">
              <w:rPr>
                <w:rFonts w:asciiTheme="majorHAnsi" w:hAnsiTheme="majorHAnsi" w:cs="Arial"/>
                <w:bCs/>
                <w:sz w:val="18"/>
                <w:szCs w:val="18"/>
              </w:rPr>
              <w:t>4</w:t>
            </w:r>
            <w:r w:rsidR="003129D7">
              <w:rPr>
                <w:rFonts w:asciiTheme="majorHAnsi" w:hAnsiTheme="majorHAnsi" w:cs="Arial"/>
                <w:bCs/>
                <w:sz w:val="18"/>
                <w:szCs w:val="18"/>
              </w:rPr>
              <w:t>.</w:t>
            </w:r>
            <w:r w:rsidR="00BB71DF">
              <w:rPr>
                <w:rFonts w:asciiTheme="majorHAnsi" w:hAnsiTheme="majorHAnsi" w:cs="Arial"/>
                <w:bCs/>
                <w:sz w:val="18"/>
                <w:szCs w:val="18"/>
              </w:rPr>
              <w:t>12</w:t>
            </w:r>
          </w:p>
        </w:tc>
      </w:tr>
      <w:tr w:rsidR="001120FC" w14:paraId="6E51156A" w14:textId="77777777" w:rsidTr="00BD1734">
        <w:trPr>
          <w:jc w:val="center"/>
        </w:trPr>
        <w:tc>
          <w:tcPr>
            <w:tcW w:w="1205" w:type="dxa"/>
            <w:vMerge/>
            <w:shd w:val="clear" w:color="auto" w:fill="D9D9D9" w:themeFill="background1" w:themeFillShade="D9"/>
            <w:vAlign w:val="center"/>
          </w:tcPr>
          <w:p w14:paraId="327205B8"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05A97585" w14:textId="2525B3DE"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510E135B"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5.24</w:t>
            </w:r>
          </w:p>
        </w:tc>
        <w:tc>
          <w:tcPr>
            <w:tcW w:w="1134" w:type="dxa"/>
            <w:vAlign w:val="center"/>
          </w:tcPr>
          <w:p w14:paraId="24097210"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4.64</w:t>
            </w:r>
          </w:p>
        </w:tc>
        <w:tc>
          <w:tcPr>
            <w:tcW w:w="1276" w:type="dxa"/>
            <w:vAlign w:val="center"/>
          </w:tcPr>
          <w:p w14:paraId="196987C9"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4.86</w:t>
            </w:r>
          </w:p>
        </w:tc>
        <w:tc>
          <w:tcPr>
            <w:tcW w:w="1139" w:type="dxa"/>
            <w:vAlign w:val="center"/>
          </w:tcPr>
          <w:p w14:paraId="008AF7CD" w14:textId="71D70310"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1</w:t>
            </w:r>
            <w:r w:rsidR="00BB71DF">
              <w:rPr>
                <w:rFonts w:asciiTheme="majorHAnsi" w:hAnsiTheme="majorHAnsi" w:cs="Arial"/>
                <w:bCs/>
                <w:sz w:val="18"/>
                <w:szCs w:val="18"/>
              </w:rPr>
              <w:t>4.74</w:t>
            </w:r>
          </w:p>
        </w:tc>
      </w:tr>
      <w:tr w:rsidR="001120FC" w14:paraId="25B16DF7" w14:textId="77777777" w:rsidTr="00BD1734">
        <w:trPr>
          <w:jc w:val="center"/>
        </w:trPr>
        <w:tc>
          <w:tcPr>
            <w:tcW w:w="1205" w:type="dxa"/>
            <w:vMerge w:val="restart"/>
            <w:shd w:val="clear" w:color="auto" w:fill="D9D9D9" w:themeFill="background1" w:themeFillShade="D9"/>
            <w:vAlign w:val="center"/>
          </w:tcPr>
          <w:p w14:paraId="7BC4E360" w14:textId="638AAA61"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Skewness</w:t>
            </w:r>
          </w:p>
        </w:tc>
        <w:tc>
          <w:tcPr>
            <w:tcW w:w="1484" w:type="dxa"/>
            <w:shd w:val="clear" w:color="auto" w:fill="FFFFFF" w:themeFill="background1"/>
            <w:vAlign w:val="center"/>
          </w:tcPr>
          <w:p w14:paraId="1914C03E" w14:textId="5B5234EA"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4C1FCEE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0.51</w:t>
            </w:r>
          </w:p>
        </w:tc>
        <w:tc>
          <w:tcPr>
            <w:tcW w:w="1134" w:type="dxa"/>
            <w:vAlign w:val="center"/>
          </w:tcPr>
          <w:p w14:paraId="7B527A71"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0.48</w:t>
            </w:r>
          </w:p>
        </w:tc>
        <w:tc>
          <w:tcPr>
            <w:tcW w:w="1276" w:type="dxa"/>
            <w:vAlign w:val="center"/>
          </w:tcPr>
          <w:p w14:paraId="2630362A"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0.43</w:t>
            </w:r>
          </w:p>
        </w:tc>
        <w:tc>
          <w:tcPr>
            <w:tcW w:w="1139" w:type="dxa"/>
            <w:vAlign w:val="center"/>
          </w:tcPr>
          <w:p w14:paraId="229ABF81"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0.49</w:t>
            </w:r>
          </w:p>
        </w:tc>
      </w:tr>
      <w:tr w:rsidR="001120FC" w14:paraId="0F4558CD" w14:textId="77777777" w:rsidTr="00BD1734">
        <w:trPr>
          <w:jc w:val="center"/>
        </w:trPr>
        <w:tc>
          <w:tcPr>
            <w:tcW w:w="1205" w:type="dxa"/>
            <w:vMerge/>
            <w:shd w:val="clear" w:color="auto" w:fill="D9D9D9" w:themeFill="background1" w:themeFillShade="D9"/>
            <w:vAlign w:val="center"/>
          </w:tcPr>
          <w:p w14:paraId="6855804B" w14:textId="77777777"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46EA895B" w14:textId="4B53C911"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2EA44366"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0.82</w:t>
            </w:r>
          </w:p>
        </w:tc>
        <w:tc>
          <w:tcPr>
            <w:tcW w:w="1134" w:type="dxa"/>
            <w:vAlign w:val="center"/>
          </w:tcPr>
          <w:p w14:paraId="6EBA63A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0.94</w:t>
            </w:r>
          </w:p>
        </w:tc>
        <w:tc>
          <w:tcPr>
            <w:tcW w:w="1276" w:type="dxa"/>
            <w:vAlign w:val="center"/>
          </w:tcPr>
          <w:p w14:paraId="7F8D5E4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0.55</w:t>
            </w:r>
          </w:p>
        </w:tc>
        <w:tc>
          <w:tcPr>
            <w:tcW w:w="1139" w:type="dxa"/>
            <w:vAlign w:val="center"/>
          </w:tcPr>
          <w:p w14:paraId="6D66793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0.75</w:t>
            </w:r>
          </w:p>
        </w:tc>
      </w:tr>
      <w:tr w:rsidR="001120FC" w14:paraId="4E621E54" w14:textId="77777777" w:rsidTr="00BD1734">
        <w:trPr>
          <w:jc w:val="center"/>
        </w:trPr>
        <w:tc>
          <w:tcPr>
            <w:tcW w:w="1205" w:type="dxa"/>
            <w:vMerge w:val="restart"/>
            <w:shd w:val="clear" w:color="auto" w:fill="D9D9D9" w:themeFill="background1" w:themeFillShade="D9"/>
            <w:vAlign w:val="center"/>
          </w:tcPr>
          <w:p w14:paraId="1300FFF7" w14:textId="6FD149B9" w:rsidR="001120FC" w:rsidRPr="00526A82"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r w:rsidRPr="00526A82">
              <w:rPr>
                <w:rFonts w:asciiTheme="majorHAnsi" w:hAnsiTheme="majorHAnsi" w:cs="Arial"/>
                <w:b/>
                <w:sz w:val="18"/>
                <w:szCs w:val="18"/>
              </w:rPr>
              <w:t>Kurtosis</w:t>
            </w:r>
          </w:p>
        </w:tc>
        <w:tc>
          <w:tcPr>
            <w:tcW w:w="1484" w:type="dxa"/>
            <w:shd w:val="clear" w:color="auto" w:fill="FFFFFF" w:themeFill="background1"/>
            <w:vAlign w:val="center"/>
          </w:tcPr>
          <w:p w14:paraId="3D32C5D1" w14:textId="3327A566"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1</w:t>
            </w:r>
          </w:p>
        </w:tc>
        <w:tc>
          <w:tcPr>
            <w:tcW w:w="1559" w:type="dxa"/>
            <w:vAlign w:val="center"/>
          </w:tcPr>
          <w:p w14:paraId="5FDBC18F"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–0.63</w:t>
            </w:r>
          </w:p>
        </w:tc>
        <w:tc>
          <w:tcPr>
            <w:tcW w:w="1134" w:type="dxa"/>
            <w:vAlign w:val="center"/>
          </w:tcPr>
          <w:p w14:paraId="0C9D749A"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–0.52</w:t>
            </w:r>
          </w:p>
        </w:tc>
        <w:tc>
          <w:tcPr>
            <w:tcW w:w="1276" w:type="dxa"/>
            <w:vAlign w:val="center"/>
          </w:tcPr>
          <w:p w14:paraId="0F8EEFC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–0.45</w:t>
            </w:r>
          </w:p>
        </w:tc>
        <w:tc>
          <w:tcPr>
            <w:tcW w:w="1139" w:type="dxa"/>
            <w:vAlign w:val="center"/>
          </w:tcPr>
          <w:p w14:paraId="79911867"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–0.42</w:t>
            </w:r>
          </w:p>
        </w:tc>
      </w:tr>
      <w:tr w:rsidR="001120FC" w14:paraId="78347C23" w14:textId="77777777" w:rsidTr="00BD1734">
        <w:trPr>
          <w:jc w:val="center"/>
        </w:trPr>
        <w:tc>
          <w:tcPr>
            <w:tcW w:w="1205" w:type="dxa"/>
            <w:vMerge/>
            <w:shd w:val="clear" w:color="auto" w:fill="D9D9D9" w:themeFill="background1" w:themeFillShade="D9"/>
          </w:tcPr>
          <w:p w14:paraId="490E35C2" w14:textId="77777777" w:rsidR="001120FC" w:rsidRPr="001120FC" w:rsidRDefault="001120FC"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84" w:type="dxa"/>
            <w:shd w:val="clear" w:color="auto" w:fill="FFFFFF" w:themeFill="background1"/>
            <w:vAlign w:val="center"/>
          </w:tcPr>
          <w:p w14:paraId="18AEA125" w14:textId="28686C44" w:rsidR="001120FC" w:rsidRPr="001120FC"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1120FC">
              <w:rPr>
                <w:rFonts w:asciiTheme="majorHAnsi" w:hAnsiTheme="majorHAnsi" w:cs="Arial"/>
                <w:bCs/>
                <w:sz w:val="18"/>
                <w:szCs w:val="18"/>
              </w:rPr>
              <w:t>Group 2</w:t>
            </w:r>
          </w:p>
        </w:tc>
        <w:tc>
          <w:tcPr>
            <w:tcW w:w="1559" w:type="dxa"/>
            <w:vAlign w:val="center"/>
          </w:tcPr>
          <w:p w14:paraId="7E68CA73"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–0.24</w:t>
            </w:r>
          </w:p>
        </w:tc>
        <w:tc>
          <w:tcPr>
            <w:tcW w:w="1134" w:type="dxa"/>
            <w:vAlign w:val="center"/>
          </w:tcPr>
          <w:p w14:paraId="152B9EF5"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0.22</w:t>
            </w:r>
          </w:p>
        </w:tc>
        <w:tc>
          <w:tcPr>
            <w:tcW w:w="1276" w:type="dxa"/>
            <w:vAlign w:val="center"/>
          </w:tcPr>
          <w:p w14:paraId="457DD62D"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–0.51</w:t>
            </w:r>
          </w:p>
        </w:tc>
        <w:tc>
          <w:tcPr>
            <w:tcW w:w="1139" w:type="dxa"/>
            <w:vAlign w:val="center"/>
          </w:tcPr>
          <w:p w14:paraId="078E4688" w14:textId="77777777" w:rsidR="001120FC" w:rsidRPr="0006540E" w:rsidRDefault="001120FC"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sidRPr="0006540E">
              <w:rPr>
                <w:rFonts w:asciiTheme="majorHAnsi" w:hAnsiTheme="majorHAnsi" w:cs="Arial"/>
                <w:bCs/>
                <w:sz w:val="18"/>
                <w:szCs w:val="18"/>
              </w:rPr>
              <w:t>–0.18</w:t>
            </w:r>
          </w:p>
        </w:tc>
      </w:tr>
    </w:tbl>
    <w:p w14:paraId="108B356A" w14:textId="77777777" w:rsidR="00B97C9E" w:rsidRDefault="00B97C9E" w:rsidP="00B9047E">
      <w:pPr>
        <w:widowControl w:val="0"/>
        <w:autoSpaceDE w:val="0"/>
        <w:autoSpaceDN w:val="0"/>
        <w:adjustRightInd w:val="0"/>
        <w:spacing w:after="0" w:line="240" w:lineRule="auto"/>
        <w:ind w:right="-20"/>
        <w:rPr>
          <w:rFonts w:ascii="Cambria" w:hAnsi="Cambria" w:cs="Arial"/>
          <w:bCs/>
          <w:sz w:val="24"/>
          <w:szCs w:val="24"/>
        </w:rPr>
      </w:pPr>
    </w:p>
    <w:p w14:paraId="3FF7CC25" w14:textId="55AF4BC1" w:rsidR="00221119" w:rsidRDefault="00AE74CA" w:rsidP="00240B64">
      <w:pPr>
        <w:widowControl w:val="0"/>
        <w:autoSpaceDE w:val="0"/>
        <w:autoSpaceDN w:val="0"/>
        <w:adjustRightInd w:val="0"/>
        <w:spacing w:after="0" w:line="360" w:lineRule="auto"/>
        <w:ind w:right="-20"/>
        <w:jc w:val="both"/>
        <w:rPr>
          <w:rFonts w:ascii="Cambria" w:hAnsi="Cambria" w:cs="Arial"/>
          <w:bCs/>
          <w:sz w:val="24"/>
          <w:szCs w:val="24"/>
        </w:rPr>
      </w:pPr>
      <w:r>
        <w:rPr>
          <w:rFonts w:ascii="Cambria" w:hAnsi="Cambria" w:cs="Arial"/>
          <w:bCs/>
          <w:sz w:val="24"/>
          <w:szCs w:val="24"/>
        </w:rPr>
        <w:t xml:space="preserve">Table </w:t>
      </w:r>
      <w:r w:rsidR="0021259F">
        <w:rPr>
          <w:rFonts w:ascii="Cambria" w:hAnsi="Cambria" w:cs="Arial"/>
          <w:bCs/>
          <w:sz w:val="24"/>
          <w:szCs w:val="24"/>
        </w:rPr>
        <w:t>8</w:t>
      </w:r>
      <w:r>
        <w:rPr>
          <w:rFonts w:ascii="Cambria" w:hAnsi="Cambria" w:cs="Arial"/>
          <w:bCs/>
          <w:sz w:val="24"/>
          <w:szCs w:val="24"/>
        </w:rPr>
        <w:t xml:space="preserve"> shows the results of analysis of variance, indicating that difference between Groups for all three DASS-21 scales were significant to </w:t>
      </w:r>
      <w:r w:rsidRPr="00AE74CA">
        <w:rPr>
          <w:rFonts w:ascii="Cambria" w:hAnsi="Cambria" w:cs="Arial"/>
          <w:bCs/>
          <w:i/>
          <w:iCs/>
          <w:sz w:val="24"/>
          <w:szCs w:val="24"/>
        </w:rPr>
        <w:t>p</w:t>
      </w:r>
      <w:r>
        <w:rPr>
          <w:rFonts w:ascii="Cambria" w:hAnsi="Cambria" w:cs="Arial"/>
          <w:bCs/>
          <w:sz w:val="24"/>
          <w:szCs w:val="24"/>
        </w:rPr>
        <w:t xml:space="preserve"> &lt; .001.</w:t>
      </w:r>
    </w:p>
    <w:p w14:paraId="5DBD39DE" w14:textId="77777777" w:rsidR="00C64B21" w:rsidRDefault="00C64B21" w:rsidP="00153403">
      <w:pPr>
        <w:widowControl w:val="0"/>
        <w:autoSpaceDE w:val="0"/>
        <w:autoSpaceDN w:val="0"/>
        <w:adjustRightInd w:val="0"/>
        <w:spacing w:after="0" w:line="240" w:lineRule="auto"/>
        <w:ind w:right="-20"/>
        <w:jc w:val="both"/>
        <w:rPr>
          <w:rFonts w:ascii="Cambria" w:hAnsi="Cambria" w:cs="Arial"/>
          <w:bCs/>
          <w:sz w:val="24"/>
          <w:szCs w:val="24"/>
        </w:rPr>
      </w:pPr>
    </w:p>
    <w:p w14:paraId="598D4725" w14:textId="76FC1D60"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21259F">
        <w:rPr>
          <w:rFonts w:ascii="Cambria" w:hAnsi="Cambria" w:cs="Arial"/>
          <w:b/>
          <w:sz w:val="24"/>
          <w:szCs w:val="24"/>
        </w:rPr>
        <w:t>8</w:t>
      </w:r>
      <w:r w:rsidRPr="009C78BC">
        <w:rPr>
          <w:rFonts w:ascii="Cambria" w:hAnsi="Cambria" w:cs="Arial"/>
          <w:b/>
          <w:sz w:val="24"/>
          <w:szCs w:val="24"/>
        </w:rPr>
        <w:t>.</w:t>
      </w:r>
      <w:r>
        <w:rPr>
          <w:rFonts w:ascii="Cambria" w:hAnsi="Cambria" w:cs="Arial"/>
          <w:bCs/>
          <w:sz w:val="24"/>
          <w:szCs w:val="24"/>
        </w:rPr>
        <w:t xml:space="preserve"> ANOVA for Group 1 and Group </w:t>
      </w:r>
      <w:r w:rsidR="000E5B66">
        <w:rPr>
          <w:rFonts w:ascii="Cambria" w:hAnsi="Cambria" w:cs="Arial"/>
          <w:bCs/>
          <w:sz w:val="24"/>
          <w:szCs w:val="24"/>
        </w:rPr>
        <w:t xml:space="preserve">2 </w:t>
      </w:r>
      <w:r>
        <w:rPr>
          <w:rFonts w:ascii="Cambria" w:hAnsi="Cambria" w:cs="Arial"/>
          <w:bCs/>
          <w:sz w:val="24"/>
          <w:szCs w:val="24"/>
        </w:rPr>
        <w:t>by variable</w:t>
      </w:r>
      <w:r w:rsidR="00CB08D7">
        <w:rPr>
          <w:rFonts w:ascii="Cambria" w:hAnsi="Cambria" w:cs="Arial"/>
          <w:bCs/>
          <w:sz w:val="24"/>
          <w:szCs w:val="24"/>
        </w:rPr>
        <w:t>.</w:t>
      </w:r>
    </w:p>
    <w:p w14:paraId="147EA504" w14:textId="77777777" w:rsidR="00B555CE" w:rsidRDefault="00B555CE" w:rsidP="00B9047E">
      <w:pPr>
        <w:widowControl w:val="0"/>
        <w:autoSpaceDE w:val="0"/>
        <w:autoSpaceDN w:val="0"/>
        <w:adjustRightInd w:val="0"/>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555"/>
        <w:gridCol w:w="1134"/>
        <w:gridCol w:w="1275"/>
        <w:gridCol w:w="1418"/>
        <w:gridCol w:w="1276"/>
      </w:tblGrid>
      <w:tr w:rsidR="00AC3243" w14:paraId="19728FDE" w14:textId="77777777" w:rsidTr="0006540E">
        <w:trPr>
          <w:jc w:val="center"/>
        </w:trPr>
        <w:tc>
          <w:tcPr>
            <w:tcW w:w="1555" w:type="dxa"/>
            <w:shd w:val="clear" w:color="auto" w:fill="A6A6A6" w:themeFill="background1" w:themeFillShade="A6"/>
            <w:vAlign w:val="center"/>
          </w:tcPr>
          <w:p w14:paraId="28385B44"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7F7E02DA"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Variable</w:t>
            </w:r>
          </w:p>
          <w:p w14:paraId="3E07122D" w14:textId="434E3F7F"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134" w:type="dxa"/>
            <w:shd w:val="clear" w:color="auto" w:fill="A6A6A6" w:themeFill="background1" w:themeFillShade="A6"/>
            <w:vAlign w:val="center"/>
          </w:tcPr>
          <w:p w14:paraId="6F1AC151"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3A8454D8"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F</w:t>
            </w:r>
          </w:p>
          <w:p w14:paraId="30511F57" w14:textId="120AA4A5"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275" w:type="dxa"/>
            <w:shd w:val="clear" w:color="auto" w:fill="A6A6A6" w:themeFill="background1" w:themeFillShade="A6"/>
            <w:vAlign w:val="center"/>
          </w:tcPr>
          <w:p w14:paraId="281CE7A7"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44D34DB2" w14:textId="5356E714" w:rsidR="00CC3E49" w:rsidRPr="0006540E" w:rsidRDefault="00CC3E49" w:rsidP="00BD1734">
            <w:pPr>
              <w:widowControl w:val="0"/>
              <w:autoSpaceDE w:val="0"/>
              <w:autoSpaceDN w:val="0"/>
              <w:adjustRightInd w:val="0"/>
              <w:spacing w:after="0" w:line="240" w:lineRule="auto"/>
              <w:ind w:right="-20"/>
              <w:jc w:val="center"/>
              <w:rPr>
                <w:rFonts w:ascii="Cambria" w:hAnsi="Cambria" w:cs="Arial"/>
                <w:b/>
                <w:vertAlign w:val="subscript"/>
              </w:rPr>
            </w:pPr>
            <w:r w:rsidRPr="0006540E">
              <w:rPr>
                <w:rFonts w:ascii="Cambria" w:hAnsi="Cambria" w:cs="Arial"/>
                <w:b/>
                <w:i/>
                <w:iCs/>
              </w:rPr>
              <w:t>df</w:t>
            </w:r>
            <w:r w:rsidRPr="0006540E">
              <w:rPr>
                <w:rFonts w:ascii="Cambria" w:hAnsi="Cambria" w:cs="Arial"/>
                <w:b/>
                <w:vertAlign w:val="subscript"/>
              </w:rPr>
              <w:t>1</w:t>
            </w:r>
          </w:p>
          <w:p w14:paraId="332C2206"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tc>
        <w:tc>
          <w:tcPr>
            <w:tcW w:w="1418" w:type="dxa"/>
            <w:shd w:val="clear" w:color="auto" w:fill="A6A6A6" w:themeFill="background1" w:themeFillShade="A6"/>
            <w:vAlign w:val="center"/>
          </w:tcPr>
          <w:p w14:paraId="401248F1"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630EDC71" w14:textId="77777777" w:rsidR="00AC3243" w:rsidRPr="0006540E" w:rsidRDefault="00CC3E49" w:rsidP="00BD1734">
            <w:pPr>
              <w:widowControl w:val="0"/>
              <w:autoSpaceDE w:val="0"/>
              <w:autoSpaceDN w:val="0"/>
              <w:adjustRightInd w:val="0"/>
              <w:spacing w:after="0" w:line="240" w:lineRule="auto"/>
              <w:ind w:right="-20"/>
              <w:jc w:val="center"/>
              <w:rPr>
                <w:rFonts w:ascii="Cambria" w:hAnsi="Cambria" w:cs="Arial"/>
                <w:b/>
                <w:vertAlign w:val="subscript"/>
              </w:rPr>
            </w:pPr>
            <w:r w:rsidRPr="0006540E">
              <w:rPr>
                <w:rFonts w:ascii="Cambria" w:hAnsi="Cambria" w:cs="Arial"/>
                <w:b/>
                <w:i/>
                <w:iCs/>
              </w:rPr>
              <w:t>d</w:t>
            </w:r>
            <w:r w:rsidR="00AC3243" w:rsidRPr="0006540E">
              <w:rPr>
                <w:rFonts w:ascii="Cambria" w:hAnsi="Cambria" w:cs="Arial"/>
                <w:b/>
                <w:i/>
                <w:iCs/>
              </w:rPr>
              <w:t>f</w:t>
            </w:r>
            <w:r w:rsidR="00AC3243" w:rsidRPr="0006540E">
              <w:rPr>
                <w:rFonts w:ascii="Cambria" w:hAnsi="Cambria" w:cs="Arial"/>
                <w:b/>
                <w:vertAlign w:val="subscript"/>
              </w:rPr>
              <w:t>2</w:t>
            </w:r>
          </w:p>
          <w:p w14:paraId="3F221CB7" w14:textId="0071B34B" w:rsidR="00CC3E49" w:rsidRPr="0006540E" w:rsidRDefault="00CC3E49" w:rsidP="00BD1734">
            <w:pPr>
              <w:widowControl w:val="0"/>
              <w:autoSpaceDE w:val="0"/>
              <w:autoSpaceDN w:val="0"/>
              <w:adjustRightInd w:val="0"/>
              <w:spacing w:after="0" w:line="240" w:lineRule="auto"/>
              <w:ind w:right="-20"/>
              <w:jc w:val="center"/>
              <w:rPr>
                <w:rFonts w:ascii="Cambria" w:hAnsi="Cambria" w:cs="Arial"/>
                <w:b/>
              </w:rPr>
            </w:pPr>
          </w:p>
        </w:tc>
        <w:tc>
          <w:tcPr>
            <w:tcW w:w="1276" w:type="dxa"/>
            <w:shd w:val="clear" w:color="auto" w:fill="A6A6A6" w:themeFill="background1" w:themeFillShade="A6"/>
            <w:vAlign w:val="center"/>
          </w:tcPr>
          <w:p w14:paraId="4451A52D" w14:textId="77777777" w:rsidR="00AC3243" w:rsidRPr="0006540E" w:rsidRDefault="00AC3243" w:rsidP="00BD1734">
            <w:pPr>
              <w:widowControl w:val="0"/>
              <w:autoSpaceDE w:val="0"/>
              <w:autoSpaceDN w:val="0"/>
              <w:adjustRightInd w:val="0"/>
              <w:spacing w:after="0" w:line="240" w:lineRule="auto"/>
              <w:ind w:right="-20"/>
              <w:jc w:val="center"/>
              <w:rPr>
                <w:rFonts w:ascii="Cambria" w:hAnsi="Cambria" w:cs="Arial"/>
                <w:b/>
              </w:rPr>
            </w:pPr>
          </w:p>
          <w:p w14:paraId="5654D7FC" w14:textId="3728E19F" w:rsidR="00AC3243" w:rsidRPr="0006540E" w:rsidRDefault="00CC3E49" w:rsidP="00BD1734">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p</w:t>
            </w:r>
          </w:p>
          <w:p w14:paraId="1AB47ED6" w14:textId="0B3A7F73" w:rsidR="00CC3E49" w:rsidRPr="0006540E" w:rsidRDefault="00CC3E49" w:rsidP="00BD1734">
            <w:pPr>
              <w:widowControl w:val="0"/>
              <w:autoSpaceDE w:val="0"/>
              <w:autoSpaceDN w:val="0"/>
              <w:adjustRightInd w:val="0"/>
              <w:spacing w:after="0" w:line="240" w:lineRule="auto"/>
              <w:ind w:right="-20"/>
              <w:jc w:val="center"/>
              <w:rPr>
                <w:rFonts w:ascii="Cambria" w:hAnsi="Cambria" w:cs="Arial"/>
                <w:b/>
                <w:i/>
                <w:iCs/>
              </w:rPr>
            </w:pPr>
          </w:p>
        </w:tc>
      </w:tr>
      <w:tr w:rsidR="00AC3243" w14:paraId="7C418A28" w14:textId="77777777" w:rsidTr="0006540E">
        <w:trPr>
          <w:jc w:val="center"/>
        </w:trPr>
        <w:tc>
          <w:tcPr>
            <w:tcW w:w="6658" w:type="dxa"/>
            <w:gridSpan w:val="5"/>
          </w:tcPr>
          <w:p w14:paraId="6B782C1F" w14:textId="77777777" w:rsidR="00AC3243" w:rsidRPr="00AC3243" w:rsidRDefault="00AC3243" w:rsidP="00B9047E">
            <w:pPr>
              <w:widowControl w:val="0"/>
              <w:autoSpaceDE w:val="0"/>
              <w:autoSpaceDN w:val="0"/>
              <w:adjustRightInd w:val="0"/>
              <w:spacing w:after="0" w:line="240" w:lineRule="auto"/>
              <w:ind w:right="-20"/>
              <w:rPr>
                <w:rFonts w:ascii="Cambria" w:hAnsi="Cambria" w:cs="Arial"/>
                <w:bCs/>
                <w:sz w:val="8"/>
                <w:szCs w:val="8"/>
              </w:rPr>
            </w:pPr>
          </w:p>
        </w:tc>
      </w:tr>
      <w:tr w:rsidR="00597EB6" w14:paraId="5BF7347A" w14:textId="77777777" w:rsidTr="0006540E">
        <w:trPr>
          <w:jc w:val="center"/>
        </w:trPr>
        <w:tc>
          <w:tcPr>
            <w:tcW w:w="1555" w:type="dxa"/>
            <w:shd w:val="clear" w:color="auto" w:fill="D9D9D9" w:themeFill="background1" w:themeFillShade="D9"/>
          </w:tcPr>
          <w:p w14:paraId="795E2C1F" w14:textId="2305865D"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Depression</w:t>
            </w:r>
          </w:p>
        </w:tc>
        <w:tc>
          <w:tcPr>
            <w:tcW w:w="1134" w:type="dxa"/>
            <w:vAlign w:val="center"/>
          </w:tcPr>
          <w:p w14:paraId="2CCF8A63" w14:textId="14B2828E"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22.2</w:t>
            </w:r>
          </w:p>
        </w:tc>
        <w:tc>
          <w:tcPr>
            <w:tcW w:w="1275" w:type="dxa"/>
          </w:tcPr>
          <w:p w14:paraId="30FCCBD0" w14:textId="0305CEB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6D23A7DA" w14:textId="752AFE50"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784</w:t>
            </w:r>
          </w:p>
        </w:tc>
        <w:tc>
          <w:tcPr>
            <w:tcW w:w="1276" w:type="dxa"/>
          </w:tcPr>
          <w:p w14:paraId="0BEB465E" w14:textId="4B5591A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38E1F062" w14:textId="77777777" w:rsidTr="0006540E">
        <w:trPr>
          <w:jc w:val="center"/>
        </w:trPr>
        <w:tc>
          <w:tcPr>
            <w:tcW w:w="1555" w:type="dxa"/>
            <w:shd w:val="clear" w:color="auto" w:fill="D9D9D9" w:themeFill="background1" w:themeFillShade="D9"/>
          </w:tcPr>
          <w:p w14:paraId="35A50C3B" w14:textId="27D8C4AC"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Anxiety</w:t>
            </w:r>
          </w:p>
        </w:tc>
        <w:tc>
          <w:tcPr>
            <w:tcW w:w="1134" w:type="dxa"/>
            <w:vAlign w:val="center"/>
          </w:tcPr>
          <w:p w14:paraId="17D2FA18" w14:textId="456FC767"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64.4</w:t>
            </w:r>
          </w:p>
        </w:tc>
        <w:tc>
          <w:tcPr>
            <w:tcW w:w="1275" w:type="dxa"/>
          </w:tcPr>
          <w:p w14:paraId="13D12936" w14:textId="10D785A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5A26C2D3" w14:textId="5C7FE7D9"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796</w:t>
            </w:r>
          </w:p>
        </w:tc>
        <w:tc>
          <w:tcPr>
            <w:tcW w:w="1276" w:type="dxa"/>
          </w:tcPr>
          <w:p w14:paraId="1C0CFA10" w14:textId="2CC1200A"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30042CFA" w14:textId="77777777" w:rsidTr="0006540E">
        <w:trPr>
          <w:jc w:val="center"/>
        </w:trPr>
        <w:tc>
          <w:tcPr>
            <w:tcW w:w="1555" w:type="dxa"/>
            <w:shd w:val="clear" w:color="auto" w:fill="D9D9D9" w:themeFill="background1" w:themeFillShade="D9"/>
          </w:tcPr>
          <w:p w14:paraId="4ECFBEC3" w14:textId="4714A859"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Stress</w:t>
            </w:r>
          </w:p>
        </w:tc>
        <w:tc>
          <w:tcPr>
            <w:tcW w:w="1134" w:type="dxa"/>
            <w:vAlign w:val="center"/>
          </w:tcPr>
          <w:p w14:paraId="12D60C8B" w14:textId="7E698970"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17.9</w:t>
            </w:r>
          </w:p>
        </w:tc>
        <w:tc>
          <w:tcPr>
            <w:tcW w:w="1275" w:type="dxa"/>
          </w:tcPr>
          <w:p w14:paraId="38ABF1D6" w14:textId="372EAB8A"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37696134" w14:textId="5AC2657F"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795</w:t>
            </w:r>
          </w:p>
        </w:tc>
        <w:tc>
          <w:tcPr>
            <w:tcW w:w="1276" w:type="dxa"/>
          </w:tcPr>
          <w:p w14:paraId="60C2E626" w14:textId="07F6E2D9"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597EB6" w14:paraId="0AB24136" w14:textId="77777777" w:rsidTr="0006540E">
        <w:trPr>
          <w:jc w:val="center"/>
        </w:trPr>
        <w:tc>
          <w:tcPr>
            <w:tcW w:w="1555" w:type="dxa"/>
            <w:shd w:val="clear" w:color="auto" w:fill="D9D9D9" w:themeFill="background1" w:themeFillShade="D9"/>
          </w:tcPr>
          <w:p w14:paraId="2B3E3F40" w14:textId="37C7BA21" w:rsidR="00597EB6" w:rsidRPr="00526A82" w:rsidRDefault="00CC3E49" w:rsidP="00B9047E">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Total</w:t>
            </w:r>
          </w:p>
        </w:tc>
        <w:tc>
          <w:tcPr>
            <w:tcW w:w="1134" w:type="dxa"/>
            <w:vAlign w:val="center"/>
          </w:tcPr>
          <w:p w14:paraId="0E0D3838" w14:textId="29B3B376" w:rsidR="00597EB6" w:rsidRPr="0006540E" w:rsidRDefault="00CC3E49"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38.0</w:t>
            </w:r>
          </w:p>
        </w:tc>
        <w:tc>
          <w:tcPr>
            <w:tcW w:w="1275" w:type="dxa"/>
          </w:tcPr>
          <w:p w14:paraId="2C327823" w14:textId="14779824"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418" w:type="dxa"/>
          </w:tcPr>
          <w:p w14:paraId="2737AE9C" w14:textId="756526FF"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789</w:t>
            </w:r>
          </w:p>
        </w:tc>
        <w:tc>
          <w:tcPr>
            <w:tcW w:w="1276" w:type="dxa"/>
          </w:tcPr>
          <w:p w14:paraId="1E324C9F" w14:textId="25694FB0" w:rsidR="00597EB6" w:rsidRPr="0006540E" w:rsidRDefault="000E03EB" w:rsidP="00BD1734">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bl>
    <w:p w14:paraId="662DC253" w14:textId="77777777" w:rsidR="00B266A2" w:rsidRDefault="00B266A2" w:rsidP="00B9047E">
      <w:pPr>
        <w:widowControl w:val="0"/>
        <w:autoSpaceDE w:val="0"/>
        <w:autoSpaceDN w:val="0"/>
        <w:adjustRightInd w:val="0"/>
        <w:spacing w:after="0" w:line="240" w:lineRule="auto"/>
        <w:ind w:right="-20"/>
        <w:rPr>
          <w:rFonts w:ascii="Cambria" w:hAnsi="Cambria" w:cs="Arial"/>
          <w:bCs/>
          <w:sz w:val="24"/>
          <w:szCs w:val="24"/>
        </w:rPr>
      </w:pPr>
    </w:p>
    <w:p w14:paraId="62424F54" w14:textId="77777777" w:rsidR="00F3383E" w:rsidRDefault="00F3383E" w:rsidP="00B9047E">
      <w:pPr>
        <w:widowControl w:val="0"/>
        <w:autoSpaceDE w:val="0"/>
        <w:autoSpaceDN w:val="0"/>
        <w:adjustRightInd w:val="0"/>
        <w:spacing w:after="0" w:line="240" w:lineRule="auto"/>
        <w:ind w:right="-20"/>
        <w:rPr>
          <w:rFonts w:ascii="Cambria" w:hAnsi="Cambria" w:cs="Arial"/>
          <w:bCs/>
          <w:sz w:val="24"/>
          <w:szCs w:val="24"/>
        </w:rPr>
      </w:pPr>
    </w:p>
    <w:p w14:paraId="639FD495" w14:textId="428FF086" w:rsidR="00CB08D7" w:rsidRDefault="00CB08D7" w:rsidP="00240B64">
      <w:pPr>
        <w:widowControl w:val="0"/>
        <w:autoSpaceDE w:val="0"/>
        <w:autoSpaceDN w:val="0"/>
        <w:adjustRightInd w:val="0"/>
        <w:spacing w:after="0" w:line="360" w:lineRule="auto"/>
        <w:ind w:right="-20"/>
        <w:jc w:val="both"/>
        <w:rPr>
          <w:rFonts w:asciiTheme="majorHAnsi" w:hAnsiTheme="majorHAnsi" w:cs="Arial"/>
          <w:bCs/>
          <w:sz w:val="24"/>
          <w:szCs w:val="24"/>
        </w:rPr>
      </w:pPr>
      <w:r>
        <w:rPr>
          <w:rFonts w:asciiTheme="majorHAnsi" w:hAnsiTheme="majorHAnsi" w:cs="Arial"/>
          <w:bCs/>
          <w:sz w:val="24"/>
          <w:szCs w:val="24"/>
        </w:rPr>
        <w:t xml:space="preserve">Figure 9 presents the tests of difference between the Group 1 and Group 2 total DASS-21 scores when school, age, gender and grade level are computed as covariates. Differences between Groups can be observed for all four computations (when testing for difference and covarying for school, age,  gender, and grade level), however, these differences were not subject to the influence of either school, age, gender, or grade level, although there was a statistically significant difference between the DASS-21 scores of girls and boys, as noted in Table 5. </w:t>
      </w:r>
    </w:p>
    <w:p w14:paraId="5B881A77" w14:textId="77777777" w:rsidR="00CB08D7" w:rsidRDefault="00CB08D7" w:rsidP="00B9047E">
      <w:pPr>
        <w:widowControl w:val="0"/>
        <w:autoSpaceDE w:val="0"/>
        <w:autoSpaceDN w:val="0"/>
        <w:adjustRightInd w:val="0"/>
        <w:spacing w:after="0" w:line="240" w:lineRule="auto"/>
        <w:ind w:right="-20"/>
        <w:rPr>
          <w:rFonts w:ascii="Cambria" w:hAnsi="Cambria" w:cs="Arial"/>
          <w:bCs/>
          <w:sz w:val="24"/>
          <w:szCs w:val="24"/>
        </w:rPr>
      </w:pPr>
    </w:p>
    <w:p w14:paraId="2DA36541"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1D002E2E"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1440C913"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74A31BAE"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64CFFFEA"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124D93B4"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2CF0E46F"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120FD3C9"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22F901AD" w14:textId="77777777" w:rsidR="00141DDD" w:rsidRDefault="00141DDD" w:rsidP="00B9047E">
      <w:pPr>
        <w:widowControl w:val="0"/>
        <w:autoSpaceDE w:val="0"/>
        <w:autoSpaceDN w:val="0"/>
        <w:adjustRightInd w:val="0"/>
        <w:spacing w:after="0" w:line="240" w:lineRule="auto"/>
        <w:ind w:right="-20"/>
        <w:rPr>
          <w:rFonts w:ascii="Cambria" w:hAnsi="Cambria" w:cs="Arial"/>
          <w:bCs/>
          <w:sz w:val="24"/>
          <w:szCs w:val="24"/>
        </w:rPr>
      </w:pPr>
    </w:p>
    <w:p w14:paraId="63ADA0FC" w14:textId="7016317A"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lastRenderedPageBreak/>
        <w:t>Tabl</w:t>
      </w:r>
      <w:r w:rsidRPr="009C78BC">
        <w:rPr>
          <w:rFonts w:ascii="Cambria" w:hAnsi="Cambria" w:cs="Arial"/>
          <w:b/>
          <w:sz w:val="24"/>
          <w:szCs w:val="24"/>
        </w:rPr>
        <w:t xml:space="preserve">e </w:t>
      </w:r>
      <w:r w:rsidR="0021259F">
        <w:rPr>
          <w:rFonts w:ascii="Cambria" w:hAnsi="Cambria" w:cs="Arial"/>
          <w:b/>
          <w:sz w:val="24"/>
          <w:szCs w:val="24"/>
        </w:rPr>
        <w:t>9</w:t>
      </w:r>
      <w:r w:rsidRPr="009C78BC">
        <w:rPr>
          <w:rFonts w:ascii="Cambria" w:hAnsi="Cambria" w:cs="Arial"/>
          <w:b/>
          <w:sz w:val="24"/>
          <w:szCs w:val="24"/>
        </w:rPr>
        <w:t>.</w:t>
      </w:r>
      <w:r>
        <w:rPr>
          <w:rFonts w:ascii="Cambria" w:hAnsi="Cambria" w:cs="Arial"/>
          <w:bCs/>
          <w:sz w:val="24"/>
          <w:szCs w:val="24"/>
        </w:rPr>
        <w:t xml:space="preserve"> ANCOVA for Group 1 and Group 2 total DASS-21 score with school, age, gender, and grade level as covariates</w:t>
      </w:r>
      <w:r w:rsidR="00CB08D7">
        <w:rPr>
          <w:rFonts w:ascii="Cambria" w:hAnsi="Cambria" w:cs="Arial"/>
          <w:bCs/>
          <w:sz w:val="24"/>
          <w:szCs w:val="24"/>
        </w:rPr>
        <w:t>.</w:t>
      </w:r>
    </w:p>
    <w:p w14:paraId="1705CB2D" w14:textId="77777777"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625"/>
        <w:gridCol w:w="1625"/>
        <w:gridCol w:w="856"/>
        <w:gridCol w:w="1559"/>
        <w:gridCol w:w="1134"/>
        <w:gridCol w:w="1134"/>
      </w:tblGrid>
      <w:tr w:rsidR="000A14DF" w14:paraId="633E67BB" w14:textId="77777777" w:rsidTr="00751638">
        <w:trPr>
          <w:jc w:val="center"/>
        </w:trPr>
        <w:tc>
          <w:tcPr>
            <w:tcW w:w="1625" w:type="dxa"/>
            <w:shd w:val="clear" w:color="auto" w:fill="A6A6A6" w:themeFill="background1" w:themeFillShade="A6"/>
            <w:vAlign w:val="center"/>
          </w:tcPr>
          <w:p w14:paraId="545038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24A1727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Statistic</w:t>
            </w:r>
          </w:p>
          <w:p w14:paraId="60B1EB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1625" w:type="dxa"/>
            <w:shd w:val="clear" w:color="auto" w:fill="A6A6A6" w:themeFill="background1" w:themeFillShade="A6"/>
            <w:vAlign w:val="center"/>
          </w:tcPr>
          <w:p w14:paraId="24B18D6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4A8B147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Sum of Squares</w:t>
            </w:r>
          </w:p>
          <w:p w14:paraId="549C135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856" w:type="dxa"/>
            <w:shd w:val="clear" w:color="auto" w:fill="A6A6A6" w:themeFill="background1" w:themeFillShade="A6"/>
            <w:vAlign w:val="center"/>
          </w:tcPr>
          <w:p w14:paraId="029E8D6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17A2927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df</w:t>
            </w:r>
          </w:p>
          <w:p w14:paraId="52DA8D7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c>
          <w:tcPr>
            <w:tcW w:w="1559" w:type="dxa"/>
            <w:shd w:val="clear" w:color="auto" w:fill="A6A6A6" w:themeFill="background1" w:themeFillShade="A6"/>
            <w:vAlign w:val="center"/>
          </w:tcPr>
          <w:p w14:paraId="2573019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4810465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Mean Square</w:t>
            </w:r>
          </w:p>
          <w:p w14:paraId="3367143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tc>
        <w:tc>
          <w:tcPr>
            <w:tcW w:w="1134" w:type="dxa"/>
            <w:shd w:val="clear" w:color="auto" w:fill="A6A6A6" w:themeFill="background1" w:themeFillShade="A6"/>
            <w:vAlign w:val="center"/>
          </w:tcPr>
          <w:p w14:paraId="147FDDC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086AB8B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sidRPr="0006540E">
              <w:rPr>
                <w:rFonts w:ascii="Cambria" w:hAnsi="Cambria" w:cs="Arial"/>
                <w:b/>
                <w:i/>
                <w:iCs/>
              </w:rPr>
              <w:t>F</w:t>
            </w:r>
          </w:p>
          <w:p w14:paraId="013CED2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c>
          <w:tcPr>
            <w:tcW w:w="1134" w:type="dxa"/>
            <w:shd w:val="clear" w:color="auto" w:fill="A6A6A6" w:themeFill="background1" w:themeFillShade="A6"/>
            <w:vAlign w:val="center"/>
          </w:tcPr>
          <w:p w14:paraId="1963564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rPr>
            </w:pPr>
          </w:p>
          <w:p w14:paraId="12F28CF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r>
              <w:rPr>
                <w:rFonts w:ascii="Cambria" w:hAnsi="Cambria" w:cs="Arial"/>
                <w:b/>
                <w:i/>
                <w:iCs/>
              </w:rPr>
              <w:t>p</w:t>
            </w:r>
          </w:p>
          <w:p w14:paraId="7E1769A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
                <w:i/>
                <w:iCs/>
              </w:rPr>
            </w:pPr>
          </w:p>
        </w:tc>
      </w:tr>
      <w:tr w:rsidR="000A14DF" w14:paraId="61219FDC" w14:textId="77777777" w:rsidTr="00751638">
        <w:trPr>
          <w:jc w:val="center"/>
        </w:trPr>
        <w:tc>
          <w:tcPr>
            <w:tcW w:w="7933" w:type="dxa"/>
            <w:gridSpan w:val="6"/>
          </w:tcPr>
          <w:p w14:paraId="6C1E4A9F" w14:textId="77777777" w:rsidR="000A14DF" w:rsidRPr="009C78BC" w:rsidRDefault="000A14DF" w:rsidP="00751638">
            <w:pPr>
              <w:widowControl w:val="0"/>
              <w:autoSpaceDE w:val="0"/>
              <w:autoSpaceDN w:val="0"/>
              <w:adjustRightInd w:val="0"/>
              <w:spacing w:after="0" w:line="240" w:lineRule="auto"/>
              <w:ind w:right="-20"/>
              <w:rPr>
                <w:rFonts w:ascii="Cambria" w:hAnsi="Cambria" w:cs="Arial"/>
                <w:bCs/>
                <w:sz w:val="8"/>
                <w:szCs w:val="8"/>
              </w:rPr>
            </w:pPr>
          </w:p>
        </w:tc>
      </w:tr>
      <w:tr w:rsidR="000A14DF" w14:paraId="47975F8F" w14:textId="77777777" w:rsidTr="00751638">
        <w:trPr>
          <w:jc w:val="center"/>
        </w:trPr>
        <w:tc>
          <w:tcPr>
            <w:tcW w:w="1625" w:type="dxa"/>
            <w:shd w:val="clear" w:color="auto" w:fill="D9D9D9" w:themeFill="background1" w:themeFillShade="D9"/>
            <w:vAlign w:val="center"/>
          </w:tcPr>
          <w:p w14:paraId="61FE9C8D"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7FC8C10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1,245</w:t>
            </w:r>
          </w:p>
        </w:tc>
        <w:tc>
          <w:tcPr>
            <w:tcW w:w="856" w:type="dxa"/>
            <w:vAlign w:val="center"/>
          </w:tcPr>
          <w:p w14:paraId="53A3559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3C18109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1,245</w:t>
            </w:r>
          </w:p>
        </w:tc>
        <w:tc>
          <w:tcPr>
            <w:tcW w:w="1134" w:type="dxa"/>
          </w:tcPr>
          <w:p w14:paraId="0240952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59.1</w:t>
            </w:r>
            <w:r>
              <w:rPr>
                <w:rFonts w:ascii="Cambria" w:hAnsi="Cambria" w:cs="Arial"/>
                <w:bCs/>
                <w:sz w:val="18"/>
                <w:szCs w:val="18"/>
              </w:rPr>
              <w:t>0</w:t>
            </w:r>
          </w:p>
        </w:tc>
        <w:tc>
          <w:tcPr>
            <w:tcW w:w="1134" w:type="dxa"/>
          </w:tcPr>
          <w:p w14:paraId="02A679B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78C12088" w14:textId="77777777" w:rsidTr="00751638">
        <w:trPr>
          <w:jc w:val="center"/>
        </w:trPr>
        <w:tc>
          <w:tcPr>
            <w:tcW w:w="1625" w:type="dxa"/>
            <w:shd w:val="clear" w:color="auto" w:fill="D9D9D9" w:themeFill="background1" w:themeFillShade="D9"/>
            <w:vAlign w:val="center"/>
          </w:tcPr>
          <w:p w14:paraId="1539BCC6"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School</w:t>
            </w:r>
          </w:p>
        </w:tc>
        <w:tc>
          <w:tcPr>
            <w:tcW w:w="1625" w:type="dxa"/>
            <w:vAlign w:val="center"/>
          </w:tcPr>
          <w:p w14:paraId="630BC33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0.22</w:t>
            </w:r>
          </w:p>
        </w:tc>
        <w:tc>
          <w:tcPr>
            <w:tcW w:w="856" w:type="dxa"/>
            <w:vAlign w:val="center"/>
          </w:tcPr>
          <w:p w14:paraId="554D9D5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1D9972C3"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0.22</w:t>
            </w:r>
          </w:p>
        </w:tc>
        <w:tc>
          <w:tcPr>
            <w:tcW w:w="1134" w:type="dxa"/>
            <w:vAlign w:val="center"/>
          </w:tcPr>
          <w:p w14:paraId="22D4751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0.01</w:t>
            </w:r>
          </w:p>
        </w:tc>
        <w:tc>
          <w:tcPr>
            <w:tcW w:w="1134" w:type="dxa"/>
          </w:tcPr>
          <w:p w14:paraId="4B9D9DF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.91</w:t>
            </w:r>
          </w:p>
        </w:tc>
      </w:tr>
      <w:tr w:rsidR="000A14DF" w14:paraId="188F1C88" w14:textId="77777777" w:rsidTr="00751638">
        <w:trPr>
          <w:jc w:val="center"/>
        </w:trPr>
        <w:tc>
          <w:tcPr>
            <w:tcW w:w="1625" w:type="dxa"/>
            <w:shd w:val="clear" w:color="auto" w:fill="D9D9D9" w:themeFill="background1" w:themeFillShade="D9"/>
            <w:vAlign w:val="center"/>
          </w:tcPr>
          <w:p w14:paraId="2409F685"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2D43228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16,975</w:t>
            </w:r>
          </w:p>
        </w:tc>
        <w:tc>
          <w:tcPr>
            <w:tcW w:w="856" w:type="dxa"/>
            <w:vAlign w:val="center"/>
          </w:tcPr>
          <w:p w14:paraId="0391A46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055D2F8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21.9</w:t>
            </w:r>
            <w:r>
              <w:rPr>
                <w:rFonts w:ascii="Cambria" w:hAnsi="Cambria" w:cs="Arial"/>
                <w:bCs/>
                <w:sz w:val="18"/>
                <w:szCs w:val="18"/>
              </w:rPr>
              <w:t>0</w:t>
            </w:r>
          </w:p>
        </w:tc>
        <w:tc>
          <w:tcPr>
            <w:tcW w:w="1134" w:type="dxa"/>
            <w:vAlign w:val="center"/>
          </w:tcPr>
          <w:p w14:paraId="62F530A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73582BA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324DFA1F" w14:textId="77777777" w:rsidTr="00751638">
        <w:trPr>
          <w:jc w:val="center"/>
        </w:trPr>
        <w:tc>
          <w:tcPr>
            <w:tcW w:w="7933" w:type="dxa"/>
            <w:gridSpan w:val="6"/>
            <w:shd w:val="clear" w:color="auto" w:fill="FFFFFF" w:themeFill="background1"/>
            <w:vAlign w:val="center"/>
          </w:tcPr>
          <w:p w14:paraId="45463AE3"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1585529B" w14:textId="77777777" w:rsidTr="00751638">
        <w:trPr>
          <w:jc w:val="center"/>
        </w:trPr>
        <w:tc>
          <w:tcPr>
            <w:tcW w:w="1625" w:type="dxa"/>
            <w:shd w:val="clear" w:color="auto" w:fill="D9D9D9" w:themeFill="background1" w:themeFillShade="D9"/>
            <w:vAlign w:val="center"/>
          </w:tcPr>
          <w:p w14:paraId="74814110"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1DA9FFC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5.853</w:t>
            </w:r>
          </w:p>
        </w:tc>
        <w:tc>
          <w:tcPr>
            <w:tcW w:w="856" w:type="dxa"/>
            <w:vAlign w:val="center"/>
          </w:tcPr>
          <w:p w14:paraId="1DC6E7B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72B315B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5,853</w:t>
            </w:r>
          </w:p>
        </w:tc>
        <w:tc>
          <w:tcPr>
            <w:tcW w:w="1134" w:type="dxa"/>
            <w:vAlign w:val="center"/>
          </w:tcPr>
          <w:p w14:paraId="5B54F1F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34.0</w:t>
            </w:r>
            <w:r>
              <w:rPr>
                <w:rFonts w:ascii="Cambria" w:hAnsi="Cambria" w:cs="Arial"/>
                <w:bCs/>
                <w:sz w:val="18"/>
                <w:szCs w:val="18"/>
              </w:rPr>
              <w:t>0</w:t>
            </w:r>
          </w:p>
        </w:tc>
        <w:tc>
          <w:tcPr>
            <w:tcW w:w="1134" w:type="dxa"/>
          </w:tcPr>
          <w:p w14:paraId="64D3342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5C3A492B" w14:textId="77777777" w:rsidTr="00751638">
        <w:trPr>
          <w:jc w:val="center"/>
        </w:trPr>
        <w:tc>
          <w:tcPr>
            <w:tcW w:w="1625" w:type="dxa"/>
            <w:shd w:val="clear" w:color="auto" w:fill="D9D9D9" w:themeFill="background1" w:themeFillShade="D9"/>
            <w:vAlign w:val="center"/>
          </w:tcPr>
          <w:p w14:paraId="36BEB6E3"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Age</w:t>
            </w:r>
          </w:p>
        </w:tc>
        <w:tc>
          <w:tcPr>
            <w:tcW w:w="1625" w:type="dxa"/>
            <w:vAlign w:val="center"/>
          </w:tcPr>
          <w:p w14:paraId="4D7AED3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w:t>
            </w:r>
            <w:r>
              <w:rPr>
                <w:rFonts w:ascii="Cambria" w:hAnsi="Cambria" w:cs="Arial"/>
                <w:bCs/>
                <w:sz w:val="18"/>
                <w:szCs w:val="18"/>
              </w:rPr>
              <w:t>,</w:t>
            </w:r>
            <w:r w:rsidRPr="0006540E">
              <w:rPr>
                <w:rFonts w:ascii="Cambria" w:hAnsi="Cambria" w:cs="Arial"/>
                <w:bCs/>
                <w:sz w:val="18"/>
                <w:szCs w:val="18"/>
              </w:rPr>
              <w:t>216</w:t>
            </w:r>
          </w:p>
        </w:tc>
        <w:tc>
          <w:tcPr>
            <w:tcW w:w="856" w:type="dxa"/>
            <w:vAlign w:val="center"/>
          </w:tcPr>
          <w:p w14:paraId="7FEC480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2693181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216</w:t>
            </w:r>
          </w:p>
        </w:tc>
        <w:tc>
          <w:tcPr>
            <w:tcW w:w="1134" w:type="dxa"/>
            <w:vAlign w:val="center"/>
          </w:tcPr>
          <w:p w14:paraId="7410205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r>
              <w:rPr>
                <w:rFonts w:ascii="Cambria" w:hAnsi="Cambria" w:cs="Arial"/>
                <w:bCs/>
                <w:sz w:val="18"/>
                <w:szCs w:val="18"/>
              </w:rPr>
              <w:t>.</w:t>
            </w:r>
            <w:r w:rsidRPr="0006540E">
              <w:rPr>
                <w:rFonts w:ascii="Cambria" w:hAnsi="Cambria" w:cs="Arial"/>
                <w:bCs/>
                <w:sz w:val="18"/>
                <w:szCs w:val="18"/>
              </w:rPr>
              <w:t>26</w:t>
            </w:r>
          </w:p>
        </w:tc>
        <w:tc>
          <w:tcPr>
            <w:tcW w:w="1134" w:type="dxa"/>
          </w:tcPr>
          <w:p w14:paraId="29B6933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.26</w:t>
            </w:r>
          </w:p>
        </w:tc>
      </w:tr>
      <w:tr w:rsidR="000A14DF" w14:paraId="014E2796" w14:textId="77777777" w:rsidTr="00751638">
        <w:trPr>
          <w:jc w:val="center"/>
        </w:trPr>
        <w:tc>
          <w:tcPr>
            <w:tcW w:w="1625" w:type="dxa"/>
            <w:shd w:val="clear" w:color="auto" w:fill="D9D9D9" w:themeFill="background1" w:themeFillShade="D9"/>
            <w:vAlign w:val="center"/>
          </w:tcPr>
          <w:p w14:paraId="4315EC8F"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3B21000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138,448</w:t>
            </w:r>
          </w:p>
        </w:tc>
        <w:tc>
          <w:tcPr>
            <w:tcW w:w="856" w:type="dxa"/>
            <w:vAlign w:val="center"/>
          </w:tcPr>
          <w:p w14:paraId="7C0B748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805</w:t>
            </w:r>
          </w:p>
        </w:tc>
        <w:tc>
          <w:tcPr>
            <w:tcW w:w="1559" w:type="dxa"/>
            <w:vAlign w:val="center"/>
          </w:tcPr>
          <w:p w14:paraId="5E81F9F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172.0</w:t>
            </w:r>
            <w:r>
              <w:rPr>
                <w:rFonts w:ascii="Cambria" w:hAnsi="Cambria" w:cs="Arial"/>
                <w:bCs/>
                <w:sz w:val="18"/>
                <w:szCs w:val="18"/>
              </w:rPr>
              <w:t>0</w:t>
            </w:r>
          </w:p>
        </w:tc>
        <w:tc>
          <w:tcPr>
            <w:tcW w:w="1134" w:type="dxa"/>
            <w:vAlign w:val="center"/>
          </w:tcPr>
          <w:p w14:paraId="3B5E747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31A77C0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0061E432" w14:textId="77777777" w:rsidTr="00751638">
        <w:trPr>
          <w:jc w:val="center"/>
        </w:trPr>
        <w:tc>
          <w:tcPr>
            <w:tcW w:w="7933" w:type="dxa"/>
            <w:gridSpan w:val="6"/>
            <w:shd w:val="clear" w:color="auto" w:fill="FFFFFF" w:themeFill="background1"/>
            <w:vAlign w:val="center"/>
          </w:tcPr>
          <w:p w14:paraId="2E514F74"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54A94AF1" w14:textId="77777777" w:rsidTr="00751638">
        <w:trPr>
          <w:jc w:val="center"/>
        </w:trPr>
        <w:tc>
          <w:tcPr>
            <w:tcW w:w="1625" w:type="dxa"/>
            <w:shd w:val="clear" w:color="auto" w:fill="D9D9D9" w:themeFill="background1" w:themeFillShade="D9"/>
            <w:vAlign w:val="center"/>
          </w:tcPr>
          <w:p w14:paraId="467C02FB"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1E8B2AD8"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6,279</w:t>
            </w:r>
          </w:p>
        </w:tc>
        <w:tc>
          <w:tcPr>
            <w:tcW w:w="856" w:type="dxa"/>
            <w:vAlign w:val="center"/>
          </w:tcPr>
          <w:p w14:paraId="5BF76DD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3E3ECFD7"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6,279</w:t>
            </w:r>
          </w:p>
        </w:tc>
        <w:tc>
          <w:tcPr>
            <w:tcW w:w="1134" w:type="dxa"/>
            <w:vAlign w:val="center"/>
          </w:tcPr>
          <w:p w14:paraId="0AB83E0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36.</w:t>
            </w:r>
            <w:r>
              <w:rPr>
                <w:rFonts w:ascii="Cambria" w:hAnsi="Cambria" w:cs="Arial"/>
                <w:bCs/>
                <w:sz w:val="18"/>
                <w:szCs w:val="18"/>
              </w:rPr>
              <w:t>80</w:t>
            </w:r>
          </w:p>
        </w:tc>
        <w:tc>
          <w:tcPr>
            <w:tcW w:w="1134" w:type="dxa"/>
          </w:tcPr>
          <w:p w14:paraId="5931557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04910A7A" w14:textId="77777777" w:rsidTr="00751638">
        <w:trPr>
          <w:jc w:val="center"/>
        </w:trPr>
        <w:tc>
          <w:tcPr>
            <w:tcW w:w="1625" w:type="dxa"/>
            <w:shd w:val="clear" w:color="auto" w:fill="D9D9D9" w:themeFill="background1" w:themeFillShade="D9"/>
            <w:vAlign w:val="center"/>
          </w:tcPr>
          <w:p w14:paraId="7DACD1AB"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Gender</w:t>
            </w:r>
          </w:p>
        </w:tc>
        <w:tc>
          <w:tcPr>
            <w:tcW w:w="1625" w:type="dxa"/>
            <w:vAlign w:val="center"/>
          </w:tcPr>
          <w:p w14:paraId="69F49051"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1,110</w:t>
            </w:r>
          </w:p>
        </w:tc>
        <w:tc>
          <w:tcPr>
            <w:tcW w:w="856" w:type="dxa"/>
            <w:vAlign w:val="center"/>
          </w:tcPr>
          <w:p w14:paraId="665175B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5E1E358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1,110</w:t>
            </w:r>
          </w:p>
        </w:tc>
        <w:tc>
          <w:tcPr>
            <w:tcW w:w="1134" w:type="dxa"/>
            <w:vAlign w:val="center"/>
          </w:tcPr>
          <w:p w14:paraId="47F8C83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6.50</w:t>
            </w:r>
          </w:p>
        </w:tc>
        <w:tc>
          <w:tcPr>
            <w:tcW w:w="1134" w:type="dxa"/>
            <w:shd w:val="clear" w:color="auto" w:fill="auto"/>
          </w:tcPr>
          <w:p w14:paraId="2E260B6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F16744">
              <w:rPr>
                <w:rFonts w:ascii="Cambria" w:hAnsi="Cambria" w:cs="Arial"/>
                <w:bCs/>
                <w:sz w:val="18"/>
                <w:szCs w:val="18"/>
              </w:rPr>
              <w:t>.01</w:t>
            </w:r>
          </w:p>
        </w:tc>
      </w:tr>
      <w:tr w:rsidR="000A14DF" w14:paraId="71C95193" w14:textId="77777777" w:rsidTr="00751638">
        <w:trPr>
          <w:jc w:val="center"/>
        </w:trPr>
        <w:tc>
          <w:tcPr>
            <w:tcW w:w="1625" w:type="dxa"/>
            <w:shd w:val="clear" w:color="auto" w:fill="D9D9D9" w:themeFill="background1" w:themeFillShade="D9"/>
            <w:vAlign w:val="center"/>
          </w:tcPr>
          <w:p w14:paraId="4B4B8E6F"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2CA4274B"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137,554</w:t>
            </w:r>
          </w:p>
        </w:tc>
        <w:tc>
          <w:tcPr>
            <w:tcW w:w="856" w:type="dxa"/>
            <w:vAlign w:val="center"/>
          </w:tcPr>
          <w:p w14:paraId="3084427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5CF6770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171.0</w:t>
            </w:r>
          </w:p>
        </w:tc>
        <w:tc>
          <w:tcPr>
            <w:tcW w:w="1134" w:type="dxa"/>
            <w:vAlign w:val="center"/>
          </w:tcPr>
          <w:p w14:paraId="7640BF99"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2D03470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r w:rsidR="000A14DF" w14:paraId="118B870F" w14:textId="77777777" w:rsidTr="00751638">
        <w:trPr>
          <w:jc w:val="center"/>
        </w:trPr>
        <w:tc>
          <w:tcPr>
            <w:tcW w:w="7933" w:type="dxa"/>
            <w:gridSpan w:val="6"/>
            <w:shd w:val="clear" w:color="auto" w:fill="FFFFFF" w:themeFill="background1"/>
            <w:vAlign w:val="center"/>
          </w:tcPr>
          <w:p w14:paraId="534B79C6" w14:textId="77777777" w:rsidR="000A14DF" w:rsidRPr="00526A82" w:rsidRDefault="000A14DF" w:rsidP="00751638">
            <w:pPr>
              <w:widowControl w:val="0"/>
              <w:autoSpaceDE w:val="0"/>
              <w:autoSpaceDN w:val="0"/>
              <w:adjustRightInd w:val="0"/>
              <w:spacing w:after="0" w:line="240" w:lineRule="auto"/>
              <w:ind w:right="-20"/>
              <w:jc w:val="center"/>
              <w:rPr>
                <w:rFonts w:ascii="Cambria" w:hAnsi="Cambria" w:cs="Arial"/>
                <w:bCs/>
                <w:sz w:val="8"/>
                <w:szCs w:val="8"/>
              </w:rPr>
            </w:pPr>
          </w:p>
        </w:tc>
      </w:tr>
      <w:tr w:rsidR="000A14DF" w14:paraId="5ACED1F4" w14:textId="77777777" w:rsidTr="00751638">
        <w:trPr>
          <w:jc w:val="center"/>
        </w:trPr>
        <w:tc>
          <w:tcPr>
            <w:tcW w:w="1625" w:type="dxa"/>
            <w:shd w:val="clear" w:color="auto" w:fill="D9D9D9" w:themeFill="background1" w:themeFillShade="D9"/>
            <w:vAlign w:val="center"/>
          </w:tcPr>
          <w:p w14:paraId="30C91408"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Group</w:t>
            </w:r>
          </w:p>
        </w:tc>
        <w:tc>
          <w:tcPr>
            <w:tcW w:w="1625" w:type="dxa"/>
            <w:vAlign w:val="center"/>
          </w:tcPr>
          <w:p w14:paraId="2D12389F"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6,590</w:t>
            </w:r>
          </w:p>
        </w:tc>
        <w:tc>
          <w:tcPr>
            <w:tcW w:w="856" w:type="dxa"/>
            <w:vAlign w:val="center"/>
          </w:tcPr>
          <w:p w14:paraId="2F12EAB4"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03C2C50D"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6,590</w:t>
            </w:r>
          </w:p>
        </w:tc>
        <w:tc>
          <w:tcPr>
            <w:tcW w:w="1134" w:type="dxa"/>
            <w:vAlign w:val="center"/>
          </w:tcPr>
          <w:p w14:paraId="620E260A"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38.3</w:t>
            </w:r>
            <w:r>
              <w:rPr>
                <w:rFonts w:ascii="Cambria" w:hAnsi="Cambria" w:cs="Arial"/>
                <w:bCs/>
                <w:sz w:val="18"/>
                <w:szCs w:val="18"/>
              </w:rPr>
              <w:t>0</w:t>
            </w:r>
          </w:p>
        </w:tc>
        <w:tc>
          <w:tcPr>
            <w:tcW w:w="1134" w:type="dxa"/>
          </w:tcPr>
          <w:p w14:paraId="53D62ED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&lt; .001</w:t>
            </w:r>
          </w:p>
        </w:tc>
      </w:tr>
      <w:tr w:rsidR="000A14DF" w14:paraId="0CA8A7B6" w14:textId="77777777" w:rsidTr="00751638">
        <w:trPr>
          <w:jc w:val="center"/>
        </w:trPr>
        <w:tc>
          <w:tcPr>
            <w:tcW w:w="1625" w:type="dxa"/>
            <w:shd w:val="clear" w:color="auto" w:fill="D9D9D9" w:themeFill="background1" w:themeFillShade="D9"/>
            <w:vAlign w:val="center"/>
          </w:tcPr>
          <w:p w14:paraId="4B59692A"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Grade Level</w:t>
            </w:r>
          </w:p>
        </w:tc>
        <w:tc>
          <w:tcPr>
            <w:tcW w:w="1625" w:type="dxa"/>
            <w:vAlign w:val="center"/>
          </w:tcPr>
          <w:p w14:paraId="40243CD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23.4</w:t>
            </w:r>
            <w:r>
              <w:rPr>
                <w:rFonts w:ascii="Cambria" w:hAnsi="Cambria" w:cs="Arial"/>
                <w:bCs/>
                <w:sz w:val="18"/>
                <w:szCs w:val="18"/>
              </w:rPr>
              <w:t>0</w:t>
            </w:r>
          </w:p>
        </w:tc>
        <w:tc>
          <w:tcPr>
            <w:tcW w:w="856" w:type="dxa"/>
            <w:vAlign w:val="center"/>
          </w:tcPr>
          <w:p w14:paraId="493EA9A5"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w:t>
            </w:r>
          </w:p>
        </w:tc>
        <w:tc>
          <w:tcPr>
            <w:tcW w:w="1559" w:type="dxa"/>
            <w:vAlign w:val="center"/>
          </w:tcPr>
          <w:p w14:paraId="03FEF8D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23.4</w:t>
            </w:r>
            <w:r>
              <w:rPr>
                <w:rFonts w:ascii="Cambria" w:hAnsi="Cambria" w:cs="Arial"/>
                <w:bCs/>
                <w:sz w:val="18"/>
                <w:szCs w:val="18"/>
              </w:rPr>
              <w:t>0</w:t>
            </w:r>
          </w:p>
        </w:tc>
        <w:tc>
          <w:tcPr>
            <w:tcW w:w="1134" w:type="dxa"/>
            <w:vAlign w:val="center"/>
          </w:tcPr>
          <w:p w14:paraId="679DC232"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0.91</w:t>
            </w:r>
          </w:p>
        </w:tc>
        <w:tc>
          <w:tcPr>
            <w:tcW w:w="1134" w:type="dxa"/>
          </w:tcPr>
          <w:p w14:paraId="2A2FF3CC"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.33</w:t>
            </w:r>
          </w:p>
        </w:tc>
      </w:tr>
      <w:tr w:rsidR="000A14DF" w14:paraId="62E92647" w14:textId="77777777" w:rsidTr="00751638">
        <w:trPr>
          <w:jc w:val="center"/>
        </w:trPr>
        <w:tc>
          <w:tcPr>
            <w:tcW w:w="1625" w:type="dxa"/>
            <w:shd w:val="clear" w:color="auto" w:fill="D9D9D9" w:themeFill="background1" w:themeFillShade="D9"/>
            <w:vAlign w:val="center"/>
          </w:tcPr>
          <w:p w14:paraId="3D36B959" w14:textId="77777777" w:rsidR="000A14DF" w:rsidRPr="00526A82" w:rsidRDefault="000A14DF" w:rsidP="00751638">
            <w:pPr>
              <w:widowControl w:val="0"/>
              <w:autoSpaceDE w:val="0"/>
              <w:autoSpaceDN w:val="0"/>
              <w:adjustRightInd w:val="0"/>
              <w:spacing w:after="0" w:line="240" w:lineRule="auto"/>
              <w:ind w:right="-20"/>
              <w:rPr>
                <w:rFonts w:ascii="Cambria" w:hAnsi="Cambria" w:cs="Arial"/>
                <w:b/>
                <w:sz w:val="18"/>
                <w:szCs w:val="18"/>
              </w:rPr>
            </w:pPr>
            <w:r w:rsidRPr="00526A82">
              <w:rPr>
                <w:rFonts w:ascii="Cambria" w:hAnsi="Cambria" w:cs="Arial"/>
                <w:b/>
                <w:sz w:val="18"/>
                <w:szCs w:val="18"/>
              </w:rPr>
              <w:t>Residuals</w:t>
            </w:r>
          </w:p>
        </w:tc>
        <w:tc>
          <w:tcPr>
            <w:tcW w:w="1625" w:type="dxa"/>
            <w:vAlign w:val="center"/>
          </w:tcPr>
          <w:p w14:paraId="77716910"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138,583</w:t>
            </w:r>
          </w:p>
        </w:tc>
        <w:tc>
          <w:tcPr>
            <w:tcW w:w="856" w:type="dxa"/>
            <w:vAlign w:val="center"/>
          </w:tcPr>
          <w:p w14:paraId="54D893E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806</w:t>
            </w:r>
          </w:p>
        </w:tc>
        <w:tc>
          <w:tcPr>
            <w:tcW w:w="1559" w:type="dxa"/>
            <w:vAlign w:val="center"/>
          </w:tcPr>
          <w:p w14:paraId="13AFFAE3"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171.9</w:t>
            </w:r>
            <w:r>
              <w:rPr>
                <w:rFonts w:ascii="Cambria" w:hAnsi="Cambria" w:cs="Arial"/>
                <w:bCs/>
                <w:sz w:val="18"/>
                <w:szCs w:val="18"/>
              </w:rPr>
              <w:t>0</w:t>
            </w:r>
          </w:p>
        </w:tc>
        <w:tc>
          <w:tcPr>
            <w:tcW w:w="1134" w:type="dxa"/>
            <w:vAlign w:val="center"/>
          </w:tcPr>
          <w:p w14:paraId="61389FBE"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c>
          <w:tcPr>
            <w:tcW w:w="1134" w:type="dxa"/>
          </w:tcPr>
          <w:p w14:paraId="54552E96" w14:textId="77777777" w:rsidR="000A14DF" w:rsidRPr="0006540E" w:rsidRDefault="000A14DF" w:rsidP="00751638">
            <w:pPr>
              <w:widowControl w:val="0"/>
              <w:autoSpaceDE w:val="0"/>
              <w:autoSpaceDN w:val="0"/>
              <w:adjustRightInd w:val="0"/>
              <w:spacing w:after="0" w:line="240" w:lineRule="auto"/>
              <w:ind w:right="-20"/>
              <w:jc w:val="center"/>
              <w:rPr>
                <w:rFonts w:ascii="Cambria" w:hAnsi="Cambria" w:cs="Arial"/>
                <w:bCs/>
                <w:sz w:val="18"/>
                <w:szCs w:val="18"/>
              </w:rPr>
            </w:pPr>
            <w:r w:rsidRPr="0006540E">
              <w:rPr>
                <w:rFonts w:ascii="Cambria" w:hAnsi="Cambria" w:cs="Arial"/>
                <w:bCs/>
                <w:sz w:val="18"/>
                <w:szCs w:val="18"/>
              </w:rPr>
              <w:t>—</w:t>
            </w:r>
          </w:p>
        </w:tc>
      </w:tr>
    </w:tbl>
    <w:p w14:paraId="256E6050" w14:textId="77777777" w:rsidR="000A14DF" w:rsidRDefault="000A14DF" w:rsidP="000A14DF">
      <w:pPr>
        <w:widowControl w:val="0"/>
        <w:autoSpaceDE w:val="0"/>
        <w:autoSpaceDN w:val="0"/>
        <w:adjustRightInd w:val="0"/>
        <w:spacing w:after="0" w:line="240" w:lineRule="auto"/>
        <w:ind w:right="-20"/>
        <w:rPr>
          <w:rFonts w:ascii="Cambria" w:hAnsi="Cambria" w:cs="Arial"/>
          <w:bCs/>
          <w:sz w:val="24"/>
          <w:szCs w:val="24"/>
        </w:rPr>
      </w:pPr>
    </w:p>
    <w:p w14:paraId="16C9C0DB" w14:textId="77777777" w:rsidR="00D5792D" w:rsidRDefault="00CB08D7" w:rsidP="00240B64">
      <w:pPr>
        <w:widowControl w:val="0"/>
        <w:autoSpaceDE w:val="0"/>
        <w:autoSpaceDN w:val="0"/>
        <w:adjustRightInd w:val="0"/>
        <w:spacing w:after="0" w:line="360" w:lineRule="auto"/>
        <w:ind w:right="-20"/>
        <w:jc w:val="both"/>
        <w:rPr>
          <w:rFonts w:ascii="Cambria" w:hAnsi="Cambria" w:cs="Arial"/>
          <w:bCs/>
          <w:sz w:val="24"/>
          <w:szCs w:val="24"/>
        </w:rPr>
      </w:pPr>
      <w:r>
        <w:rPr>
          <w:rFonts w:asciiTheme="majorHAnsi" w:hAnsiTheme="majorHAnsi"/>
          <w:sz w:val="24"/>
          <w:szCs w:val="24"/>
        </w:rPr>
        <w:t>As shown in Table 10, t</w:t>
      </w:r>
      <w:r>
        <w:rPr>
          <w:rFonts w:ascii="Cambria" w:hAnsi="Cambria" w:cs="Arial"/>
          <w:bCs/>
          <w:sz w:val="24"/>
          <w:szCs w:val="24"/>
        </w:rPr>
        <w:t>hese findings are reflected in the scale ratings for each Group when compared to</w:t>
      </w:r>
      <w:r>
        <w:rPr>
          <w:rFonts w:asciiTheme="majorHAnsi" w:hAnsiTheme="majorHAnsi"/>
          <w:sz w:val="24"/>
          <w:szCs w:val="24"/>
        </w:rPr>
        <w:t xml:space="preserve"> normative </w:t>
      </w:r>
      <w:r w:rsidRPr="004E273A">
        <w:rPr>
          <w:rFonts w:asciiTheme="majorHAnsi" w:hAnsiTheme="majorHAnsi"/>
          <w:i/>
          <w:iCs/>
          <w:sz w:val="24"/>
          <w:szCs w:val="24"/>
        </w:rPr>
        <w:t>z</w:t>
      </w:r>
      <w:r>
        <w:rPr>
          <w:rFonts w:asciiTheme="majorHAnsi" w:hAnsiTheme="majorHAnsi"/>
          <w:sz w:val="24"/>
          <w:szCs w:val="24"/>
        </w:rPr>
        <w:t xml:space="preserve">-score standards of </w:t>
      </w:r>
      <w:r w:rsidRPr="005A686A">
        <w:rPr>
          <w:rFonts w:ascii="Cambria" w:hAnsi="Cambria" w:cs="Arial"/>
          <w:bCs/>
          <w:sz w:val="24"/>
          <w:szCs w:val="24"/>
        </w:rPr>
        <w:t xml:space="preserve">Lovibond </w:t>
      </w:r>
      <w:r>
        <w:rPr>
          <w:rFonts w:ascii="Cambria" w:hAnsi="Cambria" w:cs="Arial"/>
          <w:bCs/>
          <w:sz w:val="24"/>
          <w:szCs w:val="24"/>
        </w:rPr>
        <w:t>and</w:t>
      </w:r>
      <w:r w:rsidRPr="005A686A">
        <w:rPr>
          <w:rFonts w:ascii="Cambria" w:hAnsi="Cambria" w:cs="Arial"/>
          <w:bCs/>
          <w:sz w:val="24"/>
          <w:szCs w:val="24"/>
        </w:rPr>
        <w:t xml:space="preserve"> Lovibond</w:t>
      </w:r>
      <w:r>
        <w:rPr>
          <w:rFonts w:ascii="Cambria" w:hAnsi="Cambria" w:cs="Arial"/>
          <w:bCs/>
          <w:sz w:val="24"/>
          <w:szCs w:val="24"/>
        </w:rPr>
        <w:t xml:space="preserve"> (1995a). For Group 2 depression, 57% of student were rated as normal compared to 34% in Group 1 (a 41% difference); for Group 2 anxiety, 49% of student were rated as normal compared to 21% in Group 1 (a 57% difference); and for Group 2 stress, 62% of student were rated as normal compared to 50% in Group 1 (20% difference). </w:t>
      </w:r>
    </w:p>
    <w:p w14:paraId="4906F1BF" w14:textId="74D47CEF" w:rsidR="00CB08D7" w:rsidRDefault="00CB08D7" w:rsidP="00240B64">
      <w:pPr>
        <w:widowControl w:val="0"/>
        <w:autoSpaceDE w:val="0"/>
        <w:autoSpaceDN w:val="0"/>
        <w:adjustRightInd w:val="0"/>
        <w:spacing w:after="0" w:line="360" w:lineRule="auto"/>
        <w:ind w:right="-20" w:firstLine="567"/>
        <w:jc w:val="both"/>
        <w:rPr>
          <w:rFonts w:ascii="Cambria" w:hAnsi="Cambria" w:cs="Arial"/>
          <w:bCs/>
          <w:sz w:val="24"/>
          <w:szCs w:val="24"/>
        </w:rPr>
      </w:pPr>
      <w:r>
        <w:rPr>
          <w:rFonts w:ascii="Cambria" w:hAnsi="Cambria" w:cs="Arial"/>
          <w:bCs/>
          <w:sz w:val="24"/>
          <w:szCs w:val="24"/>
        </w:rPr>
        <w:t>The same trend can be observed for Group 2 moderate, severe, and extremely severe ratings of all scales compared to Group 1, with many of the higher rated students in Group 1 in the ‘normal’ category in Group 2.</w:t>
      </w:r>
    </w:p>
    <w:p w14:paraId="13BBDB8B" w14:textId="77777777" w:rsidR="00D5792D" w:rsidRDefault="00D5792D" w:rsidP="000A14DF">
      <w:pPr>
        <w:widowControl w:val="0"/>
        <w:autoSpaceDE w:val="0"/>
        <w:autoSpaceDN w:val="0"/>
        <w:adjustRightInd w:val="0"/>
        <w:spacing w:after="0" w:line="240" w:lineRule="auto"/>
        <w:ind w:right="-20"/>
        <w:rPr>
          <w:rFonts w:ascii="Cambria" w:hAnsi="Cambria" w:cs="Arial"/>
          <w:bCs/>
          <w:sz w:val="24"/>
          <w:szCs w:val="24"/>
        </w:rPr>
      </w:pPr>
    </w:p>
    <w:p w14:paraId="505BFE7E" w14:textId="1E751BAB" w:rsidR="0091713A" w:rsidRDefault="0091713A" w:rsidP="00B9047E">
      <w:pPr>
        <w:widowControl w:val="0"/>
        <w:autoSpaceDE w:val="0"/>
        <w:autoSpaceDN w:val="0"/>
        <w:adjustRightInd w:val="0"/>
        <w:spacing w:after="0" w:line="240" w:lineRule="auto"/>
        <w:ind w:right="-20"/>
        <w:rPr>
          <w:rFonts w:ascii="Cambria" w:hAnsi="Cambria" w:cs="Arial"/>
          <w:bCs/>
          <w:sz w:val="24"/>
          <w:szCs w:val="24"/>
        </w:rPr>
      </w:pPr>
      <w:r>
        <w:rPr>
          <w:rFonts w:ascii="Cambria" w:hAnsi="Cambria" w:cs="Arial"/>
          <w:b/>
          <w:sz w:val="24"/>
          <w:szCs w:val="24"/>
        </w:rPr>
        <w:t>Tabl</w:t>
      </w:r>
      <w:r w:rsidRPr="009C78BC">
        <w:rPr>
          <w:rFonts w:ascii="Cambria" w:hAnsi="Cambria" w:cs="Arial"/>
          <w:b/>
          <w:sz w:val="24"/>
          <w:szCs w:val="24"/>
        </w:rPr>
        <w:t xml:space="preserve">e </w:t>
      </w:r>
      <w:r w:rsidR="009E1F40">
        <w:rPr>
          <w:rFonts w:ascii="Cambria" w:hAnsi="Cambria" w:cs="Arial"/>
          <w:b/>
          <w:sz w:val="24"/>
          <w:szCs w:val="24"/>
        </w:rPr>
        <w:t>10</w:t>
      </w:r>
      <w:r w:rsidRPr="009C78BC">
        <w:rPr>
          <w:rFonts w:ascii="Cambria" w:hAnsi="Cambria" w:cs="Arial"/>
          <w:b/>
          <w:sz w:val="24"/>
          <w:szCs w:val="24"/>
        </w:rPr>
        <w:t>.</w:t>
      </w:r>
      <w:r>
        <w:rPr>
          <w:rFonts w:ascii="Cambria" w:hAnsi="Cambria" w:cs="Arial"/>
          <w:bCs/>
          <w:sz w:val="24"/>
          <w:szCs w:val="24"/>
        </w:rPr>
        <w:t xml:space="preserve"> Rating values for Group 1 and Group 2 by </w:t>
      </w:r>
      <w:r w:rsidR="0040250F">
        <w:rPr>
          <w:rFonts w:ascii="Cambria" w:hAnsi="Cambria" w:cs="Arial"/>
          <w:bCs/>
          <w:sz w:val="24"/>
          <w:szCs w:val="24"/>
        </w:rPr>
        <w:t>variable</w:t>
      </w:r>
      <w:r>
        <w:rPr>
          <w:rFonts w:ascii="Cambria" w:hAnsi="Cambria" w:cs="Arial"/>
          <w:bCs/>
          <w:sz w:val="24"/>
          <w:szCs w:val="24"/>
        </w:rPr>
        <w:t xml:space="preserve"> and percentage</w:t>
      </w:r>
      <w:r w:rsidR="00CB08D7">
        <w:rPr>
          <w:rFonts w:ascii="Cambria" w:hAnsi="Cambria" w:cs="Arial"/>
          <w:bCs/>
          <w:sz w:val="24"/>
          <w:szCs w:val="24"/>
        </w:rPr>
        <w:t>.</w:t>
      </w:r>
    </w:p>
    <w:p w14:paraId="743F15EA" w14:textId="77777777" w:rsidR="0091713A" w:rsidRPr="007B1153" w:rsidRDefault="0091713A" w:rsidP="00B9047E">
      <w:pPr>
        <w:spacing w:after="0" w:line="240" w:lineRule="auto"/>
        <w:ind w:right="-20"/>
        <w:rPr>
          <w:rFonts w:ascii="Cambria" w:hAnsi="Cambria" w:cs="Arial"/>
          <w:bCs/>
          <w:sz w:val="24"/>
          <w:szCs w:val="24"/>
        </w:rPr>
      </w:pPr>
    </w:p>
    <w:tbl>
      <w:tblPr>
        <w:tblStyle w:val="TableGrid"/>
        <w:tblW w:w="0" w:type="auto"/>
        <w:jc w:val="center"/>
        <w:tblLook w:val="04A0" w:firstRow="1" w:lastRow="0" w:firstColumn="1" w:lastColumn="0" w:noHBand="0" w:noVBand="1"/>
      </w:tblPr>
      <w:tblGrid>
        <w:gridCol w:w="1167"/>
        <w:gridCol w:w="1408"/>
        <w:gridCol w:w="1108"/>
        <w:gridCol w:w="1190"/>
        <w:gridCol w:w="1220"/>
        <w:gridCol w:w="1132"/>
        <w:gridCol w:w="1275"/>
      </w:tblGrid>
      <w:tr w:rsidR="00A11567" w14:paraId="29732AA8" w14:textId="77777777" w:rsidTr="00A11567">
        <w:trPr>
          <w:jc w:val="center"/>
        </w:trPr>
        <w:tc>
          <w:tcPr>
            <w:tcW w:w="1167" w:type="dxa"/>
            <w:shd w:val="clear" w:color="auto" w:fill="A6A6A6" w:themeFill="background1" w:themeFillShade="A6"/>
            <w:vAlign w:val="center"/>
          </w:tcPr>
          <w:p w14:paraId="3850C6CD" w14:textId="02358A69"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Variable</w:t>
            </w:r>
          </w:p>
        </w:tc>
        <w:tc>
          <w:tcPr>
            <w:tcW w:w="1408" w:type="dxa"/>
            <w:shd w:val="clear" w:color="auto" w:fill="A6A6A6" w:themeFill="background1" w:themeFillShade="A6"/>
            <w:vAlign w:val="center"/>
          </w:tcPr>
          <w:p w14:paraId="02DDB27E" w14:textId="3F7CA2E5"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Group</w:t>
            </w:r>
          </w:p>
        </w:tc>
        <w:tc>
          <w:tcPr>
            <w:tcW w:w="1108" w:type="dxa"/>
            <w:shd w:val="clear" w:color="auto" w:fill="A6A6A6" w:themeFill="background1" w:themeFillShade="A6"/>
            <w:vAlign w:val="center"/>
          </w:tcPr>
          <w:p w14:paraId="5E22E334"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Normal</w:t>
            </w:r>
          </w:p>
        </w:tc>
        <w:tc>
          <w:tcPr>
            <w:tcW w:w="1190" w:type="dxa"/>
            <w:shd w:val="clear" w:color="auto" w:fill="A6A6A6" w:themeFill="background1" w:themeFillShade="A6"/>
            <w:vAlign w:val="center"/>
          </w:tcPr>
          <w:p w14:paraId="7B7318CE"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Mild</w:t>
            </w:r>
          </w:p>
        </w:tc>
        <w:tc>
          <w:tcPr>
            <w:tcW w:w="1220" w:type="dxa"/>
            <w:shd w:val="clear" w:color="auto" w:fill="A6A6A6" w:themeFill="background1" w:themeFillShade="A6"/>
            <w:vAlign w:val="center"/>
          </w:tcPr>
          <w:p w14:paraId="098B8BA7"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Moderate</w:t>
            </w:r>
          </w:p>
        </w:tc>
        <w:tc>
          <w:tcPr>
            <w:tcW w:w="1132" w:type="dxa"/>
            <w:shd w:val="clear" w:color="auto" w:fill="A6A6A6" w:themeFill="background1" w:themeFillShade="A6"/>
            <w:vAlign w:val="center"/>
          </w:tcPr>
          <w:p w14:paraId="49794009"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r w:rsidRPr="0006540E">
              <w:rPr>
                <w:rFonts w:ascii="Cambria" w:hAnsi="Cambria" w:cs="Arial"/>
                <w:b/>
              </w:rPr>
              <w:t>S</w:t>
            </w:r>
            <w:r>
              <w:rPr>
                <w:rFonts w:ascii="Cambria" w:hAnsi="Cambria" w:cs="Arial"/>
                <w:b/>
              </w:rPr>
              <w:t>evere</w:t>
            </w:r>
          </w:p>
        </w:tc>
        <w:tc>
          <w:tcPr>
            <w:tcW w:w="1275" w:type="dxa"/>
            <w:shd w:val="clear" w:color="auto" w:fill="A6A6A6" w:themeFill="background1" w:themeFillShade="A6"/>
            <w:vAlign w:val="center"/>
          </w:tcPr>
          <w:p w14:paraId="4B9A8637"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p>
          <w:p w14:paraId="021BC9DF" w14:textId="77777777" w:rsidR="00A11567"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Extremely</w:t>
            </w:r>
          </w:p>
          <w:p w14:paraId="7F1C13F9" w14:textId="77777777" w:rsidR="00A11567" w:rsidRDefault="00A11567" w:rsidP="00BD1734">
            <w:pPr>
              <w:widowControl w:val="0"/>
              <w:autoSpaceDE w:val="0"/>
              <w:autoSpaceDN w:val="0"/>
              <w:adjustRightInd w:val="0"/>
              <w:spacing w:after="0" w:line="240" w:lineRule="auto"/>
              <w:ind w:right="-20"/>
              <w:jc w:val="center"/>
              <w:rPr>
                <w:rFonts w:ascii="Cambria" w:hAnsi="Cambria" w:cs="Arial"/>
                <w:b/>
              </w:rPr>
            </w:pPr>
            <w:r>
              <w:rPr>
                <w:rFonts w:ascii="Cambria" w:hAnsi="Cambria" w:cs="Arial"/>
                <w:b/>
              </w:rPr>
              <w:t>Severe</w:t>
            </w:r>
          </w:p>
          <w:p w14:paraId="73373EDA" w14:textId="77777777" w:rsidR="00A11567" w:rsidRPr="0006540E" w:rsidRDefault="00A11567" w:rsidP="00BD1734">
            <w:pPr>
              <w:widowControl w:val="0"/>
              <w:autoSpaceDE w:val="0"/>
              <w:autoSpaceDN w:val="0"/>
              <w:adjustRightInd w:val="0"/>
              <w:spacing w:after="0" w:line="240" w:lineRule="auto"/>
              <w:ind w:right="-20"/>
              <w:jc w:val="center"/>
              <w:rPr>
                <w:rFonts w:ascii="Cambria" w:hAnsi="Cambria" w:cs="Arial"/>
                <w:b/>
              </w:rPr>
            </w:pPr>
          </w:p>
        </w:tc>
      </w:tr>
      <w:tr w:rsidR="00A11567" w14:paraId="011A49AD" w14:textId="77777777" w:rsidTr="00A11567">
        <w:trPr>
          <w:jc w:val="center"/>
        </w:trPr>
        <w:tc>
          <w:tcPr>
            <w:tcW w:w="8500" w:type="dxa"/>
            <w:gridSpan w:val="7"/>
          </w:tcPr>
          <w:p w14:paraId="42383371" w14:textId="0DE781F7" w:rsidR="00A11567" w:rsidRPr="009C78BC" w:rsidRDefault="00A11567" w:rsidP="00B9047E">
            <w:pPr>
              <w:widowControl w:val="0"/>
              <w:autoSpaceDE w:val="0"/>
              <w:autoSpaceDN w:val="0"/>
              <w:adjustRightInd w:val="0"/>
              <w:spacing w:after="0" w:line="240" w:lineRule="auto"/>
              <w:ind w:right="-20"/>
              <w:rPr>
                <w:rFonts w:ascii="Cambria" w:hAnsi="Cambria" w:cs="Arial"/>
                <w:bCs/>
                <w:sz w:val="8"/>
                <w:szCs w:val="8"/>
              </w:rPr>
            </w:pPr>
          </w:p>
        </w:tc>
      </w:tr>
      <w:tr w:rsidR="00A11567" w14:paraId="664D6D03" w14:textId="77777777" w:rsidTr="00A11567">
        <w:trPr>
          <w:jc w:val="center"/>
        </w:trPr>
        <w:tc>
          <w:tcPr>
            <w:tcW w:w="1167" w:type="dxa"/>
            <w:vMerge w:val="restart"/>
            <w:shd w:val="clear" w:color="auto" w:fill="D9D9D9" w:themeFill="background1" w:themeFillShade="D9"/>
            <w:vAlign w:val="center"/>
          </w:tcPr>
          <w:p w14:paraId="427021A0" w14:textId="3C0E9F29"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Depression</w:t>
            </w:r>
          </w:p>
        </w:tc>
        <w:tc>
          <w:tcPr>
            <w:tcW w:w="1408" w:type="dxa"/>
            <w:shd w:val="clear" w:color="auto" w:fill="auto"/>
            <w:vAlign w:val="center"/>
          </w:tcPr>
          <w:p w14:paraId="7522C8FD" w14:textId="70107547"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vAlign w:val="center"/>
          </w:tcPr>
          <w:p w14:paraId="658E9EF5"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143 (34%)</w:t>
            </w:r>
          </w:p>
        </w:tc>
        <w:tc>
          <w:tcPr>
            <w:tcW w:w="1190" w:type="dxa"/>
          </w:tcPr>
          <w:p w14:paraId="2B750E99"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59 (14%)</w:t>
            </w:r>
          </w:p>
        </w:tc>
        <w:tc>
          <w:tcPr>
            <w:tcW w:w="1220" w:type="dxa"/>
          </w:tcPr>
          <w:p w14:paraId="44BDC525"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105 (25%)</w:t>
            </w:r>
          </w:p>
        </w:tc>
        <w:tc>
          <w:tcPr>
            <w:tcW w:w="1132" w:type="dxa"/>
          </w:tcPr>
          <w:p w14:paraId="3F40F3C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55 (13%)</w:t>
            </w:r>
          </w:p>
        </w:tc>
        <w:tc>
          <w:tcPr>
            <w:tcW w:w="1275" w:type="dxa"/>
          </w:tcPr>
          <w:p w14:paraId="39D61E19"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62 (14%)</w:t>
            </w:r>
          </w:p>
        </w:tc>
      </w:tr>
      <w:tr w:rsidR="00A11567" w14:paraId="1D302D2B" w14:textId="77777777" w:rsidTr="00A11567">
        <w:trPr>
          <w:jc w:val="center"/>
        </w:trPr>
        <w:tc>
          <w:tcPr>
            <w:tcW w:w="1167" w:type="dxa"/>
            <w:vMerge/>
            <w:shd w:val="clear" w:color="auto" w:fill="D9D9D9" w:themeFill="background1" w:themeFillShade="D9"/>
            <w:vAlign w:val="center"/>
          </w:tcPr>
          <w:p w14:paraId="7E17FEBF"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435BF451" w14:textId="62C6C247"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791E35B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191 (57%)</w:t>
            </w:r>
          </w:p>
        </w:tc>
        <w:tc>
          <w:tcPr>
            <w:tcW w:w="1190" w:type="dxa"/>
          </w:tcPr>
          <w:p w14:paraId="1700D02F"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47 (14%)</w:t>
            </w:r>
          </w:p>
        </w:tc>
        <w:tc>
          <w:tcPr>
            <w:tcW w:w="1220" w:type="dxa"/>
          </w:tcPr>
          <w:p w14:paraId="153F4EDA"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66 (20%)</w:t>
            </w:r>
          </w:p>
        </w:tc>
        <w:tc>
          <w:tcPr>
            <w:tcW w:w="1132" w:type="dxa"/>
          </w:tcPr>
          <w:p w14:paraId="38C0C861"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40 (12%)</w:t>
            </w:r>
          </w:p>
        </w:tc>
        <w:tc>
          <w:tcPr>
            <w:tcW w:w="1275" w:type="dxa"/>
          </w:tcPr>
          <w:p w14:paraId="56D3FA24" w14:textId="7777777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41 (12%)</w:t>
            </w:r>
          </w:p>
        </w:tc>
      </w:tr>
      <w:tr w:rsidR="00A11567" w14:paraId="266E1602" w14:textId="77777777" w:rsidTr="00A11567">
        <w:trPr>
          <w:jc w:val="center"/>
        </w:trPr>
        <w:tc>
          <w:tcPr>
            <w:tcW w:w="1167" w:type="dxa"/>
            <w:vMerge w:val="restart"/>
            <w:shd w:val="clear" w:color="auto" w:fill="D9D9D9" w:themeFill="background1" w:themeFillShade="D9"/>
            <w:vAlign w:val="center"/>
          </w:tcPr>
          <w:p w14:paraId="6077E0C1" w14:textId="44575C2A"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Anxiety</w:t>
            </w:r>
          </w:p>
        </w:tc>
        <w:tc>
          <w:tcPr>
            <w:tcW w:w="1408" w:type="dxa"/>
            <w:shd w:val="clear" w:color="auto" w:fill="auto"/>
            <w:vAlign w:val="center"/>
          </w:tcPr>
          <w:p w14:paraId="6138126E" w14:textId="7994E73C"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tcPr>
          <w:p w14:paraId="7C92B5A9" w14:textId="70212C10"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91 (21%)</w:t>
            </w:r>
          </w:p>
        </w:tc>
        <w:tc>
          <w:tcPr>
            <w:tcW w:w="1190" w:type="dxa"/>
          </w:tcPr>
          <w:p w14:paraId="235010ED" w14:textId="594ACC9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72 (17%)</w:t>
            </w:r>
          </w:p>
        </w:tc>
        <w:tc>
          <w:tcPr>
            <w:tcW w:w="1220" w:type="dxa"/>
          </w:tcPr>
          <w:p w14:paraId="51A629BD" w14:textId="5B75310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73 (17%)</w:t>
            </w:r>
          </w:p>
        </w:tc>
        <w:tc>
          <w:tcPr>
            <w:tcW w:w="1132" w:type="dxa"/>
          </w:tcPr>
          <w:p w14:paraId="6E9C2919" w14:textId="510448B3"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49 (12%)</w:t>
            </w:r>
          </w:p>
        </w:tc>
        <w:tc>
          <w:tcPr>
            <w:tcW w:w="1275" w:type="dxa"/>
          </w:tcPr>
          <w:p w14:paraId="77E1A46E" w14:textId="43236FB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139 (33%)</w:t>
            </w:r>
          </w:p>
        </w:tc>
      </w:tr>
      <w:tr w:rsidR="00A11567" w14:paraId="62DE1B7D" w14:textId="77777777" w:rsidTr="00A11567">
        <w:trPr>
          <w:jc w:val="center"/>
        </w:trPr>
        <w:tc>
          <w:tcPr>
            <w:tcW w:w="1167" w:type="dxa"/>
            <w:vMerge/>
            <w:shd w:val="clear" w:color="auto" w:fill="D9D9D9" w:themeFill="background1" w:themeFillShade="D9"/>
            <w:vAlign w:val="center"/>
          </w:tcPr>
          <w:p w14:paraId="0FC0DDC6"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684F22EA" w14:textId="71F644F8"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4D193620" w14:textId="78C9264B"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188 (49%)</w:t>
            </w:r>
          </w:p>
        </w:tc>
        <w:tc>
          <w:tcPr>
            <w:tcW w:w="1190" w:type="dxa"/>
          </w:tcPr>
          <w:p w14:paraId="5B3E55F8" w14:textId="464D7D11"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53 (14%)</w:t>
            </w:r>
          </w:p>
        </w:tc>
        <w:tc>
          <w:tcPr>
            <w:tcW w:w="1220" w:type="dxa"/>
          </w:tcPr>
          <w:p w14:paraId="0174FDF7" w14:textId="3420111D"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43 (12%</w:t>
            </w:r>
          </w:p>
        </w:tc>
        <w:tc>
          <w:tcPr>
            <w:tcW w:w="1132" w:type="dxa"/>
          </w:tcPr>
          <w:p w14:paraId="003F8B4E" w14:textId="53B75DA7"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31 (8%)</w:t>
            </w:r>
          </w:p>
        </w:tc>
        <w:tc>
          <w:tcPr>
            <w:tcW w:w="1275" w:type="dxa"/>
          </w:tcPr>
          <w:p w14:paraId="20CFE703" w14:textId="403DFD2A"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70 (17%)</w:t>
            </w:r>
          </w:p>
        </w:tc>
      </w:tr>
      <w:tr w:rsidR="00A11567" w14:paraId="12C025EA" w14:textId="77777777" w:rsidTr="00A11567">
        <w:trPr>
          <w:jc w:val="center"/>
        </w:trPr>
        <w:tc>
          <w:tcPr>
            <w:tcW w:w="1167" w:type="dxa"/>
            <w:vMerge w:val="restart"/>
            <w:shd w:val="clear" w:color="auto" w:fill="D9D9D9" w:themeFill="background1" w:themeFillShade="D9"/>
            <w:vAlign w:val="center"/>
          </w:tcPr>
          <w:p w14:paraId="6B284D4F" w14:textId="5AF4CA3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r>
              <w:rPr>
                <w:rFonts w:asciiTheme="majorHAnsi" w:hAnsiTheme="majorHAnsi" w:cs="Arial"/>
                <w:b/>
                <w:sz w:val="18"/>
                <w:szCs w:val="18"/>
              </w:rPr>
              <w:t>Stress</w:t>
            </w:r>
          </w:p>
        </w:tc>
        <w:tc>
          <w:tcPr>
            <w:tcW w:w="1408" w:type="dxa"/>
            <w:shd w:val="clear" w:color="auto" w:fill="auto"/>
            <w:vAlign w:val="center"/>
          </w:tcPr>
          <w:p w14:paraId="462B611C" w14:textId="7508BC2F"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1</w:t>
            </w:r>
          </w:p>
        </w:tc>
        <w:tc>
          <w:tcPr>
            <w:tcW w:w="1108" w:type="dxa"/>
          </w:tcPr>
          <w:p w14:paraId="74B5D524" w14:textId="47F54208"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212 (50%)</w:t>
            </w:r>
          </w:p>
        </w:tc>
        <w:tc>
          <w:tcPr>
            <w:tcW w:w="1190" w:type="dxa"/>
          </w:tcPr>
          <w:p w14:paraId="7EBEB0D9" w14:textId="17403A63"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59 (14%)</w:t>
            </w:r>
          </w:p>
        </w:tc>
        <w:tc>
          <w:tcPr>
            <w:tcW w:w="1220" w:type="dxa"/>
          </w:tcPr>
          <w:p w14:paraId="74936EE3" w14:textId="58AB844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78 (18%)</w:t>
            </w:r>
          </w:p>
        </w:tc>
        <w:tc>
          <w:tcPr>
            <w:tcW w:w="1132" w:type="dxa"/>
          </w:tcPr>
          <w:p w14:paraId="5711F69F" w14:textId="1767C134"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52 (13%)</w:t>
            </w:r>
          </w:p>
        </w:tc>
        <w:tc>
          <w:tcPr>
            <w:tcW w:w="1275" w:type="dxa"/>
          </w:tcPr>
          <w:p w14:paraId="672F0AD9" w14:textId="09BDAF86"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23 (5%)</w:t>
            </w:r>
          </w:p>
        </w:tc>
      </w:tr>
      <w:tr w:rsidR="00A11567" w14:paraId="264EF7EF" w14:textId="77777777" w:rsidTr="00A11567">
        <w:trPr>
          <w:jc w:val="center"/>
        </w:trPr>
        <w:tc>
          <w:tcPr>
            <w:tcW w:w="1167" w:type="dxa"/>
            <w:vMerge/>
            <w:shd w:val="clear" w:color="auto" w:fill="D9D9D9" w:themeFill="background1" w:themeFillShade="D9"/>
          </w:tcPr>
          <w:p w14:paraId="775A3AFA" w14:textId="77777777" w:rsidR="00A11567" w:rsidRPr="00A11567" w:rsidRDefault="00A11567" w:rsidP="00B9047E">
            <w:pPr>
              <w:widowControl w:val="0"/>
              <w:autoSpaceDE w:val="0"/>
              <w:autoSpaceDN w:val="0"/>
              <w:adjustRightInd w:val="0"/>
              <w:spacing w:after="0" w:line="240" w:lineRule="auto"/>
              <w:ind w:right="-20"/>
              <w:rPr>
                <w:rFonts w:asciiTheme="majorHAnsi" w:hAnsiTheme="majorHAnsi" w:cs="Arial"/>
                <w:b/>
                <w:sz w:val="18"/>
                <w:szCs w:val="18"/>
              </w:rPr>
            </w:pPr>
          </w:p>
        </w:tc>
        <w:tc>
          <w:tcPr>
            <w:tcW w:w="1408" w:type="dxa"/>
            <w:shd w:val="clear" w:color="auto" w:fill="auto"/>
            <w:vAlign w:val="center"/>
          </w:tcPr>
          <w:p w14:paraId="707B37E1" w14:textId="042AC1D2" w:rsidR="00A11567" w:rsidRPr="00A11567" w:rsidRDefault="00A11567" w:rsidP="00BD1734">
            <w:pPr>
              <w:widowControl w:val="0"/>
              <w:autoSpaceDE w:val="0"/>
              <w:autoSpaceDN w:val="0"/>
              <w:adjustRightInd w:val="0"/>
              <w:spacing w:after="0" w:line="240" w:lineRule="auto"/>
              <w:ind w:right="-20"/>
              <w:jc w:val="center"/>
              <w:rPr>
                <w:rFonts w:asciiTheme="majorHAnsi" w:hAnsiTheme="majorHAnsi" w:cs="Arial"/>
                <w:bCs/>
                <w:i/>
                <w:iCs/>
                <w:sz w:val="18"/>
                <w:szCs w:val="18"/>
              </w:rPr>
            </w:pPr>
            <w:r w:rsidRPr="00A11567">
              <w:rPr>
                <w:rFonts w:asciiTheme="majorHAnsi" w:hAnsiTheme="majorHAnsi" w:cs="Arial"/>
                <w:bCs/>
                <w:sz w:val="18"/>
                <w:szCs w:val="18"/>
              </w:rPr>
              <w:t>Group 2</w:t>
            </w:r>
          </w:p>
        </w:tc>
        <w:tc>
          <w:tcPr>
            <w:tcW w:w="1108" w:type="dxa"/>
          </w:tcPr>
          <w:p w14:paraId="395F53E3" w14:textId="4B2944AC"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239 (62%)</w:t>
            </w:r>
          </w:p>
        </w:tc>
        <w:tc>
          <w:tcPr>
            <w:tcW w:w="1190" w:type="dxa"/>
          </w:tcPr>
          <w:p w14:paraId="1921ED41" w14:textId="13B530A0"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40 (10%)</w:t>
            </w:r>
          </w:p>
        </w:tc>
        <w:tc>
          <w:tcPr>
            <w:tcW w:w="1220" w:type="dxa"/>
          </w:tcPr>
          <w:p w14:paraId="45979C85" w14:textId="50A6F3CF"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55 (14%)</w:t>
            </w:r>
          </w:p>
        </w:tc>
        <w:tc>
          <w:tcPr>
            <w:tcW w:w="1132" w:type="dxa"/>
          </w:tcPr>
          <w:p w14:paraId="645C8636" w14:textId="606512D9"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38 (10%)</w:t>
            </w:r>
          </w:p>
        </w:tc>
        <w:tc>
          <w:tcPr>
            <w:tcW w:w="1275" w:type="dxa"/>
          </w:tcPr>
          <w:p w14:paraId="4C95B509" w14:textId="7A61AD71" w:rsidR="00A11567" w:rsidRPr="0006540E" w:rsidRDefault="00A11567" w:rsidP="00BD1734">
            <w:pPr>
              <w:widowControl w:val="0"/>
              <w:autoSpaceDE w:val="0"/>
              <w:autoSpaceDN w:val="0"/>
              <w:adjustRightInd w:val="0"/>
              <w:spacing w:after="0" w:line="240" w:lineRule="auto"/>
              <w:ind w:right="-20"/>
              <w:jc w:val="center"/>
              <w:rPr>
                <w:rFonts w:asciiTheme="majorHAnsi" w:hAnsiTheme="majorHAnsi" w:cs="Arial"/>
                <w:bCs/>
                <w:sz w:val="18"/>
                <w:szCs w:val="18"/>
              </w:rPr>
            </w:pPr>
            <w:r>
              <w:rPr>
                <w:rFonts w:asciiTheme="majorHAnsi" w:hAnsiTheme="majorHAnsi" w:cs="Arial"/>
                <w:bCs/>
                <w:sz w:val="18"/>
                <w:szCs w:val="18"/>
              </w:rPr>
              <w:t>13 (4%)</w:t>
            </w:r>
          </w:p>
        </w:tc>
      </w:tr>
    </w:tbl>
    <w:p w14:paraId="6117C429" w14:textId="77777777" w:rsidR="00AD6AB1" w:rsidRDefault="00AD6AB1" w:rsidP="00B9047E">
      <w:pPr>
        <w:widowControl w:val="0"/>
        <w:autoSpaceDE w:val="0"/>
        <w:autoSpaceDN w:val="0"/>
        <w:adjustRightInd w:val="0"/>
        <w:spacing w:after="0" w:line="240" w:lineRule="auto"/>
        <w:ind w:right="-20"/>
        <w:rPr>
          <w:rFonts w:ascii="Cambria" w:hAnsi="Cambria" w:cs="Arial"/>
          <w:bCs/>
          <w:sz w:val="24"/>
          <w:szCs w:val="24"/>
        </w:rPr>
      </w:pPr>
    </w:p>
    <w:p w14:paraId="48766D48" w14:textId="394120A2" w:rsidR="00BD4546" w:rsidRDefault="00D5792D" w:rsidP="00240B64">
      <w:pPr>
        <w:widowControl w:val="0"/>
        <w:autoSpaceDE w:val="0"/>
        <w:autoSpaceDN w:val="0"/>
        <w:adjustRightInd w:val="0"/>
        <w:spacing w:after="0" w:line="360" w:lineRule="auto"/>
        <w:ind w:right="-20"/>
        <w:jc w:val="both"/>
        <w:rPr>
          <w:rFonts w:ascii="Cambria" w:hAnsi="Cambria" w:cs="Arial"/>
          <w:bCs/>
          <w:sz w:val="24"/>
          <w:szCs w:val="24"/>
        </w:rPr>
      </w:pPr>
      <w:r>
        <w:rPr>
          <w:rFonts w:ascii="Cambria" w:hAnsi="Cambria" w:cs="Arial"/>
          <w:bCs/>
          <w:sz w:val="24"/>
          <w:szCs w:val="24"/>
        </w:rPr>
        <w:t>Consistent with previous research, i</w:t>
      </w:r>
      <w:r w:rsidR="00A1668E">
        <w:rPr>
          <w:rFonts w:ascii="Cambria" w:hAnsi="Cambria" w:cs="Arial"/>
          <w:bCs/>
          <w:sz w:val="24"/>
          <w:szCs w:val="24"/>
        </w:rPr>
        <w:t xml:space="preserve">rrespective of before </w:t>
      </w:r>
      <w:r w:rsidR="00A35D49">
        <w:rPr>
          <w:rFonts w:ascii="Cambria" w:hAnsi="Cambria" w:cs="Arial"/>
          <w:bCs/>
          <w:sz w:val="24"/>
          <w:szCs w:val="24"/>
        </w:rPr>
        <w:t xml:space="preserve">or after instruction in </w:t>
      </w:r>
      <w:r w:rsidR="00A1668E">
        <w:rPr>
          <w:rFonts w:ascii="Cambria" w:hAnsi="Cambria" w:cs="Arial"/>
          <w:bCs/>
          <w:sz w:val="24"/>
          <w:szCs w:val="24"/>
        </w:rPr>
        <w:t xml:space="preserve">Transcendental Meditation, </w:t>
      </w:r>
      <w:r w:rsidR="00A35D49">
        <w:rPr>
          <w:rFonts w:ascii="Cambria" w:hAnsi="Cambria" w:cs="Arial"/>
          <w:bCs/>
          <w:sz w:val="24"/>
          <w:szCs w:val="24"/>
        </w:rPr>
        <w:t xml:space="preserve">significant </w:t>
      </w:r>
      <w:r w:rsidR="00FF407B">
        <w:rPr>
          <w:rFonts w:ascii="Cambria" w:hAnsi="Cambria" w:cs="Arial"/>
          <w:bCs/>
          <w:sz w:val="24"/>
          <w:szCs w:val="24"/>
        </w:rPr>
        <w:t>c</w:t>
      </w:r>
      <w:r w:rsidR="00BD4546">
        <w:rPr>
          <w:rFonts w:ascii="Cambria" w:hAnsi="Cambria" w:cs="Arial"/>
          <w:bCs/>
          <w:sz w:val="24"/>
          <w:szCs w:val="24"/>
        </w:rPr>
        <w:t>orrelation</w:t>
      </w:r>
      <w:r w:rsidR="00FF407B">
        <w:rPr>
          <w:rFonts w:ascii="Cambria" w:hAnsi="Cambria" w:cs="Arial"/>
          <w:bCs/>
          <w:sz w:val="24"/>
          <w:szCs w:val="24"/>
        </w:rPr>
        <w:t>s were observed</w:t>
      </w:r>
      <w:r w:rsidR="00BD4546">
        <w:rPr>
          <w:rFonts w:ascii="Cambria" w:hAnsi="Cambria" w:cs="Arial"/>
          <w:bCs/>
          <w:sz w:val="24"/>
          <w:szCs w:val="24"/>
        </w:rPr>
        <w:t xml:space="preserve"> between depression and anxiety </w:t>
      </w:r>
      <w:r w:rsidR="00BD4546" w:rsidRPr="00BD4546">
        <w:rPr>
          <w:rFonts w:ascii="Cambria" w:hAnsi="Cambria" w:cs="Arial"/>
          <w:bCs/>
          <w:i/>
          <w:iCs/>
          <w:sz w:val="24"/>
          <w:szCs w:val="24"/>
        </w:rPr>
        <w:t>r</w:t>
      </w:r>
      <w:r w:rsidR="00BD4546">
        <w:rPr>
          <w:rFonts w:ascii="Cambria" w:hAnsi="Cambria" w:cs="Arial"/>
          <w:bCs/>
          <w:sz w:val="24"/>
          <w:szCs w:val="24"/>
        </w:rPr>
        <w:t xml:space="preserve"> = .80, </w:t>
      </w:r>
      <w:r w:rsidR="00BD4546" w:rsidRPr="00BD4546">
        <w:rPr>
          <w:rFonts w:ascii="Cambria" w:hAnsi="Cambria" w:cs="Arial"/>
          <w:bCs/>
          <w:i/>
          <w:iCs/>
          <w:sz w:val="24"/>
          <w:szCs w:val="24"/>
        </w:rPr>
        <w:t>p</w:t>
      </w:r>
      <w:r w:rsidR="00BD4546">
        <w:rPr>
          <w:rFonts w:ascii="Cambria" w:hAnsi="Cambria" w:cs="Arial"/>
          <w:bCs/>
          <w:sz w:val="24"/>
          <w:szCs w:val="24"/>
        </w:rPr>
        <w:t xml:space="preserve"> &lt; .001, depression and stress </w:t>
      </w:r>
      <w:r w:rsidR="00BD4546" w:rsidRPr="00BD4546">
        <w:rPr>
          <w:rFonts w:ascii="Cambria" w:hAnsi="Cambria" w:cs="Arial"/>
          <w:bCs/>
          <w:i/>
          <w:iCs/>
          <w:sz w:val="24"/>
          <w:szCs w:val="24"/>
        </w:rPr>
        <w:t>r</w:t>
      </w:r>
      <w:r w:rsidR="00BD4546">
        <w:rPr>
          <w:rFonts w:ascii="Cambria" w:hAnsi="Cambria" w:cs="Arial"/>
          <w:bCs/>
          <w:sz w:val="24"/>
          <w:szCs w:val="24"/>
        </w:rPr>
        <w:t xml:space="preserve"> = .72, </w:t>
      </w:r>
      <w:r w:rsidR="00BD4546" w:rsidRPr="00BD4546">
        <w:rPr>
          <w:rFonts w:ascii="Cambria" w:hAnsi="Cambria" w:cs="Arial"/>
          <w:bCs/>
          <w:i/>
          <w:iCs/>
          <w:sz w:val="24"/>
          <w:szCs w:val="24"/>
        </w:rPr>
        <w:t>p</w:t>
      </w:r>
      <w:r w:rsidR="00BD4546">
        <w:rPr>
          <w:rFonts w:ascii="Cambria" w:hAnsi="Cambria" w:cs="Arial"/>
          <w:bCs/>
          <w:sz w:val="24"/>
          <w:szCs w:val="24"/>
        </w:rPr>
        <w:t xml:space="preserve"> &lt; .001, and anxiety and stress </w:t>
      </w:r>
      <w:r w:rsidR="00BD4546" w:rsidRPr="00BD4546">
        <w:rPr>
          <w:rFonts w:ascii="Cambria" w:hAnsi="Cambria" w:cs="Arial"/>
          <w:bCs/>
          <w:i/>
          <w:iCs/>
          <w:sz w:val="24"/>
          <w:szCs w:val="24"/>
        </w:rPr>
        <w:t>r</w:t>
      </w:r>
      <w:r w:rsidR="00BD4546">
        <w:rPr>
          <w:rFonts w:ascii="Cambria" w:hAnsi="Cambria" w:cs="Arial"/>
          <w:bCs/>
          <w:sz w:val="24"/>
          <w:szCs w:val="24"/>
        </w:rPr>
        <w:t xml:space="preserve"> = .70, </w:t>
      </w:r>
      <w:r w:rsidR="00BD4546" w:rsidRPr="00BD4546">
        <w:rPr>
          <w:rFonts w:ascii="Cambria" w:hAnsi="Cambria" w:cs="Arial"/>
          <w:bCs/>
          <w:i/>
          <w:iCs/>
          <w:sz w:val="24"/>
          <w:szCs w:val="24"/>
        </w:rPr>
        <w:t>p</w:t>
      </w:r>
      <w:r w:rsidR="00BD4546">
        <w:rPr>
          <w:rFonts w:ascii="Cambria" w:hAnsi="Cambria" w:cs="Arial"/>
          <w:bCs/>
          <w:sz w:val="24"/>
          <w:szCs w:val="24"/>
        </w:rPr>
        <w:t xml:space="preserve"> &lt; .001.</w:t>
      </w:r>
      <w:r w:rsidR="002162DF">
        <w:rPr>
          <w:rFonts w:ascii="Cambria" w:hAnsi="Cambria" w:cs="Arial"/>
          <w:bCs/>
          <w:sz w:val="24"/>
          <w:szCs w:val="24"/>
        </w:rPr>
        <w:t xml:space="preserve"> </w:t>
      </w:r>
    </w:p>
    <w:p w14:paraId="5DA205BC" w14:textId="77777777" w:rsidR="00240B64" w:rsidRDefault="00240B64" w:rsidP="00240B64">
      <w:pPr>
        <w:widowControl w:val="0"/>
        <w:autoSpaceDE w:val="0"/>
        <w:autoSpaceDN w:val="0"/>
        <w:adjustRightInd w:val="0"/>
        <w:spacing w:after="0" w:line="360" w:lineRule="auto"/>
        <w:ind w:right="-20"/>
        <w:rPr>
          <w:rFonts w:ascii="Cambria" w:hAnsi="Cambria" w:cs="Arial"/>
          <w:b/>
          <w:bCs/>
          <w:kern w:val="32"/>
          <w:sz w:val="24"/>
          <w:szCs w:val="24"/>
          <w:lang w:val="en-US"/>
        </w:rPr>
      </w:pPr>
    </w:p>
    <w:p w14:paraId="2CC9050E" w14:textId="786F371B" w:rsidR="00683D79" w:rsidRPr="007B1153" w:rsidRDefault="008160DE" w:rsidP="00240B64">
      <w:pPr>
        <w:widowControl w:val="0"/>
        <w:autoSpaceDE w:val="0"/>
        <w:autoSpaceDN w:val="0"/>
        <w:adjustRightInd w:val="0"/>
        <w:spacing w:after="0" w:line="360" w:lineRule="auto"/>
        <w:ind w:right="-20"/>
        <w:rPr>
          <w:rFonts w:ascii="Cambria" w:hAnsi="Cambria" w:cs="Arial"/>
          <w:b/>
          <w:bCs/>
          <w:caps/>
          <w:kern w:val="32"/>
          <w:sz w:val="24"/>
          <w:szCs w:val="24"/>
          <w:lang w:val="en-US"/>
        </w:rPr>
      </w:pPr>
      <w:r w:rsidRPr="007B1153">
        <w:rPr>
          <w:rFonts w:ascii="Cambria" w:hAnsi="Cambria" w:cs="Arial"/>
          <w:b/>
          <w:bCs/>
          <w:kern w:val="32"/>
          <w:sz w:val="24"/>
          <w:szCs w:val="24"/>
          <w:lang w:val="en-US"/>
        </w:rPr>
        <w:lastRenderedPageBreak/>
        <w:t>Discussion</w:t>
      </w:r>
      <w:r w:rsidR="001361A7">
        <w:rPr>
          <w:rFonts w:ascii="Cambria" w:hAnsi="Cambria" w:cs="Arial"/>
          <w:b/>
          <w:bCs/>
          <w:kern w:val="32"/>
          <w:sz w:val="24"/>
          <w:szCs w:val="24"/>
          <w:lang w:val="en-US"/>
        </w:rPr>
        <w:t xml:space="preserve"> and Conclusions</w:t>
      </w:r>
    </w:p>
    <w:p w14:paraId="63AFE49A" w14:textId="77777777" w:rsidR="007B1E3D" w:rsidRDefault="007B1E3D" w:rsidP="00240B64">
      <w:pPr>
        <w:widowControl w:val="0"/>
        <w:autoSpaceDE w:val="0"/>
        <w:autoSpaceDN w:val="0"/>
        <w:adjustRightInd w:val="0"/>
        <w:spacing w:after="0" w:line="360" w:lineRule="auto"/>
        <w:ind w:right="-20"/>
        <w:rPr>
          <w:rFonts w:ascii="Cambria" w:hAnsi="Cambria" w:cs="Arial"/>
          <w:bCs/>
          <w:sz w:val="24"/>
          <w:szCs w:val="24"/>
        </w:rPr>
      </w:pPr>
    </w:p>
    <w:p w14:paraId="296A19FA" w14:textId="51E0D75D" w:rsidR="008F27CB" w:rsidRDefault="008F27CB" w:rsidP="00240B64">
      <w:pPr>
        <w:spacing w:after="0" w:line="360" w:lineRule="auto"/>
        <w:ind w:right="-20"/>
        <w:jc w:val="both"/>
        <w:rPr>
          <w:rFonts w:asciiTheme="majorHAnsi" w:hAnsiTheme="majorHAnsi"/>
          <w:sz w:val="24"/>
          <w:szCs w:val="24"/>
        </w:rPr>
      </w:pPr>
      <w:r>
        <w:rPr>
          <w:rFonts w:ascii="Cambria" w:hAnsi="Cambria" w:cs="Arial"/>
          <w:bCs/>
          <w:sz w:val="24"/>
          <w:szCs w:val="24"/>
        </w:rPr>
        <w:t>Table 2</w:t>
      </w:r>
      <w:r w:rsidR="00DE2C40">
        <w:rPr>
          <w:rFonts w:ascii="Cambria" w:hAnsi="Cambria" w:cs="Arial"/>
          <w:bCs/>
          <w:sz w:val="24"/>
          <w:szCs w:val="24"/>
        </w:rPr>
        <w:t xml:space="preserve"> provides evidence to answer RQ</w:t>
      </w:r>
      <w:r w:rsidR="00DE2C40" w:rsidRPr="00DE2C40">
        <w:rPr>
          <w:rFonts w:ascii="Cambria" w:hAnsi="Cambria" w:cs="Arial"/>
          <w:bCs/>
          <w:sz w:val="24"/>
          <w:szCs w:val="24"/>
          <w:vertAlign w:val="subscript"/>
        </w:rPr>
        <w:t>1</w:t>
      </w:r>
      <w:r w:rsidR="00DE2C40">
        <w:rPr>
          <w:rFonts w:ascii="Cambria" w:hAnsi="Cambria" w:cs="Arial"/>
          <w:bCs/>
          <w:sz w:val="24"/>
          <w:szCs w:val="24"/>
        </w:rPr>
        <w:t>.</w:t>
      </w:r>
      <w:r w:rsidR="006D1E09">
        <w:rPr>
          <w:rFonts w:ascii="Cambria" w:hAnsi="Cambria" w:cs="Arial"/>
          <w:bCs/>
          <w:sz w:val="24"/>
          <w:szCs w:val="24"/>
        </w:rPr>
        <w:t xml:space="preserve"> </w:t>
      </w:r>
      <w:r w:rsidRPr="000B6653">
        <w:rPr>
          <w:rFonts w:asciiTheme="majorHAnsi" w:hAnsiTheme="majorHAnsi" w:cs="Arial"/>
          <w:bCs/>
          <w:sz w:val="24"/>
          <w:szCs w:val="24"/>
        </w:rPr>
        <w:t>Mellor et al. (2018)</w:t>
      </w:r>
      <w:r>
        <w:rPr>
          <w:rFonts w:asciiTheme="majorHAnsi" w:hAnsiTheme="majorHAnsi" w:cs="Arial"/>
          <w:bCs/>
          <w:sz w:val="24"/>
          <w:szCs w:val="24"/>
        </w:rPr>
        <w:t xml:space="preserve"> measured the pre-pandemic mental health of Australian (</w:t>
      </w:r>
      <w:r w:rsidRPr="00943801">
        <w:rPr>
          <w:rFonts w:asciiTheme="majorHAnsi" w:hAnsiTheme="majorHAnsi" w:cs="Arial"/>
          <w:bCs/>
          <w:i/>
          <w:iCs/>
          <w:sz w:val="24"/>
          <w:szCs w:val="24"/>
        </w:rPr>
        <w:t>N</w:t>
      </w:r>
      <w:r>
        <w:rPr>
          <w:rFonts w:asciiTheme="majorHAnsi" w:hAnsiTheme="majorHAnsi" w:cs="Arial"/>
          <w:bCs/>
          <w:sz w:val="24"/>
          <w:szCs w:val="24"/>
        </w:rPr>
        <w:t xml:space="preserve"> = 371;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14.5), </w:t>
      </w:r>
      <w:r w:rsidRPr="000B6653">
        <w:rPr>
          <w:rFonts w:asciiTheme="majorHAnsi" w:hAnsiTheme="majorHAnsi"/>
          <w:sz w:val="24"/>
          <w:szCs w:val="24"/>
        </w:rPr>
        <w:t>Chilean</w:t>
      </w:r>
      <w:r>
        <w:rPr>
          <w:rFonts w:asciiTheme="majorHAnsi" w:hAnsiTheme="majorHAnsi"/>
          <w:sz w:val="24"/>
          <w:szCs w:val="24"/>
        </w:rPr>
        <w:t xml:space="preserv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448;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15.8)</w:t>
      </w:r>
      <w:r>
        <w:rPr>
          <w:rFonts w:asciiTheme="majorHAnsi" w:hAnsiTheme="majorHAnsi"/>
          <w:sz w:val="24"/>
          <w:szCs w:val="24"/>
        </w:rPr>
        <w:t xml:space="preserve">, Chinese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558;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15.9)</w:t>
      </w:r>
      <w:r>
        <w:rPr>
          <w:rFonts w:asciiTheme="majorHAnsi" w:hAnsiTheme="majorHAnsi"/>
          <w:sz w:val="24"/>
          <w:szCs w:val="24"/>
        </w:rPr>
        <w:t>, and Malaysian</w:t>
      </w:r>
      <w:r w:rsidRPr="000B6653">
        <w:rPr>
          <w:rFonts w:asciiTheme="majorHAnsi" w:hAnsiTheme="majorHAnsi"/>
          <w:sz w:val="24"/>
          <w:szCs w:val="24"/>
        </w:rPr>
        <w:t xml:space="preserve"> </w:t>
      </w:r>
      <w:r>
        <w:rPr>
          <w:rFonts w:asciiTheme="majorHAnsi" w:hAnsiTheme="majorHAnsi" w:cs="Arial"/>
          <w:bCs/>
          <w:sz w:val="24"/>
          <w:szCs w:val="24"/>
        </w:rPr>
        <w:t>(</w:t>
      </w:r>
      <w:r w:rsidRPr="00943801">
        <w:rPr>
          <w:rFonts w:asciiTheme="majorHAnsi" w:hAnsiTheme="majorHAnsi" w:cs="Arial"/>
          <w:bCs/>
          <w:i/>
          <w:iCs/>
          <w:sz w:val="24"/>
          <w:szCs w:val="24"/>
        </w:rPr>
        <w:t>N</w:t>
      </w:r>
      <w:r>
        <w:rPr>
          <w:rFonts w:asciiTheme="majorHAnsi" w:hAnsiTheme="majorHAnsi" w:cs="Arial"/>
          <w:bCs/>
          <w:sz w:val="24"/>
          <w:szCs w:val="24"/>
        </w:rPr>
        <w:t xml:space="preserve"> = 388; </w:t>
      </w:r>
      <w:r w:rsidRPr="00943801">
        <w:rPr>
          <w:rFonts w:asciiTheme="majorHAnsi" w:hAnsiTheme="majorHAnsi" w:cs="Arial"/>
          <w:bCs/>
          <w:i/>
          <w:iCs/>
          <w:sz w:val="24"/>
          <w:szCs w:val="24"/>
        </w:rPr>
        <w:t>M</w:t>
      </w:r>
      <w:r w:rsidRPr="00943801">
        <w:rPr>
          <w:rFonts w:asciiTheme="majorHAnsi" w:hAnsiTheme="majorHAnsi" w:cs="Arial"/>
          <w:bCs/>
          <w:sz w:val="24"/>
          <w:szCs w:val="24"/>
          <w:vertAlign w:val="subscript"/>
        </w:rPr>
        <w:t>age</w:t>
      </w:r>
      <w:r>
        <w:rPr>
          <w:rFonts w:asciiTheme="majorHAnsi" w:hAnsiTheme="majorHAnsi" w:cs="Arial"/>
          <w:bCs/>
          <w:sz w:val="24"/>
          <w:szCs w:val="24"/>
        </w:rPr>
        <w:t xml:space="preserve"> = 14.9) </w:t>
      </w:r>
      <w:r w:rsidRPr="000B6653">
        <w:rPr>
          <w:rFonts w:asciiTheme="majorHAnsi" w:hAnsiTheme="majorHAnsi"/>
          <w:sz w:val="24"/>
          <w:szCs w:val="24"/>
        </w:rPr>
        <w:t>adolescents</w:t>
      </w:r>
      <w:r>
        <w:rPr>
          <w:rFonts w:asciiTheme="majorHAnsi" w:hAnsiTheme="majorHAnsi" w:cs="Arial"/>
          <w:bCs/>
          <w:sz w:val="24"/>
          <w:szCs w:val="24"/>
        </w:rPr>
        <w:t xml:space="preserve">. They </w:t>
      </w:r>
      <w:r w:rsidRPr="000B6653">
        <w:rPr>
          <w:rFonts w:asciiTheme="majorHAnsi" w:hAnsiTheme="majorHAnsi" w:cs="Arial"/>
          <w:bCs/>
          <w:sz w:val="24"/>
          <w:szCs w:val="24"/>
        </w:rPr>
        <w:t>found</w:t>
      </w:r>
      <w:r>
        <w:rPr>
          <w:rFonts w:asciiTheme="majorHAnsi" w:hAnsiTheme="majorHAnsi" w:cs="Arial"/>
          <w:bCs/>
          <w:sz w:val="24"/>
          <w:szCs w:val="24"/>
        </w:rPr>
        <w:t>:</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5.48,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4.51,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5.92</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3.98,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3.55,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3.71</w:t>
      </w:r>
      <w:r w:rsidRPr="000B6653">
        <w:rPr>
          <w:rFonts w:asciiTheme="majorHAnsi" w:hAnsiTheme="majorHAnsi"/>
          <w:sz w:val="24"/>
          <w:szCs w:val="24"/>
        </w:rPr>
        <w:t xml:space="preserve"> for male adolescents</w:t>
      </w:r>
      <w:r>
        <w:rPr>
          <w:rFonts w:asciiTheme="majorHAnsi" w:hAnsiTheme="majorHAnsi"/>
          <w:sz w:val="24"/>
          <w:szCs w:val="24"/>
        </w:rPr>
        <w:t xml:space="preserve"> in Australia;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w:t>
      </w:r>
      <w:r w:rsidRPr="000B6653">
        <w:rPr>
          <w:rFonts w:asciiTheme="majorHAnsi" w:hAnsiTheme="majorHAnsi"/>
          <w:sz w:val="24"/>
          <w:szCs w:val="24"/>
        </w:rPr>
        <w:t>6.7</w:t>
      </w:r>
      <w:r>
        <w:rPr>
          <w:rFonts w:asciiTheme="majorHAnsi" w:hAnsiTheme="majorHAnsi"/>
          <w:sz w:val="24"/>
          <w:szCs w:val="24"/>
        </w:rPr>
        <w:t xml:space="preserve">2,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5.50</w:t>
      </w:r>
      <w:r>
        <w:rPr>
          <w:rFonts w:asciiTheme="majorHAnsi" w:hAnsiTheme="majorHAnsi"/>
          <w:sz w:val="24"/>
          <w:szCs w:val="24"/>
        </w:rPr>
        <w:t xml:space="preserve">,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7.55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4.79</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4.05</w:t>
      </w:r>
      <w:r>
        <w:rPr>
          <w:rFonts w:asciiTheme="majorHAnsi" w:hAnsiTheme="majorHAnsi"/>
          <w:sz w:val="24"/>
          <w:szCs w:val="24"/>
        </w:rPr>
        <w:t xml:space="preserve">,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5.93 for male adolescents</w:t>
      </w:r>
      <w:r>
        <w:rPr>
          <w:rFonts w:asciiTheme="majorHAnsi" w:hAnsiTheme="majorHAnsi"/>
          <w:sz w:val="24"/>
          <w:szCs w:val="24"/>
        </w:rPr>
        <w:t xml:space="preserve"> in Chile;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5.65,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6.51,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7.68</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=5.28,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6.08,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=6.69</w:t>
      </w:r>
      <w:r w:rsidRPr="000B6653">
        <w:rPr>
          <w:rFonts w:asciiTheme="majorHAnsi" w:hAnsiTheme="majorHAnsi"/>
          <w:sz w:val="24"/>
          <w:szCs w:val="24"/>
        </w:rPr>
        <w:t xml:space="preserve"> for male adolescents</w:t>
      </w:r>
      <w:r>
        <w:rPr>
          <w:rFonts w:asciiTheme="majorHAnsi" w:hAnsiTheme="majorHAnsi"/>
          <w:sz w:val="24"/>
          <w:szCs w:val="24"/>
        </w:rPr>
        <w:t xml:space="preserve"> in China;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5.69,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6.25,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6.72</w:t>
      </w:r>
      <w:r w:rsidRPr="000B6653">
        <w:rPr>
          <w:rFonts w:asciiTheme="majorHAnsi" w:hAnsiTheme="majorHAnsi"/>
          <w:sz w:val="24"/>
          <w:szCs w:val="24"/>
        </w:rPr>
        <w:t xml:space="preserve"> for female adolescents, and</w:t>
      </w:r>
      <w:r>
        <w:rPr>
          <w:rFonts w:asciiTheme="majorHAnsi" w:hAnsiTheme="majorHAnsi"/>
          <w:sz w:val="24"/>
          <w:szCs w:val="24"/>
        </w:rPr>
        <w:t xml:space="preserve">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5.56,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5.30,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6.24</w:t>
      </w:r>
      <w:r w:rsidRPr="000B6653">
        <w:rPr>
          <w:rFonts w:asciiTheme="majorHAnsi" w:hAnsiTheme="majorHAnsi"/>
          <w:sz w:val="24"/>
          <w:szCs w:val="24"/>
        </w:rPr>
        <w:t xml:space="preserve"> for male adolescents</w:t>
      </w:r>
      <w:r>
        <w:rPr>
          <w:rFonts w:asciiTheme="majorHAnsi" w:hAnsiTheme="majorHAnsi"/>
          <w:sz w:val="24"/>
          <w:szCs w:val="24"/>
        </w:rPr>
        <w:t xml:space="preserve"> in Malaysia</w:t>
      </w:r>
      <w:r w:rsidRPr="000B6653">
        <w:rPr>
          <w:rFonts w:asciiTheme="majorHAnsi" w:hAnsiTheme="majorHAnsi"/>
          <w:sz w:val="24"/>
          <w:szCs w:val="24"/>
        </w:rPr>
        <w:t>.</w:t>
      </w:r>
      <w:r>
        <w:rPr>
          <w:rFonts w:asciiTheme="majorHAnsi" w:hAnsiTheme="majorHAnsi"/>
          <w:sz w:val="24"/>
          <w:szCs w:val="24"/>
        </w:rPr>
        <w:t xml:space="preserve"> Our findings are generally higher than Mellor et al.’s </w:t>
      </w:r>
      <w:r w:rsidR="00E257E5">
        <w:rPr>
          <w:rFonts w:asciiTheme="majorHAnsi" w:hAnsiTheme="majorHAnsi"/>
          <w:sz w:val="24"/>
          <w:szCs w:val="24"/>
        </w:rPr>
        <w:t xml:space="preserve">data </w:t>
      </w:r>
      <w:r>
        <w:rPr>
          <w:rFonts w:asciiTheme="majorHAnsi" w:hAnsiTheme="majorHAnsi"/>
          <w:sz w:val="24"/>
          <w:szCs w:val="24"/>
        </w:rPr>
        <w:t>(</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20.20 versus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13.50 for Australia,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17.20 for Chile,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18.80 for China, and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17.80 for Malaysia).</w:t>
      </w:r>
    </w:p>
    <w:p w14:paraId="66735DB7" w14:textId="2F76EA1F" w:rsidR="008F27CB" w:rsidRDefault="008F27CB" w:rsidP="00240B64">
      <w:pPr>
        <w:spacing w:after="0" w:line="360" w:lineRule="auto"/>
        <w:ind w:right="-20" w:firstLine="567"/>
        <w:jc w:val="both"/>
        <w:rPr>
          <w:rFonts w:asciiTheme="majorHAnsi" w:hAnsiTheme="majorHAnsi"/>
          <w:sz w:val="24"/>
          <w:szCs w:val="24"/>
        </w:rPr>
      </w:pPr>
      <w:r>
        <w:rPr>
          <w:rFonts w:asciiTheme="majorHAnsi" w:hAnsiTheme="majorHAnsi"/>
          <w:sz w:val="24"/>
          <w:szCs w:val="24"/>
        </w:rPr>
        <w:t>Chen et al. (2022) also measured the pre-pandemic mental health of 575 Chinese children (</w:t>
      </w:r>
      <w:r w:rsidRPr="00B47653">
        <w:rPr>
          <w:rFonts w:asciiTheme="majorHAnsi" w:hAnsiTheme="majorHAnsi"/>
          <w:i/>
          <w:iCs/>
          <w:sz w:val="24"/>
          <w:szCs w:val="24"/>
        </w:rPr>
        <w:t>M</w:t>
      </w:r>
      <w:r w:rsidRPr="00B47653">
        <w:rPr>
          <w:rFonts w:asciiTheme="majorHAnsi" w:hAnsiTheme="majorHAnsi"/>
          <w:sz w:val="24"/>
          <w:szCs w:val="24"/>
          <w:vertAlign w:val="subscript"/>
        </w:rPr>
        <w:t>age</w:t>
      </w:r>
      <w:r>
        <w:rPr>
          <w:rFonts w:asciiTheme="majorHAnsi" w:hAnsiTheme="majorHAnsi"/>
          <w:sz w:val="24"/>
          <w:szCs w:val="24"/>
        </w:rPr>
        <w:t xml:space="preserve"> = 10.80), reporting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dep</w:t>
      </w:r>
      <w:r>
        <w:rPr>
          <w:rFonts w:asciiTheme="majorHAnsi" w:hAnsiTheme="majorHAnsi"/>
          <w:sz w:val="24"/>
          <w:szCs w:val="24"/>
        </w:rPr>
        <w:t xml:space="preserve"> = 5.86,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anx</w:t>
      </w:r>
      <w:r>
        <w:rPr>
          <w:rFonts w:asciiTheme="majorHAnsi" w:hAnsiTheme="majorHAnsi"/>
          <w:sz w:val="24"/>
          <w:szCs w:val="24"/>
        </w:rPr>
        <w:t xml:space="preserve"> =</w:t>
      </w:r>
      <w:r w:rsidRPr="000B6653">
        <w:rPr>
          <w:rFonts w:asciiTheme="majorHAnsi" w:hAnsiTheme="majorHAnsi"/>
          <w:sz w:val="24"/>
          <w:szCs w:val="24"/>
        </w:rPr>
        <w:t xml:space="preserve"> </w:t>
      </w:r>
      <w:r>
        <w:rPr>
          <w:rFonts w:asciiTheme="majorHAnsi" w:hAnsiTheme="majorHAnsi"/>
          <w:sz w:val="24"/>
          <w:szCs w:val="24"/>
        </w:rPr>
        <w:t xml:space="preserve">7.98, and </w:t>
      </w:r>
      <w:r w:rsidRPr="00A4424B">
        <w:rPr>
          <w:rFonts w:asciiTheme="majorHAnsi" w:hAnsiTheme="majorHAnsi" w:cs="Arial"/>
          <w:bCs/>
          <w:i/>
          <w:iCs/>
          <w:sz w:val="24"/>
          <w:szCs w:val="24"/>
        </w:rPr>
        <w:t>M</w:t>
      </w:r>
      <w:r w:rsidRPr="00341836">
        <w:rPr>
          <w:rFonts w:asciiTheme="majorHAnsi" w:hAnsiTheme="majorHAnsi" w:cs="Arial"/>
          <w:bCs/>
          <w:sz w:val="24"/>
          <w:szCs w:val="24"/>
          <w:vertAlign w:val="subscript"/>
        </w:rPr>
        <w:t>str</w:t>
      </w:r>
      <w:r>
        <w:rPr>
          <w:rFonts w:asciiTheme="majorHAnsi" w:hAnsiTheme="majorHAnsi"/>
          <w:sz w:val="24"/>
          <w:szCs w:val="24"/>
        </w:rPr>
        <w:t xml:space="preserve"> =</w:t>
      </w:r>
      <w:r w:rsidRPr="000B6653">
        <w:rPr>
          <w:rFonts w:asciiTheme="majorHAnsi" w:hAnsiTheme="majorHAnsi"/>
          <w:sz w:val="24"/>
          <w:szCs w:val="24"/>
        </w:rPr>
        <w:t xml:space="preserve"> 7.</w:t>
      </w:r>
      <w:r>
        <w:rPr>
          <w:rFonts w:asciiTheme="majorHAnsi" w:hAnsiTheme="majorHAnsi"/>
          <w:sz w:val="24"/>
          <w:szCs w:val="24"/>
        </w:rPr>
        <w:t xml:space="preserve">96; the total score for these data in China was </w:t>
      </w:r>
      <w:r w:rsidRPr="00341836">
        <w:rPr>
          <w:rFonts w:asciiTheme="majorHAnsi" w:hAnsiTheme="majorHAnsi"/>
          <w:i/>
          <w:iCs/>
          <w:sz w:val="24"/>
          <w:szCs w:val="24"/>
        </w:rPr>
        <w:t>M</w:t>
      </w:r>
      <w:r w:rsidRPr="00341836">
        <w:rPr>
          <w:rFonts w:asciiTheme="majorHAnsi" w:hAnsiTheme="majorHAnsi"/>
          <w:sz w:val="24"/>
          <w:szCs w:val="24"/>
          <w:vertAlign w:val="subscript"/>
        </w:rPr>
        <w:t>tot</w:t>
      </w:r>
      <w:r>
        <w:rPr>
          <w:rFonts w:asciiTheme="majorHAnsi" w:hAnsiTheme="majorHAnsi"/>
          <w:sz w:val="24"/>
          <w:szCs w:val="24"/>
        </w:rPr>
        <w:t xml:space="preserve"> = 21.80. Our findings were generally lower than Chen at al.’s data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20.23 versus </w:t>
      </w:r>
      <w:r w:rsidRPr="00351A08">
        <w:rPr>
          <w:rFonts w:asciiTheme="majorHAnsi" w:hAnsiTheme="majorHAnsi"/>
          <w:i/>
          <w:iCs/>
          <w:sz w:val="24"/>
          <w:szCs w:val="24"/>
        </w:rPr>
        <w:t>M</w:t>
      </w:r>
      <w:r w:rsidRPr="00351A08">
        <w:rPr>
          <w:rFonts w:asciiTheme="majorHAnsi" w:hAnsiTheme="majorHAnsi"/>
          <w:sz w:val="24"/>
          <w:szCs w:val="24"/>
          <w:vertAlign w:val="subscript"/>
        </w:rPr>
        <w:t>tot</w:t>
      </w:r>
      <w:r>
        <w:rPr>
          <w:rFonts w:asciiTheme="majorHAnsi" w:hAnsiTheme="majorHAnsi"/>
          <w:sz w:val="24"/>
          <w:szCs w:val="24"/>
        </w:rPr>
        <w:t xml:space="preserve"> = 21.80). In Australia, Chile, China, and Malaysia, females had in each case higher levels of depression, anxiety, and stress than males</w:t>
      </w:r>
      <w:r w:rsidR="00E257E5">
        <w:rPr>
          <w:rFonts w:asciiTheme="majorHAnsi" w:hAnsiTheme="majorHAnsi"/>
          <w:sz w:val="24"/>
          <w:szCs w:val="24"/>
        </w:rPr>
        <w:t>, as was the case with these upper-primary school children in Perú</w:t>
      </w:r>
      <w:r>
        <w:rPr>
          <w:rFonts w:asciiTheme="majorHAnsi" w:hAnsiTheme="majorHAnsi"/>
          <w:sz w:val="24"/>
          <w:szCs w:val="24"/>
        </w:rPr>
        <w:t xml:space="preserve">. </w:t>
      </w:r>
    </w:p>
    <w:p w14:paraId="6BD96E6E" w14:textId="77777777" w:rsidR="004B5E98" w:rsidRDefault="008F27CB" w:rsidP="00240B64">
      <w:pPr>
        <w:spacing w:after="0" w:line="360" w:lineRule="auto"/>
        <w:ind w:right="-20" w:firstLine="567"/>
        <w:jc w:val="both"/>
        <w:rPr>
          <w:rFonts w:asciiTheme="majorHAnsi" w:hAnsiTheme="majorHAnsi"/>
          <w:sz w:val="24"/>
          <w:szCs w:val="24"/>
        </w:rPr>
      </w:pPr>
      <w:r>
        <w:rPr>
          <w:rFonts w:asciiTheme="majorHAnsi" w:hAnsiTheme="majorHAnsi" w:cs="Arial"/>
          <w:color w:val="222222"/>
          <w:sz w:val="24"/>
          <w:szCs w:val="24"/>
          <w:shd w:val="clear" w:color="auto" w:fill="FFFFFF"/>
        </w:rPr>
        <w:t xml:space="preserve">Using the DASS-21, </w:t>
      </w:r>
      <w:r w:rsidRPr="005C5065">
        <w:rPr>
          <w:rFonts w:asciiTheme="majorHAnsi" w:hAnsiTheme="majorHAnsi" w:cs="Arial"/>
          <w:color w:val="222222"/>
          <w:sz w:val="24"/>
          <w:szCs w:val="24"/>
          <w:shd w:val="clear" w:color="auto" w:fill="FFFFFF"/>
        </w:rPr>
        <w:t xml:space="preserve">Hernández-Yépez et al. (2022) found evidence </w:t>
      </w:r>
      <w:r>
        <w:rPr>
          <w:rFonts w:asciiTheme="majorHAnsi" w:hAnsiTheme="majorHAnsi" w:cs="Arial"/>
          <w:color w:val="222222"/>
          <w:sz w:val="24"/>
          <w:szCs w:val="24"/>
          <w:shd w:val="clear" w:color="auto" w:fill="FFFFFF"/>
        </w:rPr>
        <w:t>from</w:t>
      </w:r>
      <w:r w:rsidRPr="005C5065">
        <w:rPr>
          <w:rFonts w:asciiTheme="majorHAnsi" w:hAnsiTheme="majorHAnsi"/>
          <w:sz w:val="24"/>
          <w:szCs w:val="24"/>
        </w:rPr>
        <w:t xml:space="preserve"> 400 university students in peri-pandemic </w:t>
      </w:r>
      <w:r w:rsidRPr="005C5065">
        <w:rPr>
          <w:rFonts w:asciiTheme="majorHAnsi" w:hAnsiTheme="majorHAnsi" w:cs="Arial"/>
          <w:sz w:val="24"/>
          <w:szCs w:val="24"/>
        </w:rPr>
        <w:t>Perú that</w:t>
      </w:r>
      <w:r w:rsidRPr="005C5065">
        <w:rPr>
          <w:rFonts w:asciiTheme="majorHAnsi" w:hAnsiTheme="majorHAnsi"/>
          <w:sz w:val="24"/>
          <w:szCs w:val="24"/>
        </w:rPr>
        <w:t xml:space="preserve"> 19.2% suffered from</w:t>
      </w:r>
      <w:r>
        <w:rPr>
          <w:rFonts w:asciiTheme="majorHAnsi" w:hAnsiTheme="majorHAnsi"/>
          <w:sz w:val="24"/>
          <w:szCs w:val="24"/>
        </w:rPr>
        <w:t xml:space="preserve"> depression</w:t>
      </w:r>
      <w:r w:rsidRPr="005C5065">
        <w:rPr>
          <w:rFonts w:asciiTheme="majorHAnsi" w:hAnsiTheme="majorHAnsi"/>
          <w:sz w:val="24"/>
          <w:szCs w:val="24"/>
        </w:rPr>
        <w:t>, 23.2% from anxiety, and 17.2% from stress.</w:t>
      </w:r>
      <w:r>
        <w:rPr>
          <w:rFonts w:asciiTheme="majorHAnsi" w:hAnsiTheme="majorHAnsi"/>
          <w:sz w:val="24"/>
          <w:szCs w:val="24"/>
        </w:rPr>
        <w:t xml:space="preserve"> </w:t>
      </w:r>
      <w:r w:rsidRPr="005C5065">
        <w:rPr>
          <w:rFonts w:asciiTheme="majorHAnsi" w:hAnsiTheme="majorHAnsi"/>
          <w:sz w:val="24"/>
          <w:szCs w:val="24"/>
        </w:rPr>
        <w:t xml:space="preserve">Using a different instrument with 863 students in four schools in post-pandemic </w:t>
      </w:r>
      <w:r w:rsidRPr="005C5065">
        <w:rPr>
          <w:rFonts w:asciiTheme="majorHAnsi" w:hAnsiTheme="majorHAnsi" w:cs="Arial"/>
          <w:sz w:val="24"/>
          <w:szCs w:val="24"/>
        </w:rPr>
        <w:t>Perú</w:t>
      </w:r>
      <w:r w:rsidRPr="005C5065">
        <w:rPr>
          <w:rFonts w:asciiTheme="majorHAnsi" w:hAnsiTheme="majorHAnsi"/>
          <w:sz w:val="24"/>
          <w:szCs w:val="24"/>
        </w:rPr>
        <w:t xml:space="preserve">, Fernandez-Canani et al. (2022) found 24% of children were classified as having minimal depression (we equate this rating to ‘normal’ on the DASS-21), 30% of children suffered from mild depression, 19% suffered from moderate depression, 14% suffered from moderate to serious depression, and 13% suffered from serious depression. </w:t>
      </w:r>
    </w:p>
    <w:p w14:paraId="06041BDB" w14:textId="48356D2D" w:rsidR="00B14AB6" w:rsidRDefault="00B14AB6" w:rsidP="00240B64">
      <w:pPr>
        <w:spacing w:after="0" w:line="360" w:lineRule="auto"/>
        <w:ind w:right="-20" w:firstLine="567"/>
        <w:jc w:val="both"/>
        <w:rPr>
          <w:rFonts w:asciiTheme="majorHAnsi" w:hAnsiTheme="majorHAnsi"/>
          <w:sz w:val="24"/>
          <w:szCs w:val="24"/>
        </w:rPr>
      </w:pPr>
      <w:r w:rsidRPr="002861FB">
        <w:rPr>
          <w:rFonts w:asciiTheme="majorHAnsi" w:hAnsiTheme="majorHAnsi"/>
          <w:sz w:val="24"/>
          <w:szCs w:val="24"/>
        </w:rPr>
        <w:t>Fernandez-Canani</w:t>
      </w:r>
      <w:r>
        <w:rPr>
          <w:rFonts w:asciiTheme="majorHAnsi" w:hAnsiTheme="majorHAnsi"/>
          <w:sz w:val="24"/>
          <w:szCs w:val="24"/>
        </w:rPr>
        <w:t xml:space="preserve"> et al.</w:t>
      </w:r>
      <w:r w:rsidRPr="002861FB">
        <w:rPr>
          <w:rFonts w:asciiTheme="majorHAnsi" w:hAnsiTheme="majorHAnsi"/>
          <w:sz w:val="24"/>
          <w:szCs w:val="24"/>
        </w:rPr>
        <w:t xml:space="preserve"> (2022</w:t>
      </w:r>
      <w:r>
        <w:rPr>
          <w:rFonts w:asciiTheme="majorHAnsi" w:hAnsiTheme="majorHAnsi"/>
          <w:sz w:val="24"/>
          <w:szCs w:val="24"/>
        </w:rPr>
        <w:t xml:space="preserve">) </w:t>
      </w:r>
      <w:r w:rsidR="00E257E5">
        <w:rPr>
          <w:rFonts w:asciiTheme="majorHAnsi" w:hAnsiTheme="majorHAnsi"/>
          <w:sz w:val="24"/>
          <w:szCs w:val="24"/>
        </w:rPr>
        <w:t>also</w:t>
      </w:r>
      <w:r w:rsidR="003C7619">
        <w:rPr>
          <w:rFonts w:asciiTheme="majorHAnsi" w:hAnsiTheme="majorHAnsi"/>
          <w:sz w:val="24"/>
          <w:szCs w:val="24"/>
        </w:rPr>
        <w:t xml:space="preserve"> </w:t>
      </w:r>
      <w:r>
        <w:rPr>
          <w:rFonts w:asciiTheme="majorHAnsi" w:hAnsiTheme="majorHAnsi"/>
          <w:sz w:val="24"/>
          <w:szCs w:val="24"/>
        </w:rPr>
        <w:t xml:space="preserve">found 37% of children were classified as having no anxiety, 28% suffered from mild anxiety, 20% suffered from moderate anxiety, and 15% suffered from severe anxiety. For children diagnosed with PTSD, these percentages were even higher. </w:t>
      </w:r>
      <w:r w:rsidR="003C7619">
        <w:rPr>
          <w:rFonts w:asciiTheme="majorHAnsi" w:hAnsiTheme="majorHAnsi"/>
          <w:sz w:val="24"/>
          <w:szCs w:val="24"/>
        </w:rPr>
        <w:t>I</w:t>
      </w:r>
      <w:r>
        <w:rPr>
          <w:rFonts w:asciiTheme="majorHAnsi" w:hAnsiTheme="majorHAnsi"/>
          <w:sz w:val="24"/>
          <w:szCs w:val="24"/>
        </w:rPr>
        <w:t xml:space="preserve">n our study, 35% of children were classified as normal, 15% of children suffered from mild anxiety, 14% suffered from moderate anxiety, 11% suffered from severe anxiety, and 25% suffered from extremely severe anxiety. Thus, while both </w:t>
      </w:r>
      <w:r w:rsidR="00E257E5" w:rsidRPr="002861FB">
        <w:rPr>
          <w:rFonts w:asciiTheme="majorHAnsi" w:hAnsiTheme="majorHAnsi"/>
          <w:sz w:val="24"/>
          <w:szCs w:val="24"/>
        </w:rPr>
        <w:t>Fernandez-Canani</w:t>
      </w:r>
      <w:r w:rsidR="00E257E5">
        <w:rPr>
          <w:rFonts w:asciiTheme="majorHAnsi" w:hAnsiTheme="majorHAnsi"/>
          <w:sz w:val="24"/>
          <w:szCs w:val="24"/>
        </w:rPr>
        <w:t xml:space="preserve"> et al.’s</w:t>
      </w:r>
      <w:r w:rsidR="00E257E5" w:rsidRPr="002861FB">
        <w:rPr>
          <w:rFonts w:asciiTheme="majorHAnsi" w:hAnsiTheme="majorHAnsi"/>
          <w:sz w:val="24"/>
          <w:szCs w:val="24"/>
        </w:rPr>
        <w:t xml:space="preserve"> </w:t>
      </w:r>
      <w:r w:rsidR="00E257E5">
        <w:rPr>
          <w:rFonts w:asciiTheme="majorHAnsi" w:hAnsiTheme="majorHAnsi"/>
          <w:sz w:val="24"/>
          <w:szCs w:val="24"/>
        </w:rPr>
        <w:t>g</w:t>
      </w:r>
      <w:r>
        <w:rPr>
          <w:rFonts w:asciiTheme="majorHAnsi" w:hAnsiTheme="majorHAnsi"/>
          <w:sz w:val="24"/>
          <w:szCs w:val="24"/>
        </w:rPr>
        <w:t xml:space="preserve">roups indicated the same </w:t>
      </w:r>
      <w:r>
        <w:rPr>
          <w:rFonts w:asciiTheme="majorHAnsi" w:hAnsiTheme="majorHAnsi"/>
          <w:sz w:val="24"/>
          <w:szCs w:val="24"/>
        </w:rPr>
        <w:lastRenderedPageBreak/>
        <w:t xml:space="preserve">‘normal’ level of anxiety, a higher proportion of students in our </w:t>
      </w:r>
      <w:r w:rsidR="00E257E5">
        <w:rPr>
          <w:rFonts w:asciiTheme="majorHAnsi" w:hAnsiTheme="majorHAnsi"/>
          <w:sz w:val="24"/>
          <w:szCs w:val="24"/>
        </w:rPr>
        <w:t>cohort</w:t>
      </w:r>
      <w:r>
        <w:rPr>
          <w:rFonts w:asciiTheme="majorHAnsi" w:hAnsiTheme="majorHAnsi"/>
          <w:sz w:val="24"/>
          <w:szCs w:val="24"/>
        </w:rPr>
        <w:t xml:space="preserve"> were rated in the highest category of anxiety. </w:t>
      </w:r>
      <w:r w:rsidR="004B5E98">
        <w:rPr>
          <w:rFonts w:asciiTheme="majorHAnsi" w:hAnsiTheme="majorHAnsi"/>
          <w:sz w:val="24"/>
          <w:szCs w:val="24"/>
        </w:rPr>
        <w:t>These combined findings answer RQ</w:t>
      </w:r>
      <w:r w:rsidR="004B5E98" w:rsidRPr="006D1E09">
        <w:rPr>
          <w:rFonts w:asciiTheme="majorHAnsi" w:hAnsiTheme="majorHAnsi"/>
          <w:sz w:val="24"/>
          <w:szCs w:val="24"/>
          <w:vertAlign w:val="subscript"/>
        </w:rPr>
        <w:t>2</w:t>
      </w:r>
      <w:r w:rsidR="004B5E98">
        <w:rPr>
          <w:rFonts w:asciiTheme="majorHAnsi" w:hAnsiTheme="majorHAnsi"/>
          <w:sz w:val="24"/>
          <w:szCs w:val="24"/>
        </w:rPr>
        <w:t>.</w:t>
      </w:r>
    </w:p>
    <w:p w14:paraId="789CFCE9" w14:textId="40741FAA" w:rsidR="000A494E" w:rsidRDefault="00C35033" w:rsidP="00240B64">
      <w:pPr>
        <w:widowControl w:val="0"/>
        <w:autoSpaceDE w:val="0"/>
        <w:autoSpaceDN w:val="0"/>
        <w:adjustRightInd w:val="0"/>
        <w:spacing w:after="0" w:line="360" w:lineRule="auto"/>
        <w:ind w:right="-20" w:firstLine="567"/>
        <w:jc w:val="both"/>
        <w:rPr>
          <w:rFonts w:asciiTheme="majorHAnsi" w:hAnsiTheme="majorHAnsi"/>
          <w:sz w:val="24"/>
          <w:szCs w:val="24"/>
        </w:rPr>
      </w:pPr>
      <w:r w:rsidRPr="00A15900">
        <w:rPr>
          <w:rFonts w:asciiTheme="majorHAnsi" w:hAnsiTheme="majorHAnsi" w:cs="Arial"/>
          <w:bCs/>
          <w:sz w:val="24"/>
          <w:szCs w:val="24"/>
        </w:rPr>
        <w:t>Th</w:t>
      </w:r>
      <w:r>
        <w:rPr>
          <w:rFonts w:asciiTheme="majorHAnsi" w:hAnsiTheme="majorHAnsi" w:cs="Arial"/>
          <w:bCs/>
          <w:sz w:val="24"/>
          <w:szCs w:val="24"/>
        </w:rPr>
        <w:t>e</w:t>
      </w:r>
      <w:r w:rsidRPr="00A15900">
        <w:rPr>
          <w:rFonts w:asciiTheme="majorHAnsi" w:hAnsiTheme="majorHAnsi" w:cs="Arial"/>
          <w:bCs/>
          <w:sz w:val="24"/>
          <w:szCs w:val="24"/>
        </w:rPr>
        <w:t xml:space="preserve"> finding</w:t>
      </w:r>
      <w:r>
        <w:rPr>
          <w:rFonts w:asciiTheme="majorHAnsi" w:hAnsiTheme="majorHAnsi" w:cs="Arial"/>
          <w:bCs/>
          <w:sz w:val="24"/>
          <w:szCs w:val="24"/>
        </w:rPr>
        <w:t>s</w:t>
      </w:r>
      <w:r w:rsidRPr="00A15900">
        <w:rPr>
          <w:rFonts w:asciiTheme="majorHAnsi" w:hAnsiTheme="majorHAnsi" w:cs="Arial"/>
          <w:bCs/>
          <w:sz w:val="24"/>
          <w:szCs w:val="24"/>
        </w:rPr>
        <w:t xml:space="preserve"> </w:t>
      </w:r>
      <w:r>
        <w:rPr>
          <w:rFonts w:asciiTheme="majorHAnsi" w:hAnsiTheme="majorHAnsi" w:cs="Arial"/>
          <w:bCs/>
          <w:sz w:val="24"/>
          <w:szCs w:val="24"/>
        </w:rPr>
        <w:t>related to RQ</w:t>
      </w:r>
      <w:r w:rsidRPr="00C35033">
        <w:rPr>
          <w:rFonts w:asciiTheme="majorHAnsi" w:hAnsiTheme="majorHAnsi" w:cs="Arial"/>
          <w:bCs/>
          <w:sz w:val="24"/>
          <w:szCs w:val="24"/>
          <w:vertAlign w:val="subscript"/>
        </w:rPr>
        <w:t>3</w:t>
      </w:r>
      <w:r>
        <w:rPr>
          <w:rFonts w:asciiTheme="majorHAnsi" w:hAnsiTheme="majorHAnsi" w:cs="Arial"/>
          <w:bCs/>
          <w:sz w:val="24"/>
          <w:szCs w:val="24"/>
        </w:rPr>
        <w:t xml:space="preserve"> </w:t>
      </w:r>
      <w:r w:rsidR="000A494E">
        <w:rPr>
          <w:rFonts w:asciiTheme="majorHAnsi" w:hAnsiTheme="majorHAnsi" w:cs="Arial"/>
          <w:bCs/>
          <w:sz w:val="24"/>
          <w:szCs w:val="24"/>
        </w:rPr>
        <w:t>indicate there is no difference in depression, an</w:t>
      </w:r>
      <w:r w:rsidR="00E257E5">
        <w:rPr>
          <w:rFonts w:asciiTheme="majorHAnsi" w:hAnsiTheme="majorHAnsi" w:cs="Arial"/>
          <w:bCs/>
          <w:sz w:val="24"/>
          <w:szCs w:val="24"/>
        </w:rPr>
        <w:t>x</w:t>
      </w:r>
      <w:r w:rsidR="000A494E">
        <w:rPr>
          <w:rFonts w:asciiTheme="majorHAnsi" w:hAnsiTheme="majorHAnsi" w:cs="Arial"/>
          <w:bCs/>
          <w:sz w:val="24"/>
          <w:szCs w:val="24"/>
        </w:rPr>
        <w:t xml:space="preserve">iety, and stress levels for school or grade level but that girls had higher levels than boys, a finding </w:t>
      </w:r>
      <w:r w:rsidRPr="00A15900">
        <w:rPr>
          <w:rFonts w:asciiTheme="majorHAnsi" w:hAnsiTheme="majorHAnsi" w:cs="Arial"/>
          <w:bCs/>
          <w:sz w:val="24"/>
          <w:szCs w:val="24"/>
        </w:rPr>
        <w:t>consistent with those of Mellor et al. (2018), who found</w:t>
      </w:r>
      <w:r w:rsidRPr="00A15900">
        <w:rPr>
          <w:rFonts w:ascii="Cambria" w:hAnsi="Cambria" w:cs="Arial"/>
          <w:bCs/>
          <w:sz w:val="24"/>
          <w:szCs w:val="24"/>
        </w:rPr>
        <w:t xml:space="preserve"> female adolescent scores</w:t>
      </w:r>
      <w:r w:rsidRPr="00A15900">
        <w:rPr>
          <w:rFonts w:asciiTheme="majorHAnsi" w:hAnsiTheme="majorHAnsi"/>
          <w:sz w:val="24"/>
          <w:szCs w:val="24"/>
        </w:rPr>
        <w:t xml:space="preserve"> were higher than</w:t>
      </w:r>
      <w:r w:rsidRPr="00A15900">
        <w:rPr>
          <w:rFonts w:asciiTheme="majorHAnsi" w:hAnsiTheme="majorHAnsi" w:cs="Arial"/>
          <w:bCs/>
          <w:sz w:val="24"/>
          <w:szCs w:val="24"/>
        </w:rPr>
        <w:t xml:space="preserve"> male adolescent scores</w:t>
      </w:r>
      <w:r w:rsidRPr="00A15900">
        <w:rPr>
          <w:rFonts w:asciiTheme="majorHAnsi" w:hAnsiTheme="majorHAnsi"/>
          <w:sz w:val="24"/>
          <w:szCs w:val="24"/>
        </w:rPr>
        <w:t xml:space="preserve"> in Chile.</w:t>
      </w:r>
    </w:p>
    <w:p w14:paraId="434D5022" w14:textId="62FCC581" w:rsidR="00996F72" w:rsidRDefault="008F27CB" w:rsidP="00240B64">
      <w:pPr>
        <w:widowControl w:val="0"/>
        <w:autoSpaceDE w:val="0"/>
        <w:autoSpaceDN w:val="0"/>
        <w:adjustRightInd w:val="0"/>
        <w:spacing w:after="0" w:line="360" w:lineRule="auto"/>
        <w:ind w:right="-20" w:firstLine="567"/>
        <w:jc w:val="both"/>
        <w:rPr>
          <w:rFonts w:asciiTheme="majorHAnsi" w:hAnsiTheme="majorHAnsi"/>
          <w:sz w:val="24"/>
          <w:szCs w:val="24"/>
        </w:rPr>
      </w:pPr>
      <w:r>
        <w:rPr>
          <w:rFonts w:ascii="Cambria" w:hAnsi="Cambria" w:cs="Arial"/>
          <w:bCs/>
          <w:sz w:val="24"/>
          <w:szCs w:val="24"/>
        </w:rPr>
        <w:t xml:space="preserve">The data needed to answer </w:t>
      </w:r>
      <w:r w:rsidR="000A494E">
        <w:rPr>
          <w:rFonts w:ascii="Cambria" w:hAnsi="Cambria" w:cs="Arial"/>
          <w:bCs/>
          <w:sz w:val="24"/>
          <w:szCs w:val="24"/>
        </w:rPr>
        <w:t>RQ</w:t>
      </w:r>
      <w:r w:rsidR="000A494E" w:rsidRPr="000A494E">
        <w:rPr>
          <w:rFonts w:ascii="Cambria" w:hAnsi="Cambria" w:cs="Arial"/>
          <w:bCs/>
          <w:sz w:val="24"/>
          <w:szCs w:val="24"/>
          <w:vertAlign w:val="subscript"/>
        </w:rPr>
        <w:t>4</w:t>
      </w:r>
      <w:r>
        <w:rPr>
          <w:rFonts w:ascii="Cambria" w:hAnsi="Cambria" w:cs="Arial"/>
          <w:bCs/>
          <w:sz w:val="24"/>
          <w:szCs w:val="24"/>
        </w:rPr>
        <w:t xml:space="preserve"> indicate that Group 2 depression</w:t>
      </w:r>
      <w:r w:rsidR="000A494E">
        <w:rPr>
          <w:rFonts w:ascii="Cambria" w:hAnsi="Cambria" w:cs="Arial"/>
          <w:bCs/>
          <w:sz w:val="24"/>
          <w:szCs w:val="24"/>
        </w:rPr>
        <w:t>, anxiety</w:t>
      </w:r>
      <w:r w:rsidR="00332466">
        <w:rPr>
          <w:rFonts w:ascii="Cambria" w:hAnsi="Cambria" w:cs="Arial"/>
          <w:bCs/>
          <w:sz w:val="24"/>
          <w:szCs w:val="24"/>
        </w:rPr>
        <w:t>,</w:t>
      </w:r>
      <w:r w:rsidR="000A494E">
        <w:rPr>
          <w:rFonts w:ascii="Cambria" w:hAnsi="Cambria" w:cs="Arial"/>
          <w:bCs/>
          <w:sz w:val="24"/>
          <w:szCs w:val="24"/>
        </w:rPr>
        <w:t xml:space="preserve"> and stress</w:t>
      </w:r>
      <w:r>
        <w:rPr>
          <w:rFonts w:ascii="Cambria" w:hAnsi="Cambria" w:cs="Arial"/>
          <w:bCs/>
          <w:sz w:val="24"/>
          <w:szCs w:val="24"/>
        </w:rPr>
        <w:t xml:space="preserve"> scores</w:t>
      </w:r>
      <w:r w:rsidR="000A494E">
        <w:rPr>
          <w:rFonts w:ascii="Cambria" w:hAnsi="Cambria" w:cs="Arial"/>
          <w:bCs/>
          <w:sz w:val="24"/>
          <w:szCs w:val="24"/>
        </w:rPr>
        <w:t xml:space="preserve"> </w:t>
      </w:r>
      <w:r>
        <w:rPr>
          <w:rFonts w:asciiTheme="majorHAnsi" w:hAnsiTheme="majorHAnsi"/>
          <w:sz w:val="24"/>
          <w:szCs w:val="24"/>
        </w:rPr>
        <w:t>were</w:t>
      </w:r>
      <w:r>
        <w:rPr>
          <w:rFonts w:asciiTheme="majorHAnsi" w:hAnsiTheme="majorHAnsi" w:cs="Arial"/>
          <w:bCs/>
          <w:sz w:val="24"/>
          <w:szCs w:val="24"/>
        </w:rPr>
        <w:t xml:space="preserve"> lower than Group 1</w:t>
      </w:r>
      <w:r>
        <w:rPr>
          <w:rFonts w:asciiTheme="majorHAnsi" w:hAnsiTheme="majorHAnsi"/>
          <w:sz w:val="24"/>
          <w:szCs w:val="24"/>
        </w:rPr>
        <w:t xml:space="preserve">. Thus, the Group 2 DASS-21 total </w:t>
      </w:r>
      <w:r w:rsidRPr="00341836">
        <w:rPr>
          <w:rFonts w:asciiTheme="majorHAnsi" w:hAnsiTheme="majorHAnsi"/>
          <w:i/>
          <w:iCs/>
          <w:sz w:val="24"/>
          <w:szCs w:val="24"/>
        </w:rPr>
        <w:t>M</w:t>
      </w:r>
      <w:r>
        <w:rPr>
          <w:rFonts w:asciiTheme="majorHAnsi" w:hAnsiTheme="majorHAnsi"/>
          <w:sz w:val="24"/>
          <w:szCs w:val="24"/>
          <w:vertAlign w:val="subscript"/>
        </w:rPr>
        <w:t>tot</w:t>
      </w:r>
      <w:r>
        <w:rPr>
          <w:rFonts w:asciiTheme="majorHAnsi" w:hAnsiTheme="majorHAnsi"/>
          <w:sz w:val="24"/>
          <w:szCs w:val="24"/>
        </w:rPr>
        <w:t xml:space="preserve"> = 17.49 was also </w:t>
      </w:r>
      <w:r w:rsidR="00E257E5">
        <w:rPr>
          <w:rFonts w:asciiTheme="majorHAnsi" w:hAnsiTheme="majorHAnsi"/>
          <w:sz w:val="24"/>
          <w:szCs w:val="24"/>
        </w:rPr>
        <w:t xml:space="preserve">statistically </w:t>
      </w:r>
      <w:r>
        <w:rPr>
          <w:rFonts w:asciiTheme="majorHAnsi" w:hAnsiTheme="majorHAnsi"/>
          <w:sz w:val="24"/>
          <w:szCs w:val="24"/>
        </w:rPr>
        <w:t xml:space="preserve">lower than the Group 1 total </w:t>
      </w:r>
      <w:r w:rsidRPr="00341836">
        <w:rPr>
          <w:rFonts w:asciiTheme="majorHAnsi" w:hAnsiTheme="majorHAnsi"/>
          <w:i/>
          <w:iCs/>
          <w:sz w:val="24"/>
          <w:szCs w:val="24"/>
        </w:rPr>
        <w:t>M</w:t>
      </w:r>
      <w:r>
        <w:rPr>
          <w:rFonts w:asciiTheme="majorHAnsi" w:hAnsiTheme="majorHAnsi"/>
          <w:sz w:val="24"/>
          <w:szCs w:val="24"/>
          <w:vertAlign w:val="subscript"/>
        </w:rPr>
        <w:t>anx</w:t>
      </w:r>
      <w:r>
        <w:rPr>
          <w:rFonts w:asciiTheme="majorHAnsi" w:hAnsiTheme="majorHAnsi"/>
          <w:sz w:val="24"/>
          <w:szCs w:val="24"/>
        </w:rPr>
        <w:t xml:space="preserve"> = 23.18</w:t>
      </w:r>
      <w:r w:rsidR="00E257E5">
        <w:rPr>
          <w:rFonts w:asciiTheme="majorHAnsi" w:hAnsiTheme="majorHAnsi"/>
          <w:sz w:val="24"/>
          <w:szCs w:val="24"/>
        </w:rPr>
        <w:t xml:space="preserve"> even when covaried for school, gender, age, or grade level</w:t>
      </w:r>
      <w:r>
        <w:rPr>
          <w:rFonts w:asciiTheme="majorHAnsi" w:hAnsiTheme="majorHAnsi"/>
          <w:sz w:val="24"/>
          <w:szCs w:val="24"/>
        </w:rPr>
        <w:t xml:space="preserve">. </w:t>
      </w:r>
      <w:r w:rsidR="001202DD">
        <w:rPr>
          <w:rFonts w:asciiTheme="majorHAnsi" w:hAnsiTheme="majorHAnsi"/>
          <w:sz w:val="24"/>
          <w:szCs w:val="24"/>
        </w:rPr>
        <w:t xml:space="preserve">Similarly, the ratings values on all scales (except ‘mild’) and for the total DASS-21 measure, Group 2 scores after Transcendental Meditation practice were more ‘normal’ than Group 1. </w:t>
      </w:r>
    </w:p>
    <w:p w14:paraId="2DF86685" w14:textId="77777777" w:rsidR="00996F72" w:rsidRDefault="006A5321" w:rsidP="00240B64">
      <w:pPr>
        <w:widowControl w:val="0"/>
        <w:autoSpaceDE w:val="0"/>
        <w:autoSpaceDN w:val="0"/>
        <w:adjustRightInd w:val="0"/>
        <w:spacing w:after="0" w:line="360" w:lineRule="auto"/>
        <w:ind w:right="-20" w:firstLine="567"/>
        <w:jc w:val="both"/>
        <w:rPr>
          <w:rFonts w:ascii="Cambria" w:hAnsi="Cambria" w:cs="Arial"/>
          <w:bCs/>
          <w:sz w:val="24"/>
          <w:szCs w:val="24"/>
        </w:rPr>
      </w:pPr>
      <w:r>
        <w:rPr>
          <w:rFonts w:ascii="Cambria" w:hAnsi="Cambria" w:cs="Arial"/>
          <w:bCs/>
          <w:sz w:val="24"/>
          <w:szCs w:val="24"/>
        </w:rPr>
        <w:t>The</w:t>
      </w:r>
      <w:r w:rsidR="00E257E5">
        <w:rPr>
          <w:rFonts w:ascii="Cambria" w:hAnsi="Cambria" w:cs="Arial"/>
          <w:bCs/>
          <w:sz w:val="24"/>
          <w:szCs w:val="24"/>
        </w:rPr>
        <w:t xml:space="preserve"> cor</w:t>
      </w:r>
      <w:r w:rsidR="00996F72">
        <w:rPr>
          <w:rFonts w:ascii="Cambria" w:hAnsi="Cambria" w:cs="Arial"/>
          <w:bCs/>
          <w:sz w:val="24"/>
          <w:szCs w:val="24"/>
        </w:rPr>
        <w:t>relational</w:t>
      </w:r>
      <w:r>
        <w:rPr>
          <w:rFonts w:ascii="Cambria" w:hAnsi="Cambria" w:cs="Arial"/>
          <w:bCs/>
          <w:sz w:val="24"/>
          <w:szCs w:val="24"/>
        </w:rPr>
        <w:t xml:space="preserve"> findings </w:t>
      </w:r>
      <w:r w:rsidR="00996F72">
        <w:rPr>
          <w:rFonts w:ascii="Cambria" w:hAnsi="Cambria" w:cs="Arial"/>
          <w:bCs/>
          <w:sz w:val="24"/>
          <w:szCs w:val="24"/>
        </w:rPr>
        <w:t>in this study, which answer RQ</w:t>
      </w:r>
      <w:r w:rsidR="00996F72" w:rsidRPr="00996F72">
        <w:rPr>
          <w:rFonts w:ascii="Cambria" w:hAnsi="Cambria" w:cs="Arial"/>
          <w:bCs/>
          <w:sz w:val="24"/>
          <w:szCs w:val="24"/>
          <w:vertAlign w:val="subscript"/>
        </w:rPr>
        <w:t>5</w:t>
      </w:r>
      <w:r w:rsidR="00996F72">
        <w:rPr>
          <w:rFonts w:ascii="Cambria" w:hAnsi="Cambria" w:cs="Arial"/>
          <w:bCs/>
          <w:sz w:val="24"/>
          <w:szCs w:val="24"/>
        </w:rPr>
        <w:t xml:space="preserve">, </w:t>
      </w:r>
      <w:r>
        <w:rPr>
          <w:rFonts w:ascii="Cambria" w:hAnsi="Cambria" w:cs="Arial"/>
          <w:bCs/>
          <w:sz w:val="24"/>
          <w:szCs w:val="24"/>
        </w:rPr>
        <w:t xml:space="preserve">are higher than those reported by the authors for the original DASS-42 when administered to college students, i.e., between depression and anxiety </w:t>
      </w:r>
      <w:r w:rsidRPr="00BD4546">
        <w:rPr>
          <w:rFonts w:ascii="Cambria" w:hAnsi="Cambria" w:cs="Arial"/>
          <w:bCs/>
          <w:i/>
          <w:iCs/>
          <w:sz w:val="24"/>
          <w:szCs w:val="24"/>
        </w:rPr>
        <w:t>r</w:t>
      </w:r>
      <w:r>
        <w:rPr>
          <w:rFonts w:ascii="Cambria" w:hAnsi="Cambria" w:cs="Arial"/>
          <w:bCs/>
          <w:sz w:val="24"/>
          <w:szCs w:val="24"/>
        </w:rPr>
        <w:t xml:space="preserve"> = .54, </w:t>
      </w:r>
      <w:r w:rsidRPr="00BD4546">
        <w:rPr>
          <w:rFonts w:ascii="Cambria" w:hAnsi="Cambria" w:cs="Arial"/>
          <w:bCs/>
          <w:i/>
          <w:iCs/>
          <w:sz w:val="24"/>
          <w:szCs w:val="24"/>
        </w:rPr>
        <w:t>p</w:t>
      </w:r>
      <w:r>
        <w:rPr>
          <w:rFonts w:ascii="Cambria" w:hAnsi="Cambria" w:cs="Arial"/>
          <w:bCs/>
          <w:sz w:val="24"/>
          <w:szCs w:val="24"/>
        </w:rPr>
        <w:t xml:space="preserve"> &lt; .001, depression and stress </w:t>
      </w:r>
      <w:r w:rsidRPr="00BD4546">
        <w:rPr>
          <w:rFonts w:ascii="Cambria" w:hAnsi="Cambria" w:cs="Arial"/>
          <w:bCs/>
          <w:i/>
          <w:iCs/>
          <w:sz w:val="24"/>
          <w:szCs w:val="24"/>
        </w:rPr>
        <w:t>r</w:t>
      </w:r>
      <w:r>
        <w:rPr>
          <w:rFonts w:ascii="Cambria" w:hAnsi="Cambria" w:cs="Arial"/>
          <w:bCs/>
          <w:sz w:val="24"/>
          <w:szCs w:val="24"/>
        </w:rPr>
        <w:t xml:space="preserve"> = .56, </w:t>
      </w:r>
      <w:r w:rsidRPr="00BD4546">
        <w:rPr>
          <w:rFonts w:ascii="Cambria" w:hAnsi="Cambria" w:cs="Arial"/>
          <w:bCs/>
          <w:i/>
          <w:iCs/>
          <w:sz w:val="24"/>
          <w:szCs w:val="24"/>
        </w:rPr>
        <w:t>p</w:t>
      </w:r>
      <w:r>
        <w:rPr>
          <w:rFonts w:ascii="Cambria" w:hAnsi="Cambria" w:cs="Arial"/>
          <w:bCs/>
          <w:sz w:val="24"/>
          <w:szCs w:val="24"/>
        </w:rPr>
        <w:t xml:space="preserve"> &lt; .001, and anxiety and stress </w:t>
      </w:r>
      <w:r w:rsidRPr="00BD4546">
        <w:rPr>
          <w:rFonts w:ascii="Cambria" w:hAnsi="Cambria" w:cs="Arial"/>
          <w:bCs/>
          <w:i/>
          <w:iCs/>
          <w:sz w:val="24"/>
          <w:szCs w:val="24"/>
        </w:rPr>
        <w:t>r</w:t>
      </w:r>
      <w:r>
        <w:rPr>
          <w:rFonts w:ascii="Cambria" w:hAnsi="Cambria" w:cs="Arial"/>
          <w:bCs/>
          <w:sz w:val="24"/>
          <w:szCs w:val="24"/>
        </w:rPr>
        <w:t xml:space="preserve"> = .64, </w:t>
      </w:r>
      <w:r w:rsidRPr="00BD4546">
        <w:rPr>
          <w:rFonts w:ascii="Cambria" w:hAnsi="Cambria" w:cs="Arial"/>
          <w:bCs/>
          <w:i/>
          <w:iCs/>
          <w:sz w:val="24"/>
          <w:szCs w:val="24"/>
        </w:rPr>
        <w:t>p</w:t>
      </w:r>
      <w:r>
        <w:rPr>
          <w:rFonts w:ascii="Cambria" w:hAnsi="Cambria" w:cs="Arial"/>
          <w:bCs/>
          <w:sz w:val="24"/>
          <w:szCs w:val="24"/>
        </w:rPr>
        <w:t xml:space="preserve"> &lt; .001 (Lovibond &amp; Lovibond, 1995b, p. 337) but roughly the same as those for 2,630 participants from </w:t>
      </w:r>
      <w:r w:rsidRPr="00434790">
        <w:rPr>
          <w:rFonts w:ascii="Cambria" w:hAnsi="Cambria" w:cs="Arial"/>
          <w:bCs/>
          <w:sz w:val="24"/>
          <w:szCs w:val="24"/>
        </w:rPr>
        <w:t>Indonesia, Malaysia, Singapore, Sri Lanka, and Thailand</w:t>
      </w:r>
      <w:r>
        <w:rPr>
          <w:rFonts w:ascii="Cambria" w:hAnsi="Cambria" w:cs="Arial"/>
          <w:bCs/>
          <w:sz w:val="24"/>
          <w:szCs w:val="24"/>
        </w:rPr>
        <w:t xml:space="preserve"> for depression and anxiety </w:t>
      </w:r>
      <w:r w:rsidRPr="00BD4546">
        <w:rPr>
          <w:rFonts w:ascii="Cambria" w:hAnsi="Cambria" w:cs="Arial"/>
          <w:bCs/>
          <w:i/>
          <w:iCs/>
          <w:sz w:val="24"/>
          <w:szCs w:val="24"/>
        </w:rPr>
        <w:t>r</w:t>
      </w:r>
      <w:r>
        <w:rPr>
          <w:rFonts w:ascii="Cambria" w:hAnsi="Cambria" w:cs="Arial"/>
          <w:bCs/>
          <w:sz w:val="24"/>
          <w:szCs w:val="24"/>
        </w:rPr>
        <w:t xml:space="preserve"> = .75, </w:t>
      </w:r>
      <w:r w:rsidRPr="00BD4546">
        <w:rPr>
          <w:rFonts w:ascii="Cambria" w:hAnsi="Cambria" w:cs="Arial"/>
          <w:bCs/>
          <w:i/>
          <w:iCs/>
          <w:sz w:val="24"/>
          <w:szCs w:val="24"/>
        </w:rPr>
        <w:t>p</w:t>
      </w:r>
      <w:r>
        <w:rPr>
          <w:rFonts w:ascii="Cambria" w:hAnsi="Cambria" w:cs="Arial"/>
          <w:bCs/>
          <w:sz w:val="24"/>
          <w:szCs w:val="24"/>
        </w:rPr>
        <w:t xml:space="preserve"> &lt; .01, depression and stress </w:t>
      </w:r>
      <w:r w:rsidRPr="00BD4546">
        <w:rPr>
          <w:rFonts w:ascii="Cambria" w:hAnsi="Cambria" w:cs="Arial"/>
          <w:bCs/>
          <w:i/>
          <w:iCs/>
          <w:sz w:val="24"/>
          <w:szCs w:val="24"/>
        </w:rPr>
        <w:t>r</w:t>
      </w:r>
      <w:r>
        <w:rPr>
          <w:rFonts w:ascii="Cambria" w:hAnsi="Cambria" w:cs="Arial"/>
          <w:bCs/>
          <w:sz w:val="24"/>
          <w:szCs w:val="24"/>
        </w:rPr>
        <w:t xml:space="preserve"> = .75, </w:t>
      </w:r>
      <w:r w:rsidRPr="00BD4546">
        <w:rPr>
          <w:rFonts w:ascii="Cambria" w:hAnsi="Cambria" w:cs="Arial"/>
          <w:bCs/>
          <w:i/>
          <w:iCs/>
          <w:sz w:val="24"/>
          <w:szCs w:val="24"/>
        </w:rPr>
        <w:t>p</w:t>
      </w:r>
      <w:r>
        <w:rPr>
          <w:rFonts w:ascii="Cambria" w:hAnsi="Cambria" w:cs="Arial"/>
          <w:bCs/>
          <w:sz w:val="24"/>
          <w:szCs w:val="24"/>
        </w:rPr>
        <w:t xml:space="preserve"> &lt; .01, and anxiety and stress </w:t>
      </w:r>
      <w:r w:rsidRPr="00BD4546">
        <w:rPr>
          <w:rFonts w:ascii="Cambria" w:hAnsi="Cambria" w:cs="Arial"/>
          <w:bCs/>
          <w:i/>
          <w:iCs/>
          <w:sz w:val="24"/>
          <w:szCs w:val="24"/>
        </w:rPr>
        <w:t>r</w:t>
      </w:r>
      <w:r>
        <w:rPr>
          <w:rFonts w:ascii="Cambria" w:hAnsi="Cambria" w:cs="Arial"/>
          <w:bCs/>
          <w:sz w:val="24"/>
          <w:szCs w:val="24"/>
        </w:rPr>
        <w:t xml:space="preserve"> = .69, </w:t>
      </w:r>
      <w:r w:rsidRPr="00BD4546">
        <w:rPr>
          <w:rFonts w:ascii="Cambria" w:hAnsi="Cambria" w:cs="Arial"/>
          <w:bCs/>
          <w:i/>
          <w:iCs/>
          <w:sz w:val="24"/>
          <w:szCs w:val="24"/>
        </w:rPr>
        <w:t>p</w:t>
      </w:r>
      <w:r>
        <w:rPr>
          <w:rFonts w:ascii="Cambria" w:hAnsi="Cambria" w:cs="Arial"/>
          <w:bCs/>
          <w:sz w:val="24"/>
          <w:szCs w:val="24"/>
        </w:rPr>
        <w:t xml:space="preserve"> &lt; .01 (Oei, et al., 2013).</w:t>
      </w:r>
    </w:p>
    <w:p w14:paraId="79B2D106" w14:textId="57F8B4D9" w:rsidR="006D1E09" w:rsidRDefault="006D1E09" w:rsidP="00240B64">
      <w:pPr>
        <w:widowControl w:val="0"/>
        <w:autoSpaceDE w:val="0"/>
        <w:autoSpaceDN w:val="0"/>
        <w:adjustRightInd w:val="0"/>
        <w:spacing w:after="0" w:line="360" w:lineRule="auto"/>
        <w:ind w:right="-20" w:firstLine="567"/>
        <w:jc w:val="both"/>
        <w:rPr>
          <w:rFonts w:ascii="Cambria" w:hAnsi="Cambria"/>
          <w:sz w:val="24"/>
          <w:szCs w:val="24"/>
          <w:lang w:val="es-PE"/>
        </w:rPr>
      </w:pPr>
      <w:r>
        <w:rPr>
          <w:rFonts w:ascii="Cambria" w:hAnsi="Cambria"/>
          <w:sz w:val="24"/>
          <w:szCs w:val="24"/>
          <w:lang w:val="es-PE"/>
        </w:rPr>
        <w:t>T</w:t>
      </w:r>
      <w:r w:rsidR="001D7251">
        <w:rPr>
          <w:rFonts w:ascii="Cambria" w:hAnsi="Cambria"/>
          <w:sz w:val="24"/>
          <w:szCs w:val="24"/>
          <w:lang w:val="es-PE"/>
        </w:rPr>
        <w:t xml:space="preserve">he findings </w:t>
      </w:r>
      <w:r w:rsidR="00126272">
        <w:rPr>
          <w:rFonts w:ascii="Cambria" w:hAnsi="Cambria"/>
          <w:sz w:val="24"/>
          <w:szCs w:val="24"/>
          <w:lang w:val="es-PE"/>
        </w:rPr>
        <w:t>of</w:t>
      </w:r>
      <w:r w:rsidR="001D7251">
        <w:rPr>
          <w:rFonts w:ascii="Cambria" w:hAnsi="Cambria"/>
          <w:sz w:val="24"/>
          <w:szCs w:val="24"/>
          <w:lang w:val="es-PE"/>
        </w:rPr>
        <w:t xml:space="preserve"> this study</w:t>
      </w:r>
      <w:r>
        <w:rPr>
          <w:rFonts w:ascii="Cambria" w:hAnsi="Cambria"/>
          <w:sz w:val="24"/>
          <w:szCs w:val="24"/>
          <w:lang w:val="es-PE"/>
        </w:rPr>
        <w:t xml:space="preserve"> can </w:t>
      </w:r>
      <w:r w:rsidR="008D2137">
        <w:rPr>
          <w:rFonts w:ascii="Cambria" w:hAnsi="Cambria"/>
          <w:sz w:val="24"/>
          <w:szCs w:val="24"/>
          <w:lang w:val="es-PE"/>
        </w:rPr>
        <w:t xml:space="preserve">therefore </w:t>
      </w:r>
      <w:r>
        <w:rPr>
          <w:rFonts w:ascii="Cambria" w:hAnsi="Cambria"/>
          <w:sz w:val="24"/>
          <w:szCs w:val="24"/>
          <w:lang w:val="es-PE"/>
        </w:rPr>
        <w:t>be summarised in the following way</w:t>
      </w:r>
      <w:r w:rsidR="001361A7">
        <w:rPr>
          <w:rFonts w:ascii="Cambria" w:hAnsi="Cambria"/>
          <w:sz w:val="24"/>
          <w:szCs w:val="24"/>
          <w:lang w:val="es-PE"/>
        </w:rPr>
        <w:t xml:space="preserve"> and shown in Figure 1</w:t>
      </w:r>
      <w:r>
        <w:rPr>
          <w:rFonts w:ascii="Cambria" w:hAnsi="Cambria"/>
          <w:sz w:val="24"/>
          <w:szCs w:val="24"/>
          <w:lang w:val="es-PE"/>
        </w:rPr>
        <w:t>.</w:t>
      </w:r>
      <w:r w:rsidR="001D7251">
        <w:rPr>
          <w:rFonts w:ascii="Cambria" w:hAnsi="Cambria"/>
          <w:sz w:val="24"/>
          <w:szCs w:val="24"/>
          <w:lang w:val="es-PE"/>
        </w:rPr>
        <w:t xml:space="preserve"> </w:t>
      </w:r>
      <w:r>
        <w:rPr>
          <w:rFonts w:ascii="Cambria" w:hAnsi="Cambria"/>
          <w:sz w:val="24"/>
          <w:szCs w:val="24"/>
          <w:lang w:val="es-PE"/>
        </w:rPr>
        <w:t>Data</w:t>
      </w:r>
      <w:r w:rsidR="00126272">
        <w:rPr>
          <w:rFonts w:ascii="Cambria" w:hAnsi="Cambria"/>
          <w:sz w:val="24"/>
          <w:szCs w:val="24"/>
          <w:lang w:val="es-PE"/>
        </w:rPr>
        <w:t xml:space="preserve"> </w:t>
      </w:r>
      <w:r w:rsidR="0033670A">
        <w:rPr>
          <w:rFonts w:ascii="Cambria" w:hAnsi="Cambria"/>
          <w:sz w:val="24"/>
          <w:szCs w:val="24"/>
          <w:lang w:val="es-PE"/>
        </w:rPr>
        <w:t>indicate</w:t>
      </w:r>
      <w:r w:rsidR="00126272">
        <w:rPr>
          <w:rFonts w:ascii="Cambria" w:hAnsi="Cambria"/>
          <w:sz w:val="24"/>
          <w:szCs w:val="24"/>
          <w:lang w:val="es-PE"/>
        </w:rPr>
        <w:t xml:space="preserve"> </w:t>
      </w:r>
      <w:r w:rsidR="0033670A">
        <w:rPr>
          <w:rFonts w:ascii="Cambria" w:hAnsi="Cambria"/>
          <w:sz w:val="24"/>
          <w:szCs w:val="24"/>
          <w:lang w:val="es-PE"/>
        </w:rPr>
        <w:t xml:space="preserve">that the </w:t>
      </w:r>
      <w:r w:rsidR="008D3E11">
        <w:rPr>
          <w:rFonts w:ascii="Cambria" w:hAnsi="Cambria"/>
          <w:sz w:val="24"/>
          <w:szCs w:val="24"/>
          <w:lang w:val="es-PE"/>
        </w:rPr>
        <w:t xml:space="preserve">average </w:t>
      </w:r>
      <w:r w:rsidR="0078769C">
        <w:rPr>
          <w:rFonts w:ascii="Cambria" w:hAnsi="Cambria"/>
          <w:sz w:val="24"/>
          <w:szCs w:val="24"/>
          <w:lang w:val="es-PE"/>
        </w:rPr>
        <w:t xml:space="preserve">total </w:t>
      </w:r>
      <w:r w:rsidR="00F578EF">
        <w:rPr>
          <w:rFonts w:ascii="Cambria" w:hAnsi="Cambria"/>
          <w:sz w:val="24"/>
          <w:szCs w:val="24"/>
          <w:lang w:val="es-PE"/>
        </w:rPr>
        <w:t>DASS-21 score of Per</w:t>
      </w:r>
      <w:r w:rsidR="004C7232">
        <w:rPr>
          <w:rFonts w:ascii="Cambria" w:hAnsi="Cambria"/>
          <w:sz w:val="24"/>
          <w:szCs w:val="24"/>
          <w:lang w:val="es-PE"/>
        </w:rPr>
        <w:t>ú</w:t>
      </w:r>
      <w:r w:rsidR="00F578EF">
        <w:rPr>
          <w:rFonts w:ascii="Cambria" w:hAnsi="Cambria"/>
          <w:sz w:val="24"/>
          <w:szCs w:val="24"/>
          <w:lang w:val="es-PE"/>
        </w:rPr>
        <w:t xml:space="preserve">vian upper-primary students </w:t>
      </w:r>
      <w:r w:rsidR="0033670A">
        <w:rPr>
          <w:rFonts w:ascii="Cambria" w:hAnsi="Cambria"/>
          <w:sz w:val="24"/>
          <w:szCs w:val="24"/>
          <w:lang w:val="es-PE"/>
        </w:rPr>
        <w:t>i</w:t>
      </w:r>
      <w:r w:rsidR="00F578EF">
        <w:rPr>
          <w:rFonts w:ascii="Cambria" w:hAnsi="Cambria"/>
          <w:sz w:val="24"/>
          <w:szCs w:val="24"/>
          <w:lang w:val="es-PE"/>
        </w:rPr>
        <w:t xml:space="preserve">s </w:t>
      </w:r>
      <w:r w:rsidR="000860B8" w:rsidRPr="00341836">
        <w:rPr>
          <w:rFonts w:asciiTheme="majorHAnsi" w:hAnsiTheme="majorHAnsi"/>
          <w:i/>
          <w:iCs/>
          <w:sz w:val="24"/>
          <w:szCs w:val="24"/>
        </w:rPr>
        <w:t>M</w:t>
      </w:r>
      <w:r w:rsidR="000860B8">
        <w:rPr>
          <w:rFonts w:asciiTheme="majorHAnsi" w:hAnsiTheme="majorHAnsi"/>
          <w:sz w:val="24"/>
          <w:szCs w:val="24"/>
          <w:vertAlign w:val="subscript"/>
        </w:rPr>
        <w:t>tot</w:t>
      </w:r>
      <w:r w:rsidR="000860B8">
        <w:rPr>
          <w:rFonts w:asciiTheme="majorHAnsi" w:hAnsiTheme="majorHAnsi"/>
          <w:sz w:val="24"/>
          <w:szCs w:val="24"/>
        </w:rPr>
        <w:t xml:space="preserve"> = </w:t>
      </w:r>
      <w:r w:rsidR="00F578EF">
        <w:rPr>
          <w:rFonts w:ascii="Cambria" w:hAnsi="Cambria"/>
          <w:sz w:val="24"/>
          <w:szCs w:val="24"/>
          <w:lang w:val="es-PE"/>
        </w:rPr>
        <w:t>20.2</w:t>
      </w:r>
      <w:r w:rsidR="00B164A7">
        <w:rPr>
          <w:rFonts w:ascii="Cambria" w:hAnsi="Cambria"/>
          <w:sz w:val="24"/>
          <w:szCs w:val="24"/>
          <w:lang w:val="es-PE"/>
        </w:rPr>
        <w:t>1</w:t>
      </w:r>
      <w:r w:rsidR="00F578EF">
        <w:rPr>
          <w:rFonts w:ascii="Cambria" w:hAnsi="Cambria"/>
          <w:sz w:val="24"/>
          <w:szCs w:val="24"/>
          <w:lang w:val="es-PE"/>
        </w:rPr>
        <w:t xml:space="preserve">, a level </w:t>
      </w:r>
      <w:r w:rsidR="000005A9">
        <w:rPr>
          <w:rFonts w:ascii="Cambria" w:hAnsi="Cambria"/>
          <w:sz w:val="24"/>
          <w:szCs w:val="24"/>
          <w:lang w:val="es-PE"/>
        </w:rPr>
        <w:t xml:space="preserve">marginally </w:t>
      </w:r>
      <w:r w:rsidR="00F578EF">
        <w:rPr>
          <w:rFonts w:ascii="Cambria" w:hAnsi="Cambria"/>
          <w:sz w:val="24"/>
          <w:szCs w:val="24"/>
          <w:lang w:val="es-PE"/>
        </w:rPr>
        <w:t xml:space="preserve">lower than same-age students in China, but above adolescents in Australia, Chile, China, and Malaysia. </w:t>
      </w:r>
    </w:p>
    <w:p w14:paraId="7FDF89B1" w14:textId="77777777" w:rsidR="006D1E09" w:rsidRDefault="006D1E09" w:rsidP="00153403">
      <w:pPr>
        <w:widowControl w:val="0"/>
        <w:autoSpaceDE w:val="0"/>
        <w:autoSpaceDN w:val="0"/>
        <w:adjustRightInd w:val="0"/>
        <w:spacing w:after="0" w:line="240" w:lineRule="auto"/>
        <w:ind w:right="-20"/>
        <w:jc w:val="both"/>
        <w:rPr>
          <w:rFonts w:ascii="Cambria" w:hAnsi="Cambria"/>
          <w:sz w:val="24"/>
          <w:szCs w:val="24"/>
          <w:lang w:val="es-PE"/>
        </w:rPr>
      </w:pPr>
    </w:p>
    <w:p w14:paraId="3DB25206" w14:textId="77777777" w:rsidR="006D1E09" w:rsidRDefault="006D1E09" w:rsidP="006D1E09">
      <w:pPr>
        <w:spacing w:after="0" w:line="240" w:lineRule="auto"/>
        <w:ind w:right="-20"/>
        <w:jc w:val="center"/>
        <w:rPr>
          <w:rFonts w:asciiTheme="majorHAnsi" w:hAnsiTheme="majorHAnsi"/>
          <w:sz w:val="24"/>
          <w:szCs w:val="24"/>
        </w:rPr>
      </w:pPr>
      <w:r>
        <w:rPr>
          <w:noProof/>
        </w:rPr>
        <w:lastRenderedPageBreak/>
        <w:drawing>
          <wp:inline distT="0" distB="0" distL="0" distR="0" wp14:anchorId="187492B2" wp14:editId="18C26B42">
            <wp:extent cx="3904030" cy="3046021"/>
            <wp:effectExtent l="0" t="0" r="1270" b="2540"/>
            <wp:docPr id="1798249570" name="Picture 179824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33322" cy="3068875"/>
                    </a:xfrm>
                    <a:prstGeom prst="rect">
                      <a:avLst/>
                    </a:prstGeom>
                    <a:noFill/>
                    <a:ln>
                      <a:noFill/>
                    </a:ln>
                  </pic:spPr>
                </pic:pic>
              </a:graphicData>
            </a:graphic>
          </wp:inline>
        </w:drawing>
      </w:r>
    </w:p>
    <w:p w14:paraId="7D017A6E" w14:textId="77777777" w:rsidR="006D1E09" w:rsidRDefault="006D1E09" w:rsidP="006D1E09">
      <w:pPr>
        <w:spacing w:after="0" w:line="240" w:lineRule="auto"/>
        <w:ind w:right="-20"/>
        <w:rPr>
          <w:rFonts w:asciiTheme="majorHAnsi" w:hAnsiTheme="majorHAnsi"/>
          <w:b/>
          <w:bCs/>
          <w:sz w:val="24"/>
          <w:szCs w:val="24"/>
        </w:rPr>
      </w:pPr>
    </w:p>
    <w:p w14:paraId="3CC2CE63" w14:textId="7B151449" w:rsidR="006D1E09" w:rsidRDefault="006D1E09" w:rsidP="001361A7">
      <w:pPr>
        <w:spacing w:after="0" w:line="240" w:lineRule="auto"/>
        <w:ind w:right="-20"/>
        <w:jc w:val="both"/>
        <w:rPr>
          <w:rFonts w:asciiTheme="majorHAnsi" w:hAnsiTheme="majorHAnsi"/>
          <w:sz w:val="24"/>
          <w:szCs w:val="24"/>
        </w:rPr>
      </w:pPr>
      <w:r w:rsidRPr="003A5D3A">
        <w:rPr>
          <w:rFonts w:asciiTheme="majorHAnsi" w:hAnsiTheme="majorHAnsi"/>
          <w:b/>
          <w:bCs/>
          <w:sz w:val="24"/>
          <w:szCs w:val="24"/>
        </w:rPr>
        <w:t>Figure 1:</w:t>
      </w:r>
      <w:r>
        <w:rPr>
          <w:rFonts w:asciiTheme="majorHAnsi" w:hAnsiTheme="majorHAnsi"/>
          <w:sz w:val="24"/>
          <w:szCs w:val="24"/>
        </w:rPr>
        <w:t xml:space="preserve"> Comparison of average total scores for children and adolescents in Australia, Chile, China, Malaysia, and Perú</w:t>
      </w:r>
      <w:r w:rsidR="00AA3F55">
        <w:rPr>
          <w:rFonts w:asciiTheme="majorHAnsi" w:hAnsiTheme="majorHAnsi"/>
          <w:sz w:val="24"/>
          <w:szCs w:val="24"/>
        </w:rPr>
        <w:t>.</w:t>
      </w:r>
    </w:p>
    <w:p w14:paraId="010CAB81" w14:textId="77777777" w:rsidR="006D1E09" w:rsidRDefault="006D1E09" w:rsidP="00153403">
      <w:pPr>
        <w:widowControl w:val="0"/>
        <w:autoSpaceDE w:val="0"/>
        <w:autoSpaceDN w:val="0"/>
        <w:adjustRightInd w:val="0"/>
        <w:spacing w:after="0" w:line="240" w:lineRule="auto"/>
        <w:ind w:right="-20"/>
        <w:jc w:val="both"/>
        <w:rPr>
          <w:rFonts w:ascii="Cambria" w:hAnsi="Cambria"/>
          <w:sz w:val="24"/>
          <w:szCs w:val="24"/>
          <w:lang w:val="es-PE"/>
        </w:rPr>
      </w:pPr>
    </w:p>
    <w:p w14:paraId="539173C2" w14:textId="5D747E8E" w:rsidR="00843EDC" w:rsidRDefault="0033670A" w:rsidP="00240B64">
      <w:pPr>
        <w:widowControl w:val="0"/>
        <w:autoSpaceDE w:val="0"/>
        <w:autoSpaceDN w:val="0"/>
        <w:adjustRightInd w:val="0"/>
        <w:spacing w:after="0" w:line="360" w:lineRule="auto"/>
        <w:ind w:right="-20"/>
        <w:jc w:val="both"/>
        <w:rPr>
          <w:rFonts w:asciiTheme="majorHAnsi" w:hAnsiTheme="majorHAnsi"/>
          <w:sz w:val="24"/>
          <w:szCs w:val="24"/>
        </w:rPr>
      </w:pPr>
      <w:r>
        <w:rPr>
          <w:rFonts w:ascii="Cambria" w:hAnsi="Cambria"/>
          <w:sz w:val="24"/>
          <w:szCs w:val="24"/>
          <w:lang w:val="es-PE"/>
        </w:rPr>
        <w:t xml:space="preserve">Moreover, Group 1 students before they learned Transcendental Meditation had higher levels of depression, anxiety, and stress than their counterparts in Group 2 who had learned Transcendental Meditation and practiced it regularly for eight months. These findings were unaffected by the influence of school, gender, </w:t>
      </w:r>
      <w:r>
        <w:rPr>
          <w:rFonts w:ascii="Cambria" w:hAnsi="Cambria" w:cs="Arial"/>
          <w:bCs/>
          <w:sz w:val="24"/>
          <w:szCs w:val="24"/>
        </w:rPr>
        <w:t xml:space="preserve">age, </w:t>
      </w:r>
      <w:r>
        <w:rPr>
          <w:rFonts w:ascii="Cambria" w:hAnsi="Cambria"/>
          <w:sz w:val="24"/>
          <w:szCs w:val="24"/>
          <w:lang w:val="es-PE"/>
        </w:rPr>
        <w:t xml:space="preserve">or grade level.  </w:t>
      </w:r>
      <w:r w:rsidR="00F959CD" w:rsidRPr="00F959CD">
        <w:rPr>
          <w:rFonts w:ascii="Cambria" w:hAnsi="Cambria"/>
          <w:sz w:val="24"/>
          <w:szCs w:val="24"/>
          <w:lang w:val="es-PE"/>
        </w:rPr>
        <w:t xml:space="preserve">However, </w:t>
      </w:r>
      <w:r w:rsidR="00F959CD" w:rsidRPr="00F959CD">
        <w:rPr>
          <w:rFonts w:asciiTheme="majorHAnsi" w:hAnsiTheme="majorHAnsi"/>
          <w:sz w:val="24"/>
          <w:szCs w:val="24"/>
        </w:rPr>
        <w:t xml:space="preserve">participants in this study </w:t>
      </w:r>
      <w:r w:rsidR="00F959CD">
        <w:rPr>
          <w:rFonts w:asciiTheme="majorHAnsi" w:hAnsiTheme="majorHAnsi"/>
          <w:sz w:val="24"/>
          <w:szCs w:val="24"/>
        </w:rPr>
        <w:t>and in Chen et al.</w:t>
      </w:r>
      <w:r w:rsidR="00494659">
        <w:rPr>
          <w:rFonts w:asciiTheme="majorHAnsi" w:hAnsiTheme="majorHAnsi"/>
          <w:sz w:val="24"/>
          <w:szCs w:val="24"/>
        </w:rPr>
        <w:t>’s China</w:t>
      </w:r>
      <w:r w:rsidR="00F959CD">
        <w:rPr>
          <w:rFonts w:asciiTheme="majorHAnsi" w:hAnsiTheme="majorHAnsi"/>
          <w:sz w:val="24"/>
          <w:szCs w:val="24"/>
        </w:rPr>
        <w:t xml:space="preserve"> </w:t>
      </w:r>
      <w:r w:rsidR="00F959CD" w:rsidRPr="00F959CD">
        <w:rPr>
          <w:rFonts w:asciiTheme="majorHAnsi" w:hAnsiTheme="majorHAnsi"/>
          <w:sz w:val="24"/>
          <w:szCs w:val="24"/>
        </w:rPr>
        <w:t xml:space="preserve">were upper-primary age students, whereas those in </w:t>
      </w:r>
      <w:r w:rsidR="00494659">
        <w:rPr>
          <w:rFonts w:asciiTheme="majorHAnsi" w:hAnsiTheme="majorHAnsi"/>
          <w:sz w:val="24"/>
          <w:szCs w:val="24"/>
        </w:rPr>
        <w:t xml:space="preserve">Mellor et al.’s </w:t>
      </w:r>
      <w:r w:rsidR="00F959CD" w:rsidRPr="00F959CD">
        <w:rPr>
          <w:rFonts w:asciiTheme="majorHAnsi" w:hAnsiTheme="majorHAnsi"/>
          <w:sz w:val="24"/>
          <w:szCs w:val="24"/>
        </w:rPr>
        <w:t>Australia, Chile, China, and Malaysia were adolescents, making comparison</w:t>
      </w:r>
      <w:r w:rsidR="003B0CA5">
        <w:rPr>
          <w:rFonts w:asciiTheme="majorHAnsi" w:hAnsiTheme="majorHAnsi"/>
          <w:sz w:val="24"/>
          <w:szCs w:val="24"/>
        </w:rPr>
        <w:t>s</w:t>
      </w:r>
      <w:r w:rsidR="00F959CD">
        <w:rPr>
          <w:rFonts w:asciiTheme="majorHAnsi" w:hAnsiTheme="majorHAnsi"/>
          <w:sz w:val="24"/>
          <w:szCs w:val="24"/>
        </w:rPr>
        <w:t xml:space="preserve"> between cohorts</w:t>
      </w:r>
      <w:r w:rsidR="00F959CD" w:rsidRPr="00F959CD">
        <w:rPr>
          <w:rFonts w:asciiTheme="majorHAnsi" w:hAnsiTheme="majorHAnsi"/>
          <w:sz w:val="24"/>
          <w:szCs w:val="24"/>
        </w:rPr>
        <w:t xml:space="preserve"> less valuable</w:t>
      </w:r>
      <w:r w:rsidR="00992197">
        <w:rPr>
          <w:rFonts w:asciiTheme="majorHAnsi" w:hAnsiTheme="majorHAnsi"/>
          <w:sz w:val="24"/>
          <w:szCs w:val="24"/>
        </w:rPr>
        <w:t>. B</w:t>
      </w:r>
      <w:r w:rsidR="000E483F" w:rsidRPr="00F959CD">
        <w:rPr>
          <w:rFonts w:asciiTheme="majorHAnsi" w:hAnsiTheme="majorHAnsi"/>
          <w:sz w:val="24"/>
          <w:szCs w:val="24"/>
        </w:rPr>
        <w:t xml:space="preserve">ut to these authors’ knowledge there </w:t>
      </w:r>
      <w:r w:rsidR="003B0CA5">
        <w:rPr>
          <w:rFonts w:asciiTheme="majorHAnsi" w:hAnsiTheme="majorHAnsi"/>
          <w:sz w:val="24"/>
          <w:szCs w:val="24"/>
        </w:rPr>
        <w:t>are</w:t>
      </w:r>
      <w:r w:rsidR="000E483F" w:rsidRPr="00F959CD">
        <w:rPr>
          <w:rFonts w:asciiTheme="majorHAnsi" w:hAnsiTheme="majorHAnsi"/>
          <w:sz w:val="24"/>
          <w:szCs w:val="24"/>
        </w:rPr>
        <w:t xml:space="preserve"> no other </w:t>
      </w:r>
      <w:r w:rsidR="00992197">
        <w:rPr>
          <w:rFonts w:asciiTheme="majorHAnsi" w:hAnsiTheme="majorHAnsi"/>
          <w:sz w:val="24"/>
          <w:szCs w:val="24"/>
        </w:rPr>
        <w:t xml:space="preserve">relevant </w:t>
      </w:r>
      <w:r w:rsidR="000E483F" w:rsidRPr="00F959CD">
        <w:rPr>
          <w:rFonts w:asciiTheme="majorHAnsi" w:hAnsiTheme="majorHAnsi"/>
          <w:sz w:val="24"/>
          <w:szCs w:val="24"/>
        </w:rPr>
        <w:t>available</w:t>
      </w:r>
      <w:r w:rsidR="000E483F">
        <w:rPr>
          <w:rFonts w:asciiTheme="majorHAnsi" w:hAnsiTheme="majorHAnsi"/>
          <w:sz w:val="24"/>
          <w:szCs w:val="24"/>
        </w:rPr>
        <w:t xml:space="preserve"> </w:t>
      </w:r>
      <w:r w:rsidR="000E483F" w:rsidRPr="00F959CD">
        <w:rPr>
          <w:rFonts w:asciiTheme="majorHAnsi" w:hAnsiTheme="majorHAnsi"/>
          <w:sz w:val="24"/>
          <w:szCs w:val="24"/>
        </w:rPr>
        <w:t>comparative data</w:t>
      </w:r>
      <w:r w:rsidR="00F959CD" w:rsidRPr="00F959CD">
        <w:rPr>
          <w:rFonts w:asciiTheme="majorHAnsi" w:hAnsiTheme="majorHAnsi"/>
          <w:sz w:val="24"/>
          <w:szCs w:val="24"/>
        </w:rPr>
        <w:t>.</w:t>
      </w:r>
      <w:r w:rsidR="00F959CD">
        <w:rPr>
          <w:rFonts w:asciiTheme="majorHAnsi" w:hAnsiTheme="majorHAnsi"/>
          <w:sz w:val="24"/>
          <w:szCs w:val="24"/>
        </w:rPr>
        <w:t xml:space="preserve"> </w:t>
      </w:r>
      <w:r w:rsidR="00843EDC">
        <w:rPr>
          <w:rFonts w:asciiTheme="majorHAnsi" w:hAnsiTheme="majorHAnsi"/>
          <w:sz w:val="24"/>
          <w:szCs w:val="24"/>
        </w:rPr>
        <w:t xml:space="preserve">Certainly, </w:t>
      </w:r>
      <w:r w:rsidR="00843EDC" w:rsidRPr="004A5B62">
        <w:rPr>
          <w:rFonts w:ascii="Cambria" w:hAnsi="Cambria" w:cs="Arial"/>
          <w:color w:val="222222"/>
          <w:sz w:val="24"/>
          <w:szCs w:val="24"/>
          <w:shd w:val="clear" w:color="auto" w:fill="FFFFFF"/>
        </w:rPr>
        <w:t>Contreras-Mendoza</w:t>
      </w:r>
      <w:r w:rsidR="00843EDC">
        <w:rPr>
          <w:rFonts w:ascii="Cambria" w:hAnsi="Cambria" w:cs="Arial"/>
          <w:color w:val="222222"/>
          <w:sz w:val="24"/>
          <w:szCs w:val="24"/>
          <w:shd w:val="clear" w:color="auto" w:fill="FFFFFF"/>
        </w:rPr>
        <w:t xml:space="preserve"> et al.</w:t>
      </w:r>
      <w:r w:rsidR="00843EDC" w:rsidRPr="004A5B62">
        <w:rPr>
          <w:rFonts w:ascii="Cambria" w:hAnsi="Cambria" w:cs="Arial"/>
          <w:color w:val="222222"/>
          <w:sz w:val="24"/>
          <w:szCs w:val="24"/>
          <w:shd w:val="clear" w:color="auto" w:fill="FFFFFF"/>
        </w:rPr>
        <w:t xml:space="preserve"> (2021</w:t>
      </w:r>
      <w:r w:rsidR="00843EDC">
        <w:rPr>
          <w:rFonts w:ascii="Cambria" w:hAnsi="Cambria" w:cs="Arial"/>
          <w:color w:val="222222"/>
          <w:sz w:val="24"/>
          <w:szCs w:val="24"/>
          <w:shd w:val="clear" w:color="auto" w:fill="FFFFFF"/>
        </w:rPr>
        <w:t xml:space="preserve">) provided evidence of the reliability and validity of using the DASS-21 with adolescents in </w:t>
      </w:r>
      <w:r w:rsidR="001345AC">
        <w:rPr>
          <w:rFonts w:ascii="Cambria" w:hAnsi="Cambria" w:cs="Arial"/>
          <w:color w:val="222222"/>
          <w:sz w:val="24"/>
          <w:szCs w:val="24"/>
          <w:shd w:val="clear" w:color="auto" w:fill="FFFFFF"/>
        </w:rPr>
        <w:t xml:space="preserve">a </w:t>
      </w:r>
      <w:r w:rsidR="00843EDC">
        <w:rPr>
          <w:rFonts w:ascii="Cambria" w:hAnsi="Cambria" w:cs="Arial"/>
          <w:color w:val="222222"/>
          <w:sz w:val="24"/>
          <w:szCs w:val="24"/>
          <w:shd w:val="clear" w:color="auto" w:fill="FFFFFF"/>
        </w:rPr>
        <w:t>p</w:t>
      </w:r>
      <w:r w:rsidR="005F5564">
        <w:rPr>
          <w:rFonts w:ascii="Cambria" w:hAnsi="Cambria" w:cs="Arial"/>
          <w:color w:val="222222"/>
          <w:sz w:val="24"/>
          <w:szCs w:val="24"/>
          <w:shd w:val="clear" w:color="auto" w:fill="FFFFFF"/>
        </w:rPr>
        <w:t>eri</w:t>
      </w:r>
      <w:r w:rsidR="00843EDC">
        <w:rPr>
          <w:rFonts w:ascii="Cambria" w:hAnsi="Cambria" w:cs="Arial"/>
          <w:color w:val="222222"/>
          <w:sz w:val="24"/>
          <w:szCs w:val="24"/>
          <w:shd w:val="clear" w:color="auto" w:fill="FFFFFF"/>
        </w:rPr>
        <w:t>-pandemic Per</w:t>
      </w:r>
      <w:r w:rsidR="005F5564">
        <w:rPr>
          <w:rFonts w:ascii="Cambria" w:hAnsi="Cambria" w:cs="Arial"/>
          <w:color w:val="222222"/>
          <w:sz w:val="24"/>
          <w:szCs w:val="24"/>
          <w:shd w:val="clear" w:color="auto" w:fill="FFFFFF"/>
        </w:rPr>
        <w:t>ú</w:t>
      </w:r>
      <w:r w:rsidR="00843EDC">
        <w:rPr>
          <w:rFonts w:ascii="Cambria" w:hAnsi="Cambria" w:cs="Arial"/>
          <w:color w:val="222222"/>
          <w:sz w:val="24"/>
          <w:szCs w:val="24"/>
          <w:shd w:val="clear" w:color="auto" w:fill="FFFFFF"/>
        </w:rPr>
        <w:t>, but they did not provide</w:t>
      </w:r>
      <w:r w:rsidR="00494659">
        <w:rPr>
          <w:rFonts w:ascii="Cambria" w:hAnsi="Cambria" w:cs="Arial"/>
          <w:color w:val="222222"/>
          <w:sz w:val="24"/>
          <w:szCs w:val="24"/>
          <w:shd w:val="clear" w:color="auto" w:fill="FFFFFF"/>
        </w:rPr>
        <w:t xml:space="preserve"> </w:t>
      </w:r>
      <w:r w:rsidR="00843EDC">
        <w:rPr>
          <w:rFonts w:ascii="Cambria" w:hAnsi="Cambria" w:cs="Arial"/>
          <w:color w:val="222222"/>
          <w:sz w:val="24"/>
          <w:szCs w:val="24"/>
          <w:shd w:val="clear" w:color="auto" w:fill="FFFFFF"/>
        </w:rPr>
        <w:t xml:space="preserve">data necessary for comparative purposes, such as </w:t>
      </w:r>
      <w:r w:rsidR="005F5564">
        <w:rPr>
          <w:rFonts w:ascii="Cambria" w:hAnsi="Cambria" w:cs="Arial"/>
          <w:color w:val="222222"/>
          <w:sz w:val="24"/>
          <w:szCs w:val="24"/>
          <w:shd w:val="clear" w:color="auto" w:fill="FFFFFF"/>
        </w:rPr>
        <w:t xml:space="preserve">the </w:t>
      </w:r>
      <w:r w:rsidR="00843EDC">
        <w:rPr>
          <w:rFonts w:ascii="Cambria" w:hAnsi="Cambria" w:cs="Arial"/>
          <w:color w:val="222222"/>
          <w:sz w:val="24"/>
          <w:szCs w:val="24"/>
          <w:shd w:val="clear" w:color="auto" w:fill="FFFFFF"/>
        </w:rPr>
        <w:t>means and standard deviations</w:t>
      </w:r>
      <w:r w:rsidR="005F5564">
        <w:rPr>
          <w:rFonts w:ascii="Cambria" w:hAnsi="Cambria" w:cs="Arial"/>
          <w:color w:val="222222"/>
          <w:sz w:val="24"/>
          <w:szCs w:val="24"/>
          <w:shd w:val="clear" w:color="auto" w:fill="FFFFFF"/>
        </w:rPr>
        <w:t xml:space="preserve"> for each dimension</w:t>
      </w:r>
      <w:r w:rsidR="00B85C93">
        <w:rPr>
          <w:rFonts w:ascii="Cambria" w:hAnsi="Cambria" w:cs="Arial"/>
          <w:color w:val="222222"/>
          <w:sz w:val="24"/>
          <w:szCs w:val="24"/>
          <w:shd w:val="clear" w:color="auto" w:fill="FFFFFF"/>
        </w:rPr>
        <w:t xml:space="preserve"> or total student scores</w:t>
      </w:r>
      <w:r w:rsidR="00843EDC">
        <w:rPr>
          <w:rFonts w:ascii="Cambria" w:hAnsi="Cambria" w:cs="Arial"/>
          <w:color w:val="222222"/>
          <w:sz w:val="24"/>
          <w:szCs w:val="24"/>
          <w:shd w:val="clear" w:color="auto" w:fill="FFFFFF"/>
        </w:rPr>
        <w:t xml:space="preserve">. </w:t>
      </w:r>
    </w:p>
    <w:p w14:paraId="217C5E16" w14:textId="77777777" w:rsidR="00085CCC" w:rsidRDefault="00F959CD" w:rsidP="00240B64">
      <w:pPr>
        <w:widowControl w:val="0"/>
        <w:autoSpaceDE w:val="0"/>
        <w:autoSpaceDN w:val="0"/>
        <w:adjustRightInd w:val="0"/>
        <w:spacing w:after="0" w:line="360" w:lineRule="auto"/>
        <w:ind w:right="-20" w:firstLine="567"/>
        <w:jc w:val="both"/>
        <w:rPr>
          <w:rFonts w:asciiTheme="majorHAnsi" w:hAnsiTheme="majorHAnsi"/>
          <w:sz w:val="24"/>
          <w:szCs w:val="24"/>
        </w:rPr>
      </w:pPr>
      <w:r>
        <w:rPr>
          <w:rFonts w:asciiTheme="majorHAnsi" w:hAnsiTheme="majorHAnsi"/>
          <w:sz w:val="24"/>
          <w:szCs w:val="24"/>
        </w:rPr>
        <w:t xml:space="preserve">It is also </w:t>
      </w:r>
      <w:r w:rsidR="000E483F">
        <w:rPr>
          <w:rFonts w:asciiTheme="majorHAnsi" w:hAnsiTheme="majorHAnsi"/>
          <w:sz w:val="24"/>
          <w:szCs w:val="24"/>
        </w:rPr>
        <w:t>important</w:t>
      </w:r>
      <w:r>
        <w:rPr>
          <w:rFonts w:asciiTheme="majorHAnsi" w:hAnsiTheme="majorHAnsi"/>
          <w:sz w:val="24"/>
          <w:szCs w:val="24"/>
        </w:rPr>
        <w:t xml:space="preserve"> to point out that children attending San Carlos </w:t>
      </w:r>
      <w:r w:rsidR="00494659">
        <w:rPr>
          <w:rFonts w:asciiTheme="majorHAnsi" w:hAnsiTheme="majorHAnsi"/>
          <w:sz w:val="24"/>
          <w:szCs w:val="24"/>
        </w:rPr>
        <w:t>we</w:t>
      </w:r>
      <w:r>
        <w:rPr>
          <w:rFonts w:asciiTheme="majorHAnsi" w:hAnsiTheme="majorHAnsi"/>
          <w:sz w:val="24"/>
          <w:szCs w:val="24"/>
        </w:rPr>
        <w:t xml:space="preserve">re disadvantaged indigenous students and those attending </w:t>
      </w:r>
      <w:r w:rsidRPr="00F959CD">
        <w:rPr>
          <w:rFonts w:asciiTheme="majorHAnsi" w:hAnsiTheme="majorHAnsi" w:cs="Arial"/>
          <w:bCs/>
          <w:sz w:val="24"/>
          <w:szCs w:val="24"/>
        </w:rPr>
        <w:t>César</w:t>
      </w:r>
      <w:r w:rsidRPr="00F959CD">
        <w:rPr>
          <w:rFonts w:asciiTheme="majorHAnsi" w:hAnsiTheme="majorHAnsi" w:cs="Arial"/>
          <w:bCs/>
          <w:sz w:val="18"/>
          <w:szCs w:val="18"/>
        </w:rPr>
        <w:t xml:space="preserve"> </w:t>
      </w:r>
      <w:r w:rsidRPr="00F959CD">
        <w:rPr>
          <w:rFonts w:asciiTheme="majorHAnsi" w:hAnsiTheme="majorHAnsi"/>
          <w:sz w:val="24"/>
          <w:szCs w:val="24"/>
        </w:rPr>
        <w:t xml:space="preserve">Vallejo </w:t>
      </w:r>
      <w:r w:rsidR="00494659">
        <w:rPr>
          <w:rFonts w:asciiTheme="majorHAnsi" w:hAnsiTheme="majorHAnsi"/>
          <w:sz w:val="24"/>
          <w:szCs w:val="24"/>
        </w:rPr>
        <w:t>we</w:t>
      </w:r>
      <w:r w:rsidRPr="00F959CD">
        <w:rPr>
          <w:rFonts w:asciiTheme="majorHAnsi" w:hAnsiTheme="majorHAnsi"/>
          <w:sz w:val="24"/>
          <w:szCs w:val="24"/>
        </w:rPr>
        <w:t xml:space="preserve">re from disadvantaged and sometimes violent homes, with one or both parents in jail. Thus, any direct or meaningful comparison between the </w:t>
      </w:r>
      <w:r w:rsidR="000E483F">
        <w:rPr>
          <w:rFonts w:asciiTheme="majorHAnsi" w:hAnsiTheme="majorHAnsi"/>
          <w:sz w:val="24"/>
          <w:szCs w:val="24"/>
        </w:rPr>
        <w:t xml:space="preserve">depression, anxiety, and stress levels of </w:t>
      </w:r>
      <w:r>
        <w:rPr>
          <w:rFonts w:asciiTheme="majorHAnsi" w:hAnsiTheme="majorHAnsi"/>
          <w:sz w:val="24"/>
          <w:szCs w:val="24"/>
        </w:rPr>
        <w:t>children</w:t>
      </w:r>
      <w:r w:rsidRPr="00F959CD">
        <w:rPr>
          <w:rFonts w:asciiTheme="majorHAnsi" w:hAnsiTheme="majorHAnsi"/>
          <w:sz w:val="24"/>
          <w:szCs w:val="24"/>
        </w:rPr>
        <w:t xml:space="preserve"> in this study and </w:t>
      </w:r>
      <w:r>
        <w:rPr>
          <w:rFonts w:asciiTheme="majorHAnsi" w:hAnsiTheme="majorHAnsi"/>
          <w:sz w:val="24"/>
          <w:szCs w:val="24"/>
        </w:rPr>
        <w:t xml:space="preserve">the </w:t>
      </w:r>
      <w:r w:rsidRPr="00F959CD">
        <w:rPr>
          <w:rFonts w:asciiTheme="majorHAnsi" w:hAnsiTheme="majorHAnsi"/>
          <w:sz w:val="24"/>
          <w:szCs w:val="24"/>
        </w:rPr>
        <w:t xml:space="preserve">children and adolescents attending schools in more developed countries </w:t>
      </w:r>
      <w:r w:rsidR="003B0CA5">
        <w:rPr>
          <w:rFonts w:asciiTheme="majorHAnsi" w:hAnsiTheme="majorHAnsi"/>
          <w:sz w:val="24"/>
          <w:szCs w:val="24"/>
        </w:rPr>
        <w:t xml:space="preserve">or in schools with less socially disadvantaged students </w:t>
      </w:r>
      <w:r w:rsidRPr="00F959CD">
        <w:rPr>
          <w:rFonts w:asciiTheme="majorHAnsi" w:hAnsiTheme="majorHAnsi"/>
          <w:sz w:val="24"/>
          <w:szCs w:val="24"/>
        </w:rPr>
        <w:t>must be taken as indicative only</w:t>
      </w:r>
      <w:r w:rsidR="00085CCC">
        <w:rPr>
          <w:rFonts w:asciiTheme="majorHAnsi" w:hAnsiTheme="majorHAnsi"/>
          <w:sz w:val="24"/>
          <w:szCs w:val="24"/>
        </w:rPr>
        <w:t xml:space="preserve">. </w:t>
      </w:r>
    </w:p>
    <w:p w14:paraId="5B32A967" w14:textId="6A2E47C6" w:rsidR="000B5DB0" w:rsidRDefault="00D97B63" w:rsidP="00240B64">
      <w:pPr>
        <w:widowControl w:val="0"/>
        <w:autoSpaceDE w:val="0"/>
        <w:autoSpaceDN w:val="0"/>
        <w:adjustRightInd w:val="0"/>
        <w:spacing w:after="0" w:line="360" w:lineRule="auto"/>
        <w:ind w:right="-20" w:firstLine="567"/>
        <w:jc w:val="both"/>
        <w:rPr>
          <w:rFonts w:ascii="Cambria" w:hAnsi="Cambria" w:cs="Arial"/>
          <w:bCs/>
          <w:sz w:val="24"/>
          <w:szCs w:val="24"/>
        </w:rPr>
      </w:pPr>
      <w:r>
        <w:rPr>
          <w:rFonts w:ascii="Cambria" w:hAnsi="Cambria" w:cs="Arial"/>
          <w:bCs/>
          <w:sz w:val="24"/>
          <w:szCs w:val="24"/>
        </w:rPr>
        <w:t>To paraphrase</w:t>
      </w:r>
      <w:r w:rsidR="00AF16F9">
        <w:rPr>
          <w:rFonts w:ascii="Cambria" w:hAnsi="Cambria" w:cs="Arial"/>
          <w:bCs/>
          <w:sz w:val="24"/>
          <w:szCs w:val="24"/>
        </w:rPr>
        <w:t xml:space="preserve"> </w:t>
      </w:r>
      <w:r w:rsidR="007B1E3D">
        <w:rPr>
          <w:rFonts w:ascii="Cambria" w:hAnsi="Cambria" w:cs="Arial"/>
          <w:bCs/>
          <w:sz w:val="24"/>
          <w:szCs w:val="24"/>
        </w:rPr>
        <w:t xml:space="preserve">Rider et al. </w:t>
      </w:r>
      <w:r w:rsidR="007B1E3D" w:rsidRPr="007B1153">
        <w:rPr>
          <w:rFonts w:ascii="Cambria" w:hAnsi="Cambria" w:cs="Arial"/>
          <w:bCs/>
          <w:sz w:val="24"/>
          <w:szCs w:val="24"/>
        </w:rPr>
        <w:t>(2021)</w:t>
      </w:r>
      <w:r>
        <w:rPr>
          <w:rFonts w:ascii="Cambria" w:hAnsi="Cambria" w:cs="Arial"/>
          <w:bCs/>
          <w:sz w:val="24"/>
          <w:szCs w:val="24"/>
        </w:rPr>
        <w:t xml:space="preserve">, </w:t>
      </w:r>
      <w:r w:rsidR="007B1E3D" w:rsidRPr="007B1153">
        <w:rPr>
          <w:rFonts w:ascii="Cambria" w:hAnsi="Cambria" w:cs="Arial"/>
          <w:bCs/>
          <w:sz w:val="24"/>
          <w:szCs w:val="24"/>
        </w:rPr>
        <w:t>early recognition</w:t>
      </w:r>
      <w:r w:rsidR="007A3C00">
        <w:rPr>
          <w:rFonts w:ascii="Cambria" w:hAnsi="Cambria" w:cs="Arial"/>
          <w:bCs/>
          <w:sz w:val="24"/>
          <w:szCs w:val="24"/>
        </w:rPr>
        <w:t>, intervention</w:t>
      </w:r>
      <w:r w:rsidR="00772603">
        <w:rPr>
          <w:rFonts w:ascii="Cambria" w:hAnsi="Cambria" w:cs="Arial"/>
          <w:bCs/>
          <w:sz w:val="24"/>
          <w:szCs w:val="24"/>
        </w:rPr>
        <w:t>,</w:t>
      </w:r>
      <w:r w:rsidR="007B1E3D" w:rsidRPr="007B1153">
        <w:rPr>
          <w:rFonts w:ascii="Cambria" w:hAnsi="Cambria" w:cs="Arial"/>
          <w:bCs/>
          <w:sz w:val="24"/>
          <w:szCs w:val="24"/>
        </w:rPr>
        <w:t xml:space="preserve"> and treatment of potential</w:t>
      </w:r>
      <w:r w:rsidR="007A3C00">
        <w:rPr>
          <w:rFonts w:ascii="Cambria" w:hAnsi="Cambria" w:cs="Arial"/>
          <w:bCs/>
          <w:sz w:val="24"/>
          <w:szCs w:val="24"/>
        </w:rPr>
        <w:t xml:space="preserve"> adverse</w:t>
      </w:r>
      <w:r w:rsidR="007B1E3D" w:rsidRPr="007B1153">
        <w:rPr>
          <w:rFonts w:ascii="Cambria" w:hAnsi="Cambria" w:cs="Arial"/>
          <w:bCs/>
          <w:sz w:val="24"/>
          <w:szCs w:val="24"/>
        </w:rPr>
        <w:t xml:space="preserve"> impacts of the COVID-19 pandemic will </w:t>
      </w:r>
      <w:r>
        <w:rPr>
          <w:rFonts w:ascii="Cambria" w:hAnsi="Cambria" w:cs="Arial"/>
          <w:bCs/>
          <w:sz w:val="24"/>
          <w:szCs w:val="24"/>
        </w:rPr>
        <w:t>g</w:t>
      </w:r>
      <w:r w:rsidR="007A3C00">
        <w:rPr>
          <w:rFonts w:ascii="Cambria" w:hAnsi="Cambria" w:cs="Arial"/>
          <w:bCs/>
          <w:sz w:val="24"/>
          <w:szCs w:val="24"/>
        </w:rPr>
        <w:t>o some of the way to</w:t>
      </w:r>
      <w:r w:rsidR="007B1E3D" w:rsidRPr="007B1153">
        <w:rPr>
          <w:rFonts w:ascii="Cambria" w:hAnsi="Cambria" w:cs="Arial"/>
          <w:bCs/>
          <w:sz w:val="24"/>
          <w:szCs w:val="24"/>
        </w:rPr>
        <w:t xml:space="preserve"> protect</w:t>
      </w:r>
      <w:r w:rsidR="007A3C00">
        <w:rPr>
          <w:rFonts w:ascii="Cambria" w:hAnsi="Cambria" w:cs="Arial"/>
          <w:bCs/>
          <w:sz w:val="24"/>
          <w:szCs w:val="24"/>
        </w:rPr>
        <w:t>ing</w:t>
      </w:r>
      <w:r w:rsidR="007B1E3D" w:rsidRPr="007B1153">
        <w:rPr>
          <w:rFonts w:ascii="Cambria" w:hAnsi="Cambria" w:cs="Arial"/>
          <w:bCs/>
          <w:sz w:val="24"/>
          <w:szCs w:val="24"/>
        </w:rPr>
        <w:t xml:space="preserve"> </w:t>
      </w:r>
      <w:r w:rsidR="007B1E3D" w:rsidRPr="007B1153">
        <w:rPr>
          <w:rFonts w:ascii="Cambria" w:hAnsi="Cambria" w:cs="Arial"/>
          <w:bCs/>
          <w:sz w:val="24"/>
          <w:szCs w:val="24"/>
        </w:rPr>
        <w:lastRenderedPageBreak/>
        <w:t>children’s and adolescents’ current and future mental health</w:t>
      </w:r>
      <w:r w:rsidR="007A3C00">
        <w:rPr>
          <w:rFonts w:ascii="Cambria" w:hAnsi="Cambria" w:cs="Arial"/>
          <w:bCs/>
          <w:sz w:val="24"/>
          <w:szCs w:val="24"/>
        </w:rPr>
        <w:t xml:space="preserve"> needs.</w:t>
      </w:r>
      <w:r>
        <w:rPr>
          <w:rFonts w:ascii="Cambria" w:hAnsi="Cambria" w:cs="Arial"/>
          <w:bCs/>
          <w:sz w:val="24"/>
          <w:szCs w:val="24"/>
        </w:rPr>
        <w:t xml:space="preserve"> </w:t>
      </w:r>
      <w:r w:rsidR="00F570BC">
        <w:rPr>
          <w:rFonts w:ascii="Cambria" w:hAnsi="Cambria" w:cs="Arial"/>
          <w:bCs/>
          <w:sz w:val="24"/>
          <w:szCs w:val="24"/>
        </w:rPr>
        <w:t xml:space="preserve">Such interventions may include introduction of Transcendental Meditation because its widespread use in school curricula in more than 49 countries </w:t>
      </w:r>
      <w:r w:rsidR="005D4CD0">
        <w:rPr>
          <w:rFonts w:ascii="Cambria" w:hAnsi="Cambria" w:cs="Arial"/>
          <w:bCs/>
          <w:sz w:val="24"/>
          <w:szCs w:val="24"/>
        </w:rPr>
        <w:t>(</w:t>
      </w:r>
      <w:r w:rsidR="005D4CD0" w:rsidRPr="00EB1CBE">
        <w:rPr>
          <w:rFonts w:asciiTheme="majorHAnsi" w:hAnsiTheme="majorHAnsi" w:cs="Arial"/>
          <w:color w:val="222222"/>
          <w:sz w:val="24"/>
          <w:szCs w:val="24"/>
          <w:shd w:val="clear" w:color="auto" w:fill="FFFFFF"/>
        </w:rPr>
        <w:t>Herani &amp; Kumar</w:t>
      </w:r>
      <w:r w:rsidR="005D4CD0">
        <w:rPr>
          <w:rFonts w:asciiTheme="majorHAnsi" w:hAnsiTheme="majorHAnsi" w:cs="Arial"/>
          <w:color w:val="222222"/>
          <w:sz w:val="24"/>
          <w:szCs w:val="24"/>
          <w:shd w:val="clear" w:color="auto" w:fill="FFFFFF"/>
        </w:rPr>
        <w:t xml:space="preserve">, </w:t>
      </w:r>
      <w:r w:rsidR="005D4CD0" w:rsidRPr="00EB1CBE">
        <w:rPr>
          <w:rFonts w:asciiTheme="majorHAnsi" w:hAnsiTheme="majorHAnsi" w:cs="Arial"/>
          <w:color w:val="222222"/>
          <w:sz w:val="24"/>
          <w:szCs w:val="24"/>
          <w:shd w:val="clear" w:color="auto" w:fill="FFFFFF"/>
        </w:rPr>
        <w:t>2015</w:t>
      </w:r>
      <w:r w:rsidR="005D4CD0">
        <w:rPr>
          <w:rFonts w:ascii="Cambria" w:hAnsi="Cambria" w:cs="Arial"/>
          <w:bCs/>
          <w:sz w:val="24"/>
          <w:szCs w:val="24"/>
        </w:rPr>
        <w:t>), including in</w:t>
      </w:r>
      <w:r w:rsidR="00C46DE1">
        <w:rPr>
          <w:rFonts w:ascii="Cambria" w:hAnsi="Cambria" w:cs="Arial"/>
          <w:bCs/>
          <w:sz w:val="24"/>
          <w:szCs w:val="24"/>
        </w:rPr>
        <w:t xml:space="preserve"> schools throughout</w:t>
      </w:r>
      <w:r w:rsidR="005D4CD0">
        <w:rPr>
          <w:rFonts w:ascii="Cambria" w:hAnsi="Cambria" w:cs="Arial"/>
          <w:bCs/>
          <w:sz w:val="24"/>
          <w:szCs w:val="24"/>
        </w:rPr>
        <w:t xml:space="preserve"> Perú, </w:t>
      </w:r>
      <w:r w:rsidR="00F570BC">
        <w:rPr>
          <w:rFonts w:ascii="Cambria" w:hAnsi="Cambria" w:cs="Arial"/>
          <w:bCs/>
          <w:sz w:val="24"/>
          <w:szCs w:val="24"/>
        </w:rPr>
        <w:t>suggests it may promote improved physical, cognitive and emotional health</w:t>
      </w:r>
      <w:r w:rsidR="005D4CD0">
        <w:rPr>
          <w:rFonts w:ascii="Cambria" w:hAnsi="Cambria" w:cs="Arial"/>
          <w:bCs/>
          <w:sz w:val="24"/>
          <w:szCs w:val="24"/>
        </w:rPr>
        <w:t>, as well and learning ability and school performance</w:t>
      </w:r>
      <w:r w:rsidR="00C46DE1">
        <w:rPr>
          <w:rFonts w:ascii="Cambria" w:hAnsi="Cambria" w:cs="Arial"/>
          <w:bCs/>
          <w:sz w:val="24"/>
          <w:szCs w:val="24"/>
        </w:rPr>
        <w:t xml:space="preserve"> (</w:t>
      </w:r>
      <w:r w:rsidR="00DC1714">
        <w:rPr>
          <w:rFonts w:asciiTheme="majorHAnsi" w:hAnsiTheme="majorHAnsi" w:cs="Calibri"/>
          <w:sz w:val="24"/>
          <w:szCs w:val="24"/>
          <w:lang w:val="en-US"/>
        </w:rPr>
        <w:t>Authors B and C</w:t>
      </w:r>
      <w:r w:rsidR="00C46DE1" w:rsidRPr="002861FB">
        <w:rPr>
          <w:rFonts w:asciiTheme="majorHAnsi" w:hAnsiTheme="majorHAnsi" w:cs="Calibri"/>
          <w:sz w:val="24"/>
          <w:szCs w:val="24"/>
          <w:lang w:val="en-US"/>
        </w:rPr>
        <w:t>, 2021b</w:t>
      </w:r>
      <w:r w:rsidR="00C46DE1">
        <w:rPr>
          <w:rFonts w:asciiTheme="majorHAnsi" w:hAnsiTheme="majorHAnsi" w:cs="Calibri"/>
          <w:sz w:val="24"/>
          <w:szCs w:val="24"/>
          <w:lang w:val="en-US"/>
        </w:rPr>
        <w:t>, 2022a</w:t>
      </w:r>
      <w:r w:rsidR="00C46DE1">
        <w:rPr>
          <w:rFonts w:ascii="Cambria" w:hAnsi="Cambria" w:cs="Arial"/>
          <w:bCs/>
          <w:sz w:val="24"/>
          <w:szCs w:val="24"/>
        </w:rPr>
        <w:t>)</w:t>
      </w:r>
      <w:r w:rsidR="00F570BC">
        <w:rPr>
          <w:rFonts w:ascii="Cambria" w:hAnsi="Cambria" w:cs="Arial"/>
          <w:bCs/>
          <w:sz w:val="24"/>
          <w:szCs w:val="24"/>
        </w:rPr>
        <w:t xml:space="preserve">. </w:t>
      </w:r>
    </w:p>
    <w:p w14:paraId="24295544" w14:textId="0575912F" w:rsidR="00F570BC" w:rsidRDefault="000B5DB0" w:rsidP="00240B64">
      <w:pPr>
        <w:widowControl w:val="0"/>
        <w:autoSpaceDE w:val="0"/>
        <w:autoSpaceDN w:val="0"/>
        <w:adjustRightInd w:val="0"/>
        <w:spacing w:after="0" w:line="360" w:lineRule="auto"/>
        <w:ind w:right="-20" w:firstLine="567"/>
        <w:jc w:val="both"/>
        <w:rPr>
          <w:rFonts w:ascii="Cambria" w:hAnsi="Cambria" w:cs="Arial"/>
          <w:bCs/>
          <w:sz w:val="24"/>
          <w:szCs w:val="24"/>
        </w:rPr>
      </w:pPr>
      <w:r w:rsidRPr="002861FB">
        <w:rPr>
          <w:rFonts w:asciiTheme="majorHAnsi" w:hAnsiTheme="majorHAnsi"/>
          <w:sz w:val="24"/>
          <w:szCs w:val="24"/>
        </w:rPr>
        <w:t>Fernandez-Canani</w:t>
      </w:r>
      <w:r>
        <w:rPr>
          <w:rFonts w:asciiTheme="majorHAnsi" w:hAnsiTheme="majorHAnsi"/>
          <w:sz w:val="24"/>
          <w:szCs w:val="24"/>
        </w:rPr>
        <w:t xml:space="preserve"> et al.</w:t>
      </w:r>
      <w:r w:rsidRPr="002861FB">
        <w:rPr>
          <w:rFonts w:asciiTheme="majorHAnsi" w:hAnsiTheme="majorHAnsi"/>
          <w:sz w:val="24"/>
          <w:szCs w:val="24"/>
        </w:rPr>
        <w:t xml:space="preserve"> (2022</w:t>
      </w:r>
      <w:r>
        <w:rPr>
          <w:rFonts w:asciiTheme="majorHAnsi" w:hAnsiTheme="majorHAnsi"/>
          <w:sz w:val="24"/>
          <w:szCs w:val="24"/>
        </w:rPr>
        <w:t xml:space="preserve">) provided evidence that </w:t>
      </w:r>
      <w:r w:rsidR="00B030CD">
        <w:rPr>
          <w:rFonts w:asciiTheme="majorHAnsi" w:hAnsiTheme="majorHAnsi"/>
          <w:sz w:val="24"/>
          <w:szCs w:val="24"/>
        </w:rPr>
        <w:t xml:space="preserve">during the COVID-19 pandemic, </w:t>
      </w:r>
      <w:r>
        <w:rPr>
          <w:rFonts w:asciiTheme="majorHAnsi" w:hAnsiTheme="majorHAnsi"/>
          <w:sz w:val="24"/>
          <w:szCs w:val="24"/>
        </w:rPr>
        <w:t>PTSD c</w:t>
      </w:r>
      <w:r w:rsidR="00B030CD">
        <w:rPr>
          <w:rFonts w:asciiTheme="majorHAnsi" w:hAnsiTheme="majorHAnsi"/>
          <w:sz w:val="24"/>
          <w:szCs w:val="24"/>
        </w:rPr>
        <w:t>ould</w:t>
      </w:r>
      <w:r>
        <w:rPr>
          <w:rFonts w:asciiTheme="majorHAnsi" w:hAnsiTheme="majorHAnsi"/>
          <w:sz w:val="24"/>
          <w:szCs w:val="24"/>
        </w:rPr>
        <w:t xml:space="preserve"> be observed in 48</w:t>
      </w:r>
      <w:r w:rsidR="00B030CD">
        <w:rPr>
          <w:rFonts w:asciiTheme="majorHAnsi" w:hAnsiTheme="majorHAnsi"/>
          <w:sz w:val="24"/>
          <w:szCs w:val="24"/>
        </w:rPr>
        <w:t>%</w:t>
      </w:r>
      <w:r>
        <w:rPr>
          <w:rFonts w:asciiTheme="majorHAnsi" w:hAnsiTheme="majorHAnsi"/>
          <w:sz w:val="24"/>
          <w:szCs w:val="24"/>
        </w:rPr>
        <w:t>–71% of the adolescent population of the world</w:t>
      </w:r>
      <w:r w:rsidR="00B030CD">
        <w:rPr>
          <w:rFonts w:asciiTheme="majorHAnsi" w:hAnsiTheme="majorHAnsi"/>
          <w:sz w:val="24"/>
          <w:szCs w:val="24"/>
        </w:rPr>
        <w:t>, depending on the country</w:t>
      </w:r>
      <w:r>
        <w:rPr>
          <w:rFonts w:asciiTheme="majorHAnsi" w:hAnsiTheme="majorHAnsi"/>
          <w:sz w:val="24"/>
          <w:szCs w:val="24"/>
        </w:rPr>
        <w:t>. And whereas “i</w:t>
      </w:r>
      <w:r w:rsidRPr="000B5DB0">
        <w:rPr>
          <w:rFonts w:asciiTheme="majorHAnsi" w:hAnsiTheme="majorHAnsi"/>
          <w:sz w:val="24"/>
          <w:szCs w:val="24"/>
        </w:rPr>
        <w:t>ncreasing rates of PTSD in adolescents are commonly attributed to natural disasters and wars…during the COVID-19 pandemic, PTSD has been linked to prolonged quarantine, fear of contagion, frustration, boredom, not seeing peers and teachers, lack of space at home, and the loss of loved ones” (p. 1).</w:t>
      </w:r>
      <w:r>
        <w:rPr>
          <w:rFonts w:asciiTheme="majorHAnsi" w:hAnsiTheme="majorHAnsi"/>
          <w:sz w:val="24"/>
          <w:szCs w:val="24"/>
        </w:rPr>
        <w:t xml:space="preserve"> These authors also noted </w:t>
      </w:r>
      <w:r w:rsidR="00BF6A14">
        <w:rPr>
          <w:rFonts w:asciiTheme="majorHAnsi" w:hAnsiTheme="majorHAnsi"/>
          <w:sz w:val="24"/>
          <w:szCs w:val="24"/>
        </w:rPr>
        <w:t>“</w:t>
      </w:r>
      <w:r w:rsidR="00BF6A14" w:rsidRPr="00BF6A14">
        <w:rPr>
          <w:rFonts w:asciiTheme="majorHAnsi" w:hAnsiTheme="majorHAnsi"/>
          <w:sz w:val="24"/>
          <w:szCs w:val="24"/>
        </w:rPr>
        <w:t>students with depression had a higher frequency of PTSD, and this gradually increased as depressive symptoms became more pronounced. In China, there was a correlation between PTSD and depressive symptoms in 10.7% of adolescents</w:t>
      </w:r>
      <w:r w:rsidR="00BF6A14">
        <w:rPr>
          <w:rFonts w:asciiTheme="majorHAnsi" w:hAnsiTheme="majorHAnsi"/>
          <w:sz w:val="24"/>
          <w:szCs w:val="24"/>
        </w:rPr>
        <w:t>” (p. 12).</w:t>
      </w:r>
      <w:r w:rsidR="006A60E0">
        <w:rPr>
          <w:rFonts w:asciiTheme="majorHAnsi" w:hAnsiTheme="majorHAnsi"/>
          <w:sz w:val="24"/>
          <w:szCs w:val="24"/>
        </w:rPr>
        <w:t xml:space="preserve"> While our study did not </w:t>
      </w:r>
      <w:r w:rsidR="008125CB">
        <w:rPr>
          <w:rFonts w:asciiTheme="majorHAnsi" w:hAnsiTheme="majorHAnsi"/>
          <w:sz w:val="24"/>
          <w:szCs w:val="24"/>
        </w:rPr>
        <w:t>specifically target</w:t>
      </w:r>
      <w:r w:rsidR="006A60E0">
        <w:rPr>
          <w:rFonts w:asciiTheme="majorHAnsi" w:hAnsiTheme="majorHAnsi"/>
          <w:sz w:val="24"/>
          <w:szCs w:val="24"/>
        </w:rPr>
        <w:t xml:space="preserve"> PTSD, it too found evidence that </w:t>
      </w:r>
      <w:r w:rsidR="006A60E0">
        <w:rPr>
          <w:rFonts w:ascii="Cambria" w:hAnsi="Cambria" w:cs="Arial"/>
          <w:bCs/>
          <w:sz w:val="24"/>
          <w:szCs w:val="24"/>
        </w:rPr>
        <w:t xml:space="preserve">depression </w:t>
      </w:r>
      <w:r w:rsidR="009F17D7">
        <w:rPr>
          <w:rFonts w:ascii="Cambria" w:hAnsi="Cambria" w:cs="Arial"/>
          <w:bCs/>
          <w:sz w:val="24"/>
          <w:szCs w:val="24"/>
        </w:rPr>
        <w:t>wa</w:t>
      </w:r>
      <w:r w:rsidR="006A60E0">
        <w:rPr>
          <w:rFonts w:ascii="Cambria" w:hAnsi="Cambria" w:cs="Arial"/>
          <w:bCs/>
          <w:sz w:val="24"/>
          <w:szCs w:val="24"/>
        </w:rPr>
        <w:t>s statistically correlated to stress (</w:t>
      </w:r>
      <w:r w:rsidR="006A60E0" w:rsidRPr="00BD4546">
        <w:rPr>
          <w:rFonts w:ascii="Cambria" w:hAnsi="Cambria" w:cs="Arial"/>
          <w:bCs/>
          <w:i/>
          <w:iCs/>
          <w:sz w:val="24"/>
          <w:szCs w:val="24"/>
        </w:rPr>
        <w:t>r</w:t>
      </w:r>
      <w:r w:rsidR="006A60E0">
        <w:rPr>
          <w:rFonts w:ascii="Cambria" w:hAnsi="Cambria" w:cs="Arial"/>
          <w:bCs/>
          <w:sz w:val="24"/>
          <w:szCs w:val="24"/>
        </w:rPr>
        <w:t xml:space="preserve"> = .72, </w:t>
      </w:r>
      <w:r w:rsidR="006A60E0" w:rsidRPr="00BD4546">
        <w:rPr>
          <w:rFonts w:ascii="Cambria" w:hAnsi="Cambria" w:cs="Arial"/>
          <w:bCs/>
          <w:i/>
          <w:iCs/>
          <w:sz w:val="24"/>
          <w:szCs w:val="24"/>
        </w:rPr>
        <w:t>p</w:t>
      </w:r>
      <w:r w:rsidR="006A60E0">
        <w:rPr>
          <w:rFonts w:ascii="Cambria" w:hAnsi="Cambria" w:cs="Arial"/>
          <w:bCs/>
          <w:sz w:val="24"/>
          <w:szCs w:val="24"/>
        </w:rPr>
        <w:t xml:space="preserve"> &lt; .001)</w:t>
      </w:r>
      <w:bookmarkEnd w:id="3"/>
      <w:r w:rsidR="009F17D7">
        <w:rPr>
          <w:rFonts w:ascii="Cambria" w:hAnsi="Cambria" w:cs="Arial"/>
          <w:bCs/>
          <w:sz w:val="24"/>
          <w:szCs w:val="24"/>
        </w:rPr>
        <w:t>.</w:t>
      </w:r>
    </w:p>
    <w:p w14:paraId="718A9646" w14:textId="12CF3B81" w:rsidR="00D77F5D" w:rsidRDefault="00682F09" w:rsidP="00240B64">
      <w:pPr>
        <w:widowControl w:val="0"/>
        <w:autoSpaceDE w:val="0"/>
        <w:autoSpaceDN w:val="0"/>
        <w:adjustRightInd w:val="0"/>
        <w:spacing w:after="0" w:line="360" w:lineRule="auto"/>
        <w:ind w:right="-20" w:firstLine="567"/>
        <w:jc w:val="both"/>
        <w:rPr>
          <w:rFonts w:ascii="Cambria" w:hAnsi="Cambria" w:cs="Arial"/>
          <w:bCs/>
          <w:sz w:val="24"/>
          <w:szCs w:val="24"/>
        </w:rPr>
      </w:pPr>
      <w:r>
        <w:rPr>
          <w:rFonts w:ascii="Cambria" w:hAnsi="Cambria" w:cs="Arial"/>
          <w:bCs/>
          <w:sz w:val="24"/>
          <w:szCs w:val="24"/>
        </w:rPr>
        <w:t xml:space="preserve">Given that </w:t>
      </w:r>
      <w:r w:rsidR="00414366" w:rsidRPr="00414366">
        <w:rPr>
          <w:rFonts w:asciiTheme="majorHAnsi" w:hAnsiTheme="majorHAnsi" w:cs="Arial"/>
          <w:bCs/>
          <w:sz w:val="24"/>
          <w:szCs w:val="24"/>
        </w:rPr>
        <w:t xml:space="preserve">higher levels of anxiety, for example, </w:t>
      </w:r>
      <w:r w:rsidRPr="00414366">
        <w:rPr>
          <w:rFonts w:asciiTheme="majorHAnsi" w:hAnsiTheme="majorHAnsi" w:cs="Arial"/>
          <w:bCs/>
          <w:sz w:val="24"/>
          <w:szCs w:val="24"/>
        </w:rPr>
        <w:t xml:space="preserve">are also </w:t>
      </w:r>
      <w:r w:rsidR="007459BA">
        <w:rPr>
          <w:rFonts w:asciiTheme="majorHAnsi" w:hAnsiTheme="majorHAnsi" w:cs="Arial"/>
          <w:bCs/>
          <w:sz w:val="24"/>
          <w:szCs w:val="24"/>
        </w:rPr>
        <w:t xml:space="preserve">inverse </w:t>
      </w:r>
      <w:r w:rsidRPr="00414366">
        <w:rPr>
          <w:rFonts w:asciiTheme="majorHAnsi" w:hAnsiTheme="majorHAnsi" w:cs="Arial"/>
          <w:bCs/>
          <w:sz w:val="24"/>
          <w:szCs w:val="24"/>
        </w:rPr>
        <w:t xml:space="preserve">predictors of </w:t>
      </w:r>
      <w:r w:rsidR="00414366" w:rsidRPr="00414366">
        <w:rPr>
          <w:rFonts w:asciiTheme="majorHAnsi" w:hAnsiTheme="majorHAnsi"/>
          <w:sz w:val="24"/>
          <w:szCs w:val="24"/>
        </w:rPr>
        <w:t xml:space="preserve">lower levels of satisfaction with </w:t>
      </w:r>
      <w:r w:rsidR="00CC5E20">
        <w:rPr>
          <w:rFonts w:asciiTheme="majorHAnsi" w:hAnsiTheme="majorHAnsi"/>
          <w:sz w:val="24"/>
          <w:szCs w:val="24"/>
        </w:rPr>
        <w:t xml:space="preserve">one’s </w:t>
      </w:r>
      <w:r w:rsidR="00414366" w:rsidRPr="00414366">
        <w:rPr>
          <w:rFonts w:asciiTheme="majorHAnsi" w:hAnsiTheme="majorHAnsi"/>
          <w:sz w:val="24"/>
          <w:szCs w:val="24"/>
        </w:rPr>
        <w:t>studies and academic self-efficacy, and higher levels of academic self-efficacy are predictors of higher levels of satisfaction with studies</w:t>
      </w:r>
      <w:r w:rsidR="007459BA">
        <w:rPr>
          <w:rFonts w:asciiTheme="majorHAnsi" w:hAnsiTheme="majorHAnsi"/>
          <w:sz w:val="24"/>
          <w:szCs w:val="24"/>
        </w:rPr>
        <w:t xml:space="preserve"> in university students (</w:t>
      </w:r>
      <w:r w:rsidR="007459BA" w:rsidRPr="00414366">
        <w:rPr>
          <w:rFonts w:ascii="Cambria" w:hAnsi="Cambria" w:cs="Arial"/>
          <w:color w:val="222222"/>
          <w:sz w:val="24"/>
          <w:szCs w:val="24"/>
          <w:shd w:val="clear" w:color="auto" w:fill="FFFFFF"/>
        </w:rPr>
        <w:t>Carranza Esteban</w:t>
      </w:r>
      <w:r w:rsidR="007459BA">
        <w:rPr>
          <w:rFonts w:ascii="Cambria" w:hAnsi="Cambria" w:cs="Arial"/>
          <w:color w:val="222222"/>
          <w:sz w:val="24"/>
          <w:szCs w:val="24"/>
          <w:shd w:val="clear" w:color="auto" w:fill="FFFFFF"/>
        </w:rPr>
        <w:t xml:space="preserve"> et al., 2022</w:t>
      </w:r>
      <w:r w:rsidR="007459BA">
        <w:rPr>
          <w:rFonts w:asciiTheme="majorHAnsi" w:hAnsiTheme="majorHAnsi"/>
          <w:sz w:val="24"/>
          <w:szCs w:val="24"/>
        </w:rPr>
        <w:t>)</w:t>
      </w:r>
      <w:r w:rsidRPr="00414366">
        <w:rPr>
          <w:rFonts w:asciiTheme="majorHAnsi" w:hAnsiTheme="majorHAnsi" w:cs="Arial"/>
          <w:bCs/>
          <w:sz w:val="24"/>
          <w:szCs w:val="24"/>
        </w:rPr>
        <w:t xml:space="preserve">, </w:t>
      </w:r>
      <w:r w:rsidR="00B56A78">
        <w:rPr>
          <w:rFonts w:asciiTheme="majorHAnsi" w:hAnsiTheme="majorHAnsi" w:cs="Arial"/>
          <w:bCs/>
          <w:sz w:val="24"/>
          <w:szCs w:val="24"/>
        </w:rPr>
        <w:t xml:space="preserve">and </w:t>
      </w:r>
      <w:r w:rsidR="00B56A78">
        <w:rPr>
          <w:rFonts w:asciiTheme="majorHAnsi" w:hAnsiTheme="majorHAnsi"/>
          <w:sz w:val="24"/>
          <w:szCs w:val="24"/>
        </w:rPr>
        <w:t>students with higher levels of resilience also have lower levels of stress (</w:t>
      </w:r>
      <w:r w:rsidR="00B56A78" w:rsidRPr="002861FB">
        <w:rPr>
          <w:rFonts w:asciiTheme="majorHAnsi" w:hAnsiTheme="majorHAnsi"/>
          <w:sz w:val="24"/>
          <w:szCs w:val="24"/>
        </w:rPr>
        <w:t>Fernandez-Canani</w:t>
      </w:r>
      <w:r w:rsidR="00B56A78">
        <w:rPr>
          <w:rFonts w:asciiTheme="majorHAnsi" w:hAnsiTheme="majorHAnsi"/>
          <w:sz w:val="24"/>
          <w:szCs w:val="24"/>
        </w:rPr>
        <w:t xml:space="preserve"> et al., 2022),</w:t>
      </w:r>
      <w:r w:rsidR="00B56A78" w:rsidRPr="00414366">
        <w:rPr>
          <w:rFonts w:asciiTheme="majorHAnsi" w:hAnsiTheme="majorHAnsi" w:cs="Arial"/>
          <w:bCs/>
          <w:sz w:val="24"/>
          <w:szCs w:val="24"/>
        </w:rPr>
        <w:t xml:space="preserve"> </w:t>
      </w:r>
      <w:r w:rsidR="00097888" w:rsidRPr="00414366">
        <w:rPr>
          <w:rFonts w:asciiTheme="majorHAnsi" w:hAnsiTheme="majorHAnsi" w:cs="Arial"/>
          <w:bCs/>
          <w:sz w:val="24"/>
          <w:szCs w:val="24"/>
        </w:rPr>
        <w:t>the need for early intervention</w:t>
      </w:r>
      <w:r w:rsidR="00097888">
        <w:rPr>
          <w:rFonts w:ascii="Cambria" w:hAnsi="Cambria" w:cs="Arial"/>
          <w:bCs/>
          <w:sz w:val="24"/>
          <w:szCs w:val="24"/>
        </w:rPr>
        <w:t xml:space="preserve"> </w:t>
      </w:r>
      <w:r w:rsidR="00B56A78">
        <w:rPr>
          <w:rFonts w:ascii="Cambria" w:hAnsi="Cambria" w:cs="Arial"/>
          <w:bCs/>
          <w:sz w:val="24"/>
          <w:szCs w:val="24"/>
        </w:rPr>
        <w:t xml:space="preserve">to reduce depression, anxiety, and stress </w:t>
      </w:r>
      <w:r w:rsidR="00AA3F55">
        <w:rPr>
          <w:rFonts w:ascii="Cambria" w:hAnsi="Cambria" w:cs="Arial"/>
          <w:bCs/>
          <w:sz w:val="24"/>
          <w:szCs w:val="24"/>
        </w:rPr>
        <w:t>is</w:t>
      </w:r>
      <w:r w:rsidR="00B56A78">
        <w:rPr>
          <w:rFonts w:ascii="Cambria" w:hAnsi="Cambria" w:cs="Arial"/>
          <w:bCs/>
          <w:sz w:val="24"/>
          <w:szCs w:val="24"/>
        </w:rPr>
        <w:t xml:space="preserve"> manifestly clear.</w:t>
      </w:r>
      <w:r w:rsidR="00C4086B">
        <w:rPr>
          <w:rFonts w:asciiTheme="majorHAnsi" w:hAnsiTheme="majorHAnsi"/>
          <w:sz w:val="24"/>
          <w:szCs w:val="24"/>
        </w:rPr>
        <w:t xml:space="preserve"> </w:t>
      </w:r>
      <w:r w:rsidR="00B56A78">
        <w:rPr>
          <w:rFonts w:asciiTheme="majorHAnsi" w:hAnsiTheme="majorHAnsi"/>
          <w:sz w:val="24"/>
          <w:szCs w:val="24"/>
        </w:rPr>
        <w:t xml:space="preserve">Such is </w:t>
      </w:r>
      <w:r w:rsidR="00AA3F55">
        <w:rPr>
          <w:rFonts w:asciiTheme="majorHAnsi" w:hAnsiTheme="majorHAnsi"/>
          <w:sz w:val="24"/>
          <w:szCs w:val="24"/>
        </w:rPr>
        <w:t xml:space="preserve">also </w:t>
      </w:r>
      <w:r w:rsidR="00B56A78">
        <w:rPr>
          <w:rFonts w:asciiTheme="majorHAnsi" w:hAnsiTheme="majorHAnsi"/>
          <w:sz w:val="24"/>
          <w:szCs w:val="24"/>
        </w:rPr>
        <w:t>the case for depression and anxiety</w:t>
      </w:r>
      <w:r w:rsidR="00AA3F55">
        <w:rPr>
          <w:rFonts w:asciiTheme="majorHAnsi" w:hAnsiTheme="majorHAnsi"/>
          <w:sz w:val="24"/>
          <w:szCs w:val="24"/>
        </w:rPr>
        <w:t>,</w:t>
      </w:r>
      <w:r w:rsidR="00B56A78">
        <w:rPr>
          <w:rFonts w:asciiTheme="majorHAnsi" w:hAnsiTheme="majorHAnsi"/>
          <w:sz w:val="24"/>
          <w:szCs w:val="24"/>
        </w:rPr>
        <w:t xml:space="preserve"> as shown by </w:t>
      </w:r>
      <w:r w:rsidR="00D77F5D" w:rsidRPr="003E1950">
        <w:rPr>
          <w:rFonts w:ascii="Cambria" w:hAnsi="Cambria" w:cs="Arial"/>
          <w:color w:val="222222"/>
          <w:sz w:val="24"/>
          <w:szCs w:val="24"/>
          <w:shd w:val="clear" w:color="auto" w:fill="FFFFFF"/>
        </w:rPr>
        <w:t>Bellehsen</w:t>
      </w:r>
      <w:r w:rsidR="00425C73">
        <w:rPr>
          <w:rFonts w:ascii="Cambria" w:hAnsi="Cambria" w:cs="Arial"/>
          <w:color w:val="222222"/>
          <w:sz w:val="24"/>
          <w:szCs w:val="24"/>
          <w:shd w:val="clear" w:color="auto" w:fill="FFFFFF"/>
        </w:rPr>
        <w:t xml:space="preserve"> et al.</w:t>
      </w:r>
      <w:r w:rsidR="00D77F5D" w:rsidRPr="003E1950">
        <w:rPr>
          <w:rFonts w:ascii="Cambria" w:hAnsi="Cambria" w:cs="Arial"/>
          <w:color w:val="222222"/>
          <w:sz w:val="24"/>
          <w:szCs w:val="24"/>
          <w:shd w:val="clear" w:color="auto" w:fill="FFFFFF"/>
        </w:rPr>
        <w:t xml:space="preserve"> (2022)</w:t>
      </w:r>
      <w:r w:rsidR="00B56A78">
        <w:rPr>
          <w:rFonts w:ascii="Cambria" w:hAnsi="Cambria" w:cs="Arial"/>
          <w:color w:val="222222"/>
          <w:sz w:val="24"/>
          <w:szCs w:val="24"/>
          <w:shd w:val="clear" w:color="auto" w:fill="FFFFFF"/>
        </w:rPr>
        <w:t>.</w:t>
      </w:r>
    </w:p>
    <w:p w14:paraId="16D9F4B4" w14:textId="32A59A1E" w:rsidR="007D3041" w:rsidRDefault="00CF49E4" w:rsidP="00240B64">
      <w:pPr>
        <w:widowControl w:val="0"/>
        <w:autoSpaceDE w:val="0"/>
        <w:autoSpaceDN w:val="0"/>
        <w:adjustRightInd w:val="0"/>
        <w:spacing w:after="0" w:line="360" w:lineRule="auto"/>
        <w:ind w:right="-20" w:firstLine="567"/>
        <w:jc w:val="both"/>
        <w:rPr>
          <w:rFonts w:ascii="Cambria" w:hAnsi="Cambria" w:cs="Arial"/>
          <w:bCs/>
          <w:sz w:val="24"/>
          <w:szCs w:val="24"/>
        </w:rPr>
      </w:pPr>
      <w:bookmarkStart w:id="4" w:name="_Hlk159842470"/>
      <w:r>
        <w:rPr>
          <w:rFonts w:ascii="Cambria" w:hAnsi="Cambria" w:cs="Arial"/>
          <w:bCs/>
          <w:sz w:val="24"/>
          <w:szCs w:val="24"/>
        </w:rPr>
        <w:t xml:space="preserve">The most </w:t>
      </w:r>
      <w:r w:rsidR="009160D2">
        <w:rPr>
          <w:rFonts w:ascii="Cambria" w:hAnsi="Cambria" w:cs="Arial"/>
          <w:bCs/>
          <w:sz w:val="24"/>
          <w:szCs w:val="24"/>
        </w:rPr>
        <w:t>obvious</w:t>
      </w:r>
      <w:r>
        <w:rPr>
          <w:rFonts w:ascii="Cambria" w:hAnsi="Cambria" w:cs="Arial"/>
          <w:bCs/>
          <w:sz w:val="24"/>
          <w:szCs w:val="24"/>
        </w:rPr>
        <w:t xml:space="preserve"> l</w:t>
      </w:r>
      <w:r w:rsidR="001E409A">
        <w:rPr>
          <w:rFonts w:ascii="Cambria" w:hAnsi="Cambria" w:cs="Arial"/>
          <w:bCs/>
          <w:sz w:val="24"/>
          <w:szCs w:val="24"/>
        </w:rPr>
        <w:t>imitation</w:t>
      </w:r>
      <w:r>
        <w:rPr>
          <w:rFonts w:ascii="Cambria" w:hAnsi="Cambria" w:cs="Arial"/>
          <w:bCs/>
          <w:sz w:val="24"/>
          <w:szCs w:val="24"/>
        </w:rPr>
        <w:t xml:space="preserve"> </w:t>
      </w:r>
      <w:r w:rsidR="009160D2">
        <w:rPr>
          <w:rFonts w:ascii="Cambria" w:hAnsi="Cambria" w:cs="Arial"/>
          <w:bCs/>
          <w:sz w:val="24"/>
          <w:szCs w:val="24"/>
        </w:rPr>
        <w:t>of</w:t>
      </w:r>
      <w:r>
        <w:rPr>
          <w:rFonts w:ascii="Cambria" w:hAnsi="Cambria" w:cs="Arial"/>
          <w:bCs/>
          <w:sz w:val="24"/>
          <w:szCs w:val="24"/>
        </w:rPr>
        <w:t xml:space="preserve"> the present </w:t>
      </w:r>
      <w:r w:rsidR="00637ABB">
        <w:rPr>
          <w:rFonts w:ascii="Cambria" w:hAnsi="Cambria" w:cs="Arial"/>
          <w:bCs/>
          <w:sz w:val="24"/>
          <w:szCs w:val="24"/>
        </w:rPr>
        <w:t>study</w:t>
      </w:r>
      <w:r>
        <w:rPr>
          <w:rFonts w:ascii="Cambria" w:hAnsi="Cambria" w:cs="Arial"/>
          <w:bCs/>
          <w:sz w:val="24"/>
          <w:szCs w:val="24"/>
        </w:rPr>
        <w:t xml:space="preserve"> </w:t>
      </w:r>
      <w:r w:rsidR="00BF0615">
        <w:rPr>
          <w:rFonts w:ascii="Cambria" w:hAnsi="Cambria" w:cs="Arial"/>
          <w:bCs/>
          <w:sz w:val="24"/>
          <w:szCs w:val="24"/>
        </w:rPr>
        <w:t>relates to participant selection and</w:t>
      </w:r>
      <w:r w:rsidR="001361A7">
        <w:rPr>
          <w:rFonts w:ascii="Cambria" w:hAnsi="Cambria" w:cs="Arial"/>
          <w:bCs/>
          <w:sz w:val="24"/>
          <w:szCs w:val="24"/>
        </w:rPr>
        <w:t xml:space="preserve"> the absence of a properly selected</w:t>
      </w:r>
      <w:r w:rsidR="009160D2">
        <w:rPr>
          <w:rFonts w:ascii="Cambria" w:hAnsi="Cambria" w:cs="Arial"/>
          <w:bCs/>
          <w:sz w:val="24"/>
          <w:szCs w:val="24"/>
        </w:rPr>
        <w:t xml:space="preserve"> </w:t>
      </w:r>
      <w:r w:rsidR="00E64B40">
        <w:rPr>
          <w:rFonts w:ascii="Cambria" w:hAnsi="Cambria" w:cs="Arial"/>
          <w:bCs/>
          <w:sz w:val="24"/>
          <w:szCs w:val="24"/>
        </w:rPr>
        <w:t>control group</w:t>
      </w:r>
      <w:r w:rsidR="001361A7">
        <w:rPr>
          <w:rFonts w:ascii="Cambria" w:hAnsi="Cambria" w:cs="Arial"/>
          <w:bCs/>
          <w:sz w:val="24"/>
          <w:szCs w:val="24"/>
        </w:rPr>
        <w:t xml:space="preserve">. As a result, </w:t>
      </w:r>
      <w:r w:rsidR="00D47FE2" w:rsidRPr="00D47FE2">
        <w:rPr>
          <w:rFonts w:ascii="Cambria" w:hAnsi="Cambria" w:cs="Arial"/>
          <w:bCs/>
          <w:sz w:val="24"/>
          <w:szCs w:val="24"/>
        </w:rPr>
        <w:t xml:space="preserve">causal relationships between </w:t>
      </w:r>
      <w:r w:rsidR="00D47FE2">
        <w:rPr>
          <w:rFonts w:ascii="Cambria" w:hAnsi="Cambria" w:cs="Arial"/>
          <w:bCs/>
          <w:sz w:val="24"/>
          <w:szCs w:val="24"/>
        </w:rPr>
        <w:t xml:space="preserve">independent and dependent </w:t>
      </w:r>
      <w:r w:rsidR="00D47FE2" w:rsidRPr="00D47FE2">
        <w:rPr>
          <w:rFonts w:ascii="Cambria" w:hAnsi="Cambria" w:cs="Arial"/>
          <w:bCs/>
          <w:sz w:val="24"/>
          <w:szCs w:val="24"/>
        </w:rPr>
        <w:t xml:space="preserve">variables of interest cannot be </w:t>
      </w:r>
      <w:r w:rsidR="00D47FE2">
        <w:rPr>
          <w:rFonts w:ascii="Cambria" w:hAnsi="Cambria" w:cs="Arial"/>
          <w:bCs/>
          <w:sz w:val="24"/>
          <w:szCs w:val="24"/>
        </w:rPr>
        <w:t>con</w:t>
      </w:r>
      <w:r w:rsidR="00D47FE2" w:rsidRPr="00D47FE2">
        <w:rPr>
          <w:rFonts w:ascii="Cambria" w:hAnsi="Cambria" w:cs="Arial"/>
          <w:bCs/>
          <w:sz w:val="24"/>
          <w:szCs w:val="24"/>
        </w:rPr>
        <w:t>firmed.</w:t>
      </w:r>
      <w:r w:rsidR="007E5B63">
        <w:rPr>
          <w:rFonts w:ascii="Cambria" w:hAnsi="Cambria" w:cs="Arial"/>
          <w:bCs/>
          <w:sz w:val="24"/>
          <w:szCs w:val="24"/>
        </w:rPr>
        <w:t xml:space="preserve"> </w:t>
      </w:r>
      <w:r w:rsidR="005C7493">
        <w:rPr>
          <w:rFonts w:ascii="Cambria" w:hAnsi="Cambria" w:cs="Arial"/>
          <w:bCs/>
          <w:sz w:val="24"/>
          <w:szCs w:val="24"/>
        </w:rPr>
        <w:t>Further</w:t>
      </w:r>
      <w:r w:rsidR="007E5B63">
        <w:rPr>
          <w:rFonts w:ascii="Cambria" w:hAnsi="Cambria" w:cs="Arial"/>
          <w:bCs/>
          <w:sz w:val="24"/>
          <w:szCs w:val="24"/>
        </w:rPr>
        <w:t>,</w:t>
      </w:r>
      <w:r w:rsidR="007E5B63" w:rsidRPr="007E5B63">
        <w:rPr>
          <w:rFonts w:ascii="Cambria" w:hAnsi="Cambria" w:cs="Arial"/>
          <w:bCs/>
          <w:sz w:val="24"/>
          <w:szCs w:val="24"/>
        </w:rPr>
        <w:t xml:space="preserve"> the findings cannot be generalised to the entire </w:t>
      </w:r>
      <w:r w:rsidR="004C7232">
        <w:rPr>
          <w:rFonts w:ascii="Cambria" w:hAnsi="Cambria" w:cs="Arial"/>
          <w:bCs/>
          <w:sz w:val="24"/>
          <w:szCs w:val="24"/>
        </w:rPr>
        <w:t>Perúvian</w:t>
      </w:r>
      <w:r w:rsidR="007E5B63" w:rsidRPr="007E5B63">
        <w:rPr>
          <w:rFonts w:ascii="Cambria" w:hAnsi="Cambria" w:cs="Arial"/>
          <w:bCs/>
          <w:sz w:val="24"/>
          <w:szCs w:val="24"/>
        </w:rPr>
        <w:t xml:space="preserve"> population of upper-primary school students, and selection bias could exist</w:t>
      </w:r>
      <w:r w:rsidR="007E5B63">
        <w:rPr>
          <w:rFonts w:ascii="Cambria" w:hAnsi="Cambria" w:cs="Arial"/>
          <w:bCs/>
          <w:sz w:val="24"/>
          <w:szCs w:val="24"/>
        </w:rPr>
        <w:t xml:space="preserve"> although is unlikely</w:t>
      </w:r>
      <w:r w:rsidR="005A68D0">
        <w:rPr>
          <w:rFonts w:ascii="Cambria" w:hAnsi="Cambria" w:cs="Arial"/>
          <w:bCs/>
          <w:sz w:val="24"/>
          <w:szCs w:val="24"/>
        </w:rPr>
        <w:t xml:space="preserve"> given the large cohort of students from two disparate and geographically separate schools</w:t>
      </w:r>
      <w:r w:rsidR="007E5B63" w:rsidRPr="007E5B63">
        <w:rPr>
          <w:rFonts w:ascii="Cambria" w:hAnsi="Cambria" w:cs="Arial"/>
          <w:bCs/>
          <w:sz w:val="24"/>
          <w:szCs w:val="24"/>
        </w:rPr>
        <w:t>. The students in this study were homogeneous but nevertheless inferences drawn from the</w:t>
      </w:r>
      <w:r w:rsidR="005A68D0">
        <w:rPr>
          <w:rFonts w:ascii="Cambria" w:hAnsi="Cambria" w:cs="Arial"/>
          <w:bCs/>
          <w:sz w:val="24"/>
          <w:szCs w:val="24"/>
        </w:rPr>
        <w:t>se</w:t>
      </w:r>
      <w:r w:rsidR="007E5B63" w:rsidRPr="007E5B63">
        <w:rPr>
          <w:rFonts w:ascii="Cambria" w:hAnsi="Cambria" w:cs="Arial"/>
          <w:bCs/>
          <w:sz w:val="24"/>
          <w:szCs w:val="24"/>
        </w:rPr>
        <w:t xml:space="preserve"> </w:t>
      </w:r>
      <w:r w:rsidR="005A68D0">
        <w:rPr>
          <w:rFonts w:ascii="Cambria" w:hAnsi="Cambria" w:cs="Arial"/>
          <w:bCs/>
          <w:sz w:val="24"/>
          <w:szCs w:val="24"/>
        </w:rPr>
        <w:t>findings</w:t>
      </w:r>
      <w:r w:rsidR="007E5B63" w:rsidRPr="007E5B63">
        <w:rPr>
          <w:rFonts w:ascii="Cambria" w:hAnsi="Cambria" w:cs="Arial"/>
          <w:bCs/>
          <w:sz w:val="24"/>
          <w:szCs w:val="24"/>
        </w:rPr>
        <w:t xml:space="preserve"> </w:t>
      </w:r>
      <w:r w:rsidR="005C7493">
        <w:rPr>
          <w:rFonts w:ascii="Cambria" w:hAnsi="Cambria" w:cs="Arial"/>
          <w:bCs/>
          <w:sz w:val="24"/>
          <w:szCs w:val="24"/>
        </w:rPr>
        <w:t>can</w:t>
      </w:r>
      <w:r w:rsidR="007E5B63" w:rsidRPr="007E5B63">
        <w:rPr>
          <w:rFonts w:ascii="Cambria" w:hAnsi="Cambria" w:cs="Arial"/>
          <w:bCs/>
          <w:sz w:val="24"/>
          <w:szCs w:val="24"/>
        </w:rPr>
        <w:t xml:space="preserve"> only be tentatively advanced.</w:t>
      </w:r>
    </w:p>
    <w:p w14:paraId="72BECEB6" w14:textId="6A05F7FC" w:rsidR="00411329" w:rsidRDefault="00BF0615" w:rsidP="00240B64">
      <w:pPr>
        <w:widowControl w:val="0"/>
        <w:autoSpaceDE w:val="0"/>
        <w:autoSpaceDN w:val="0"/>
        <w:adjustRightInd w:val="0"/>
        <w:spacing w:after="0" w:line="360" w:lineRule="auto"/>
        <w:ind w:right="-20" w:firstLine="567"/>
        <w:jc w:val="both"/>
        <w:rPr>
          <w:rFonts w:ascii="Cambria" w:hAnsi="Cambria" w:cs="Arial"/>
          <w:bCs/>
          <w:sz w:val="24"/>
          <w:szCs w:val="24"/>
        </w:rPr>
      </w:pPr>
      <w:r>
        <w:rPr>
          <w:rFonts w:ascii="Cambria" w:hAnsi="Cambria" w:cs="Arial"/>
          <w:bCs/>
          <w:sz w:val="24"/>
          <w:szCs w:val="24"/>
        </w:rPr>
        <w:t xml:space="preserve">This preliminary normative study, the first of its kind in Latin America, provides evidence of current levels of depression, anxiety and stress in young Perúvian students. However, </w:t>
      </w:r>
      <w:r w:rsidR="00411329">
        <w:rPr>
          <w:rFonts w:ascii="Cambria" w:hAnsi="Cambria" w:cs="Arial"/>
          <w:bCs/>
          <w:sz w:val="24"/>
          <w:szCs w:val="24"/>
        </w:rPr>
        <w:t>experimental research</w:t>
      </w:r>
      <w:r w:rsidR="007D3041">
        <w:rPr>
          <w:rFonts w:ascii="Cambria" w:hAnsi="Cambria" w:cs="Arial"/>
          <w:bCs/>
          <w:sz w:val="24"/>
          <w:szCs w:val="24"/>
        </w:rPr>
        <w:t xml:space="preserve">, with </w:t>
      </w:r>
      <w:r w:rsidR="005C7493">
        <w:rPr>
          <w:rFonts w:ascii="Cambria" w:hAnsi="Cambria" w:cs="Arial"/>
          <w:bCs/>
          <w:sz w:val="24"/>
          <w:szCs w:val="24"/>
        </w:rPr>
        <w:t xml:space="preserve">random selection and </w:t>
      </w:r>
      <w:r w:rsidR="007D3041">
        <w:rPr>
          <w:rFonts w:ascii="Cambria" w:hAnsi="Cambria" w:cs="Arial"/>
          <w:bCs/>
          <w:sz w:val="24"/>
          <w:szCs w:val="24"/>
        </w:rPr>
        <w:t>properly matched pairs,</w:t>
      </w:r>
      <w:r w:rsidR="00411329">
        <w:rPr>
          <w:rFonts w:ascii="Cambria" w:hAnsi="Cambria" w:cs="Arial"/>
          <w:bCs/>
          <w:sz w:val="24"/>
          <w:szCs w:val="24"/>
        </w:rPr>
        <w:t xml:space="preserve"> is required to determine if regular practice of Transcendental Meditation by upper-primary school students in </w:t>
      </w:r>
      <w:r w:rsidR="00411329">
        <w:rPr>
          <w:rFonts w:ascii="Cambria" w:hAnsi="Cambria" w:cs="Arial"/>
          <w:bCs/>
          <w:sz w:val="24"/>
          <w:szCs w:val="24"/>
        </w:rPr>
        <w:lastRenderedPageBreak/>
        <w:t>Per</w:t>
      </w:r>
      <w:r w:rsidR="00C654FF">
        <w:rPr>
          <w:rFonts w:ascii="Cambria" w:hAnsi="Cambria" w:cs="Arial"/>
          <w:bCs/>
          <w:sz w:val="24"/>
          <w:szCs w:val="24"/>
        </w:rPr>
        <w:t>ú</w:t>
      </w:r>
      <w:r w:rsidR="00411329">
        <w:rPr>
          <w:rFonts w:ascii="Cambria" w:hAnsi="Cambria" w:cs="Arial"/>
          <w:bCs/>
          <w:sz w:val="24"/>
          <w:szCs w:val="24"/>
        </w:rPr>
        <w:t xml:space="preserve"> reduces depression, anxiety, and stress</w:t>
      </w:r>
      <w:r w:rsidR="00552A3A">
        <w:rPr>
          <w:rFonts w:ascii="Cambria" w:hAnsi="Cambria" w:cs="Arial"/>
          <w:bCs/>
          <w:sz w:val="24"/>
          <w:szCs w:val="24"/>
        </w:rPr>
        <w:t>. The current study</w:t>
      </w:r>
      <w:r>
        <w:rPr>
          <w:rFonts w:ascii="Cambria" w:hAnsi="Cambria" w:cs="Arial"/>
          <w:bCs/>
          <w:sz w:val="24"/>
          <w:szCs w:val="24"/>
        </w:rPr>
        <w:t xml:space="preserve"> suggests </w:t>
      </w:r>
      <w:r w:rsidR="00411329">
        <w:rPr>
          <w:rFonts w:ascii="Cambria" w:hAnsi="Cambria" w:cs="Arial"/>
          <w:bCs/>
          <w:sz w:val="24"/>
          <w:szCs w:val="24"/>
        </w:rPr>
        <w:t xml:space="preserve">such a controlled experiment may yield </w:t>
      </w:r>
      <w:r w:rsidR="0044067B">
        <w:rPr>
          <w:rFonts w:ascii="Cambria" w:hAnsi="Cambria" w:cs="Arial"/>
          <w:bCs/>
          <w:sz w:val="24"/>
          <w:szCs w:val="24"/>
        </w:rPr>
        <w:t>salutary</w:t>
      </w:r>
      <w:r w:rsidR="00411329">
        <w:rPr>
          <w:rFonts w:ascii="Cambria" w:hAnsi="Cambria" w:cs="Arial"/>
          <w:bCs/>
          <w:sz w:val="24"/>
          <w:szCs w:val="24"/>
        </w:rPr>
        <w:t xml:space="preserve"> results</w:t>
      </w:r>
      <w:r w:rsidR="00E63E56">
        <w:rPr>
          <w:rFonts w:ascii="Cambria" w:hAnsi="Cambria" w:cs="Arial"/>
          <w:bCs/>
          <w:sz w:val="24"/>
          <w:szCs w:val="24"/>
        </w:rPr>
        <w:t xml:space="preserve"> and thereby further establish the practice as a viable intervention to counter the effects of </w:t>
      </w:r>
      <w:r w:rsidR="005C7493">
        <w:rPr>
          <w:rFonts w:ascii="Cambria" w:hAnsi="Cambria" w:cs="Arial"/>
          <w:bCs/>
          <w:sz w:val="24"/>
          <w:szCs w:val="24"/>
        </w:rPr>
        <w:t xml:space="preserve">stress and </w:t>
      </w:r>
      <w:r w:rsidR="00E63E56">
        <w:rPr>
          <w:rFonts w:ascii="Cambria" w:hAnsi="Cambria" w:cs="Arial"/>
          <w:bCs/>
          <w:sz w:val="24"/>
          <w:szCs w:val="24"/>
        </w:rPr>
        <w:t>social disadvantage</w:t>
      </w:r>
      <w:r w:rsidR="00411329">
        <w:rPr>
          <w:rFonts w:ascii="Cambria" w:hAnsi="Cambria" w:cs="Arial"/>
          <w:bCs/>
          <w:sz w:val="24"/>
          <w:szCs w:val="24"/>
        </w:rPr>
        <w:t>.</w:t>
      </w:r>
      <w:r w:rsidR="00045721">
        <w:rPr>
          <w:rFonts w:ascii="Cambria" w:hAnsi="Cambria" w:cs="Arial"/>
          <w:bCs/>
          <w:sz w:val="24"/>
          <w:szCs w:val="24"/>
        </w:rPr>
        <w:t xml:space="preserve"> Given the extensive corpus of previously conducted research on this subject, including a significant number of meta-analyses and randomly controlled trials, this conclusion is not unreasonable.</w:t>
      </w:r>
    </w:p>
    <w:bookmarkEnd w:id="4"/>
    <w:p w14:paraId="1BBB61F6" w14:textId="77777777" w:rsidR="007417AB" w:rsidRDefault="007417AB" w:rsidP="007417AB">
      <w:pPr>
        <w:widowControl w:val="0"/>
        <w:autoSpaceDE w:val="0"/>
        <w:autoSpaceDN w:val="0"/>
        <w:adjustRightInd w:val="0"/>
        <w:spacing w:after="0" w:line="240" w:lineRule="auto"/>
        <w:ind w:right="-20"/>
        <w:jc w:val="both"/>
        <w:rPr>
          <w:rFonts w:ascii="Cambria" w:hAnsi="Cambria" w:cs="Arial"/>
          <w:bCs/>
          <w:sz w:val="24"/>
          <w:szCs w:val="24"/>
        </w:rPr>
      </w:pPr>
    </w:p>
    <w:p w14:paraId="78862396" w14:textId="17AF2EC7" w:rsidR="007417AB" w:rsidRPr="007417AB" w:rsidRDefault="007417AB" w:rsidP="007417AB">
      <w:pPr>
        <w:widowControl w:val="0"/>
        <w:autoSpaceDE w:val="0"/>
        <w:autoSpaceDN w:val="0"/>
        <w:adjustRightInd w:val="0"/>
        <w:spacing w:after="0" w:line="240" w:lineRule="auto"/>
        <w:ind w:right="-20"/>
        <w:jc w:val="both"/>
        <w:rPr>
          <w:rFonts w:ascii="Cambria" w:hAnsi="Cambria" w:cs="Arial"/>
          <w:b/>
          <w:sz w:val="24"/>
          <w:szCs w:val="24"/>
        </w:rPr>
      </w:pPr>
      <w:r w:rsidRPr="007417AB">
        <w:rPr>
          <w:rFonts w:ascii="Cambria" w:hAnsi="Cambria" w:cs="Arial"/>
          <w:b/>
          <w:sz w:val="24"/>
          <w:szCs w:val="24"/>
        </w:rPr>
        <w:t>Data Availability</w:t>
      </w:r>
    </w:p>
    <w:p w14:paraId="0CB2E584" w14:textId="77777777" w:rsidR="007417AB" w:rsidRDefault="007417AB" w:rsidP="007417AB">
      <w:pPr>
        <w:widowControl w:val="0"/>
        <w:autoSpaceDE w:val="0"/>
        <w:autoSpaceDN w:val="0"/>
        <w:adjustRightInd w:val="0"/>
        <w:spacing w:after="0" w:line="240" w:lineRule="auto"/>
        <w:ind w:right="-20"/>
        <w:jc w:val="both"/>
        <w:rPr>
          <w:rFonts w:ascii="Cambria" w:hAnsi="Cambria" w:cs="Arial"/>
          <w:bCs/>
          <w:sz w:val="24"/>
          <w:szCs w:val="24"/>
        </w:rPr>
      </w:pPr>
    </w:p>
    <w:p w14:paraId="2F4D55C3" w14:textId="2A650B54" w:rsidR="007417AB" w:rsidRPr="007417AB" w:rsidRDefault="007417AB" w:rsidP="00240B64">
      <w:pPr>
        <w:widowControl w:val="0"/>
        <w:autoSpaceDE w:val="0"/>
        <w:autoSpaceDN w:val="0"/>
        <w:adjustRightInd w:val="0"/>
        <w:spacing w:after="0" w:line="360" w:lineRule="auto"/>
        <w:ind w:right="-20"/>
        <w:jc w:val="both"/>
        <w:rPr>
          <w:rFonts w:ascii="Cambria" w:hAnsi="Cambria" w:cs="Arial"/>
          <w:bCs/>
          <w:sz w:val="24"/>
          <w:szCs w:val="24"/>
        </w:rPr>
      </w:pPr>
      <w:r w:rsidRPr="007417AB">
        <w:rPr>
          <w:rFonts w:ascii="Cambria" w:hAnsi="Cambria" w:cs="Arial"/>
          <w:bCs/>
          <w:sz w:val="24"/>
          <w:szCs w:val="24"/>
        </w:rPr>
        <w:t xml:space="preserve">Raw data were generated </w:t>
      </w:r>
      <w:r>
        <w:rPr>
          <w:rFonts w:ascii="Cambria" w:hAnsi="Cambria" w:cs="Arial"/>
          <w:bCs/>
          <w:sz w:val="24"/>
          <w:szCs w:val="24"/>
        </w:rPr>
        <w:t xml:space="preserve">by </w:t>
      </w:r>
      <w:r w:rsidR="00E1561F">
        <w:rPr>
          <w:rFonts w:ascii="Cambria" w:hAnsi="Cambria" w:cs="Arial"/>
          <w:bCs/>
          <w:sz w:val="24"/>
          <w:szCs w:val="24"/>
        </w:rPr>
        <w:t>——</w:t>
      </w:r>
      <w:r w:rsidRPr="007417AB">
        <w:rPr>
          <w:rFonts w:ascii="Cambria" w:hAnsi="Cambria" w:cs="Arial"/>
          <w:bCs/>
          <w:sz w:val="24"/>
          <w:szCs w:val="24"/>
        </w:rPr>
        <w:t xml:space="preserve">. Derived data supporting the findings of this study are available from the corresponding author </w:t>
      </w:r>
      <w:r>
        <w:rPr>
          <w:rFonts w:ascii="Cambria" w:hAnsi="Cambria" w:cs="Arial"/>
          <w:bCs/>
          <w:sz w:val="24"/>
          <w:szCs w:val="24"/>
        </w:rPr>
        <w:t>—</w:t>
      </w:r>
      <w:r w:rsidRPr="007417AB">
        <w:rPr>
          <w:rFonts w:ascii="Cambria" w:hAnsi="Cambria" w:cs="Arial"/>
          <w:bCs/>
          <w:sz w:val="24"/>
          <w:szCs w:val="24"/>
        </w:rPr>
        <w:t xml:space="preserve"> on request.</w:t>
      </w:r>
      <w:r>
        <w:rPr>
          <w:rFonts w:ascii="Cambria" w:hAnsi="Cambria" w:cs="Arial"/>
          <w:bCs/>
          <w:sz w:val="24"/>
          <w:szCs w:val="24"/>
        </w:rPr>
        <w:t xml:space="preserve"> </w:t>
      </w:r>
    </w:p>
    <w:p w14:paraId="41F103D8" w14:textId="77777777" w:rsidR="007417AB" w:rsidRPr="007B1153" w:rsidRDefault="007417AB" w:rsidP="007417AB">
      <w:pPr>
        <w:widowControl w:val="0"/>
        <w:autoSpaceDE w:val="0"/>
        <w:autoSpaceDN w:val="0"/>
        <w:adjustRightInd w:val="0"/>
        <w:spacing w:after="0" w:line="240" w:lineRule="auto"/>
        <w:ind w:right="-20"/>
        <w:jc w:val="both"/>
        <w:rPr>
          <w:rFonts w:ascii="Cambria" w:hAnsi="Cambria" w:cs="Arial"/>
          <w:bCs/>
          <w:sz w:val="24"/>
          <w:szCs w:val="24"/>
        </w:rPr>
      </w:pPr>
    </w:p>
    <w:p w14:paraId="4BFC8F7D" w14:textId="280027C0" w:rsidR="00D336CA" w:rsidRDefault="008160DE" w:rsidP="00B9047E">
      <w:pPr>
        <w:widowControl w:val="0"/>
        <w:autoSpaceDE w:val="0"/>
        <w:autoSpaceDN w:val="0"/>
        <w:adjustRightInd w:val="0"/>
        <w:spacing w:after="0" w:line="240" w:lineRule="auto"/>
        <w:ind w:right="-20"/>
        <w:rPr>
          <w:rFonts w:asciiTheme="majorHAnsi" w:hAnsiTheme="majorHAnsi" w:cs="Arial"/>
          <w:b/>
          <w:bCs/>
          <w:caps/>
          <w:kern w:val="32"/>
          <w:sz w:val="24"/>
          <w:szCs w:val="24"/>
          <w:lang w:val="pt-BR"/>
        </w:rPr>
      </w:pPr>
      <w:bookmarkStart w:id="5" w:name="_Hlk80330149"/>
      <w:r w:rsidRPr="00C71B54">
        <w:rPr>
          <w:rFonts w:asciiTheme="majorHAnsi" w:hAnsiTheme="majorHAnsi" w:cs="Arial"/>
          <w:b/>
          <w:bCs/>
          <w:kern w:val="32"/>
          <w:sz w:val="24"/>
          <w:szCs w:val="24"/>
          <w:lang w:val="pt-BR"/>
        </w:rPr>
        <w:t>References</w:t>
      </w:r>
    </w:p>
    <w:p w14:paraId="71B5BDB6" w14:textId="77777777" w:rsidR="0061482B" w:rsidRPr="00AA703B" w:rsidRDefault="0061482B" w:rsidP="00B9047E">
      <w:pPr>
        <w:widowControl w:val="0"/>
        <w:autoSpaceDE w:val="0"/>
        <w:autoSpaceDN w:val="0"/>
        <w:adjustRightInd w:val="0"/>
        <w:spacing w:after="0" w:line="240" w:lineRule="auto"/>
        <w:ind w:left="425" w:right="-20" w:hanging="425"/>
        <w:rPr>
          <w:rFonts w:asciiTheme="majorHAnsi" w:hAnsiTheme="majorHAnsi" w:cs="Arial"/>
          <w:b/>
          <w:bCs/>
          <w:caps/>
          <w:kern w:val="32"/>
          <w:sz w:val="24"/>
          <w:szCs w:val="24"/>
          <w:lang w:val="pt-BR"/>
        </w:rPr>
      </w:pPr>
    </w:p>
    <w:bookmarkEnd w:id="2"/>
    <w:bookmarkEnd w:id="5"/>
    <w:p w14:paraId="499C9AB7" w14:textId="45C2106E" w:rsidR="00F3383E" w:rsidRDefault="00A90006" w:rsidP="00141DDD">
      <w:pPr>
        <w:widowControl w:val="0"/>
        <w:autoSpaceDE w:val="0"/>
        <w:autoSpaceDN w:val="0"/>
        <w:adjustRightInd w:val="0"/>
        <w:spacing w:after="0" w:line="360" w:lineRule="auto"/>
        <w:ind w:left="425" w:right="-20" w:hanging="425"/>
        <w:jc w:val="both"/>
        <w:rPr>
          <w:rFonts w:ascii="Cambria" w:hAnsi="Cambria" w:cs="Arial"/>
          <w:sz w:val="24"/>
          <w:szCs w:val="24"/>
          <w:shd w:val="clear" w:color="auto" w:fill="FFFFFF"/>
        </w:rPr>
      </w:pPr>
      <w:proofErr w:type="spellStart"/>
      <w:r w:rsidRPr="00A90006">
        <w:rPr>
          <w:rFonts w:ascii="Cambria" w:hAnsi="Cambria" w:cs="Arial"/>
          <w:color w:val="222222"/>
          <w:sz w:val="24"/>
          <w:szCs w:val="24"/>
          <w:shd w:val="clear" w:color="auto" w:fill="FFFFFF"/>
        </w:rPr>
        <w:t>Azizoddin</w:t>
      </w:r>
      <w:proofErr w:type="spellEnd"/>
      <w:r w:rsidRPr="00A90006">
        <w:rPr>
          <w:rFonts w:ascii="Cambria" w:hAnsi="Cambria" w:cs="Arial"/>
          <w:color w:val="222222"/>
          <w:sz w:val="24"/>
          <w:szCs w:val="24"/>
          <w:shd w:val="clear" w:color="auto" w:fill="FFFFFF"/>
        </w:rPr>
        <w:t xml:space="preserve">, D. R., Kvaternik, N., Beck, M., Zhou, G., Hasdianda, M. A., Jones, N., ... &amp; Boyer, E. W. (2021). Heal the </w:t>
      </w:r>
      <w:r>
        <w:rPr>
          <w:rFonts w:ascii="Cambria" w:hAnsi="Cambria" w:cs="Arial"/>
          <w:color w:val="222222"/>
          <w:sz w:val="24"/>
          <w:szCs w:val="24"/>
          <w:shd w:val="clear" w:color="auto" w:fill="FFFFFF"/>
        </w:rPr>
        <w:t>h</w:t>
      </w:r>
      <w:r w:rsidRPr="00A90006">
        <w:rPr>
          <w:rFonts w:ascii="Cambria" w:hAnsi="Cambria" w:cs="Arial"/>
          <w:color w:val="222222"/>
          <w:sz w:val="24"/>
          <w:szCs w:val="24"/>
          <w:shd w:val="clear" w:color="auto" w:fill="FFFFFF"/>
        </w:rPr>
        <w:t>ealers: A pilot study evaluating the feasibility, acceptability, and exploratory efficacy of a Transcendental Meditation intervention for emergency clinicians during the coronavirus disease 2019 pandemic. </w:t>
      </w:r>
      <w:r w:rsidRPr="00A90006">
        <w:rPr>
          <w:rFonts w:ascii="Cambria" w:hAnsi="Cambria" w:cs="Arial"/>
          <w:i/>
          <w:iCs/>
          <w:color w:val="222222"/>
          <w:sz w:val="24"/>
          <w:szCs w:val="24"/>
          <w:shd w:val="clear" w:color="auto" w:fill="FFFFFF"/>
        </w:rPr>
        <w:t>Journal of the American College of Emergency Physicians Open</w:t>
      </w:r>
      <w:r w:rsidRPr="00A90006">
        <w:rPr>
          <w:rFonts w:ascii="Cambria" w:hAnsi="Cambria" w:cs="Arial"/>
          <w:color w:val="222222"/>
          <w:sz w:val="24"/>
          <w:szCs w:val="24"/>
          <w:shd w:val="clear" w:color="auto" w:fill="FFFFFF"/>
        </w:rPr>
        <w:t>, </w:t>
      </w:r>
      <w:r w:rsidRPr="00A90006">
        <w:rPr>
          <w:rFonts w:ascii="Cambria" w:hAnsi="Cambria" w:cs="Arial"/>
          <w:i/>
          <w:iCs/>
          <w:color w:val="222222"/>
          <w:sz w:val="24"/>
          <w:szCs w:val="24"/>
          <w:shd w:val="clear" w:color="auto" w:fill="FFFFFF"/>
        </w:rPr>
        <w:t>2</w:t>
      </w:r>
      <w:r w:rsidRPr="00A90006">
        <w:rPr>
          <w:rFonts w:ascii="Cambria" w:hAnsi="Cambria" w:cs="Arial"/>
          <w:color w:val="222222"/>
          <w:sz w:val="24"/>
          <w:szCs w:val="24"/>
          <w:shd w:val="clear" w:color="auto" w:fill="FFFFFF"/>
        </w:rPr>
        <w:t>(6), e12619.</w:t>
      </w:r>
      <w:r w:rsidRPr="00A90006">
        <w:rPr>
          <w:rFonts w:ascii="Cambria" w:hAnsi="Cambria" w:cs="Arial"/>
          <w:sz w:val="24"/>
          <w:szCs w:val="24"/>
          <w:shd w:val="clear" w:color="auto" w:fill="FFFFFF"/>
        </w:rPr>
        <w:t xml:space="preserve"> </w:t>
      </w:r>
    </w:p>
    <w:p w14:paraId="3B40D472" w14:textId="77270FE2" w:rsidR="003E1950" w:rsidRPr="003E1950" w:rsidRDefault="003E1950" w:rsidP="00240B64">
      <w:pPr>
        <w:widowControl w:val="0"/>
        <w:autoSpaceDE w:val="0"/>
        <w:autoSpaceDN w:val="0"/>
        <w:adjustRightInd w:val="0"/>
        <w:spacing w:after="0" w:line="360" w:lineRule="auto"/>
        <w:ind w:left="425" w:right="-20" w:hanging="425"/>
        <w:jc w:val="both"/>
        <w:rPr>
          <w:rFonts w:ascii="Cambria" w:hAnsi="Cambria" w:cs="Arial"/>
          <w:color w:val="222222"/>
          <w:sz w:val="24"/>
          <w:szCs w:val="24"/>
          <w:shd w:val="clear" w:color="auto" w:fill="FFFFFF"/>
        </w:rPr>
      </w:pPr>
      <w:r w:rsidRPr="003E1950">
        <w:rPr>
          <w:rFonts w:ascii="Cambria" w:hAnsi="Cambria" w:cs="Arial"/>
          <w:color w:val="222222"/>
          <w:sz w:val="24"/>
          <w:szCs w:val="24"/>
          <w:shd w:val="clear" w:color="auto" w:fill="FFFFFF"/>
        </w:rPr>
        <w:t xml:space="preserve">Bellehsen, M., Stoycheva, V., Cohen, B. H., &amp; Nidich. S. (2022). A </w:t>
      </w:r>
      <w:r>
        <w:rPr>
          <w:rFonts w:ascii="Cambria" w:hAnsi="Cambria" w:cs="Arial"/>
          <w:color w:val="222222"/>
          <w:sz w:val="24"/>
          <w:szCs w:val="24"/>
          <w:shd w:val="clear" w:color="auto" w:fill="FFFFFF"/>
        </w:rPr>
        <w:t>p</w:t>
      </w:r>
      <w:r w:rsidRPr="003E1950">
        <w:rPr>
          <w:rFonts w:ascii="Cambria" w:hAnsi="Cambria" w:cs="Arial"/>
          <w:color w:val="222222"/>
          <w:sz w:val="24"/>
          <w:szCs w:val="24"/>
          <w:shd w:val="clear" w:color="auto" w:fill="FFFFFF"/>
        </w:rPr>
        <w:t xml:space="preserve">ilot </w:t>
      </w:r>
      <w:r>
        <w:rPr>
          <w:rFonts w:ascii="Cambria" w:hAnsi="Cambria" w:cs="Arial"/>
          <w:color w:val="222222"/>
          <w:sz w:val="24"/>
          <w:szCs w:val="24"/>
          <w:shd w:val="clear" w:color="auto" w:fill="FFFFFF"/>
        </w:rPr>
        <w:t>r</w:t>
      </w:r>
      <w:r w:rsidRPr="003E1950">
        <w:rPr>
          <w:rFonts w:ascii="Cambria" w:hAnsi="Cambria" w:cs="Arial"/>
          <w:color w:val="222222"/>
          <w:sz w:val="24"/>
          <w:szCs w:val="24"/>
          <w:shd w:val="clear" w:color="auto" w:fill="FFFFFF"/>
        </w:rPr>
        <w:t xml:space="preserve">andomized </w:t>
      </w:r>
      <w:r>
        <w:rPr>
          <w:rFonts w:ascii="Cambria" w:hAnsi="Cambria" w:cs="Arial"/>
          <w:color w:val="222222"/>
          <w:sz w:val="24"/>
          <w:szCs w:val="24"/>
          <w:shd w:val="clear" w:color="auto" w:fill="FFFFFF"/>
        </w:rPr>
        <w:t>c</w:t>
      </w:r>
      <w:r w:rsidRPr="003E1950">
        <w:rPr>
          <w:rFonts w:ascii="Cambria" w:hAnsi="Cambria" w:cs="Arial"/>
          <w:color w:val="222222"/>
          <w:sz w:val="24"/>
          <w:szCs w:val="24"/>
          <w:shd w:val="clear" w:color="auto" w:fill="FFFFFF"/>
        </w:rPr>
        <w:t xml:space="preserve">ontrolled </w:t>
      </w:r>
      <w:r>
        <w:rPr>
          <w:rFonts w:ascii="Cambria" w:hAnsi="Cambria" w:cs="Arial"/>
          <w:color w:val="222222"/>
          <w:sz w:val="24"/>
          <w:szCs w:val="24"/>
          <w:shd w:val="clear" w:color="auto" w:fill="FFFFFF"/>
        </w:rPr>
        <w:t>t</w:t>
      </w:r>
      <w:r w:rsidRPr="003E1950">
        <w:rPr>
          <w:rFonts w:ascii="Cambria" w:hAnsi="Cambria" w:cs="Arial"/>
          <w:color w:val="222222"/>
          <w:sz w:val="24"/>
          <w:szCs w:val="24"/>
          <w:shd w:val="clear" w:color="auto" w:fill="FFFFFF"/>
        </w:rPr>
        <w:t xml:space="preserve">rial of Transcendental Meditation as </w:t>
      </w:r>
      <w:r>
        <w:rPr>
          <w:rFonts w:ascii="Cambria" w:hAnsi="Cambria" w:cs="Arial"/>
          <w:color w:val="222222"/>
          <w:sz w:val="24"/>
          <w:szCs w:val="24"/>
          <w:shd w:val="clear" w:color="auto" w:fill="FFFFFF"/>
        </w:rPr>
        <w:t>t</w:t>
      </w:r>
      <w:r w:rsidRPr="003E1950">
        <w:rPr>
          <w:rFonts w:ascii="Cambria" w:hAnsi="Cambria" w:cs="Arial"/>
          <w:color w:val="222222"/>
          <w:sz w:val="24"/>
          <w:szCs w:val="24"/>
          <w:shd w:val="clear" w:color="auto" w:fill="FFFFFF"/>
        </w:rPr>
        <w:t xml:space="preserve">reatment for </w:t>
      </w:r>
      <w:r>
        <w:rPr>
          <w:rFonts w:ascii="Cambria" w:hAnsi="Cambria" w:cs="Arial"/>
          <w:color w:val="222222"/>
          <w:sz w:val="24"/>
          <w:szCs w:val="24"/>
          <w:shd w:val="clear" w:color="auto" w:fill="FFFFFF"/>
        </w:rPr>
        <w:t>p</w:t>
      </w:r>
      <w:r w:rsidRPr="003E1950">
        <w:rPr>
          <w:rFonts w:ascii="Cambria" w:hAnsi="Cambria" w:cs="Arial"/>
          <w:color w:val="222222"/>
          <w:sz w:val="24"/>
          <w:szCs w:val="24"/>
          <w:shd w:val="clear" w:color="auto" w:fill="FFFFFF"/>
        </w:rPr>
        <w:t xml:space="preserve">osttraumatic </w:t>
      </w:r>
      <w:r>
        <w:rPr>
          <w:rFonts w:ascii="Cambria" w:hAnsi="Cambria" w:cs="Arial"/>
          <w:color w:val="222222"/>
          <w:sz w:val="24"/>
          <w:szCs w:val="24"/>
          <w:shd w:val="clear" w:color="auto" w:fill="FFFFFF"/>
        </w:rPr>
        <w:t>s</w:t>
      </w:r>
      <w:r w:rsidRPr="003E1950">
        <w:rPr>
          <w:rFonts w:ascii="Cambria" w:hAnsi="Cambria" w:cs="Arial"/>
          <w:color w:val="222222"/>
          <w:sz w:val="24"/>
          <w:szCs w:val="24"/>
          <w:shd w:val="clear" w:color="auto" w:fill="FFFFFF"/>
        </w:rPr>
        <w:t xml:space="preserve">tress </w:t>
      </w:r>
      <w:r>
        <w:rPr>
          <w:rFonts w:ascii="Cambria" w:hAnsi="Cambria" w:cs="Arial"/>
          <w:color w:val="222222"/>
          <w:sz w:val="24"/>
          <w:szCs w:val="24"/>
          <w:shd w:val="clear" w:color="auto" w:fill="FFFFFF"/>
        </w:rPr>
        <w:t>d</w:t>
      </w:r>
      <w:r w:rsidRPr="003E1950">
        <w:rPr>
          <w:rFonts w:ascii="Cambria" w:hAnsi="Cambria" w:cs="Arial"/>
          <w:color w:val="222222"/>
          <w:sz w:val="24"/>
          <w:szCs w:val="24"/>
          <w:shd w:val="clear" w:color="auto" w:fill="FFFFFF"/>
        </w:rPr>
        <w:t xml:space="preserve">isorder in </w:t>
      </w:r>
      <w:r>
        <w:rPr>
          <w:rFonts w:ascii="Cambria" w:hAnsi="Cambria" w:cs="Arial"/>
          <w:color w:val="222222"/>
          <w:sz w:val="24"/>
          <w:szCs w:val="24"/>
          <w:shd w:val="clear" w:color="auto" w:fill="FFFFFF"/>
        </w:rPr>
        <w:t>v</w:t>
      </w:r>
      <w:r w:rsidRPr="003E1950">
        <w:rPr>
          <w:rFonts w:ascii="Cambria" w:hAnsi="Cambria" w:cs="Arial"/>
          <w:color w:val="222222"/>
          <w:sz w:val="24"/>
          <w:szCs w:val="24"/>
          <w:shd w:val="clear" w:color="auto" w:fill="FFFFFF"/>
        </w:rPr>
        <w:t xml:space="preserve">eterans. </w:t>
      </w:r>
      <w:r w:rsidRPr="003E1950">
        <w:rPr>
          <w:rFonts w:ascii="Cambria" w:hAnsi="Cambria" w:cs="Arial"/>
          <w:i/>
          <w:iCs/>
          <w:color w:val="222222"/>
          <w:sz w:val="24"/>
          <w:szCs w:val="24"/>
          <w:shd w:val="clear" w:color="auto" w:fill="FFFFFF"/>
        </w:rPr>
        <w:t>Journal of Traumatic Stress</w:t>
      </w:r>
      <w:r w:rsidRPr="003E1950">
        <w:rPr>
          <w:rFonts w:ascii="Cambria" w:hAnsi="Cambria" w:cs="Arial"/>
          <w:color w:val="222222"/>
          <w:sz w:val="24"/>
          <w:szCs w:val="24"/>
          <w:shd w:val="clear" w:color="auto" w:fill="FFFFFF"/>
        </w:rPr>
        <w:t xml:space="preserve">, </w:t>
      </w:r>
      <w:r w:rsidRPr="003E1950">
        <w:rPr>
          <w:rFonts w:ascii="Cambria" w:hAnsi="Cambria" w:cs="Arial"/>
          <w:i/>
          <w:iCs/>
          <w:color w:val="222222"/>
          <w:sz w:val="24"/>
          <w:szCs w:val="24"/>
          <w:shd w:val="clear" w:color="auto" w:fill="FFFFFF"/>
        </w:rPr>
        <w:t>35</w:t>
      </w:r>
      <w:r w:rsidRPr="003E1950">
        <w:rPr>
          <w:rFonts w:ascii="Cambria" w:hAnsi="Cambria" w:cs="Arial"/>
          <w:color w:val="222222"/>
          <w:sz w:val="24"/>
          <w:szCs w:val="24"/>
          <w:shd w:val="clear" w:color="auto" w:fill="FFFFFF"/>
        </w:rPr>
        <w:t>, 22–31.</w:t>
      </w:r>
    </w:p>
    <w:p w14:paraId="4D4FDF76" w14:textId="229969DA" w:rsidR="002B60FB" w:rsidRPr="002B60FB" w:rsidRDefault="002B60FB" w:rsidP="00240B64">
      <w:pPr>
        <w:widowControl w:val="0"/>
        <w:autoSpaceDE w:val="0"/>
        <w:autoSpaceDN w:val="0"/>
        <w:adjustRightInd w:val="0"/>
        <w:spacing w:after="0" w:line="360" w:lineRule="auto"/>
        <w:ind w:left="425" w:right="-20" w:hanging="425"/>
        <w:jc w:val="both"/>
        <w:rPr>
          <w:rFonts w:asciiTheme="majorHAnsi" w:hAnsiTheme="majorHAnsi"/>
          <w:sz w:val="24"/>
          <w:szCs w:val="24"/>
        </w:rPr>
      </w:pPr>
      <w:r w:rsidRPr="002B60FB">
        <w:rPr>
          <w:rFonts w:asciiTheme="majorHAnsi" w:hAnsiTheme="majorHAnsi" w:cs="Arial"/>
          <w:color w:val="222222"/>
          <w:sz w:val="24"/>
          <w:szCs w:val="24"/>
          <w:shd w:val="clear" w:color="auto" w:fill="FFFFFF"/>
        </w:rPr>
        <w:t xml:space="preserve">Cao, C., Wang, L., Fang, R., Liu, P., Bi, Y., Luo, S., ... &amp; Olff, M. (2022). Anxiety, depression, and PTSD symptoms among high school students in </w:t>
      </w:r>
      <w:r>
        <w:rPr>
          <w:rFonts w:asciiTheme="majorHAnsi" w:hAnsiTheme="majorHAnsi" w:cs="Arial"/>
          <w:color w:val="222222"/>
          <w:sz w:val="24"/>
          <w:szCs w:val="24"/>
          <w:shd w:val="clear" w:color="auto" w:fill="FFFFFF"/>
        </w:rPr>
        <w:t>C</w:t>
      </w:r>
      <w:r w:rsidRPr="002B60FB">
        <w:rPr>
          <w:rFonts w:asciiTheme="majorHAnsi" w:hAnsiTheme="majorHAnsi" w:cs="Arial"/>
          <w:color w:val="222222"/>
          <w:sz w:val="24"/>
          <w:szCs w:val="24"/>
          <w:shd w:val="clear" w:color="auto" w:fill="FFFFFF"/>
        </w:rPr>
        <w:t>hina in response to the COVID-19 pandemic and lockdown. </w:t>
      </w:r>
      <w:r w:rsidRPr="002B60FB">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A</w:t>
      </w:r>
      <w:r w:rsidRPr="002B60FB">
        <w:rPr>
          <w:rFonts w:asciiTheme="majorHAnsi" w:hAnsiTheme="majorHAnsi" w:cs="Arial"/>
          <w:i/>
          <w:iCs/>
          <w:color w:val="222222"/>
          <w:sz w:val="24"/>
          <w:szCs w:val="24"/>
          <w:shd w:val="clear" w:color="auto" w:fill="FFFFFF"/>
        </w:rPr>
        <w:t xml:space="preserve">ffective </w:t>
      </w:r>
      <w:r>
        <w:rPr>
          <w:rFonts w:asciiTheme="majorHAnsi" w:hAnsiTheme="majorHAnsi" w:cs="Arial"/>
          <w:i/>
          <w:iCs/>
          <w:color w:val="222222"/>
          <w:sz w:val="24"/>
          <w:szCs w:val="24"/>
          <w:shd w:val="clear" w:color="auto" w:fill="FFFFFF"/>
        </w:rPr>
        <w:t>D</w:t>
      </w:r>
      <w:r w:rsidRPr="002B60FB">
        <w:rPr>
          <w:rFonts w:asciiTheme="majorHAnsi" w:hAnsiTheme="majorHAnsi" w:cs="Arial"/>
          <w:i/>
          <w:iCs/>
          <w:color w:val="222222"/>
          <w:sz w:val="24"/>
          <w:szCs w:val="24"/>
          <w:shd w:val="clear" w:color="auto" w:fill="FFFFFF"/>
        </w:rPr>
        <w:t>isorders</w:t>
      </w:r>
      <w:r w:rsidRPr="002B60FB">
        <w:rPr>
          <w:rFonts w:asciiTheme="majorHAnsi" w:hAnsiTheme="majorHAnsi" w:cs="Arial"/>
          <w:color w:val="222222"/>
          <w:sz w:val="24"/>
          <w:szCs w:val="24"/>
          <w:shd w:val="clear" w:color="auto" w:fill="FFFFFF"/>
        </w:rPr>
        <w:t>, </w:t>
      </w:r>
      <w:r w:rsidRPr="002B60FB">
        <w:rPr>
          <w:rFonts w:asciiTheme="majorHAnsi" w:hAnsiTheme="majorHAnsi" w:cs="Arial"/>
          <w:i/>
          <w:iCs/>
          <w:color w:val="222222"/>
          <w:sz w:val="24"/>
          <w:szCs w:val="24"/>
          <w:shd w:val="clear" w:color="auto" w:fill="FFFFFF"/>
        </w:rPr>
        <w:t>296</w:t>
      </w:r>
      <w:r w:rsidRPr="002B60FB">
        <w:rPr>
          <w:rFonts w:asciiTheme="majorHAnsi" w:hAnsiTheme="majorHAnsi" w:cs="Arial"/>
          <w:color w:val="222222"/>
          <w:sz w:val="24"/>
          <w:szCs w:val="24"/>
          <w:shd w:val="clear" w:color="auto" w:fill="FFFFFF"/>
        </w:rPr>
        <w:t>, 126</w:t>
      </w:r>
      <w:r w:rsidRPr="002861FB">
        <w:rPr>
          <w:rFonts w:asciiTheme="majorHAnsi" w:hAnsiTheme="majorHAnsi"/>
          <w:sz w:val="24"/>
          <w:szCs w:val="24"/>
        </w:rPr>
        <w:t>–</w:t>
      </w:r>
      <w:r w:rsidRPr="002B60FB">
        <w:rPr>
          <w:rFonts w:asciiTheme="majorHAnsi" w:hAnsiTheme="majorHAnsi" w:cs="Arial"/>
          <w:color w:val="222222"/>
          <w:sz w:val="24"/>
          <w:szCs w:val="24"/>
          <w:shd w:val="clear" w:color="auto" w:fill="FFFFFF"/>
        </w:rPr>
        <w:t>129.</w:t>
      </w:r>
    </w:p>
    <w:p w14:paraId="625836AE" w14:textId="2E1B4AAE" w:rsidR="00837F91" w:rsidRDefault="00837F91" w:rsidP="00240B64">
      <w:pPr>
        <w:widowControl w:val="0"/>
        <w:autoSpaceDE w:val="0"/>
        <w:autoSpaceDN w:val="0"/>
        <w:adjustRightInd w:val="0"/>
        <w:spacing w:after="0" w:line="360" w:lineRule="auto"/>
        <w:ind w:left="425" w:right="-20" w:hanging="425"/>
        <w:jc w:val="both"/>
        <w:rPr>
          <w:rFonts w:asciiTheme="majorHAnsi" w:hAnsiTheme="majorHAnsi" w:cs="Arial"/>
          <w:color w:val="222222"/>
          <w:sz w:val="24"/>
          <w:szCs w:val="24"/>
          <w:shd w:val="clear" w:color="auto" w:fill="FFFFFF"/>
        </w:rPr>
      </w:pPr>
      <w:r w:rsidRPr="00837F91">
        <w:rPr>
          <w:rFonts w:asciiTheme="majorHAnsi" w:hAnsiTheme="majorHAnsi" w:cs="Arial"/>
          <w:color w:val="222222"/>
          <w:sz w:val="24"/>
          <w:szCs w:val="24"/>
          <w:shd w:val="clear" w:color="auto" w:fill="FFFFFF"/>
        </w:rPr>
        <w:t>Camacho, Á., Cordero, E. D., &amp; Perkins, T. (2016). Psychometric properties of the DASS-21 among Latina/o college students by the US-Mexico border. </w:t>
      </w:r>
      <w:r w:rsidRPr="00837F91">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I</w:t>
      </w:r>
      <w:r w:rsidRPr="00837F91">
        <w:rPr>
          <w:rFonts w:asciiTheme="majorHAnsi" w:hAnsiTheme="majorHAnsi" w:cs="Arial"/>
          <w:i/>
          <w:iCs/>
          <w:color w:val="222222"/>
          <w:sz w:val="24"/>
          <w:szCs w:val="24"/>
          <w:shd w:val="clear" w:color="auto" w:fill="FFFFFF"/>
        </w:rPr>
        <w:t xml:space="preserve">mmigrant and </w:t>
      </w:r>
      <w:r>
        <w:rPr>
          <w:rFonts w:asciiTheme="majorHAnsi" w:hAnsiTheme="majorHAnsi" w:cs="Arial"/>
          <w:i/>
          <w:iCs/>
          <w:color w:val="222222"/>
          <w:sz w:val="24"/>
          <w:szCs w:val="24"/>
          <w:shd w:val="clear" w:color="auto" w:fill="FFFFFF"/>
        </w:rPr>
        <w:t>M</w:t>
      </w:r>
      <w:r w:rsidRPr="00837F91">
        <w:rPr>
          <w:rFonts w:asciiTheme="majorHAnsi" w:hAnsiTheme="majorHAnsi" w:cs="Arial"/>
          <w:i/>
          <w:iCs/>
          <w:color w:val="222222"/>
          <w:sz w:val="24"/>
          <w:szCs w:val="24"/>
          <w:shd w:val="clear" w:color="auto" w:fill="FFFFFF"/>
        </w:rPr>
        <w:t xml:space="preserve">inority </w:t>
      </w:r>
      <w:r>
        <w:rPr>
          <w:rFonts w:asciiTheme="majorHAnsi" w:hAnsiTheme="majorHAnsi" w:cs="Arial"/>
          <w:i/>
          <w:iCs/>
          <w:color w:val="222222"/>
          <w:sz w:val="24"/>
          <w:szCs w:val="24"/>
          <w:shd w:val="clear" w:color="auto" w:fill="FFFFFF"/>
        </w:rPr>
        <w:t>H</w:t>
      </w:r>
      <w:r w:rsidRPr="00837F91">
        <w:rPr>
          <w:rFonts w:asciiTheme="majorHAnsi" w:hAnsiTheme="majorHAnsi" w:cs="Arial"/>
          <w:i/>
          <w:iCs/>
          <w:color w:val="222222"/>
          <w:sz w:val="24"/>
          <w:szCs w:val="24"/>
          <w:shd w:val="clear" w:color="auto" w:fill="FFFFFF"/>
        </w:rPr>
        <w:t>ealth</w:t>
      </w:r>
      <w:r w:rsidRPr="00837F91">
        <w:rPr>
          <w:rFonts w:asciiTheme="majorHAnsi" w:hAnsiTheme="majorHAnsi" w:cs="Arial"/>
          <w:color w:val="222222"/>
          <w:sz w:val="24"/>
          <w:szCs w:val="24"/>
          <w:shd w:val="clear" w:color="auto" w:fill="FFFFFF"/>
        </w:rPr>
        <w:t>, </w:t>
      </w:r>
      <w:r w:rsidRPr="00837F91">
        <w:rPr>
          <w:rFonts w:asciiTheme="majorHAnsi" w:hAnsiTheme="majorHAnsi" w:cs="Arial"/>
          <w:i/>
          <w:iCs/>
          <w:color w:val="222222"/>
          <w:sz w:val="24"/>
          <w:szCs w:val="24"/>
          <w:shd w:val="clear" w:color="auto" w:fill="FFFFFF"/>
        </w:rPr>
        <w:t>18</w:t>
      </w:r>
      <w:r w:rsidRPr="00837F91">
        <w:rPr>
          <w:rFonts w:asciiTheme="majorHAnsi" w:hAnsiTheme="majorHAnsi" w:cs="Arial"/>
          <w:color w:val="222222"/>
          <w:sz w:val="24"/>
          <w:szCs w:val="24"/>
          <w:shd w:val="clear" w:color="auto" w:fill="FFFFFF"/>
        </w:rPr>
        <w:t>, 1017</w:t>
      </w:r>
      <w:r w:rsidRPr="002861FB">
        <w:rPr>
          <w:rFonts w:asciiTheme="majorHAnsi" w:hAnsiTheme="majorHAnsi"/>
          <w:sz w:val="24"/>
          <w:szCs w:val="24"/>
        </w:rPr>
        <w:t>–</w:t>
      </w:r>
      <w:r w:rsidRPr="00837F91">
        <w:rPr>
          <w:rFonts w:asciiTheme="majorHAnsi" w:hAnsiTheme="majorHAnsi" w:cs="Arial"/>
          <w:color w:val="222222"/>
          <w:sz w:val="24"/>
          <w:szCs w:val="24"/>
          <w:shd w:val="clear" w:color="auto" w:fill="FFFFFF"/>
        </w:rPr>
        <w:t>1023.</w:t>
      </w:r>
    </w:p>
    <w:p w14:paraId="41E6DAEA" w14:textId="3CBF5467" w:rsidR="00414366" w:rsidRPr="00414366" w:rsidRDefault="00414366" w:rsidP="00240B64">
      <w:pPr>
        <w:widowControl w:val="0"/>
        <w:autoSpaceDE w:val="0"/>
        <w:autoSpaceDN w:val="0"/>
        <w:adjustRightInd w:val="0"/>
        <w:spacing w:after="0" w:line="360" w:lineRule="auto"/>
        <w:ind w:left="425" w:right="-20" w:hanging="425"/>
        <w:jc w:val="both"/>
        <w:rPr>
          <w:rFonts w:ascii="Cambria" w:hAnsi="Cambria" w:cs="Arial"/>
          <w:color w:val="222222"/>
          <w:sz w:val="24"/>
          <w:szCs w:val="24"/>
          <w:shd w:val="clear" w:color="auto" w:fill="FFFFFF"/>
        </w:rPr>
      </w:pPr>
      <w:r w:rsidRPr="00414366">
        <w:rPr>
          <w:rFonts w:ascii="Cambria" w:hAnsi="Cambria" w:cs="Arial"/>
          <w:color w:val="222222"/>
          <w:sz w:val="24"/>
          <w:szCs w:val="24"/>
          <w:shd w:val="clear" w:color="auto" w:fill="FFFFFF"/>
        </w:rPr>
        <w:t xml:space="preserve">Carranza Esteban, R. F., Mamani-Benito, O., Caycho-Rodriguez, T., Lingán-Huamán, S. K., &amp; Ruiz Mamani, P. G. (2022). Psychological distress, anxiety, and academic self-efficacy as predictors of study satisfaction among </w:t>
      </w:r>
      <w:r w:rsidR="004C7232">
        <w:rPr>
          <w:rFonts w:ascii="Cambria" w:hAnsi="Cambria" w:cs="Arial"/>
          <w:color w:val="222222"/>
          <w:sz w:val="24"/>
          <w:szCs w:val="24"/>
          <w:shd w:val="clear" w:color="auto" w:fill="FFFFFF"/>
        </w:rPr>
        <w:t>Perúvian</w:t>
      </w:r>
      <w:r w:rsidRPr="00414366">
        <w:rPr>
          <w:rFonts w:ascii="Cambria" w:hAnsi="Cambria" w:cs="Arial"/>
          <w:color w:val="222222"/>
          <w:sz w:val="24"/>
          <w:szCs w:val="24"/>
          <w:shd w:val="clear" w:color="auto" w:fill="FFFFFF"/>
        </w:rPr>
        <w:t xml:space="preserve"> university students during the COVID-19 pandemic. </w:t>
      </w:r>
      <w:r w:rsidRPr="00414366">
        <w:rPr>
          <w:rFonts w:ascii="Cambria" w:hAnsi="Cambria" w:cs="Arial"/>
          <w:i/>
          <w:iCs/>
          <w:color w:val="222222"/>
          <w:sz w:val="24"/>
          <w:szCs w:val="24"/>
          <w:shd w:val="clear" w:color="auto" w:fill="FFFFFF"/>
        </w:rPr>
        <w:t>Frontiers in Psychology</w:t>
      </w:r>
      <w:r w:rsidRPr="00414366">
        <w:rPr>
          <w:rFonts w:ascii="Cambria" w:hAnsi="Cambria" w:cs="Arial"/>
          <w:color w:val="222222"/>
          <w:sz w:val="24"/>
          <w:szCs w:val="24"/>
          <w:shd w:val="clear" w:color="auto" w:fill="FFFFFF"/>
        </w:rPr>
        <w:t>, </w:t>
      </w:r>
      <w:r w:rsidRPr="00414366">
        <w:rPr>
          <w:rFonts w:ascii="Cambria" w:hAnsi="Cambria" w:cs="Arial"/>
          <w:i/>
          <w:iCs/>
          <w:color w:val="222222"/>
          <w:sz w:val="24"/>
          <w:szCs w:val="24"/>
          <w:shd w:val="clear" w:color="auto" w:fill="FFFFFF"/>
        </w:rPr>
        <w:t>13</w:t>
      </w:r>
      <w:r w:rsidRPr="00414366">
        <w:rPr>
          <w:rFonts w:ascii="Cambria" w:hAnsi="Cambria" w:cs="Arial"/>
          <w:color w:val="222222"/>
          <w:sz w:val="24"/>
          <w:szCs w:val="24"/>
          <w:shd w:val="clear" w:color="auto" w:fill="FFFFFF"/>
        </w:rPr>
        <w:t>, 2004.</w:t>
      </w:r>
    </w:p>
    <w:p w14:paraId="52D1CCE5" w14:textId="36F87F50" w:rsidR="00944AD8" w:rsidRPr="00944AD8" w:rsidRDefault="00944AD8" w:rsidP="00240B64">
      <w:pPr>
        <w:widowControl w:val="0"/>
        <w:autoSpaceDE w:val="0"/>
        <w:autoSpaceDN w:val="0"/>
        <w:adjustRightInd w:val="0"/>
        <w:spacing w:after="0" w:line="360" w:lineRule="auto"/>
        <w:ind w:left="425" w:right="-20" w:hanging="425"/>
        <w:jc w:val="both"/>
        <w:rPr>
          <w:rFonts w:ascii="Cambria" w:hAnsi="Cambria" w:cs="Arial"/>
          <w:color w:val="222222"/>
          <w:sz w:val="24"/>
          <w:szCs w:val="24"/>
          <w:shd w:val="clear" w:color="auto" w:fill="FFFFFF"/>
        </w:rPr>
      </w:pPr>
      <w:r w:rsidRPr="00944AD8">
        <w:rPr>
          <w:rFonts w:ascii="Cambria" w:hAnsi="Cambria" w:cs="Arial"/>
          <w:color w:val="222222"/>
          <w:sz w:val="24"/>
          <w:szCs w:val="24"/>
          <w:shd w:val="clear" w:color="auto" w:fill="FFFFFF"/>
        </w:rPr>
        <w:t>Chen, C. Y., Chen, I. H., Hou, W. L., Potenza, M. N., O’Brien, K. S., Lin, C. Y., &amp; Latner, J. D. (2022). The relationship between children</w:t>
      </w:r>
      <w:r>
        <w:rPr>
          <w:rFonts w:ascii="Cambria" w:hAnsi="Cambria" w:cs="Arial"/>
          <w:color w:val="222222"/>
          <w:sz w:val="24"/>
          <w:szCs w:val="24"/>
          <w:shd w:val="clear" w:color="auto" w:fill="FFFFFF"/>
        </w:rPr>
        <w:t>’</w:t>
      </w:r>
      <w:r w:rsidRPr="00944AD8">
        <w:rPr>
          <w:rFonts w:ascii="Cambria" w:hAnsi="Cambria" w:cs="Arial"/>
          <w:color w:val="222222"/>
          <w:sz w:val="24"/>
          <w:szCs w:val="24"/>
          <w:shd w:val="clear" w:color="auto" w:fill="FFFFFF"/>
        </w:rPr>
        <w:t xml:space="preserve">s problematic internet-related behaviors and psychological distress during the onset of the COVID-19 pandemic: </w:t>
      </w:r>
      <w:r>
        <w:rPr>
          <w:rFonts w:ascii="Cambria" w:hAnsi="Cambria" w:cs="Arial"/>
          <w:color w:val="222222"/>
          <w:sz w:val="24"/>
          <w:szCs w:val="24"/>
          <w:shd w:val="clear" w:color="auto" w:fill="FFFFFF"/>
        </w:rPr>
        <w:t>A</w:t>
      </w:r>
      <w:r w:rsidRPr="00944AD8">
        <w:rPr>
          <w:rFonts w:ascii="Cambria" w:hAnsi="Cambria" w:cs="Arial"/>
          <w:color w:val="222222"/>
          <w:sz w:val="24"/>
          <w:szCs w:val="24"/>
          <w:shd w:val="clear" w:color="auto" w:fill="FFFFFF"/>
        </w:rPr>
        <w:t xml:space="preserve"> longitudinal study.</w:t>
      </w:r>
      <w:r>
        <w:rPr>
          <w:rFonts w:ascii="Cambria" w:hAnsi="Cambria" w:cs="Arial"/>
          <w:color w:val="222222"/>
          <w:sz w:val="24"/>
          <w:szCs w:val="24"/>
          <w:shd w:val="clear" w:color="auto" w:fill="FFFFFF"/>
        </w:rPr>
        <w:t xml:space="preserve"> </w:t>
      </w:r>
      <w:r w:rsidRPr="00944AD8">
        <w:rPr>
          <w:rFonts w:ascii="Cambria" w:hAnsi="Cambria" w:cs="Arial"/>
          <w:i/>
          <w:iCs/>
          <w:color w:val="222222"/>
          <w:sz w:val="24"/>
          <w:szCs w:val="24"/>
          <w:shd w:val="clear" w:color="auto" w:fill="FFFFFF"/>
        </w:rPr>
        <w:t>Journal of Addiction Medicine</w:t>
      </w:r>
      <w:r w:rsidRPr="00944AD8">
        <w:rPr>
          <w:rFonts w:ascii="Cambria" w:hAnsi="Cambria" w:cs="Arial"/>
          <w:color w:val="222222"/>
          <w:sz w:val="24"/>
          <w:szCs w:val="24"/>
          <w:shd w:val="clear" w:color="auto" w:fill="FFFFFF"/>
        </w:rPr>
        <w:t>, </w:t>
      </w:r>
      <w:r w:rsidRPr="00944AD8">
        <w:rPr>
          <w:rFonts w:ascii="Cambria" w:hAnsi="Cambria" w:cs="Arial"/>
          <w:i/>
          <w:iCs/>
          <w:color w:val="222222"/>
          <w:sz w:val="24"/>
          <w:szCs w:val="24"/>
          <w:shd w:val="clear" w:color="auto" w:fill="FFFFFF"/>
        </w:rPr>
        <w:t>16</w:t>
      </w:r>
      <w:r w:rsidRPr="00944AD8">
        <w:rPr>
          <w:rFonts w:ascii="Cambria" w:hAnsi="Cambria" w:cs="Arial"/>
          <w:color w:val="222222"/>
          <w:sz w:val="24"/>
          <w:szCs w:val="24"/>
          <w:shd w:val="clear" w:color="auto" w:fill="FFFFFF"/>
        </w:rPr>
        <w:t>(2), e73.</w:t>
      </w:r>
    </w:p>
    <w:p w14:paraId="4D5BA443" w14:textId="45567B53" w:rsidR="008F3A94" w:rsidRDefault="008F3A94" w:rsidP="00240B64">
      <w:pPr>
        <w:autoSpaceDE w:val="0"/>
        <w:autoSpaceDN w:val="0"/>
        <w:adjustRightInd w:val="0"/>
        <w:spacing w:after="0" w:line="360" w:lineRule="auto"/>
        <w:ind w:left="425" w:hanging="425"/>
        <w:jc w:val="both"/>
        <w:rPr>
          <w:rFonts w:ascii="Cambria" w:hAnsi="Cambria" w:cs="Arial"/>
          <w:color w:val="222222"/>
          <w:sz w:val="24"/>
          <w:szCs w:val="24"/>
          <w:shd w:val="clear" w:color="auto" w:fill="FFFFFF"/>
        </w:rPr>
      </w:pPr>
      <w:r w:rsidRPr="004A5B62">
        <w:rPr>
          <w:rFonts w:ascii="Cambria" w:hAnsi="Cambria" w:cs="Arial"/>
          <w:color w:val="222222"/>
          <w:sz w:val="24"/>
          <w:szCs w:val="24"/>
          <w:shd w:val="clear" w:color="auto" w:fill="FFFFFF"/>
        </w:rPr>
        <w:lastRenderedPageBreak/>
        <w:t>Contreras-Mendoza</w:t>
      </w:r>
      <w:r>
        <w:rPr>
          <w:rFonts w:ascii="Cambria" w:hAnsi="Cambria" w:cs="Arial"/>
          <w:color w:val="222222"/>
          <w:sz w:val="24"/>
          <w:szCs w:val="24"/>
          <w:shd w:val="clear" w:color="auto" w:fill="FFFFFF"/>
        </w:rPr>
        <w:t>, I.</w:t>
      </w:r>
      <w:r w:rsidRPr="004A5B62">
        <w:rPr>
          <w:rFonts w:ascii="Cambria" w:hAnsi="Cambria" w:cs="Arial"/>
          <w:color w:val="222222"/>
          <w:sz w:val="24"/>
          <w:szCs w:val="24"/>
          <w:shd w:val="clear" w:color="auto" w:fill="FFFFFF"/>
        </w:rPr>
        <w:t>, Olivas-Ugarte</w:t>
      </w:r>
      <w:r>
        <w:rPr>
          <w:rFonts w:ascii="Cambria" w:hAnsi="Cambria" w:cs="Arial"/>
          <w:color w:val="222222"/>
          <w:sz w:val="24"/>
          <w:szCs w:val="24"/>
          <w:shd w:val="clear" w:color="auto" w:fill="FFFFFF"/>
        </w:rPr>
        <w:t>, L. O.</w:t>
      </w:r>
      <w:r w:rsidRPr="004A5B62">
        <w:rPr>
          <w:rFonts w:ascii="Cambria" w:hAnsi="Cambria" w:cs="Arial"/>
          <w:color w:val="222222"/>
          <w:sz w:val="24"/>
          <w:szCs w:val="24"/>
          <w:shd w:val="clear" w:color="auto" w:fill="FFFFFF"/>
        </w:rPr>
        <w:t>, &amp; De La Cruz-Valdiviano</w:t>
      </w:r>
      <w:r>
        <w:rPr>
          <w:rFonts w:ascii="Cambria" w:hAnsi="Cambria" w:cs="Arial"/>
          <w:color w:val="222222"/>
          <w:sz w:val="24"/>
          <w:szCs w:val="24"/>
          <w:shd w:val="clear" w:color="auto" w:fill="FFFFFF"/>
        </w:rPr>
        <w:t>, C.</w:t>
      </w:r>
      <w:r w:rsidRPr="004A5B62">
        <w:rPr>
          <w:rFonts w:ascii="Cambria" w:hAnsi="Cambria" w:cs="Arial"/>
          <w:color w:val="222222"/>
          <w:sz w:val="24"/>
          <w:szCs w:val="24"/>
          <w:shd w:val="clear" w:color="auto" w:fill="FFFFFF"/>
        </w:rPr>
        <w:t xml:space="preserve"> (2021). Abbreviated scales of Depression, Anxiety</w:t>
      </w:r>
      <w:r>
        <w:rPr>
          <w:rFonts w:ascii="Cambria" w:hAnsi="Cambria" w:cs="Arial"/>
          <w:color w:val="222222"/>
          <w:sz w:val="24"/>
          <w:szCs w:val="24"/>
          <w:shd w:val="clear" w:color="auto" w:fill="FFFFFF"/>
        </w:rPr>
        <w:t xml:space="preserve"> </w:t>
      </w:r>
      <w:r w:rsidRPr="004A5B62">
        <w:rPr>
          <w:rFonts w:ascii="Cambria" w:hAnsi="Cambria" w:cs="Arial"/>
          <w:color w:val="222222"/>
          <w:sz w:val="24"/>
          <w:szCs w:val="24"/>
          <w:shd w:val="clear" w:color="auto" w:fill="FFFFFF"/>
        </w:rPr>
        <w:t xml:space="preserve">and Stress (DASS-21): </w:t>
      </w:r>
      <w:r>
        <w:rPr>
          <w:rFonts w:ascii="Cambria" w:hAnsi="Cambria" w:cs="Arial"/>
          <w:color w:val="222222"/>
          <w:sz w:val="24"/>
          <w:szCs w:val="24"/>
          <w:shd w:val="clear" w:color="auto" w:fill="FFFFFF"/>
        </w:rPr>
        <w:t>V</w:t>
      </w:r>
      <w:r w:rsidRPr="004A5B62">
        <w:rPr>
          <w:rFonts w:ascii="Cambria" w:hAnsi="Cambria" w:cs="Arial"/>
          <w:color w:val="222222"/>
          <w:sz w:val="24"/>
          <w:szCs w:val="24"/>
          <w:shd w:val="clear" w:color="auto" w:fill="FFFFFF"/>
        </w:rPr>
        <w:t>alidity, reliability and</w:t>
      </w:r>
      <w:r>
        <w:rPr>
          <w:rFonts w:ascii="Cambria" w:hAnsi="Cambria" w:cs="Arial"/>
          <w:color w:val="222222"/>
          <w:sz w:val="24"/>
          <w:szCs w:val="24"/>
          <w:shd w:val="clear" w:color="auto" w:fill="FFFFFF"/>
        </w:rPr>
        <w:t xml:space="preserve"> </w:t>
      </w:r>
      <w:r w:rsidRPr="004A5B62">
        <w:rPr>
          <w:rFonts w:ascii="Cambria" w:hAnsi="Cambria" w:cs="Arial"/>
          <w:color w:val="222222"/>
          <w:sz w:val="24"/>
          <w:szCs w:val="24"/>
          <w:shd w:val="clear" w:color="auto" w:fill="FFFFFF"/>
        </w:rPr>
        <w:t xml:space="preserve">equity in </w:t>
      </w:r>
      <w:r w:rsidR="004C7232">
        <w:rPr>
          <w:rFonts w:ascii="Cambria" w:hAnsi="Cambria" w:cs="Arial"/>
          <w:color w:val="222222"/>
          <w:sz w:val="24"/>
          <w:szCs w:val="24"/>
          <w:shd w:val="clear" w:color="auto" w:fill="FFFFFF"/>
        </w:rPr>
        <w:t>Perúvian</w:t>
      </w:r>
      <w:r w:rsidRPr="004A5B62">
        <w:rPr>
          <w:rFonts w:ascii="Cambria" w:hAnsi="Cambria" w:cs="Arial"/>
          <w:color w:val="222222"/>
          <w:sz w:val="24"/>
          <w:szCs w:val="24"/>
          <w:shd w:val="clear" w:color="auto" w:fill="FFFFFF"/>
        </w:rPr>
        <w:t xml:space="preserve"> adolescents</w:t>
      </w:r>
      <w:r>
        <w:rPr>
          <w:rFonts w:ascii="Cambria" w:hAnsi="Cambria" w:cs="Arial"/>
          <w:color w:val="222222"/>
          <w:sz w:val="24"/>
          <w:szCs w:val="24"/>
          <w:shd w:val="clear" w:color="auto" w:fill="FFFFFF"/>
        </w:rPr>
        <w:t xml:space="preserve"> (E</w:t>
      </w:r>
      <w:r w:rsidRPr="00D31BFF">
        <w:rPr>
          <w:rFonts w:ascii="Cambria" w:hAnsi="Cambria" w:cs="Arial"/>
          <w:color w:val="222222"/>
          <w:sz w:val="24"/>
          <w:szCs w:val="24"/>
          <w:shd w:val="clear" w:color="auto" w:fill="FFFFFF"/>
        </w:rPr>
        <w:t>scalas abreviadas de Depresión, Ansiedad y Estrés (DASS-21): validez, fiabilidad y equidad en adolescentes peruanos</w:t>
      </w:r>
      <w:r>
        <w:rPr>
          <w:rFonts w:ascii="Cambria" w:hAnsi="Cambria" w:cs="Arial"/>
          <w:color w:val="222222"/>
          <w:sz w:val="24"/>
          <w:szCs w:val="24"/>
          <w:shd w:val="clear" w:color="auto" w:fill="FFFFFF"/>
        </w:rPr>
        <w:t xml:space="preserve">). </w:t>
      </w:r>
      <w:r w:rsidRPr="00D31BFF">
        <w:rPr>
          <w:rFonts w:ascii="Cambria" w:hAnsi="Cambria" w:cs="Arial"/>
          <w:i/>
          <w:iCs/>
          <w:color w:val="222222"/>
          <w:sz w:val="24"/>
          <w:szCs w:val="24"/>
          <w:shd w:val="clear" w:color="auto" w:fill="FFFFFF"/>
        </w:rPr>
        <w:t>Revista de Psicología Clínica con Niños y Adolescentes</w:t>
      </w:r>
      <w:r w:rsidRPr="00D31BFF">
        <w:rPr>
          <w:rFonts w:ascii="Cambria" w:hAnsi="Cambria" w:cs="Arial"/>
          <w:color w:val="222222"/>
          <w:sz w:val="24"/>
          <w:szCs w:val="24"/>
          <w:shd w:val="clear" w:color="auto" w:fill="FFFFFF"/>
        </w:rPr>
        <w:t xml:space="preserve">, </w:t>
      </w:r>
      <w:r w:rsidRPr="00D31BFF">
        <w:rPr>
          <w:rFonts w:ascii="Cambria" w:hAnsi="Cambria" w:cs="Arial"/>
          <w:i/>
          <w:iCs/>
          <w:color w:val="222222"/>
          <w:sz w:val="24"/>
          <w:szCs w:val="24"/>
          <w:shd w:val="clear" w:color="auto" w:fill="FFFFFF"/>
        </w:rPr>
        <w:t>8</w:t>
      </w:r>
      <w:r w:rsidRPr="00D31BFF">
        <w:rPr>
          <w:rFonts w:ascii="Cambria" w:hAnsi="Cambria" w:cs="Arial"/>
          <w:color w:val="222222"/>
          <w:sz w:val="24"/>
          <w:szCs w:val="24"/>
          <w:shd w:val="clear" w:color="auto" w:fill="FFFFFF"/>
        </w:rPr>
        <w:t>(1), 24</w:t>
      </w:r>
      <w:r w:rsidRPr="00205FD7">
        <w:rPr>
          <w:rFonts w:ascii="Cambria" w:hAnsi="Cambria" w:cs="Arial"/>
          <w:color w:val="222222"/>
          <w:sz w:val="24"/>
          <w:szCs w:val="24"/>
          <w:shd w:val="clear" w:color="auto" w:fill="FFFFFF"/>
        </w:rPr>
        <w:t>–</w:t>
      </w:r>
      <w:r w:rsidRPr="00D31BFF">
        <w:rPr>
          <w:rFonts w:ascii="Cambria" w:hAnsi="Cambria" w:cs="Arial"/>
          <w:color w:val="222222"/>
          <w:sz w:val="24"/>
          <w:szCs w:val="24"/>
          <w:shd w:val="clear" w:color="auto" w:fill="FFFFFF"/>
        </w:rPr>
        <w:t xml:space="preserve">30. </w:t>
      </w:r>
    </w:p>
    <w:p w14:paraId="4D761047" w14:textId="3B6A1ED6" w:rsidR="002F29A8" w:rsidRPr="002F29A8" w:rsidRDefault="002F29A8" w:rsidP="00240B64">
      <w:pPr>
        <w:widowControl w:val="0"/>
        <w:autoSpaceDE w:val="0"/>
        <w:autoSpaceDN w:val="0"/>
        <w:adjustRightInd w:val="0"/>
        <w:spacing w:after="0" w:line="360" w:lineRule="auto"/>
        <w:ind w:left="425" w:right="-20" w:hanging="425"/>
        <w:jc w:val="both"/>
        <w:rPr>
          <w:rFonts w:asciiTheme="majorHAnsi" w:hAnsiTheme="majorHAnsi" w:cs="Arial"/>
          <w:sz w:val="24"/>
          <w:szCs w:val="24"/>
          <w:shd w:val="clear" w:color="auto" w:fill="FFFFFF"/>
        </w:rPr>
      </w:pPr>
      <w:r w:rsidRPr="002F29A8">
        <w:rPr>
          <w:rFonts w:asciiTheme="majorHAnsi" w:hAnsiTheme="majorHAnsi" w:cs="Arial"/>
          <w:color w:val="222222"/>
          <w:sz w:val="24"/>
          <w:szCs w:val="24"/>
          <w:shd w:val="clear" w:color="auto" w:fill="FFFFFF"/>
        </w:rPr>
        <w:t>Dreyer, Z., Henn, C., &amp; Hill, C. (2019). Validation of the Depression Anxiety Stress Scale-21 (DASS-21) in a non-clinical sample of South African working adults.</w:t>
      </w:r>
      <w:r>
        <w:rPr>
          <w:rFonts w:asciiTheme="majorHAnsi" w:hAnsiTheme="majorHAnsi" w:cs="Arial"/>
          <w:color w:val="222222"/>
          <w:sz w:val="24"/>
          <w:szCs w:val="24"/>
          <w:shd w:val="clear" w:color="auto" w:fill="FFFFFF"/>
        </w:rPr>
        <w:t xml:space="preserve"> </w:t>
      </w:r>
      <w:r w:rsidRPr="002F29A8">
        <w:rPr>
          <w:rFonts w:asciiTheme="majorHAnsi" w:hAnsiTheme="majorHAnsi" w:cs="Arial"/>
          <w:i/>
          <w:iCs/>
          <w:color w:val="222222"/>
          <w:sz w:val="24"/>
          <w:szCs w:val="24"/>
          <w:shd w:val="clear" w:color="auto" w:fill="FFFFFF"/>
        </w:rPr>
        <w:t xml:space="preserve">Journal of </w:t>
      </w:r>
      <w:r>
        <w:rPr>
          <w:rFonts w:asciiTheme="majorHAnsi" w:hAnsiTheme="majorHAnsi" w:cs="Arial"/>
          <w:i/>
          <w:iCs/>
          <w:color w:val="222222"/>
          <w:sz w:val="24"/>
          <w:szCs w:val="24"/>
          <w:shd w:val="clear" w:color="auto" w:fill="FFFFFF"/>
        </w:rPr>
        <w:t>P</w:t>
      </w:r>
      <w:r w:rsidRPr="002F29A8">
        <w:rPr>
          <w:rFonts w:asciiTheme="majorHAnsi" w:hAnsiTheme="majorHAnsi" w:cs="Arial"/>
          <w:i/>
          <w:iCs/>
          <w:color w:val="222222"/>
          <w:sz w:val="24"/>
          <w:szCs w:val="24"/>
          <w:shd w:val="clear" w:color="auto" w:fill="FFFFFF"/>
        </w:rPr>
        <w:t>sychology in Africa</w:t>
      </w:r>
      <w:r w:rsidRPr="002F29A8">
        <w:rPr>
          <w:rFonts w:asciiTheme="majorHAnsi" w:hAnsiTheme="majorHAnsi" w:cs="Arial"/>
          <w:color w:val="222222"/>
          <w:sz w:val="24"/>
          <w:szCs w:val="24"/>
          <w:shd w:val="clear" w:color="auto" w:fill="FFFFFF"/>
        </w:rPr>
        <w:t>, </w:t>
      </w:r>
      <w:r w:rsidRPr="002F29A8">
        <w:rPr>
          <w:rFonts w:asciiTheme="majorHAnsi" w:hAnsiTheme="majorHAnsi" w:cs="Arial"/>
          <w:i/>
          <w:iCs/>
          <w:color w:val="222222"/>
          <w:sz w:val="24"/>
          <w:szCs w:val="24"/>
          <w:shd w:val="clear" w:color="auto" w:fill="FFFFFF"/>
        </w:rPr>
        <w:t>29</w:t>
      </w:r>
      <w:r w:rsidRPr="002F29A8">
        <w:rPr>
          <w:rFonts w:asciiTheme="majorHAnsi" w:hAnsiTheme="majorHAnsi" w:cs="Arial"/>
          <w:color w:val="222222"/>
          <w:sz w:val="24"/>
          <w:szCs w:val="24"/>
          <w:shd w:val="clear" w:color="auto" w:fill="FFFFFF"/>
        </w:rPr>
        <w:t>(4), 346</w:t>
      </w:r>
      <w:r w:rsidRPr="002861FB">
        <w:rPr>
          <w:rFonts w:asciiTheme="majorHAnsi" w:hAnsiTheme="majorHAnsi" w:cs="Arial Nova Cond Light"/>
          <w:sz w:val="24"/>
          <w:szCs w:val="24"/>
        </w:rPr>
        <w:t>–</w:t>
      </w:r>
      <w:r w:rsidRPr="002F29A8">
        <w:rPr>
          <w:rFonts w:asciiTheme="majorHAnsi" w:hAnsiTheme="majorHAnsi" w:cs="Arial"/>
          <w:color w:val="222222"/>
          <w:sz w:val="24"/>
          <w:szCs w:val="24"/>
          <w:shd w:val="clear" w:color="auto" w:fill="FFFFFF"/>
        </w:rPr>
        <w:t>353.</w:t>
      </w:r>
    </w:p>
    <w:p w14:paraId="0B2A4FD8" w14:textId="20C0E0B2" w:rsidR="00E05863" w:rsidRPr="002861FB" w:rsidRDefault="00AD2699" w:rsidP="00240B64">
      <w:pPr>
        <w:widowControl w:val="0"/>
        <w:autoSpaceDE w:val="0"/>
        <w:autoSpaceDN w:val="0"/>
        <w:adjustRightInd w:val="0"/>
        <w:spacing w:after="0" w:line="360" w:lineRule="auto"/>
        <w:ind w:left="425" w:right="-20" w:hanging="425"/>
        <w:jc w:val="both"/>
        <w:rPr>
          <w:rFonts w:asciiTheme="majorHAnsi" w:hAnsiTheme="majorHAnsi" w:cs="Calibri"/>
          <w:sz w:val="24"/>
          <w:szCs w:val="24"/>
          <w:lang w:val="en-US" w:bidi="he-IL"/>
        </w:rPr>
      </w:pPr>
      <w:r>
        <w:rPr>
          <w:rFonts w:asciiTheme="majorHAnsi" w:hAnsiTheme="majorHAnsi" w:cs="Calibri"/>
          <w:sz w:val="24"/>
          <w:szCs w:val="24"/>
          <w:lang w:val="en-US"/>
        </w:rPr>
        <w:t>Authors A</w:t>
      </w:r>
      <w:r w:rsidR="00257934" w:rsidRPr="002861FB">
        <w:rPr>
          <w:rFonts w:asciiTheme="majorHAnsi" w:hAnsiTheme="majorHAnsi" w:cs="Calibri"/>
          <w:sz w:val="24"/>
          <w:szCs w:val="24"/>
          <w:lang w:val="en-US"/>
        </w:rPr>
        <w:t xml:space="preserve"> (2021</w:t>
      </w:r>
      <w:r w:rsidR="00AA7456" w:rsidRPr="002861FB">
        <w:rPr>
          <w:rFonts w:asciiTheme="majorHAnsi" w:hAnsiTheme="majorHAnsi" w:cs="Calibri"/>
          <w:sz w:val="24"/>
          <w:szCs w:val="24"/>
          <w:lang w:val="en-US"/>
        </w:rPr>
        <w:t>a</w:t>
      </w:r>
      <w:r w:rsidR="00257934" w:rsidRPr="002861FB">
        <w:rPr>
          <w:rFonts w:asciiTheme="majorHAnsi" w:hAnsiTheme="majorHAnsi" w:cs="Calibri"/>
          <w:sz w:val="24"/>
          <w:szCs w:val="24"/>
          <w:lang w:val="en-US"/>
        </w:rPr>
        <w:t xml:space="preserve">). </w:t>
      </w:r>
    </w:p>
    <w:p w14:paraId="0685B485" w14:textId="2278DF16" w:rsidR="00D563D9" w:rsidRPr="002861FB" w:rsidRDefault="00AD2699" w:rsidP="00240B64">
      <w:pPr>
        <w:widowControl w:val="0"/>
        <w:autoSpaceDE w:val="0"/>
        <w:autoSpaceDN w:val="0"/>
        <w:adjustRightInd w:val="0"/>
        <w:spacing w:after="0" w:line="360" w:lineRule="auto"/>
        <w:ind w:left="425" w:right="-20" w:hanging="425"/>
        <w:jc w:val="both"/>
        <w:rPr>
          <w:rFonts w:asciiTheme="majorHAnsi" w:hAnsiTheme="majorHAnsi" w:cs="Calibri"/>
          <w:sz w:val="24"/>
          <w:szCs w:val="24"/>
          <w:lang w:val="en-US"/>
        </w:rPr>
      </w:pPr>
      <w:r>
        <w:rPr>
          <w:rFonts w:asciiTheme="majorHAnsi" w:hAnsiTheme="majorHAnsi" w:cs="Calibri"/>
          <w:sz w:val="24"/>
          <w:szCs w:val="24"/>
          <w:lang w:val="en-US"/>
        </w:rPr>
        <w:t>Authors B</w:t>
      </w:r>
      <w:r w:rsidR="00AA7456" w:rsidRPr="002861FB">
        <w:rPr>
          <w:rFonts w:asciiTheme="majorHAnsi" w:hAnsiTheme="majorHAnsi" w:cs="Calibri"/>
          <w:sz w:val="24"/>
          <w:szCs w:val="24"/>
          <w:lang w:val="en-US"/>
        </w:rPr>
        <w:t xml:space="preserve"> (2021b). </w:t>
      </w:r>
    </w:p>
    <w:p w14:paraId="44457A8A" w14:textId="47D44BA8" w:rsidR="00031699" w:rsidRPr="002861FB" w:rsidRDefault="00AD2699" w:rsidP="00240B64">
      <w:pPr>
        <w:widowControl w:val="0"/>
        <w:autoSpaceDE w:val="0"/>
        <w:autoSpaceDN w:val="0"/>
        <w:adjustRightInd w:val="0"/>
        <w:spacing w:after="0" w:line="360" w:lineRule="auto"/>
        <w:ind w:left="425" w:right="-20" w:hanging="425"/>
        <w:jc w:val="both"/>
        <w:rPr>
          <w:rFonts w:asciiTheme="majorHAnsi" w:hAnsiTheme="majorHAnsi"/>
          <w:sz w:val="24"/>
          <w:szCs w:val="24"/>
          <w:lang w:val="es-PE"/>
        </w:rPr>
      </w:pPr>
      <w:r>
        <w:rPr>
          <w:rFonts w:asciiTheme="majorHAnsi" w:hAnsiTheme="majorHAnsi" w:cs="Calibri"/>
          <w:sz w:val="24"/>
          <w:szCs w:val="24"/>
          <w:lang w:val="en-US"/>
        </w:rPr>
        <w:t>Authors C</w:t>
      </w:r>
      <w:r w:rsidR="00031699" w:rsidRPr="002861FB">
        <w:rPr>
          <w:rFonts w:asciiTheme="majorHAnsi" w:hAnsiTheme="majorHAnsi" w:cs="Calibri"/>
          <w:sz w:val="24"/>
          <w:szCs w:val="24"/>
          <w:lang w:val="en-US"/>
        </w:rPr>
        <w:t xml:space="preserve"> (2022</w:t>
      </w:r>
      <w:r w:rsidR="00BD741F" w:rsidRPr="002861FB">
        <w:rPr>
          <w:rFonts w:asciiTheme="majorHAnsi" w:hAnsiTheme="majorHAnsi" w:cs="Calibri"/>
          <w:sz w:val="24"/>
          <w:szCs w:val="24"/>
          <w:lang w:val="en-US"/>
        </w:rPr>
        <w:t>a</w:t>
      </w:r>
      <w:r w:rsidR="00031699" w:rsidRPr="002861FB">
        <w:rPr>
          <w:rFonts w:asciiTheme="majorHAnsi" w:hAnsiTheme="majorHAnsi" w:cs="Calibri"/>
          <w:sz w:val="24"/>
          <w:szCs w:val="24"/>
          <w:lang w:val="en-US"/>
        </w:rPr>
        <w:t xml:space="preserve">). </w:t>
      </w:r>
    </w:p>
    <w:p w14:paraId="1FE4AF08" w14:textId="15FC7AF9" w:rsidR="00D563D9" w:rsidRPr="002861FB" w:rsidRDefault="00AD2699" w:rsidP="00240B64">
      <w:pPr>
        <w:shd w:val="clear" w:color="auto" w:fill="FFFFFF"/>
        <w:spacing w:after="0" w:line="360" w:lineRule="auto"/>
        <w:ind w:left="426" w:hanging="426"/>
        <w:jc w:val="both"/>
        <w:rPr>
          <w:rFonts w:ascii="Cambria" w:hAnsi="Cambria"/>
          <w:sz w:val="24"/>
          <w:szCs w:val="24"/>
        </w:rPr>
      </w:pPr>
      <w:r>
        <w:rPr>
          <w:rFonts w:ascii="Cambria" w:hAnsi="Cambria"/>
          <w:sz w:val="24"/>
          <w:szCs w:val="24"/>
        </w:rPr>
        <w:t>Authors D</w:t>
      </w:r>
      <w:r w:rsidR="001802B5" w:rsidRPr="002861FB">
        <w:rPr>
          <w:rFonts w:ascii="Cambria" w:hAnsi="Cambria"/>
          <w:sz w:val="24"/>
          <w:szCs w:val="24"/>
        </w:rPr>
        <w:t xml:space="preserve"> (2022</w:t>
      </w:r>
      <w:r w:rsidR="00BD741F" w:rsidRPr="002861FB">
        <w:rPr>
          <w:rFonts w:ascii="Cambria" w:hAnsi="Cambria"/>
          <w:sz w:val="24"/>
          <w:szCs w:val="24"/>
        </w:rPr>
        <w:t>b</w:t>
      </w:r>
      <w:r w:rsidR="001802B5" w:rsidRPr="002861FB">
        <w:rPr>
          <w:rFonts w:ascii="Cambria" w:hAnsi="Cambria"/>
          <w:sz w:val="24"/>
          <w:szCs w:val="24"/>
        </w:rPr>
        <w:t xml:space="preserve">).  </w:t>
      </w:r>
    </w:p>
    <w:p w14:paraId="66693C1D" w14:textId="5B369DE5" w:rsidR="001802B5" w:rsidRDefault="00AD2699" w:rsidP="00240B64">
      <w:pPr>
        <w:shd w:val="clear" w:color="auto" w:fill="FFFFFF"/>
        <w:spacing w:after="0" w:line="360" w:lineRule="auto"/>
        <w:ind w:left="426" w:hanging="426"/>
        <w:jc w:val="both"/>
        <w:rPr>
          <w:rFonts w:ascii="Cambria" w:hAnsi="Cambria"/>
          <w:sz w:val="24"/>
          <w:szCs w:val="24"/>
        </w:rPr>
      </w:pPr>
      <w:r>
        <w:rPr>
          <w:rFonts w:ascii="Cambria" w:hAnsi="Cambria"/>
          <w:sz w:val="24"/>
          <w:szCs w:val="24"/>
        </w:rPr>
        <w:t>Authors E</w:t>
      </w:r>
      <w:r w:rsidR="001802B5" w:rsidRPr="002861FB">
        <w:rPr>
          <w:rFonts w:ascii="Cambria" w:hAnsi="Cambria"/>
          <w:sz w:val="24"/>
          <w:szCs w:val="24"/>
        </w:rPr>
        <w:t xml:space="preserve"> (2023</w:t>
      </w:r>
      <w:r w:rsidR="00552A3A">
        <w:rPr>
          <w:rFonts w:ascii="Cambria" w:hAnsi="Cambria"/>
          <w:sz w:val="24"/>
          <w:szCs w:val="24"/>
        </w:rPr>
        <w:t>a</w:t>
      </w:r>
      <w:r w:rsidR="001802B5" w:rsidRPr="002861FB">
        <w:rPr>
          <w:rFonts w:ascii="Cambria" w:hAnsi="Cambria"/>
          <w:sz w:val="24"/>
          <w:szCs w:val="24"/>
        </w:rPr>
        <w:t>). </w:t>
      </w:r>
    </w:p>
    <w:p w14:paraId="126D79C4" w14:textId="131BA066" w:rsidR="00552A3A" w:rsidRPr="002861FB" w:rsidRDefault="00552A3A" w:rsidP="00240B64">
      <w:pPr>
        <w:shd w:val="clear" w:color="auto" w:fill="FFFFFF"/>
        <w:spacing w:after="0" w:line="360" w:lineRule="auto"/>
        <w:ind w:left="426" w:hanging="426"/>
        <w:jc w:val="both"/>
        <w:rPr>
          <w:rFonts w:ascii="Cambria" w:hAnsi="Cambria"/>
          <w:sz w:val="24"/>
          <w:szCs w:val="24"/>
        </w:rPr>
      </w:pPr>
      <w:r>
        <w:rPr>
          <w:rFonts w:ascii="Cambria" w:hAnsi="Cambria"/>
          <w:sz w:val="24"/>
          <w:szCs w:val="24"/>
        </w:rPr>
        <w:t>Authors F (2023b).</w:t>
      </w:r>
    </w:p>
    <w:p w14:paraId="4ED7AF13" w14:textId="28547E95" w:rsidR="004B4115" w:rsidRDefault="00EC57A1" w:rsidP="00240B64">
      <w:pPr>
        <w:shd w:val="clear" w:color="auto" w:fill="FFFFFF"/>
        <w:spacing w:after="0" w:line="360" w:lineRule="auto"/>
        <w:ind w:left="425" w:hanging="425"/>
        <w:jc w:val="both"/>
        <w:rPr>
          <w:rFonts w:asciiTheme="majorHAnsi" w:hAnsiTheme="majorHAnsi"/>
          <w:sz w:val="24"/>
          <w:szCs w:val="24"/>
        </w:rPr>
      </w:pPr>
      <w:r w:rsidRPr="002861FB">
        <w:rPr>
          <w:rFonts w:asciiTheme="majorHAnsi" w:hAnsiTheme="majorHAnsi"/>
          <w:sz w:val="24"/>
          <w:szCs w:val="24"/>
        </w:rPr>
        <w:t>Fernandez-Canani, M.</w:t>
      </w:r>
      <w:r w:rsidR="00E57740" w:rsidRPr="002861FB">
        <w:rPr>
          <w:rFonts w:asciiTheme="majorHAnsi" w:hAnsiTheme="majorHAnsi"/>
          <w:sz w:val="24"/>
          <w:szCs w:val="24"/>
        </w:rPr>
        <w:t xml:space="preserve"> </w:t>
      </w:r>
      <w:r w:rsidRPr="002861FB">
        <w:rPr>
          <w:rFonts w:asciiTheme="majorHAnsi" w:hAnsiTheme="majorHAnsi"/>
          <w:sz w:val="24"/>
          <w:szCs w:val="24"/>
        </w:rPr>
        <w:t>A.</w:t>
      </w:r>
      <w:r w:rsidR="00E57740" w:rsidRPr="002861FB">
        <w:rPr>
          <w:rFonts w:asciiTheme="majorHAnsi" w:hAnsiTheme="majorHAnsi"/>
          <w:sz w:val="24"/>
          <w:szCs w:val="24"/>
        </w:rPr>
        <w:t>,</w:t>
      </w:r>
      <w:r w:rsidRPr="002861FB">
        <w:rPr>
          <w:rFonts w:asciiTheme="majorHAnsi" w:hAnsiTheme="majorHAnsi"/>
          <w:sz w:val="24"/>
          <w:szCs w:val="24"/>
        </w:rPr>
        <w:t xml:space="preserve"> Burga-Cachay, S.</w:t>
      </w:r>
      <w:r w:rsidR="00E57740" w:rsidRPr="002861FB">
        <w:rPr>
          <w:rFonts w:asciiTheme="majorHAnsi" w:hAnsiTheme="majorHAnsi"/>
          <w:sz w:val="24"/>
          <w:szCs w:val="24"/>
        </w:rPr>
        <w:t xml:space="preserve"> </w:t>
      </w:r>
      <w:r w:rsidRPr="002861FB">
        <w:rPr>
          <w:rFonts w:asciiTheme="majorHAnsi" w:hAnsiTheme="majorHAnsi"/>
          <w:sz w:val="24"/>
          <w:szCs w:val="24"/>
        </w:rPr>
        <w:t>C.</w:t>
      </w:r>
      <w:r w:rsidR="00E57740" w:rsidRPr="002861FB">
        <w:rPr>
          <w:rFonts w:asciiTheme="majorHAnsi" w:hAnsiTheme="majorHAnsi"/>
          <w:sz w:val="24"/>
          <w:szCs w:val="24"/>
        </w:rPr>
        <w:t>, &amp;</w:t>
      </w:r>
      <w:r w:rsidRPr="002861FB">
        <w:rPr>
          <w:rFonts w:asciiTheme="majorHAnsi" w:hAnsiTheme="majorHAnsi"/>
          <w:sz w:val="24"/>
          <w:szCs w:val="24"/>
        </w:rPr>
        <w:t xml:space="preserve"> Valladares-Garrido, M.</w:t>
      </w:r>
      <w:r w:rsidR="00E57740" w:rsidRPr="002861FB">
        <w:rPr>
          <w:rFonts w:asciiTheme="majorHAnsi" w:hAnsiTheme="majorHAnsi"/>
          <w:sz w:val="24"/>
          <w:szCs w:val="24"/>
        </w:rPr>
        <w:t xml:space="preserve"> </w:t>
      </w:r>
      <w:r w:rsidRPr="002861FB">
        <w:rPr>
          <w:rFonts w:asciiTheme="majorHAnsi" w:hAnsiTheme="majorHAnsi"/>
          <w:sz w:val="24"/>
          <w:szCs w:val="24"/>
        </w:rPr>
        <w:t xml:space="preserve">J. </w:t>
      </w:r>
      <w:r w:rsidR="00E57740" w:rsidRPr="002861FB">
        <w:rPr>
          <w:rFonts w:asciiTheme="majorHAnsi" w:hAnsiTheme="majorHAnsi"/>
          <w:sz w:val="24"/>
          <w:szCs w:val="24"/>
        </w:rPr>
        <w:t xml:space="preserve">(2022). </w:t>
      </w:r>
      <w:r w:rsidRPr="002861FB">
        <w:rPr>
          <w:rFonts w:asciiTheme="majorHAnsi" w:hAnsiTheme="majorHAnsi"/>
          <w:sz w:val="24"/>
          <w:szCs w:val="24"/>
        </w:rPr>
        <w:t xml:space="preserve">Association between </w:t>
      </w:r>
      <w:r w:rsidR="00E57740" w:rsidRPr="002861FB">
        <w:rPr>
          <w:rFonts w:asciiTheme="majorHAnsi" w:hAnsiTheme="majorHAnsi"/>
          <w:sz w:val="24"/>
          <w:szCs w:val="24"/>
        </w:rPr>
        <w:t>f</w:t>
      </w:r>
      <w:r w:rsidRPr="002861FB">
        <w:rPr>
          <w:rFonts w:asciiTheme="majorHAnsi" w:hAnsiTheme="majorHAnsi"/>
          <w:sz w:val="24"/>
          <w:szCs w:val="24"/>
        </w:rPr>
        <w:t xml:space="preserve">amily </w:t>
      </w:r>
      <w:r w:rsidR="00E57740" w:rsidRPr="002861FB">
        <w:rPr>
          <w:rFonts w:asciiTheme="majorHAnsi" w:hAnsiTheme="majorHAnsi"/>
          <w:sz w:val="24"/>
          <w:szCs w:val="24"/>
        </w:rPr>
        <w:t>d</w:t>
      </w:r>
      <w:r w:rsidRPr="002861FB">
        <w:rPr>
          <w:rFonts w:asciiTheme="majorHAnsi" w:hAnsiTheme="majorHAnsi"/>
          <w:sz w:val="24"/>
          <w:szCs w:val="24"/>
        </w:rPr>
        <w:t xml:space="preserve">ysfunction and </w:t>
      </w:r>
      <w:r w:rsidR="00E57740" w:rsidRPr="002861FB">
        <w:rPr>
          <w:rFonts w:asciiTheme="majorHAnsi" w:hAnsiTheme="majorHAnsi"/>
          <w:sz w:val="24"/>
          <w:szCs w:val="24"/>
        </w:rPr>
        <w:t>p</w:t>
      </w:r>
      <w:r w:rsidRPr="002861FB">
        <w:rPr>
          <w:rFonts w:asciiTheme="majorHAnsi" w:hAnsiTheme="majorHAnsi"/>
          <w:sz w:val="24"/>
          <w:szCs w:val="24"/>
        </w:rPr>
        <w:t>ost-</w:t>
      </w:r>
      <w:r w:rsidR="00E57740" w:rsidRPr="002861FB">
        <w:rPr>
          <w:rFonts w:asciiTheme="majorHAnsi" w:hAnsiTheme="majorHAnsi"/>
          <w:sz w:val="24"/>
          <w:szCs w:val="24"/>
        </w:rPr>
        <w:t>t</w:t>
      </w:r>
      <w:r w:rsidRPr="002861FB">
        <w:rPr>
          <w:rFonts w:asciiTheme="majorHAnsi" w:hAnsiTheme="majorHAnsi"/>
          <w:sz w:val="24"/>
          <w:szCs w:val="24"/>
        </w:rPr>
        <w:t xml:space="preserve">raumatic </w:t>
      </w:r>
      <w:r w:rsidR="00E57740" w:rsidRPr="002861FB">
        <w:rPr>
          <w:rFonts w:asciiTheme="majorHAnsi" w:hAnsiTheme="majorHAnsi"/>
          <w:sz w:val="24"/>
          <w:szCs w:val="24"/>
        </w:rPr>
        <w:t>s</w:t>
      </w:r>
      <w:r w:rsidRPr="002861FB">
        <w:rPr>
          <w:rFonts w:asciiTheme="majorHAnsi" w:hAnsiTheme="majorHAnsi"/>
          <w:sz w:val="24"/>
          <w:szCs w:val="24"/>
        </w:rPr>
        <w:t xml:space="preserve">tress </w:t>
      </w:r>
      <w:r w:rsidR="00E57740" w:rsidRPr="002861FB">
        <w:rPr>
          <w:rFonts w:asciiTheme="majorHAnsi" w:hAnsiTheme="majorHAnsi"/>
          <w:sz w:val="24"/>
          <w:szCs w:val="24"/>
        </w:rPr>
        <w:t>d</w:t>
      </w:r>
      <w:r w:rsidRPr="002861FB">
        <w:rPr>
          <w:rFonts w:asciiTheme="majorHAnsi" w:hAnsiTheme="majorHAnsi"/>
          <w:sz w:val="24"/>
          <w:szCs w:val="24"/>
        </w:rPr>
        <w:t xml:space="preserve">isorder in </w:t>
      </w:r>
      <w:r w:rsidR="00E57740" w:rsidRPr="002861FB">
        <w:rPr>
          <w:rFonts w:asciiTheme="majorHAnsi" w:hAnsiTheme="majorHAnsi"/>
          <w:sz w:val="24"/>
          <w:szCs w:val="24"/>
        </w:rPr>
        <w:t>s</w:t>
      </w:r>
      <w:r w:rsidRPr="002861FB">
        <w:rPr>
          <w:rFonts w:asciiTheme="majorHAnsi" w:hAnsiTheme="majorHAnsi"/>
          <w:sz w:val="24"/>
          <w:szCs w:val="24"/>
        </w:rPr>
        <w:t xml:space="preserve">chool </w:t>
      </w:r>
      <w:r w:rsidR="00E57740" w:rsidRPr="002861FB">
        <w:rPr>
          <w:rFonts w:asciiTheme="majorHAnsi" w:hAnsiTheme="majorHAnsi"/>
          <w:sz w:val="24"/>
          <w:szCs w:val="24"/>
        </w:rPr>
        <w:t>s</w:t>
      </w:r>
      <w:r w:rsidRPr="002861FB">
        <w:rPr>
          <w:rFonts w:asciiTheme="majorHAnsi" w:hAnsiTheme="majorHAnsi"/>
          <w:sz w:val="24"/>
          <w:szCs w:val="24"/>
        </w:rPr>
        <w:t xml:space="preserve">tudents during the </w:t>
      </w:r>
      <w:r w:rsidR="00E57740" w:rsidRPr="002861FB">
        <w:rPr>
          <w:rFonts w:asciiTheme="majorHAnsi" w:hAnsiTheme="majorHAnsi"/>
          <w:sz w:val="24"/>
          <w:szCs w:val="24"/>
        </w:rPr>
        <w:t>s</w:t>
      </w:r>
      <w:r w:rsidRPr="002861FB">
        <w:rPr>
          <w:rFonts w:asciiTheme="majorHAnsi" w:hAnsiTheme="majorHAnsi"/>
          <w:sz w:val="24"/>
          <w:szCs w:val="24"/>
        </w:rPr>
        <w:t xml:space="preserve">econd COVID-19 </w:t>
      </w:r>
      <w:r w:rsidR="00E57740" w:rsidRPr="002861FB">
        <w:rPr>
          <w:rFonts w:asciiTheme="majorHAnsi" w:hAnsiTheme="majorHAnsi"/>
          <w:sz w:val="24"/>
          <w:szCs w:val="24"/>
        </w:rPr>
        <w:t>e</w:t>
      </w:r>
      <w:r w:rsidRPr="002861FB">
        <w:rPr>
          <w:rFonts w:asciiTheme="majorHAnsi" w:hAnsiTheme="majorHAnsi"/>
          <w:sz w:val="24"/>
          <w:szCs w:val="24"/>
        </w:rPr>
        <w:t xml:space="preserve">pidemic </w:t>
      </w:r>
      <w:r w:rsidR="00E57740" w:rsidRPr="002861FB">
        <w:rPr>
          <w:rFonts w:asciiTheme="majorHAnsi" w:hAnsiTheme="majorHAnsi"/>
          <w:sz w:val="24"/>
          <w:szCs w:val="24"/>
        </w:rPr>
        <w:t>w</w:t>
      </w:r>
      <w:r w:rsidRPr="002861FB">
        <w:rPr>
          <w:rFonts w:asciiTheme="majorHAnsi" w:hAnsiTheme="majorHAnsi"/>
          <w:sz w:val="24"/>
          <w:szCs w:val="24"/>
        </w:rPr>
        <w:t xml:space="preserve">ave in Peru. </w:t>
      </w:r>
      <w:r w:rsidRPr="002861FB">
        <w:rPr>
          <w:rFonts w:asciiTheme="majorHAnsi" w:hAnsiTheme="majorHAnsi"/>
          <w:i/>
          <w:iCs/>
          <w:sz w:val="24"/>
          <w:szCs w:val="24"/>
        </w:rPr>
        <w:t>Int</w:t>
      </w:r>
      <w:r w:rsidR="00E57740" w:rsidRPr="002861FB">
        <w:rPr>
          <w:rFonts w:asciiTheme="majorHAnsi" w:hAnsiTheme="majorHAnsi"/>
          <w:i/>
          <w:iCs/>
          <w:sz w:val="24"/>
          <w:szCs w:val="24"/>
        </w:rPr>
        <w:t>ernational</w:t>
      </w:r>
      <w:r w:rsidRPr="002861FB">
        <w:rPr>
          <w:rFonts w:asciiTheme="majorHAnsi" w:hAnsiTheme="majorHAnsi"/>
          <w:i/>
          <w:iCs/>
          <w:sz w:val="24"/>
          <w:szCs w:val="24"/>
        </w:rPr>
        <w:t xml:space="preserve"> J</w:t>
      </w:r>
      <w:r w:rsidR="00E57740" w:rsidRPr="002861FB">
        <w:rPr>
          <w:rFonts w:asciiTheme="majorHAnsi" w:hAnsiTheme="majorHAnsi"/>
          <w:i/>
          <w:iCs/>
          <w:sz w:val="24"/>
          <w:szCs w:val="24"/>
        </w:rPr>
        <w:t>ournal of</w:t>
      </w:r>
      <w:r w:rsidRPr="002861FB">
        <w:rPr>
          <w:rFonts w:asciiTheme="majorHAnsi" w:hAnsiTheme="majorHAnsi"/>
          <w:i/>
          <w:iCs/>
          <w:sz w:val="24"/>
          <w:szCs w:val="24"/>
        </w:rPr>
        <w:t xml:space="preserve"> Environ</w:t>
      </w:r>
      <w:r w:rsidR="00E57740" w:rsidRPr="002861FB">
        <w:rPr>
          <w:rFonts w:asciiTheme="majorHAnsi" w:hAnsiTheme="majorHAnsi"/>
          <w:i/>
          <w:iCs/>
          <w:sz w:val="24"/>
          <w:szCs w:val="24"/>
        </w:rPr>
        <w:t>mental</w:t>
      </w:r>
      <w:r w:rsidRPr="002861FB">
        <w:rPr>
          <w:rFonts w:asciiTheme="majorHAnsi" w:hAnsiTheme="majorHAnsi"/>
          <w:i/>
          <w:iCs/>
          <w:sz w:val="24"/>
          <w:szCs w:val="24"/>
        </w:rPr>
        <w:t xml:space="preserve"> Res</w:t>
      </w:r>
      <w:r w:rsidR="00E57740" w:rsidRPr="002861FB">
        <w:rPr>
          <w:rFonts w:asciiTheme="majorHAnsi" w:hAnsiTheme="majorHAnsi"/>
          <w:i/>
          <w:iCs/>
          <w:sz w:val="24"/>
          <w:szCs w:val="24"/>
        </w:rPr>
        <w:t>earch and</w:t>
      </w:r>
      <w:r w:rsidRPr="002861FB">
        <w:rPr>
          <w:rFonts w:asciiTheme="majorHAnsi" w:hAnsiTheme="majorHAnsi"/>
          <w:i/>
          <w:iCs/>
          <w:sz w:val="24"/>
          <w:szCs w:val="24"/>
        </w:rPr>
        <w:t xml:space="preserve"> Public Health</w:t>
      </w:r>
      <w:r w:rsidR="00E57740" w:rsidRPr="002861FB">
        <w:rPr>
          <w:rFonts w:asciiTheme="majorHAnsi" w:hAnsiTheme="majorHAnsi"/>
          <w:sz w:val="24"/>
          <w:szCs w:val="24"/>
        </w:rPr>
        <w:t>,</w:t>
      </w:r>
      <w:r w:rsidRPr="002861FB">
        <w:rPr>
          <w:rFonts w:asciiTheme="majorHAnsi" w:hAnsiTheme="majorHAnsi"/>
          <w:sz w:val="24"/>
          <w:szCs w:val="24"/>
        </w:rPr>
        <w:t xml:space="preserve"> </w:t>
      </w:r>
      <w:r w:rsidRPr="002861FB">
        <w:rPr>
          <w:rFonts w:asciiTheme="majorHAnsi" w:hAnsiTheme="majorHAnsi"/>
          <w:i/>
          <w:iCs/>
          <w:sz w:val="24"/>
          <w:szCs w:val="24"/>
        </w:rPr>
        <w:t>19</w:t>
      </w:r>
      <w:r w:rsidRPr="002861FB">
        <w:rPr>
          <w:rFonts w:asciiTheme="majorHAnsi" w:hAnsiTheme="majorHAnsi"/>
          <w:sz w:val="24"/>
          <w:szCs w:val="24"/>
        </w:rPr>
        <w:t xml:space="preserve">, 9343. </w:t>
      </w:r>
    </w:p>
    <w:p w14:paraId="2C81C83B" w14:textId="53BFB149" w:rsidR="00211422" w:rsidRDefault="00211422" w:rsidP="00240B64">
      <w:pPr>
        <w:shd w:val="clear" w:color="auto" w:fill="FFFFFF"/>
        <w:spacing w:after="0" w:line="360" w:lineRule="auto"/>
        <w:ind w:left="425" w:hanging="425"/>
        <w:jc w:val="both"/>
        <w:rPr>
          <w:rFonts w:ascii="Cambria" w:hAnsi="Cambria" w:cs="Arial"/>
          <w:sz w:val="24"/>
          <w:szCs w:val="24"/>
          <w:shd w:val="clear" w:color="auto" w:fill="FFFFFF"/>
        </w:rPr>
      </w:pPr>
      <w:r w:rsidRPr="00836B84">
        <w:rPr>
          <w:rFonts w:ascii="Cambria" w:hAnsi="Cambria" w:cs="Arial"/>
          <w:sz w:val="24"/>
          <w:szCs w:val="24"/>
          <w:shd w:val="clear" w:color="auto" w:fill="FFFFFF"/>
        </w:rPr>
        <w:t xml:space="preserve">Gomez, F. (2014). </w:t>
      </w:r>
      <w:r w:rsidRPr="00836B84">
        <w:rPr>
          <w:rFonts w:ascii="Cambria" w:hAnsi="Cambria" w:cs="Arial"/>
          <w:i/>
          <w:iCs/>
          <w:sz w:val="24"/>
          <w:szCs w:val="24"/>
          <w:shd w:val="clear" w:color="auto" w:fill="FFFFFF"/>
        </w:rPr>
        <w:t>A guide to the Depression, Anxiety and Stress Scale (DASS-21)</w:t>
      </w:r>
      <w:r w:rsidRPr="00836B84">
        <w:rPr>
          <w:rFonts w:ascii="Cambria" w:hAnsi="Cambria" w:cs="Arial"/>
          <w:sz w:val="24"/>
          <w:szCs w:val="24"/>
          <w:shd w:val="clear" w:color="auto" w:fill="FFFFFF"/>
        </w:rPr>
        <w:t>. Inner West Sydney Medicare Local.</w:t>
      </w:r>
    </w:p>
    <w:p w14:paraId="72D7C644" w14:textId="3F140D4E" w:rsidR="00AD786F" w:rsidRDefault="00AD786F" w:rsidP="00240B64">
      <w:pPr>
        <w:shd w:val="clear" w:color="auto" w:fill="FFFFFF"/>
        <w:spacing w:after="0" w:line="360" w:lineRule="auto"/>
        <w:ind w:left="425" w:hanging="425"/>
        <w:jc w:val="both"/>
        <w:rPr>
          <w:rFonts w:asciiTheme="majorHAnsi" w:hAnsiTheme="majorHAnsi"/>
          <w:sz w:val="24"/>
          <w:szCs w:val="24"/>
        </w:rPr>
      </w:pPr>
      <w:r w:rsidRPr="00AD786F">
        <w:rPr>
          <w:rFonts w:asciiTheme="majorHAnsi" w:hAnsiTheme="majorHAnsi"/>
          <w:sz w:val="24"/>
          <w:szCs w:val="24"/>
        </w:rPr>
        <w:t xml:space="preserve">González-Rivera, J. A., Pagán-Torres, O. M., &amp; Pérez-Torres, E. M. (2020). Depression, Anxiety and Stress Scales (DASS-21): </w:t>
      </w:r>
      <w:r>
        <w:rPr>
          <w:rFonts w:asciiTheme="majorHAnsi" w:hAnsiTheme="majorHAnsi"/>
          <w:sz w:val="24"/>
          <w:szCs w:val="24"/>
        </w:rPr>
        <w:t>C</w:t>
      </w:r>
      <w:r w:rsidRPr="00AD786F">
        <w:rPr>
          <w:rFonts w:asciiTheme="majorHAnsi" w:hAnsiTheme="majorHAnsi"/>
          <w:sz w:val="24"/>
          <w:szCs w:val="24"/>
        </w:rPr>
        <w:t>onstruct validity problem in Hispanics.</w:t>
      </w:r>
      <w:r>
        <w:rPr>
          <w:rFonts w:asciiTheme="majorHAnsi" w:hAnsiTheme="majorHAnsi"/>
          <w:sz w:val="24"/>
          <w:szCs w:val="24"/>
        </w:rPr>
        <w:t xml:space="preserve"> </w:t>
      </w:r>
      <w:r w:rsidRPr="00AD786F">
        <w:rPr>
          <w:rFonts w:asciiTheme="majorHAnsi" w:hAnsiTheme="majorHAnsi"/>
          <w:i/>
          <w:iCs/>
          <w:sz w:val="24"/>
          <w:szCs w:val="24"/>
        </w:rPr>
        <w:t xml:space="preserve">European </w:t>
      </w:r>
      <w:r>
        <w:rPr>
          <w:rFonts w:asciiTheme="majorHAnsi" w:hAnsiTheme="majorHAnsi"/>
          <w:i/>
          <w:iCs/>
          <w:sz w:val="24"/>
          <w:szCs w:val="24"/>
        </w:rPr>
        <w:t>J</w:t>
      </w:r>
      <w:r w:rsidRPr="00AD786F">
        <w:rPr>
          <w:rFonts w:asciiTheme="majorHAnsi" w:hAnsiTheme="majorHAnsi"/>
          <w:i/>
          <w:iCs/>
          <w:sz w:val="24"/>
          <w:szCs w:val="24"/>
        </w:rPr>
        <w:t xml:space="preserve">ournal of </w:t>
      </w:r>
      <w:r>
        <w:rPr>
          <w:rFonts w:asciiTheme="majorHAnsi" w:hAnsiTheme="majorHAnsi"/>
          <w:i/>
          <w:iCs/>
          <w:sz w:val="24"/>
          <w:szCs w:val="24"/>
        </w:rPr>
        <w:t>I</w:t>
      </w:r>
      <w:r w:rsidRPr="00AD786F">
        <w:rPr>
          <w:rFonts w:asciiTheme="majorHAnsi" w:hAnsiTheme="majorHAnsi"/>
          <w:i/>
          <w:iCs/>
          <w:sz w:val="24"/>
          <w:szCs w:val="24"/>
        </w:rPr>
        <w:t xml:space="preserve">nvestigation in </w:t>
      </w:r>
      <w:r>
        <w:rPr>
          <w:rFonts w:asciiTheme="majorHAnsi" w:hAnsiTheme="majorHAnsi"/>
          <w:i/>
          <w:iCs/>
          <w:sz w:val="24"/>
          <w:szCs w:val="24"/>
        </w:rPr>
        <w:t>H</w:t>
      </w:r>
      <w:r w:rsidRPr="00AD786F">
        <w:rPr>
          <w:rFonts w:asciiTheme="majorHAnsi" w:hAnsiTheme="majorHAnsi"/>
          <w:i/>
          <w:iCs/>
          <w:sz w:val="24"/>
          <w:szCs w:val="24"/>
        </w:rPr>
        <w:t xml:space="preserve">ealth, </w:t>
      </w:r>
      <w:r>
        <w:rPr>
          <w:rFonts w:asciiTheme="majorHAnsi" w:hAnsiTheme="majorHAnsi"/>
          <w:i/>
          <w:iCs/>
          <w:sz w:val="24"/>
          <w:szCs w:val="24"/>
        </w:rPr>
        <w:t>P</w:t>
      </w:r>
      <w:r w:rsidRPr="00AD786F">
        <w:rPr>
          <w:rFonts w:asciiTheme="majorHAnsi" w:hAnsiTheme="majorHAnsi"/>
          <w:i/>
          <w:iCs/>
          <w:sz w:val="24"/>
          <w:szCs w:val="24"/>
        </w:rPr>
        <w:t xml:space="preserve">sychology and </w:t>
      </w:r>
      <w:r>
        <w:rPr>
          <w:rFonts w:asciiTheme="majorHAnsi" w:hAnsiTheme="majorHAnsi"/>
          <w:i/>
          <w:iCs/>
          <w:sz w:val="24"/>
          <w:szCs w:val="24"/>
        </w:rPr>
        <w:t>E</w:t>
      </w:r>
      <w:r w:rsidRPr="00AD786F">
        <w:rPr>
          <w:rFonts w:asciiTheme="majorHAnsi" w:hAnsiTheme="majorHAnsi"/>
          <w:i/>
          <w:iCs/>
          <w:sz w:val="24"/>
          <w:szCs w:val="24"/>
        </w:rPr>
        <w:t>ducation</w:t>
      </w:r>
      <w:r w:rsidRPr="00AD786F">
        <w:rPr>
          <w:rFonts w:asciiTheme="majorHAnsi" w:hAnsiTheme="majorHAnsi"/>
          <w:sz w:val="24"/>
          <w:szCs w:val="24"/>
        </w:rPr>
        <w:t>, </w:t>
      </w:r>
      <w:r w:rsidRPr="00AD786F">
        <w:rPr>
          <w:rFonts w:asciiTheme="majorHAnsi" w:hAnsiTheme="majorHAnsi"/>
          <w:i/>
          <w:iCs/>
          <w:sz w:val="24"/>
          <w:szCs w:val="24"/>
        </w:rPr>
        <w:t>10</w:t>
      </w:r>
      <w:r w:rsidRPr="00AD786F">
        <w:rPr>
          <w:rFonts w:asciiTheme="majorHAnsi" w:hAnsiTheme="majorHAnsi"/>
          <w:sz w:val="24"/>
          <w:szCs w:val="24"/>
        </w:rPr>
        <w:t>(1), 375</w:t>
      </w:r>
      <w:r w:rsidRPr="002861FB">
        <w:rPr>
          <w:rFonts w:asciiTheme="majorHAnsi" w:hAnsiTheme="majorHAnsi" w:cs="MinionPro-Regular"/>
          <w:sz w:val="24"/>
          <w:szCs w:val="24"/>
        </w:rPr>
        <w:t>–</w:t>
      </w:r>
      <w:r w:rsidRPr="00AD786F">
        <w:rPr>
          <w:rFonts w:asciiTheme="majorHAnsi" w:hAnsiTheme="majorHAnsi"/>
          <w:sz w:val="24"/>
          <w:szCs w:val="24"/>
        </w:rPr>
        <w:t>389.</w:t>
      </w:r>
    </w:p>
    <w:p w14:paraId="2FEBA039" w14:textId="3F80F607" w:rsidR="00297D3A" w:rsidRDefault="00297D3A" w:rsidP="00240B64">
      <w:pPr>
        <w:shd w:val="clear" w:color="auto" w:fill="FFFFFF"/>
        <w:spacing w:after="0" w:line="360" w:lineRule="auto"/>
        <w:ind w:left="425" w:hanging="425"/>
        <w:jc w:val="both"/>
        <w:rPr>
          <w:rFonts w:asciiTheme="majorHAnsi" w:hAnsiTheme="majorHAnsi"/>
          <w:sz w:val="24"/>
          <w:szCs w:val="24"/>
        </w:rPr>
      </w:pPr>
      <w:r>
        <w:rPr>
          <w:rFonts w:asciiTheme="majorHAnsi" w:hAnsiTheme="majorHAnsi"/>
          <w:sz w:val="24"/>
          <w:szCs w:val="24"/>
        </w:rPr>
        <w:t xml:space="preserve">Grosswald, S. J., Stixrud, W. R., Travis, F. T., &amp; Bateh, M. A. (2008). Use of the Transcendental Meditation technique to reduce symptoms of attention deficit hyperactivity disorder (ADHD) by reducing stress and anxiety: An exploratory study. </w:t>
      </w:r>
      <w:r w:rsidRPr="00297D3A">
        <w:rPr>
          <w:rFonts w:asciiTheme="majorHAnsi" w:hAnsiTheme="majorHAnsi"/>
          <w:i/>
          <w:iCs/>
          <w:sz w:val="24"/>
          <w:szCs w:val="24"/>
        </w:rPr>
        <w:t>Current Issues in Education</w:t>
      </w:r>
      <w:r>
        <w:rPr>
          <w:rFonts w:asciiTheme="majorHAnsi" w:hAnsiTheme="majorHAnsi"/>
          <w:sz w:val="24"/>
          <w:szCs w:val="24"/>
        </w:rPr>
        <w:t xml:space="preserve">, </w:t>
      </w:r>
      <w:r w:rsidRPr="00297D3A">
        <w:rPr>
          <w:rFonts w:asciiTheme="majorHAnsi" w:hAnsiTheme="majorHAnsi"/>
          <w:i/>
          <w:iCs/>
          <w:sz w:val="24"/>
          <w:szCs w:val="24"/>
        </w:rPr>
        <w:t>10</w:t>
      </w:r>
      <w:r>
        <w:rPr>
          <w:rFonts w:asciiTheme="majorHAnsi" w:hAnsiTheme="majorHAnsi"/>
          <w:sz w:val="24"/>
          <w:szCs w:val="24"/>
        </w:rPr>
        <w:t>(2).</w:t>
      </w:r>
    </w:p>
    <w:p w14:paraId="4980F44C" w14:textId="058504B1" w:rsidR="00F570BC" w:rsidRDefault="00F570BC" w:rsidP="00240B64">
      <w:pPr>
        <w:widowControl w:val="0"/>
        <w:autoSpaceDE w:val="0"/>
        <w:autoSpaceDN w:val="0"/>
        <w:adjustRightInd w:val="0"/>
        <w:spacing w:after="0" w:line="360" w:lineRule="auto"/>
        <w:ind w:left="540" w:right="-20" w:hanging="540"/>
        <w:jc w:val="both"/>
        <w:rPr>
          <w:rFonts w:asciiTheme="majorHAnsi" w:hAnsiTheme="majorHAnsi" w:cs="Arial"/>
          <w:color w:val="222222"/>
          <w:sz w:val="24"/>
          <w:szCs w:val="24"/>
          <w:shd w:val="clear" w:color="auto" w:fill="FFFFFF"/>
        </w:rPr>
      </w:pPr>
      <w:r w:rsidRPr="00EB1CBE">
        <w:rPr>
          <w:rFonts w:asciiTheme="majorHAnsi" w:hAnsiTheme="majorHAnsi" w:cs="Arial"/>
          <w:color w:val="222222"/>
          <w:sz w:val="24"/>
          <w:szCs w:val="24"/>
          <w:shd w:val="clear" w:color="auto" w:fill="FFFFFF"/>
        </w:rPr>
        <w:t>Herani, G.</w:t>
      </w:r>
      <w:r>
        <w:rPr>
          <w:rFonts w:asciiTheme="majorHAnsi" w:hAnsiTheme="majorHAnsi" w:cs="Arial"/>
          <w:color w:val="222222"/>
          <w:sz w:val="24"/>
          <w:szCs w:val="24"/>
          <w:shd w:val="clear" w:color="auto" w:fill="FFFFFF"/>
        </w:rPr>
        <w:t xml:space="preserve"> </w:t>
      </w:r>
      <w:r w:rsidRPr="00EB1CBE">
        <w:rPr>
          <w:rFonts w:asciiTheme="majorHAnsi" w:hAnsiTheme="majorHAnsi" w:cs="Arial"/>
          <w:color w:val="222222"/>
          <w:sz w:val="24"/>
          <w:szCs w:val="24"/>
          <w:shd w:val="clear" w:color="auto" w:fill="FFFFFF"/>
        </w:rPr>
        <w:t xml:space="preserve">M., &amp; Kumar, A. (2015). Performance of Transcendental Meditation in Pakistan and suggestions in light of worldwide </w:t>
      </w:r>
      <w:r>
        <w:rPr>
          <w:rFonts w:asciiTheme="majorHAnsi" w:hAnsiTheme="majorHAnsi" w:cs="Arial"/>
          <w:color w:val="222222"/>
          <w:sz w:val="24"/>
          <w:szCs w:val="24"/>
          <w:shd w:val="clear" w:color="auto" w:fill="FFFFFF"/>
        </w:rPr>
        <w:t>c</w:t>
      </w:r>
      <w:r w:rsidRPr="00EB1CBE">
        <w:rPr>
          <w:rFonts w:asciiTheme="majorHAnsi" w:hAnsiTheme="majorHAnsi" w:cs="Arial"/>
          <w:color w:val="222222"/>
          <w:sz w:val="24"/>
          <w:szCs w:val="24"/>
          <w:shd w:val="clear" w:color="auto" w:fill="FFFFFF"/>
        </w:rPr>
        <w:t>onsciousness-</w:t>
      </w:r>
      <w:r>
        <w:rPr>
          <w:rFonts w:asciiTheme="majorHAnsi" w:hAnsiTheme="majorHAnsi" w:cs="Arial"/>
          <w:color w:val="222222"/>
          <w:sz w:val="24"/>
          <w:szCs w:val="24"/>
          <w:shd w:val="clear" w:color="auto" w:fill="FFFFFF"/>
        </w:rPr>
        <w:t>b</w:t>
      </w:r>
      <w:r w:rsidRPr="00EB1CBE">
        <w:rPr>
          <w:rFonts w:asciiTheme="majorHAnsi" w:hAnsiTheme="majorHAnsi" w:cs="Arial"/>
          <w:color w:val="222222"/>
          <w:sz w:val="24"/>
          <w:szCs w:val="24"/>
          <w:shd w:val="clear" w:color="auto" w:fill="FFFFFF"/>
        </w:rPr>
        <w:t xml:space="preserve">ased </w:t>
      </w:r>
      <w:r>
        <w:rPr>
          <w:rFonts w:asciiTheme="majorHAnsi" w:hAnsiTheme="majorHAnsi" w:cs="Arial"/>
          <w:color w:val="222222"/>
          <w:sz w:val="24"/>
          <w:szCs w:val="24"/>
          <w:shd w:val="clear" w:color="auto" w:fill="FFFFFF"/>
        </w:rPr>
        <w:t>e</w:t>
      </w:r>
      <w:r w:rsidRPr="00EB1CBE">
        <w:rPr>
          <w:rFonts w:asciiTheme="majorHAnsi" w:hAnsiTheme="majorHAnsi" w:cs="Arial"/>
          <w:color w:val="222222"/>
          <w:sz w:val="24"/>
          <w:szCs w:val="24"/>
          <w:shd w:val="clear" w:color="auto" w:fill="FFFFFF"/>
        </w:rPr>
        <w:t xml:space="preserve">ducation (CBE) learning. </w:t>
      </w:r>
      <w:r w:rsidRPr="009C284E">
        <w:rPr>
          <w:rFonts w:asciiTheme="majorHAnsi" w:hAnsiTheme="majorHAnsi" w:cs="Arial"/>
          <w:i/>
          <w:iCs/>
          <w:color w:val="222222"/>
          <w:sz w:val="24"/>
          <w:szCs w:val="24"/>
          <w:shd w:val="clear" w:color="auto" w:fill="FFFFFF"/>
        </w:rPr>
        <w:t>Journal of Management for Global Sustainable Development</w:t>
      </w:r>
      <w:r w:rsidRPr="009C284E">
        <w:rPr>
          <w:rFonts w:asciiTheme="majorHAnsi" w:hAnsiTheme="majorHAnsi" w:cs="Arial"/>
          <w:color w:val="222222"/>
          <w:sz w:val="24"/>
          <w:szCs w:val="24"/>
          <w:shd w:val="clear" w:color="auto" w:fill="FFFFFF"/>
        </w:rPr>
        <w:t xml:space="preserve">, </w:t>
      </w:r>
      <w:r w:rsidRPr="00EB1CBE">
        <w:rPr>
          <w:rFonts w:asciiTheme="majorHAnsi" w:hAnsiTheme="majorHAnsi" w:cs="Arial"/>
          <w:i/>
          <w:iCs/>
          <w:color w:val="222222"/>
          <w:sz w:val="24"/>
          <w:szCs w:val="24"/>
          <w:shd w:val="clear" w:color="auto" w:fill="FFFFFF"/>
        </w:rPr>
        <w:t>1</w:t>
      </w:r>
      <w:r w:rsidRPr="00EB1CBE">
        <w:rPr>
          <w:rFonts w:asciiTheme="majorHAnsi" w:hAnsiTheme="majorHAnsi" w:cs="Arial"/>
          <w:color w:val="222222"/>
          <w:sz w:val="24"/>
          <w:szCs w:val="24"/>
          <w:shd w:val="clear" w:color="auto" w:fill="FFFFFF"/>
        </w:rPr>
        <w:t>, 69</w:t>
      </w:r>
      <w:r>
        <w:rPr>
          <w:rFonts w:asciiTheme="majorHAnsi" w:hAnsiTheme="majorHAnsi" w:cs="Arial"/>
          <w:color w:val="20282B"/>
          <w:sz w:val="24"/>
          <w:szCs w:val="24"/>
          <w:shd w:val="clear" w:color="auto" w:fill="FFFFFF"/>
        </w:rPr>
        <w:t>‒</w:t>
      </w:r>
      <w:r w:rsidRPr="00EB1CBE">
        <w:rPr>
          <w:rFonts w:asciiTheme="majorHAnsi" w:hAnsiTheme="majorHAnsi" w:cs="Arial"/>
          <w:color w:val="222222"/>
          <w:sz w:val="24"/>
          <w:szCs w:val="24"/>
          <w:shd w:val="clear" w:color="auto" w:fill="FFFFFF"/>
        </w:rPr>
        <w:t>76.</w:t>
      </w:r>
    </w:p>
    <w:p w14:paraId="74996E38" w14:textId="18FDD647" w:rsidR="00A9256B" w:rsidRPr="00A9256B" w:rsidRDefault="00A9256B" w:rsidP="00240B64">
      <w:pPr>
        <w:widowControl w:val="0"/>
        <w:autoSpaceDE w:val="0"/>
        <w:autoSpaceDN w:val="0"/>
        <w:adjustRightInd w:val="0"/>
        <w:spacing w:after="0" w:line="360" w:lineRule="auto"/>
        <w:ind w:left="540" w:right="-20" w:hanging="540"/>
        <w:jc w:val="both"/>
        <w:rPr>
          <w:rFonts w:asciiTheme="majorHAnsi" w:hAnsiTheme="majorHAnsi" w:cs="Arial"/>
          <w:color w:val="222222"/>
          <w:sz w:val="24"/>
          <w:szCs w:val="24"/>
          <w:shd w:val="clear" w:color="auto" w:fill="FFFFFF"/>
        </w:rPr>
      </w:pPr>
      <w:r w:rsidRPr="00A9256B">
        <w:rPr>
          <w:rFonts w:asciiTheme="majorHAnsi" w:hAnsiTheme="majorHAnsi" w:cs="Arial"/>
          <w:color w:val="222222"/>
          <w:sz w:val="24"/>
          <w:szCs w:val="24"/>
          <w:shd w:val="clear" w:color="auto" w:fill="FFFFFF"/>
        </w:rPr>
        <w:t xml:space="preserve">Hernández-Yépez, P. J., Muñoz-Pino, C. O., Ayala-Laurel, V., Contreras-Carmona, P. J., Inga-Berrospi, F., Vera-Ponce, V. J., ... &amp; Valladares-Garrido, M. J. (2022). Factors associated with anxiety, depression, and stress in </w:t>
      </w:r>
      <w:r w:rsidR="004C7232">
        <w:rPr>
          <w:rFonts w:asciiTheme="majorHAnsi" w:hAnsiTheme="majorHAnsi" w:cs="Arial"/>
          <w:color w:val="222222"/>
          <w:sz w:val="24"/>
          <w:szCs w:val="24"/>
          <w:shd w:val="clear" w:color="auto" w:fill="FFFFFF"/>
        </w:rPr>
        <w:t>Perúvian</w:t>
      </w:r>
      <w:r w:rsidRPr="00A9256B">
        <w:rPr>
          <w:rFonts w:asciiTheme="majorHAnsi" w:hAnsiTheme="majorHAnsi" w:cs="Arial"/>
          <w:color w:val="222222"/>
          <w:sz w:val="24"/>
          <w:szCs w:val="24"/>
          <w:shd w:val="clear" w:color="auto" w:fill="FFFFFF"/>
        </w:rPr>
        <w:t xml:space="preserve"> university students during the COVID-19 </w:t>
      </w:r>
      <w:r w:rsidRPr="00A9256B">
        <w:rPr>
          <w:rFonts w:asciiTheme="majorHAnsi" w:hAnsiTheme="majorHAnsi" w:cs="Arial"/>
          <w:color w:val="222222"/>
          <w:sz w:val="24"/>
          <w:szCs w:val="24"/>
          <w:shd w:val="clear" w:color="auto" w:fill="FFFFFF"/>
        </w:rPr>
        <w:lastRenderedPageBreak/>
        <w:t>pandemic. </w:t>
      </w:r>
      <w:r w:rsidRPr="00A9256B">
        <w:rPr>
          <w:rFonts w:asciiTheme="majorHAnsi" w:hAnsiTheme="majorHAnsi" w:cs="Arial"/>
          <w:i/>
          <w:iCs/>
          <w:color w:val="222222"/>
          <w:sz w:val="24"/>
          <w:szCs w:val="24"/>
          <w:shd w:val="clear" w:color="auto" w:fill="FFFFFF"/>
        </w:rPr>
        <w:t xml:space="preserve">International </w:t>
      </w:r>
      <w:r>
        <w:rPr>
          <w:rFonts w:asciiTheme="majorHAnsi" w:hAnsiTheme="majorHAnsi" w:cs="Arial"/>
          <w:i/>
          <w:iCs/>
          <w:color w:val="222222"/>
          <w:sz w:val="24"/>
          <w:szCs w:val="24"/>
          <w:shd w:val="clear" w:color="auto" w:fill="FFFFFF"/>
        </w:rPr>
        <w:t>J</w:t>
      </w:r>
      <w:r w:rsidRPr="00A9256B">
        <w:rPr>
          <w:rFonts w:asciiTheme="majorHAnsi" w:hAnsiTheme="majorHAnsi" w:cs="Arial"/>
          <w:i/>
          <w:iCs/>
          <w:color w:val="222222"/>
          <w:sz w:val="24"/>
          <w:szCs w:val="24"/>
          <w:shd w:val="clear" w:color="auto" w:fill="FFFFFF"/>
        </w:rPr>
        <w:t xml:space="preserve">ournal of </w:t>
      </w:r>
      <w:r>
        <w:rPr>
          <w:rFonts w:asciiTheme="majorHAnsi" w:hAnsiTheme="majorHAnsi" w:cs="Arial"/>
          <w:i/>
          <w:iCs/>
          <w:color w:val="222222"/>
          <w:sz w:val="24"/>
          <w:szCs w:val="24"/>
          <w:shd w:val="clear" w:color="auto" w:fill="FFFFFF"/>
        </w:rPr>
        <w:t>E</w:t>
      </w:r>
      <w:r w:rsidRPr="00A9256B">
        <w:rPr>
          <w:rFonts w:asciiTheme="majorHAnsi" w:hAnsiTheme="majorHAnsi" w:cs="Arial"/>
          <w:i/>
          <w:iCs/>
          <w:color w:val="222222"/>
          <w:sz w:val="24"/>
          <w:szCs w:val="24"/>
          <w:shd w:val="clear" w:color="auto" w:fill="FFFFFF"/>
        </w:rPr>
        <w:t xml:space="preserve">nvironmental </w:t>
      </w:r>
      <w:r>
        <w:rPr>
          <w:rFonts w:asciiTheme="majorHAnsi" w:hAnsiTheme="majorHAnsi" w:cs="Arial"/>
          <w:i/>
          <w:iCs/>
          <w:color w:val="222222"/>
          <w:sz w:val="24"/>
          <w:szCs w:val="24"/>
          <w:shd w:val="clear" w:color="auto" w:fill="FFFFFF"/>
        </w:rPr>
        <w:t>R</w:t>
      </w:r>
      <w:r w:rsidRPr="00A9256B">
        <w:rPr>
          <w:rFonts w:asciiTheme="majorHAnsi" w:hAnsiTheme="majorHAnsi" w:cs="Arial"/>
          <w:i/>
          <w:iCs/>
          <w:color w:val="222222"/>
          <w:sz w:val="24"/>
          <w:szCs w:val="24"/>
          <w:shd w:val="clear" w:color="auto" w:fill="FFFFFF"/>
        </w:rPr>
        <w:t xml:space="preserve">esearch and </w:t>
      </w:r>
      <w:r>
        <w:rPr>
          <w:rFonts w:asciiTheme="majorHAnsi" w:hAnsiTheme="majorHAnsi" w:cs="Arial"/>
          <w:i/>
          <w:iCs/>
          <w:color w:val="222222"/>
          <w:sz w:val="24"/>
          <w:szCs w:val="24"/>
          <w:shd w:val="clear" w:color="auto" w:fill="FFFFFF"/>
        </w:rPr>
        <w:t>P</w:t>
      </w:r>
      <w:r w:rsidRPr="00A9256B">
        <w:rPr>
          <w:rFonts w:asciiTheme="majorHAnsi" w:hAnsiTheme="majorHAnsi" w:cs="Arial"/>
          <w:i/>
          <w:iCs/>
          <w:color w:val="222222"/>
          <w:sz w:val="24"/>
          <w:szCs w:val="24"/>
          <w:shd w:val="clear" w:color="auto" w:fill="FFFFFF"/>
        </w:rPr>
        <w:t xml:space="preserve">ublic </w:t>
      </w:r>
      <w:r>
        <w:rPr>
          <w:rFonts w:asciiTheme="majorHAnsi" w:hAnsiTheme="majorHAnsi" w:cs="Arial"/>
          <w:i/>
          <w:iCs/>
          <w:color w:val="222222"/>
          <w:sz w:val="24"/>
          <w:szCs w:val="24"/>
          <w:shd w:val="clear" w:color="auto" w:fill="FFFFFF"/>
        </w:rPr>
        <w:t>H</w:t>
      </w:r>
      <w:r w:rsidRPr="00A9256B">
        <w:rPr>
          <w:rFonts w:asciiTheme="majorHAnsi" w:hAnsiTheme="majorHAnsi" w:cs="Arial"/>
          <w:i/>
          <w:iCs/>
          <w:color w:val="222222"/>
          <w:sz w:val="24"/>
          <w:szCs w:val="24"/>
          <w:shd w:val="clear" w:color="auto" w:fill="FFFFFF"/>
        </w:rPr>
        <w:t>ealth</w:t>
      </w:r>
      <w:r w:rsidRPr="00A9256B">
        <w:rPr>
          <w:rFonts w:asciiTheme="majorHAnsi" w:hAnsiTheme="majorHAnsi" w:cs="Arial"/>
          <w:color w:val="222222"/>
          <w:sz w:val="24"/>
          <w:szCs w:val="24"/>
          <w:shd w:val="clear" w:color="auto" w:fill="FFFFFF"/>
        </w:rPr>
        <w:t>, </w:t>
      </w:r>
      <w:r w:rsidRPr="00A9256B">
        <w:rPr>
          <w:rFonts w:asciiTheme="majorHAnsi" w:hAnsiTheme="majorHAnsi" w:cs="Arial"/>
          <w:i/>
          <w:iCs/>
          <w:color w:val="222222"/>
          <w:sz w:val="24"/>
          <w:szCs w:val="24"/>
          <w:shd w:val="clear" w:color="auto" w:fill="FFFFFF"/>
        </w:rPr>
        <w:t>19</w:t>
      </w:r>
      <w:r w:rsidRPr="00A9256B">
        <w:rPr>
          <w:rFonts w:asciiTheme="majorHAnsi" w:hAnsiTheme="majorHAnsi" w:cs="Arial"/>
          <w:color w:val="222222"/>
          <w:sz w:val="24"/>
          <w:szCs w:val="24"/>
          <w:shd w:val="clear" w:color="auto" w:fill="FFFFFF"/>
        </w:rPr>
        <w:t>(21), 14591.</w:t>
      </w:r>
    </w:p>
    <w:p w14:paraId="0BB0E60E" w14:textId="034CD7DA" w:rsidR="006E3193" w:rsidRPr="006E3193" w:rsidRDefault="006E3193" w:rsidP="00240B64">
      <w:pPr>
        <w:shd w:val="clear" w:color="auto" w:fill="FFFFFF"/>
        <w:spacing w:after="0" w:line="360" w:lineRule="auto"/>
        <w:ind w:left="425" w:hanging="425"/>
        <w:jc w:val="both"/>
        <w:rPr>
          <w:rFonts w:ascii="Cambria" w:hAnsi="Cambria"/>
          <w:sz w:val="24"/>
          <w:szCs w:val="24"/>
          <w:lang w:val="es-PE"/>
        </w:rPr>
      </w:pPr>
      <w:r w:rsidRPr="006E3193">
        <w:rPr>
          <w:rFonts w:ascii="Cambria" w:hAnsi="Cambria" w:cs="Arial"/>
          <w:color w:val="222222"/>
          <w:sz w:val="24"/>
          <w:szCs w:val="24"/>
          <w:shd w:val="clear" w:color="auto" w:fill="FFFFFF"/>
        </w:rPr>
        <w:t xml:space="preserve">Jong, M. C., Boers, I., van Wietmarschen, H. A., Tromp, E., Busari, J. O., Wennekes, R., ... &amp; Vlieger, A. M. (2019). Hypnotherapy or </w:t>
      </w:r>
      <w:r>
        <w:rPr>
          <w:rFonts w:ascii="Cambria" w:hAnsi="Cambria" w:cs="Arial"/>
          <w:color w:val="222222"/>
          <w:sz w:val="24"/>
          <w:szCs w:val="24"/>
          <w:shd w:val="clear" w:color="auto" w:fill="FFFFFF"/>
        </w:rPr>
        <w:t>T</w:t>
      </w:r>
      <w:r w:rsidRPr="006E3193">
        <w:rPr>
          <w:rFonts w:ascii="Cambria" w:hAnsi="Cambria" w:cs="Arial"/>
          <w:color w:val="222222"/>
          <w:sz w:val="24"/>
          <w:szCs w:val="24"/>
          <w:shd w:val="clear" w:color="auto" w:fill="FFFFFF"/>
        </w:rPr>
        <w:t xml:space="preserve">ranscendental </w:t>
      </w:r>
      <w:r>
        <w:rPr>
          <w:rFonts w:ascii="Cambria" w:hAnsi="Cambria" w:cs="Arial"/>
          <w:color w:val="222222"/>
          <w:sz w:val="24"/>
          <w:szCs w:val="24"/>
          <w:shd w:val="clear" w:color="auto" w:fill="FFFFFF"/>
        </w:rPr>
        <w:t>M</w:t>
      </w:r>
      <w:r w:rsidRPr="006E3193">
        <w:rPr>
          <w:rFonts w:ascii="Cambria" w:hAnsi="Cambria" w:cs="Arial"/>
          <w:color w:val="222222"/>
          <w:sz w:val="24"/>
          <w:szCs w:val="24"/>
          <w:shd w:val="clear" w:color="auto" w:fill="FFFFFF"/>
        </w:rPr>
        <w:t>editation versus progressive muscle relaxation exercises in the treatment of children with primary headaches: A multi-centre, pragmatic, randomised clinical study. </w:t>
      </w:r>
      <w:r w:rsidRPr="006E3193">
        <w:rPr>
          <w:rFonts w:ascii="Cambria" w:hAnsi="Cambria" w:cs="Arial"/>
          <w:i/>
          <w:iCs/>
          <w:color w:val="222222"/>
          <w:sz w:val="24"/>
          <w:szCs w:val="24"/>
          <w:shd w:val="clear" w:color="auto" w:fill="FFFFFF"/>
        </w:rPr>
        <w:t xml:space="preserve">European </w:t>
      </w:r>
      <w:r>
        <w:rPr>
          <w:rFonts w:ascii="Cambria" w:hAnsi="Cambria" w:cs="Arial"/>
          <w:i/>
          <w:iCs/>
          <w:color w:val="222222"/>
          <w:sz w:val="24"/>
          <w:szCs w:val="24"/>
          <w:shd w:val="clear" w:color="auto" w:fill="FFFFFF"/>
        </w:rPr>
        <w:t>J</w:t>
      </w:r>
      <w:r w:rsidRPr="006E3193">
        <w:rPr>
          <w:rFonts w:ascii="Cambria" w:hAnsi="Cambria" w:cs="Arial"/>
          <w:i/>
          <w:iCs/>
          <w:color w:val="222222"/>
          <w:sz w:val="24"/>
          <w:szCs w:val="24"/>
          <w:shd w:val="clear" w:color="auto" w:fill="FFFFFF"/>
        </w:rPr>
        <w:t xml:space="preserve">ournal of </w:t>
      </w:r>
      <w:r>
        <w:rPr>
          <w:rFonts w:ascii="Cambria" w:hAnsi="Cambria" w:cs="Arial"/>
          <w:i/>
          <w:iCs/>
          <w:color w:val="222222"/>
          <w:sz w:val="24"/>
          <w:szCs w:val="24"/>
          <w:shd w:val="clear" w:color="auto" w:fill="FFFFFF"/>
        </w:rPr>
        <w:t>P</w:t>
      </w:r>
      <w:r w:rsidRPr="006E3193">
        <w:rPr>
          <w:rFonts w:ascii="Cambria" w:hAnsi="Cambria" w:cs="Arial"/>
          <w:i/>
          <w:iCs/>
          <w:color w:val="222222"/>
          <w:sz w:val="24"/>
          <w:szCs w:val="24"/>
          <w:shd w:val="clear" w:color="auto" w:fill="FFFFFF"/>
        </w:rPr>
        <w:t>ediatrics</w:t>
      </w:r>
      <w:r w:rsidRPr="006E3193">
        <w:rPr>
          <w:rFonts w:ascii="Cambria" w:hAnsi="Cambria" w:cs="Arial"/>
          <w:color w:val="222222"/>
          <w:sz w:val="24"/>
          <w:szCs w:val="24"/>
          <w:shd w:val="clear" w:color="auto" w:fill="FFFFFF"/>
        </w:rPr>
        <w:t>, </w:t>
      </w:r>
      <w:r w:rsidRPr="006E3193">
        <w:rPr>
          <w:rFonts w:ascii="Cambria" w:hAnsi="Cambria" w:cs="Arial"/>
          <w:i/>
          <w:iCs/>
          <w:color w:val="222222"/>
          <w:sz w:val="24"/>
          <w:szCs w:val="24"/>
          <w:shd w:val="clear" w:color="auto" w:fill="FFFFFF"/>
        </w:rPr>
        <w:t>178</w:t>
      </w:r>
      <w:r w:rsidRPr="006E3193">
        <w:rPr>
          <w:rFonts w:ascii="Cambria" w:hAnsi="Cambria" w:cs="Arial"/>
          <w:color w:val="222222"/>
          <w:sz w:val="24"/>
          <w:szCs w:val="24"/>
          <w:shd w:val="clear" w:color="auto" w:fill="FFFFFF"/>
        </w:rPr>
        <w:t>, 147</w:t>
      </w:r>
      <w:r w:rsidRPr="00CC035C">
        <w:rPr>
          <w:rFonts w:ascii="Cambria" w:hAnsi="Cambria" w:cs="Arial"/>
          <w:color w:val="1F282B"/>
          <w:sz w:val="24"/>
          <w:szCs w:val="24"/>
        </w:rPr>
        <w:t>‒</w:t>
      </w:r>
      <w:r w:rsidRPr="006E3193">
        <w:rPr>
          <w:rFonts w:ascii="Cambria" w:hAnsi="Cambria" w:cs="Arial"/>
          <w:color w:val="222222"/>
          <w:sz w:val="24"/>
          <w:szCs w:val="24"/>
          <w:shd w:val="clear" w:color="auto" w:fill="FFFFFF"/>
        </w:rPr>
        <w:t>154.</w:t>
      </w:r>
    </w:p>
    <w:p w14:paraId="7850F48A" w14:textId="5F621609" w:rsidR="00901E63" w:rsidRPr="00901E63" w:rsidRDefault="00901E63" w:rsidP="00240B64">
      <w:pPr>
        <w:autoSpaceDE w:val="0"/>
        <w:autoSpaceDN w:val="0"/>
        <w:adjustRightInd w:val="0"/>
        <w:spacing w:after="0" w:line="360" w:lineRule="auto"/>
        <w:ind w:left="425" w:hanging="425"/>
        <w:jc w:val="both"/>
        <w:rPr>
          <w:rFonts w:asciiTheme="majorHAnsi" w:hAnsiTheme="majorHAnsi" w:cs="Arial Nova Cond Light"/>
          <w:sz w:val="24"/>
          <w:szCs w:val="24"/>
        </w:rPr>
      </w:pPr>
      <w:r w:rsidRPr="00901E63">
        <w:rPr>
          <w:rFonts w:asciiTheme="majorHAnsi" w:hAnsiTheme="majorHAnsi" w:cs="Arial"/>
          <w:color w:val="222222"/>
          <w:sz w:val="24"/>
          <w:szCs w:val="24"/>
          <w:shd w:val="clear" w:color="auto" w:fill="FFFFFF"/>
        </w:rPr>
        <w:t xml:space="preserve">Leach, M. J., Francis, A., &amp; Ziaian, T. (2015). Transcendental Meditation for the improvement of health and wellbeing in community-dwelling dementia caregivers: </w:t>
      </w:r>
      <w:r>
        <w:rPr>
          <w:rFonts w:asciiTheme="majorHAnsi" w:hAnsiTheme="majorHAnsi" w:cs="Arial"/>
          <w:color w:val="222222"/>
          <w:sz w:val="24"/>
          <w:szCs w:val="24"/>
          <w:shd w:val="clear" w:color="auto" w:fill="FFFFFF"/>
        </w:rPr>
        <w:t>A</w:t>
      </w:r>
      <w:r w:rsidRPr="00901E63">
        <w:rPr>
          <w:rFonts w:asciiTheme="majorHAnsi" w:hAnsiTheme="majorHAnsi" w:cs="Arial"/>
          <w:color w:val="222222"/>
          <w:sz w:val="24"/>
          <w:szCs w:val="24"/>
          <w:shd w:val="clear" w:color="auto" w:fill="FFFFFF"/>
        </w:rPr>
        <w:t xml:space="preserve"> randomised wait-list controlled trial. </w:t>
      </w:r>
      <w:r w:rsidRPr="00901E63">
        <w:rPr>
          <w:rFonts w:asciiTheme="majorHAnsi" w:hAnsiTheme="majorHAnsi" w:cs="Arial"/>
          <w:i/>
          <w:iCs/>
          <w:color w:val="222222"/>
          <w:sz w:val="24"/>
          <w:szCs w:val="24"/>
          <w:shd w:val="clear" w:color="auto" w:fill="FFFFFF"/>
        </w:rPr>
        <w:t xml:space="preserve">BMC </w:t>
      </w:r>
      <w:r>
        <w:rPr>
          <w:rFonts w:asciiTheme="majorHAnsi" w:hAnsiTheme="majorHAnsi" w:cs="Arial"/>
          <w:i/>
          <w:iCs/>
          <w:color w:val="222222"/>
          <w:sz w:val="24"/>
          <w:szCs w:val="24"/>
          <w:shd w:val="clear" w:color="auto" w:fill="FFFFFF"/>
        </w:rPr>
        <w:t>C</w:t>
      </w:r>
      <w:r w:rsidRPr="00901E63">
        <w:rPr>
          <w:rFonts w:asciiTheme="majorHAnsi" w:hAnsiTheme="majorHAnsi" w:cs="Arial"/>
          <w:i/>
          <w:iCs/>
          <w:color w:val="222222"/>
          <w:sz w:val="24"/>
          <w:szCs w:val="24"/>
          <w:shd w:val="clear" w:color="auto" w:fill="FFFFFF"/>
        </w:rPr>
        <w:t xml:space="preserve">omplementary and </w:t>
      </w:r>
      <w:r>
        <w:rPr>
          <w:rFonts w:asciiTheme="majorHAnsi" w:hAnsiTheme="majorHAnsi" w:cs="Arial"/>
          <w:i/>
          <w:iCs/>
          <w:color w:val="222222"/>
          <w:sz w:val="24"/>
          <w:szCs w:val="24"/>
          <w:shd w:val="clear" w:color="auto" w:fill="FFFFFF"/>
        </w:rPr>
        <w:t>A</w:t>
      </w:r>
      <w:r w:rsidRPr="00901E63">
        <w:rPr>
          <w:rFonts w:asciiTheme="majorHAnsi" w:hAnsiTheme="majorHAnsi" w:cs="Arial"/>
          <w:i/>
          <w:iCs/>
          <w:color w:val="222222"/>
          <w:sz w:val="24"/>
          <w:szCs w:val="24"/>
          <w:shd w:val="clear" w:color="auto" w:fill="FFFFFF"/>
        </w:rPr>
        <w:t xml:space="preserve">lternative </w:t>
      </w:r>
      <w:r>
        <w:rPr>
          <w:rFonts w:asciiTheme="majorHAnsi" w:hAnsiTheme="majorHAnsi" w:cs="Arial"/>
          <w:i/>
          <w:iCs/>
          <w:color w:val="222222"/>
          <w:sz w:val="24"/>
          <w:szCs w:val="24"/>
          <w:shd w:val="clear" w:color="auto" w:fill="FFFFFF"/>
        </w:rPr>
        <w:t>M</w:t>
      </w:r>
      <w:r w:rsidRPr="00901E63">
        <w:rPr>
          <w:rFonts w:asciiTheme="majorHAnsi" w:hAnsiTheme="majorHAnsi" w:cs="Arial"/>
          <w:i/>
          <w:iCs/>
          <w:color w:val="222222"/>
          <w:sz w:val="24"/>
          <w:szCs w:val="24"/>
          <w:shd w:val="clear" w:color="auto" w:fill="FFFFFF"/>
        </w:rPr>
        <w:t>edicine</w:t>
      </w:r>
      <w:r w:rsidRPr="00901E63">
        <w:rPr>
          <w:rFonts w:asciiTheme="majorHAnsi" w:hAnsiTheme="majorHAnsi" w:cs="Arial"/>
          <w:color w:val="222222"/>
          <w:sz w:val="24"/>
          <w:szCs w:val="24"/>
          <w:shd w:val="clear" w:color="auto" w:fill="FFFFFF"/>
        </w:rPr>
        <w:t>, </w:t>
      </w:r>
      <w:r w:rsidRPr="00901E63">
        <w:rPr>
          <w:rFonts w:asciiTheme="majorHAnsi" w:hAnsiTheme="majorHAnsi" w:cs="Arial"/>
          <w:i/>
          <w:iCs/>
          <w:color w:val="222222"/>
          <w:sz w:val="24"/>
          <w:szCs w:val="24"/>
          <w:shd w:val="clear" w:color="auto" w:fill="FFFFFF"/>
        </w:rPr>
        <w:t>15</w:t>
      </w:r>
      <w:r w:rsidRPr="00901E63">
        <w:rPr>
          <w:rFonts w:asciiTheme="majorHAnsi" w:hAnsiTheme="majorHAnsi" w:cs="Arial"/>
          <w:color w:val="222222"/>
          <w:sz w:val="24"/>
          <w:szCs w:val="24"/>
          <w:shd w:val="clear" w:color="auto" w:fill="FFFFFF"/>
        </w:rPr>
        <w:t>(1), 1-11.</w:t>
      </w:r>
    </w:p>
    <w:p w14:paraId="60E10ED3" w14:textId="38A10431" w:rsidR="00B71462" w:rsidRDefault="00211422" w:rsidP="00240B64">
      <w:pPr>
        <w:autoSpaceDE w:val="0"/>
        <w:autoSpaceDN w:val="0"/>
        <w:adjustRightInd w:val="0"/>
        <w:spacing w:after="0" w:line="360" w:lineRule="auto"/>
        <w:ind w:left="425" w:hanging="425"/>
        <w:jc w:val="both"/>
        <w:rPr>
          <w:rFonts w:ascii="Cambria" w:hAnsi="Cambria" w:cs="Arial"/>
          <w:sz w:val="24"/>
          <w:szCs w:val="24"/>
          <w:shd w:val="clear" w:color="auto" w:fill="FFFFFF"/>
        </w:rPr>
      </w:pPr>
      <w:r w:rsidRPr="003C6E6E">
        <w:rPr>
          <w:rFonts w:ascii="Cambria" w:hAnsi="Cambria" w:cs="Arial"/>
          <w:sz w:val="24"/>
          <w:szCs w:val="24"/>
          <w:shd w:val="clear" w:color="auto" w:fill="FFFFFF"/>
        </w:rPr>
        <w:t>Lovibond, S. H., &amp; Lovibond, P. F. (1995</w:t>
      </w:r>
      <w:r w:rsidR="00DF27EE">
        <w:rPr>
          <w:rFonts w:ascii="Cambria" w:hAnsi="Cambria" w:cs="Arial"/>
          <w:sz w:val="24"/>
          <w:szCs w:val="24"/>
          <w:shd w:val="clear" w:color="auto" w:fill="FFFFFF"/>
        </w:rPr>
        <w:t>a</w:t>
      </w:r>
      <w:r w:rsidRPr="003C6E6E">
        <w:rPr>
          <w:rFonts w:ascii="Cambria" w:hAnsi="Cambria" w:cs="Arial"/>
          <w:sz w:val="24"/>
          <w:szCs w:val="24"/>
          <w:shd w:val="clear" w:color="auto" w:fill="FFFFFF"/>
        </w:rPr>
        <w:t xml:space="preserve">). </w:t>
      </w:r>
      <w:r w:rsidRPr="003C6E6E">
        <w:rPr>
          <w:rFonts w:ascii="Cambria" w:hAnsi="Cambria" w:cs="Arial"/>
          <w:i/>
          <w:iCs/>
          <w:sz w:val="24"/>
          <w:szCs w:val="24"/>
          <w:shd w:val="clear" w:color="auto" w:fill="FFFFFF"/>
        </w:rPr>
        <w:t xml:space="preserve">Manual for the </w:t>
      </w:r>
      <w:r>
        <w:rPr>
          <w:rFonts w:ascii="Cambria" w:hAnsi="Cambria" w:cs="Arial"/>
          <w:i/>
          <w:iCs/>
          <w:sz w:val="24"/>
          <w:szCs w:val="24"/>
          <w:shd w:val="clear" w:color="auto" w:fill="FFFFFF"/>
        </w:rPr>
        <w:t>d</w:t>
      </w:r>
      <w:r w:rsidRPr="003C6E6E">
        <w:rPr>
          <w:rFonts w:ascii="Cambria" w:hAnsi="Cambria" w:cs="Arial"/>
          <w:i/>
          <w:iCs/>
          <w:sz w:val="24"/>
          <w:szCs w:val="24"/>
          <w:shd w:val="clear" w:color="auto" w:fill="FFFFFF"/>
        </w:rPr>
        <w:t xml:space="preserve">epression </w:t>
      </w:r>
      <w:r>
        <w:rPr>
          <w:rFonts w:ascii="Cambria" w:hAnsi="Cambria" w:cs="Arial"/>
          <w:i/>
          <w:iCs/>
          <w:sz w:val="24"/>
          <w:szCs w:val="24"/>
          <w:shd w:val="clear" w:color="auto" w:fill="FFFFFF"/>
        </w:rPr>
        <w:t>a</w:t>
      </w:r>
      <w:r w:rsidRPr="003C6E6E">
        <w:rPr>
          <w:rFonts w:ascii="Cambria" w:hAnsi="Cambria" w:cs="Arial"/>
          <w:i/>
          <w:iCs/>
          <w:sz w:val="24"/>
          <w:szCs w:val="24"/>
          <w:shd w:val="clear" w:color="auto" w:fill="FFFFFF"/>
        </w:rPr>
        <w:t xml:space="preserve">nxiety </w:t>
      </w:r>
      <w:r>
        <w:rPr>
          <w:rFonts w:ascii="Cambria" w:hAnsi="Cambria" w:cs="Arial"/>
          <w:i/>
          <w:iCs/>
          <w:sz w:val="24"/>
          <w:szCs w:val="24"/>
          <w:shd w:val="clear" w:color="auto" w:fill="FFFFFF"/>
        </w:rPr>
        <w:t>s</w:t>
      </w:r>
      <w:r w:rsidRPr="003C6E6E">
        <w:rPr>
          <w:rFonts w:ascii="Cambria" w:hAnsi="Cambria" w:cs="Arial"/>
          <w:i/>
          <w:iCs/>
          <w:sz w:val="24"/>
          <w:szCs w:val="24"/>
          <w:shd w:val="clear" w:color="auto" w:fill="FFFFFF"/>
        </w:rPr>
        <w:t xml:space="preserve">tress </w:t>
      </w:r>
      <w:r>
        <w:rPr>
          <w:rFonts w:ascii="Cambria" w:hAnsi="Cambria" w:cs="Arial"/>
          <w:i/>
          <w:iCs/>
          <w:sz w:val="24"/>
          <w:szCs w:val="24"/>
          <w:shd w:val="clear" w:color="auto" w:fill="FFFFFF"/>
        </w:rPr>
        <w:t>s</w:t>
      </w:r>
      <w:r w:rsidRPr="003C6E6E">
        <w:rPr>
          <w:rFonts w:ascii="Cambria" w:hAnsi="Cambria" w:cs="Arial"/>
          <w:i/>
          <w:iCs/>
          <w:sz w:val="24"/>
          <w:szCs w:val="24"/>
          <w:shd w:val="clear" w:color="auto" w:fill="FFFFFF"/>
        </w:rPr>
        <w:t>cales</w:t>
      </w:r>
      <w:r w:rsidRPr="003C6E6E">
        <w:rPr>
          <w:rFonts w:ascii="Cambria" w:hAnsi="Cambria" w:cs="Arial"/>
          <w:sz w:val="24"/>
          <w:szCs w:val="24"/>
          <w:shd w:val="clear" w:color="auto" w:fill="FFFFFF"/>
        </w:rPr>
        <w:t xml:space="preserve"> (2</w:t>
      </w:r>
      <w:r w:rsidRPr="003C6E6E">
        <w:rPr>
          <w:rFonts w:ascii="Cambria" w:hAnsi="Cambria" w:cs="Arial"/>
          <w:sz w:val="24"/>
          <w:szCs w:val="24"/>
          <w:shd w:val="clear" w:color="auto" w:fill="FFFFFF"/>
          <w:vertAlign w:val="superscript"/>
        </w:rPr>
        <w:t>nd</w:t>
      </w:r>
      <w:r>
        <w:rPr>
          <w:rFonts w:ascii="Cambria" w:hAnsi="Cambria" w:cs="Arial"/>
          <w:sz w:val="24"/>
          <w:szCs w:val="24"/>
          <w:shd w:val="clear" w:color="auto" w:fill="FFFFFF"/>
        </w:rPr>
        <w:t xml:space="preserve"> </w:t>
      </w:r>
      <w:r w:rsidR="008C1751">
        <w:rPr>
          <w:rFonts w:ascii="Cambria" w:hAnsi="Cambria" w:cs="Arial"/>
          <w:sz w:val="24"/>
          <w:szCs w:val="24"/>
          <w:shd w:val="clear" w:color="auto" w:fill="FFFFFF"/>
        </w:rPr>
        <w:t>e</w:t>
      </w:r>
      <w:r w:rsidRPr="003C6E6E">
        <w:rPr>
          <w:rFonts w:ascii="Cambria" w:hAnsi="Cambria" w:cs="Arial"/>
          <w:sz w:val="24"/>
          <w:szCs w:val="24"/>
          <w:shd w:val="clear" w:color="auto" w:fill="FFFFFF"/>
        </w:rPr>
        <w:t>d.). Psychology Foundation.</w:t>
      </w:r>
    </w:p>
    <w:p w14:paraId="5A292989" w14:textId="7F34A99A" w:rsidR="00DF27EE" w:rsidRDefault="00DF27EE" w:rsidP="00240B64">
      <w:pPr>
        <w:autoSpaceDE w:val="0"/>
        <w:autoSpaceDN w:val="0"/>
        <w:adjustRightInd w:val="0"/>
        <w:spacing w:after="0" w:line="360" w:lineRule="auto"/>
        <w:ind w:left="425" w:hanging="425"/>
        <w:jc w:val="both"/>
        <w:rPr>
          <w:rFonts w:ascii="Cambria" w:hAnsi="Cambria" w:cs="Arial"/>
          <w:sz w:val="24"/>
          <w:szCs w:val="24"/>
          <w:shd w:val="clear" w:color="auto" w:fill="FFFFFF"/>
        </w:rPr>
      </w:pPr>
      <w:r w:rsidRPr="003C6E6E">
        <w:rPr>
          <w:rFonts w:ascii="Cambria" w:hAnsi="Cambria" w:cs="Arial"/>
          <w:sz w:val="24"/>
          <w:szCs w:val="24"/>
          <w:shd w:val="clear" w:color="auto" w:fill="FFFFFF"/>
        </w:rPr>
        <w:t>Lovibond, S. H., &amp; Lovibond, P. F. (1995</w:t>
      </w:r>
      <w:r>
        <w:rPr>
          <w:rFonts w:ascii="Cambria" w:hAnsi="Cambria" w:cs="Arial"/>
          <w:sz w:val="24"/>
          <w:szCs w:val="24"/>
          <w:shd w:val="clear" w:color="auto" w:fill="FFFFFF"/>
        </w:rPr>
        <w:t xml:space="preserve">b). </w:t>
      </w:r>
      <w:r w:rsidRPr="00DF27EE">
        <w:rPr>
          <w:rFonts w:ascii="Cambria" w:hAnsi="Cambria" w:cs="Arial"/>
          <w:sz w:val="24"/>
          <w:szCs w:val="24"/>
          <w:shd w:val="clear" w:color="auto" w:fill="FFFFFF"/>
        </w:rPr>
        <w:t>The structure of negative emotional states:</w:t>
      </w:r>
      <w:r>
        <w:rPr>
          <w:rFonts w:ascii="Cambria" w:hAnsi="Cambria" w:cs="Arial"/>
          <w:sz w:val="24"/>
          <w:szCs w:val="24"/>
          <w:shd w:val="clear" w:color="auto" w:fill="FFFFFF"/>
        </w:rPr>
        <w:t xml:space="preserve"> </w:t>
      </w:r>
      <w:r w:rsidRPr="00DF27EE">
        <w:rPr>
          <w:rFonts w:ascii="Cambria" w:hAnsi="Cambria" w:cs="Arial"/>
          <w:sz w:val="24"/>
          <w:szCs w:val="24"/>
          <w:shd w:val="clear" w:color="auto" w:fill="FFFFFF"/>
        </w:rPr>
        <w:t>Comparison of the Depression Anxiety Stress Scales (DASS)</w:t>
      </w:r>
      <w:r w:rsidR="00B71462">
        <w:rPr>
          <w:rFonts w:ascii="Cambria" w:hAnsi="Cambria" w:cs="Arial"/>
          <w:sz w:val="24"/>
          <w:szCs w:val="24"/>
          <w:shd w:val="clear" w:color="auto" w:fill="FFFFFF"/>
        </w:rPr>
        <w:t xml:space="preserve"> with the Beck Depression and Anxiety Inventories.</w:t>
      </w:r>
      <w:r w:rsidRPr="00DF27EE">
        <w:rPr>
          <w:rFonts w:ascii="Cambria" w:hAnsi="Cambria" w:cs="Arial"/>
          <w:sz w:val="24"/>
          <w:szCs w:val="24"/>
          <w:shd w:val="clear" w:color="auto" w:fill="FFFFFF"/>
        </w:rPr>
        <w:t xml:space="preserve"> </w:t>
      </w:r>
      <w:r w:rsidRPr="00DF27EE">
        <w:rPr>
          <w:rFonts w:ascii="Cambria" w:hAnsi="Cambria" w:cs="Arial"/>
          <w:i/>
          <w:iCs/>
          <w:sz w:val="24"/>
          <w:szCs w:val="24"/>
          <w:shd w:val="clear" w:color="auto" w:fill="FFFFFF"/>
        </w:rPr>
        <w:t>Behaviour Research and Therapy</w:t>
      </w:r>
      <w:r w:rsidRPr="00DF27EE">
        <w:rPr>
          <w:rFonts w:ascii="Cambria" w:hAnsi="Cambria" w:cs="Arial"/>
          <w:sz w:val="24"/>
          <w:szCs w:val="24"/>
          <w:shd w:val="clear" w:color="auto" w:fill="FFFFFF"/>
        </w:rPr>
        <w:t xml:space="preserve">, </w:t>
      </w:r>
      <w:r w:rsidRPr="0069542B">
        <w:rPr>
          <w:rFonts w:ascii="Cambria" w:hAnsi="Cambria" w:cs="Arial"/>
          <w:i/>
          <w:iCs/>
          <w:sz w:val="24"/>
          <w:szCs w:val="24"/>
          <w:shd w:val="clear" w:color="auto" w:fill="FFFFFF"/>
        </w:rPr>
        <w:t>33</w:t>
      </w:r>
      <w:r w:rsidRPr="00DF27EE">
        <w:rPr>
          <w:rFonts w:ascii="Cambria" w:hAnsi="Cambria" w:cs="Arial"/>
          <w:sz w:val="24"/>
          <w:szCs w:val="24"/>
          <w:shd w:val="clear" w:color="auto" w:fill="FFFFFF"/>
        </w:rPr>
        <w:t>(3), 335</w:t>
      </w:r>
      <w:r w:rsidR="0069542B" w:rsidRPr="002861FB">
        <w:rPr>
          <w:rFonts w:ascii="Cambria" w:hAnsi="Cambria" w:cs="Arial Nova Cond Light"/>
          <w:sz w:val="24"/>
          <w:szCs w:val="24"/>
        </w:rPr>
        <w:t>–</w:t>
      </w:r>
      <w:r w:rsidRPr="00DF27EE">
        <w:rPr>
          <w:rFonts w:ascii="Cambria" w:hAnsi="Cambria" w:cs="Arial"/>
          <w:sz w:val="24"/>
          <w:szCs w:val="24"/>
          <w:shd w:val="clear" w:color="auto" w:fill="FFFFFF"/>
        </w:rPr>
        <w:t>343.</w:t>
      </w:r>
    </w:p>
    <w:p w14:paraId="76FA4D26" w14:textId="2B6648A1" w:rsidR="007A66A6" w:rsidRDefault="007A66A6" w:rsidP="00240B64">
      <w:pPr>
        <w:shd w:val="clear" w:color="auto" w:fill="FFFFFF"/>
        <w:spacing w:after="0" w:line="360" w:lineRule="auto"/>
        <w:ind w:left="425" w:hanging="425"/>
        <w:jc w:val="both"/>
        <w:rPr>
          <w:rFonts w:ascii="Cambria" w:hAnsi="Cambria" w:cs="Arial"/>
          <w:color w:val="222222"/>
          <w:sz w:val="24"/>
          <w:szCs w:val="24"/>
          <w:shd w:val="clear" w:color="auto" w:fill="FFFFFF"/>
        </w:rPr>
      </w:pPr>
      <w:r w:rsidRPr="007A66A6">
        <w:rPr>
          <w:rFonts w:ascii="Cambria" w:hAnsi="Cambria" w:cs="Arial"/>
          <w:color w:val="222222"/>
          <w:sz w:val="24"/>
          <w:szCs w:val="24"/>
          <w:shd w:val="clear" w:color="auto" w:fill="FFFFFF"/>
        </w:rPr>
        <w:t xml:space="preserve">Ludwig-Walz, H., Dannheim, I., Pfadenhauer, L. M., Fegert, J. M., &amp; Bujard, M. (2022). Increase of depression among children and adolescents after the onset of the COVID-19 pandemic in Europe: </w:t>
      </w:r>
      <w:r>
        <w:rPr>
          <w:rFonts w:ascii="Cambria" w:hAnsi="Cambria" w:cs="Arial"/>
          <w:color w:val="222222"/>
          <w:sz w:val="24"/>
          <w:szCs w:val="24"/>
          <w:shd w:val="clear" w:color="auto" w:fill="FFFFFF"/>
        </w:rPr>
        <w:t>A</w:t>
      </w:r>
      <w:r w:rsidRPr="007A66A6">
        <w:rPr>
          <w:rFonts w:ascii="Cambria" w:hAnsi="Cambria" w:cs="Arial"/>
          <w:color w:val="222222"/>
          <w:sz w:val="24"/>
          <w:szCs w:val="24"/>
          <w:shd w:val="clear" w:color="auto" w:fill="FFFFFF"/>
        </w:rPr>
        <w:t xml:space="preserve"> systematic review and meta-analysis. </w:t>
      </w:r>
      <w:r w:rsidRPr="007A66A6">
        <w:rPr>
          <w:rFonts w:ascii="Cambria" w:hAnsi="Cambria" w:cs="Arial"/>
          <w:i/>
          <w:iCs/>
          <w:color w:val="222222"/>
          <w:sz w:val="24"/>
          <w:szCs w:val="24"/>
          <w:shd w:val="clear" w:color="auto" w:fill="FFFFFF"/>
        </w:rPr>
        <w:t>Child and Adolescent Psychiatry and Mental Health</w:t>
      </w:r>
      <w:r w:rsidRPr="007A66A6">
        <w:rPr>
          <w:rFonts w:ascii="Cambria" w:hAnsi="Cambria" w:cs="Arial"/>
          <w:color w:val="222222"/>
          <w:sz w:val="24"/>
          <w:szCs w:val="24"/>
          <w:shd w:val="clear" w:color="auto" w:fill="FFFFFF"/>
        </w:rPr>
        <w:t>, </w:t>
      </w:r>
      <w:r w:rsidRPr="007A66A6">
        <w:rPr>
          <w:rFonts w:ascii="Cambria" w:hAnsi="Cambria" w:cs="Arial"/>
          <w:i/>
          <w:iCs/>
          <w:color w:val="222222"/>
          <w:sz w:val="24"/>
          <w:szCs w:val="24"/>
          <w:shd w:val="clear" w:color="auto" w:fill="FFFFFF"/>
        </w:rPr>
        <w:t>16</w:t>
      </w:r>
      <w:r w:rsidRPr="007A66A6">
        <w:rPr>
          <w:rFonts w:ascii="Cambria" w:hAnsi="Cambria" w:cs="Arial"/>
          <w:color w:val="222222"/>
          <w:sz w:val="24"/>
          <w:szCs w:val="24"/>
          <w:shd w:val="clear" w:color="auto" w:fill="FFFFFF"/>
        </w:rPr>
        <w:t>(1), 109.</w:t>
      </w:r>
    </w:p>
    <w:p w14:paraId="0EB6B2C2" w14:textId="34A9326A" w:rsidR="006B7F78" w:rsidRPr="006B7F78" w:rsidRDefault="006B7F78" w:rsidP="00240B64">
      <w:pPr>
        <w:shd w:val="clear" w:color="auto" w:fill="FFFFFF"/>
        <w:spacing w:after="0" w:line="360" w:lineRule="auto"/>
        <w:ind w:left="425" w:hanging="425"/>
        <w:jc w:val="both"/>
        <w:rPr>
          <w:rFonts w:ascii="Cambria" w:hAnsi="Cambria" w:cs="Arial"/>
          <w:color w:val="222222"/>
          <w:sz w:val="24"/>
          <w:szCs w:val="24"/>
          <w:shd w:val="clear" w:color="auto" w:fill="FFFFFF"/>
        </w:rPr>
      </w:pPr>
      <w:r w:rsidRPr="006B7F78">
        <w:rPr>
          <w:rFonts w:ascii="Cambria" w:hAnsi="Cambria" w:cs="Arial"/>
          <w:color w:val="222222"/>
          <w:sz w:val="24"/>
          <w:szCs w:val="24"/>
          <w:shd w:val="clear" w:color="auto" w:fill="FFFFFF"/>
        </w:rPr>
        <w:t xml:space="preserve">Mejia, C. R., Alvarez-Risco, A., Mejía, Y. M., Quispe, S. C., Del-Aguila-Arcentales, S., Serna-Alarcón, V., ... &amp; Yáñez, J. A. (2022). Stress, </w:t>
      </w:r>
      <w:r>
        <w:rPr>
          <w:rFonts w:ascii="Cambria" w:hAnsi="Cambria" w:cs="Arial"/>
          <w:color w:val="222222"/>
          <w:sz w:val="24"/>
          <w:szCs w:val="24"/>
          <w:shd w:val="clear" w:color="auto" w:fill="FFFFFF"/>
        </w:rPr>
        <w:t>d</w:t>
      </w:r>
      <w:r w:rsidRPr="006B7F78">
        <w:rPr>
          <w:rFonts w:ascii="Cambria" w:hAnsi="Cambria" w:cs="Arial"/>
          <w:color w:val="222222"/>
          <w:sz w:val="24"/>
          <w:szCs w:val="24"/>
          <w:shd w:val="clear" w:color="auto" w:fill="FFFFFF"/>
        </w:rPr>
        <w:t xml:space="preserve">epression and/or </w:t>
      </w:r>
      <w:r>
        <w:rPr>
          <w:rFonts w:ascii="Cambria" w:hAnsi="Cambria" w:cs="Arial"/>
          <w:color w:val="222222"/>
          <w:sz w:val="24"/>
          <w:szCs w:val="24"/>
          <w:shd w:val="clear" w:color="auto" w:fill="FFFFFF"/>
        </w:rPr>
        <w:t>a</w:t>
      </w:r>
      <w:r w:rsidRPr="006B7F78">
        <w:rPr>
          <w:rFonts w:ascii="Cambria" w:hAnsi="Cambria" w:cs="Arial"/>
          <w:color w:val="222222"/>
          <w:sz w:val="24"/>
          <w:szCs w:val="24"/>
          <w:shd w:val="clear" w:color="auto" w:fill="FFFFFF"/>
        </w:rPr>
        <w:t xml:space="preserve">nxiety </w:t>
      </w:r>
      <w:r>
        <w:rPr>
          <w:rFonts w:ascii="Cambria" w:hAnsi="Cambria" w:cs="Arial"/>
          <w:color w:val="222222"/>
          <w:sz w:val="24"/>
          <w:szCs w:val="24"/>
          <w:shd w:val="clear" w:color="auto" w:fill="FFFFFF"/>
        </w:rPr>
        <w:t>a</w:t>
      </w:r>
      <w:r w:rsidRPr="006B7F78">
        <w:rPr>
          <w:rFonts w:ascii="Cambria" w:hAnsi="Cambria" w:cs="Arial"/>
          <w:color w:val="222222"/>
          <w:sz w:val="24"/>
          <w:szCs w:val="24"/>
          <w:shd w:val="clear" w:color="auto" w:fill="FFFFFF"/>
        </w:rPr>
        <w:t xml:space="preserve">ccording to the </w:t>
      </w:r>
      <w:r>
        <w:rPr>
          <w:rFonts w:ascii="Cambria" w:hAnsi="Cambria" w:cs="Arial"/>
          <w:color w:val="222222"/>
          <w:sz w:val="24"/>
          <w:szCs w:val="24"/>
          <w:shd w:val="clear" w:color="auto" w:fill="FFFFFF"/>
        </w:rPr>
        <w:t>d</w:t>
      </w:r>
      <w:r w:rsidRPr="006B7F78">
        <w:rPr>
          <w:rFonts w:ascii="Cambria" w:hAnsi="Cambria" w:cs="Arial"/>
          <w:color w:val="222222"/>
          <w:sz w:val="24"/>
          <w:szCs w:val="24"/>
          <w:shd w:val="clear" w:color="auto" w:fill="FFFFFF"/>
        </w:rPr>
        <w:t xml:space="preserve">eath by COVID-19 of a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amily </w:t>
      </w:r>
      <w:r>
        <w:rPr>
          <w:rFonts w:ascii="Cambria" w:hAnsi="Cambria" w:cs="Arial"/>
          <w:color w:val="222222"/>
          <w:sz w:val="24"/>
          <w:szCs w:val="24"/>
          <w:shd w:val="clear" w:color="auto" w:fill="FFFFFF"/>
        </w:rPr>
        <w:t>m</w:t>
      </w:r>
      <w:r w:rsidRPr="006B7F78">
        <w:rPr>
          <w:rFonts w:ascii="Cambria" w:hAnsi="Cambria" w:cs="Arial"/>
          <w:color w:val="222222"/>
          <w:sz w:val="24"/>
          <w:szCs w:val="24"/>
          <w:shd w:val="clear" w:color="auto" w:fill="FFFFFF"/>
        </w:rPr>
        <w:t xml:space="preserve">ember or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riend in </w:t>
      </w:r>
      <w:r>
        <w:rPr>
          <w:rFonts w:ascii="Cambria" w:hAnsi="Cambria" w:cs="Arial"/>
          <w:color w:val="222222"/>
          <w:sz w:val="24"/>
          <w:szCs w:val="24"/>
          <w:shd w:val="clear" w:color="auto" w:fill="FFFFFF"/>
        </w:rPr>
        <w:t>h</w:t>
      </w:r>
      <w:r w:rsidRPr="006B7F78">
        <w:rPr>
          <w:rFonts w:ascii="Cambria" w:hAnsi="Cambria" w:cs="Arial"/>
          <w:color w:val="222222"/>
          <w:sz w:val="24"/>
          <w:szCs w:val="24"/>
          <w:shd w:val="clear" w:color="auto" w:fill="FFFFFF"/>
        </w:rPr>
        <w:t xml:space="preserve">ealth </w:t>
      </w:r>
      <w:r>
        <w:rPr>
          <w:rFonts w:ascii="Cambria" w:hAnsi="Cambria" w:cs="Arial"/>
          <w:color w:val="222222"/>
          <w:sz w:val="24"/>
          <w:szCs w:val="24"/>
          <w:shd w:val="clear" w:color="auto" w:fill="FFFFFF"/>
        </w:rPr>
        <w:t>s</w:t>
      </w:r>
      <w:r w:rsidRPr="006B7F78">
        <w:rPr>
          <w:rFonts w:ascii="Cambria" w:hAnsi="Cambria" w:cs="Arial"/>
          <w:color w:val="222222"/>
          <w:sz w:val="24"/>
          <w:szCs w:val="24"/>
          <w:shd w:val="clear" w:color="auto" w:fill="FFFFFF"/>
        </w:rPr>
        <w:t xml:space="preserve">ciences </w:t>
      </w:r>
      <w:r>
        <w:rPr>
          <w:rFonts w:ascii="Cambria" w:hAnsi="Cambria" w:cs="Arial"/>
          <w:color w:val="222222"/>
          <w:sz w:val="24"/>
          <w:szCs w:val="24"/>
          <w:shd w:val="clear" w:color="auto" w:fill="FFFFFF"/>
        </w:rPr>
        <w:t>s</w:t>
      </w:r>
      <w:r w:rsidRPr="006B7F78">
        <w:rPr>
          <w:rFonts w:ascii="Cambria" w:hAnsi="Cambria" w:cs="Arial"/>
          <w:color w:val="222222"/>
          <w:sz w:val="24"/>
          <w:szCs w:val="24"/>
          <w:shd w:val="clear" w:color="auto" w:fill="FFFFFF"/>
        </w:rPr>
        <w:t xml:space="preserve">tudents in Latin America during the </w:t>
      </w:r>
      <w:r>
        <w:rPr>
          <w:rFonts w:ascii="Cambria" w:hAnsi="Cambria" w:cs="Arial"/>
          <w:color w:val="222222"/>
          <w:sz w:val="24"/>
          <w:szCs w:val="24"/>
          <w:shd w:val="clear" w:color="auto" w:fill="FFFFFF"/>
        </w:rPr>
        <w:t>f</w:t>
      </w:r>
      <w:r w:rsidRPr="006B7F78">
        <w:rPr>
          <w:rFonts w:ascii="Cambria" w:hAnsi="Cambria" w:cs="Arial"/>
          <w:color w:val="222222"/>
          <w:sz w:val="24"/>
          <w:szCs w:val="24"/>
          <w:shd w:val="clear" w:color="auto" w:fill="FFFFFF"/>
        </w:rPr>
        <w:t xml:space="preserve">irst </w:t>
      </w:r>
      <w:r>
        <w:rPr>
          <w:rFonts w:ascii="Cambria" w:hAnsi="Cambria" w:cs="Arial"/>
          <w:color w:val="222222"/>
          <w:sz w:val="24"/>
          <w:szCs w:val="24"/>
          <w:shd w:val="clear" w:color="auto" w:fill="FFFFFF"/>
        </w:rPr>
        <w:t>w</w:t>
      </w:r>
      <w:r w:rsidRPr="006B7F78">
        <w:rPr>
          <w:rFonts w:ascii="Cambria" w:hAnsi="Cambria" w:cs="Arial"/>
          <w:color w:val="222222"/>
          <w:sz w:val="24"/>
          <w:szCs w:val="24"/>
          <w:shd w:val="clear" w:color="auto" w:fill="FFFFFF"/>
        </w:rPr>
        <w:t>ave. </w:t>
      </w:r>
      <w:r w:rsidRPr="006B7F78">
        <w:rPr>
          <w:rFonts w:ascii="Cambria" w:hAnsi="Cambria" w:cs="Arial"/>
          <w:i/>
          <w:iCs/>
          <w:color w:val="222222"/>
          <w:sz w:val="24"/>
          <w:szCs w:val="24"/>
          <w:shd w:val="clear" w:color="auto" w:fill="FFFFFF"/>
        </w:rPr>
        <w:t>Sustainability</w:t>
      </w:r>
      <w:r w:rsidRPr="006B7F78">
        <w:rPr>
          <w:rFonts w:ascii="Cambria" w:hAnsi="Cambria" w:cs="Arial"/>
          <w:color w:val="222222"/>
          <w:sz w:val="24"/>
          <w:szCs w:val="24"/>
          <w:shd w:val="clear" w:color="auto" w:fill="FFFFFF"/>
        </w:rPr>
        <w:t>, </w:t>
      </w:r>
      <w:r w:rsidRPr="006B7F78">
        <w:rPr>
          <w:rFonts w:ascii="Cambria" w:hAnsi="Cambria" w:cs="Arial"/>
          <w:i/>
          <w:iCs/>
          <w:color w:val="222222"/>
          <w:sz w:val="24"/>
          <w:szCs w:val="24"/>
          <w:shd w:val="clear" w:color="auto" w:fill="FFFFFF"/>
        </w:rPr>
        <w:t>14</w:t>
      </w:r>
      <w:r w:rsidRPr="006B7F78">
        <w:rPr>
          <w:rFonts w:ascii="Cambria" w:hAnsi="Cambria" w:cs="Arial"/>
          <w:color w:val="222222"/>
          <w:sz w:val="24"/>
          <w:szCs w:val="24"/>
          <w:shd w:val="clear" w:color="auto" w:fill="FFFFFF"/>
        </w:rPr>
        <w:t>(23), 15515.</w:t>
      </w:r>
    </w:p>
    <w:p w14:paraId="42036410" w14:textId="2C096144" w:rsidR="000E0247" w:rsidRPr="000E0247" w:rsidRDefault="000E0247" w:rsidP="00240B64">
      <w:pPr>
        <w:shd w:val="clear" w:color="auto" w:fill="FFFFFF"/>
        <w:spacing w:after="0" w:line="360" w:lineRule="auto"/>
        <w:ind w:left="425" w:hanging="425"/>
        <w:jc w:val="both"/>
        <w:rPr>
          <w:rFonts w:ascii="Cambria" w:hAnsi="Cambria" w:cs="Arial"/>
          <w:color w:val="222222"/>
          <w:sz w:val="24"/>
          <w:szCs w:val="24"/>
          <w:shd w:val="clear" w:color="auto" w:fill="FFFFFF"/>
        </w:rPr>
      </w:pPr>
      <w:r w:rsidRPr="000E0247">
        <w:rPr>
          <w:rFonts w:ascii="Cambria" w:hAnsi="Cambria" w:cs="Arial"/>
          <w:color w:val="222222"/>
          <w:sz w:val="24"/>
          <w:szCs w:val="24"/>
          <w:shd w:val="clear" w:color="auto" w:fill="FFFFFF"/>
        </w:rPr>
        <w:t>Mellor,</w:t>
      </w:r>
      <w:r>
        <w:rPr>
          <w:rFonts w:ascii="Cambria" w:hAnsi="Cambria" w:cs="Arial"/>
          <w:color w:val="222222"/>
          <w:sz w:val="24"/>
          <w:szCs w:val="24"/>
          <w:shd w:val="clear" w:color="auto" w:fill="FFFFFF"/>
        </w:rPr>
        <w:t xml:space="preserve"> D.,</w:t>
      </w:r>
      <w:r w:rsidRPr="000E0247">
        <w:rPr>
          <w:rFonts w:ascii="Cambria" w:hAnsi="Cambria" w:cs="Arial"/>
          <w:color w:val="222222"/>
          <w:sz w:val="24"/>
          <w:szCs w:val="24"/>
          <w:shd w:val="clear" w:color="auto" w:fill="FFFFFF"/>
        </w:rPr>
        <w:t xml:space="preserve"> Vinet,</w:t>
      </w:r>
      <w:r>
        <w:rPr>
          <w:rFonts w:ascii="Cambria" w:hAnsi="Cambria" w:cs="Arial"/>
          <w:color w:val="222222"/>
          <w:sz w:val="24"/>
          <w:szCs w:val="24"/>
          <w:shd w:val="clear" w:color="auto" w:fill="FFFFFF"/>
        </w:rPr>
        <w:t xml:space="preserve"> E. V.,</w:t>
      </w:r>
      <w:r w:rsidRPr="000E0247">
        <w:rPr>
          <w:rFonts w:ascii="Cambria" w:hAnsi="Cambria" w:cs="Arial"/>
          <w:color w:val="222222"/>
          <w:sz w:val="24"/>
          <w:szCs w:val="24"/>
          <w:shd w:val="clear" w:color="auto" w:fill="FFFFFF"/>
        </w:rPr>
        <w:t xml:space="preserve"> Xu,</w:t>
      </w:r>
      <w:r>
        <w:rPr>
          <w:rFonts w:ascii="Cambria" w:hAnsi="Cambria" w:cs="Arial"/>
          <w:color w:val="222222"/>
          <w:sz w:val="24"/>
          <w:szCs w:val="24"/>
          <w:shd w:val="clear" w:color="auto" w:fill="FFFFFF"/>
        </w:rPr>
        <w:t xml:space="preserve"> X.,</w:t>
      </w:r>
      <w:r w:rsidRPr="000E0247">
        <w:rPr>
          <w:rFonts w:ascii="Cambria" w:hAnsi="Cambria" w:cs="Arial"/>
          <w:color w:val="222222"/>
          <w:sz w:val="24"/>
          <w:szCs w:val="24"/>
          <w:shd w:val="clear" w:color="auto" w:fill="FFFFFF"/>
        </w:rPr>
        <w:t xml:space="preserve"> Bt Mamat,</w:t>
      </w:r>
      <w:r>
        <w:rPr>
          <w:rFonts w:ascii="Cambria" w:hAnsi="Cambria" w:cs="Arial"/>
          <w:color w:val="222222"/>
          <w:sz w:val="24"/>
          <w:szCs w:val="24"/>
          <w:shd w:val="clear" w:color="auto" w:fill="FFFFFF"/>
        </w:rPr>
        <w:t xml:space="preserve"> N. H.,</w:t>
      </w:r>
      <w:r w:rsidRPr="000E0247">
        <w:rPr>
          <w:rFonts w:ascii="Cambria" w:hAnsi="Cambria" w:cs="Arial"/>
          <w:color w:val="222222"/>
          <w:sz w:val="24"/>
          <w:szCs w:val="24"/>
          <w:shd w:val="clear" w:color="auto" w:fill="FFFFFF"/>
        </w:rPr>
        <w:t xml:space="preserve"> Richardson,</w:t>
      </w:r>
      <w:r>
        <w:rPr>
          <w:rFonts w:ascii="Cambria" w:hAnsi="Cambria" w:cs="Arial"/>
          <w:color w:val="222222"/>
          <w:sz w:val="24"/>
          <w:szCs w:val="24"/>
          <w:shd w:val="clear" w:color="auto" w:fill="FFFFFF"/>
        </w:rPr>
        <w:t xml:space="preserve"> B., &amp;</w:t>
      </w:r>
      <w:r w:rsidRPr="000E0247">
        <w:rPr>
          <w:rFonts w:ascii="Cambria" w:hAnsi="Cambria" w:cs="Arial"/>
          <w:color w:val="222222"/>
          <w:sz w:val="24"/>
          <w:szCs w:val="24"/>
          <w:shd w:val="clear" w:color="auto" w:fill="FFFFFF"/>
        </w:rPr>
        <w:t xml:space="preserve"> Román</w:t>
      </w:r>
      <w:r>
        <w:rPr>
          <w:rFonts w:ascii="Cambria" w:hAnsi="Cambria" w:cs="Arial"/>
          <w:color w:val="222222"/>
          <w:sz w:val="24"/>
          <w:szCs w:val="24"/>
          <w:shd w:val="clear" w:color="auto" w:fill="FFFFFF"/>
        </w:rPr>
        <w:t>, F</w:t>
      </w:r>
      <w:r w:rsidRPr="000E0247">
        <w:rPr>
          <w:rFonts w:ascii="Cambria" w:hAnsi="Cambria" w:cs="Arial"/>
          <w:color w:val="222222"/>
          <w:sz w:val="24"/>
          <w:szCs w:val="24"/>
          <w:shd w:val="clear" w:color="auto" w:fill="FFFFFF"/>
        </w:rPr>
        <w:t xml:space="preserve">. (2018). Factorial </w:t>
      </w:r>
      <w:r>
        <w:rPr>
          <w:rFonts w:ascii="Cambria" w:hAnsi="Cambria" w:cs="Arial"/>
          <w:color w:val="222222"/>
          <w:sz w:val="24"/>
          <w:szCs w:val="24"/>
          <w:shd w:val="clear" w:color="auto" w:fill="FFFFFF"/>
        </w:rPr>
        <w:t>i</w:t>
      </w:r>
      <w:r w:rsidRPr="000E0247">
        <w:rPr>
          <w:rFonts w:ascii="Cambria" w:hAnsi="Cambria" w:cs="Arial"/>
          <w:color w:val="222222"/>
          <w:sz w:val="24"/>
          <w:szCs w:val="24"/>
          <w:shd w:val="clear" w:color="auto" w:fill="FFFFFF"/>
        </w:rPr>
        <w:t xml:space="preserve">nvariance of the DASS-21 </w:t>
      </w:r>
      <w:r>
        <w:rPr>
          <w:rFonts w:ascii="Cambria" w:hAnsi="Cambria" w:cs="Arial"/>
          <w:color w:val="222222"/>
          <w:sz w:val="24"/>
          <w:szCs w:val="24"/>
          <w:shd w:val="clear" w:color="auto" w:fill="FFFFFF"/>
        </w:rPr>
        <w:t>a</w:t>
      </w:r>
      <w:r w:rsidRPr="000E0247">
        <w:rPr>
          <w:rFonts w:ascii="Cambria" w:hAnsi="Cambria" w:cs="Arial"/>
          <w:color w:val="222222"/>
          <w:sz w:val="24"/>
          <w:szCs w:val="24"/>
          <w:shd w:val="clear" w:color="auto" w:fill="FFFFFF"/>
        </w:rPr>
        <w:t xml:space="preserve">mong </w:t>
      </w:r>
      <w:r>
        <w:rPr>
          <w:rFonts w:ascii="Cambria" w:hAnsi="Cambria" w:cs="Arial"/>
          <w:color w:val="222222"/>
          <w:sz w:val="24"/>
          <w:szCs w:val="24"/>
          <w:shd w:val="clear" w:color="auto" w:fill="FFFFFF"/>
        </w:rPr>
        <w:t>a</w:t>
      </w:r>
      <w:r w:rsidRPr="000E0247">
        <w:rPr>
          <w:rFonts w:ascii="Cambria" w:hAnsi="Cambria" w:cs="Arial"/>
          <w:color w:val="222222"/>
          <w:sz w:val="24"/>
          <w:szCs w:val="24"/>
          <w:shd w:val="clear" w:color="auto" w:fill="FFFFFF"/>
        </w:rPr>
        <w:t xml:space="preserve">dolescents in </w:t>
      </w:r>
      <w:r>
        <w:rPr>
          <w:rFonts w:ascii="Cambria" w:hAnsi="Cambria" w:cs="Arial"/>
          <w:color w:val="222222"/>
          <w:sz w:val="24"/>
          <w:szCs w:val="24"/>
          <w:shd w:val="clear" w:color="auto" w:fill="FFFFFF"/>
        </w:rPr>
        <w:t>f</w:t>
      </w:r>
      <w:r w:rsidRPr="000E0247">
        <w:rPr>
          <w:rFonts w:ascii="Cambria" w:hAnsi="Cambria" w:cs="Arial"/>
          <w:color w:val="222222"/>
          <w:sz w:val="24"/>
          <w:szCs w:val="24"/>
          <w:shd w:val="clear" w:color="auto" w:fill="FFFFFF"/>
        </w:rPr>
        <w:t xml:space="preserve">our </w:t>
      </w:r>
      <w:r>
        <w:rPr>
          <w:rFonts w:ascii="Cambria" w:hAnsi="Cambria" w:cs="Arial"/>
          <w:color w:val="222222"/>
          <w:sz w:val="24"/>
          <w:szCs w:val="24"/>
          <w:shd w:val="clear" w:color="auto" w:fill="FFFFFF"/>
        </w:rPr>
        <w:t>c</w:t>
      </w:r>
      <w:r w:rsidRPr="000E0247">
        <w:rPr>
          <w:rFonts w:ascii="Cambria" w:hAnsi="Cambria" w:cs="Arial"/>
          <w:color w:val="222222"/>
          <w:sz w:val="24"/>
          <w:szCs w:val="24"/>
          <w:shd w:val="clear" w:color="auto" w:fill="FFFFFF"/>
        </w:rPr>
        <w:t xml:space="preserve">ountries. </w:t>
      </w:r>
      <w:r w:rsidRPr="000E0247">
        <w:rPr>
          <w:rFonts w:ascii="Cambria" w:hAnsi="Cambria" w:cs="Arial"/>
          <w:i/>
          <w:iCs/>
          <w:color w:val="222222"/>
          <w:sz w:val="24"/>
          <w:szCs w:val="24"/>
          <w:shd w:val="clear" w:color="auto" w:fill="FFFFFF"/>
        </w:rPr>
        <w:t>European Journal of Psychological Assessment</w:t>
      </w:r>
      <w:r>
        <w:rPr>
          <w:rFonts w:ascii="Cambria" w:hAnsi="Cambria" w:cs="Arial"/>
          <w:color w:val="222222"/>
          <w:sz w:val="24"/>
          <w:szCs w:val="24"/>
          <w:shd w:val="clear" w:color="auto" w:fill="FFFFFF"/>
        </w:rPr>
        <w:t>,</w:t>
      </w:r>
      <w:r w:rsidRPr="000E0247">
        <w:rPr>
          <w:rFonts w:ascii="Cambria" w:hAnsi="Cambria" w:cs="Arial"/>
          <w:color w:val="222222"/>
          <w:sz w:val="24"/>
          <w:szCs w:val="24"/>
          <w:shd w:val="clear" w:color="auto" w:fill="FFFFFF"/>
        </w:rPr>
        <w:t xml:space="preserve"> </w:t>
      </w:r>
      <w:r w:rsidRPr="000E0247">
        <w:rPr>
          <w:rFonts w:ascii="Cambria" w:hAnsi="Cambria" w:cs="Arial"/>
          <w:i/>
          <w:iCs/>
          <w:color w:val="222222"/>
          <w:sz w:val="24"/>
          <w:szCs w:val="24"/>
          <w:shd w:val="clear" w:color="auto" w:fill="FFFFFF"/>
        </w:rPr>
        <w:t>31</w:t>
      </w:r>
      <w:r w:rsidRPr="000E0247">
        <w:rPr>
          <w:rFonts w:ascii="Cambria" w:hAnsi="Cambria" w:cs="Arial"/>
          <w:color w:val="222222"/>
          <w:sz w:val="24"/>
          <w:szCs w:val="24"/>
          <w:shd w:val="clear" w:color="auto" w:fill="FFFFFF"/>
        </w:rPr>
        <w:t>(2)</w:t>
      </w:r>
      <w:r>
        <w:rPr>
          <w:rFonts w:ascii="Cambria" w:hAnsi="Cambria" w:cs="Arial"/>
          <w:color w:val="222222"/>
          <w:sz w:val="24"/>
          <w:szCs w:val="24"/>
          <w:shd w:val="clear" w:color="auto" w:fill="FFFFFF"/>
        </w:rPr>
        <w:t xml:space="preserve">, </w:t>
      </w:r>
      <w:r w:rsidRPr="000E0247">
        <w:rPr>
          <w:rFonts w:ascii="Cambria" w:hAnsi="Cambria" w:cs="Arial"/>
          <w:color w:val="222222"/>
          <w:sz w:val="24"/>
          <w:szCs w:val="24"/>
          <w:shd w:val="clear" w:color="auto" w:fill="FFFFFF"/>
        </w:rPr>
        <w:t>138–142.</w:t>
      </w:r>
    </w:p>
    <w:p w14:paraId="3621B0F5" w14:textId="44A2E1C1" w:rsidR="008F3A94" w:rsidRDefault="008F3A94" w:rsidP="00240B64">
      <w:pPr>
        <w:widowControl w:val="0"/>
        <w:autoSpaceDE w:val="0"/>
        <w:autoSpaceDN w:val="0"/>
        <w:adjustRightInd w:val="0"/>
        <w:spacing w:after="0" w:line="360" w:lineRule="auto"/>
        <w:ind w:left="425" w:right="-20" w:hanging="425"/>
        <w:jc w:val="both"/>
        <w:rPr>
          <w:rFonts w:ascii="Cambria" w:hAnsi="Cambria" w:cs="Arial"/>
          <w:bCs/>
          <w:kern w:val="32"/>
          <w:sz w:val="24"/>
          <w:szCs w:val="24"/>
        </w:rPr>
      </w:pPr>
      <w:r>
        <w:rPr>
          <w:rFonts w:ascii="Cambria" w:hAnsi="Cambria"/>
          <w:sz w:val="24"/>
          <w:szCs w:val="24"/>
        </w:rPr>
        <w:t xml:space="preserve">Nader, T. (2020). Foreword to volume 7. In M. </w:t>
      </w:r>
      <w:r w:rsidRPr="002861FB">
        <w:rPr>
          <w:rFonts w:ascii="Cambria" w:hAnsi="Cambria"/>
          <w:sz w:val="24"/>
          <w:szCs w:val="24"/>
        </w:rPr>
        <w:t xml:space="preserve">Dillbeck, </w:t>
      </w:r>
      <w:r>
        <w:rPr>
          <w:rFonts w:ascii="Cambria" w:hAnsi="Cambria"/>
          <w:sz w:val="24"/>
          <w:szCs w:val="24"/>
        </w:rPr>
        <w:t>V. A.</w:t>
      </w:r>
      <w:r w:rsidRPr="002861FB">
        <w:rPr>
          <w:rFonts w:ascii="Cambria" w:hAnsi="Cambria"/>
          <w:sz w:val="24"/>
          <w:szCs w:val="24"/>
        </w:rPr>
        <w:t xml:space="preserve"> Barnes, </w:t>
      </w:r>
      <w:r>
        <w:rPr>
          <w:rFonts w:ascii="Cambria" w:hAnsi="Cambria"/>
          <w:sz w:val="24"/>
          <w:szCs w:val="24"/>
        </w:rPr>
        <w:t>R. H.</w:t>
      </w:r>
      <w:r w:rsidRPr="002861FB">
        <w:rPr>
          <w:rFonts w:ascii="Cambria" w:hAnsi="Cambria"/>
          <w:sz w:val="24"/>
          <w:szCs w:val="24"/>
        </w:rPr>
        <w:t xml:space="preserve"> Schneider, &amp; </w:t>
      </w:r>
      <w:r>
        <w:rPr>
          <w:rFonts w:ascii="Cambria" w:hAnsi="Cambria"/>
          <w:sz w:val="24"/>
          <w:szCs w:val="24"/>
        </w:rPr>
        <w:t xml:space="preserve">F. T. </w:t>
      </w:r>
      <w:r w:rsidRPr="002861FB">
        <w:rPr>
          <w:rFonts w:ascii="Cambria" w:hAnsi="Cambria"/>
          <w:sz w:val="24"/>
          <w:szCs w:val="24"/>
        </w:rPr>
        <w:t>Travis (Eds.)</w:t>
      </w:r>
      <w:r>
        <w:rPr>
          <w:rFonts w:ascii="Cambria" w:hAnsi="Cambria"/>
          <w:sz w:val="24"/>
          <w:szCs w:val="24"/>
        </w:rPr>
        <w:t>,</w:t>
      </w:r>
      <w:r w:rsidRPr="002861FB">
        <w:rPr>
          <w:rFonts w:ascii="Cambria" w:hAnsi="Cambria"/>
          <w:sz w:val="24"/>
          <w:szCs w:val="24"/>
        </w:rPr>
        <w:t xml:space="preserve"> </w:t>
      </w:r>
      <w:r w:rsidRPr="002861FB">
        <w:rPr>
          <w:rFonts w:ascii="Cambria" w:hAnsi="Cambria"/>
          <w:i/>
          <w:sz w:val="24"/>
          <w:szCs w:val="24"/>
        </w:rPr>
        <w:t>Scientific research on Maharishi’s Transcendental Meditation and TM-Sidhi program: Collected papers, volume 8</w:t>
      </w:r>
      <w:r>
        <w:rPr>
          <w:rFonts w:ascii="Cambria" w:hAnsi="Cambria"/>
          <w:iCs/>
          <w:sz w:val="24"/>
          <w:szCs w:val="24"/>
        </w:rPr>
        <w:t xml:space="preserve"> (pp. xvi</w:t>
      </w:r>
      <w:r w:rsidRPr="00836B84">
        <w:rPr>
          <w:rFonts w:ascii="Cambria" w:hAnsi="Cambria" w:cs="Arial Nova Cond Light"/>
          <w:sz w:val="24"/>
          <w:szCs w:val="24"/>
        </w:rPr>
        <w:t>–</w:t>
      </w:r>
      <w:r>
        <w:rPr>
          <w:rFonts w:ascii="Cambria" w:hAnsi="Cambria"/>
          <w:iCs/>
          <w:sz w:val="24"/>
          <w:szCs w:val="24"/>
        </w:rPr>
        <w:t>xviii)</w:t>
      </w:r>
      <w:r w:rsidRPr="002861FB">
        <w:rPr>
          <w:rFonts w:ascii="Cambria" w:hAnsi="Cambria"/>
          <w:sz w:val="24"/>
          <w:szCs w:val="24"/>
        </w:rPr>
        <w:t xml:space="preserve">. </w:t>
      </w:r>
      <w:r w:rsidRPr="002861FB">
        <w:rPr>
          <w:rFonts w:ascii="Cambria" w:hAnsi="Cambria" w:cs="Arial"/>
          <w:bCs/>
          <w:kern w:val="32"/>
          <w:sz w:val="24"/>
          <w:szCs w:val="24"/>
        </w:rPr>
        <w:t>Maharishi Vedic University Press.</w:t>
      </w:r>
    </w:p>
    <w:p w14:paraId="558994C3" w14:textId="5749E3E0" w:rsidR="0023710D" w:rsidRPr="0023710D" w:rsidRDefault="0023710D" w:rsidP="00240B64">
      <w:pPr>
        <w:autoSpaceDE w:val="0"/>
        <w:autoSpaceDN w:val="0"/>
        <w:adjustRightInd w:val="0"/>
        <w:spacing w:after="0" w:line="360" w:lineRule="auto"/>
        <w:ind w:left="425" w:hanging="425"/>
        <w:jc w:val="both"/>
        <w:rPr>
          <w:rFonts w:ascii="Cambria" w:hAnsi="Cambria" w:cs="Arial"/>
          <w:sz w:val="24"/>
          <w:szCs w:val="24"/>
          <w:shd w:val="clear" w:color="auto" w:fill="FFFFFF"/>
        </w:rPr>
      </w:pPr>
      <w:r w:rsidRPr="0023710D">
        <w:rPr>
          <w:rFonts w:ascii="Cambria" w:hAnsi="Cambria" w:cs="Arial"/>
          <w:sz w:val="24"/>
          <w:szCs w:val="24"/>
          <w:shd w:val="clear" w:color="auto" w:fill="FFFFFF"/>
        </w:rPr>
        <w:t xml:space="preserve">Oei, T. P., Sawang, S., Goh, Y. W., &amp; Mukhtar, F. (2013). Using the </w:t>
      </w:r>
      <w:r w:rsidR="00C4738C">
        <w:rPr>
          <w:rFonts w:ascii="Cambria" w:hAnsi="Cambria" w:cs="Arial"/>
          <w:sz w:val="24"/>
          <w:szCs w:val="24"/>
          <w:shd w:val="clear" w:color="auto" w:fill="FFFFFF"/>
        </w:rPr>
        <w:t>D</w:t>
      </w:r>
      <w:r w:rsidRPr="0023710D">
        <w:rPr>
          <w:rFonts w:ascii="Cambria" w:hAnsi="Cambria" w:cs="Arial"/>
          <w:sz w:val="24"/>
          <w:szCs w:val="24"/>
          <w:shd w:val="clear" w:color="auto" w:fill="FFFFFF"/>
        </w:rPr>
        <w:t xml:space="preserve">epression </w:t>
      </w:r>
      <w:r w:rsidR="00C4738C">
        <w:rPr>
          <w:rFonts w:ascii="Cambria" w:hAnsi="Cambria" w:cs="Arial"/>
          <w:sz w:val="24"/>
          <w:szCs w:val="24"/>
          <w:shd w:val="clear" w:color="auto" w:fill="FFFFFF"/>
        </w:rPr>
        <w:t>A</w:t>
      </w:r>
      <w:r w:rsidRPr="0023710D">
        <w:rPr>
          <w:rFonts w:ascii="Cambria" w:hAnsi="Cambria" w:cs="Arial"/>
          <w:sz w:val="24"/>
          <w:szCs w:val="24"/>
          <w:shd w:val="clear" w:color="auto" w:fill="FFFFFF"/>
        </w:rPr>
        <w:t xml:space="preserve">nxiety </w:t>
      </w:r>
      <w:r w:rsidR="00C4738C">
        <w:rPr>
          <w:rFonts w:ascii="Cambria" w:hAnsi="Cambria" w:cs="Arial"/>
          <w:sz w:val="24"/>
          <w:szCs w:val="24"/>
          <w:shd w:val="clear" w:color="auto" w:fill="FFFFFF"/>
        </w:rPr>
        <w:t>S</w:t>
      </w:r>
      <w:r w:rsidRPr="0023710D">
        <w:rPr>
          <w:rFonts w:ascii="Cambria" w:hAnsi="Cambria" w:cs="Arial"/>
          <w:sz w:val="24"/>
          <w:szCs w:val="24"/>
          <w:shd w:val="clear" w:color="auto" w:fill="FFFFFF"/>
        </w:rPr>
        <w:t xml:space="preserve">tress </w:t>
      </w:r>
      <w:r w:rsidR="00C4738C">
        <w:rPr>
          <w:rFonts w:ascii="Cambria" w:hAnsi="Cambria" w:cs="Arial"/>
          <w:sz w:val="24"/>
          <w:szCs w:val="24"/>
          <w:shd w:val="clear" w:color="auto" w:fill="FFFFFF"/>
        </w:rPr>
        <w:t>S</w:t>
      </w:r>
      <w:r w:rsidRPr="0023710D">
        <w:rPr>
          <w:rFonts w:ascii="Cambria" w:hAnsi="Cambria" w:cs="Arial"/>
          <w:sz w:val="24"/>
          <w:szCs w:val="24"/>
          <w:shd w:val="clear" w:color="auto" w:fill="FFFFFF"/>
        </w:rPr>
        <w:t>cale 21 (DASS-21) across cultures. </w:t>
      </w:r>
      <w:r w:rsidRPr="0023710D">
        <w:rPr>
          <w:rFonts w:ascii="Cambria" w:hAnsi="Cambria" w:cs="Arial"/>
          <w:i/>
          <w:iCs/>
          <w:sz w:val="24"/>
          <w:szCs w:val="24"/>
          <w:shd w:val="clear" w:color="auto" w:fill="FFFFFF"/>
        </w:rPr>
        <w:t>International Journal of Psychology</w:t>
      </w:r>
      <w:r w:rsidRPr="0023710D">
        <w:rPr>
          <w:rFonts w:ascii="Cambria" w:hAnsi="Cambria" w:cs="Arial"/>
          <w:sz w:val="24"/>
          <w:szCs w:val="24"/>
          <w:shd w:val="clear" w:color="auto" w:fill="FFFFFF"/>
        </w:rPr>
        <w:t>, </w:t>
      </w:r>
      <w:r w:rsidRPr="0023710D">
        <w:rPr>
          <w:rFonts w:ascii="Cambria" w:hAnsi="Cambria" w:cs="Arial"/>
          <w:i/>
          <w:iCs/>
          <w:sz w:val="24"/>
          <w:szCs w:val="24"/>
          <w:shd w:val="clear" w:color="auto" w:fill="FFFFFF"/>
        </w:rPr>
        <w:t>48</w:t>
      </w:r>
      <w:r w:rsidRPr="0023710D">
        <w:rPr>
          <w:rFonts w:ascii="Cambria" w:hAnsi="Cambria" w:cs="Arial"/>
          <w:sz w:val="24"/>
          <w:szCs w:val="24"/>
          <w:shd w:val="clear" w:color="auto" w:fill="FFFFFF"/>
        </w:rPr>
        <w:t>(6), 1018</w:t>
      </w:r>
      <w:r w:rsidRPr="00836B84">
        <w:rPr>
          <w:rFonts w:ascii="Cambria" w:hAnsi="Cambria" w:cs="Arial Nova Cond Light"/>
          <w:sz w:val="24"/>
          <w:szCs w:val="24"/>
        </w:rPr>
        <w:t>–</w:t>
      </w:r>
      <w:r w:rsidRPr="0023710D">
        <w:rPr>
          <w:rFonts w:ascii="Cambria" w:hAnsi="Cambria" w:cs="Arial"/>
          <w:sz w:val="24"/>
          <w:szCs w:val="24"/>
          <w:shd w:val="clear" w:color="auto" w:fill="FFFFFF"/>
        </w:rPr>
        <w:t>1029.</w:t>
      </w:r>
    </w:p>
    <w:p w14:paraId="5CCEEC49" w14:textId="1CD58F40" w:rsidR="006A73A7" w:rsidRPr="006A73A7" w:rsidRDefault="006A73A7" w:rsidP="00240B64">
      <w:pPr>
        <w:widowControl w:val="0"/>
        <w:autoSpaceDE w:val="0"/>
        <w:autoSpaceDN w:val="0"/>
        <w:adjustRightInd w:val="0"/>
        <w:spacing w:after="0" w:line="360" w:lineRule="auto"/>
        <w:ind w:left="360" w:right="-20" w:hanging="360"/>
        <w:jc w:val="both"/>
        <w:rPr>
          <w:rFonts w:asciiTheme="majorHAnsi" w:hAnsiTheme="majorHAnsi" w:cs="Arial"/>
          <w:sz w:val="24"/>
          <w:szCs w:val="24"/>
          <w:shd w:val="clear" w:color="auto" w:fill="FFFFFF"/>
        </w:rPr>
      </w:pPr>
      <w:r w:rsidRPr="006A73A7">
        <w:rPr>
          <w:rFonts w:asciiTheme="majorHAnsi" w:hAnsiTheme="majorHAnsi" w:cs="Arial"/>
          <w:color w:val="222222"/>
          <w:sz w:val="24"/>
          <w:szCs w:val="24"/>
          <w:shd w:val="clear" w:color="auto" w:fill="FFFFFF"/>
        </w:rPr>
        <w:t>Orgilés Amorós, M., Espada Sánchez, J. P., Delvecchio, E., Francisco, R., Mazzeschi, C., Pedro, M., &amp; Morales Sabuco, A. (2021). Anxiety and depressive symptoms in children and adolescents during COVID-19 pandemic: A transcultural approach. </w:t>
      </w:r>
      <w:r w:rsidRPr="006A73A7">
        <w:rPr>
          <w:rFonts w:asciiTheme="majorHAnsi" w:hAnsiTheme="majorHAnsi" w:cs="Arial"/>
          <w:i/>
          <w:iCs/>
          <w:color w:val="222222"/>
          <w:sz w:val="24"/>
          <w:szCs w:val="24"/>
          <w:shd w:val="clear" w:color="auto" w:fill="FFFFFF"/>
        </w:rPr>
        <w:t>Psicothema</w:t>
      </w:r>
      <w:r>
        <w:rPr>
          <w:rFonts w:asciiTheme="majorHAnsi" w:hAnsiTheme="majorHAnsi" w:cs="Arial"/>
          <w:color w:val="222222"/>
          <w:sz w:val="24"/>
          <w:szCs w:val="24"/>
          <w:shd w:val="clear" w:color="auto" w:fill="FFFFFF"/>
        </w:rPr>
        <w:t xml:space="preserve">, </w:t>
      </w:r>
      <w:r w:rsidRPr="006A73A7">
        <w:rPr>
          <w:rFonts w:asciiTheme="majorHAnsi" w:hAnsiTheme="majorHAnsi" w:cs="Arial"/>
          <w:i/>
          <w:iCs/>
          <w:color w:val="222222"/>
          <w:sz w:val="24"/>
          <w:szCs w:val="24"/>
          <w:shd w:val="clear" w:color="auto" w:fill="FFFFFF"/>
        </w:rPr>
        <w:t>33</w:t>
      </w:r>
      <w:r>
        <w:rPr>
          <w:rFonts w:asciiTheme="majorHAnsi" w:hAnsiTheme="majorHAnsi" w:cs="Arial"/>
          <w:color w:val="222222"/>
          <w:sz w:val="24"/>
          <w:szCs w:val="24"/>
          <w:shd w:val="clear" w:color="auto" w:fill="FFFFFF"/>
        </w:rPr>
        <w:t xml:space="preserve">(1), </w:t>
      </w:r>
      <w:r w:rsidR="00BA78E9">
        <w:rPr>
          <w:rFonts w:asciiTheme="majorHAnsi" w:hAnsiTheme="majorHAnsi" w:cs="Arial"/>
          <w:color w:val="222222"/>
          <w:sz w:val="24"/>
          <w:szCs w:val="24"/>
          <w:shd w:val="clear" w:color="auto" w:fill="FFFFFF"/>
        </w:rPr>
        <w:t>12</w:t>
      </w:r>
      <w:r w:rsidR="00BA78E9" w:rsidRPr="00836B84">
        <w:rPr>
          <w:rFonts w:ascii="Cambria" w:hAnsi="Cambria" w:cs="Arial Nova Cond Light"/>
          <w:sz w:val="24"/>
          <w:szCs w:val="24"/>
        </w:rPr>
        <w:t>–</w:t>
      </w:r>
      <w:r w:rsidR="00BA78E9">
        <w:rPr>
          <w:rFonts w:asciiTheme="majorHAnsi" w:hAnsiTheme="majorHAnsi" w:cs="Arial"/>
          <w:color w:val="222222"/>
          <w:sz w:val="24"/>
          <w:szCs w:val="24"/>
          <w:shd w:val="clear" w:color="auto" w:fill="FFFFFF"/>
        </w:rPr>
        <w:t>-130.</w:t>
      </w:r>
    </w:p>
    <w:p w14:paraId="2846FC71" w14:textId="77777777" w:rsidR="00510E33" w:rsidRDefault="00510E33" w:rsidP="00240B64">
      <w:pPr>
        <w:autoSpaceDE w:val="0"/>
        <w:autoSpaceDN w:val="0"/>
        <w:adjustRightInd w:val="0"/>
        <w:spacing w:after="0" w:line="360" w:lineRule="auto"/>
        <w:ind w:left="425" w:hanging="425"/>
        <w:jc w:val="both"/>
        <w:rPr>
          <w:rFonts w:ascii="Cambria" w:hAnsi="Cambria"/>
          <w:sz w:val="24"/>
          <w:szCs w:val="24"/>
        </w:rPr>
      </w:pPr>
      <w:r w:rsidRPr="002861FB">
        <w:rPr>
          <w:rFonts w:ascii="Cambria" w:hAnsi="Cambria" w:cs="Arial"/>
          <w:sz w:val="24"/>
          <w:szCs w:val="24"/>
          <w:shd w:val="clear" w:color="auto" w:fill="FFFFFF"/>
        </w:rPr>
        <w:lastRenderedPageBreak/>
        <w:t>Rider, E. A., Ansari, E., Varrin, P. H., &amp; Sparrow, J. (2021). Mental health and wellbeing of children and adolescents during the COVID-19 pandemic. </w:t>
      </w:r>
      <w:r w:rsidRPr="002861FB">
        <w:rPr>
          <w:rFonts w:ascii="Cambria" w:hAnsi="Cambria" w:cs="Arial"/>
          <w:i/>
          <w:iCs/>
          <w:sz w:val="24"/>
          <w:szCs w:val="24"/>
          <w:shd w:val="clear" w:color="auto" w:fill="FFFFFF"/>
        </w:rPr>
        <w:t>BMJ</w:t>
      </w:r>
      <w:r w:rsidRPr="002861FB">
        <w:rPr>
          <w:rFonts w:ascii="Cambria" w:hAnsi="Cambria" w:cs="Arial"/>
          <w:sz w:val="24"/>
          <w:szCs w:val="24"/>
          <w:shd w:val="clear" w:color="auto" w:fill="FFFFFF"/>
        </w:rPr>
        <w:t>, </w:t>
      </w:r>
      <w:r w:rsidRPr="002861FB">
        <w:rPr>
          <w:rFonts w:ascii="Cambria" w:hAnsi="Cambria" w:cs="Arial"/>
          <w:i/>
          <w:iCs/>
          <w:sz w:val="24"/>
          <w:szCs w:val="24"/>
          <w:shd w:val="clear" w:color="auto" w:fill="FFFFFF"/>
        </w:rPr>
        <w:t>374</w:t>
      </w:r>
      <w:r w:rsidRPr="002861FB">
        <w:rPr>
          <w:rFonts w:ascii="Cambria" w:hAnsi="Cambria" w:cs="Arial"/>
          <w:sz w:val="24"/>
          <w:szCs w:val="24"/>
          <w:shd w:val="clear" w:color="auto" w:fill="FFFFFF"/>
        </w:rPr>
        <w:t xml:space="preserve">, </w:t>
      </w:r>
      <w:r w:rsidRPr="002861FB">
        <w:rPr>
          <w:rFonts w:ascii="Cambria" w:hAnsi="Cambria"/>
          <w:sz w:val="24"/>
          <w:szCs w:val="24"/>
        </w:rPr>
        <w:t>n1730.</w:t>
      </w:r>
    </w:p>
    <w:p w14:paraId="3B3FA585" w14:textId="331EADA7" w:rsidR="00B65D6D" w:rsidRPr="002861FB" w:rsidRDefault="00B65D6D" w:rsidP="00240B64">
      <w:pPr>
        <w:autoSpaceDE w:val="0"/>
        <w:autoSpaceDN w:val="0"/>
        <w:adjustRightInd w:val="0"/>
        <w:spacing w:after="0" w:line="360" w:lineRule="auto"/>
        <w:ind w:left="425" w:hanging="425"/>
        <w:jc w:val="both"/>
        <w:rPr>
          <w:rFonts w:ascii="Cambria" w:hAnsi="Cambria"/>
          <w:sz w:val="24"/>
          <w:szCs w:val="24"/>
        </w:rPr>
      </w:pPr>
      <w:r>
        <w:rPr>
          <w:rFonts w:ascii="Cambria" w:hAnsi="Cambria"/>
          <w:sz w:val="24"/>
          <w:szCs w:val="24"/>
        </w:rPr>
        <w:t>Rosaen</w:t>
      </w:r>
      <w:r w:rsidR="00843EDC">
        <w:rPr>
          <w:rFonts w:ascii="Cambria" w:hAnsi="Cambria"/>
          <w:sz w:val="24"/>
          <w:szCs w:val="24"/>
        </w:rPr>
        <w:t>,</w:t>
      </w:r>
      <w:r>
        <w:rPr>
          <w:rFonts w:ascii="Cambria" w:hAnsi="Cambria"/>
          <w:sz w:val="24"/>
          <w:szCs w:val="24"/>
        </w:rPr>
        <w:t xml:space="preserve"> C., &amp; Benn, R. (2006). The experience of Transcendental Meditation in middle school students: A qualitative report. </w:t>
      </w:r>
      <w:r w:rsidRPr="00B65D6D">
        <w:rPr>
          <w:rFonts w:ascii="Cambria" w:hAnsi="Cambria"/>
          <w:i/>
          <w:iCs/>
          <w:sz w:val="24"/>
          <w:szCs w:val="24"/>
        </w:rPr>
        <w:t>Explore</w:t>
      </w:r>
      <w:r>
        <w:rPr>
          <w:rFonts w:ascii="Cambria" w:hAnsi="Cambria"/>
          <w:sz w:val="24"/>
          <w:szCs w:val="24"/>
        </w:rPr>
        <w:t xml:space="preserve">, </w:t>
      </w:r>
      <w:r w:rsidRPr="00B65D6D">
        <w:rPr>
          <w:rFonts w:ascii="Cambria" w:hAnsi="Cambria"/>
          <w:i/>
          <w:iCs/>
          <w:sz w:val="24"/>
          <w:szCs w:val="24"/>
        </w:rPr>
        <w:t>2</w:t>
      </w:r>
      <w:r>
        <w:rPr>
          <w:rFonts w:ascii="Cambria" w:hAnsi="Cambria"/>
          <w:sz w:val="24"/>
          <w:szCs w:val="24"/>
        </w:rPr>
        <w:t>, 442-425.</w:t>
      </w:r>
    </w:p>
    <w:p w14:paraId="6A3A1639" w14:textId="5862F795" w:rsidR="000E4CA6" w:rsidRDefault="000E4CA6" w:rsidP="00240B64">
      <w:pPr>
        <w:shd w:val="clear" w:color="auto" w:fill="FFFFFF"/>
        <w:spacing w:after="0" w:line="360" w:lineRule="auto"/>
        <w:ind w:left="425" w:hanging="425"/>
        <w:jc w:val="both"/>
        <w:rPr>
          <w:rFonts w:ascii="Cambria" w:hAnsi="Cambria" w:cs="Arial"/>
          <w:sz w:val="24"/>
          <w:szCs w:val="24"/>
          <w:shd w:val="clear" w:color="auto" w:fill="FFFFFF"/>
        </w:rPr>
      </w:pPr>
      <w:r w:rsidRPr="000E4CA6">
        <w:rPr>
          <w:rFonts w:asciiTheme="majorHAnsi" w:hAnsiTheme="majorHAnsi" w:cs="Arial"/>
          <w:sz w:val="24"/>
          <w:szCs w:val="24"/>
          <w:shd w:val="clear" w:color="auto" w:fill="FFFFFF"/>
        </w:rPr>
        <w:t>Sinclair, S. J., Siefert, C. J., Slavin-Mulford, J. M., Stein, M. B., Renna, M., &amp; Blais, M. A. (2012). Psychometric evaluation and normative data for the depression, anxiety, and stress scales-21 (DASS-21) in a nonclinical sample of US adults.</w:t>
      </w:r>
      <w:r>
        <w:rPr>
          <w:rFonts w:asciiTheme="majorHAnsi" w:hAnsiTheme="majorHAnsi" w:cs="Arial"/>
          <w:sz w:val="24"/>
          <w:szCs w:val="24"/>
          <w:shd w:val="clear" w:color="auto" w:fill="FFFFFF"/>
        </w:rPr>
        <w:t xml:space="preserve"> </w:t>
      </w:r>
      <w:r w:rsidRPr="000E4CA6">
        <w:rPr>
          <w:rFonts w:asciiTheme="majorHAnsi" w:hAnsiTheme="majorHAnsi" w:cs="Arial"/>
          <w:i/>
          <w:iCs/>
          <w:sz w:val="24"/>
          <w:szCs w:val="24"/>
          <w:shd w:val="clear" w:color="auto" w:fill="FFFFFF"/>
        </w:rPr>
        <w:t>Evaluation &amp; the Health Professions</w:t>
      </w:r>
      <w:r w:rsidRPr="000E4CA6">
        <w:rPr>
          <w:rFonts w:asciiTheme="majorHAnsi" w:hAnsiTheme="majorHAnsi" w:cs="Arial"/>
          <w:sz w:val="24"/>
          <w:szCs w:val="24"/>
          <w:shd w:val="clear" w:color="auto" w:fill="FFFFFF"/>
        </w:rPr>
        <w:t>, </w:t>
      </w:r>
      <w:r w:rsidRPr="000E4CA6">
        <w:rPr>
          <w:rFonts w:asciiTheme="majorHAnsi" w:hAnsiTheme="majorHAnsi" w:cs="Arial"/>
          <w:i/>
          <w:iCs/>
          <w:sz w:val="24"/>
          <w:szCs w:val="24"/>
          <w:shd w:val="clear" w:color="auto" w:fill="FFFFFF"/>
        </w:rPr>
        <w:t>35</w:t>
      </w:r>
      <w:r w:rsidRPr="000E4CA6">
        <w:rPr>
          <w:rFonts w:asciiTheme="majorHAnsi" w:hAnsiTheme="majorHAnsi" w:cs="Arial"/>
          <w:sz w:val="24"/>
          <w:szCs w:val="24"/>
          <w:shd w:val="clear" w:color="auto" w:fill="FFFFFF"/>
        </w:rPr>
        <w:t>(3), 259</w:t>
      </w:r>
      <w:r w:rsidRPr="002861FB">
        <w:rPr>
          <w:rFonts w:ascii="Cambria" w:hAnsi="Cambria" w:cs="Arial Nova Cond Light"/>
          <w:sz w:val="24"/>
          <w:szCs w:val="24"/>
        </w:rPr>
        <w:t>–</w:t>
      </w:r>
      <w:r w:rsidRPr="000E4CA6">
        <w:rPr>
          <w:rFonts w:asciiTheme="majorHAnsi" w:hAnsiTheme="majorHAnsi" w:cs="Arial"/>
          <w:sz w:val="24"/>
          <w:szCs w:val="24"/>
          <w:shd w:val="clear" w:color="auto" w:fill="FFFFFF"/>
        </w:rPr>
        <w:t>279.</w:t>
      </w:r>
      <w:r w:rsidRPr="002861FB">
        <w:rPr>
          <w:rFonts w:ascii="Cambria" w:hAnsi="Cambria" w:cs="Arial"/>
          <w:sz w:val="24"/>
          <w:szCs w:val="24"/>
          <w:shd w:val="clear" w:color="auto" w:fill="FFFFFF"/>
        </w:rPr>
        <w:t xml:space="preserve"> </w:t>
      </w:r>
    </w:p>
    <w:p w14:paraId="78645BD1" w14:textId="416FA4A7" w:rsidR="004A3B07" w:rsidRPr="004A3B07" w:rsidRDefault="004A3B07" w:rsidP="00240B64">
      <w:pPr>
        <w:shd w:val="clear" w:color="auto" w:fill="FFFFFF"/>
        <w:spacing w:after="0" w:line="360" w:lineRule="auto"/>
        <w:ind w:left="425" w:hanging="425"/>
        <w:jc w:val="both"/>
        <w:rPr>
          <w:rFonts w:ascii="Cambria" w:hAnsi="Cambria" w:cs="Arial"/>
          <w:sz w:val="24"/>
          <w:szCs w:val="24"/>
          <w:shd w:val="clear" w:color="auto" w:fill="FFFFFF"/>
        </w:rPr>
      </w:pPr>
      <w:r w:rsidRPr="004A3B07">
        <w:rPr>
          <w:rFonts w:ascii="Cambria" w:hAnsi="Cambria" w:cs="Arial"/>
          <w:color w:val="222222"/>
          <w:sz w:val="24"/>
          <w:szCs w:val="24"/>
          <w:shd w:val="clear" w:color="auto" w:fill="FFFFFF"/>
        </w:rPr>
        <w:t xml:space="preserve">Solmi, M., Radua, J., Olivola, M., Croce, E., Soardo, L., Salazar de Pablo, G., ... &amp; Fusar-Poli, P. (2022). Age at onset of mental disorders worldwide: </w:t>
      </w:r>
      <w:r>
        <w:rPr>
          <w:rFonts w:ascii="Cambria" w:hAnsi="Cambria" w:cs="Arial"/>
          <w:color w:val="222222"/>
          <w:sz w:val="24"/>
          <w:szCs w:val="24"/>
          <w:shd w:val="clear" w:color="auto" w:fill="FFFFFF"/>
        </w:rPr>
        <w:t>L</w:t>
      </w:r>
      <w:r w:rsidRPr="004A3B07">
        <w:rPr>
          <w:rFonts w:ascii="Cambria" w:hAnsi="Cambria" w:cs="Arial"/>
          <w:color w:val="222222"/>
          <w:sz w:val="24"/>
          <w:szCs w:val="24"/>
          <w:shd w:val="clear" w:color="auto" w:fill="FFFFFF"/>
        </w:rPr>
        <w:t>arge-scale meta-analysis of 192 epidemiological studies. </w:t>
      </w:r>
      <w:r w:rsidRPr="004A3B07">
        <w:rPr>
          <w:rFonts w:ascii="Cambria" w:hAnsi="Cambria" w:cs="Arial"/>
          <w:i/>
          <w:iCs/>
          <w:color w:val="222222"/>
          <w:sz w:val="24"/>
          <w:szCs w:val="24"/>
          <w:shd w:val="clear" w:color="auto" w:fill="FFFFFF"/>
        </w:rPr>
        <w:t xml:space="preserve">Molecular </w:t>
      </w:r>
      <w:r>
        <w:rPr>
          <w:rFonts w:ascii="Cambria" w:hAnsi="Cambria" w:cs="Arial"/>
          <w:i/>
          <w:iCs/>
          <w:color w:val="222222"/>
          <w:sz w:val="24"/>
          <w:szCs w:val="24"/>
          <w:shd w:val="clear" w:color="auto" w:fill="FFFFFF"/>
        </w:rPr>
        <w:t>P</w:t>
      </w:r>
      <w:r w:rsidRPr="004A3B07">
        <w:rPr>
          <w:rFonts w:ascii="Cambria" w:hAnsi="Cambria" w:cs="Arial"/>
          <w:i/>
          <w:iCs/>
          <w:color w:val="222222"/>
          <w:sz w:val="24"/>
          <w:szCs w:val="24"/>
          <w:shd w:val="clear" w:color="auto" w:fill="FFFFFF"/>
        </w:rPr>
        <w:t>sychiatry</w:t>
      </w:r>
      <w:r w:rsidRPr="004A3B07">
        <w:rPr>
          <w:rFonts w:ascii="Cambria" w:hAnsi="Cambria" w:cs="Arial"/>
          <w:color w:val="222222"/>
          <w:sz w:val="24"/>
          <w:szCs w:val="24"/>
          <w:shd w:val="clear" w:color="auto" w:fill="FFFFFF"/>
        </w:rPr>
        <w:t>, </w:t>
      </w:r>
      <w:r w:rsidRPr="004A3B07">
        <w:rPr>
          <w:rFonts w:ascii="Cambria" w:hAnsi="Cambria" w:cs="Arial"/>
          <w:i/>
          <w:iCs/>
          <w:color w:val="222222"/>
          <w:sz w:val="24"/>
          <w:szCs w:val="24"/>
          <w:shd w:val="clear" w:color="auto" w:fill="FFFFFF"/>
        </w:rPr>
        <w:t>27</w:t>
      </w:r>
      <w:r w:rsidRPr="004A3B07">
        <w:rPr>
          <w:rFonts w:ascii="Cambria" w:hAnsi="Cambria" w:cs="Arial"/>
          <w:color w:val="222222"/>
          <w:sz w:val="24"/>
          <w:szCs w:val="24"/>
          <w:shd w:val="clear" w:color="auto" w:fill="FFFFFF"/>
        </w:rPr>
        <w:t>(1), 281</w:t>
      </w:r>
      <w:r w:rsidRPr="002861FB">
        <w:rPr>
          <w:rFonts w:ascii="Cambria" w:hAnsi="Cambria" w:cs="Arial Nova Cond Light"/>
          <w:sz w:val="24"/>
          <w:szCs w:val="24"/>
        </w:rPr>
        <w:t>–</w:t>
      </w:r>
      <w:r w:rsidRPr="004A3B07">
        <w:rPr>
          <w:rFonts w:ascii="Cambria" w:hAnsi="Cambria" w:cs="Arial"/>
          <w:color w:val="222222"/>
          <w:sz w:val="24"/>
          <w:szCs w:val="24"/>
          <w:shd w:val="clear" w:color="auto" w:fill="FFFFFF"/>
        </w:rPr>
        <w:t>295.</w:t>
      </w:r>
    </w:p>
    <w:p w14:paraId="18C407C9" w14:textId="5F1278DF" w:rsidR="00F63628" w:rsidRPr="002861FB" w:rsidRDefault="00F63628" w:rsidP="00240B64">
      <w:pPr>
        <w:shd w:val="clear" w:color="auto" w:fill="FFFFFF"/>
        <w:spacing w:after="0" w:line="360" w:lineRule="auto"/>
        <w:ind w:left="425" w:hanging="425"/>
        <w:jc w:val="both"/>
        <w:rPr>
          <w:rFonts w:ascii="Cambria" w:hAnsi="Cambria" w:cs="Arial"/>
          <w:sz w:val="24"/>
          <w:szCs w:val="24"/>
          <w:shd w:val="clear" w:color="auto" w:fill="FFFFFF"/>
        </w:rPr>
      </w:pPr>
      <w:r w:rsidRPr="002861FB">
        <w:rPr>
          <w:rFonts w:ascii="Cambria" w:hAnsi="Cambria" w:cs="Arial"/>
          <w:sz w:val="24"/>
          <w:szCs w:val="24"/>
          <w:shd w:val="clear" w:color="auto" w:fill="FFFFFF"/>
        </w:rPr>
        <w:t>Wendt, S., Hipps, J., Abrams, A., Grant, J., Valosek, L., &amp; Nidich, S. (2015). Practicing Transcendental Meditation in high schools: Relationship to well-being and academic achievement among students. </w:t>
      </w:r>
      <w:r w:rsidRPr="002861FB">
        <w:rPr>
          <w:rFonts w:ascii="Cambria" w:hAnsi="Cambria" w:cs="Arial"/>
          <w:i/>
          <w:iCs/>
          <w:sz w:val="24"/>
          <w:szCs w:val="24"/>
          <w:shd w:val="clear" w:color="auto" w:fill="FFFFFF"/>
        </w:rPr>
        <w:t>Contemporary School Psychology</w:t>
      </w:r>
      <w:r w:rsidRPr="002861FB">
        <w:rPr>
          <w:rFonts w:ascii="Cambria" w:hAnsi="Cambria" w:cs="Arial"/>
          <w:sz w:val="24"/>
          <w:szCs w:val="24"/>
          <w:shd w:val="clear" w:color="auto" w:fill="FFFFFF"/>
        </w:rPr>
        <w:t>, </w:t>
      </w:r>
      <w:r w:rsidRPr="002861FB">
        <w:rPr>
          <w:rFonts w:ascii="Cambria" w:hAnsi="Cambria" w:cs="Arial"/>
          <w:i/>
          <w:iCs/>
          <w:sz w:val="24"/>
          <w:szCs w:val="24"/>
          <w:shd w:val="clear" w:color="auto" w:fill="FFFFFF"/>
        </w:rPr>
        <w:t>19</w:t>
      </w:r>
      <w:r w:rsidRPr="002861FB">
        <w:rPr>
          <w:rFonts w:ascii="Cambria" w:hAnsi="Cambria" w:cs="Arial"/>
          <w:sz w:val="24"/>
          <w:szCs w:val="24"/>
          <w:shd w:val="clear" w:color="auto" w:fill="FFFFFF"/>
        </w:rPr>
        <w:t>, 312</w:t>
      </w:r>
      <w:r w:rsidR="000C5E47" w:rsidRPr="002861FB">
        <w:rPr>
          <w:rFonts w:ascii="Cambria" w:hAnsi="Cambria" w:cs="Arial Nova Cond Light"/>
          <w:sz w:val="24"/>
          <w:szCs w:val="24"/>
        </w:rPr>
        <w:t>–</w:t>
      </w:r>
      <w:r w:rsidRPr="002861FB">
        <w:rPr>
          <w:rFonts w:ascii="Cambria" w:hAnsi="Cambria" w:cs="Arial"/>
          <w:sz w:val="24"/>
          <w:szCs w:val="24"/>
          <w:shd w:val="clear" w:color="auto" w:fill="FFFFFF"/>
        </w:rPr>
        <w:t>319.</w:t>
      </w:r>
    </w:p>
    <w:p w14:paraId="103CA46E" w14:textId="7F35C0E0" w:rsidR="00DB1ED9" w:rsidRDefault="00DF7821" w:rsidP="00240B64">
      <w:pPr>
        <w:shd w:val="clear" w:color="auto" w:fill="FFFFFF"/>
        <w:spacing w:after="0" w:line="360" w:lineRule="auto"/>
        <w:ind w:left="425" w:hanging="425"/>
        <w:jc w:val="both"/>
        <w:rPr>
          <w:rFonts w:asciiTheme="majorHAnsi" w:hAnsiTheme="majorHAnsi"/>
          <w:sz w:val="24"/>
          <w:szCs w:val="24"/>
        </w:rPr>
      </w:pPr>
      <w:r w:rsidRPr="00DF7821">
        <w:rPr>
          <w:rFonts w:ascii="Cambria" w:hAnsi="Cambria" w:cs="Arial"/>
          <w:color w:val="222222"/>
          <w:sz w:val="24"/>
          <w:szCs w:val="24"/>
          <w:shd w:val="clear" w:color="auto" w:fill="FFFFFF"/>
        </w:rPr>
        <w:t>Yıldırım</w:t>
      </w:r>
      <w:r w:rsidR="00DB1ED9" w:rsidRPr="00DF7821">
        <w:rPr>
          <w:rFonts w:ascii="Cambria" w:hAnsi="Cambria"/>
          <w:sz w:val="24"/>
          <w:szCs w:val="24"/>
        </w:rPr>
        <w:t>,</w:t>
      </w:r>
      <w:r w:rsidR="00DB1ED9" w:rsidRPr="00DB1ED9">
        <w:rPr>
          <w:rFonts w:asciiTheme="majorHAnsi" w:hAnsiTheme="majorHAnsi"/>
          <w:sz w:val="24"/>
          <w:szCs w:val="24"/>
        </w:rPr>
        <w:t xml:space="preserve"> A., Boysan, M., &amp; Celal Kefeli</w:t>
      </w:r>
      <w:r w:rsidR="00DB1ED9">
        <w:rPr>
          <w:rFonts w:asciiTheme="majorHAnsi" w:hAnsiTheme="majorHAnsi"/>
          <w:sz w:val="24"/>
          <w:szCs w:val="24"/>
        </w:rPr>
        <w:t>,</w:t>
      </w:r>
      <w:r w:rsidR="00DB1ED9" w:rsidRPr="00DB1ED9">
        <w:rPr>
          <w:rFonts w:asciiTheme="majorHAnsi" w:hAnsiTheme="majorHAnsi"/>
          <w:sz w:val="24"/>
          <w:szCs w:val="24"/>
        </w:rPr>
        <w:t xml:space="preserve"> M. (2018)</w:t>
      </w:r>
      <w:r w:rsidR="00DB1ED9">
        <w:rPr>
          <w:rFonts w:asciiTheme="majorHAnsi" w:hAnsiTheme="majorHAnsi"/>
          <w:sz w:val="24"/>
          <w:szCs w:val="24"/>
        </w:rPr>
        <w:t>.</w:t>
      </w:r>
      <w:r w:rsidR="00DB1ED9" w:rsidRPr="00DB1ED9">
        <w:rPr>
          <w:rFonts w:asciiTheme="majorHAnsi" w:hAnsiTheme="majorHAnsi"/>
          <w:sz w:val="24"/>
          <w:szCs w:val="24"/>
        </w:rPr>
        <w:t xml:space="preserve"> Psychometric properties of the Turkish version of the Depression Anxiety Stress Scale-21 (DASS-21), </w:t>
      </w:r>
      <w:r w:rsidR="00DB1ED9" w:rsidRPr="00DB1ED9">
        <w:rPr>
          <w:rFonts w:asciiTheme="majorHAnsi" w:hAnsiTheme="majorHAnsi"/>
          <w:i/>
          <w:iCs/>
          <w:sz w:val="24"/>
          <w:szCs w:val="24"/>
        </w:rPr>
        <w:t>British Journal of Guidance &amp; Counselling</w:t>
      </w:r>
      <w:r w:rsidR="00DB1ED9" w:rsidRPr="00DB1ED9">
        <w:rPr>
          <w:rFonts w:asciiTheme="majorHAnsi" w:hAnsiTheme="majorHAnsi"/>
          <w:sz w:val="24"/>
          <w:szCs w:val="24"/>
        </w:rPr>
        <w:t xml:space="preserve">, </w:t>
      </w:r>
      <w:r w:rsidR="00DB1ED9" w:rsidRPr="00DB1ED9">
        <w:rPr>
          <w:rFonts w:asciiTheme="majorHAnsi" w:hAnsiTheme="majorHAnsi"/>
          <w:i/>
          <w:iCs/>
          <w:sz w:val="24"/>
          <w:szCs w:val="24"/>
        </w:rPr>
        <w:t>46</w:t>
      </w:r>
      <w:r w:rsidR="00DB1ED9" w:rsidRPr="00DB1ED9">
        <w:rPr>
          <w:rFonts w:asciiTheme="majorHAnsi" w:hAnsiTheme="majorHAnsi"/>
          <w:sz w:val="24"/>
          <w:szCs w:val="24"/>
        </w:rPr>
        <w:t>(5), 582</w:t>
      </w:r>
      <w:r w:rsidR="00DB1ED9" w:rsidRPr="00DB1ED9">
        <w:rPr>
          <w:rFonts w:asciiTheme="majorHAnsi" w:hAnsiTheme="majorHAnsi" w:cs="Arial Nova Cond Light"/>
          <w:sz w:val="24"/>
          <w:szCs w:val="24"/>
        </w:rPr>
        <w:t>–</w:t>
      </w:r>
      <w:r w:rsidR="00DB1ED9" w:rsidRPr="00DB1ED9">
        <w:rPr>
          <w:rFonts w:asciiTheme="majorHAnsi" w:hAnsiTheme="majorHAnsi"/>
          <w:sz w:val="24"/>
          <w:szCs w:val="24"/>
        </w:rPr>
        <w:t>595</w:t>
      </w:r>
      <w:r w:rsidR="00295806">
        <w:rPr>
          <w:rFonts w:asciiTheme="majorHAnsi" w:hAnsiTheme="majorHAnsi"/>
          <w:sz w:val="24"/>
          <w:szCs w:val="24"/>
        </w:rPr>
        <w:t>.</w:t>
      </w:r>
    </w:p>
    <w:p w14:paraId="39BC8668" w14:textId="6CB0D9DD" w:rsidR="00B552E3" w:rsidRPr="00DB1ED9" w:rsidRDefault="00B552E3" w:rsidP="00240B64">
      <w:pPr>
        <w:shd w:val="clear" w:color="auto" w:fill="FFFFFF"/>
        <w:spacing w:after="0" w:line="360" w:lineRule="auto"/>
        <w:ind w:left="425" w:hanging="425"/>
        <w:jc w:val="both"/>
        <w:rPr>
          <w:rFonts w:asciiTheme="majorHAnsi" w:hAnsiTheme="majorHAnsi"/>
          <w:sz w:val="24"/>
          <w:szCs w:val="24"/>
        </w:rPr>
      </w:pPr>
      <w:r w:rsidRPr="00B552E3">
        <w:rPr>
          <w:rFonts w:asciiTheme="majorHAnsi" w:hAnsiTheme="majorHAnsi"/>
          <w:sz w:val="24"/>
          <w:szCs w:val="24"/>
        </w:rPr>
        <w:t>Zanon, C., Brenner, R. E., Baptista, M. N., Vogel, D. L., Rubin, M., Al-Darmaki, F. R., ... &amp; Zlati, A. (2021). Examining the dimensionality, reliability, and invariance of the Depression, Anxiety, and Stress Scale–21 (DASS-21) across eight countries. </w:t>
      </w:r>
      <w:r w:rsidRPr="00B552E3">
        <w:rPr>
          <w:rFonts w:asciiTheme="majorHAnsi" w:hAnsiTheme="majorHAnsi"/>
          <w:i/>
          <w:iCs/>
          <w:sz w:val="24"/>
          <w:szCs w:val="24"/>
        </w:rPr>
        <w:t>Assessment</w:t>
      </w:r>
      <w:r w:rsidRPr="00B552E3">
        <w:rPr>
          <w:rFonts w:asciiTheme="majorHAnsi" w:hAnsiTheme="majorHAnsi"/>
          <w:sz w:val="24"/>
          <w:szCs w:val="24"/>
        </w:rPr>
        <w:t>, </w:t>
      </w:r>
      <w:r w:rsidRPr="00B552E3">
        <w:rPr>
          <w:rFonts w:asciiTheme="majorHAnsi" w:hAnsiTheme="majorHAnsi"/>
          <w:i/>
          <w:iCs/>
          <w:sz w:val="24"/>
          <w:szCs w:val="24"/>
        </w:rPr>
        <w:t>28</w:t>
      </w:r>
      <w:r w:rsidRPr="00B552E3">
        <w:rPr>
          <w:rFonts w:asciiTheme="majorHAnsi" w:hAnsiTheme="majorHAnsi"/>
          <w:sz w:val="24"/>
          <w:szCs w:val="24"/>
        </w:rPr>
        <w:t>(6), 1531</w:t>
      </w:r>
      <w:r w:rsidRPr="002861FB">
        <w:rPr>
          <w:rFonts w:ascii="Cambria" w:hAnsi="Cambria" w:cs="Arial Nova Cond Light"/>
          <w:sz w:val="24"/>
          <w:szCs w:val="24"/>
        </w:rPr>
        <w:t>–</w:t>
      </w:r>
      <w:r w:rsidRPr="00B552E3">
        <w:rPr>
          <w:rFonts w:asciiTheme="majorHAnsi" w:hAnsiTheme="majorHAnsi"/>
          <w:sz w:val="24"/>
          <w:szCs w:val="24"/>
        </w:rPr>
        <w:t>1544.</w:t>
      </w:r>
    </w:p>
    <w:sectPr w:rsidR="00B552E3" w:rsidRPr="00DB1ED9" w:rsidSect="00820B04">
      <w:footerReference w:type="default" r:id="rId9"/>
      <w:type w:val="continuous"/>
      <w:pgSz w:w="11920" w:h="16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731124" w14:textId="77777777" w:rsidR="00326F69" w:rsidRDefault="00326F69" w:rsidP="006F42F4">
      <w:pPr>
        <w:spacing w:after="0" w:line="240" w:lineRule="auto"/>
      </w:pPr>
      <w:r>
        <w:separator/>
      </w:r>
    </w:p>
  </w:endnote>
  <w:endnote w:type="continuationSeparator" w:id="0">
    <w:p w14:paraId="1CC45E37" w14:textId="77777777" w:rsidR="00326F69" w:rsidRDefault="00326F69" w:rsidP="006F4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NeueLT Std Thin">
    <w:altName w:val="Arial"/>
    <w:panose1 w:val="00000000000000000000"/>
    <w:charset w:val="00"/>
    <w:family w:val="swiss"/>
    <w:notTrueType/>
    <w:pitch w:val="default"/>
    <w:sig w:usb0="00000003" w:usb1="00000000" w:usb2="00000000" w:usb3="00000000" w:csb0="00000001"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ACaslonPro-Regular">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Nova Cond Light">
    <w:charset w:val="00"/>
    <w:family w:val="swiss"/>
    <w:pitch w:val="variable"/>
    <w:sig w:usb0="0000028F" w:usb1="00000002" w:usb2="0000000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997544"/>
      <w:docPartObj>
        <w:docPartGallery w:val="Page Numbers (Bottom of Page)"/>
        <w:docPartUnique/>
      </w:docPartObj>
    </w:sdtPr>
    <w:sdtEndPr>
      <w:rPr>
        <w:noProof/>
      </w:rPr>
    </w:sdtEndPr>
    <w:sdtContent>
      <w:p w14:paraId="4B7D0B6D" w14:textId="43540519" w:rsidR="003D7434" w:rsidRDefault="003D7434" w:rsidP="001C2CB3">
        <w:pPr>
          <w:pStyle w:val="Footer"/>
          <w:jc w:val="right"/>
        </w:pPr>
        <w:r w:rsidRPr="00836AC4">
          <w:rPr>
            <w:rFonts w:asciiTheme="majorHAnsi" w:hAnsiTheme="majorHAnsi" w:cs="Arial"/>
            <w:sz w:val="24"/>
            <w:szCs w:val="24"/>
          </w:rPr>
          <w:fldChar w:fldCharType="begin"/>
        </w:r>
        <w:r w:rsidRPr="00836AC4">
          <w:rPr>
            <w:rFonts w:asciiTheme="majorHAnsi" w:hAnsiTheme="majorHAnsi" w:cs="Arial"/>
            <w:sz w:val="24"/>
            <w:szCs w:val="24"/>
          </w:rPr>
          <w:instrText xml:space="preserve"> PAGE   \* MERGEFORMAT </w:instrText>
        </w:r>
        <w:r w:rsidRPr="00836AC4">
          <w:rPr>
            <w:rFonts w:asciiTheme="majorHAnsi" w:hAnsiTheme="majorHAnsi" w:cs="Arial"/>
            <w:sz w:val="24"/>
            <w:szCs w:val="24"/>
          </w:rPr>
          <w:fldChar w:fldCharType="separate"/>
        </w:r>
        <w:r>
          <w:rPr>
            <w:rFonts w:asciiTheme="majorHAnsi" w:hAnsiTheme="majorHAnsi" w:cs="Arial"/>
            <w:noProof/>
            <w:sz w:val="24"/>
            <w:szCs w:val="24"/>
          </w:rPr>
          <w:t>16</w:t>
        </w:r>
        <w:r w:rsidRPr="00836AC4">
          <w:rPr>
            <w:rFonts w:asciiTheme="majorHAnsi" w:hAnsiTheme="majorHAnsi" w:cs="Arial"/>
            <w:noProof/>
            <w:sz w:val="24"/>
            <w:szCs w:val="24"/>
          </w:rPr>
          <w:fldChar w:fldCharType="end"/>
        </w:r>
      </w:p>
    </w:sdtContent>
  </w:sdt>
  <w:p w14:paraId="0B41E2CA" w14:textId="77777777" w:rsidR="003D7434" w:rsidRDefault="003D7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C02984" w14:textId="77777777" w:rsidR="00326F69" w:rsidRDefault="00326F69" w:rsidP="006F42F4">
      <w:pPr>
        <w:spacing w:after="0" w:line="240" w:lineRule="auto"/>
      </w:pPr>
      <w:r>
        <w:separator/>
      </w:r>
    </w:p>
  </w:footnote>
  <w:footnote w:type="continuationSeparator" w:id="0">
    <w:p w14:paraId="3C97D9D5" w14:textId="77777777" w:rsidR="00326F69" w:rsidRDefault="00326F69" w:rsidP="006F4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7E9"/>
    <w:multiLevelType w:val="hybridMultilevel"/>
    <w:tmpl w:val="C0E821D4"/>
    <w:lvl w:ilvl="0" w:tplc="0C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21A56"/>
    <w:multiLevelType w:val="hybridMultilevel"/>
    <w:tmpl w:val="9E28FDFE"/>
    <w:lvl w:ilvl="0" w:tplc="4BF6737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4976695"/>
    <w:multiLevelType w:val="multilevel"/>
    <w:tmpl w:val="68C4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8563728">
    <w:abstractNumId w:val="2"/>
  </w:num>
  <w:num w:numId="2" w16cid:durableId="883713803">
    <w:abstractNumId w:val="0"/>
  </w:num>
  <w:num w:numId="3" w16cid:durableId="209331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E5B"/>
    <w:rsid w:val="0000031D"/>
    <w:rsid w:val="00000549"/>
    <w:rsid w:val="00000570"/>
    <w:rsid w:val="000005A9"/>
    <w:rsid w:val="000006F1"/>
    <w:rsid w:val="00000743"/>
    <w:rsid w:val="00000767"/>
    <w:rsid w:val="00000FDF"/>
    <w:rsid w:val="00001128"/>
    <w:rsid w:val="000016D9"/>
    <w:rsid w:val="0000171F"/>
    <w:rsid w:val="0000194A"/>
    <w:rsid w:val="00001D4E"/>
    <w:rsid w:val="00001E10"/>
    <w:rsid w:val="00002643"/>
    <w:rsid w:val="00002839"/>
    <w:rsid w:val="00002964"/>
    <w:rsid w:val="000029DF"/>
    <w:rsid w:val="00002A01"/>
    <w:rsid w:val="000030AB"/>
    <w:rsid w:val="0000315A"/>
    <w:rsid w:val="00003293"/>
    <w:rsid w:val="00003565"/>
    <w:rsid w:val="00003850"/>
    <w:rsid w:val="000039BF"/>
    <w:rsid w:val="0000415F"/>
    <w:rsid w:val="000049B6"/>
    <w:rsid w:val="00004A31"/>
    <w:rsid w:val="00004B82"/>
    <w:rsid w:val="00004CBC"/>
    <w:rsid w:val="00004DB1"/>
    <w:rsid w:val="00004F5F"/>
    <w:rsid w:val="00005094"/>
    <w:rsid w:val="000052C7"/>
    <w:rsid w:val="000053BB"/>
    <w:rsid w:val="000055D2"/>
    <w:rsid w:val="00005725"/>
    <w:rsid w:val="00005818"/>
    <w:rsid w:val="00005C25"/>
    <w:rsid w:val="00006223"/>
    <w:rsid w:val="000069D9"/>
    <w:rsid w:val="00006C08"/>
    <w:rsid w:val="00006C60"/>
    <w:rsid w:val="00006CE3"/>
    <w:rsid w:val="00006CFC"/>
    <w:rsid w:val="00006D7F"/>
    <w:rsid w:val="0000706C"/>
    <w:rsid w:val="00007243"/>
    <w:rsid w:val="00007612"/>
    <w:rsid w:val="00007933"/>
    <w:rsid w:val="00007ACC"/>
    <w:rsid w:val="00007B30"/>
    <w:rsid w:val="00007B33"/>
    <w:rsid w:val="00007D5D"/>
    <w:rsid w:val="00010158"/>
    <w:rsid w:val="0001031E"/>
    <w:rsid w:val="0001044C"/>
    <w:rsid w:val="000108A2"/>
    <w:rsid w:val="000111AA"/>
    <w:rsid w:val="00011255"/>
    <w:rsid w:val="00011400"/>
    <w:rsid w:val="00011B73"/>
    <w:rsid w:val="00011E65"/>
    <w:rsid w:val="00011E7D"/>
    <w:rsid w:val="00012012"/>
    <w:rsid w:val="000120A7"/>
    <w:rsid w:val="00012682"/>
    <w:rsid w:val="00012C32"/>
    <w:rsid w:val="00012E49"/>
    <w:rsid w:val="0001306D"/>
    <w:rsid w:val="000133DC"/>
    <w:rsid w:val="0001361B"/>
    <w:rsid w:val="00014249"/>
    <w:rsid w:val="000148B0"/>
    <w:rsid w:val="00015219"/>
    <w:rsid w:val="000156C7"/>
    <w:rsid w:val="00015EA7"/>
    <w:rsid w:val="00016081"/>
    <w:rsid w:val="000161C4"/>
    <w:rsid w:val="0001697B"/>
    <w:rsid w:val="000169E6"/>
    <w:rsid w:val="00017084"/>
    <w:rsid w:val="00017223"/>
    <w:rsid w:val="000172E1"/>
    <w:rsid w:val="000174CA"/>
    <w:rsid w:val="00017550"/>
    <w:rsid w:val="00017F4F"/>
    <w:rsid w:val="000201DD"/>
    <w:rsid w:val="00020250"/>
    <w:rsid w:val="00020ABA"/>
    <w:rsid w:val="00021164"/>
    <w:rsid w:val="0002128E"/>
    <w:rsid w:val="000212D7"/>
    <w:rsid w:val="0002155C"/>
    <w:rsid w:val="000216A4"/>
    <w:rsid w:val="00021890"/>
    <w:rsid w:val="000223C4"/>
    <w:rsid w:val="000225D2"/>
    <w:rsid w:val="0002265A"/>
    <w:rsid w:val="00022AFE"/>
    <w:rsid w:val="00022DA4"/>
    <w:rsid w:val="00022DCC"/>
    <w:rsid w:val="000230C5"/>
    <w:rsid w:val="00023BF0"/>
    <w:rsid w:val="0002411E"/>
    <w:rsid w:val="0002417C"/>
    <w:rsid w:val="0002483B"/>
    <w:rsid w:val="00024996"/>
    <w:rsid w:val="00024CCC"/>
    <w:rsid w:val="00024E9A"/>
    <w:rsid w:val="00024F4F"/>
    <w:rsid w:val="000254DD"/>
    <w:rsid w:val="0002553F"/>
    <w:rsid w:val="000259E6"/>
    <w:rsid w:val="00025F9A"/>
    <w:rsid w:val="0002651B"/>
    <w:rsid w:val="000265CD"/>
    <w:rsid w:val="0002682D"/>
    <w:rsid w:val="000268FC"/>
    <w:rsid w:val="000271AC"/>
    <w:rsid w:val="00027514"/>
    <w:rsid w:val="00027560"/>
    <w:rsid w:val="00027A93"/>
    <w:rsid w:val="00030140"/>
    <w:rsid w:val="00030153"/>
    <w:rsid w:val="000302A1"/>
    <w:rsid w:val="00030D06"/>
    <w:rsid w:val="000311BD"/>
    <w:rsid w:val="0003128A"/>
    <w:rsid w:val="0003132A"/>
    <w:rsid w:val="000313E9"/>
    <w:rsid w:val="000315F8"/>
    <w:rsid w:val="00031699"/>
    <w:rsid w:val="00031E69"/>
    <w:rsid w:val="00031FAF"/>
    <w:rsid w:val="0003227F"/>
    <w:rsid w:val="0003283B"/>
    <w:rsid w:val="00032CAC"/>
    <w:rsid w:val="00032E4A"/>
    <w:rsid w:val="000330FA"/>
    <w:rsid w:val="00033167"/>
    <w:rsid w:val="000335AD"/>
    <w:rsid w:val="0003382E"/>
    <w:rsid w:val="00033846"/>
    <w:rsid w:val="00033D32"/>
    <w:rsid w:val="00033E09"/>
    <w:rsid w:val="00034511"/>
    <w:rsid w:val="00034705"/>
    <w:rsid w:val="00034C33"/>
    <w:rsid w:val="00034D4D"/>
    <w:rsid w:val="000351B8"/>
    <w:rsid w:val="000352AA"/>
    <w:rsid w:val="0003554D"/>
    <w:rsid w:val="0003578C"/>
    <w:rsid w:val="000359CF"/>
    <w:rsid w:val="000359F9"/>
    <w:rsid w:val="00035A56"/>
    <w:rsid w:val="00035B4B"/>
    <w:rsid w:val="00035DDD"/>
    <w:rsid w:val="00035E6D"/>
    <w:rsid w:val="00035F17"/>
    <w:rsid w:val="000369B3"/>
    <w:rsid w:val="00036C3C"/>
    <w:rsid w:val="00037181"/>
    <w:rsid w:val="00037B9B"/>
    <w:rsid w:val="00037EC3"/>
    <w:rsid w:val="00040609"/>
    <w:rsid w:val="0004083A"/>
    <w:rsid w:val="00040949"/>
    <w:rsid w:val="00040A60"/>
    <w:rsid w:val="0004128C"/>
    <w:rsid w:val="000415D6"/>
    <w:rsid w:val="000417B2"/>
    <w:rsid w:val="00041C74"/>
    <w:rsid w:val="00042194"/>
    <w:rsid w:val="000426A1"/>
    <w:rsid w:val="00042BD2"/>
    <w:rsid w:val="00042CA0"/>
    <w:rsid w:val="000430CB"/>
    <w:rsid w:val="000433B2"/>
    <w:rsid w:val="00043C0D"/>
    <w:rsid w:val="00043F99"/>
    <w:rsid w:val="00044122"/>
    <w:rsid w:val="000444F1"/>
    <w:rsid w:val="00044B1D"/>
    <w:rsid w:val="0004539F"/>
    <w:rsid w:val="00045721"/>
    <w:rsid w:val="00046765"/>
    <w:rsid w:val="00046914"/>
    <w:rsid w:val="0004710E"/>
    <w:rsid w:val="0004767D"/>
    <w:rsid w:val="000478BE"/>
    <w:rsid w:val="00047C5E"/>
    <w:rsid w:val="00047F27"/>
    <w:rsid w:val="00047F8B"/>
    <w:rsid w:val="000501FA"/>
    <w:rsid w:val="000503F4"/>
    <w:rsid w:val="0005083F"/>
    <w:rsid w:val="00050EEA"/>
    <w:rsid w:val="000514DD"/>
    <w:rsid w:val="00051791"/>
    <w:rsid w:val="000517C2"/>
    <w:rsid w:val="0005185D"/>
    <w:rsid w:val="00052275"/>
    <w:rsid w:val="00052A90"/>
    <w:rsid w:val="00052D57"/>
    <w:rsid w:val="0005312B"/>
    <w:rsid w:val="00053403"/>
    <w:rsid w:val="0005347C"/>
    <w:rsid w:val="00053552"/>
    <w:rsid w:val="0005369A"/>
    <w:rsid w:val="000536E4"/>
    <w:rsid w:val="00053B80"/>
    <w:rsid w:val="00053EF4"/>
    <w:rsid w:val="00054565"/>
    <w:rsid w:val="00054894"/>
    <w:rsid w:val="00054A0B"/>
    <w:rsid w:val="00054AE7"/>
    <w:rsid w:val="00055161"/>
    <w:rsid w:val="0005559D"/>
    <w:rsid w:val="00055CF3"/>
    <w:rsid w:val="00056699"/>
    <w:rsid w:val="0005680A"/>
    <w:rsid w:val="00056BB5"/>
    <w:rsid w:val="00056C5D"/>
    <w:rsid w:val="0005729E"/>
    <w:rsid w:val="000576E0"/>
    <w:rsid w:val="0005774F"/>
    <w:rsid w:val="0005795E"/>
    <w:rsid w:val="0005799C"/>
    <w:rsid w:val="00057F3C"/>
    <w:rsid w:val="000602D7"/>
    <w:rsid w:val="00060422"/>
    <w:rsid w:val="000604AB"/>
    <w:rsid w:val="000604F9"/>
    <w:rsid w:val="0006079E"/>
    <w:rsid w:val="00060CBC"/>
    <w:rsid w:val="000616D7"/>
    <w:rsid w:val="000624BF"/>
    <w:rsid w:val="000628C9"/>
    <w:rsid w:val="000629B6"/>
    <w:rsid w:val="000629CF"/>
    <w:rsid w:val="000631C2"/>
    <w:rsid w:val="00063382"/>
    <w:rsid w:val="000638BF"/>
    <w:rsid w:val="0006398C"/>
    <w:rsid w:val="00063EF4"/>
    <w:rsid w:val="0006535B"/>
    <w:rsid w:val="0006540E"/>
    <w:rsid w:val="0006541C"/>
    <w:rsid w:val="000659B9"/>
    <w:rsid w:val="00065A45"/>
    <w:rsid w:val="000661E7"/>
    <w:rsid w:val="00066224"/>
    <w:rsid w:val="00066502"/>
    <w:rsid w:val="000667A2"/>
    <w:rsid w:val="00066851"/>
    <w:rsid w:val="00067357"/>
    <w:rsid w:val="00067B02"/>
    <w:rsid w:val="0007072A"/>
    <w:rsid w:val="00070AB2"/>
    <w:rsid w:val="00070BFF"/>
    <w:rsid w:val="00070E3B"/>
    <w:rsid w:val="00070EBE"/>
    <w:rsid w:val="0007162C"/>
    <w:rsid w:val="0007162F"/>
    <w:rsid w:val="00071652"/>
    <w:rsid w:val="000717AC"/>
    <w:rsid w:val="00071CED"/>
    <w:rsid w:val="00071EEF"/>
    <w:rsid w:val="00071EFF"/>
    <w:rsid w:val="0007224F"/>
    <w:rsid w:val="0007250C"/>
    <w:rsid w:val="000727CA"/>
    <w:rsid w:val="0007325B"/>
    <w:rsid w:val="00073342"/>
    <w:rsid w:val="00073487"/>
    <w:rsid w:val="000735C3"/>
    <w:rsid w:val="000736BB"/>
    <w:rsid w:val="000737FC"/>
    <w:rsid w:val="000739EE"/>
    <w:rsid w:val="00073FBF"/>
    <w:rsid w:val="0007411F"/>
    <w:rsid w:val="0007461F"/>
    <w:rsid w:val="00074BC0"/>
    <w:rsid w:val="00075407"/>
    <w:rsid w:val="0007583F"/>
    <w:rsid w:val="00075B2F"/>
    <w:rsid w:val="00075C3B"/>
    <w:rsid w:val="000760B7"/>
    <w:rsid w:val="00076A39"/>
    <w:rsid w:val="00077061"/>
    <w:rsid w:val="00077072"/>
    <w:rsid w:val="0007740D"/>
    <w:rsid w:val="0007748E"/>
    <w:rsid w:val="0007757E"/>
    <w:rsid w:val="00077897"/>
    <w:rsid w:val="00077A3B"/>
    <w:rsid w:val="00077B1A"/>
    <w:rsid w:val="00080352"/>
    <w:rsid w:val="0008036E"/>
    <w:rsid w:val="00080382"/>
    <w:rsid w:val="00080414"/>
    <w:rsid w:val="00080430"/>
    <w:rsid w:val="00080610"/>
    <w:rsid w:val="00080982"/>
    <w:rsid w:val="00080A2C"/>
    <w:rsid w:val="00080C0E"/>
    <w:rsid w:val="00080FF3"/>
    <w:rsid w:val="000813F5"/>
    <w:rsid w:val="000814C5"/>
    <w:rsid w:val="000816B2"/>
    <w:rsid w:val="00081941"/>
    <w:rsid w:val="00082B7B"/>
    <w:rsid w:val="00082EE1"/>
    <w:rsid w:val="000830F2"/>
    <w:rsid w:val="00083100"/>
    <w:rsid w:val="00083133"/>
    <w:rsid w:val="000831EC"/>
    <w:rsid w:val="00083D8B"/>
    <w:rsid w:val="00083E26"/>
    <w:rsid w:val="0008412D"/>
    <w:rsid w:val="0008416B"/>
    <w:rsid w:val="00084AA5"/>
    <w:rsid w:val="00084D94"/>
    <w:rsid w:val="00084D9D"/>
    <w:rsid w:val="00085069"/>
    <w:rsid w:val="0008508D"/>
    <w:rsid w:val="0008532C"/>
    <w:rsid w:val="0008548E"/>
    <w:rsid w:val="00085784"/>
    <w:rsid w:val="000858E0"/>
    <w:rsid w:val="00085967"/>
    <w:rsid w:val="00085CCC"/>
    <w:rsid w:val="00085E5B"/>
    <w:rsid w:val="00085E7E"/>
    <w:rsid w:val="000860B8"/>
    <w:rsid w:val="00086B37"/>
    <w:rsid w:val="00086B68"/>
    <w:rsid w:val="00086BD7"/>
    <w:rsid w:val="00086FEA"/>
    <w:rsid w:val="00087112"/>
    <w:rsid w:val="000875A9"/>
    <w:rsid w:val="000879F1"/>
    <w:rsid w:val="0009089C"/>
    <w:rsid w:val="00090976"/>
    <w:rsid w:val="00090F5D"/>
    <w:rsid w:val="00090FAD"/>
    <w:rsid w:val="00091344"/>
    <w:rsid w:val="000919E0"/>
    <w:rsid w:val="00091BD5"/>
    <w:rsid w:val="0009219D"/>
    <w:rsid w:val="00092BD8"/>
    <w:rsid w:val="00093223"/>
    <w:rsid w:val="00093418"/>
    <w:rsid w:val="000936E9"/>
    <w:rsid w:val="0009373B"/>
    <w:rsid w:val="00093BC7"/>
    <w:rsid w:val="00094012"/>
    <w:rsid w:val="000942AC"/>
    <w:rsid w:val="0009433B"/>
    <w:rsid w:val="00094C7A"/>
    <w:rsid w:val="000951B4"/>
    <w:rsid w:val="0009543A"/>
    <w:rsid w:val="00095589"/>
    <w:rsid w:val="0009577A"/>
    <w:rsid w:val="00095B64"/>
    <w:rsid w:val="00095C00"/>
    <w:rsid w:val="00095E40"/>
    <w:rsid w:val="00095F3D"/>
    <w:rsid w:val="00096820"/>
    <w:rsid w:val="0009695B"/>
    <w:rsid w:val="00096B43"/>
    <w:rsid w:val="00097034"/>
    <w:rsid w:val="0009723B"/>
    <w:rsid w:val="00097261"/>
    <w:rsid w:val="00097303"/>
    <w:rsid w:val="00097730"/>
    <w:rsid w:val="000977B2"/>
    <w:rsid w:val="00097888"/>
    <w:rsid w:val="00097A2C"/>
    <w:rsid w:val="00097D03"/>
    <w:rsid w:val="00097EFB"/>
    <w:rsid w:val="000A025E"/>
    <w:rsid w:val="000A0287"/>
    <w:rsid w:val="000A037E"/>
    <w:rsid w:val="000A057B"/>
    <w:rsid w:val="000A0AE9"/>
    <w:rsid w:val="000A14DF"/>
    <w:rsid w:val="000A16C9"/>
    <w:rsid w:val="000A18F1"/>
    <w:rsid w:val="000A1C8B"/>
    <w:rsid w:val="000A1CC0"/>
    <w:rsid w:val="000A2270"/>
    <w:rsid w:val="000A25F5"/>
    <w:rsid w:val="000A2AB6"/>
    <w:rsid w:val="000A2C64"/>
    <w:rsid w:val="000A35B6"/>
    <w:rsid w:val="000A368E"/>
    <w:rsid w:val="000A3D48"/>
    <w:rsid w:val="000A3F5F"/>
    <w:rsid w:val="000A41C3"/>
    <w:rsid w:val="000A494E"/>
    <w:rsid w:val="000A4A99"/>
    <w:rsid w:val="000A4ABF"/>
    <w:rsid w:val="000A4AFF"/>
    <w:rsid w:val="000A4D71"/>
    <w:rsid w:val="000A590D"/>
    <w:rsid w:val="000A591C"/>
    <w:rsid w:val="000A5F3E"/>
    <w:rsid w:val="000A5F43"/>
    <w:rsid w:val="000A6207"/>
    <w:rsid w:val="000A62F8"/>
    <w:rsid w:val="000A6518"/>
    <w:rsid w:val="000A672E"/>
    <w:rsid w:val="000A6E5E"/>
    <w:rsid w:val="000A733D"/>
    <w:rsid w:val="000A77BB"/>
    <w:rsid w:val="000A7941"/>
    <w:rsid w:val="000B02BF"/>
    <w:rsid w:val="000B099B"/>
    <w:rsid w:val="000B0A67"/>
    <w:rsid w:val="000B0D22"/>
    <w:rsid w:val="000B0EE3"/>
    <w:rsid w:val="000B1923"/>
    <w:rsid w:val="000B1A19"/>
    <w:rsid w:val="000B1A93"/>
    <w:rsid w:val="000B1C47"/>
    <w:rsid w:val="000B1E0C"/>
    <w:rsid w:val="000B1E6C"/>
    <w:rsid w:val="000B1EA5"/>
    <w:rsid w:val="000B2012"/>
    <w:rsid w:val="000B220B"/>
    <w:rsid w:val="000B2420"/>
    <w:rsid w:val="000B2740"/>
    <w:rsid w:val="000B27EA"/>
    <w:rsid w:val="000B28F0"/>
    <w:rsid w:val="000B2A09"/>
    <w:rsid w:val="000B2A19"/>
    <w:rsid w:val="000B3244"/>
    <w:rsid w:val="000B3536"/>
    <w:rsid w:val="000B377D"/>
    <w:rsid w:val="000B3AB0"/>
    <w:rsid w:val="000B3B38"/>
    <w:rsid w:val="000B3CE4"/>
    <w:rsid w:val="000B412A"/>
    <w:rsid w:val="000B4462"/>
    <w:rsid w:val="000B4510"/>
    <w:rsid w:val="000B4842"/>
    <w:rsid w:val="000B4D58"/>
    <w:rsid w:val="000B4D95"/>
    <w:rsid w:val="000B585F"/>
    <w:rsid w:val="000B5AC1"/>
    <w:rsid w:val="000B5C54"/>
    <w:rsid w:val="000B5DB0"/>
    <w:rsid w:val="000B5EFE"/>
    <w:rsid w:val="000B6332"/>
    <w:rsid w:val="000B6653"/>
    <w:rsid w:val="000B6BE9"/>
    <w:rsid w:val="000B71B4"/>
    <w:rsid w:val="000B71B7"/>
    <w:rsid w:val="000B76B8"/>
    <w:rsid w:val="000B76E7"/>
    <w:rsid w:val="000B76FA"/>
    <w:rsid w:val="000B780A"/>
    <w:rsid w:val="000B7EFE"/>
    <w:rsid w:val="000C03DB"/>
    <w:rsid w:val="000C0543"/>
    <w:rsid w:val="000C0DC2"/>
    <w:rsid w:val="000C1535"/>
    <w:rsid w:val="000C15F8"/>
    <w:rsid w:val="000C1A6A"/>
    <w:rsid w:val="000C2078"/>
    <w:rsid w:val="000C2522"/>
    <w:rsid w:val="000C34F7"/>
    <w:rsid w:val="000C3D6E"/>
    <w:rsid w:val="000C3EAF"/>
    <w:rsid w:val="000C473A"/>
    <w:rsid w:val="000C4989"/>
    <w:rsid w:val="000C4E87"/>
    <w:rsid w:val="000C4ED1"/>
    <w:rsid w:val="000C5100"/>
    <w:rsid w:val="000C5275"/>
    <w:rsid w:val="000C5807"/>
    <w:rsid w:val="000C5A52"/>
    <w:rsid w:val="000C5E47"/>
    <w:rsid w:val="000C6076"/>
    <w:rsid w:val="000C61A6"/>
    <w:rsid w:val="000C6557"/>
    <w:rsid w:val="000C698A"/>
    <w:rsid w:val="000C749A"/>
    <w:rsid w:val="000C75AC"/>
    <w:rsid w:val="000C7B24"/>
    <w:rsid w:val="000C7CBE"/>
    <w:rsid w:val="000C7F3C"/>
    <w:rsid w:val="000D07F9"/>
    <w:rsid w:val="000D086D"/>
    <w:rsid w:val="000D0AEF"/>
    <w:rsid w:val="000D16FF"/>
    <w:rsid w:val="000D183A"/>
    <w:rsid w:val="000D267E"/>
    <w:rsid w:val="000D26FB"/>
    <w:rsid w:val="000D2741"/>
    <w:rsid w:val="000D2847"/>
    <w:rsid w:val="000D293E"/>
    <w:rsid w:val="000D2C8A"/>
    <w:rsid w:val="000D3139"/>
    <w:rsid w:val="000D3D30"/>
    <w:rsid w:val="000D400F"/>
    <w:rsid w:val="000D4027"/>
    <w:rsid w:val="000D426D"/>
    <w:rsid w:val="000D428C"/>
    <w:rsid w:val="000D4F91"/>
    <w:rsid w:val="000D4FB0"/>
    <w:rsid w:val="000D5159"/>
    <w:rsid w:val="000D541A"/>
    <w:rsid w:val="000D566B"/>
    <w:rsid w:val="000D56C7"/>
    <w:rsid w:val="000D5946"/>
    <w:rsid w:val="000D598B"/>
    <w:rsid w:val="000D5D6C"/>
    <w:rsid w:val="000D5FCD"/>
    <w:rsid w:val="000D5FD6"/>
    <w:rsid w:val="000D6789"/>
    <w:rsid w:val="000D6842"/>
    <w:rsid w:val="000D70BF"/>
    <w:rsid w:val="000D782D"/>
    <w:rsid w:val="000E0247"/>
    <w:rsid w:val="000E03EB"/>
    <w:rsid w:val="000E087E"/>
    <w:rsid w:val="000E08F6"/>
    <w:rsid w:val="000E0A96"/>
    <w:rsid w:val="000E0CF0"/>
    <w:rsid w:val="000E120D"/>
    <w:rsid w:val="000E16CE"/>
    <w:rsid w:val="000E198A"/>
    <w:rsid w:val="000E19D3"/>
    <w:rsid w:val="000E1ABC"/>
    <w:rsid w:val="000E1B61"/>
    <w:rsid w:val="000E200E"/>
    <w:rsid w:val="000E237F"/>
    <w:rsid w:val="000E2B18"/>
    <w:rsid w:val="000E37BA"/>
    <w:rsid w:val="000E483F"/>
    <w:rsid w:val="000E4939"/>
    <w:rsid w:val="000E4CA6"/>
    <w:rsid w:val="000E5000"/>
    <w:rsid w:val="000E51B9"/>
    <w:rsid w:val="000E54EA"/>
    <w:rsid w:val="000E5B20"/>
    <w:rsid w:val="000E5B66"/>
    <w:rsid w:val="000E5C0E"/>
    <w:rsid w:val="000E5D2F"/>
    <w:rsid w:val="000E6344"/>
    <w:rsid w:val="000E639D"/>
    <w:rsid w:val="000E6993"/>
    <w:rsid w:val="000E6A49"/>
    <w:rsid w:val="000E6A66"/>
    <w:rsid w:val="000E70AE"/>
    <w:rsid w:val="000E75B2"/>
    <w:rsid w:val="000F03BB"/>
    <w:rsid w:val="000F0A79"/>
    <w:rsid w:val="000F1117"/>
    <w:rsid w:val="000F1441"/>
    <w:rsid w:val="000F16C4"/>
    <w:rsid w:val="000F174D"/>
    <w:rsid w:val="000F186A"/>
    <w:rsid w:val="000F1989"/>
    <w:rsid w:val="000F1A12"/>
    <w:rsid w:val="000F1D76"/>
    <w:rsid w:val="000F1EB6"/>
    <w:rsid w:val="000F27B5"/>
    <w:rsid w:val="000F2B7C"/>
    <w:rsid w:val="000F304C"/>
    <w:rsid w:val="000F34B2"/>
    <w:rsid w:val="000F375B"/>
    <w:rsid w:val="000F4335"/>
    <w:rsid w:val="000F433C"/>
    <w:rsid w:val="000F43A0"/>
    <w:rsid w:val="000F45D1"/>
    <w:rsid w:val="000F4AB7"/>
    <w:rsid w:val="000F4D8C"/>
    <w:rsid w:val="000F5039"/>
    <w:rsid w:val="000F5043"/>
    <w:rsid w:val="000F5065"/>
    <w:rsid w:val="000F519C"/>
    <w:rsid w:val="000F53DB"/>
    <w:rsid w:val="000F541C"/>
    <w:rsid w:val="000F552C"/>
    <w:rsid w:val="000F5959"/>
    <w:rsid w:val="000F5C88"/>
    <w:rsid w:val="000F5D08"/>
    <w:rsid w:val="000F5D47"/>
    <w:rsid w:val="000F5EF0"/>
    <w:rsid w:val="000F5F14"/>
    <w:rsid w:val="000F61F4"/>
    <w:rsid w:val="000F6389"/>
    <w:rsid w:val="000F6653"/>
    <w:rsid w:val="000F6870"/>
    <w:rsid w:val="000F6F57"/>
    <w:rsid w:val="000F7820"/>
    <w:rsid w:val="000F78CF"/>
    <w:rsid w:val="000F7D54"/>
    <w:rsid w:val="000F7EC2"/>
    <w:rsid w:val="000F7F04"/>
    <w:rsid w:val="001000F8"/>
    <w:rsid w:val="001000FA"/>
    <w:rsid w:val="0010063B"/>
    <w:rsid w:val="00100917"/>
    <w:rsid w:val="00101434"/>
    <w:rsid w:val="00101574"/>
    <w:rsid w:val="00101754"/>
    <w:rsid w:val="00102638"/>
    <w:rsid w:val="001028C6"/>
    <w:rsid w:val="00102BB6"/>
    <w:rsid w:val="00102D6D"/>
    <w:rsid w:val="00103808"/>
    <w:rsid w:val="00103AF4"/>
    <w:rsid w:val="001041C6"/>
    <w:rsid w:val="00104230"/>
    <w:rsid w:val="0010426F"/>
    <w:rsid w:val="001046AF"/>
    <w:rsid w:val="0010478F"/>
    <w:rsid w:val="001047BF"/>
    <w:rsid w:val="00104D3F"/>
    <w:rsid w:val="001050C3"/>
    <w:rsid w:val="001054E1"/>
    <w:rsid w:val="001055F5"/>
    <w:rsid w:val="00105771"/>
    <w:rsid w:val="001059C0"/>
    <w:rsid w:val="00105F91"/>
    <w:rsid w:val="001061AA"/>
    <w:rsid w:val="001064A7"/>
    <w:rsid w:val="00106CBD"/>
    <w:rsid w:val="00106CE4"/>
    <w:rsid w:val="00106D78"/>
    <w:rsid w:val="0010711D"/>
    <w:rsid w:val="001073B9"/>
    <w:rsid w:val="00107698"/>
    <w:rsid w:val="00107C44"/>
    <w:rsid w:val="00107CE1"/>
    <w:rsid w:val="00107FD8"/>
    <w:rsid w:val="00107FE2"/>
    <w:rsid w:val="001104F0"/>
    <w:rsid w:val="001105DD"/>
    <w:rsid w:val="0011096B"/>
    <w:rsid w:val="00110ABC"/>
    <w:rsid w:val="00110ACE"/>
    <w:rsid w:val="00111331"/>
    <w:rsid w:val="001118AD"/>
    <w:rsid w:val="001120FC"/>
    <w:rsid w:val="00112BBD"/>
    <w:rsid w:val="00113184"/>
    <w:rsid w:val="001133CF"/>
    <w:rsid w:val="001134A0"/>
    <w:rsid w:val="001134D3"/>
    <w:rsid w:val="00113832"/>
    <w:rsid w:val="001138EC"/>
    <w:rsid w:val="00113EA8"/>
    <w:rsid w:val="001140CA"/>
    <w:rsid w:val="00114505"/>
    <w:rsid w:val="001145D3"/>
    <w:rsid w:val="001148A9"/>
    <w:rsid w:val="00114C11"/>
    <w:rsid w:val="00114F66"/>
    <w:rsid w:val="001154BB"/>
    <w:rsid w:val="00115734"/>
    <w:rsid w:val="0011575C"/>
    <w:rsid w:val="00115B29"/>
    <w:rsid w:val="00115DAC"/>
    <w:rsid w:val="001162C8"/>
    <w:rsid w:val="00116435"/>
    <w:rsid w:val="0011688D"/>
    <w:rsid w:val="00116A9D"/>
    <w:rsid w:val="00116C2E"/>
    <w:rsid w:val="00117380"/>
    <w:rsid w:val="0011746D"/>
    <w:rsid w:val="0011757B"/>
    <w:rsid w:val="0011769A"/>
    <w:rsid w:val="00117815"/>
    <w:rsid w:val="0011783C"/>
    <w:rsid w:val="00117B58"/>
    <w:rsid w:val="00117E29"/>
    <w:rsid w:val="001202DD"/>
    <w:rsid w:val="00120512"/>
    <w:rsid w:val="00120851"/>
    <w:rsid w:val="00120901"/>
    <w:rsid w:val="00120DA9"/>
    <w:rsid w:val="0012126B"/>
    <w:rsid w:val="0012130D"/>
    <w:rsid w:val="00121592"/>
    <w:rsid w:val="001216AD"/>
    <w:rsid w:val="0012191D"/>
    <w:rsid w:val="00121F5B"/>
    <w:rsid w:val="00122512"/>
    <w:rsid w:val="0012257A"/>
    <w:rsid w:val="0012266B"/>
    <w:rsid w:val="00122C1B"/>
    <w:rsid w:val="001230CD"/>
    <w:rsid w:val="0012321D"/>
    <w:rsid w:val="0012397E"/>
    <w:rsid w:val="00123C1B"/>
    <w:rsid w:val="00123FA8"/>
    <w:rsid w:val="00123FFE"/>
    <w:rsid w:val="00124526"/>
    <w:rsid w:val="00124895"/>
    <w:rsid w:val="00124BF6"/>
    <w:rsid w:val="00124CD3"/>
    <w:rsid w:val="001250EF"/>
    <w:rsid w:val="0012523F"/>
    <w:rsid w:val="00125969"/>
    <w:rsid w:val="00125C33"/>
    <w:rsid w:val="00125F9A"/>
    <w:rsid w:val="001260CD"/>
    <w:rsid w:val="00126173"/>
    <w:rsid w:val="00126272"/>
    <w:rsid w:val="00126445"/>
    <w:rsid w:val="001266B8"/>
    <w:rsid w:val="00126A4E"/>
    <w:rsid w:val="00126B23"/>
    <w:rsid w:val="00126BE9"/>
    <w:rsid w:val="00126EA6"/>
    <w:rsid w:val="0012737D"/>
    <w:rsid w:val="001274ED"/>
    <w:rsid w:val="00127BF9"/>
    <w:rsid w:val="00127DD3"/>
    <w:rsid w:val="00127E50"/>
    <w:rsid w:val="00130487"/>
    <w:rsid w:val="001305E8"/>
    <w:rsid w:val="0013081C"/>
    <w:rsid w:val="00130BA3"/>
    <w:rsid w:val="00131B9C"/>
    <w:rsid w:val="00131BA6"/>
    <w:rsid w:val="00131DBA"/>
    <w:rsid w:val="00131DF2"/>
    <w:rsid w:val="0013236E"/>
    <w:rsid w:val="0013268F"/>
    <w:rsid w:val="0013278A"/>
    <w:rsid w:val="0013279F"/>
    <w:rsid w:val="00132880"/>
    <w:rsid w:val="00132CF0"/>
    <w:rsid w:val="00132F17"/>
    <w:rsid w:val="00133072"/>
    <w:rsid w:val="0013332B"/>
    <w:rsid w:val="001335D5"/>
    <w:rsid w:val="00133746"/>
    <w:rsid w:val="0013388E"/>
    <w:rsid w:val="00133924"/>
    <w:rsid w:val="00133C2E"/>
    <w:rsid w:val="00133E12"/>
    <w:rsid w:val="001343F1"/>
    <w:rsid w:val="00134567"/>
    <w:rsid w:val="001345AC"/>
    <w:rsid w:val="00134680"/>
    <w:rsid w:val="00134891"/>
    <w:rsid w:val="00134B9B"/>
    <w:rsid w:val="00134F15"/>
    <w:rsid w:val="001350A4"/>
    <w:rsid w:val="001353E8"/>
    <w:rsid w:val="001355C1"/>
    <w:rsid w:val="001357C6"/>
    <w:rsid w:val="00135BC2"/>
    <w:rsid w:val="00135CB2"/>
    <w:rsid w:val="00135D36"/>
    <w:rsid w:val="00135DD2"/>
    <w:rsid w:val="001361A7"/>
    <w:rsid w:val="00136874"/>
    <w:rsid w:val="001368B0"/>
    <w:rsid w:val="00136A92"/>
    <w:rsid w:val="00136F59"/>
    <w:rsid w:val="001371C5"/>
    <w:rsid w:val="00137839"/>
    <w:rsid w:val="0013799F"/>
    <w:rsid w:val="00137BE3"/>
    <w:rsid w:val="00137C0D"/>
    <w:rsid w:val="00137D2E"/>
    <w:rsid w:val="001401A8"/>
    <w:rsid w:val="00140AEF"/>
    <w:rsid w:val="00140F35"/>
    <w:rsid w:val="00141000"/>
    <w:rsid w:val="0014108C"/>
    <w:rsid w:val="00141252"/>
    <w:rsid w:val="0014126C"/>
    <w:rsid w:val="00141955"/>
    <w:rsid w:val="00141DDD"/>
    <w:rsid w:val="00142158"/>
    <w:rsid w:val="001422C9"/>
    <w:rsid w:val="00142817"/>
    <w:rsid w:val="00142D35"/>
    <w:rsid w:val="00143012"/>
    <w:rsid w:val="00143070"/>
    <w:rsid w:val="0014320E"/>
    <w:rsid w:val="001432FA"/>
    <w:rsid w:val="001434E9"/>
    <w:rsid w:val="001440C7"/>
    <w:rsid w:val="00144AA5"/>
    <w:rsid w:val="00144AC8"/>
    <w:rsid w:val="00144C42"/>
    <w:rsid w:val="001451D4"/>
    <w:rsid w:val="0014591E"/>
    <w:rsid w:val="00145941"/>
    <w:rsid w:val="00145EA2"/>
    <w:rsid w:val="00146074"/>
    <w:rsid w:val="001460C6"/>
    <w:rsid w:val="00146854"/>
    <w:rsid w:val="00146EB7"/>
    <w:rsid w:val="00147108"/>
    <w:rsid w:val="001471E5"/>
    <w:rsid w:val="0014765D"/>
    <w:rsid w:val="0014776E"/>
    <w:rsid w:val="001477B6"/>
    <w:rsid w:val="001477D6"/>
    <w:rsid w:val="001479FF"/>
    <w:rsid w:val="00147AB2"/>
    <w:rsid w:val="00150139"/>
    <w:rsid w:val="00150171"/>
    <w:rsid w:val="00150CDE"/>
    <w:rsid w:val="00151785"/>
    <w:rsid w:val="00151A21"/>
    <w:rsid w:val="00152178"/>
    <w:rsid w:val="001528D3"/>
    <w:rsid w:val="001529DA"/>
    <w:rsid w:val="00152BC9"/>
    <w:rsid w:val="00152D4A"/>
    <w:rsid w:val="00153238"/>
    <w:rsid w:val="00153403"/>
    <w:rsid w:val="00153491"/>
    <w:rsid w:val="001539CA"/>
    <w:rsid w:val="00154056"/>
    <w:rsid w:val="001542FC"/>
    <w:rsid w:val="001545A0"/>
    <w:rsid w:val="00154B5B"/>
    <w:rsid w:val="0015534F"/>
    <w:rsid w:val="00155388"/>
    <w:rsid w:val="001557CD"/>
    <w:rsid w:val="00155A8A"/>
    <w:rsid w:val="00155B9B"/>
    <w:rsid w:val="00155F4D"/>
    <w:rsid w:val="0015626F"/>
    <w:rsid w:val="001565A8"/>
    <w:rsid w:val="0015677B"/>
    <w:rsid w:val="0015695B"/>
    <w:rsid w:val="00156C11"/>
    <w:rsid w:val="00157636"/>
    <w:rsid w:val="00157895"/>
    <w:rsid w:val="00157CD4"/>
    <w:rsid w:val="00157DEE"/>
    <w:rsid w:val="00157F31"/>
    <w:rsid w:val="00160142"/>
    <w:rsid w:val="00160359"/>
    <w:rsid w:val="001604A8"/>
    <w:rsid w:val="00160982"/>
    <w:rsid w:val="00161151"/>
    <w:rsid w:val="001613BC"/>
    <w:rsid w:val="0016157D"/>
    <w:rsid w:val="00161631"/>
    <w:rsid w:val="001618B8"/>
    <w:rsid w:val="00161946"/>
    <w:rsid w:val="00161CE6"/>
    <w:rsid w:val="00161ED9"/>
    <w:rsid w:val="00162274"/>
    <w:rsid w:val="001624A0"/>
    <w:rsid w:val="00162BC6"/>
    <w:rsid w:val="00162BEC"/>
    <w:rsid w:val="00162D80"/>
    <w:rsid w:val="001637E0"/>
    <w:rsid w:val="00163D52"/>
    <w:rsid w:val="00163E73"/>
    <w:rsid w:val="001640A6"/>
    <w:rsid w:val="00164850"/>
    <w:rsid w:val="00164851"/>
    <w:rsid w:val="00164CC4"/>
    <w:rsid w:val="00164E9E"/>
    <w:rsid w:val="00165075"/>
    <w:rsid w:val="001650B5"/>
    <w:rsid w:val="001652BD"/>
    <w:rsid w:val="001655B3"/>
    <w:rsid w:val="0016567C"/>
    <w:rsid w:val="0016572A"/>
    <w:rsid w:val="00165B59"/>
    <w:rsid w:val="001668E1"/>
    <w:rsid w:val="00166BEC"/>
    <w:rsid w:val="00167635"/>
    <w:rsid w:val="00167B8B"/>
    <w:rsid w:val="0017023B"/>
    <w:rsid w:val="0017092B"/>
    <w:rsid w:val="001717DF"/>
    <w:rsid w:val="00171D75"/>
    <w:rsid w:val="001721BA"/>
    <w:rsid w:val="001721E7"/>
    <w:rsid w:val="00172236"/>
    <w:rsid w:val="001725C7"/>
    <w:rsid w:val="00172988"/>
    <w:rsid w:val="00172AD5"/>
    <w:rsid w:val="00172DB3"/>
    <w:rsid w:val="0017306B"/>
    <w:rsid w:val="001732BF"/>
    <w:rsid w:val="001732DE"/>
    <w:rsid w:val="001736CD"/>
    <w:rsid w:val="0017375E"/>
    <w:rsid w:val="001737C4"/>
    <w:rsid w:val="00173EB6"/>
    <w:rsid w:val="0017434D"/>
    <w:rsid w:val="00174B0E"/>
    <w:rsid w:val="00175123"/>
    <w:rsid w:val="001753A8"/>
    <w:rsid w:val="001753E3"/>
    <w:rsid w:val="00175B39"/>
    <w:rsid w:val="00175E57"/>
    <w:rsid w:val="00175FDB"/>
    <w:rsid w:val="001765AF"/>
    <w:rsid w:val="00176743"/>
    <w:rsid w:val="00176CC8"/>
    <w:rsid w:val="00176E23"/>
    <w:rsid w:val="00176E58"/>
    <w:rsid w:val="00177564"/>
    <w:rsid w:val="0017788E"/>
    <w:rsid w:val="00177906"/>
    <w:rsid w:val="001779F4"/>
    <w:rsid w:val="00177CAA"/>
    <w:rsid w:val="001802B5"/>
    <w:rsid w:val="00180417"/>
    <w:rsid w:val="00180465"/>
    <w:rsid w:val="00180A64"/>
    <w:rsid w:val="00181230"/>
    <w:rsid w:val="001816E4"/>
    <w:rsid w:val="0018171C"/>
    <w:rsid w:val="00181819"/>
    <w:rsid w:val="00182072"/>
    <w:rsid w:val="00182558"/>
    <w:rsid w:val="00182717"/>
    <w:rsid w:val="00182760"/>
    <w:rsid w:val="00182863"/>
    <w:rsid w:val="0018296B"/>
    <w:rsid w:val="00183324"/>
    <w:rsid w:val="001837E7"/>
    <w:rsid w:val="00183C0B"/>
    <w:rsid w:val="00183C5C"/>
    <w:rsid w:val="00183C75"/>
    <w:rsid w:val="00183CE2"/>
    <w:rsid w:val="00183F6E"/>
    <w:rsid w:val="0018417E"/>
    <w:rsid w:val="00184224"/>
    <w:rsid w:val="001843E5"/>
    <w:rsid w:val="00184972"/>
    <w:rsid w:val="00184A36"/>
    <w:rsid w:val="00184A91"/>
    <w:rsid w:val="00184C22"/>
    <w:rsid w:val="00185014"/>
    <w:rsid w:val="001851E9"/>
    <w:rsid w:val="00185709"/>
    <w:rsid w:val="00185773"/>
    <w:rsid w:val="00185B74"/>
    <w:rsid w:val="0018605B"/>
    <w:rsid w:val="001863B8"/>
    <w:rsid w:val="00186438"/>
    <w:rsid w:val="00186E73"/>
    <w:rsid w:val="00187249"/>
    <w:rsid w:val="00187577"/>
    <w:rsid w:val="00187A40"/>
    <w:rsid w:val="00190227"/>
    <w:rsid w:val="0019059D"/>
    <w:rsid w:val="001905B2"/>
    <w:rsid w:val="0019060C"/>
    <w:rsid w:val="001907C0"/>
    <w:rsid w:val="0019081D"/>
    <w:rsid w:val="00190B46"/>
    <w:rsid w:val="001914E0"/>
    <w:rsid w:val="001918BB"/>
    <w:rsid w:val="00192435"/>
    <w:rsid w:val="001926B3"/>
    <w:rsid w:val="00192A5B"/>
    <w:rsid w:val="00192A86"/>
    <w:rsid w:val="00193B91"/>
    <w:rsid w:val="00194137"/>
    <w:rsid w:val="001946C8"/>
    <w:rsid w:val="00195138"/>
    <w:rsid w:val="00195365"/>
    <w:rsid w:val="001955B5"/>
    <w:rsid w:val="0019580B"/>
    <w:rsid w:val="0019597A"/>
    <w:rsid w:val="00195E39"/>
    <w:rsid w:val="0019618E"/>
    <w:rsid w:val="00196209"/>
    <w:rsid w:val="001964A3"/>
    <w:rsid w:val="001964EC"/>
    <w:rsid w:val="00196B66"/>
    <w:rsid w:val="00196DAA"/>
    <w:rsid w:val="00196DC4"/>
    <w:rsid w:val="00197378"/>
    <w:rsid w:val="0019753E"/>
    <w:rsid w:val="001975D4"/>
    <w:rsid w:val="0019779D"/>
    <w:rsid w:val="001978EF"/>
    <w:rsid w:val="00197B1D"/>
    <w:rsid w:val="001A0533"/>
    <w:rsid w:val="001A0667"/>
    <w:rsid w:val="001A0AF7"/>
    <w:rsid w:val="001A0CD7"/>
    <w:rsid w:val="001A0D15"/>
    <w:rsid w:val="001A0ECE"/>
    <w:rsid w:val="001A10CF"/>
    <w:rsid w:val="001A1648"/>
    <w:rsid w:val="001A19A3"/>
    <w:rsid w:val="001A1AF6"/>
    <w:rsid w:val="001A1F36"/>
    <w:rsid w:val="001A243A"/>
    <w:rsid w:val="001A259C"/>
    <w:rsid w:val="001A2CE3"/>
    <w:rsid w:val="001A2F3B"/>
    <w:rsid w:val="001A305D"/>
    <w:rsid w:val="001A32EF"/>
    <w:rsid w:val="001A3970"/>
    <w:rsid w:val="001A3988"/>
    <w:rsid w:val="001A3AAE"/>
    <w:rsid w:val="001A3ED5"/>
    <w:rsid w:val="001A40EA"/>
    <w:rsid w:val="001A42D4"/>
    <w:rsid w:val="001A443A"/>
    <w:rsid w:val="001A45B6"/>
    <w:rsid w:val="001A4AE0"/>
    <w:rsid w:val="001A4C8B"/>
    <w:rsid w:val="001A5012"/>
    <w:rsid w:val="001A5124"/>
    <w:rsid w:val="001A53C3"/>
    <w:rsid w:val="001A5475"/>
    <w:rsid w:val="001A55D2"/>
    <w:rsid w:val="001A571C"/>
    <w:rsid w:val="001A5810"/>
    <w:rsid w:val="001A584F"/>
    <w:rsid w:val="001A6078"/>
    <w:rsid w:val="001A6863"/>
    <w:rsid w:val="001A6B01"/>
    <w:rsid w:val="001A6BA0"/>
    <w:rsid w:val="001A6E23"/>
    <w:rsid w:val="001A715D"/>
    <w:rsid w:val="001A73BA"/>
    <w:rsid w:val="001A74DD"/>
    <w:rsid w:val="001A75AC"/>
    <w:rsid w:val="001A76F4"/>
    <w:rsid w:val="001A7951"/>
    <w:rsid w:val="001A7974"/>
    <w:rsid w:val="001A79D0"/>
    <w:rsid w:val="001A7DE2"/>
    <w:rsid w:val="001A7F04"/>
    <w:rsid w:val="001B0441"/>
    <w:rsid w:val="001B05AE"/>
    <w:rsid w:val="001B0704"/>
    <w:rsid w:val="001B0A6E"/>
    <w:rsid w:val="001B0E54"/>
    <w:rsid w:val="001B0F20"/>
    <w:rsid w:val="001B1182"/>
    <w:rsid w:val="001B1AF9"/>
    <w:rsid w:val="001B1D3E"/>
    <w:rsid w:val="001B1E3B"/>
    <w:rsid w:val="001B2593"/>
    <w:rsid w:val="001B26E3"/>
    <w:rsid w:val="001B26EF"/>
    <w:rsid w:val="001B2796"/>
    <w:rsid w:val="001B284A"/>
    <w:rsid w:val="001B28E6"/>
    <w:rsid w:val="001B2B58"/>
    <w:rsid w:val="001B2EB3"/>
    <w:rsid w:val="001B314F"/>
    <w:rsid w:val="001B3281"/>
    <w:rsid w:val="001B3861"/>
    <w:rsid w:val="001B39C6"/>
    <w:rsid w:val="001B4957"/>
    <w:rsid w:val="001B5630"/>
    <w:rsid w:val="001B57D8"/>
    <w:rsid w:val="001B5DC5"/>
    <w:rsid w:val="001B661E"/>
    <w:rsid w:val="001B6772"/>
    <w:rsid w:val="001B69CE"/>
    <w:rsid w:val="001B6D8F"/>
    <w:rsid w:val="001B72AF"/>
    <w:rsid w:val="001B7640"/>
    <w:rsid w:val="001B77DB"/>
    <w:rsid w:val="001B7A1E"/>
    <w:rsid w:val="001B7B58"/>
    <w:rsid w:val="001B7C89"/>
    <w:rsid w:val="001C024E"/>
    <w:rsid w:val="001C0296"/>
    <w:rsid w:val="001C096E"/>
    <w:rsid w:val="001C09AB"/>
    <w:rsid w:val="001C0CF0"/>
    <w:rsid w:val="001C1001"/>
    <w:rsid w:val="001C10F4"/>
    <w:rsid w:val="001C1145"/>
    <w:rsid w:val="001C1186"/>
    <w:rsid w:val="001C13F7"/>
    <w:rsid w:val="001C1927"/>
    <w:rsid w:val="001C19AC"/>
    <w:rsid w:val="001C1F1C"/>
    <w:rsid w:val="001C2BD0"/>
    <w:rsid w:val="001C2CB3"/>
    <w:rsid w:val="001C2D9A"/>
    <w:rsid w:val="001C2F5D"/>
    <w:rsid w:val="001C37ED"/>
    <w:rsid w:val="001C3C40"/>
    <w:rsid w:val="001C3F31"/>
    <w:rsid w:val="001C436E"/>
    <w:rsid w:val="001C4372"/>
    <w:rsid w:val="001C447D"/>
    <w:rsid w:val="001C4728"/>
    <w:rsid w:val="001C4996"/>
    <w:rsid w:val="001C4EC4"/>
    <w:rsid w:val="001C51E1"/>
    <w:rsid w:val="001C564C"/>
    <w:rsid w:val="001C5718"/>
    <w:rsid w:val="001C57DC"/>
    <w:rsid w:val="001C587C"/>
    <w:rsid w:val="001C59F7"/>
    <w:rsid w:val="001C5A17"/>
    <w:rsid w:val="001C5B91"/>
    <w:rsid w:val="001C6724"/>
    <w:rsid w:val="001C6B0F"/>
    <w:rsid w:val="001C7027"/>
    <w:rsid w:val="001C7088"/>
    <w:rsid w:val="001C7814"/>
    <w:rsid w:val="001C7C15"/>
    <w:rsid w:val="001C7CD8"/>
    <w:rsid w:val="001C7FA2"/>
    <w:rsid w:val="001D0FAD"/>
    <w:rsid w:val="001D1782"/>
    <w:rsid w:val="001D2454"/>
    <w:rsid w:val="001D2E40"/>
    <w:rsid w:val="001D2F21"/>
    <w:rsid w:val="001D3246"/>
    <w:rsid w:val="001D3271"/>
    <w:rsid w:val="001D32B5"/>
    <w:rsid w:val="001D3323"/>
    <w:rsid w:val="001D38EC"/>
    <w:rsid w:val="001D3A26"/>
    <w:rsid w:val="001D3F2E"/>
    <w:rsid w:val="001D4008"/>
    <w:rsid w:val="001D44B3"/>
    <w:rsid w:val="001D44DC"/>
    <w:rsid w:val="001D4783"/>
    <w:rsid w:val="001D4832"/>
    <w:rsid w:val="001D4A9D"/>
    <w:rsid w:val="001D4AF0"/>
    <w:rsid w:val="001D4CD7"/>
    <w:rsid w:val="001D4D8A"/>
    <w:rsid w:val="001D503A"/>
    <w:rsid w:val="001D528F"/>
    <w:rsid w:val="001D54AC"/>
    <w:rsid w:val="001D54FF"/>
    <w:rsid w:val="001D57C0"/>
    <w:rsid w:val="001D58F4"/>
    <w:rsid w:val="001D5AB1"/>
    <w:rsid w:val="001D654A"/>
    <w:rsid w:val="001D6F1C"/>
    <w:rsid w:val="001D70D3"/>
    <w:rsid w:val="001D7251"/>
    <w:rsid w:val="001D727E"/>
    <w:rsid w:val="001D7445"/>
    <w:rsid w:val="001E0165"/>
    <w:rsid w:val="001E029F"/>
    <w:rsid w:val="001E0352"/>
    <w:rsid w:val="001E076B"/>
    <w:rsid w:val="001E09BB"/>
    <w:rsid w:val="001E0AB2"/>
    <w:rsid w:val="001E0CE1"/>
    <w:rsid w:val="001E0D8E"/>
    <w:rsid w:val="001E11EA"/>
    <w:rsid w:val="001E18AC"/>
    <w:rsid w:val="001E1C4A"/>
    <w:rsid w:val="001E1FDA"/>
    <w:rsid w:val="001E203E"/>
    <w:rsid w:val="001E2363"/>
    <w:rsid w:val="001E267C"/>
    <w:rsid w:val="001E2B57"/>
    <w:rsid w:val="001E2C02"/>
    <w:rsid w:val="001E329C"/>
    <w:rsid w:val="001E33E1"/>
    <w:rsid w:val="001E3446"/>
    <w:rsid w:val="001E36E9"/>
    <w:rsid w:val="001E3AA0"/>
    <w:rsid w:val="001E3BAD"/>
    <w:rsid w:val="001E3DD8"/>
    <w:rsid w:val="001E3F33"/>
    <w:rsid w:val="001E409A"/>
    <w:rsid w:val="001E41A1"/>
    <w:rsid w:val="001E4700"/>
    <w:rsid w:val="001E487A"/>
    <w:rsid w:val="001E492D"/>
    <w:rsid w:val="001E4BC0"/>
    <w:rsid w:val="001E4F5C"/>
    <w:rsid w:val="001E5016"/>
    <w:rsid w:val="001E51FB"/>
    <w:rsid w:val="001E5259"/>
    <w:rsid w:val="001E5A8A"/>
    <w:rsid w:val="001E5CD3"/>
    <w:rsid w:val="001E66CB"/>
    <w:rsid w:val="001E67A2"/>
    <w:rsid w:val="001E67AB"/>
    <w:rsid w:val="001E67FA"/>
    <w:rsid w:val="001E6884"/>
    <w:rsid w:val="001E69C5"/>
    <w:rsid w:val="001E6D99"/>
    <w:rsid w:val="001E7B61"/>
    <w:rsid w:val="001F026B"/>
    <w:rsid w:val="001F0A14"/>
    <w:rsid w:val="001F1602"/>
    <w:rsid w:val="001F167B"/>
    <w:rsid w:val="001F16AF"/>
    <w:rsid w:val="001F1AF3"/>
    <w:rsid w:val="001F1D76"/>
    <w:rsid w:val="001F29E0"/>
    <w:rsid w:val="001F353B"/>
    <w:rsid w:val="001F362C"/>
    <w:rsid w:val="001F3827"/>
    <w:rsid w:val="001F3887"/>
    <w:rsid w:val="001F39EC"/>
    <w:rsid w:val="001F3A5D"/>
    <w:rsid w:val="001F3FAC"/>
    <w:rsid w:val="001F40EF"/>
    <w:rsid w:val="001F4136"/>
    <w:rsid w:val="001F4167"/>
    <w:rsid w:val="001F4258"/>
    <w:rsid w:val="001F4734"/>
    <w:rsid w:val="001F4A22"/>
    <w:rsid w:val="001F4A58"/>
    <w:rsid w:val="001F55FD"/>
    <w:rsid w:val="001F5A2A"/>
    <w:rsid w:val="001F5AFA"/>
    <w:rsid w:val="001F5B3A"/>
    <w:rsid w:val="001F5CD9"/>
    <w:rsid w:val="001F5CE4"/>
    <w:rsid w:val="001F5D18"/>
    <w:rsid w:val="001F5E88"/>
    <w:rsid w:val="001F6692"/>
    <w:rsid w:val="001F6846"/>
    <w:rsid w:val="001F6A7B"/>
    <w:rsid w:val="001F6A81"/>
    <w:rsid w:val="001F6CA0"/>
    <w:rsid w:val="001F71B0"/>
    <w:rsid w:val="001F763E"/>
    <w:rsid w:val="001F7766"/>
    <w:rsid w:val="001F7D04"/>
    <w:rsid w:val="001F7D83"/>
    <w:rsid w:val="00200300"/>
    <w:rsid w:val="00200418"/>
    <w:rsid w:val="00200988"/>
    <w:rsid w:val="00200BBB"/>
    <w:rsid w:val="00200BC0"/>
    <w:rsid w:val="00200C7B"/>
    <w:rsid w:val="00200ED1"/>
    <w:rsid w:val="00200FB9"/>
    <w:rsid w:val="002010A1"/>
    <w:rsid w:val="002015E5"/>
    <w:rsid w:val="002019C2"/>
    <w:rsid w:val="0020221D"/>
    <w:rsid w:val="00202258"/>
    <w:rsid w:val="002023A0"/>
    <w:rsid w:val="0020246F"/>
    <w:rsid w:val="0020265A"/>
    <w:rsid w:val="0020266C"/>
    <w:rsid w:val="00202732"/>
    <w:rsid w:val="00202C0D"/>
    <w:rsid w:val="00203030"/>
    <w:rsid w:val="00203075"/>
    <w:rsid w:val="00203133"/>
    <w:rsid w:val="00203371"/>
    <w:rsid w:val="002038D5"/>
    <w:rsid w:val="00203A7C"/>
    <w:rsid w:val="00203D0F"/>
    <w:rsid w:val="0020411B"/>
    <w:rsid w:val="00204410"/>
    <w:rsid w:val="002045BD"/>
    <w:rsid w:val="00205085"/>
    <w:rsid w:val="002050EA"/>
    <w:rsid w:val="0020530B"/>
    <w:rsid w:val="0020572B"/>
    <w:rsid w:val="002058B8"/>
    <w:rsid w:val="002058BB"/>
    <w:rsid w:val="00205FD7"/>
    <w:rsid w:val="0020671F"/>
    <w:rsid w:val="0020692F"/>
    <w:rsid w:val="00207521"/>
    <w:rsid w:val="00207816"/>
    <w:rsid w:val="0020792A"/>
    <w:rsid w:val="00207FB1"/>
    <w:rsid w:val="002104D2"/>
    <w:rsid w:val="0021064A"/>
    <w:rsid w:val="002109F3"/>
    <w:rsid w:val="00210C65"/>
    <w:rsid w:val="00211065"/>
    <w:rsid w:val="00211067"/>
    <w:rsid w:val="00211422"/>
    <w:rsid w:val="00211706"/>
    <w:rsid w:val="0021178C"/>
    <w:rsid w:val="002117B3"/>
    <w:rsid w:val="00211926"/>
    <w:rsid w:val="00211D32"/>
    <w:rsid w:val="00211DFF"/>
    <w:rsid w:val="00211E26"/>
    <w:rsid w:val="00211EBC"/>
    <w:rsid w:val="0021259F"/>
    <w:rsid w:val="00212909"/>
    <w:rsid w:val="00212987"/>
    <w:rsid w:val="00212A36"/>
    <w:rsid w:val="00212ABC"/>
    <w:rsid w:val="0021324E"/>
    <w:rsid w:val="002132B5"/>
    <w:rsid w:val="00213691"/>
    <w:rsid w:val="0021393D"/>
    <w:rsid w:val="0021397C"/>
    <w:rsid w:val="00213980"/>
    <w:rsid w:val="00213BA7"/>
    <w:rsid w:val="00214A11"/>
    <w:rsid w:val="00214B19"/>
    <w:rsid w:val="00214C21"/>
    <w:rsid w:val="00214C49"/>
    <w:rsid w:val="00214C99"/>
    <w:rsid w:val="00215132"/>
    <w:rsid w:val="0021530B"/>
    <w:rsid w:val="00215566"/>
    <w:rsid w:val="00215978"/>
    <w:rsid w:val="00215C63"/>
    <w:rsid w:val="00215D80"/>
    <w:rsid w:val="0021607C"/>
    <w:rsid w:val="002160B4"/>
    <w:rsid w:val="002161CB"/>
    <w:rsid w:val="002162DF"/>
    <w:rsid w:val="0021635E"/>
    <w:rsid w:val="002167B9"/>
    <w:rsid w:val="00216A2E"/>
    <w:rsid w:val="00216CF1"/>
    <w:rsid w:val="002173B6"/>
    <w:rsid w:val="002173BB"/>
    <w:rsid w:val="002174B8"/>
    <w:rsid w:val="00217AFF"/>
    <w:rsid w:val="00217C0D"/>
    <w:rsid w:val="00220208"/>
    <w:rsid w:val="0022060A"/>
    <w:rsid w:val="00220CAD"/>
    <w:rsid w:val="00221119"/>
    <w:rsid w:val="00221484"/>
    <w:rsid w:val="00221ADB"/>
    <w:rsid w:val="00221D05"/>
    <w:rsid w:val="00222D84"/>
    <w:rsid w:val="00222EEE"/>
    <w:rsid w:val="00223680"/>
    <w:rsid w:val="00224386"/>
    <w:rsid w:val="00224751"/>
    <w:rsid w:val="002248F4"/>
    <w:rsid w:val="00224D5E"/>
    <w:rsid w:val="00224F0E"/>
    <w:rsid w:val="00225076"/>
    <w:rsid w:val="002252F0"/>
    <w:rsid w:val="0022536A"/>
    <w:rsid w:val="002255EB"/>
    <w:rsid w:val="00225826"/>
    <w:rsid w:val="00226452"/>
    <w:rsid w:val="00226562"/>
    <w:rsid w:val="002267B6"/>
    <w:rsid w:val="00226AB0"/>
    <w:rsid w:val="00226FD7"/>
    <w:rsid w:val="002272EF"/>
    <w:rsid w:val="002277A0"/>
    <w:rsid w:val="002277ED"/>
    <w:rsid w:val="00227877"/>
    <w:rsid w:val="002279B3"/>
    <w:rsid w:val="00230084"/>
    <w:rsid w:val="00230190"/>
    <w:rsid w:val="00230601"/>
    <w:rsid w:val="00230992"/>
    <w:rsid w:val="002316C8"/>
    <w:rsid w:val="00231CE9"/>
    <w:rsid w:val="002320BD"/>
    <w:rsid w:val="0023290D"/>
    <w:rsid w:val="00232A07"/>
    <w:rsid w:val="002331EB"/>
    <w:rsid w:val="002333FD"/>
    <w:rsid w:val="002344A8"/>
    <w:rsid w:val="00234535"/>
    <w:rsid w:val="00234A43"/>
    <w:rsid w:val="00234C55"/>
    <w:rsid w:val="00234D64"/>
    <w:rsid w:val="00234E52"/>
    <w:rsid w:val="0023530A"/>
    <w:rsid w:val="002355AA"/>
    <w:rsid w:val="0023568F"/>
    <w:rsid w:val="002358CA"/>
    <w:rsid w:val="00235F5F"/>
    <w:rsid w:val="002369F7"/>
    <w:rsid w:val="00236B19"/>
    <w:rsid w:val="00236ED0"/>
    <w:rsid w:val="0023710D"/>
    <w:rsid w:val="0023762E"/>
    <w:rsid w:val="00237EF7"/>
    <w:rsid w:val="00240709"/>
    <w:rsid w:val="00240B06"/>
    <w:rsid w:val="00240B64"/>
    <w:rsid w:val="00240D86"/>
    <w:rsid w:val="002410DE"/>
    <w:rsid w:val="00241317"/>
    <w:rsid w:val="0024193F"/>
    <w:rsid w:val="00241AFD"/>
    <w:rsid w:val="00241E00"/>
    <w:rsid w:val="00241F85"/>
    <w:rsid w:val="00241FB0"/>
    <w:rsid w:val="00242486"/>
    <w:rsid w:val="002426A7"/>
    <w:rsid w:val="002427FA"/>
    <w:rsid w:val="002427FD"/>
    <w:rsid w:val="0024281B"/>
    <w:rsid w:val="00242CDC"/>
    <w:rsid w:val="00242DDE"/>
    <w:rsid w:val="00242E05"/>
    <w:rsid w:val="00242F92"/>
    <w:rsid w:val="00243181"/>
    <w:rsid w:val="00243432"/>
    <w:rsid w:val="0024386B"/>
    <w:rsid w:val="002438D6"/>
    <w:rsid w:val="00243977"/>
    <w:rsid w:val="00243C3B"/>
    <w:rsid w:val="002442A1"/>
    <w:rsid w:val="002450A5"/>
    <w:rsid w:val="002451DD"/>
    <w:rsid w:val="00245647"/>
    <w:rsid w:val="0024585E"/>
    <w:rsid w:val="0024587E"/>
    <w:rsid w:val="00245C46"/>
    <w:rsid w:val="00246516"/>
    <w:rsid w:val="00246708"/>
    <w:rsid w:val="00246743"/>
    <w:rsid w:val="00246A18"/>
    <w:rsid w:val="00246BA7"/>
    <w:rsid w:val="00246DC8"/>
    <w:rsid w:val="00246F9F"/>
    <w:rsid w:val="002472C0"/>
    <w:rsid w:val="002473D3"/>
    <w:rsid w:val="0024757D"/>
    <w:rsid w:val="00247623"/>
    <w:rsid w:val="002477A3"/>
    <w:rsid w:val="00247CC1"/>
    <w:rsid w:val="00247E2E"/>
    <w:rsid w:val="002505BB"/>
    <w:rsid w:val="00250881"/>
    <w:rsid w:val="00250890"/>
    <w:rsid w:val="00250B85"/>
    <w:rsid w:val="0025100B"/>
    <w:rsid w:val="0025112E"/>
    <w:rsid w:val="00251202"/>
    <w:rsid w:val="002513F1"/>
    <w:rsid w:val="00251DEF"/>
    <w:rsid w:val="00251E7C"/>
    <w:rsid w:val="00252550"/>
    <w:rsid w:val="0025292D"/>
    <w:rsid w:val="00252ACE"/>
    <w:rsid w:val="00252B96"/>
    <w:rsid w:val="00252CA3"/>
    <w:rsid w:val="00252EAF"/>
    <w:rsid w:val="002531CE"/>
    <w:rsid w:val="00253259"/>
    <w:rsid w:val="00253787"/>
    <w:rsid w:val="0025380A"/>
    <w:rsid w:val="00253838"/>
    <w:rsid w:val="00253952"/>
    <w:rsid w:val="002539B7"/>
    <w:rsid w:val="00253A5D"/>
    <w:rsid w:val="00253C2C"/>
    <w:rsid w:val="00253F28"/>
    <w:rsid w:val="00254AB8"/>
    <w:rsid w:val="00254BC7"/>
    <w:rsid w:val="00254BE2"/>
    <w:rsid w:val="00254DD7"/>
    <w:rsid w:val="002551E3"/>
    <w:rsid w:val="0025549E"/>
    <w:rsid w:val="00255979"/>
    <w:rsid w:val="00255D20"/>
    <w:rsid w:val="00256571"/>
    <w:rsid w:val="00256794"/>
    <w:rsid w:val="00256E60"/>
    <w:rsid w:val="00256F04"/>
    <w:rsid w:val="002571E7"/>
    <w:rsid w:val="0025726F"/>
    <w:rsid w:val="00257934"/>
    <w:rsid w:val="00257AF3"/>
    <w:rsid w:val="00257BC1"/>
    <w:rsid w:val="002601A0"/>
    <w:rsid w:val="00260331"/>
    <w:rsid w:val="002607F3"/>
    <w:rsid w:val="002610B4"/>
    <w:rsid w:val="002613A2"/>
    <w:rsid w:val="00261521"/>
    <w:rsid w:val="00261564"/>
    <w:rsid w:val="0026192F"/>
    <w:rsid w:val="00261E5E"/>
    <w:rsid w:val="00262274"/>
    <w:rsid w:val="002622EF"/>
    <w:rsid w:val="00262706"/>
    <w:rsid w:val="00262AC8"/>
    <w:rsid w:val="00262BAA"/>
    <w:rsid w:val="00263727"/>
    <w:rsid w:val="00263A8B"/>
    <w:rsid w:val="00263CFE"/>
    <w:rsid w:val="00264149"/>
    <w:rsid w:val="002642E7"/>
    <w:rsid w:val="00264507"/>
    <w:rsid w:val="0026461B"/>
    <w:rsid w:val="00264856"/>
    <w:rsid w:val="00264BDC"/>
    <w:rsid w:val="00264CD9"/>
    <w:rsid w:val="00265173"/>
    <w:rsid w:val="00265182"/>
    <w:rsid w:val="002654BD"/>
    <w:rsid w:val="00265855"/>
    <w:rsid w:val="00265EA0"/>
    <w:rsid w:val="00265FB8"/>
    <w:rsid w:val="00266334"/>
    <w:rsid w:val="00266398"/>
    <w:rsid w:val="002664E0"/>
    <w:rsid w:val="002665B7"/>
    <w:rsid w:val="0026670D"/>
    <w:rsid w:val="00266970"/>
    <w:rsid w:val="00266E8A"/>
    <w:rsid w:val="00267E93"/>
    <w:rsid w:val="0027054A"/>
    <w:rsid w:val="00270611"/>
    <w:rsid w:val="00270704"/>
    <w:rsid w:val="002707AB"/>
    <w:rsid w:val="00270A52"/>
    <w:rsid w:val="00270B12"/>
    <w:rsid w:val="00270B22"/>
    <w:rsid w:val="00270F87"/>
    <w:rsid w:val="00271212"/>
    <w:rsid w:val="002720B4"/>
    <w:rsid w:val="00272235"/>
    <w:rsid w:val="00272333"/>
    <w:rsid w:val="0027234D"/>
    <w:rsid w:val="0027239B"/>
    <w:rsid w:val="002727C2"/>
    <w:rsid w:val="00272BA7"/>
    <w:rsid w:val="00272F93"/>
    <w:rsid w:val="002730C0"/>
    <w:rsid w:val="002731DF"/>
    <w:rsid w:val="0027354A"/>
    <w:rsid w:val="00273633"/>
    <w:rsid w:val="0027395E"/>
    <w:rsid w:val="00273BBB"/>
    <w:rsid w:val="00273E24"/>
    <w:rsid w:val="00274095"/>
    <w:rsid w:val="002740C3"/>
    <w:rsid w:val="00274150"/>
    <w:rsid w:val="002749F1"/>
    <w:rsid w:val="00274A9C"/>
    <w:rsid w:val="00274CFE"/>
    <w:rsid w:val="002751A9"/>
    <w:rsid w:val="00275271"/>
    <w:rsid w:val="0027553E"/>
    <w:rsid w:val="0027592F"/>
    <w:rsid w:val="002759BF"/>
    <w:rsid w:val="00275C74"/>
    <w:rsid w:val="00275D53"/>
    <w:rsid w:val="00275FF5"/>
    <w:rsid w:val="00276224"/>
    <w:rsid w:val="002763BE"/>
    <w:rsid w:val="002765AD"/>
    <w:rsid w:val="00276792"/>
    <w:rsid w:val="00276A1B"/>
    <w:rsid w:val="00276A8A"/>
    <w:rsid w:val="00276B48"/>
    <w:rsid w:val="00276BBB"/>
    <w:rsid w:val="00276EA1"/>
    <w:rsid w:val="002771F1"/>
    <w:rsid w:val="002774AF"/>
    <w:rsid w:val="0027757B"/>
    <w:rsid w:val="0027765F"/>
    <w:rsid w:val="00277698"/>
    <w:rsid w:val="00277A97"/>
    <w:rsid w:val="00277DB5"/>
    <w:rsid w:val="00280501"/>
    <w:rsid w:val="0028063F"/>
    <w:rsid w:val="002806C8"/>
    <w:rsid w:val="00280953"/>
    <w:rsid w:val="002809FE"/>
    <w:rsid w:val="00280F53"/>
    <w:rsid w:val="002814CF"/>
    <w:rsid w:val="002814F4"/>
    <w:rsid w:val="00281713"/>
    <w:rsid w:val="00281CC6"/>
    <w:rsid w:val="00281FE1"/>
    <w:rsid w:val="0028259F"/>
    <w:rsid w:val="002825A8"/>
    <w:rsid w:val="0028262E"/>
    <w:rsid w:val="00282E59"/>
    <w:rsid w:val="00282ED1"/>
    <w:rsid w:val="0028323C"/>
    <w:rsid w:val="002833FA"/>
    <w:rsid w:val="002834C5"/>
    <w:rsid w:val="0028373E"/>
    <w:rsid w:val="00283767"/>
    <w:rsid w:val="002837CD"/>
    <w:rsid w:val="00283B40"/>
    <w:rsid w:val="00283B6E"/>
    <w:rsid w:val="00283E0F"/>
    <w:rsid w:val="002841FA"/>
    <w:rsid w:val="0028443F"/>
    <w:rsid w:val="002845F4"/>
    <w:rsid w:val="00284890"/>
    <w:rsid w:val="00284A34"/>
    <w:rsid w:val="00284ABA"/>
    <w:rsid w:val="00284B5E"/>
    <w:rsid w:val="00284B7B"/>
    <w:rsid w:val="00285061"/>
    <w:rsid w:val="00285283"/>
    <w:rsid w:val="002853CB"/>
    <w:rsid w:val="0028546B"/>
    <w:rsid w:val="002858E6"/>
    <w:rsid w:val="00285DA2"/>
    <w:rsid w:val="00285EA0"/>
    <w:rsid w:val="002861FB"/>
    <w:rsid w:val="00286234"/>
    <w:rsid w:val="002866F7"/>
    <w:rsid w:val="0028690B"/>
    <w:rsid w:val="00287123"/>
    <w:rsid w:val="002873C2"/>
    <w:rsid w:val="00287E81"/>
    <w:rsid w:val="002904FF"/>
    <w:rsid w:val="00290506"/>
    <w:rsid w:val="00290632"/>
    <w:rsid w:val="00290782"/>
    <w:rsid w:val="0029091C"/>
    <w:rsid w:val="002909FB"/>
    <w:rsid w:val="00290CF0"/>
    <w:rsid w:val="002912ED"/>
    <w:rsid w:val="002915C3"/>
    <w:rsid w:val="0029196B"/>
    <w:rsid w:val="00291A7A"/>
    <w:rsid w:val="0029205E"/>
    <w:rsid w:val="00292254"/>
    <w:rsid w:val="002925AC"/>
    <w:rsid w:val="002926A6"/>
    <w:rsid w:val="00292E4E"/>
    <w:rsid w:val="00292FBC"/>
    <w:rsid w:val="002930A2"/>
    <w:rsid w:val="002932D9"/>
    <w:rsid w:val="00293399"/>
    <w:rsid w:val="00293600"/>
    <w:rsid w:val="002939EC"/>
    <w:rsid w:val="00293AC2"/>
    <w:rsid w:val="002942F2"/>
    <w:rsid w:val="00294478"/>
    <w:rsid w:val="00294620"/>
    <w:rsid w:val="00294780"/>
    <w:rsid w:val="0029479C"/>
    <w:rsid w:val="0029491A"/>
    <w:rsid w:val="00294DA2"/>
    <w:rsid w:val="00294E63"/>
    <w:rsid w:val="0029509E"/>
    <w:rsid w:val="00295806"/>
    <w:rsid w:val="00295C58"/>
    <w:rsid w:val="002960CB"/>
    <w:rsid w:val="0029614C"/>
    <w:rsid w:val="002963A8"/>
    <w:rsid w:val="00296758"/>
    <w:rsid w:val="00296805"/>
    <w:rsid w:val="0029689E"/>
    <w:rsid w:val="00296C73"/>
    <w:rsid w:val="002976AD"/>
    <w:rsid w:val="00297778"/>
    <w:rsid w:val="00297818"/>
    <w:rsid w:val="00297B5C"/>
    <w:rsid w:val="00297D3A"/>
    <w:rsid w:val="002A008D"/>
    <w:rsid w:val="002A0138"/>
    <w:rsid w:val="002A0417"/>
    <w:rsid w:val="002A0511"/>
    <w:rsid w:val="002A057C"/>
    <w:rsid w:val="002A0733"/>
    <w:rsid w:val="002A0CD0"/>
    <w:rsid w:val="002A115F"/>
    <w:rsid w:val="002A1611"/>
    <w:rsid w:val="002A1828"/>
    <w:rsid w:val="002A195D"/>
    <w:rsid w:val="002A1D0A"/>
    <w:rsid w:val="002A2371"/>
    <w:rsid w:val="002A2B5E"/>
    <w:rsid w:val="002A2CD8"/>
    <w:rsid w:val="002A2E1A"/>
    <w:rsid w:val="002A36CF"/>
    <w:rsid w:val="002A3BE6"/>
    <w:rsid w:val="002A3CE2"/>
    <w:rsid w:val="002A3D82"/>
    <w:rsid w:val="002A3E6A"/>
    <w:rsid w:val="002A4052"/>
    <w:rsid w:val="002A4393"/>
    <w:rsid w:val="002A457A"/>
    <w:rsid w:val="002A553E"/>
    <w:rsid w:val="002A5826"/>
    <w:rsid w:val="002A5A45"/>
    <w:rsid w:val="002A5B7E"/>
    <w:rsid w:val="002A5BCC"/>
    <w:rsid w:val="002A624A"/>
    <w:rsid w:val="002A63B1"/>
    <w:rsid w:val="002A6463"/>
    <w:rsid w:val="002A6509"/>
    <w:rsid w:val="002A6C1F"/>
    <w:rsid w:val="002A6D69"/>
    <w:rsid w:val="002A753E"/>
    <w:rsid w:val="002A769A"/>
    <w:rsid w:val="002B0075"/>
    <w:rsid w:val="002B0157"/>
    <w:rsid w:val="002B0303"/>
    <w:rsid w:val="002B0325"/>
    <w:rsid w:val="002B053B"/>
    <w:rsid w:val="002B05D5"/>
    <w:rsid w:val="002B06C5"/>
    <w:rsid w:val="002B0869"/>
    <w:rsid w:val="002B0E69"/>
    <w:rsid w:val="002B100E"/>
    <w:rsid w:val="002B1552"/>
    <w:rsid w:val="002B1768"/>
    <w:rsid w:val="002B244E"/>
    <w:rsid w:val="002B281D"/>
    <w:rsid w:val="002B28EF"/>
    <w:rsid w:val="002B29AD"/>
    <w:rsid w:val="002B3261"/>
    <w:rsid w:val="002B32F4"/>
    <w:rsid w:val="002B3378"/>
    <w:rsid w:val="002B3418"/>
    <w:rsid w:val="002B3B11"/>
    <w:rsid w:val="002B3D5F"/>
    <w:rsid w:val="002B4320"/>
    <w:rsid w:val="002B4611"/>
    <w:rsid w:val="002B4917"/>
    <w:rsid w:val="002B4BFD"/>
    <w:rsid w:val="002B4F12"/>
    <w:rsid w:val="002B4F4A"/>
    <w:rsid w:val="002B529D"/>
    <w:rsid w:val="002B52C9"/>
    <w:rsid w:val="002B557C"/>
    <w:rsid w:val="002B5862"/>
    <w:rsid w:val="002B5E2A"/>
    <w:rsid w:val="002B60E4"/>
    <w:rsid w:val="002B60FB"/>
    <w:rsid w:val="002B6127"/>
    <w:rsid w:val="002B6503"/>
    <w:rsid w:val="002B673E"/>
    <w:rsid w:val="002B6850"/>
    <w:rsid w:val="002B68E5"/>
    <w:rsid w:val="002B6B93"/>
    <w:rsid w:val="002B6BB5"/>
    <w:rsid w:val="002B70EF"/>
    <w:rsid w:val="002B721A"/>
    <w:rsid w:val="002B728D"/>
    <w:rsid w:val="002B794E"/>
    <w:rsid w:val="002B7A6C"/>
    <w:rsid w:val="002B7A71"/>
    <w:rsid w:val="002B7C0F"/>
    <w:rsid w:val="002B7E7C"/>
    <w:rsid w:val="002B7EDD"/>
    <w:rsid w:val="002B7F74"/>
    <w:rsid w:val="002B7F81"/>
    <w:rsid w:val="002C03F3"/>
    <w:rsid w:val="002C09DD"/>
    <w:rsid w:val="002C0B70"/>
    <w:rsid w:val="002C0BD9"/>
    <w:rsid w:val="002C1002"/>
    <w:rsid w:val="002C16FA"/>
    <w:rsid w:val="002C17F9"/>
    <w:rsid w:val="002C183E"/>
    <w:rsid w:val="002C1A6B"/>
    <w:rsid w:val="002C1B58"/>
    <w:rsid w:val="002C1F89"/>
    <w:rsid w:val="002C2439"/>
    <w:rsid w:val="002C2C1D"/>
    <w:rsid w:val="002C2C66"/>
    <w:rsid w:val="002C2CB0"/>
    <w:rsid w:val="002C2DBC"/>
    <w:rsid w:val="002C3066"/>
    <w:rsid w:val="002C3441"/>
    <w:rsid w:val="002C346B"/>
    <w:rsid w:val="002C3993"/>
    <w:rsid w:val="002C3B2B"/>
    <w:rsid w:val="002C458E"/>
    <w:rsid w:val="002C4815"/>
    <w:rsid w:val="002C4A5C"/>
    <w:rsid w:val="002C4B0C"/>
    <w:rsid w:val="002C52E6"/>
    <w:rsid w:val="002C5598"/>
    <w:rsid w:val="002C55F5"/>
    <w:rsid w:val="002C5752"/>
    <w:rsid w:val="002C57A2"/>
    <w:rsid w:val="002C5868"/>
    <w:rsid w:val="002C5DC5"/>
    <w:rsid w:val="002C5E1F"/>
    <w:rsid w:val="002C5E80"/>
    <w:rsid w:val="002C5EB4"/>
    <w:rsid w:val="002C6521"/>
    <w:rsid w:val="002C6B24"/>
    <w:rsid w:val="002C6F8A"/>
    <w:rsid w:val="002C739D"/>
    <w:rsid w:val="002C769F"/>
    <w:rsid w:val="002C781F"/>
    <w:rsid w:val="002C7C65"/>
    <w:rsid w:val="002D008F"/>
    <w:rsid w:val="002D1FE4"/>
    <w:rsid w:val="002D2E82"/>
    <w:rsid w:val="002D30CA"/>
    <w:rsid w:val="002D321B"/>
    <w:rsid w:val="002D3733"/>
    <w:rsid w:val="002D3E63"/>
    <w:rsid w:val="002D45D5"/>
    <w:rsid w:val="002D4859"/>
    <w:rsid w:val="002D4C28"/>
    <w:rsid w:val="002D4DE3"/>
    <w:rsid w:val="002D584D"/>
    <w:rsid w:val="002D587D"/>
    <w:rsid w:val="002D5E0E"/>
    <w:rsid w:val="002D5EEC"/>
    <w:rsid w:val="002D63A2"/>
    <w:rsid w:val="002D66E8"/>
    <w:rsid w:val="002D66EC"/>
    <w:rsid w:val="002D6761"/>
    <w:rsid w:val="002D6C5F"/>
    <w:rsid w:val="002D7D70"/>
    <w:rsid w:val="002E05F8"/>
    <w:rsid w:val="002E0A81"/>
    <w:rsid w:val="002E0D26"/>
    <w:rsid w:val="002E0D35"/>
    <w:rsid w:val="002E0D6E"/>
    <w:rsid w:val="002E10E5"/>
    <w:rsid w:val="002E1311"/>
    <w:rsid w:val="002E19E3"/>
    <w:rsid w:val="002E1C9C"/>
    <w:rsid w:val="002E21A1"/>
    <w:rsid w:val="002E21E8"/>
    <w:rsid w:val="002E231D"/>
    <w:rsid w:val="002E25F2"/>
    <w:rsid w:val="002E26E6"/>
    <w:rsid w:val="002E2953"/>
    <w:rsid w:val="002E2B2A"/>
    <w:rsid w:val="002E2D02"/>
    <w:rsid w:val="002E2D73"/>
    <w:rsid w:val="002E3080"/>
    <w:rsid w:val="002E3086"/>
    <w:rsid w:val="002E398E"/>
    <w:rsid w:val="002E3EA4"/>
    <w:rsid w:val="002E3F89"/>
    <w:rsid w:val="002E426E"/>
    <w:rsid w:val="002E464E"/>
    <w:rsid w:val="002E483E"/>
    <w:rsid w:val="002E4863"/>
    <w:rsid w:val="002E4865"/>
    <w:rsid w:val="002E49EA"/>
    <w:rsid w:val="002E4A0E"/>
    <w:rsid w:val="002E544A"/>
    <w:rsid w:val="002E55EA"/>
    <w:rsid w:val="002E5A96"/>
    <w:rsid w:val="002E5D75"/>
    <w:rsid w:val="002E5E85"/>
    <w:rsid w:val="002E5EE8"/>
    <w:rsid w:val="002E5F15"/>
    <w:rsid w:val="002E6C4D"/>
    <w:rsid w:val="002E6E73"/>
    <w:rsid w:val="002E753E"/>
    <w:rsid w:val="002E7708"/>
    <w:rsid w:val="002E7DD6"/>
    <w:rsid w:val="002E7FC4"/>
    <w:rsid w:val="002F044C"/>
    <w:rsid w:val="002F0666"/>
    <w:rsid w:val="002F086D"/>
    <w:rsid w:val="002F0DF4"/>
    <w:rsid w:val="002F1DB6"/>
    <w:rsid w:val="002F21F4"/>
    <w:rsid w:val="002F23FB"/>
    <w:rsid w:val="002F2543"/>
    <w:rsid w:val="002F272F"/>
    <w:rsid w:val="002F2785"/>
    <w:rsid w:val="002F29A8"/>
    <w:rsid w:val="002F2DAD"/>
    <w:rsid w:val="002F2DB8"/>
    <w:rsid w:val="002F2E33"/>
    <w:rsid w:val="002F3197"/>
    <w:rsid w:val="002F3591"/>
    <w:rsid w:val="002F38A8"/>
    <w:rsid w:val="002F3BF1"/>
    <w:rsid w:val="002F3C99"/>
    <w:rsid w:val="002F3E43"/>
    <w:rsid w:val="002F408C"/>
    <w:rsid w:val="002F41FC"/>
    <w:rsid w:val="002F4749"/>
    <w:rsid w:val="002F4A89"/>
    <w:rsid w:val="002F4E04"/>
    <w:rsid w:val="002F4E85"/>
    <w:rsid w:val="002F54C1"/>
    <w:rsid w:val="002F5642"/>
    <w:rsid w:val="002F574A"/>
    <w:rsid w:val="002F60C5"/>
    <w:rsid w:val="002F62DE"/>
    <w:rsid w:val="002F6D5F"/>
    <w:rsid w:val="002F74C6"/>
    <w:rsid w:val="002F75C0"/>
    <w:rsid w:val="002F79A5"/>
    <w:rsid w:val="002F79EA"/>
    <w:rsid w:val="003007E5"/>
    <w:rsid w:val="00300C87"/>
    <w:rsid w:val="00300FD4"/>
    <w:rsid w:val="003011F1"/>
    <w:rsid w:val="003012CC"/>
    <w:rsid w:val="0030137F"/>
    <w:rsid w:val="00301C1E"/>
    <w:rsid w:val="003024FA"/>
    <w:rsid w:val="00302E43"/>
    <w:rsid w:val="0030301E"/>
    <w:rsid w:val="003031F5"/>
    <w:rsid w:val="003035D4"/>
    <w:rsid w:val="0030385A"/>
    <w:rsid w:val="003038C2"/>
    <w:rsid w:val="00303CD9"/>
    <w:rsid w:val="00304770"/>
    <w:rsid w:val="00304F8A"/>
    <w:rsid w:val="00305567"/>
    <w:rsid w:val="003057A6"/>
    <w:rsid w:val="00305D91"/>
    <w:rsid w:val="0030648A"/>
    <w:rsid w:val="003067B8"/>
    <w:rsid w:val="00306C08"/>
    <w:rsid w:val="00307797"/>
    <w:rsid w:val="00307A1D"/>
    <w:rsid w:val="00307B75"/>
    <w:rsid w:val="00307CA4"/>
    <w:rsid w:val="00307ECD"/>
    <w:rsid w:val="003100C7"/>
    <w:rsid w:val="003101AC"/>
    <w:rsid w:val="0031020E"/>
    <w:rsid w:val="00310ADB"/>
    <w:rsid w:val="00310E8E"/>
    <w:rsid w:val="00310EEB"/>
    <w:rsid w:val="00310F4E"/>
    <w:rsid w:val="00311241"/>
    <w:rsid w:val="0031152B"/>
    <w:rsid w:val="0031174B"/>
    <w:rsid w:val="0031195D"/>
    <w:rsid w:val="00311995"/>
    <w:rsid w:val="00311A57"/>
    <w:rsid w:val="00311AEA"/>
    <w:rsid w:val="00311CD4"/>
    <w:rsid w:val="00311EAA"/>
    <w:rsid w:val="003121DD"/>
    <w:rsid w:val="0031251D"/>
    <w:rsid w:val="003129D7"/>
    <w:rsid w:val="00312F54"/>
    <w:rsid w:val="00313328"/>
    <w:rsid w:val="003137D8"/>
    <w:rsid w:val="00313839"/>
    <w:rsid w:val="00314F4E"/>
    <w:rsid w:val="0031547B"/>
    <w:rsid w:val="00315869"/>
    <w:rsid w:val="00315CE8"/>
    <w:rsid w:val="00315EB7"/>
    <w:rsid w:val="003163BA"/>
    <w:rsid w:val="00316543"/>
    <w:rsid w:val="003169D5"/>
    <w:rsid w:val="00316CFF"/>
    <w:rsid w:val="00316E15"/>
    <w:rsid w:val="00317907"/>
    <w:rsid w:val="00317A4C"/>
    <w:rsid w:val="00317D68"/>
    <w:rsid w:val="00320053"/>
    <w:rsid w:val="0032042D"/>
    <w:rsid w:val="0032053D"/>
    <w:rsid w:val="003213E6"/>
    <w:rsid w:val="0032159D"/>
    <w:rsid w:val="00321688"/>
    <w:rsid w:val="00321715"/>
    <w:rsid w:val="003217C3"/>
    <w:rsid w:val="00321BAE"/>
    <w:rsid w:val="00321D71"/>
    <w:rsid w:val="003220FE"/>
    <w:rsid w:val="00322845"/>
    <w:rsid w:val="00322987"/>
    <w:rsid w:val="00322AAF"/>
    <w:rsid w:val="00322E26"/>
    <w:rsid w:val="00322F3C"/>
    <w:rsid w:val="00322FC5"/>
    <w:rsid w:val="0032349A"/>
    <w:rsid w:val="00323698"/>
    <w:rsid w:val="00323B4A"/>
    <w:rsid w:val="00323EF2"/>
    <w:rsid w:val="00323FB9"/>
    <w:rsid w:val="00323FBC"/>
    <w:rsid w:val="00323FF0"/>
    <w:rsid w:val="003241A4"/>
    <w:rsid w:val="00324513"/>
    <w:rsid w:val="0032452E"/>
    <w:rsid w:val="00324733"/>
    <w:rsid w:val="00324908"/>
    <w:rsid w:val="00324C8D"/>
    <w:rsid w:val="003251B1"/>
    <w:rsid w:val="003252FF"/>
    <w:rsid w:val="00325365"/>
    <w:rsid w:val="003255ED"/>
    <w:rsid w:val="00325630"/>
    <w:rsid w:val="00325732"/>
    <w:rsid w:val="00325DF8"/>
    <w:rsid w:val="0032633B"/>
    <w:rsid w:val="003263F3"/>
    <w:rsid w:val="00326B20"/>
    <w:rsid w:val="00326F69"/>
    <w:rsid w:val="00327220"/>
    <w:rsid w:val="003274E7"/>
    <w:rsid w:val="003276F1"/>
    <w:rsid w:val="00327C5D"/>
    <w:rsid w:val="00327CE8"/>
    <w:rsid w:val="00327D6A"/>
    <w:rsid w:val="00327EDA"/>
    <w:rsid w:val="00330001"/>
    <w:rsid w:val="00330168"/>
    <w:rsid w:val="003301E5"/>
    <w:rsid w:val="0033046E"/>
    <w:rsid w:val="0033064C"/>
    <w:rsid w:val="003308C9"/>
    <w:rsid w:val="00330924"/>
    <w:rsid w:val="00330BE0"/>
    <w:rsid w:val="00330F1A"/>
    <w:rsid w:val="00330F64"/>
    <w:rsid w:val="0033115B"/>
    <w:rsid w:val="003311CD"/>
    <w:rsid w:val="0033130E"/>
    <w:rsid w:val="0033138F"/>
    <w:rsid w:val="003316DF"/>
    <w:rsid w:val="00331A1C"/>
    <w:rsid w:val="00331AAC"/>
    <w:rsid w:val="00331EF5"/>
    <w:rsid w:val="00332212"/>
    <w:rsid w:val="00332334"/>
    <w:rsid w:val="00332466"/>
    <w:rsid w:val="00332E44"/>
    <w:rsid w:val="00333042"/>
    <w:rsid w:val="00333284"/>
    <w:rsid w:val="00333475"/>
    <w:rsid w:val="003334F5"/>
    <w:rsid w:val="00333795"/>
    <w:rsid w:val="00334088"/>
    <w:rsid w:val="003341BD"/>
    <w:rsid w:val="00334642"/>
    <w:rsid w:val="0033471A"/>
    <w:rsid w:val="003348F5"/>
    <w:rsid w:val="00334A2F"/>
    <w:rsid w:val="00334BE9"/>
    <w:rsid w:val="00335260"/>
    <w:rsid w:val="003353C5"/>
    <w:rsid w:val="00335AA4"/>
    <w:rsid w:val="00335E9C"/>
    <w:rsid w:val="0033609C"/>
    <w:rsid w:val="0033634D"/>
    <w:rsid w:val="0033670A"/>
    <w:rsid w:val="00336A07"/>
    <w:rsid w:val="00336F4B"/>
    <w:rsid w:val="00336FF1"/>
    <w:rsid w:val="0033706C"/>
    <w:rsid w:val="003375D0"/>
    <w:rsid w:val="00337622"/>
    <w:rsid w:val="00337FD8"/>
    <w:rsid w:val="0034028C"/>
    <w:rsid w:val="003403FC"/>
    <w:rsid w:val="0034053F"/>
    <w:rsid w:val="003408A6"/>
    <w:rsid w:val="00340B8E"/>
    <w:rsid w:val="00340C6F"/>
    <w:rsid w:val="0034115C"/>
    <w:rsid w:val="003413B3"/>
    <w:rsid w:val="00341710"/>
    <w:rsid w:val="00341836"/>
    <w:rsid w:val="0034197F"/>
    <w:rsid w:val="003419EE"/>
    <w:rsid w:val="00341FDF"/>
    <w:rsid w:val="00342AB6"/>
    <w:rsid w:val="00342DF6"/>
    <w:rsid w:val="00342E87"/>
    <w:rsid w:val="00342F3A"/>
    <w:rsid w:val="003430EF"/>
    <w:rsid w:val="00343583"/>
    <w:rsid w:val="003439C6"/>
    <w:rsid w:val="00343DD2"/>
    <w:rsid w:val="00343DF9"/>
    <w:rsid w:val="003448BA"/>
    <w:rsid w:val="003448E7"/>
    <w:rsid w:val="00344937"/>
    <w:rsid w:val="003449E0"/>
    <w:rsid w:val="00344A59"/>
    <w:rsid w:val="003455CF"/>
    <w:rsid w:val="003457AD"/>
    <w:rsid w:val="003458AA"/>
    <w:rsid w:val="00346118"/>
    <w:rsid w:val="0034621D"/>
    <w:rsid w:val="003464F1"/>
    <w:rsid w:val="003466C9"/>
    <w:rsid w:val="003474E8"/>
    <w:rsid w:val="00347B64"/>
    <w:rsid w:val="00347C14"/>
    <w:rsid w:val="00347D34"/>
    <w:rsid w:val="00347FA3"/>
    <w:rsid w:val="00350A1E"/>
    <w:rsid w:val="00350C46"/>
    <w:rsid w:val="00350E45"/>
    <w:rsid w:val="003511F6"/>
    <w:rsid w:val="003512BF"/>
    <w:rsid w:val="00351577"/>
    <w:rsid w:val="003516C3"/>
    <w:rsid w:val="0035182A"/>
    <w:rsid w:val="00351A08"/>
    <w:rsid w:val="00351A59"/>
    <w:rsid w:val="00351B0B"/>
    <w:rsid w:val="00352305"/>
    <w:rsid w:val="003525D3"/>
    <w:rsid w:val="00352625"/>
    <w:rsid w:val="00352D20"/>
    <w:rsid w:val="0035320C"/>
    <w:rsid w:val="003535D6"/>
    <w:rsid w:val="003536DD"/>
    <w:rsid w:val="00353CE1"/>
    <w:rsid w:val="00353DF9"/>
    <w:rsid w:val="00353E72"/>
    <w:rsid w:val="00353F8C"/>
    <w:rsid w:val="003541B3"/>
    <w:rsid w:val="003544AC"/>
    <w:rsid w:val="00354534"/>
    <w:rsid w:val="00354783"/>
    <w:rsid w:val="00354813"/>
    <w:rsid w:val="00354E5F"/>
    <w:rsid w:val="00354F30"/>
    <w:rsid w:val="00355120"/>
    <w:rsid w:val="00356195"/>
    <w:rsid w:val="003564DC"/>
    <w:rsid w:val="003564F5"/>
    <w:rsid w:val="003565CA"/>
    <w:rsid w:val="00356CC6"/>
    <w:rsid w:val="00356DFC"/>
    <w:rsid w:val="0035706F"/>
    <w:rsid w:val="00357460"/>
    <w:rsid w:val="00357C1C"/>
    <w:rsid w:val="00357E7D"/>
    <w:rsid w:val="003600E5"/>
    <w:rsid w:val="00360314"/>
    <w:rsid w:val="0036074B"/>
    <w:rsid w:val="003609AE"/>
    <w:rsid w:val="00360C00"/>
    <w:rsid w:val="00360D36"/>
    <w:rsid w:val="003610B1"/>
    <w:rsid w:val="00361441"/>
    <w:rsid w:val="00361B4B"/>
    <w:rsid w:val="00362772"/>
    <w:rsid w:val="00362874"/>
    <w:rsid w:val="003628CB"/>
    <w:rsid w:val="00362C38"/>
    <w:rsid w:val="00362CC1"/>
    <w:rsid w:val="00362DD7"/>
    <w:rsid w:val="00362FCD"/>
    <w:rsid w:val="00363D25"/>
    <w:rsid w:val="00363F3F"/>
    <w:rsid w:val="00363FBE"/>
    <w:rsid w:val="0036412C"/>
    <w:rsid w:val="0036491A"/>
    <w:rsid w:val="0036517F"/>
    <w:rsid w:val="003651C3"/>
    <w:rsid w:val="00365319"/>
    <w:rsid w:val="003653BE"/>
    <w:rsid w:val="00365A8C"/>
    <w:rsid w:val="00366483"/>
    <w:rsid w:val="003664A1"/>
    <w:rsid w:val="00366858"/>
    <w:rsid w:val="00366A4D"/>
    <w:rsid w:val="00366E38"/>
    <w:rsid w:val="00366FEE"/>
    <w:rsid w:val="0036701D"/>
    <w:rsid w:val="00367697"/>
    <w:rsid w:val="00367829"/>
    <w:rsid w:val="00367C7D"/>
    <w:rsid w:val="00367F6B"/>
    <w:rsid w:val="00370014"/>
    <w:rsid w:val="003701EF"/>
    <w:rsid w:val="003703A5"/>
    <w:rsid w:val="0037046B"/>
    <w:rsid w:val="003705B0"/>
    <w:rsid w:val="00370977"/>
    <w:rsid w:val="00370E0D"/>
    <w:rsid w:val="00370E6C"/>
    <w:rsid w:val="00371092"/>
    <w:rsid w:val="00371270"/>
    <w:rsid w:val="00371A94"/>
    <w:rsid w:val="00371EA5"/>
    <w:rsid w:val="00371F85"/>
    <w:rsid w:val="00372201"/>
    <w:rsid w:val="00372DEC"/>
    <w:rsid w:val="00372E62"/>
    <w:rsid w:val="0037327D"/>
    <w:rsid w:val="003732DF"/>
    <w:rsid w:val="00373735"/>
    <w:rsid w:val="00373A54"/>
    <w:rsid w:val="003742E7"/>
    <w:rsid w:val="00374445"/>
    <w:rsid w:val="00374504"/>
    <w:rsid w:val="0037497C"/>
    <w:rsid w:val="003750D4"/>
    <w:rsid w:val="00375495"/>
    <w:rsid w:val="003757B5"/>
    <w:rsid w:val="00375911"/>
    <w:rsid w:val="003759EE"/>
    <w:rsid w:val="00375BCC"/>
    <w:rsid w:val="003762D5"/>
    <w:rsid w:val="00376639"/>
    <w:rsid w:val="003766A2"/>
    <w:rsid w:val="00376935"/>
    <w:rsid w:val="00376E29"/>
    <w:rsid w:val="003770CB"/>
    <w:rsid w:val="003774ED"/>
    <w:rsid w:val="00377C4D"/>
    <w:rsid w:val="003800C2"/>
    <w:rsid w:val="00380173"/>
    <w:rsid w:val="003802CD"/>
    <w:rsid w:val="003802D3"/>
    <w:rsid w:val="0038043B"/>
    <w:rsid w:val="00380851"/>
    <w:rsid w:val="00380E39"/>
    <w:rsid w:val="00381129"/>
    <w:rsid w:val="0038162D"/>
    <w:rsid w:val="00381B83"/>
    <w:rsid w:val="00381C9E"/>
    <w:rsid w:val="00382255"/>
    <w:rsid w:val="003822DF"/>
    <w:rsid w:val="00382466"/>
    <w:rsid w:val="00382622"/>
    <w:rsid w:val="00382657"/>
    <w:rsid w:val="00382743"/>
    <w:rsid w:val="00382A20"/>
    <w:rsid w:val="00382BFB"/>
    <w:rsid w:val="00382E43"/>
    <w:rsid w:val="00382F04"/>
    <w:rsid w:val="00383020"/>
    <w:rsid w:val="003833CE"/>
    <w:rsid w:val="00383557"/>
    <w:rsid w:val="00383764"/>
    <w:rsid w:val="003839A0"/>
    <w:rsid w:val="00383A4C"/>
    <w:rsid w:val="00384258"/>
    <w:rsid w:val="00384E24"/>
    <w:rsid w:val="0038555D"/>
    <w:rsid w:val="003858FD"/>
    <w:rsid w:val="003859D0"/>
    <w:rsid w:val="00385E61"/>
    <w:rsid w:val="003865BA"/>
    <w:rsid w:val="00386C76"/>
    <w:rsid w:val="00386F36"/>
    <w:rsid w:val="0038750A"/>
    <w:rsid w:val="00387B1C"/>
    <w:rsid w:val="00387B3E"/>
    <w:rsid w:val="00387BC4"/>
    <w:rsid w:val="003901E7"/>
    <w:rsid w:val="003902B9"/>
    <w:rsid w:val="0039070F"/>
    <w:rsid w:val="003907E3"/>
    <w:rsid w:val="00390959"/>
    <w:rsid w:val="00391391"/>
    <w:rsid w:val="00391942"/>
    <w:rsid w:val="00391CFD"/>
    <w:rsid w:val="003923E2"/>
    <w:rsid w:val="003925D2"/>
    <w:rsid w:val="003926E6"/>
    <w:rsid w:val="003929CB"/>
    <w:rsid w:val="00393998"/>
    <w:rsid w:val="00393A43"/>
    <w:rsid w:val="00393CE6"/>
    <w:rsid w:val="00394A32"/>
    <w:rsid w:val="00394B06"/>
    <w:rsid w:val="00394D59"/>
    <w:rsid w:val="00395016"/>
    <w:rsid w:val="00395273"/>
    <w:rsid w:val="00395BE5"/>
    <w:rsid w:val="00395C53"/>
    <w:rsid w:val="00395C73"/>
    <w:rsid w:val="003961CE"/>
    <w:rsid w:val="003963A2"/>
    <w:rsid w:val="003964BC"/>
    <w:rsid w:val="003966CD"/>
    <w:rsid w:val="003967CA"/>
    <w:rsid w:val="00397150"/>
    <w:rsid w:val="003971A8"/>
    <w:rsid w:val="0039759C"/>
    <w:rsid w:val="003976A5"/>
    <w:rsid w:val="0039784D"/>
    <w:rsid w:val="003A0567"/>
    <w:rsid w:val="003A06CF"/>
    <w:rsid w:val="003A097E"/>
    <w:rsid w:val="003A10C8"/>
    <w:rsid w:val="003A1568"/>
    <w:rsid w:val="003A1987"/>
    <w:rsid w:val="003A1C52"/>
    <w:rsid w:val="003A1C63"/>
    <w:rsid w:val="003A1F37"/>
    <w:rsid w:val="003A2107"/>
    <w:rsid w:val="003A2282"/>
    <w:rsid w:val="003A2319"/>
    <w:rsid w:val="003A2649"/>
    <w:rsid w:val="003A28E2"/>
    <w:rsid w:val="003A299A"/>
    <w:rsid w:val="003A2E80"/>
    <w:rsid w:val="003A2FE3"/>
    <w:rsid w:val="003A3593"/>
    <w:rsid w:val="003A42C0"/>
    <w:rsid w:val="003A45CE"/>
    <w:rsid w:val="003A49A9"/>
    <w:rsid w:val="003A4D9D"/>
    <w:rsid w:val="003A4E03"/>
    <w:rsid w:val="003A51F7"/>
    <w:rsid w:val="003A5260"/>
    <w:rsid w:val="003A54BF"/>
    <w:rsid w:val="003A5626"/>
    <w:rsid w:val="003A5706"/>
    <w:rsid w:val="003A5A53"/>
    <w:rsid w:val="003A5D3A"/>
    <w:rsid w:val="003A5DA0"/>
    <w:rsid w:val="003A5DD7"/>
    <w:rsid w:val="003A63F5"/>
    <w:rsid w:val="003A676A"/>
    <w:rsid w:val="003A6834"/>
    <w:rsid w:val="003A695A"/>
    <w:rsid w:val="003A6EDC"/>
    <w:rsid w:val="003A7263"/>
    <w:rsid w:val="003A74DB"/>
    <w:rsid w:val="003A7ED5"/>
    <w:rsid w:val="003B0B4A"/>
    <w:rsid w:val="003B0CA5"/>
    <w:rsid w:val="003B0F48"/>
    <w:rsid w:val="003B0F84"/>
    <w:rsid w:val="003B1047"/>
    <w:rsid w:val="003B14B7"/>
    <w:rsid w:val="003B14F0"/>
    <w:rsid w:val="003B1544"/>
    <w:rsid w:val="003B154C"/>
    <w:rsid w:val="003B16C6"/>
    <w:rsid w:val="003B1ACA"/>
    <w:rsid w:val="003B1ACF"/>
    <w:rsid w:val="003B2122"/>
    <w:rsid w:val="003B228C"/>
    <w:rsid w:val="003B2620"/>
    <w:rsid w:val="003B29D6"/>
    <w:rsid w:val="003B2CD2"/>
    <w:rsid w:val="003B2E99"/>
    <w:rsid w:val="003B2FE4"/>
    <w:rsid w:val="003B3503"/>
    <w:rsid w:val="003B3985"/>
    <w:rsid w:val="003B47E3"/>
    <w:rsid w:val="003B520F"/>
    <w:rsid w:val="003B5622"/>
    <w:rsid w:val="003B5ACA"/>
    <w:rsid w:val="003B6106"/>
    <w:rsid w:val="003B63C1"/>
    <w:rsid w:val="003B6459"/>
    <w:rsid w:val="003B6464"/>
    <w:rsid w:val="003B65B2"/>
    <w:rsid w:val="003B6EA4"/>
    <w:rsid w:val="003B7276"/>
    <w:rsid w:val="003B73EE"/>
    <w:rsid w:val="003B7567"/>
    <w:rsid w:val="003B7764"/>
    <w:rsid w:val="003B7937"/>
    <w:rsid w:val="003B7A9D"/>
    <w:rsid w:val="003B7B79"/>
    <w:rsid w:val="003B7C6F"/>
    <w:rsid w:val="003B7FB1"/>
    <w:rsid w:val="003C096B"/>
    <w:rsid w:val="003C0A3D"/>
    <w:rsid w:val="003C0AC6"/>
    <w:rsid w:val="003C1607"/>
    <w:rsid w:val="003C1667"/>
    <w:rsid w:val="003C1A55"/>
    <w:rsid w:val="003C206C"/>
    <w:rsid w:val="003C2229"/>
    <w:rsid w:val="003C22D0"/>
    <w:rsid w:val="003C27EB"/>
    <w:rsid w:val="003C2AEA"/>
    <w:rsid w:val="003C3210"/>
    <w:rsid w:val="003C3297"/>
    <w:rsid w:val="003C3334"/>
    <w:rsid w:val="003C34B3"/>
    <w:rsid w:val="003C39D0"/>
    <w:rsid w:val="003C4325"/>
    <w:rsid w:val="003C4647"/>
    <w:rsid w:val="003C4706"/>
    <w:rsid w:val="003C4761"/>
    <w:rsid w:val="003C4D15"/>
    <w:rsid w:val="003C4E49"/>
    <w:rsid w:val="003C5111"/>
    <w:rsid w:val="003C572F"/>
    <w:rsid w:val="003C5846"/>
    <w:rsid w:val="003C5F28"/>
    <w:rsid w:val="003C6937"/>
    <w:rsid w:val="003C6B0E"/>
    <w:rsid w:val="003C6F80"/>
    <w:rsid w:val="003C6FFC"/>
    <w:rsid w:val="003C719E"/>
    <w:rsid w:val="003C7619"/>
    <w:rsid w:val="003C7627"/>
    <w:rsid w:val="003C7701"/>
    <w:rsid w:val="003C7718"/>
    <w:rsid w:val="003C788A"/>
    <w:rsid w:val="003C7952"/>
    <w:rsid w:val="003C7A10"/>
    <w:rsid w:val="003C7A3B"/>
    <w:rsid w:val="003C7B08"/>
    <w:rsid w:val="003C7D03"/>
    <w:rsid w:val="003C7D2C"/>
    <w:rsid w:val="003D019D"/>
    <w:rsid w:val="003D030F"/>
    <w:rsid w:val="003D03A2"/>
    <w:rsid w:val="003D09AF"/>
    <w:rsid w:val="003D0A4B"/>
    <w:rsid w:val="003D0EE7"/>
    <w:rsid w:val="003D0F50"/>
    <w:rsid w:val="003D0F97"/>
    <w:rsid w:val="003D102E"/>
    <w:rsid w:val="003D12CC"/>
    <w:rsid w:val="003D1333"/>
    <w:rsid w:val="003D1372"/>
    <w:rsid w:val="003D19C5"/>
    <w:rsid w:val="003D2170"/>
    <w:rsid w:val="003D27A6"/>
    <w:rsid w:val="003D291D"/>
    <w:rsid w:val="003D3302"/>
    <w:rsid w:val="003D3385"/>
    <w:rsid w:val="003D3615"/>
    <w:rsid w:val="003D3CBE"/>
    <w:rsid w:val="003D3D06"/>
    <w:rsid w:val="003D3E8B"/>
    <w:rsid w:val="003D4197"/>
    <w:rsid w:val="003D421B"/>
    <w:rsid w:val="003D480D"/>
    <w:rsid w:val="003D4A7F"/>
    <w:rsid w:val="003D4C91"/>
    <w:rsid w:val="003D5583"/>
    <w:rsid w:val="003D56B8"/>
    <w:rsid w:val="003D6686"/>
    <w:rsid w:val="003D6A75"/>
    <w:rsid w:val="003D6B2A"/>
    <w:rsid w:val="003D6B7F"/>
    <w:rsid w:val="003D716C"/>
    <w:rsid w:val="003D7434"/>
    <w:rsid w:val="003D747B"/>
    <w:rsid w:val="003D7517"/>
    <w:rsid w:val="003D7625"/>
    <w:rsid w:val="003D7F13"/>
    <w:rsid w:val="003D7F5E"/>
    <w:rsid w:val="003D7FAD"/>
    <w:rsid w:val="003E03C6"/>
    <w:rsid w:val="003E0AC6"/>
    <w:rsid w:val="003E0AF1"/>
    <w:rsid w:val="003E0D8A"/>
    <w:rsid w:val="003E0DD5"/>
    <w:rsid w:val="003E127F"/>
    <w:rsid w:val="003E137D"/>
    <w:rsid w:val="003E13D5"/>
    <w:rsid w:val="003E1635"/>
    <w:rsid w:val="003E1732"/>
    <w:rsid w:val="003E1950"/>
    <w:rsid w:val="003E197F"/>
    <w:rsid w:val="003E1BFB"/>
    <w:rsid w:val="003E1FA9"/>
    <w:rsid w:val="003E21B2"/>
    <w:rsid w:val="003E2899"/>
    <w:rsid w:val="003E2953"/>
    <w:rsid w:val="003E2B3D"/>
    <w:rsid w:val="003E2C2D"/>
    <w:rsid w:val="003E30A4"/>
    <w:rsid w:val="003E30D6"/>
    <w:rsid w:val="003E37B1"/>
    <w:rsid w:val="003E3E84"/>
    <w:rsid w:val="003E44E2"/>
    <w:rsid w:val="003E4518"/>
    <w:rsid w:val="003E462A"/>
    <w:rsid w:val="003E464A"/>
    <w:rsid w:val="003E4A03"/>
    <w:rsid w:val="003E4B7B"/>
    <w:rsid w:val="003E51CC"/>
    <w:rsid w:val="003E5BD1"/>
    <w:rsid w:val="003E5D4E"/>
    <w:rsid w:val="003E61D4"/>
    <w:rsid w:val="003E6795"/>
    <w:rsid w:val="003E69AA"/>
    <w:rsid w:val="003E6A14"/>
    <w:rsid w:val="003E6AC2"/>
    <w:rsid w:val="003E6C5A"/>
    <w:rsid w:val="003E6C8F"/>
    <w:rsid w:val="003E76CC"/>
    <w:rsid w:val="003E7B4D"/>
    <w:rsid w:val="003E7C9B"/>
    <w:rsid w:val="003E7EBB"/>
    <w:rsid w:val="003F045D"/>
    <w:rsid w:val="003F0778"/>
    <w:rsid w:val="003F0F5F"/>
    <w:rsid w:val="003F1948"/>
    <w:rsid w:val="003F2668"/>
    <w:rsid w:val="003F26EC"/>
    <w:rsid w:val="003F2821"/>
    <w:rsid w:val="003F2A5F"/>
    <w:rsid w:val="003F2D69"/>
    <w:rsid w:val="003F3273"/>
    <w:rsid w:val="003F329E"/>
    <w:rsid w:val="003F37F6"/>
    <w:rsid w:val="003F39EC"/>
    <w:rsid w:val="003F3BC5"/>
    <w:rsid w:val="003F3D2B"/>
    <w:rsid w:val="003F4348"/>
    <w:rsid w:val="003F43F6"/>
    <w:rsid w:val="003F44F6"/>
    <w:rsid w:val="003F4682"/>
    <w:rsid w:val="003F4960"/>
    <w:rsid w:val="003F49C8"/>
    <w:rsid w:val="003F5050"/>
    <w:rsid w:val="003F5323"/>
    <w:rsid w:val="003F5832"/>
    <w:rsid w:val="003F58AA"/>
    <w:rsid w:val="003F59B7"/>
    <w:rsid w:val="003F6052"/>
    <w:rsid w:val="003F6095"/>
    <w:rsid w:val="003F62A9"/>
    <w:rsid w:val="003F6720"/>
    <w:rsid w:val="003F678B"/>
    <w:rsid w:val="003F6BC4"/>
    <w:rsid w:val="003F6BD7"/>
    <w:rsid w:val="003F71C4"/>
    <w:rsid w:val="003F74D0"/>
    <w:rsid w:val="003F7705"/>
    <w:rsid w:val="003F79C5"/>
    <w:rsid w:val="003F7C77"/>
    <w:rsid w:val="003F7E46"/>
    <w:rsid w:val="003F7E63"/>
    <w:rsid w:val="00400169"/>
    <w:rsid w:val="004001F3"/>
    <w:rsid w:val="00400360"/>
    <w:rsid w:val="00400374"/>
    <w:rsid w:val="004006AF"/>
    <w:rsid w:val="00400925"/>
    <w:rsid w:val="00400EC0"/>
    <w:rsid w:val="00400EC3"/>
    <w:rsid w:val="00400F10"/>
    <w:rsid w:val="0040229D"/>
    <w:rsid w:val="0040250F"/>
    <w:rsid w:val="0040293F"/>
    <w:rsid w:val="00402973"/>
    <w:rsid w:val="00402C71"/>
    <w:rsid w:val="00402D9E"/>
    <w:rsid w:val="00402EA1"/>
    <w:rsid w:val="004030A4"/>
    <w:rsid w:val="004031BA"/>
    <w:rsid w:val="0040338B"/>
    <w:rsid w:val="004033D8"/>
    <w:rsid w:val="004034F7"/>
    <w:rsid w:val="00403623"/>
    <w:rsid w:val="00403A55"/>
    <w:rsid w:val="00403A9A"/>
    <w:rsid w:val="00403C4D"/>
    <w:rsid w:val="00403DFD"/>
    <w:rsid w:val="004040CF"/>
    <w:rsid w:val="00404158"/>
    <w:rsid w:val="0040453A"/>
    <w:rsid w:val="0040462E"/>
    <w:rsid w:val="0040499A"/>
    <w:rsid w:val="00404C95"/>
    <w:rsid w:val="00404D42"/>
    <w:rsid w:val="00404E8C"/>
    <w:rsid w:val="00404F3F"/>
    <w:rsid w:val="00405411"/>
    <w:rsid w:val="004059AE"/>
    <w:rsid w:val="00405ABC"/>
    <w:rsid w:val="00405B32"/>
    <w:rsid w:val="00405B63"/>
    <w:rsid w:val="00405B9A"/>
    <w:rsid w:val="00405C74"/>
    <w:rsid w:val="004062CF"/>
    <w:rsid w:val="00406396"/>
    <w:rsid w:val="004063AF"/>
    <w:rsid w:val="004064AB"/>
    <w:rsid w:val="00406FB3"/>
    <w:rsid w:val="00407103"/>
    <w:rsid w:val="0040746D"/>
    <w:rsid w:val="004074AA"/>
    <w:rsid w:val="00407557"/>
    <w:rsid w:val="0040759D"/>
    <w:rsid w:val="004077C3"/>
    <w:rsid w:val="00407B30"/>
    <w:rsid w:val="00407C4A"/>
    <w:rsid w:val="00407DC1"/>
    <w:rsid w:val="00407DFE"/>
    <w:rsid w:val="00407FB8"/>
    <w:rsid w:val="0041013B"/>
    <w:rsid w:val="004104EA"/>
    <w:rsid w:val="004106B1"/>
    <w:rsid w:val="00410899"/>
    <w:rsid w:val="004108B7"/>
    <w:rsid w:val="00410C8A"/>
    <w:rsid w:val="00410F49"/>
    <w:rsid w:val="004112EC"/>
    <w:rsid w:val="00411329"/>
    <w:rsid w:val="0041198C"/>
    <w:rsid w:val="00411B02"/>
    <w:rsid w:val="00411B97"/>
    <w:rsid w:val="00411BE9"/>
    <w:rsid w:val="00411D0C"/>
    <w:rsid w:val="00411F02"/>
    <w:rsid w:val="00411F4D"/>
    <w:rsid w:val="00412872"/>
    <w:rsid w:val="00412AE1"/>
    <w:rsid w:val="0041309E"/>
    <w:rsid w:val="00413554"/>
    <w:rsid w:val="00413881"/>
    <w:rsid w:val="00413A20"/>
    <w:rsid w:val="00413FDD"/>
    <w:rsid w:val="00414366"/>
    <w:rsid w:val="004143C4"/>
    <w:rsid w:val="004143D0"/>
    <w:rsid w:val="004148E8"/>
    <w:rsid w:val="00414DD0"/>
    <w:rsid w:val="004150FE"/>
    <w:rsid w:val="004155F3"/>
    <w:rsid w:val="004159C7"/>
    <w:rsid w:val="00415EA9"/>
    <w:rsid w:val="00416203"/>
    <w:rsid w:val="00416B89"/>
    <w:rsid w:val="00416BEF"/>
    <w:rsid w:val="00417626"/>
    <w:rsid w:val="00417BF4"/>
    <w:rsid w:val="00417EE3"/>
    <w:rsid w:val="00417EF4"/>
    <w:rsid w:val="00420854"/>
    <w:rsid w:val="0042095B"/>
    <w:rsid w:val="00420960"/>
    <w:rsid w:val="004217C6"/>
    <w:rsid w:val="004220C6"/>
    <w:rsid w:val="00422B30"/>
    <w:rsid w:val="00423005"/>
    <w:rsid w:val="00423136"/>
    <w:rsid w:val="00423611"/>
    <w:rsid w:val="004238F4"/>
    <w:rsid w:val="00423C62"/>
    <w:rsid w:val="00423E97"/>
    <w:rsid w:val="00423ED2"/>
    <w:rsid w:val="00423EFC"/>
    <w:rsid w:val="004244CE"/>
    <w:rsid w:val="004245BE"/>
    <w:rsid w:val="00424681"/>
    <w:rsid w:val="00424A21"/>
    <w:rsid w:val="00424D37"/>
    <w:rsid w:val="00424F7C"/>
    <w:rsid w:val="0042508F"/>
    <w:rsid w:val="004252A5"/>
    <w:rsid w:val="004253AF"/>
    <w:rsid w:val="00425452"/>
    <w:rsid w:val="00425661"/>
    <w:rsid w:val="00425B65"/>
    <w:rsid w:val="00425C73"/>
    <w:rsid w:val="00425E07"/>
    <w:rsid w:val="00425EAC"/>
    <w:rsid w:val="00425FF2"/>
    <w:rsid w:val="00426084"/>
    <w:rsid w:val="00426E8C"/>
    <w:rsid w:val="00426F5F"/>
    <w:rsid w:val="00427314"/>
    <w:rsid w:val="004277A4"/>
    <w:rsid w:val="0042790A"/>
    <w:rsid w:val="00427B66"/>
    <w:rsid w:val="00427C74"/>
    <w:rsid w:val="00427F6B"/>
    <w:rsid w:val="00427FD2"/>
    <w:rsid w:val="00430190"/>
    <w:rsid w:val="004302EC"/>
    <w:rsid w:val="00430517"/>
    <w:rsid w:val="004306AF"/>
    <w:rsid w:val="00430F04"/>
    <w:rsid w:val="004310ED"/>
    <w:rsid w:val="00431B5B"/>
    <w:rsid w:val="00432425"/>
    <w:rsid w:val="004326E6"/>
    <w:rsid w:val="00432753"/>
    <w:rsid w:val="004337D6"/>
    <w:rsid w:val="00433AB4"/>
    <w:rsid w:val="00433B93"/>
    <w:rsid w:val="00433F3E"/>
    <w:rsid w:val="00433FC7"/>
    <w:rsid w:val="00434700"/>
    <w:rsid w:val="00434790"/>
    <w:rsid w:val="004348AF"/>
    <w:rsid w:val="00434A83"/>
    <w:rsid w:val="00434A8D"/>
    <w:rsid w:val="00434A93"/>
    <w:rsid w:val="00434AC3"/>
    <w:rsid w:val="00434B57"/>
    <w:rsid w:val="00434B87"/>
    <w:rsid w:val="00434D3B"/>
    <w:rsid w:val="00435C73"/>
    <w:rsid w:val="00435E2E"/>
    <w:rsid w:val="004363EA"/>
    <w:rsid w:val="00436618"/>
    <w:rsid w:val="00436848"/>
    <w:rsid w:val="00436A2A"/>
    <w:rsid w:val="00436CD5"/>
    <w:rsid w:val="00436FA3"/>
    <w:rsid w:val="0043734C"/>
    <w:rsid w:val="004375E0"/>
    <w:rsid w:val="00437C7C"/>
    <w:rsid w:val="00440028"/>
    <w:rsid w:val="00440150"/>
    <w:rsid w:val="0044067B"/>
    <w:rsid w:val="0044082A"/>
    <w:rsid w:val="00440ACB"/>
    <w:rsid w:val="00440CA5"/>
    <w:rsid w:val="00440CD0"/>
    <w:rsid w:val="00440EB9"/>
    <w:rsid w:val="0044115B"/>
    <w:rsid w:val="004418ED"/>
    <w:rsid w:val="004419F9"/>
    <w:rsid w:val="00441E26"/>
    <w:rsid w:val="00441EDE"/>
    <w:rsid w:val="00442142"/>
    <w:rsid w:val="004422DF"/>
    <w:rsid w:val="00442913"/>
    <w:rsid w:val="00442992"/>
    <w:rsid w:val="00442E73"/>
    <w:rsid w:val="0044341C"/>
    <w:rsid w:val="00443476"/>
    <w:rsid w:val="004437C9"/>
    <w:rsid w:val="00443828"/>
    <w:rsid w:val="004439CD"/>
    <w:rsid w:val="00443BF0"/>
    <w:rsid w:val="00443DB9"/>
    <w:rsid w:val="00444637"/>
    <w:rsid w:val="004447B0"/>
    <w:rsid w:val="00444FBC"/>
    <w:rsid w:val="004452E8"/>
    <w:rsid w:val="004452ED"/>
    <w:rsid w:val="00445994"/>
    <w:rsid w:val="00445B85"/>
    <w:rsid w:val="00445CF9"/>
    <w:rsid w:val="00445EE0"/>
    <w:rsid w:val="00446477"/>
    <w:rsid w:val="0044658A"/>
    <w:rsid w:val="00446B2B"/>
    <w:rsid w:val="00446E40"/>
    <w:rsid w:val="00446FCF"/>
    <w:rsid w:val="00447538"/>
    <w:rsid w:val="004478FA"/>
    <w:rsid w:val="004479DE"/>
    <w:rsid w:val="00447A12"/>
    <w:rsid w:val="00450A1D"/>
    <w:rsid w:val="00450E79"/>
    <w:rsid w:val="00451F68"/>
    <w:rsid w:val="00452388"/>
    <w:rsid w:val="00452421"/>
    <w:rsid w:val="0045263A"/>
    <w:rsid w:val="004528E4"/>
    <w:rsid w:val="00452941"/>
    <w:rsid w:val="0045297B"/>
    <w:rsid w:val="00452FD0"/>
    <w:rsid w:val="004533F9"/>
    <w:rsid w:val="00453793"/>
    <w:rsid w:val="004545C8"/>
    <w:rsid w:val="0045494B"/>
    <w:rsid w:val="0045498B"/>
    <w:rsid w:val="00454C8C"/>
    <w:rsid w:val="00454CE8"/>
    <w:rsid w:val="00454D34"/>
    <w:rsid w:val="0045507E"/>
    <w:rsid w:val="00455137"/>
    <w:rsid w:val="00455260"/>
    <w:rsid w:val="00455342"/>
    <w:rsid w:val="004554B6"/>
    <w:rsid w:val="00455919"/>
    <w:rsid w:val="00455BD9"/>
    <w:rsid w:val="00455D31"/>
    <w:rsid w:val="004560EE"/>
    <w:rsid w:val="00456928"/>
    <w:rsid w:val="00456D2E"/>
    <w:rsid w:val="004571B8"/>
    <w:rsid w:val="004571F1"/>
    <w:rsid w:val="004576CA"/>
    <w:rsid w:val="0045785E"/>
    <w:rsid w:val="0045787D"/>
    <w:rsid w:val="0046056C"/>
    <w:rsid w:val="004605EC"/>
    <w:rsid w:val="004605FB"/>
    <w:rsid w:val="00460609"/>
    <w:rsid w:val="00460657"/>
    <w:rsid w:val="004611AB"/>
    <w:rsid w:val="004615F2"/>
    <w:rsid w:val="00461665"/>
    <w:rsid w:val="004616A2"/>
    <w:rsid w:val="00461E19"/>
    <w:rsid w:val="00462024"/>
    <w:rsid w:val="0046202B"/>
    <w:rsid w:val="0046217B"/>
    <w:rsid w:val="00462293"/>
    <w:rsid w:val="004627F3"/>
    <w:rsid w:val="00462D53"/>
    <w:rsid w:val="00463344"/>
    <w:rsid w:val="004636DD"/>
    <w:rsid w:val="00463880"/>
    <w:rsid w:val="0046388D"/>
    <w:rsid w:val="00463B6A"/>
    <w:rsid w:val="00464684"/>
    <w:rsid w:val="00464792"/>
    <w:rsid w:val="0046486E"/>
    <w:rsid w:val="00464B08"/>
    <w:rsid w:val="00464C8D"/>
    <w:rsid w:val="00465CC9"/>
    <w:rsid w:val="00466196"/>
    <w:rsid w:val="00466212"/>
    <w:rsid w:val="004663DE"/>
    <w:rsid w:val="004664C9"/>
    <w:rsid w:val="004666C4"/>
    <w:rsid w:val="004666EB"/>
    <w:rsid w:val="00466E84"/>
    <w:rsid w:val="00467020"/>
    <w:rsid w:val="00467141"/>
    <w:rsid w:val="00467191"/>
    <w:rsid w:val="00467294"/>
    <w:rsid w:val="004672A3"/>
    <w:rsid w:val="00467364"/>
    <w:rsid w:val="0046739B"/>
    <w:rsid w:val="004674BA"/>
    <w:rsid w:val="0046767D"/>
    <w:rsid w:val="00467DAA"/>
    <w:rsid w:val="00470201"/>
    <w:rsid w:val="00470C0A"/>
    <w:rsid w:val="00471179"/>
    <w:rsid w:val="0047175B"/>
    <w:rsid w:val="00471EC9"/>
    <w:rsid w:val="00472098"/>
    <w:rsid w:val="004723FE"/>
    <w:rsid w:val="0047291F"/>
    <w:rsid w:val="00472B20"/>
    <w:rsid w:val="00473894"/>
    <w:rsid w:val="0047396A"/>
    <w:rsid w:val="0047397C"/>
    <w:rsid w:val="00473A8C"/>
    <w:rsid w:val="00473CBA"/>
    <w:rsid w:val="00473E2B"/>
    <w:rsid w:val="004740B6"/>
    <w:rsid w:val="0047419E"/>
    <w:rsid w:val="00474A73"/>
    <w:rsid w:val="00474C22"/>
    <w:rsid w:val="00475110"/>
    <w:rsid w:val="0047552A"/>
    <w:rsid w:val="00475A83"/>
    <w:rsid w:val="00475D85"/>
    <w:rsid w:val="00476092"/>
    <w:rsid w:val="00476777"/>
    <w:rsid w:val="004767BF"/>
    <w:rsid w:val="00476A12"/>
    <w:rsid w:val="00476B7F"/>
    <w:rsid w:val="004774A5"/>
    <w:rsid w:val="004775EC"/>
    <w:rsid w:val="00477CC0"/>
    <w:rsid w:val="004800E3"/>
    <w:rsid w:val="004803C2"/>
    <w:rsid w:val="00480491"/>
    <w:rsid w:val="004806D3"/>
    <w:rsid w:val="00480753"/>
    <w:rsid w:val="00480A92"/>
    <w:rsid w:val="004810E6"/>
    <w:rsid w:val="004813A0"/>
    <w:rsid w:val="004815EC"/>
    <w:rsid w:val="00481687"/>
    <w:rsid w:val="004817F7"/>
    <w:rsid w:val="00481B2D"/>
    <w:rsid w:val="00481EEB"/>
    <w:rsid w:val="00481FA5"/>
    <w:rsid w:val="004828E0"/>
    <w:rsid w:val="00482A45"/>
    <w:rsid w:val="004831C6"/>
    <w:rsid w:val="0048368D"/>
    <w:rsid w:val="00483A9D"/>
    <w:rsid w:val="00483C04"/>
    <w:rsid w:val="00484052"/>
    <w:rsid w:val="00484391"/>
    <w:rsid w:val="00484830"/>
    <w:rsid w:val="00484970"/>
    <w:rsid w:val="00484ACD"/>
    <w:rsid w:val="00484B50"/>
    <w:rsid w:val="00485028"/>
    <w:rsid w:val="004853FF"/>
    <w:rsid w:val="00485503"/>
    <w:rsid w:val="00485AB9"/>
    <w:rsid w:val="0048603B"/>
    <w:rsid w:val="004861A6"/>
    <w:rsid w:val="00486600"/>
    <w:rsid w:val="00486640"/>
    <w:rsid w:val="00486760"/>
    <w:rsid w:val="004869DA"/>
    <w:rsid w:val="004869E8"/>
    <w:rsid w:val="00486A76"/>
    <w:rsid w:val="00486DE4"/>
    <w:rsid w:val="00486EE5"/>
    <w:rsid w:val="004871CE"/>
    <w:rsid w:val="0048745F"/>
    <w:rsid w:val="00487998"/>
    <w:rsid w:val="00487A16"/>
    <w:rsid w:val="00487C0B"/>
    <w:rsid w:val="00487D91"/>
    <w:rsid w:val="00487EDA"/>
    <w:rsid w:val="004900AF"/>
    <w:rsid w:val="00490151"/>
    <w:rsid w:val="00490ACA"/>
    <w:rsid w:val="00490B17"/>
    <w:rsid w:val="0049103D"/>
    <w:rsid w:val="004914D5"/>
    <w:rsid w:val="004916D6"/>
    <w:rsid w:val="0049180B"/>
    <w:rsid w:val="00491C22"/>
    <w:rsid w:val="00491CB3"/>
    <w:rsid w:val="00491D82"/>
    <w:rsid w:val="00491F11"/>
    <w:rsid w:val="00492076"/>
    <w:rsid w:val="00492563"/>
    <w:rsid w:val="004925B9"/>
    <w:rsid w:val="0049276C"/>
    <w:rsid w:val="004930E3"/>
    <w:rsid w:val="004931AD"/>
    <w:rsid w:val="00493758"/>
    <w:rsid w:val="00493D09"/>
    <w:rsid w:val="0049405A"/>
    <w:rsid w:val="004940D7"/>
    <w:rsid w:val="00494659"/>
    <w:rsid w:val="00494A4A"/>
    <w:rsid w:val="00494D72"/>
    <w:rsid w:val="00494F12"/>
    <w:rsid w:val="00495C0B"/>
    <w:rsid w:val="00495F03"/>
    <w:rsid w:val="00496211"/>
    <w:rsid w:val="00496437"/>
    <w:rsid w:val="00496554"/>
    <w:rsid w:val="0049658D"/>
    <w:rsid w:val="004967D8"/>
    <w:rsid w:val="004971BC"/>
    <w:rsid w:val="00497432"/>
    <w:rsid w:val="00497AD6"/>
    <w:rsid w:val="00497ED2"/>
    <w:rsid w:val="004A0B0E"/>
    <w:rsid w:val="004A0E7E"/>
    <w:rsid w:val="004A0EC2"/>
    <w:rsid w:val="004A162D"/>
    <w:rsid w:val="004A175C"/>
    <w:rsid w:val="004A18BB"/>
    <w:rsid w:val="004A1A21"/>
    <w:rsid w:val="004A1A75"/>
    <w:rsid w:val="004A2260"/>
    <w:rsid w:val="004A28D3"/>
    <w:rsid w:val="004A2CF4"/>
    <w:rsid w:val="004A2DCB"/>
    <w:rsid w:val="004A2EC5"/>
    <w:rsid w:val="004A3135"/>
    <w:rsid w:val="004A324D"/>
    <w:rsid w:val="004A38E8"/>
    <w:rsid w:val="004A392F"/>
    <w:rsid w:val="004A3B07"/>
    <w:rsid w:val="004A3C94"/>
    <w:rsid w:val="004A3CC5"/>
    <w:rsid w:val="004A5731"/>
    <w:rsid w:val="004A596C"/>
    <w:rsid w:val="004A5B62"/>
    <w:rsid w:val="004A5BC7"/>
    <w:rsid w:val="004A5D9E"/>
    <w:rsid w:val="004A5FC4"/>
    <w:rsid w:val="004A64B2"/>
    <w:rsid w:val="004A6518"/>
    <w:rsid w:val="004A726A"/>
    <w:rsid w:val="004A734C"/>
    <w:rsid w:val="004A7376"/>
    <w:rsid w:val="004A746B"/>
    <w:rsid w:val="004A79BC"/>
    <w:rsid w:val="004A7B77"/>
    <w:rsid w:val="004B0060"/>
    <w:rsid w:val="004B0102"/>
    <w:rsid w:val="004B03C5"/>
    <w:rsid w:val="004B0454"/>
    <w:rsid w:val="004B0C4F"/>
    <w:rsid w:val="004B1125"/>
    <w:rsid w:val="004B1546"/>
    <w:rsid w:val="004B1980"/>
    <w:rsid w:val="004B1B53"/>
    <w:rsid w:val="004B26FC"/>
    <w:rsid w:val="004B2A67"/>
    <w:rsid w:val="004B3F7F"/>
    <w:rsid w:val="004B406D"/>
    <w:rsid w:val="004B40EB"/>
    <w:rsid w:val="004B4115"/>
    <w:rsid w:val="004B4935"/>
    <w:rsid w:val="004B4ACF"/>
    <w:rsid w:val="004B4BD5"/>
    <w:rsid w:val="004B5175"/>
    <w:rsid w:val="004B527F"/>
    <w:rsid w:val="004B575A"/>
    <w:rsid w:val="004B5CD7"/>
    <w:rsid w:val="004B5CF3"/>
    <w:rsid w:val="004B5E90"/>
    <w:rsid w:val="004B5E98"/>
    <w:rsid w:val="004B67BF"/>
    <w:rsid w:val="004B6963"/>
    <w:rsid w:val="004B6A9C"/>
    <w:rsid w:val="004B6AE9"/>
    <w:rsid w:val="004B6D55"/>
    <w:rsid w:val="004B6FAB"/>
    <w:rsid w:val="004B71B2"/>
    <w:rsid w:val="004B7CEF"/>
    <w:rsid w:val="004C0216"/>
    <w:rsid w:val="004C0865"/>
    <w:rsid w:val="004C1354"/>
    <w:rsid w:val="004C141D"/>
    <w:rsid w:val="004C1739"/>
    <w:rsid w:val="004C1B45"/>
    <w:rsid w:val="004C1E4F"/>
    <w:rsid w:val="004C211C"/>
    <w:rsid w:val="004C2363"/>
    <w:rsid w:val="004C24A7"/>
    <w:rsid w:val="004C252A"/>
    <w:rsid w:val="004C2EA4"/>
    <w:rsid w:val="004C307E"/>
    <w:rsid w:val="004C3BFD"/>
    <w:rsid w:val="004C4137"/>
    <w:rsid w:val="004C4B6B"/>
    <w:rsid w:val="004C4B88"/>
    <w:rsid w:val="004C4D9E"/>
    <w:rsid w:val="004C4DD4"/>
    <w:rsid w:val="004C4F4C"/>
    <w:rsid w:val="004C51E2"/>
    <w:rsid w:val="004C54E9"/>
    <w:rsid w:val="004C5A0C"/>
    <w:rsid w:val="004C616B"/>
    <w:rsid w:val="004C641F"/>
    <w:rsid w:val="004C64A3"/>
    <w:rsid w:val="004C6609"/>
    <w:rsid w:val="004C6AB5"/>
    <w:rsid w:val="004C6F3F"/>
    <w:rsid w:val="004C7232"/>
    <w:rsid w:val="004C7348"/>
    <w:rsid w:val="004C7460"/>
    <w:rsid w:val="004C7A62"/>
    <w:rsid w:val="004C7FE7"/>
    <w:rsid w:val="004D0085"/>
    <w:rsid w:val="004D028F"/>
    <w:rsid w:val="004D07D5"/>
    <w:rsid w:val="004D0A34"/>
    <w:rsid w:val="004D0E99"/>
    <w:rsid w:val="004D1D5C"/>
    <w:rsid w:val="004D2805"/>
    <w:rsid w:val="004D2D0D"/>
    <w:rsid w:val="004D31A8"/>
    <w:rsid w:val="004D3234"/>
    <w:rsid w:val="004D329B"/>
    <w:rsid w:val="004D45DA"/>
    <w:rsid w:val="004D47D1"/>
    <w:rsid w:val="004D484B"/>
    <w:rsid w:val="004D4E80"/>
    <w:rsid w:val="004D4EA8"/>
    <w:rsid w:val="004D4ED5"/>
    <w:rsid w:val="004D51F3"/>
    <w:rsid w:val="004D54E5"/>
    <w:rsid w:val="004D5C3E"/>
    <w:rsid w:val="004D5E3E"/>
    <w:rsid w:val="004D6369"/>
    <w:rsid w:val="004D66BC"/>
    <w:rsid w:val="004D69D7"/>
    <w:rsid w:val="004D6DE9"/>
    <w:rsid w:val="004D7231"/>
    <w:rsid w:val="004D72C6"/>
    <w:rsid w:val="004D7390"/>
    <w:rsid w:val="004D7512"/>
    <w:rsid w:val="004D757E"/>
    <w:rsid w:val="004D7660"/>
    <w:rsid w:val="004D7820"/>
    <w:rsid w:val="004D78AF"/>
    <w:rsid w:val="004E0266"/>
    <w:rsid w:val="004E08A4"/>
    <w:rsid w:val="004E09CD"/>
    <w:rsid w:val="004E0B55"/>
    <w:rsid w:val="004E0DC6"/>
    <w:rsid w:val="004E1176"/>
    <w:rsid w:val="004E11C5"/>
    <w:rsid w:val="004E1398"/>
    <w:rsid w:val="004E1844"/>
    <w:rsid w:val="004E1AEC"/>
    <w:rsid w:val="004E20A2"/>
    <w:rsid w:val="004E23A1"/>
    <w:rsid w:val="004E24A6"/>
    <w:rsid w:val="004E26B5"/>
    <w:rsid w:val="004E273A"/>
    <w:rsid w:val="004E2BAD"/>
    <w:rsid w:val="004E2C0F"/>
    <w:rsid w:val="004E2C33"/>
    <w:rsid w:val="004E2EDF"/>
    <w:rsid w:val="004E3133"/>
    <w:rsid w:val="004E314E"/>
    <w:rsid w:val="004E3280"/>
    <w:rsid w:val="004E33CA"/>
    <w:rsid w:val="004E35D7"/>
    <w:rsid w:val="004E377A"/>
    <w:rsid w:val="004E3D52"/>
    <w:rsid w:val="004E4008"/>
    <w:rsid w:val="004E457D"/>
    <w:rsid w:val="004E46C0"/>
    <w:rsid w:val="004E4857"/>
    <w:rsid w:val="004E4AF3"/>
    <w:rsid w:val="004E4EA2"/>
    <w:rsid w:val="004E5373"/>
    <w:rsid w:val="004E5565"/>
    <w:rsid w:val="004E55BC"/>
    <w:rsid w:val="004E57B6"/>
    <w:rsid w:val="004E5A49"/>
    <w:rsid w:val="004E5ADF"/>
    <w:rsid w:val="004E5B76"/>
    <w:rsid w:val="004E5DAB"/>
    <w:rsid w:val="004E6015"/>
    <w:rsid w:val="004E6423"/>
    <w:rsid w:val="004E65E6"/>
    <w:rsid w:val="004E6C22"/>
    <w:rsid w:val="004E71D9"/>
    <w:rsid w:val="004E72C6"/>
    <w:rsid w:val="004E73ED"/>
    <w:rsid w:val="004E741D"/>
    <w:rsid w:val="004E75C2"/>
    <w:rsid w:val="004E7747"/>
    <w:rsid w:val="004E7CD9"/>
    <w:rsid w:val="004F016D"/>
    <w:rsid w:val="004F01A1"/>
    <w:rsid w:val="004F026D"/>
    <w:rsid w:val="004F03E5"/>
    <w:rsid w:val="004F04B0"/>
    <w:rsid w:val="004F094D"/>
    <w:rsid w:val="004F0BE1"/>
    <w:rsid w:val="004F0BF1"/>
    <w:rsid w:val="004F0E88"/>
    <w:rsid w:val="004F16EA"/>
    <w:rsid w:val="004F1829"/>
    <w:rsid w:val="004F1D48"/>
    <w:rsid w:val="004F1E82"/>
    <w:rsid w:val="004F20B0"/>
    <w:rsid w:val="004F23BE"/>
    <w:rsid w:val="004F2459"/>
    <w:rsid w:val="004F2B64"/>
    <w:rsid w:val="004F2DA5"/>
    <w:rsid w:val="004F2DE3"/>
    <w:rsid w:val="004F2EE6"/>
    <w:rsid w:val="004F2F44"/>
    <w:rsid w:val="004F2F4F"/>
    <w:rsid w:val="004F3B28"/>
    <w:rsid w:val="004F3C57"/>
    <w:rsid w:val="004F41B0"/>
    <w:rsid w:val="004F4619"/>
    <w:rsid w:val="004F4689"/>
    <w:rsid w:val="004F46E4"/>
    <w:rsid w:val="004F4983"/>
    <w:rsid w:val="004F4D62"/>
    <w:rsid w:val="004F540C"/>
    <w:rsid w:val="004F57DE"/>
    <w:rsid w:val="004F5944"/>
    <w:rsid w:val="004F5B61"/>
    <w:rsid w:val="004F5B71"/>
    <w:rsid w:val="004F6215"/>
    <w:rsid w:val="004F6389"/>
    <w:rsid w:val="004F7031"/>
    <w:rsid w:val="004F7FC5"/>
    <w:rsid w:val="0050004A"/>
    <w:rsid w:val="00500336"/>
    <w:rsid w:val="005004EA"/>
    <w:rsid w:val="00501257"/>
    <w:rsid w:val="005013E4"/>
    <w:rsid w:val="0050161F"/>
    <w:rsid w:val="00501F9E"/>
    <w:rsid w:val="0050211F"/>
    <w:rsid w:val="0050220B"/>
    <w:rsid w:val="0050229B"/>
    <w:rsid w:val="00502ADE"/>
    <w:rsid w:val="00502EF8"/>
    <w:rsid w:val="00503073"/>
    <w:rsid w:val="00503123"/>
    <w:rsid w:val="00503313"/>
    <w:rsid w:val="005035E2"/>
    <w:rsid w:val="00503668"/>
    <w:rsid w:val="00503913"/>
    <w:rsid w:val="00503A55"/>
    <w:rsid w:val="00503FFF"/>
    <w:rsid w:val="005047F5"/>
    <w:rsid w:val="00504CCB"/>
    <w:rsid w:val="00504DD9"/>
    <w:rsid w:val="00505127"/>
    <w:rsid w:val="005051E0"/>
    <w:rsid w:val="00505225"/>
    <w:rsid w:val="0050548E"/>
    <w:rsid w:val="00505499"/>
    <w:rsid w:val="0050586E"/>
    <w:rsid w:val="005062A7"/>
    <w:rsid w:val="0050678C"/>
    <w:rsid w:val="00506845"/>
    <w:rsid w:val="0050715F"/>
    <w:rsid w:val="0050755E"/>
    <w:rsid w:val="005076E6"/>
    <w:rsid w:val="00507BEC"/>
    <w:rsid w:val="00507F63"/>
    <w:rsid w:val="00510E33"/>
    <w:rsid w:val="005115CD"/>
    <w:rsid w:val="00511975"/>
    <w:rsid w:val="00511BA2"/>
    <w:rsid w:val="00512099"/>
    <w:rsid w:val="0051221C"/>
    <w:rsid w:val="005124F6"/>
    <w:rsid w:val="0051260C"/>
    <w:rsid w:val="00512881"/>
    <w:rsid w:val="00512904"/>
    <w:rsid w:val="005129B2"/>
    <w:rsid w:val="005129E2"/>
    <w:rsid w:val="00512DA8"/>
    <w:rsid w:val="00512E1C"/>
    <w:rsid w:val="005136CF"/>
    <w:rsid w:val="00513A84"/>
    <w:rsid w:val="00513F58"/>
    <w:rsid w:val="005145EA"/>
    <w:rsid w:val="005149A6"/>
    <w:rsid w:val="00514A31"/>
    <w:rsid w:val="00514D49"/>
    <w:rsid w:val="00514FFC"/>
    <w:rsid w:val="005151D7"/>
    <w:rsid w:val="0051545B"/>
    <w:rsid w:val="00515778"/>
    <w:rsid w:val="00516407"/>
    <w:rsid w:val="00516454"/>
    <w:rsid w:val="0051668F"/>
    <w:rsid w:val="005166A4"/>
    <w:rsid w:val="005167ED"/>
    <w:rsid w:val="00516D46"/>
    <w:rsid w:val="00516F99"/>
    <w:rsid w:val="0051742B"/>
    <w:rsid w:val="0051768C"/>
    <w:rsid w:val="00517A04"/>
    <w:rsid w:val="00517A0C"/>
    <w:rsid w:val="00517D1D"/>
    <w:rsid w:val="00520250"/>
    <w:rsid w:val="005204AB"/>
    <w:rsid w:val="005204EA"/>
    <w:rsid w:val="0052055C"/>
    <w:rsid w:val="00520637"/>
    <w:rsid w:val="00520AA3"/>
    <w:rsid w:val="00520CC3"/>
    <w:rsid w:val="00520F08"/>
    <w:rsid w:val="00521093"/>
    <w:rsid w:val="00521369"/>
    <w:rsid w:val="005216CD"/>
    <w:rsid w:val="00521761"/>
    <w:rsid w:val="0052196D"/>
    <w:rsid w:val="005219CF"/>
    <w:rsid w:val="00521B79"/>
    <w:rsid w:val="00521F29"/>
    <w:rsid w:val="00522137"/>
    <w:rsid w:val="0052225B"/>
    <w:rsid w:val="005222BD"/>
    <w:rsid w:val="0052262F"/>
    <w:rsid w:val="00523025"/>
    <w:rsid w:val="00523265"/>
    <w:rsid w:val="00523804"/>
    <w:rsid w:val="00523D1E"/>
    <w:rsid w:val="0052421C"/>
    <w:rsid w:val="005246F1"/>
    <w:rsid w:val="00524B6B"/>
    <w:rsid w:val="00524C28"/>
    <w:rsid w:val="00525104"/>
    <w:rsid w:val="00525244"/>
    <w:rsid w:val="00525A03"/>
    <w:rsid w:val="00525A20"/>
    <w:rsid w:val="00525DC7"/>
    <w:rsid w:val="00525DD6"/>
    <w:rsid w:val="00526592"/>
    <w:rsid w:val="00526662"/>
    <w:rsid w:val="00526A66"/>
    <w:rsid w:val="00526A82"/>
    <w:rsid w:val="00526F9C"/>
    <w:rsid w:val="00527022"/>
    <w:rsid w:val="00527DFE"/>
    <w:rsid w:val="0053053C"/>
    <w:rsid w:val="0053073B"/>
    <w:rsid w:val="005307DB"/>
    <w:rsid w:val="005310D3"/>
    <w:rsid w:val="005315B0"/>
    <w:rsid w:val="00531782"/>
    <w:rsid w:val="0053179F"/>
    <w:rsid w:val="00531A8E"/>
    <w:rsid w:val="00531C0F"/>
    <w:rsid w:val="00531E8B"/>
    <w:rsid w:val="00531EE1"/>
    <w:rsid w:val="005320BB"/>
    <w:rsid w:val="00532248"/>
    <w:rsid w:val="00532616"/>
    <w:rsid w:val="00532BC0"/>
    <w:rsid w:val="00532CE8"/>
    <w:rsid w:val="00532F8E"/>
    <w:rsid w:val="005333E6"/>
    <w:rsid w:val="00533A82"/>
    <w:rsid w:val="00533AC9"/>
    <w:rsid w:val="005340D4"/>
    <w:rsid w:val="00534439"/>
    <w:rsid w:val="00534B24"/>
    <w:rsid w:val="00534E2A"/>
    <w:rsid w:val="00534F24"/>
    <w:rsid w:val="00535883"/>
    <w:rsid w:val="00535A19"/>
    <w:rsid w:val="00535EFC"/>
    <w:rsid w:val="0053651A"/>
    <w:rsid w:val="00536AAF"/>
    <w:rsid w:val="00536B7E"/>
    <w:rsid w:val="00536DA0"/>
    <w:rsid w:val="00536FAC"/>
    <w:rsid w:val="0053714E"/>
    <w:rsid w:val="005374CC"/>
    <w:rsid w:val="00537624"/>
    <w:rsid w:val="0053784B"/>
    <w:rsid w:val="00537D4B"/>
    <w:rsid w:val="00537DEC"/>
    <w:rsid w:val="0054013F"/>
    <w:rsid w:val="0054069C"/>
    <w:rsid w:val="00540B20"/>
    <w:rsid w:val="00540BBD"/>
    <w:rsid w:val="005418A1"/>
    <w:rsid w:val="005418EB"/>
    <w:rsid w:val="00541C55"/>
    <w:rsid w:val="00541C6A"/>
    <w:rsid w:val="00541D10"/>
    <w:rsid w:val="00541D40"/>
    <w:rsid w:val="00541E9A"/>
    <w:rsid w:val="0054290B"/>
    <w:rsid w:val="0054299D"/>
    <w:rsid w:val="00543179"/>
    <w:rsid w:val="00543639"/>
    <w:rsid w:val="00543E0C"/>
    <w:rsid w:val="00543EF5"/>
    <w:rsid w:val="00544B6A"/>
    <w:rsid w:val="00544CD1"/>
    <w:rsid w:val="0054546F"/>
    <w:rsid w:val="0054557D"/>
    <w:rsid w:val="00545582"/>
    <w:rsid w:val="005457D7"/>
    <w:rsid w:val="00545878"/>
    <w:rsid w:val="005458D8"/>
    <w:rsid w:val="00545C4A"/>
    <w:rsid w:val="0054614C"/>
    <w:rsid w:val="00546199"/>
    <w:rsid w:val="005475BE"/>
    <w:rsid w:val="005477FC"/>
    <w:rsid w:val="0054786B"/>
    <w:rsid w:val="00547972"/>
    <w:rsid w:val="00547D01"/>
    <w:rsid w:val="00547D28"/>
    <w:rsid w:val="00547F24"/>
    <w:rsid w:val="00550416"/>
    <w:rsid w:val="005507C3"/>
    <w:rsid w:val="00550C7B"/>
    <w:rsid w:val="00550F09"/>
    <w:rsid w:val="005510B5"/>
    <w:rsid w:val="00551409"/>
    <w:rsid w:val="00551412"/>
    <w:rsid w:val="005514F7"/>
    <w:rsid w:val="00551520"/>
    <w:rsid w:val="00551658"/>
    <w:rsid w:val="005518EF"/>
    <w:rsid w:val="00551932"/>
    <w:rsid w:val="00551A4C"/>
    <w:rsid w:val="00551DCF"/>
    <w:rsid w:val="00551F17"/>
    <w:rsid w:val="00551F80"/>
    <w:rsid w:val="0055287D"/>
    <w:rsid w:val="00552939"/>
    <w:rsid w:val="00552A3A"/>
    <w:rsid w:val="00552AB6"/>
    <w:rsid w:val="005535DF"/>
    <w:rsid w:val="005544BF"/>
    <w:rsid w:val="00554701"/>
    <w:rsid w:val="00554962"/>
    <w:rsid w:val="00554A8D"/>
    <w:rsid w:val="00554CE2"/>
    <w:rsid w:val="00554D11"/>
    <w:rsid w:val="00554F7C"/>
    <w:rsid w:val="00555850"/>
    <w:rsid w:val="00555859"/>
    <w:rsid w:val="00555A0A"/>
    <w:rsid w:val="00556091"/>
    <w:rsid w:val="00556093"/>
    <w:rsid w:val="00556B33"/>
    <w:rsid w:val="00556F73"/>
    <w:rsid w:val="005570F5"/>
    <w:rsid w:val="0055735A"/>
    <w:rsid w:val="00557510"/>
    <w:rsid w:val="00557805"/>
    <w:rsid w:val="005578B4"/>
    <w:rsid w:val="00557A17"/>
    <w:rsid w:val="00557BAB"/>
    <w:rsid w:val="00557C4E"/>
    <w:rsid w:val="00557DC1"/>
    <w:rsid w:val="005605CD"/>
    <w:rsid w:val="0056085A"/>
    <w:rsid w:val="00560DC1"/>
    <w:rsid w:val="00561683"/>
    <w:rsid w:val="00561753"/>
    <w:rsid w:val="005618BC"/>
    <w:rsid w:val="00561AFA"/>
    <w:rsid w:val="00561D84"/>
    <w:rsid w:val="0056203D"/>
    <w:rsid w:val="0056209C"/>
    <w:rsid w:val="0056243E"/>
    <w:rsid w:val="00562646"/>
    <w:rsid w:val="005628FF"/>
    <w:rsid w:val="00562D07"/>
    <w:rsid w:val="00562E78"/>
    <w:rsid w:val="00562E93"/>
    <w:rsid w:val="00563642"/>
    <w:rsid w:val="00563668"/>
    <w:rsid w:val="005637EB"/>
    <w:rsid w:val="005638F1"/>
    <w:rsid w:val="00563E0F"/>
    <w:rsid w:val="00564463"/>
    <w:rsid w:val="00564878"/>
    <w:rsid w:val="00564925"/>
    <w:rsid w:val="00564CCB"/>
    <w:rsid w:val="00564DDB"/>
    <w:rsid w:val="00564EC8"/>
    <w:rsid w:val="00565373"/>
    <w:rsid w:val="005653A7"/>
    <w:rsid w:val="0056565F"/>
    <w:rsid w:val="00565BAB"/>
    <w:rsid w:val="00565CD6"/>
    <w:rsid w:val="00565E2A"/>
    <w:rsid w:val="00565F4F"/>
    <w:rsid w:val="00566075"/>
    <w:rsid w:val="005660E7"/>
    <w:rsid w:val="00566308"/>
    <w:rsid w:val="0056641D"/>
    <w:rsid w:val="00566C48"/>
    <w:rsid w:val="00566FC8"/>
    <w:rsid w:val="0056719B"/>
    <w:rsid w:val="00567465"/>
    <w:rsid w:val="005677E5"/>
    <w:rsid w:val="00567881"/>
    <w:rsid w:val="00567A6E"/>
    <w:rsid w:val="00567E1A"/>
    <w:rsid w:val="00567EBC"/>
    <w:rsid w:val="005701C3"/>
    <w:rsid w:val="00570A0F"/>
    <w:rsid w:val="00570AEA"/>
    <w:rsid w:val="0057103F"/>
    <w:rsid w:val="005710DB"/>
    <w:rsid w:val="00571BF9"/>
    <w:rsid w:val="00571EB3"/>
    <w:rsid w:val="00572233"/>
    <w:rsid w:val="00572564"/>
    <w:rsid w:val="00572DCB"/>
    <w:rsid w:val="0057317B"/>
    <w:rsid w:val="005731A2"/>
    <w:rsid w:val="005731CB"/>
    <w:rsid w:val="0057366C"/>
    <w:rsid w:val="00573A0B"/>
    <w:rsid w:val="00573B1B"/>
    <w:rsid w:val="00573BC3"/>
    <w:rsid w:val="00573D02"/>
    <w:rsid w:val="00573FB5"/>
    <w:rsid w:val="00574376"/>
    <w:rsid w:val="00574F18"/>
    <w:rsid w:val="00574F99"/>
    <w:rsid w:val="0057536F"/>
    <w:rsid w:val="00575378"/>
    <w:rsid w:val="005754B5"/>
    <w:rsid w:val="00575626"/>
    <w:rsid w:val="00575759"/>
    <w:rsid w:val="00575D9A"/>
    <w:rsid w:val="0057607E"/>
    <w:rsid w:val="0057656C"/>
    <w:rsid w:val="005771FE"/>
    <w:rsid w:val="005772FD"/>
    <w:rsid w:val="005802FC"/>
    <w:rsid w:val="005803C5"/>
    <w:rsid w:val="00580687"/>
    <w:rsid w:val="00580D1D"/>
    <w:rsid w:val="00580DD6"/>
    <w:rsid w:val="0058127E"/>
    <w:rsid w:val="00581D45"/>
    <w:rsid w:val="005824A7"/>
    <w:rsid w:val="005826D1"/>
    <w:rsid w:val="00582C5C"/>
    <w:rsid w:val="00582D54"/>
    <w:rsid w:val="00582D57"/>
    <w:rsid w:val="005832E5"/>
    <w:rsid w:val="0058342C"/>
    <w:rsid w:val="0058384C"/>
    <w:rsid w:val="0058398F"/>
    <w:rsid w:val="00583DF4"/>
    <w:rsid w:val="00584055"/>
    <w:rsid w:val="00584890"/>
    <w:rsid w:val="00584983"/>
    <w:rsid w:val="00584A0D"/>
    <w:rsid w:val="0058515F"/>
    <w:rsid w:val="005858FC"/>
    <w:rsid w:val="00585A6B"/>
    <w:rsid w:val="00585AD5"/>
    <w:rsid w:val="00585C06"/>
    <w:rsid w:val="00585D4B"/>
    <w:rsid w:val="00585F2C"/>
    <w:rsid w:val="005861A6"/>
    <w:rsid w:val="00586433"/>
    <w:rsid w:val="00586470"/>
    <w:rsid w:val="005865E7"/>
    <w:rsid w:val="0058661E"/>
    <w:rsid w:val="00586A47"/>
    <w:rsid w:val="00586EF0"/>
    <w:rsid w:val="00587323"/>
    <w:rsid w:val="005875E4"/>
    <w:rsid w:val="005875ED"/>
    <w:rsid w:val="00587796"/>
    <w:rsid w:val="00587C22"/>
    <w:rsid w:val="0059047B"/>
    <w:rsid w:val="005906FA"/>
    <w:rsid w:val="00590993"/>
    <w:rsid w:val="0059144F"/>
    <w:rsid w:val="00591531"/>
    <w:rsid w:val="0059156C"/>
    <w:rsid w:val="005916E4"/>
    <w:rsid w:val="005918BB"/>
    <w:rsid w:val="00592A70"/>
    <w:rsid w:val="00592B98"/>
    <w:rsid w:val="00592D09"/>
    <w:rsid w:val="005938D3"/>
    <w:rsid w:val="00593C7F"/>
    <w:rsid w:val="00593E45"/>
    <w:rsid w:val="00593F3B"/>
    <w:rsid w:val="00593FA1"/>
    <w:rsid w:val="005945D7"/>
    <w:rsid w:val="00594FE7"/>
    <w:rsid w:val="0059528E"/>
    <w:rsid w:val="005959B7"/>
    <w:rsid w:val="00595C03"/>
    <w:rsid w:val="00596B60"/>
    <w:rsid w:val="00596B74"/>
    <w:rsid w:val="00596CA7"/>
    <w:rsid w:val="0059727B"/>
    <w:rsid w:val="005973A6"/>
    <w:rsid w:val="0059762D"/>
    <w:rsid w:val="00597896"/>
    <w:rsid w:val="005978C8"/>
    <w:rsid w:val="00597C58"/>
    <w:rsid w:val="00597EB6"/>
    <w:rsid w:val="005A03AF"/>
    <w:rsid w:val="005A0486"/>
    <w:rsid w:val="005A04FF"/>
    <w:rsid w:val="005A050C"/>
    <w:rsid w:val="005A05DD"/>
    <w:rsid w:val="005A07E2"/>
    <w:rsid w:val="005A0E39"/>
    <w:rsid w:val="005A0FC6"/>
    <w:rsid w:val="005A182D"/>
    <w:rsid w:val="005A1B0A"/>
    <w:rsid w:val="005A1F00"/>
    <w:rsid w:val="005A2216"/>
    <w:rsid w:val="005A234F"/>
    <w:rsid w:val="005A2C14"/>
    <w:rsid w:val="005A2C8D"/>
    <w:rsid w:val="005A2DA6"/>
    <w:rsid w:val="005A2E05"/>
    <w:rsid w:val="005A376B"/>
    <w:rsid w:val="005A3C3E"/>
    <w:rsid w:val="005A3CB9"/>
    <w:rsid w:val="005A3D01"/>
    <w:rsid w:val="005A3EF9"/>
    <w:rsid w:val="005A4056"/>
    <w:rsid w:val="005A457F"/>
    <w:rsid w:val="005A475F"/>
    <w:rsid w:val="005A49A3"/>
    <w:rsid w:val="005A4F95"/>
    <w:rsid w:val="005A5035"/>
    <w:rsid w:val="005A50F8"/>
    <w:rsid w:val="005A596A"/>
    <w:rsid w:val="005A59B6"/>
    <w:rsid w:val="005A62F4"/>
    <w:rsid w:val="005A650C"/>
    <w:rsid w:val="005A655D"/>
    <w:rsid w:val="005A65A7"/>
    <w:rsid w:val="005A68D0"/>
    <w:rsid w:val="005A69E9"/>
    <w:rsid w:val="005A73DE"/>
    <w:rsid w:val="005A7503"/>
    <w:rsid w:val="005A751C"/>
    <w:rsid w:val="005A758B"/>
    <w:rsid w:val="005A7B58"/>
    <w:rsid w:val="005A7C8D"/>
    <w:rsid w:val="005A7D24"/>
    <w:rsid w:val="005A7E51"/>
    <w:rsid w:val="005B053E"/>
    <w:rsid w:val="005B0783"/>
    <w:rsid w:val="005B099A"/>
    <w:rsid w:val="005B0C7E"/>
    <w:rsid w:val="005B144A"/>
    <w:rsid w:val="005B1A1D"/>
    <w:rsid w:val="005B1E28"/>
    <w:rsid w:val="005B23CE"/>
    <w:rsid w:val="005B2934"/>
    <w:rsid w:val="005B295C"/>
    <w:rsid w:val="005B29F2"/>
    <w:rsid w:val="005B31BB"/>
    <w:rsid w:val="005B3227"/>
    <w:rsid w:val="005B3F2A"/>
    <w:rsid w:val="005B4002"/>
    <w:rsid w:val="005B41A7"/>
    <w:rsid w:val="005B4E95"/>
    <w:rsid w:val="005B5367"/>
    <w:rsid w:val="005B536E"/>
    <w:rsid w:val="005B5470"/>
    <w:rsid w:val="005B6627"/>
    <w:rsid w:val="005B69E1"/>
    <w:rsid w:val="005B6F85"/>
    <w:rsid w:val="005B74B3"/>
    <w:rsid w:val="005B7A20"/>
    <w:rsid w:val="005B7BC2"/>
    <w:rsid w:val="005B7C39"/>
    <w:rsid w:val="005B7C8B"/>
    <w:rsid w:val="005B7CE7"/>
    <w:rsid w:val="005B7E7C"/>
    <w:rsid w:val="005B7F02"/>
    <w:rsid w:val="005B7F42"/>
    <w:rsid w:val="005C051D"/>
    <w:rsid w:val="005C065F"/>
    <w:rsid w:val="005C0D4F"/>
    <w:rsid w:val="005C0E36"/>
    <w:rsid w:val="005C1349"/>
    <w:rsid w:val="005C14BF"/>
    <w:rsid w:val="005C176D"/>
    <w:rsid w:val="005C19A2"/>
    <w:rsid w:val="005C268A"/>
    <w:rsid w:val="005C28EF"/>
    <w:rsid w:val="005C29C8"/>
    <w:rsid w:val="005C2BE9"/>
    <w:rsid w:val="005C35CC"/>
    <w:rsid w:val="005C3C89"/>
    <w:rsid w:val="005C3DBB"/>
    <w:rsid w:val="005C3DD2"/>
    <w:rsid w:val="005C488C"/>
    <w:rsid w:val="005C4A7E"/>
    <w:rsid w:val="005C4C37"/>
    <w:rsid w:val="005C5065"/>
    <w:rsid w:val="005C5201"/>
    <w:rsid w:val="005C56DB"/>
    <w:rsid w:val="005C56DD"/>
    <w:rsid w:val="005C598F"/>
    <w:rsid w:val="005C5AD0"/>
    <w:rsid w:val="005C5AF8"/>
    <w:rsid w:val="005C6DAE"/>
    <w:rsid w:val="005C6F00"/>
    <w:rsid w:val="005C70A0"/>
    <w:rsid w:val="005C7493"/>
    <w:rsid w:val="005C7506"/>
    <w:rsid w:val="005C7786"/>
    <w:rsid w:val="005C787C"/>
    <w:rsid w:val="005C7ACB"/>
    <w:rsid w:val="005D01FA"/>
    <w:rsid w:val="005D130B"/>
    <w:rsid w:val="005D1350"/>
    <w:rsid w:val="005D1953"/>
    <w:rsid w:val="005D1D49"/>
    <w:rsid w:val="005D1D5D"/>
    <w:rsid w:val="005D1E37"/>
    <w:rsid w:val="005D1F68"/>
    <w:rsid w:val="005D2CB4"/>
    <w:rsid w:val="005D2E8C"/>
    <w:rsid w:val="005D2EE2"/>
    <w:rsid w:val="005D35DA"/>
    <w:rsid w:val="005D3674"/>
    <w:rsid w:val="005D36B4"/>
    <w:rsid w:val="005D376D"/>
    <w:rsid w:val="005D38CD"/>
    <w:rsid w:val="005D39A0"/>
    <w:rsid w:val="005D3C2E"/>
    <w:rsid w:val="005D47DE"/>
    <w:rsid w:val="005D4858"/>
    <w:rsid w:val="005D4CD0"/>
    <w:rsid w:val="005D4F84"/>
    <w:rsid w:val="005D51B6"/>
    <w:rsid w:val="005D5649"/>
    <w:rsid w:val="005D56ED"/>
    <w:rsid w:val="005D572A"/>
    <w:rsid w:val="005D5CDC"/>
    <w:rsid w:val="005D6FB1"/>
    <w:rsid w:val="005D7280"/>
    <w:rsid w:val="005D7322"/>
    <w:rsid w:val="005D7662"/>
    <w:rsid w:val="005D7A43"/>
    <w:rsid w:val="005D7BDD"/>
    <w:rsid w:val="005D7E03"/>
    <w:rsid w:val="005D7EAB"/>
    <w:rsid w:val="005E0445"/>
    <w:rsid w:val="005E0CE0"/>
    <w:rsid w:val="005E1035"/>
    <w:rsid w:val="005E12AE"/>
    <w:rsid w:val="005E1398"/>
    <w:rsid w:val="005E16FF"/>
    <w:rsid w:val="005E1830"/>
    <w:rsid w:val="005E1880"/>
    <w:rsid w:val="005E1890"/>
    <w:rsid w:val="005E1A73"/>
    <w:rsid w:val="005E1AFE"/>
    <w:rsid w:val="005E1D43"/>
    <w:rsid w:val="005E1EBE"/>
    <w:rsid w:val="005E209F"/>
    <w:rsid w:val="005E278B"/>
    <w:rsid w:val="005E2C6B"/>
    <w:rsid w:val="005E2CB7"/>
    <w:rsid w:val="005E300C"/>
    <w:rsid w:val="005E30C2"/>
    <w:rsid w:val="005E3204"/>
    <w:rsid w:val="005E334E"/>
    <w:rsid w:val="005E386B"/>
    <w:rsid w:val="005E3B01"/>
    <w:rsid w:val="005E3E04"/>
    <w:rsid w:val="005E4445"/>
    <w:rsid w:val="005E452D"/>
    <w:rsid w:val="005E4700"/>
    <w:rsid w:val="005E4972"/>
    <w:rsid w:val="005E4CC3"/>
    <w:rsid w:val="005E4EBD"/>
    <w:rsid w:val="005E51A0"/>
    <w:rsid w:val="005E5677"/>
    <w:rsid w:val="005E5960"/>
    <w:rsid w:val="005E61E8"/>
    <w:rsid w:val="005E629E"/>
    <w:rsid w:val="005E63E5"/>
    <w:rsid w:val="005E6762"/>
    <w:rsid w:val="005E68A9"/>
    <w:rsid w:val="005E6952"/>
    <w:rsid w:val="005E6E77"/>
    <w:rsid w:val="005E6EC4"/>
    <w:rsid w:val="005E6FF9"/>
    <w:rsid w:val="005E7013"/>
    <w:rsid w:val="005E7265"/>
    <w:rsid w:val="005E7B94"/>
    <w:rsid w:val="005E7C5B"/>
    <w:rsid w:val="005E7F47"/>
    <w:rsid w:val="005E7F7D"/>
    <w:rsid w:val="005F0201"/>
    <w:rsid w:val="005F05E7"/>
    <w:rsid w:val="005F0B3D"/>
    <w:rsid w:val="005F0B93"/>
    <w:rsid w:val="005F15A7"/>
    <w:rsid w:val="005F1F80"/>
    <w:rsid w:val="005F266B"/>
    <w:rsid w:val="005F2E66"/>
    <w:rsid w:val="005F33F5"/>
    <w:rsid w:val="005F34A6"/>
    <w:rsid w:val="005F35BB"/>
    <w:rsid w:val="005F3C27"/>
    <w:rsid w:val="005F4173"/>
    <w:rsid w:val="005F42DA"/>
    <w:rsid w:val="005F42FD"/>
    <w:rsid w:val="005F438A"/>
    <w:rsid w:val="005F43F2"/>
    <w:rsid w:val="005F45D0"/>
    <w:rsid w:val="005F4BEA"/>
    <w:rsid w:val="005F5564"/>
    <w:rsid w:val="005F5B80"/>
    <w:rsid w:val="005F5DEF"/>
    <w:rsid w:val="005F60E7"/>
    <w:rsid w:val="005F6665"/>
    <w:rsid w:val="005F680B"/>
    <w:rsid w:val="005F6BA5"/>
    <w:rsid w:val="00600170"/>
    <w:rsid w:val="006002E1"/>
    <w:rsid w:val="0060061E"/>
    <w:rsid w:val="00600688"/>
    <w:rsid w:val="00600818"/>
    <w:rsid w:val="00600AE6"/>
    <w:rsid w:val="00600BF2"/>
    <w:rsid w:val="00600CDA"/>
    <w:rsid w:val="00600F4F"/>
    <w:rsid w:val="006012D8"/>
    <w:rsid w:val="006013D9"/>
    <w:rsid w:val="00601949"/>
    <w:rsid w:val="00601CC3"/>
    <w:rsid w:val="00601CCC"/>
    <w:rsid w:val="0060218C"/>
    <w:rsid w:val="0060223C"/>
    <w:rsid w:val="0060238E"/>
    <w:rsid w:val="006024AF"/>
    <w:rsid w:val="00602753"/>
    <w:rsid w:val="00602C7B"/>
    <w:rsid w:val="006030D0"/>
    <w:rsid w:val="0060319D"/>
    <w:rsid w:val="00603C00"/>
    <w:rsid w:val="00603F7B"/>
    <w:rsid w:val="00604484"/>
    <w:rsid w:val="0060466B"/>
    <w:rsid w:val="00604673"/>
    <w:rsid w:val="006049DF"/>
    <w:rsid w:val="00604B5B"/>
    <w:rsid w:val="00604D7B"/>
    <w:rsid w:val="00605117"/>
    <w:rsid w:val="0060547F"/>
    <w:rsid w:val="00605491"/>
    <w:rsid w:val="00605577"/>
    <w:rsid w:val="00605761"/>
    <w:rsid w:val="00605944"/>
    <w:rsid w:val="00605B6F"/>
    <w:rsid w:val="00605C09"/>
    <w:rsid w:val="00605E6F"/>
    <w:rsid w:val="00606077"/>
    <w:rsid w:val="0060630B"/>
    <w:rsid w:val="0060655E"/>
    <w:rsid w:val="00606887"/>
    <w:rsid w:val="00606FB5"/>
    <w:rsid w:val="00607386"/>
    <w:rsid w:val="0060765F"/>
    <w:rsid w:val="00607E94"/>
    <w:rsid w:val="00607ED1"/>
    <w:rsid w:val="00610760"/>
    <w:rsid w:val="00610E91"/>
    <w:rsid w:val="00611142"/>
    <w:rsid w:val="00611695"/>
    <w:rsid w:val="0061187B"/>
    <w:rsid w:val="00611B90"/>
    <w:rsid w:val="00611D00"/>
    <w:rsid w:val="00611D3C"/>
    <w:rsid w:val="006123F6"/>
    <w:rsid w:val="00612AE3"/>
    <w:rsid w:val="00612DBD"/>
    <w:rsid w:val="00613194"/>
    <w:rsid w:val="0061325D"/>
    <w:rsid w:val="0061329F"/>
    <w:rsid w:val="0061361B"/>
    <w:rsid w:val="00613890"/>
    <w:rsid w:val="006138DB"/>
    <w:rsid w:val="00613950"/>
    <w:rsid w:val="00613F34"/>
    <w:rsid w:val="00613FB2"/>
    <w:rsid w:val="00614491"/>
    <w:rsid w:val="0061482B"/>
    <w:rsid w:val="0061484B"/>
    <w:rsid w:val="00614AF8"/>
    <w:rsid w:val="00614BA3"/>
    <w:rsid w:val="00615065"/>
    <w:rsid w:val="006151EB"/>
    <w:rsid w:val="006154D1"/>
    <w:rsid w:val="00615872"/>
    <w:rsid w:val="00615A15"/>
    <w:rsid w:val="00615BA6"/>
    <w:rsid w:val="00616141"/>
    <w:rsid w:val="006162D4"/>
    <w:rsid w:val="00617238"/>
    <w:rsid w:val="006175B9"/>
    <w:rsid w:val="00617DD9"/>
    <w:rsid w:val="0062026C"/>
    <w:rsid w:val="0062036A"/>
    <w:rsid w:val="00620816"/>
    <w:rsid w:val="00620A73"/>
    <w:rsid w:val="00620B74"/>
    <w:rsid w:val="006215B5"/>
    <w:rsid w:val="00621816"/>
    <w:rsid w:val="00621C36"/>
    <w:rsid w:val="00621E3C"/>
    <w:rsid w:val="00621FDF"/>
    <w:rsid w:val="0062204A"/>
    <w:rsid w:val="00622B1E"/>
    <w:rsid w:val="00622E17"/>
    <w:rsid w:val="0062306E"/>
    <w:rsid w:val="0062354F"/>
    <w:rsid w:val="0062396C"/>
    <w:rsid w:val="00623984"/>
    <w:rsid w:val="00623AC8"/>
    <w:rsid w:val="00623B5F"/>
    <w:rsid w:val="00623D31"/>
    <w:rsid w:val="00623DD6"/>
    <w:rsid w:val="00624D3F"/>
    <w:rsid w:val="00624F2B"/>
    <w:rsid w:val="00624FC3"/>
    <w:rsid w:val="0062535E"/>
    <w:rsid w:val="0062546F"/>
    <w:rsid w:val="00625514"/>
    <w:rsid w:val="006257E8"/>
    <w:rsid w:val="00625C55"/>
    <w:rsid w:val="0062602C"/>
    <w:rsid w:val="006262D8"/>
    <w:rsid w:val="006263DE"/>
    <w:rsid w:val="00626472"/>
    <w:rsid w:val="00626614"/>
    <w:rsid w:val="006267DE"/>
    <w:rsid w:val="00626A0D"/>
    <w:rsid w:val="00626CD8"/>
    <w:rsid w:val="00626DB0"/>
    <w:rsid w:val="00626F2A"/>
    <w:rsid w:val="00626FE3"/>
    <w:rsid w:val="006270EE"/>
    <w:rsid w:val="00627454"/>
    <w:rsid w:val="00627831"/>
    <w:rsid w:val="00627B91"/>
    <w:rsid w:val="00627ECF"/>
    <w:rsid w:val="00627F12"/>
    <w:rsid w:val="006303AC"/>
    <w:rsid w:val="006306AF"/>
    <w:rsid w:val="00630A89"/>
    <w:rsid w:val="00630C24"/>
    <w:rsid w:val="00630C42"/>
    <w:rsid w:val="00630E59"/>
    <w:rsid w:val="00630E8D"/>
    <w:rsid w:val="0063119A"/>
    <w:rsid w:val="00631810"/>
    <w:rsid w:val="00631828"/>
    <w:rsid w:val="00631A50"/>
    <w:rsid w:val="00631AA5"/>
    <w:rsid w:val="00631C18"/>
    <w:rsid w:val="00631E62"/>
    <w:rsid w:val="006320BF"/>
    <w:rsid w:val="00632426"/>
    <w:rsid w:val="00632699"/>
    <w:rsid w:val="00633752"/>
    <w:rsid w:val="00633832"/>
    <w:rsid w:val="00633880"/>
    <w:rsid w:val="00633B68"/>
    <w:rsid w:val="00633B95"/>
    <w:rsid w:val="00633EF4"/>
    <w:rsid w:val="0063434C"/>
    <w:rsid w:val="006347FD"/>
    <w:rsid w:val="00634D7A"/>
    <w:rsid w:val="00635099"/>
    <w:rsid w:val="006357F7"/>
    <w:rsid w:val="00635F92"/>
    <w:rsid w:val="0063665C"/>
    <w:rsid w:val="00636794"/>
    <w:rsid w:val="006368C6"/>
    <w:rsid w:val="00636AC8"/>
    <w:rsid w:val="00636C34"/>
    <w:rsid w:val="00636DC1"/>
    <w:rsid w:val="0063722E"/>
    <w:rsid w:val="00637ABB"/>
    <w:rsid w:val="00637DAD"/>
    <w:rsid w:val="00640399"/>
    <w:rsid w:val="00640A91"/>
    <w:rsid w:val="00641057"/>
    <w:rsid w:val="00641853"/>
    <w:rsid w:val="00641D6F"/>
    <w:rsid w:val="0064210B"/>
    <w:rsid w:val="006421D2"/>
    <w:rsid w:val="006422C8"/>
    <w:rsid w:val="006422CC"/>
    <w:rsid w:val="006423CC"/>
    <w:rsid w:val="00642513"/>
    <w:rsid w:val="00642A50"/>
    <w:rsid w:val="00642AEF"/>
    <w:rsid w:val="00643111"/>
    <w:rsid w:val="0064312D"/>
    <w:rsid w:val="00643C51"/>
    <w:rsid w:val="00643EF6"/>
    <w:rsid w:val="00643F90"/>
    <w:rsid w:val="006445DF"/>
    <w:rsid w:val="00644812"/>
    <w:rsid w:val="00644D75"/>
    <w:rsid w:val="006452F3"/>
    <w:rsid w:val="0064531B"/>
    <w:rsid w:val="00645778"/>
    <w:rsid w:val="006465F7"/>
    <w:rsid w:val="00646709"/>
    <w:rsid w:val="00646C27"/>
    <w:rsid w:val="00646DF5"/>
    <w:rsid w:val="00647386"/>
    <w:rsid w:val="0064747C"/>
    <w:rsid w:val="00647ABA"/>
    <w:rsid w:val="006500A0"/>
    <w:rsid w:val="0065014C"/>
    <w:rsid w:val="006504F3"/>
    <w:rsid w:val="00650918"/>
    <w:rsid w:val="00650CFD"/>
    <w:rsid w:val="006510F2"/>
    <w:rsid w:val="0065115C"/>
    <w:rsid w:val="00651430"/>
    <w:rsid w:val="00651459"/>
    <w:rsid w:val="00651656"/>
    <w:rsid w:val="00651C40"/>
    <w:rsid w:val="0065200C"/>
    <w:rsid w:val="00652503"/>
    <w:rsid w:val="0065271F"/>
    <w:rsid w:val="006527FC"/>
    <w:rsid w:val="00652B9F"/>
    <w:rsid w:val="00652D2C"/>
    <w:rsid w:val="00652F69"/>
    <w:rsid w:val="00653BD5"/>
    <w:rsid w:val="00653DE5"/>
    <w:rsid w:val="00653E44"/>
    <w:rsid w:val="00653E49"/>
    <w:rsid w:val="006542C3"/>
    <w:rsid w:val="0065445F"/>
    <w:rsid w:val="00654708"/>
    <w:rsid w:val="00654832"/>
    <w:rsid w:val="0065497E"/>
    <w:rsid w:val="00654ABF"/>
    <w:rsid w:val="00655101"/>
    <w:rsid w:val="00655298"/>
    <w:rsid w:val="006552D5"/>
    <w:rsid w:val="00655385"/>
    <w:rsid w:val="00655ADE"/>
    <w:rsid w:val="006560EC"/>
    <w:rsid w:val="00656619"/>
    <w:rsid w:val="006568E9"/>
    <w:rsid w:val="00656D28"/>
    <w:rsid w:val="0065727C"/>
    <w:rsid w:val="0065751C"/>
    <w:rsid w:val="0065778C"/>
    <w:rsid w:val="00657799"/>
    <w:rsid w:val="00657EFE"/>
    <w:rsid w:val="006602DA"/>
    <w:rsid w:val="00660643"/>
    <w:rsid w:val="00661754"/>
    <w:rsid w:val="00661A11"/>
    <w:rsid w:val="0066200F"/>
    <w:rsid w:val="006622FC"/>
    <w:rsid w:val="00662810"/>
    <w:rsid w:val="00662E81"/>
    <w:rsid w:val="00662FC1"/>
    <w:rsid w:val="00663576"/>
    <w:rsid w:val="00663D53"/>
    <w:rsid w:val="006646EB"/>
    <w:rsid w:val="00664A84"/>
    <w:rsid w:val="00664AC3"/>
    <w:rsid w:val="00664BB6"/>
    <w:rsid w:val="00664BC8"/>
    <w:rsid w:val="0066510B"/>
    <w:rsid w:val="00665324"/>
    <w:rsid w:val="006657E5"/>
    <w:rsid w:val="00665A29"/>
    <w:rsid w:val="00665EDA"/>
    <w:rsid w:val="006663C2"/>
    <w:rsid w:val="00666684"/>
    <w:rsid w:val="00666953"/>
    <w:rsid w:val="00666B9E"/>
    <w:rsid w:val="00667304"/>
    <w:rsid w:val="0066750A"/>
    <w:rsid w:val="00667B5E"/>
    <w:rsid w:val="00667EC7"/>
    <w:rsid w:val="00670008"/>
    <w:rsid w:val="00670630"/>
    <w:rsid w:val="006709F5"/>
    <w:rsid w:val="00670AC5"/>
    <w:rsid w:val="00670BDA"/>
    <w:rsid w:val="00672439"/>
    <w:rsid w:val="00672463"/>
    <w:rsid w:val="0067285B"/>
    <w:rsid w:val="00672A1C"/>
    <w:rsid w:val="00673357"/>
    <w:rsid w:val="00673538"/>
    <w:rsid w:val="006737BF"/>
    <w:rsid w:val="00673DC5"/>
    <w:rsid w:val="00673E8A"/>
    <w:rsid w:val="006746C1"/>
    <w:rsid w:val="00674834"/>
    <w:rsid w:val="006753F8"/>
    <w:rsid w:val="00675659"/>
    <w:rsid w:val="00675B86"/>
    <w:rsid w:val="00675DBA"/>
    <w:rsid w:val="006760BE"/>
    <w:rsid w:val="00676DD9"/>
    <w:rsid w:val="0067756B"/>
    <w:rsid w:val="00680072"/>
    <w:rsid w:val="00680201"/>
    <w:rsid w:val="0068044F"/>
    <w:rsid w:val="0068062E"/>
    <w:rsid w:val="00680A4E"/>
    <w:rsid w:val="00680BE0"/>
    <w:rsid w:val="00680D10"/>
    <w:rsid w:val="0068101D"/>
    <w:rsid w:val="00681148"/>
    <w:rsid w:val="00681594"/>
    <w:rsid w:val="00681799"/>
    <w:rsid w:val="0068179B"/>
    <w:rsid w:val="00681802"/>
    <w:rsid w:val="006818B8"/>
    <w:rsid w:val="0068196D"/>
    <w:rsid w:val="00681B0E"/>
    <w:rsid w:val="0068236C"/>
    <w:rsid w:val="00682C8F"/>
    <w:rsid w:val="00682DD9"/>
    <w:rsid w:val="00682EC2"/>
    <w:rsid w:val="00682F09"/>
    <w:rsid w:val="00682F19"/>
    <w:rsid w:val="0068357A"/>
    <w:rsid w:val="00683D79"/>
    <w:rsid w:val="00683DCF"/>
    <w:rsid w:val="0068406C"/>
    <w:rsid w:val="00684122"/>
    <w:rsid w:val="00684327"/>
    <w:rsid w:val="006844BA"/>
    <w:rsid w:val="006847FE"/>
    <w:rsid w:val="006848E2"/>
    <w:rsid w:val="00684B78"/>
    <w:rsid w:val="00684C11"/>
    <w:rsid w:val="00684CBC"/>
    <w:rsid w:val="006851AC"/>
    <w:rsid w:val="0068530E"/>
    <w:rsid w:val="00685E63"/>
    <w:rsid w:val="006861B1"/>
    <w:rsid w:val="00686677"/>
    <w:rsid w:val="00686928"/>
    <w:rsid w:val="00686A2F"/>
    <w:rsid w:val="00686FD1"/>
    <w:rsid w:val="00686FFA"/>
    <w:rsid w:val="0068734E"/>
    <w:rsid w:val="006875CA"/>
    <w:rsid w:val="0068773B"/>
    <w:rsid w:val="006879B8"/>
    <w:rsid w:val="00687D4D"/>
    <w:rsid w:val="00687E37"/>
    <w:rsid w:val="00687EF9"/>
    <w:rsid w:val="006901EA"/>
    <w:rsid w:val="00690407"/>
    <w:rsid w:val="0069047F"/>
    <w:rsid w:val="006905D2"/>
    <w:rsid w:val="0069060D"/>
    <w:rsid w:val="00690842"/>
    <w:rsid w:val="00690883"/>
    <w:rsid w:val="00690DAB"/>
    <w:rsid w:val="00691218"/>
    <w:rsid w:val="00691385"/>
    <w:rsid w:val="006916A0"/>
    <w:rsid w:val="00691849"/>
    <w:rsid w:val="00691858"/>
    <w:rsid w:val="00691AD0"/>
    <w:rsid w:val="00691B02"/>
    <w:rsid w:val="006920F5"/>
    <w:rsid w:val="00692117"/>
    <w:rsid w:val="00692235"/>
    <w:rsid w:val="00692351"/>
    <w:rsid w:val="00692463"/>
    <w:rsid w:val="0069261C"/>
    <w:rsid w:val="006929BB"/>
    <w:rsid w:val="006930E7"/>
    <w:rsid w:val="00693331"/>
    <w:rsid w:val="00693737"/>
    <w:rsid w:val="0069375B"/>
    <w:rsid w:val="00693B86"/>
    <w:rsid w:val="00693D22"/>
    <w:rsid w:val="00693DE6"/>
    <w:rsid w:val="00694117"/>
    <w:rsid w:val="006945DC"/>
    <w:rsid w:val="00694FEE"/>
    <w:rsid w:val="0069505F"/>
    <w:rsid w:val="006952C2"/>
    <w:rsid w:val="0069542B"/>
    <w:rsid w:val="006954B7"/>
    <w:rsid w:val="00695C9E"/>
    <w:rsid w:val="00696C8E"/>
    <w:rsid w:val="00696E5E"/>
    <w:rsid w:val="0069703A"/>
    <w:rsid w:val="006970ED"/>
    <w:rsid w:val="0069712E"/>
    <w:rsid w:val="006973BE"/>
    <w:rsid w:val="00697609"/>
    <w:rsid w:val="0069768E"/>
    <w:rsid w:val="006977D9"/>
    <w:rsid w:val="00697EAF"/>
    <w:rsid w:val="006A018A"/>
    <w:rsid w:val="006A06EC"/>
    <w:rsid w:val="006A0793"/>
    <w:rsid w:val="006A07E0"/>
    <w:rsid w:val="006A08D7"/>
    <w:rsid w:val="006A08E9"/>
    <w:rsid w:val="006A1142"/>
    <w:rsid w:val="006A155F"/>
    <w:rsid w:val="006A15B3"/>
    <w:rsid w:val="006A1B33"/>
    <w:rsid w:val="006A1C1C"/>
    <w:rsid w:val="006A21A3"/>
    <w:rsid w:val="006A21A9"/>
    <w:rsid w:val="006A2417"/>
    <w:rsid w:val="006A26AB"/>
    <w:rsid w:val="006A2867"/>
    <w:rsid w:val="006A28E2"/>
    <w:rsid w:val="006A292B"/>
    <w:rsid w:val="006A29B7"/>
    <w:rsid w:val="006A2BA5"/>
    <w:rsid w:val="006A3049"/>
    <w:rsid w:val="006A314C"/>
    <w:rsid w:val="006A3415"/>
    <w:rsid w:val="006A3D18"/>
    <w:rsid w:val="006A3E61"/>
    <w:rsid w:val="006A3F2C"/>
    <w:rsid w:val="006A4693"/>
    <w:rsid w:val="006A4AA5"/>
    <w:rsid w:val="006A4CE8"/>
    <w:rsid w:val="006A4E69"/>
    <w:rsid w:val="006A4FF8"/>
    <w:rsid w:val="006A5321"/>
    <w:rsid w:val="006A571B"/>
    <w:rsid w:val="006A5C66"/>
    <w:rsid w:val="006A5DBB"/>
    <w:rsid w:val="006A60E0"/>
    <w:rsid w:val="006A65BC"/>
    <w:rsid w:val="006A6A2D"/>
    <w:rsid w:val="006A6EF1"/>
    <w:rsid w:val="006A70F4"/>
    <w:rsid w:val="006A7173"/>
    <w:rsid w:val="006A734F"/>
    <w:rsid w:val="006A73A7"/>
    <w:rsid w:val="006A747D"/>
    <w:rsid w:val="006A7554"/>
    <w:rsid w:val="006A7608"/>
    <w:rsid w:val="006A797E"/>
    <w:rsid w:val="006B001E"/>
    <w:rsid w:val="006B018C"/>
    <w:rsid w:val="006B0221"/>
    <w:rsid w:val="006B032C"/>
    <w:rsid w:val="006B073D"/>
    <w:rsid w:val="006B0D96"/>
    <w:rsid w:val="006B0E76"/>
    <w:rsid w:val="006B0F77"/>
    <w:rsid w:val="006B103D"/>
    <w:rsid w:val="006B149A"/>
    <w:rsid w:val="006B1B55"/>
    <w:rsid w:val="006B1D5D"/>
    <w:rsid w:val="006B1E92"/>
    <w:rsid w:val="006B2175"/>
    <w:rsid w:val="006B2181"/>
    <w:rsid w:val="006B21CC"/>
    <w:rsid w:val="006B2291"/>
    <w:rsid w:val="006B2AB4"/>
    <w:rsid w:val="006B2C55"/>
    <w:rsid w:val="006B3089"/>
    <w:rsid w:val="006B3141"/>
    <w:rsid w:val="006B314E"/>
    <w:rsid w:val="006B34E9"/>
    <w:rsid w:val="006B35BF"/>
    <w:rsid w:val="006B3647"/>
    <w:rsid w:val="006B3A9E"/>
    <w:rsid w:val="006B3EE5"/>
    <w:rsid w:val="006B412E"/>
    <w:rsid w:val="006B4567"/>
    <w:rsid w:val="006B47CF"/>
    <w:rsid w:val="006B5113"/>
    <w:rsid w:val="006B530B"/>
    <w:rsid w:val="006B540E"/>
    <w:rsid w:val="006B5761"/>
    <w:rsid w:val="006B6637"/>
    <w:rsid w:val="006B6D04"/>
    <w:rsid w:val="006B7270"/>
    <w:rsid w:val="006B7463"/>
    <w:rsid w:val="006B7477"/>
    <w:rsid w:val="006B74D4"/>
    <w:rsid w:val="006B77C3"/>
    <w:rsid w:val="006B7909"/>
    <w:rsid w:val="006B7F78"/>
    <w:rsid w:val="006C12EB"/>
    <w:rsid w:val="006C1333"/>
    <w:rsid w:val="006C167D"/>
    <w:rsid w:val="006C16DA"/>
    <w:rsid w:val="006C16DB"/>
    <w:rsid w:val="006C1D64"/>
    <w:rsid w:val="006C2095"/>
    <w:rsid w:val="006C2153"/>
    <w:rsid w:val="006C22C1"/>
    <w:rsid w:val="006C277E"/>
    <w:rsid w:val="006C2C97"/>
    <w:rsid w:val="006C2CFF"/>
    <w:rsid w:val="006C3401"/>
    <w:rsid w:val="006C3489"/>
    <w:rsid w:val="006C3FCF"/>
    <w:rsid w:val="006C4008"/>
    <w:rsid w:val="006C4AAC"/>
    <w:rsid w:val="006C4BF7"/>
    <w:rsid w:val="006C4C5B"/>
    <w:rsid w:val="006C5269"/>
    <w:rsid w:val="006C52A1"/>
    <w:rsid w:val="006C54A3"/>
    <w:rsid w:val="006C5510"/>
    <w:rsid w:val="006C5586"/>
    <w:rsid w:val="006C55E0"/>
    <w:rsid w:val="006C5617"/>
    <w:rsid w:val="006C56EB"/>
    <w:rsid w:val="006C5E28"/>
    <w:rsid w:val="006C61A5"/>
    <w:rsid w:val="006C63EA"/>
    <w:rsid w:val="006C68B4"/>
    <w:rsid w:val="006C69A7"/>
    <w:rsid w:val="006C6C0F"/>
    <w:rsid w:val="006C765D"/>
    <w:rsid w:val="006C7820"/>
    <w:rsid w:val="006C79D2"/>
    <w:rsid w:val="006C7A50"/>
    <w:rsid w:val="006C7F09"/>
    <w:rsid w:val="006D0851"/>
    <w:rsid w:val="006D08C8"/>
    <w:rsid w:val="006D0D01"/>
    <w:rsid w:val="006D143D"/>
    <w:rsid w:val="006D189A"/>
    <w:rsid w:val="006D1B07"/>
    <w:rsid w:val="006D1BA1"/>
    <w:rsid w:val="006D1DD9"/>
    <w:rsid w:val="006D1E09"/>
    <w:rsid w:val="006D2419"/>
    <w:rsid w:val="006D298B"/>
    <w:rsid w:val="006D2E22"/>
    <w:rsid w:val="006D3B38"/>
    <w:rsid w:val="006D3BE1"/>
    <w:rsid w:val="006D4322"/>
    <w:rsid w:val="006D4E09"/>
    <w:rsid w:val="006D5241"/>
    <w:rsid w:val="006D52BE"/>
    <w:rsid w:val="006D5595"/>
    <w:rsid w:val="006D5620"/>
    <w:rsid w:val="006D57DA"/>
    <w:rsid w:val="006D585F"/>
    <w:rsid w:val="006D5A2C"/>
    <w:rsid w:val="006D5A7F"/>
    <w:rsid w:val="006D5E2D"/>
    <w:rsid w:val="006D602D"/>
    <w:rsid w:val="006D6155"/>
    <w:rsid w:val="006D619E"/>
    <w:rsid w:val="006D646B"/>
    <w:rsid w:val="006D6B4C"/>
    <w:rsid w:val="006D6E35"/>
    <w:rsid w:val="006D7093"/>
    <w:rsid w:val="006D71E0"/>
    <w:rsid w:val="006D7341"/>
    <w:rsid w:val="006D74FE"/>
    <w:rsid w:val="006D7778"/>
    <w:rsid w:val="006D78A8"/>
    <w:rsid w:val="006D7D8A"/>
    <w:rsid w:val="006D7E10"/>
    <w:rsid w:val="006D7F13"/>
    <w:rsid w:val="006E0031"/>
    <w:rsid w:val="006E007A"/>
    <w:rsid w:val="006E07AD"/>
    <w:rsid w:val="006E09F7"/>
    <w:rsid w:val="006E0D3C"/>
    <w:rsid w:val="006E0F98"/>
    <w:rsid w:val="006E1315"/>
    <w:rsid w:val="006E1469"/>
    <w:rsid w:val="006E1486"/>
    <w:rsid w:val="006E1BB1"/>
    <w:rsid w:val="006E1CEC"/>
    <w:rsid w:val="006E1D8A"/>
    <w:rsid w:val="006E25B8"/>
    <w:rsid w:val="006E2680"/>
    <w:rsid w:val="006E2872"/>
    <w:rsid w:val="006E2B3B"/>
    <w:rsid w:val="006E2D85"/>
    <w:rsid w:val="006E2FA4"/>
    <w:rsid w:val="006E3193"/>
    <w:rsid w:val="006E3488"/>
    <w:rsid w:val="006E3745"/>
    <w:rsid w:val="006E379C"/>
    <w:rsid w:val="006E3AA0"/>
    <w:rsid w:val="006E3BD6"/>
    <w:rsid w:val="006E3D59"/>
    <w:rsid w:val="006E4253"/>
    <w:rsid w:val="006E45BA"/>
    <w:rsid w:val="006E463F"/>
    <w:rsid w:val="006E46AD"/>
    <w:rsid w:val="006E500A"/>
    <w:rsid w:val="006E54B6"/>
    <w:rsid w:val="006E5626"/>
    <w:rsid w:val="006E596E"/>
    <w:rsid w:val="006E59E3"/>
    <w:rsid w:val="006E6244"/>
    <w:rsid w:val="006E662D"/>
    <w:rsid w:val="006E69C5"/>
    <w:rsid w:val="006E69F2"/>
    <w:rsid w:val="006E6AD2"/>
    <w:rsid w:val="006E6EA3"/>
    <w:rsid w:val="006E7109"/>
    <w:rsid w:val="006E744D"/>
    <w:rsid w:val="006E7EF2"/>
    <w:rsid w:val="006F0AAB"/>
    <w:rsid w:val="006F0CE7"/>
    <w:rsid w:val="006F11CA"/>
    <w:rsid w:val="006F15C8"/>
    <w:rsid w:val="006F15CF"/>
    <w:rsid w:val="006F211C"/>
    <w:rsid w:val="006F2211"/>
    <w:rsid w:val="006F346B"/>
    <w:rsid w:val="006F3813"/>
    <w:rsid w:val="006F38F1"/>
    <w:rsid w:val="006F392F"/>
    <w:rsid w:val="006F3E21"/>
    <w:rsid w:val="006F41E5"/>
    <w:rsid w:val="006F42F4"/>
    <w:rsid w:val="006F462F"/>
    <w:rsid w:val="006F4916"/>
    <w:rsid w:val="006F4B0F"/>
    <w:rsid w:val="006F4B13"/>
    <w:rsid w:val="006F4BC6"/>
    <w:rsid w:val="006F4BCB"/>
    <w:rsid w:val="006F4DAB"/>
    <w:rsid w:val="006F4E05"/>
    <w:rsid w:val="006F5330"/>
    <w:rsid w:val="006F53F6"/>
    <w:rsid w:val="006F5961"/>
    <w:rsid w:val="006F5A3E"/>
    <w:rsid w:val="006F5D3F"/>
    <w:rsid w:val="006F5DDA"/>
    <w:rsid w:val="006F61F0"/>
    <w:rsid w:val="006F639B"/>
    <w:rsid w:val="006F6989"/>
    <w:rsid w:val="006F699A"/>
    <w:rsid w:val="006F7719"/>
    <w:rsid w:val="006F7739"/>
    <w:rsid w:val="006F7FC8"/>
    <w:rsid w:val="007002AE"/>
    <w:rsid w:val="007006FC"/>
    <w:rsid w:val="007007BD"/>
    <w:rsid w:val="00700A66"/>
    <w:rsid w:val="00700B66"/>
    <w:rsid w:val="00700FA5"/>
    <w:rsid w:val="00701067"/>
    <w:rsid w:val="007012AF"/>
    <w:rsid w:val="007013D9"/>
    <w:rsid w:val="00702162"/>
    <w:rsid w:val="007025C6"/>
    <w:rsid w:val="007026B4"/>
    <w:rsid w:val="00702AB3"/>
    <w:rsid w:val="00703352"/>
    <w:rsid w:val="00703430"/>
    <w:rsid w:val="007038FB"/>
    <w:rsid w:val="00703C2C"/>
    <w:rsid w:val="00703E27"/>
    <w:rsid w:val="00703E6B"/>
    <w:rsid w:val="007042E0"/>
    <w:rsid w:val="00704650"/>
    <w:rsid w:val="007049B1"/>
    <w:rsid w:val="00704AB3"/>
    <w:rsid w:val="00704D59"/>
    <w:rsid w:val="00704E80"/>
    <w:rsid w:val="00705251"/>
    <w:rsid w:val="00705B0C"/>
    <w:rsid w:val="00705C44"/>
    <w:rsid w:val="00705E1D"/>
    <w:rsid w:val="00706298"/>
    <w:rsid w:val="00706451"/>
    <w:rsid w:val="0070651B"/>
    <w:rsid w:val="007073DC"/>
    <w:rsid w:val="007076D6"/>
    <w:rsid w:val="007077FB"/>
    <w:rsid w:val="007078C3"/>
    <w:rsid w:val="00707F9D"/>
    <w:rsid w:val="00710007"/>
    <w:rsid w:val="007105B4"/>
    <w:rsid w:val="00710731"/>
    <w:rsid w:val="007107AA"/>
    <w:rsid w:val="0071090B"/>
    <w:rsid w:val="00710F46"/>
    <w:rsid w:val="00711131"/>
    <w:rsid w:val="00711DD3"/>
    <w:rsid w:val="00711F32"/>
    <w:rsid w:val="0071253E"/>
    <w:rsid w:val="00712B5F"/>
    <w:rsid w:val="00712E1A"/>
    <w:rsid w:val="00712E3E"/>
    <w:rsid w:val="00713672"/>
    <w:rsid w:val="00713C78"/>
    <w:rsid w:val="00713CEE"/>
    <w:rsid w:val="007144BE"/>
    <w:rsid w:val="007146A5"/>
    <w:rsid w:val="00715113"/>
    <w:rsid w:val="00715161"/>
    <w:rsid w:val="0071593E"/>
    <w:rsid w:val="00715AF5"/>
    <w:rsid w:val="00715BEE"/>
    <w:rsid w:val="007162C5"/>
    <w:rsid w:val="00716AF0"/>
    <w:rsid w:val="00716BCA"/>
    <w:rsid w:val="00716F33"/>
    <w:rsid w:val="00717280"/>
    <w:rsid w:val="00717445"/>
    <w:rsid w:val="007176A5"/>
    <w:rsid w:val="00717B73"/>
    <w:rsid w:val="00717BC5"/>
    <w:rsid w:val="00720484"/>
    <w:rsid w:val="007208C6"/>
    <w:rsid w:val="00720AA6"/>
    <w:rsid w:val="00720C82"/>
    <w:rsid w:val="0072103D"/>
    <w:rsid w:val="00721317"/>
    <w:rsid w:val="007213BF"/>
    <w:rsid w:val="00721503"/>
    <w:rsid w:val="0072166B"/>
    <w:rsid w:val="00721CDE"/>
    <w:rsid w:val="007226EE"/>
    <w:rsid w:val="00722861"/>
    <w:rsid w:val="00722B40"/>
    <w:rsid w:val="00722BAD"/>
    <w:rsid w:val="00722EBB"/>
    <w:rsid w:val="00722FEB"/>
    <w:rsid w:val="0072364E"/>
    <w:rsid w:val="00723697"/>
    <w:rsid w:val="007240AE"/>
    <w:rsid w:val="007244A4"/>
    <w:rsid w:val="007245FA"/>
    <w:rsid w:val="0072488D"/>
    <w:rsid w:val="00724C93"/>
    <w:rsid w:val="00724D50"/>
    <w:rsid w:val="00724F33"/>
    <w:rsid w:val="00724FDF"/>
    <w:rsid w:val="007251A9"/>
    <w:rsid w:val="007252C0"/>
    <w:rsid w:val="007254CC"/>
    <w:rsid w:val="007263CE"/>
    <w:rsid w:val="007264C5"/>
    <w:rsid w:val="0072688E"/>
    <w:rsid w:val="007268D3"/>
    <w:rsid w:val="00726A81"/>
    <w:rsid w:val="00726AA5"/>
    <w:rsid w:val="00726AB1"/>
    <w:rsid w:val="00726B74"/>
    <w:rsid w:val="00726E8F"/>
    <w:rsid w:val="00727457"/>
    <w:rsid w:val="00727748"/>
    <w:rsid w:val="00727C80"/>
    <w:rsid w:val="00727C83"/>
    <w:rsid w:val="00727ED7"/>
    <w:rsid w:val="00730196"/>
    <w:rsid w:val="00730313"/>
    <w:rsid w:val="00730B6A"/>
    <w:rsid w:val="00730C25"/>
    <w:rsid w:val="00730C78"/>
    <w:rsid w:val="00730E83"/>
    <w:rsid w:val="00731079"/>
    <w:rsid w:val="00731475"/>
    <w:rsid w:val="007315BF"/>
    <w:rsid w:val="007315CA"/>
    <w:rsid w:val="00732A6C"/>
    <w:rsid w:val="00732E42"/>
    <w:rsid w:val="00732F05"/>
    <w:rsid w:val="00733414"/>
    <w:rsid w:val="00733931"/>
    <w:rsid w:val="00733C43"/>
    <w:rsid w:val="00733ECA"/>
    <w:rsid w:val="0073415C"/>
    <w:rsid w:val="00734573"/>
    <w:rsid w:val="007345CE"/>
    <w:rsid w:val="00734B8A"/>
    <w:rsid w:val="00734C19"/>
    <w:rsid w:val="00734F01"/>
    <w:rsid w:val="007350D1"/>
    <w:rsid w:val="0073510C"/>
    <w:rsid w:val="0073536F"/>
    <w:rsid w:val="007357F5"/>
    <w:rsid w:val="00735AF9"/>
    <w:rsid w:val="00735D41"/>
    <w:rsid w:val="00735ECA"/>
    <w:rsid w:val="007366CD"/>
    <w:rsid w:val="0073688F"/>
    <w:rsid w:val="00736927"/>
    <w:rsid w:val="0073719E"/>
    <w:rsid w:val="007373BD"/>
    <w:rsid w:val="00740138"/>
    <w:rsid w:val="007405D7"/>
    <w:rsid w:val="0074086B"/>
    <w:rsid w:val="007409CA"/>
    <w:rsid w:val="007409FE"/>
    <w:rsid w:val="00740A53"/>
    <w:rsid w:val="00740CE0"/>
    <w:rsid w:val="00740D92"/>
    <w:rsid w:val="007410D1"/>
    <w:rsid w:val="00741371"/>
    <w:rsid w:val="00741448"/>
    <w:rsid w:val="007417AB"/>
    <w:rsid w:val="00741ABD"/>
    <w:rsid w:val="00741B38"/>
    <w:rsid w:val="00741DF9"/>
    <w:rsid w:val="00741E48"/>
    <w:rsid w:val="00741E99"/>
    <w:rsid w:val="007423C1"/>
    <w:rsid w:val="007423E7"/>
    <w:rsid w:val="0074240A"/>
    <w:rsid w:val="0074255F"/>
    <w:rsid w:val="00742778"/>
    <w:rsid w:val="007427CA"/>
    <w:rsid w:val="00742A43"/>
    <w:rsid w:val="00743051"/>
    <w:rsid w:val="00743329"/>
    <w:rsid w:val="00743591"/>
    <w:rsid w:val="00743878"/>
    <w:rsid w:val="007438B3"/>
    <w:rsid w:val="00743A40"/>
    <w:rsid w:val="007441BE"/>
    <w:rsid w:val="0074431E"/>
    <w:rsid w:val="0074435C"/>
    <w:rsid w:val="00744524"/>
    <w:rsid w:val="007447E1"/>
    <w:rsid w:val="0074493F"/>
    <w:rsid w:val="00744A34"/>
    <w:rsid w:val="00744FDF"/>
    <w:rsid w:val="0074529B"/>
    <w:rsid w:val="007453C6"/>
    <w:rsid w:val="007454C4"/>
    <w:rsid w:val="007454FD"/>
    <w:rsid w:val="00745561"/>
    <w:rsid w:val="007459BA"/>
    <w:rsid w:val="00745B67"/>
    <w:rsid w:val="007464B0"/>
    <w:rsid w:val="007464B3"/>
    <w:rsid w:val="00746504"/>
    <w:rsid w:val="0074650D"/>
    <w:rsid w:val="00746661"/>
    <w:rsid w:val="007466D4"/>
    <w:rsid w:val="007469A4"/>
    <w:rsid w:val="00746A86"/>
    <w:rsid w:val="00746B79"/>
    <w:rsid w:val="00746CCD"/>
    <w:rsid w:val="00746D02"/>
    <w:rsid w:val="00746F9E"/>
    <w:rsid w:val="00747168"/>
    <w:rsid w:val="00747453"/>
    <w:rsid w:val="007476B0"/>
    <w:rsid w:val="007476F6"/>
    <w:rsid w:val="007477C5"/>
    <w:rsid w:val="00747C6F"/>
    <w:rsid w:val="00747D77"/>
    <w:rsid w:val="00747D97"/>
    <w:rsid w:val="0075046A"/>
    <w:rsid w:val="00750534"/>
    <w:rsid w:val="00750D32"/>
    <w:rsid w:val="00751117"/>
    <w:rsid w:val="007514FC"/>
    <w:rsid w:val="007516B5"/>
    <w:rsid w:val="00751714"/>
    <w:rsid w:val="00751906"/>
    <w:rsid w:val="00751AA4"/>
    <w:rsid w:val="00751E0C"/>
    <w:rsid w:val="00752050"/>
    <w:rsid w:val="007523FE"/>
    <w:rsid w:val="00752F45"/>
    <w:rsid w:val="00753040"/>
    <w:rsid w:val="007533DD"/>
    <w:rsid w:val="0075347B"/>
    <w:rsid w:val="007534C1"/>
    <w:rsid w:val="007535D1"/>
    <w:rsid w:val="007537AC"/>
    <w:rsid w:val="00753AB5"/>
    <w:rsid w:val="00753EF6"/>
    <w:rsid w:val="00753F33"/>
    <w:rsid w:val="00754385"/>
    <w:rsid w:val="00754788"/>
    <w:rsid w:val="00754C29"/>
    <w:rsid w:val="00754FD5"/>
    <w:rsid w:val="007554BC"/>
    <w:rsid w:val="007555D2"/>
    <w:rsid w:val="0075602B"/>
    <w:rsid w:val="00756070"/>
    <w:rsid w:val="00756166"/>
    <w:rsid w:val="00756956"/>
    <w:rsid w:val="007569FB"/>
    <w:rsid w:val="00756AB2"/>
    <w:rsid w:val="00756BDF"/>
    <w:rsid w:val="00756CF0"/>
    <w:rsid w:val="00756D1C"/>
    <w:rsid w:val="00756FF1"/>
    <w:rsid w:val="007579E6"/>
    <w:rsid w:val="007579F1"/>
    <w:rsid w:val="00757DF3"/>
    <w:rsid w:val="007601B1"/>
    <w:rsid w:val="007602A6"/>
    <w:rsid w:val="00760655"/>
    <w:rsid w:val="007609C9"/>
    <w:rsid w:val="00760D88"/>
    <w:rsid w:val="00760DB8"/>
    <w:rsid w:val="00761456"/>
    <w:rsid w:val="007620AD"/>
    <w:rsid w:val="007620F4"/>
    <w:rsid w:val="00762313"/>
    <w:rsid w:val="00762558"/>
    <w:rsid w:val="00762754"/>
    <w:rsid w:val="00762757"/>
    <w:rsid w:val="00762867"/>
    <w:rsid w:val="007632AA"/>
    <w:rsid w:val="0076345B"/>
    <w:rsid w:val="00764040"/>
    <w:rsid w:val="0076409F"/>
    <w:rsid w:val="007644F2"/>
    <w:rsid w:val="00764C15"/>
    <w:rsid w:val="00764CC7"/>
    <w:rsid w:val="00764FD0"/>
    <w:rsid w:val="007650F3"/>
    <w:rsid w:val="0076525D"/>
    <w:rsid w:val="00765683"/>
    <w:rsid w:val="007656D8"/>
    <w:rsid w:val="007656E2"/>
    <w:rsid w:val="00765EA4"/>
    <w:rsid w:val="0076603A"/>
    <w:rsid w:val="00766324"/>
    <w:rsid w:val="007666EA"/>
    <w:rsid w:val="00766854"/>
    <w:rsid w:val="0076691C"/>
    <w:rsid w:val="00766CE0"/>
    <w:rsid w:val="00767124"/>
    <w:rsid w:val="0076718E"/>
    <w:rsid w:val="007679A8"/>
    <w:rsid w:val="007679F6"/>
    <w:rsid w:val="00767BBB"/>
    <w:rsid w:val="00767F8F"/>
    <w:rsid w:val="007700BD"/>
    <w:rsid w:val="00770BA5"/>
    <w:rsid w:val="00770D1B"/>
    <w:rsid w:val="00770F54"/>
    <w:rsid w:val="0077161F"/>
    <w:rsid w:val="00771E28"/>
    <w:rsid w:val="0077204B"/>
    <w:rsid w:val="00772175"/>
    <w:rsid w:val="00772603"/>
    <w:rsid w:val="00772845"/>
    <w:rsid w:val="00772AA8"/>
    <w:rsid w:val="00773814"/>
    <w:rsid w:val="007740F2"/>
    <w:rsid w:val="007742A2"/>
    <w:rsid w:val="007742D6"/>
    <w:rsid w:val="00774384"/>
    <w:rsid w:val="007746DF"/>
    <w:rsid w:val="00774BC9"/>
    <w:rsid w:val="00774C47"/>
    <w:rsid w:val="00775229"/>
    <w:rsid w:val="007755EA"/>
    <w:rsid w:val="00775774"/>
    <w:rsid w:val="007757FE"/>
    <w:rsid w:val="00775843"/>
    <w:rsid w:val="007759F2"/>
    <w:rsid w:val="00775AA8"/>
    <w:rsid w:val="00776E1D"/>
    <w:rsid w:val="00777145"/>
    <w:rsid w:val="00777334"/>
    <w:rsid w:val="007773E3"/>
    <w:rsid w:val="00777446"/>
    <w:rsid w:val="007775DA"/>
    <w:rsid w:val="007776F0"/>
    <w:rsid w:val="007778A2"/>
    <w:rsid w:val="00777A40"/>
    <w:rsid w:val="00777BFD"/>
    <w:rsid w:val="00780244"/>
    <w:rsid w:val="00780330"/>
    <w:rsid w:val="007805EC"/>
    <w:rsid w:val="00780875"/>
    <w:rsid w:val="007808E6"/>
    <w:rsid w:val="00780AF7"/>
    <w:rsid w:val="00780CA0"/>
    <w:rsid w:val="00780EB7"/>
    <w:rsid w:val="00780F62"/>
    <w:rsid w:val="00780FAD"/>
    <w:rsid w:val="007816D0"/>
    <w:rsid w:val="00781B67"/>
    <w:rsid w:val="00782D02"/>
    <w:rsid w:val="00782FF8"/>
    <w:rsid w:val="00783BC2"/>
    <w:rsid w:val="00783EEE"/>
    <w:rsid w:val="00783F0C"/>
    <w:rsid w:val="007842D6"/>
    <w:rsid w:val="007843A3"/>
    <w:rsid w:val="007853D5"/>
    <w:rsid w:val="00785778"/>
    <w:rsid w:val="007857BA"/>
    <w:rsid w:val="007858DC"/>
    <w:rsid w:val="00785CDF"/>
    <w:rsid w:val="00785E06"/>
    <w:rsid w:val="00786073"/>
    <w:rsid w:val="007862CF"/>
    <w:rsid w:val="007867F9"/>
    <w:rsid w:val="00786C8A"/>
    <w:rsid w:val="00786E4F"/>
    <w:rsid w:val="00786ED7"/>
    <w:rsid w:val="007870C1"/>
    <w:rsid w:val="007872D7"/>
    <w:rsid w:val="0078769C"/>
    <w:rsid w:val="007877BF"/>
    <w:rsid w:val="0078781B"/>
    <w:rsid w:val="007879AA"/>
    <w:rsid w:val="00787B1A"/>
    <w:rsid w:val="00787B40"/>
    <w:rsid w:val="00787D41"/>
    <w:rsid w:val="00787E38"/>
    <w:rsid w:val="00787E9F"/>
    <w:rsid w:val="007905E4"/>
    <w:rsid w:val="0079068B"/>
    <w:rsid w:val="0079082F"/>
    <w:rsid w:val="0079141D"/>
    <w:rsid w:val="0079177A"/>
    <w:rsid w:val="00791809"/>
    <w:rsid w:val="0079181E"/>
    <w:rsid w:val="00791896"/>
    <w:rsid w:val="00791952"/>
    <w:rsid w:val="007919D2"/>
    <w:rsid w:val="007919FA"/>
    <w:rsid w:val="00791BFD"/>
    <w:rsid w:val="00791DD7"/>
    <w:rsid w:val="00791F39"/>
    <w:rsid w:val="00791FAB"/>
    <w:rsid w:val="0079203A"/>
    <w:rsid w:val="007921BE"/>
    <w:rsid w:val="0079247F"/>
    <w:rsid w:val="007925B6"/>
    <w:rsid w:val="00792921"/>
    <w:rsid w:val="00792E93"/>
    <w:rsid w:val="0079327D"/>
    <w:rsid w:val="00793599"/>
    <w:rsid w:val="0079363D"/>
    <w:rsid w:val="00793938"/>
    <w:rsid w:val="00793C93"/>
    <w:rsid w:val="00794690"/>
    <w:rsid w:val="007947D4"/>
    <w:rsid w:val="00794A54"/>
    <w:rsid w:val="00794D99"/>
    <w:rsid w:val="007950A3"/>
    <w:rsid w:val="00795105"/>
    <w:rsid w:val="00795318"/>
    <w:rsid w:val="00795588"/>
    <w:rsid w:val="00795B47"/>
    <w:rsid w:val="00796747"/>
    <w:rsid w:val="0079694B"/>
    <w:rsid w:val="00796BCA"/>
    <w:rsid w:val="00796D96"/>
    <w:rsid w:val="00796F60"/>
    <w:rsid w:val="00796FC7"/>
    <w:rsid w:val="00797D04"/>
    <w:rsid w:val="00797DDD"/>
    <w:rsid w:val="007A0023"/>
    <w:rsid w:val="007A0627"/>
    <w:rsid w:val="007A0671"/>
    <w:rsid w:val="007A06D7"/>
    <w:rsid w:val="007A0A57"/>
    <w:rsid w:val="007A1282"/>
    <w:rsid w:val="007A15C2"/>
    <w:rsid w:val="007A172D"/>
    <w:rsid w:val="007A18BF"/>
    <w:rsid w:val="007A1951"/>
    <w:rsid w:val="007A1EC5"/>
    <w:rsid w:val="007A23D7"/>
    <w:rsid w:val="007A2847"/>
    <w:rsid w:val="007A28C6"/>
    <w:rsid w:val="007A2902"/>
    <w:rsid w:val="007A2C86"/>
    <w:rsid w:val="007A2F03"/>
    <w:rsid w:val="007A2FE0"/>
    <w:rsid w:val="007A3056"/>
    <w:rsid w:val="007A3164"/>
    <w:rsid w:val="007A31B4"/>
    <w:rsid w:val="007A3AB9"/>
    <w:rsid w:val="007A3C00"/>
    <w:rsid w:val="007A4299"/>
    <w:rsid w:val="007A440E"/>
    <w:rsid w:val="007A4644"/>
    <w:rsid w:val="007A46E1"/>
    <w:rsid w:val="007A4FA0"/>
    <w:rsid w:val="007A4FFF"/>
    <w:rsid w:val="007A5353"/>
    <w:rsid w:val="007A5DCB"/>
    <w:rsid w:val="007A5E42"/>
    <w:rsid w:val="007A5E4C"/>
    <w:rsid w:val="007A5ED8"/>
    <w:rsid w:val="007A62B8"/>
    <w:rsid w:val="007A66A6"/>
    <w:rsid w:val="007A69A4"/>
    <w:rsid w:val="007A6BA3"/>
    <w:rsid w:val="007A6C6E"/>
    <w:rsid w:val="007A7244"/>
    <w:rsid w:val="007A72A6"/>
    <w:rsid w:val="007A73A0"/>
    <w:rsid w:val="007A74C8"/>
    <w:rsid w:val="007A783E"/>
    <w:rsid w:val="007A7993"/>
    <w:rsid w:val="007A79DA"/>
    <w:rsid w:val="007A7BE4"/>
    <w:rsid w:val="007A7D8C"/>
    <w:rsid w:val="007A7F64"/>
    <w:rsid w:val="007B01D3"/>
    <w:rsid w:val="007B041C"/>
    <w:rsid w:val="007B063C"/>
    <w:rsid w:val="007B0B38"/>
    <w:rsid w:val="007B0BB1"/>
    <w:rsid w:val="007B1153"/>
    <w:rsid w:val="007B1170"/>
    <w:rsid w:val="007B15ED"/>
    <w:rsid w:val="007B1A63"/>
    <w:rsid w:val="007B1C32"/>
    <w:rsid w:val="007B1DD6"/>
    <w:rsid w:val="007B1E0D"/>
    <w:rsid w:val="007B1E3D"/>
    <w:rsid w:val="007B1E8C"/>
    <w:rsid w:val="007B2A0E"/>
    <w:rsid w:val="007B2D7E"/>
    <w:rsid w:val="007B3062"/>
    <w:rsid w:val="007B428E"/>
    <w:rsid w:val="007B4639"/>
    <w:rsid w:val="007B48A9"/>
    <w:rsid w:val="007B4966"/>
    <w:rsid w:val="007B4E0C"/>
    <w:rsid w:val="007B4F94"/>
    <w:rsid w:val="007B5749"/>
    <w:rsid w:val="007B5EBC"/>
    <w:rsid w:val="007B6052"/>
    <w:rsid w:val="007B60C9"/>
    <w:rsid w:val="007B614F"/>
    <w:rsid w:val="007B6654"/>
    <w:rsid w:val="007B67B4"/>
    <w:rsid w:val="007B71A5"/>
    <w:rsid w:val="007C008A"/>
    <w:rsid w:val="007C0181"/>
    <w:rsid w:val="007C0656"/>
    <w:rsid w:val="007C0C7D"/>
    <w:rsid w:val="007C114B"/>
    <w:rsid w:val="007C11A4"/>
    <w:rsid w:val="007C148C"/>
    <w:rsid w:val="007C17E3"/>
    <w:rsid w:val="007C1DD2"/>
    <w:rsid w:val="007C1ED2"/>
    <w:rsid w:val="007C2086"/>
    <w:rsid w:val="007C213D"/>
    <w:rsid w:val="007C2667"/>
    <w:rsid w:val="007C299A"/>
    <w:rsid w:val="007C2E5D"/>
    <w:rsid w:val="007C3148"/>
    <w:rsid w:val="007C33A4"/>
    <w:rsid w:val="007C3816"/>
    <w:rsid w:val="007C3C0A"/>
    <w:rsid w:val="007C4223"/>
    <w:rsid w:val="007C4321"/>
    <w:rsid w:val="007C465D"/>
    <w:rsid w:val="007C4ABC"/>
    <w:rsid w:val="007C4AFF"/>
    <w:rsid w:val="007C5376"/>
    <w:rsid w:val="007C5E6F"/>
    <w:rsid w:val="007C61D3"/>
    <w:rsid w:val="007C6368"/>
    <w:rsid w:val="007C66EA"/>
    <w:rsid w:val="007C6702"/>
    <w:rsid w:val="007C675B"/>
    <w:rsid w:val="007C692F"/>
    <w:rsid w:val="007C69D4"/>
    <w:rsid w:val="007C6D8A"/>
    <w:rsid w:val="007C6DFB"/>
    <w:rsid w:val="007C7070"/>
    <w:rsid w:val="007C708B"/>
    <w:rsid w:val="007C7EF8"/>
    <w:rsid w:val="007D031B"/>
    <w:rsid w:val="007D04FA"/>
    <w:rsid w:val="007D066A"/>
    <w:rsid w:val="007D0873"/>
    <w:rsid w:val="007D0A01"/>
    <w:rsid w:val="007D0D2A"/>
    <w:rsid w:val="007D138E"/>
    <w:rsid w:val="007D235C"/>
    <w:rsid w:val="007D26D5"/>
    <w:rsid w:val="007D281C"/>
    <w:rsid w:val="007D2BD6"/>
    <w:rsid w:val="007D3041"/>
    <w:rsid w:val="007D3652"/>
    <w:rsid w:val="007D3BA6"/>
    <w:rsid w:val="007D3BEB"/>
    <w:rsid w:val="007D3C89"/>
    <w:rsid w:val="007D3E8E"/>
    <w:rsid w:val="007D41D5"/>
    <w:rsid w:val="007D4287"/>
    <w:rsid w:val="007D430B"/>
    <w:rsid w:val="007D4414"/>
    <w:rsid w:val="007D459B"/>
    <w:rsid w:val="007D4C2C"/>
    <w:rsid w:val="007D4C77"/>
    <w:rsid w:val="007D4E1C"/>
    <w:rsid w:val="007D543C"/>
    <w:rsid w:val="007D548C"/>
    <w:rsid w:val="007D5739"/>
    <w:rsid w:val="007D59FA"/>
    <w:rsid w:val="007D5AD6"/>
    <w:rsid w:val="007D5FC0"/>
    <w:rsid w:val="007D62E6"/>
    <w:rsid w:val="007D64EB"/>
    <w:rsid w:val="007D696F"/>
    <w:rsid w:val="007D6BD8"/>
    <w:rsid w:val="007D6D96"/>
    <w:rsid w:val="007D6DE6"/>
    <w:rsid w:val="007D7058"/>
    <w:rsid w:val="007D717A"/>
    <w:rsid w:val="007D7644"/>
    <w:rsid w:val="007D768C"/>
    <w:rsid w:val="007D7BCB"/>
    <w:rsid w:val="007D7EC0"/>
    <w:rsid w:val="007E0212"/>
    <w:rsid w:val="007E0BA1"/>
    <w:rsid w:val="007E0BD7"/>
    <w:rsid w:val="007E0D9C"/>
    <w:rsid w:val="007E0DC8"/>
    <w:rsid w:val="007E0DD9"/>
    <w:rsid w:val="007E0E51"/>
    <w:rsid w:val="007E1072"/>
    <w:rsid w:val="007E12D2"/>
    <w:rsid w:val="007E1393"/>
    <w:rsid w:val="007E148A"/>
    <w:rsid w:val="007E17D3"/>
    <w:rsid w:val="007E223C"/>
    <w:rsid w:val="007E242F"/>
    <w:rsid w:val="007E248E"/>
    <w:rsid w:val="007E2A11"/>
    <w:rsid w:val="007E2BDE"/>
    <w:rsid w:val="007E2D4F"/>
    <w:rsid w:val="007E2E6F"/>
    <w:rsid w:val="007E372C"/>
    <w:rsid w:val="007E3837"/>
    <w:rsid w:val="007E3885"/>
    <w:rsid w:val="007E3C5E"/>
    <w:rsid w:val="007E3D7C"/>
    <w:rsid w:val="007E3E68"/>
    <w:rsid w:val="007E44C4"/>
    <w:rsid w:val="007E4796"/>
    <w:rsid w:val="007E49E1"/>
    <w:rsid w:val="007E4BA3"/>
    <w:rsid w:val="007E5144"/>
    <w:rsid w:val="007E5429"/>
    <w:rsid w:val="007E590D"/>
    <w:rsid w:val="007E5B63"/>
    <w:rsid w:val="007E5BD5"/>
    <w:rsid w:val="007E5E29"/>
    <w:rsid w:val="007E5E60"/>
    <w:rsid w:val="007E65A1"/>
    <w:rsid w:val="007E6832"/>
    <w:rsid w:val="007E69BF"/>
    <w:rsid w:val="007E6AE8"/>
    <w:rsid w:val="007E6C20"/>
    <w:rsid w:val="007E71FF"/>
    <w:rsid w:val="007E7307"/>
    <w:rsid w:val="007E75C4"/>
    <w:rsid w:val="007E78C4"/>
    <w:rsid w:val="007E7ABC"/>
    <w:rsid w:val="007E7E6C"/>
    <w:rsid w:val="007F031A"/>
    <w:rsid w:val="007F0599"/>
    <w:rsid w:val="007F05B9"/>
    <w:rsid w:val="007F0A63"/>
    <w:rsid w:val="007F0A83"/>
    <w:rsid w:val="007F0D95"/>
    <w:rsid w:val="007F0EDE"/>
    <w:rsid w:val="007F12C1"/>
    <w:rsid w:val="007F16B6"/>
    <w:rsid w:val="007F1784"/>
    <w:rsid w:val="007F17D7"/>
    <w:rsid w:val="007F1D58"/>
    <w:rsid w:val="007F1DD5"/>
    <w:rsid w:val="007F1E1E"/>
    <w:rsid w:val="007F21DF"/>
    <w:rsid w:val="007F258D"/>
    <w:rsid w:val="007F2710"/>
    <w:rsid w:val="007F27B2"/>
    <w:rsid w:val="007F2868"/>
    <w:rsid w:val="007F29B3"/>
    <w:rsid w:val="007F2DF8"/>
    <w:rsid w:val="007F2E07"/>
    <w:rsid w:val="007F34B6"/>
    <w:rsid w:val="007F382B"/>
    <w:rsid w:val="007F3A55"/>
    <w:rsid w:val="007F3AF0"/>
    <w:rsid w:val="007F3CF2"/>
    <w:rsid w:val="007F3F09"/>
    <w:rsid w:val="007F40AE"/>
    <w:rsid w:val="007F449E"/>
    <w:rsid w:val="007F4715"/>
    <w:rsid w:val="007F476B"/>
    <w:rsid w:val="007F48A9"/>
    <w:rsid w:val="007F4EA0"/>
    <w:rsid w:val="007F4FEF"/>
    <w:rsid w:val="007F552D"/>
    <w:rsid w:val="007F5BC8"/>
    <w:rsid w:val="007F5F69"/>
    <w:rsid w:val="007F646B"/>
    <w:rsid w:val="007F673D"/>
    <w:rsid w:val="007F68CA"/>
    <w:rsid w:val="007F6D5F"/>
    <w:rsid w:val="007F6FA2"/>
    <w:rsid w:val="007F7773"/>
    <w:rsid w:val="007F787B"/>
    <w:rsid w:val="007F7912"/>
    <w:rsid w:val="007F7BCE"/>
    <w:rsid w:val="00800066"/>
    <w:rsid w:val="008006FE"/>
    <w:rsid w:val="008008E0"/>
    <w:rsid w:val="008013E6"/>
    <w:rsid w:val="008014FD"/>
    <w:rsid w:val="0080151D"/>
    <w:rsid w:val="00801553"/>
    <w:rsid w:val="0080196D"/>
    <w:rsid w:val="00801B0A"/>
    <w:rsid w:val="00801D26"/>
    <w:rsid w:val="0080231F"/>
    <w:rsid w:val="0080260A"/>
    <w:rsid w:val="0080273E"/>
    <w:rsid w:val="00802938"/>
    <w:rsid w:val="008029A9"/>
    <w:rsid w:val="00803395"/>
    <w:rsid w:val="00803778"/>
    <w:rsid w:val="0080392E"/>
    <w:rsid w:val="008039C9"/>
    <w:rsid w:val="00803B45"/>
    <w:rsid w:val="00804291"/>
    <w:rsid w:val="0080492D"/>
    <w:rsid w:val="00804CFB"/>
    <w:rsid w:val="00805084"/>
    <w:rsid w:val="008055AC"/>
    <w:rsid w:val="0080584D"/>
    <w:rsid w:val="00805A0A"/>
    <w:rsid w:val="0080618D"/>
    <w:rsid w:val="00806660"/>
    <w:rsid w:val="00806694"/>
    <w:rsid w:val="008072F3"/>
    <w:rsid w:val="00807320"/>
    <w:rsid w:val="00807870"/>
    <w:rsid w:val="008079F5"/>
    <w:rsid w:val="008101AF"/>
    <w:rsid w:val="00810260"/>
    <w:rsid w:val="008103F9"/>
    <w:rsid w:val="00810711"/>
    <w:rsid w:val="00810C1F"/>
    <w:rsid w:val="00810D07"/>
    <w:rsid w:val="00810D4A"/>
    <w:rsid w:val="008113CF"/>
    <w:rsid w:val="008115DB"/>
    <w:rsid w:val="008115F1"/>
    <w:rsid w:val="008118CA"/>
    <w:rsid w:val="00811A18"/>
    <w:rsid w:val="00811DE8"/>
    <w:rsid w:val="00811F07"/>
    <w:rsid w:val="008123E5"/>
    <w:rsid w:val="008125CB"/>
    <w:rsid w:val="00812638"/>
    <w:rsid w:val="008129B1"/>
    <w:rsid w:val="00812A70"/>
    <w:rsid w:val="00812A84"/>
    <w:rsid w:val="00812FE6"/>
    <w:rsid w:val="0081301C"/>
    <w:rsid w:val="0081361B"/>
    <w:rsid w:val="00813D05"/>
    <w:rsid w:val="00813FCD"/>
    <w:rsid w:val="0081461A"/>
    <w:rsid w:val="00814786"/>
    <w:rsid w:val="00814B90"/>
    <w:rsid w:val="00814BC4"/>
    <w:rsid w:val="00814D29"/>
    <w:rsid w:val="00814D3F"/>
    <w:rsid w:val="00814F2B"/>
    <w:rsid w:val="00814F63"/>
    <w:rsid w:val="00815757"/>
    <w:rsid w:val="00815980"/>
    <w:rsid w:val="008159E0"/>
    <w:rsid w:val="008160DE"/>
    <w:rsid w:val="0081622B"/>
    <w:rsid w:val="008163BA"/>
    <w:rsid w:val="00816998"/>
    <w:rsid w:val="0081704E"/>
    <w:rsid w:val="00817167"/>
    <w:rsid w:val="008175C6"/>
    <w:rsid w:val="008176EA"/>
    <w:rsid w:val="00817A42"/>
    <w:rsid w:val="00817C22"/>
    <w:rsid w:val="008202FF"/>
    <w:rsid w:val="00820644"/>
    <w:rsid w:val="008207FA"/>
    <w:rsid w:val="00820B03"/>
    <w:rsid w:val="00820B04"/>
    <w:rsid w:val="00821A71"/>
    <w:rsid w:val="00821B88"/>
    <w:rsid w:val="00822041"/>
    <w:rsid w:val="008221ED"/>
    <w:rsid w:val="0082244D"/>
    <w:rsid w:val="008225CF"/>
    <w:rsid w:val="00822711"/>
    <w:rsid w:val="008227BA"/>
    <w:rsid w:val="00822E02"/>
    <w:rsid w:val="0082317E"/>
    <w:rsid w:val="00823981"/>
    <w:rsid w:val="00823EED"/>
    <w:rsid w:val="008240D9"/>
    <w:rsid w:val="00824E85"/>
    <w:rsid w:val="00824FB3"/>
    <w:rsid w:val="0082562E"/>
    <w:rsid w:val="008257C9"/>
    <w:rsid w:val="008262D1"/>
    <w:rsid w:val="00826686"/>
    <w:rsid w:val="00826811"/>
    <w:rsid w:val="00826A14"/>
    <w:rsid w:val="00826AD6"/>
    <w:rsid w:val="0082771A"/>
    <w:rsid w:val="0082785D"/>
    <w:rsid w:val="008279FF"/>
    <w:rsid w:val="00827EFF"/>
    <w:rsid w:val="008302CD"/>
    <w:rsid w:val="008308AC"/>
    <w:rsid w:val="008318AB"/>
    <w:rsid w:val="00831BCE"/>
    <w:rsid w:val="00832031"/>
    <w:rsid w:val="008323C2"/>
    <w:rsid w:val="00832423"/>
    <w:rsid w:val="00832647"/>
    <w:rsid w:val="00832847"/>
    <w:rsid w:val="00832857"/>
    <w:rsid w:val="00832920"/>
    <w:rsid w:val="00832FCE"/>
    <w:rsid w:val="00833153"/>
    <w:rsid w:val="00833DFD"/>
    <w:rsid w:val="00833F4C"/>
    <w:rsid w:val="00834949"/>
    <w:rsid w:val="0083546E"/>
    <w:rsid w:val="008356D5"/>
    <w:rsid w:val="00835B10"/>
    <w:rsid w:val="008364A7"/>
    <w:rsid w:val="008364AB"/>
    <w:rsid w:val="00836A55"/>
    <w:rsid w:val="00836AC3"/>
    <w:rsid w:val="00836AC4"/>
    <w:rsid w:val="00836AFA"/>
    <w:rsid w:val="008375B4"/>
    <w:rsid w:val="008375CC"/>
    <w:rsid w:val="008377B2"/>
    <w:rsid w:val="00837A14"/>
    <w:rsid w:val="00837DAE"/>
    <w:rsid w:val="00837F1C"/>
    <w:rsid w:val="00837F91"/>
    <w:rsid w:val="00840010"/>
    <w:rsid w:val="00840051"/>
    <w:rsid w:val="0084029B"/>
    <w:rsid w:val="00840AA3"/>
    <w:rsid w:val="008410F8"/>
    <w:rsid w:val="00841544"/>
    <w:rsid w:val="008416C4"/>
    <w:rsid w:val="00841721"/>
    <w:rsid w:val="00841BFC"/>
    <w:rsid w:val="00841D6C"/>
    <w:rsid w:val="00841DC3"/>
    <w:rsid w:val="00842145"/>
    <w:rsid w:val="008424A7"/>
    <w:rsid w:val="00842556"/>
    <w:rsid w:val="00842609"/>
    <w:rsid w:val="00842A97"/>
    <w:rsid w:val="00843567"/>
    <w:rsid w:val="008439D4"/>
    <w:rsid w:val="00843EDC"/>
    <w:rsid w:val="00844284"/>
    <w:rsid w:val="0084441C"/>
    <w:rsid w:val="0084473A"/>
    <w:rsid w:val="00844C6A"/>
    <w:rsid w:val="00845480"/>
    <w:rsid w:val="00845847"/>
    <w:rsid w:val="00845920"/>
    <w:rsid w:val="0084628A"/>
    <w:rsid w:val="008462DC"/>
    <w:rsid w:val="00846712"/>
    <w:rsid w:val="008467E6"/>
    <w:rsid w:val="00846B48"/>
    <w:rsid w:val="00846BB4"/>
    <w:rsid w:val="00846F9A"/>
    <w:rsid w:val="00847089"/>
    <w:rsid w:val="008470BC"/>
    <w:rsid w:val="00847250"/>
    <w:rsid w:val="008472AE"/>
    <w:rsid w:val="00847A72"/>
    <w:rsid w:val="00847EA3"/>
    <w:rsid w:val="00850188"/>
    <w:rsid w:val="008501D8"/>
    <w:rsid w:val="00850349"/>
    <w:rsid w:val="0085039E"/>
    <w:rsid w:val="008509BD"/>
    <w:rsid w:val="00850A96"/>
    <w:rsid w:val="00850BBC"/>
    <w:rsid w:val="0085127A"/>
    <w:rsid w:val="0085167F"/>
    <w:rsid w:val="00851C5D"/>
    <w:rsid w:val="00851EC8"/>
    <w:rsid w:val="00851F38"/>
    <w:rsid w:val="00851F3D"/>
    <w:rsid w:val="00851F45"/>
    <w:rsid w:val="00852047"/>
    <w:rsid w:val="0085214E"/>
    <w:rsid w:val="008524C1"/>
    <w:rsid w:val="0085260C"/>
    <w:rsid w:val="0085285F"/>
    <w:rsid w:val="00852AAC"/>
    <w:rsid w:val="00852BDF"/>
    <w:rsid w:val="00852E55"/>
    <w:rsid w:val="0085310D"/>
    <w:rsid w:val="0085312E"/>
    <w:rsid w:val="00853442"/>
    <w:rsid w:val="0085350B"/>
    <w:rsid w:val="0085387C"/>
    <w:rsid w:val="00853A57"/>
    <w:rsid w:val="00853AAF"/>
    <w:rsid w:val="00853B98"/>
    <w:rsid w:val="00853CA6"/>
    <w:rsid w:val="00853D39"/>
    <w:rsid w:val="00853DDE"/>
    <w:rsid w:val="0085409E"/>
    <w:rsid w:val="0085411F"/>
    <w:rsid w:val="00854336"/>
    <w:rsid w:val="0085442F"/>
    <w:rsid w:val="00854A46"/>
    <w:rsid w:val="00854E15"/>
    <w:rsid w:val="008553FE"/>
    <w:rsid w:val="00855545"/>
    <w:rsid w:val="00855575"/>
    <w:rsid w:val="008555FA"/>
    <w:rsid w:val="0085598D"/>
    <w:rsid w:val="0085638F"/>
    <w:rsid w:val="00856C4C"/>
    <w:rsid w:val="00856DBC"/>
    <w:rsid w:val="00857485"/>
    <w:rsid w:val="0085784D"/>
    <w:rsid w:val="00857DDA"/>
    <w:rsid w:val="00857EC0"/>
    <w:rsid w:val="00860357"/>
    <w:rsid w:val="0086072F"/>
    <w:rsid w:val="008609AD"/>
    <w:rsid w:val="00860C1E"/>
    <w:rsid w:val="00860D67"/>
    <w:rsid w:val="008611EC"/>
    <w:rsid w:val="00861210"/>
    <w:rsid w:val="00861217"/>
    <w:rsid w:val="00861390"/>
    <w:rsid w:val="00861471"/>
    <w:rsid w:val="008616EC"/>
    <w:rsid w:val="00861726"/>
    <w:rsid w:val="00861849"/>
    <w:rsid w:val="00861DC7"/>
    <w:rsid w:val="008622BB"/>
    <w:rsid w:val="008627FF"/>
    <w:rsid w:val="0086295C"/>
    <w:rsid w:val="008629EC"/>
    <w:rsid w:val="00862AD3"/>
    <w:rsid w:val="00862D22"/>
    <w:rsid w:val="008630CE"/>
    <w:rsid w:val="008631E0"/>
    <w:rsid w:val="00863391"/>
    <w:rsid w:val="0086375E"/>
    <w:rsid w:val="00864429"/>
    <w:rsid w:val="00864455"/>
    <w:rsid w:val="0086459D"/>
    <w:rsid w:val="00864628"/>
    <w:rsid w:val="00864DCA"/>
    <w:rsid w:val="00864FC9"/>
    <w:rsid w:val="00865181"/>
    <w:rsid w:val="00865394"/>
    <w:rsid w:val="00865496"/>
    <w:rsid w:val="0086567C"/>
    <w:rsid w:val="00865F31"/>
    <w:rsid w:val="00865F5F"/>
    <w:rsid w:val="00866B37"/>
    <w:rsid w:val="00866E15"/>
    <w:rsid w:val="00866E1B"/>
    <w:rsid w:val="00866EC8"/>
    <w:rsid w:val="00866F96"/>
    <w:rsid w:val="0086727C"/>
    <w:rsid w:val="008674F1"/>
    <w:rsid w:val="00867511"/>
    <w:rsid w:val="00867916"/>
    <w:rsid w:val="00867CCC"/>
    <w:rsid w:val="00867DA4"/>
    <w:rsid w:val="00867E4F"/>
    <w:rsid w:val="00870028"/>
    <w:rsid w:val="0087047D"/>
    <w:rsid w:val="008709FF"/>
    <w:rsid w:val="00870D91"/>
    <w:rsid w:val="00870E2C"/>
    <w:rsid w:val="00870FA8"/>
    <w:rsid w:val="0087171F"/>
    <w:rsid w:val="008718AD"/>
    <w:rsid w:val="00871C01"/>
    <w:rsid w:val="00871EB0"/>
    <w:rsid w:val="00871EF2"/>
    <w:rsid w:val="00872051"/>
    <w:rsid w:val="0087205B"/>
    <w:rsid w:val="008722AC"/>
    <w:rsid w:val="00872763"/>
    <w:rsid w:val="008731E0"/>
    <w:rsid w:val="00873635"/>
    <w:rsid w:val="008739C6"/>
    <w:rsid w:val="00873B09"/>
    <w:rsid w:val="00873B2B"/>
    <w:rsid w:val="00873CA8"/>
    <w:rsid w:val="00873E24"/>
    <w:rsid w:val="00873F1D"/>
    <w:rsid w:val="00873F41"/>
    <w:rsid w:val="00874048"/>
    <w:rsid w:val="00874142"/>
    <w:rsid w:val="0087423D"/>
    <w:rsid w:val="00874291"/>
    <w:rsid w:val="00874306"/>
    <w:rsid w:val="008747CF"/>
    <w:rsid w:val="00874E5C"/>
    <w:rsid w:val="00875A90"/>
    <w:rsid w:val="00875D8F"/>
    <w:rsid w:val="00875DD1"/>
    <w:rsid w:val="00875FF5"/>
    <w:rsid w:val="00876376"/>
    <w:rsid w:val="0087640A"/>
    <w:rsid w:val="00876CAE"/>
    <w:rsid w:val="00876CB9"/>
    <w:rsid w:val="00876D66"/>
    <w:rsid w:val="00877B13"/>
    <w:rsid w:val="00877BEB"/>
    <w:rsid w:val="00877C65"/>
    <w:rsid w:val="00877D57"/>
    <w:rsid w:val="008801B3"/>
    <w:rsid w:val="00880258"/>
    <w:rsid w:val="008808DF"/>
    <w:rsid w:val="008808F9"/>
    <w:rsid w:val="00881121"/>
    <w:rsid w:val="00881371"/>
    <w:rsid w:val="008814EF"/>
    <w:rsid w:val="00881B96"/>
    <w:rsid w:val="00881DD3"/>
    <w:rsid w:val="0088239D"/>
    <w:rsid w:val="00882608"/>
    <w:rsid w:val="008827A3"/>
    <w:rsid w:val="00882F42"/>
    <w:rsid w:val="008836B3"/>
    <w:rsid w:val="00883BB7"/>
    <w:rsid w:val="00883DF2"/>
    <w:rsid w:val="00884AD6"/>
    <w:rsid w:val="00884C17"/>
    <w:rsid w:val="00884CE8"/>
    <w:rsid w:val="00884E5B"/>
    <w:rsid w:val="008854EC"/>
    <w:rsid w:val="008854FB"/>
    <w:rsid w:val="00886338"/>
    <w:rsid w:val="00886346"/>
    <w:rsid w:val="00886689"/>
    <w:rsid w:val="008868A0"/>
    <w:rsid w:val="0088723E"/>
    <w:rsid w:val="008874DF"/>
    <w:rsid w:val="008879C8"/>
    <w:rsid w:val="00887F94"/>
    <w:rsid w:val="00890357"/>
    <w:rsid w:val="00890CD6"/>
    <w:rsid w:val="008912BD"/>
    <w:rsid w:val="00891BA9"/>
    <w:rsid w:val="00892562"/>
    <w:rsid w:val="0089298C"/>
    <w:rsid w:val="0089356F"/>
    <w:rsid w:val="00894422"/>
    <w:rsid w:val="00894501"/>
    <w:rsid w:val="008945E5"/>
    <w:rsid w:val="00894E7C"/>
    <w:rsid w:val="00894F20"/>
    <w:rsid w:val="00895186"/>
    <w:rsid w:val="00895717"/>
    <w:rsid w:val="00895A1E"/>
    <w:rsid w:val="00895A63"/>
    <w:rsid w:val="00895BE2"/>
    <w:rsid w:val="00895D0B"/>
    <w:rsid w:val="008960E8"/>
    <w:rsid w:val="008968EE"/>
    <w:rsid w:val="008968F7"/>
    <w:rsid w:val="00896A4D"/>
    <w:rsid w:val="00896F76"/>
    <w:rsid w:val="00896FBD"/>
    <w:rsid w:val="00897120"/>
    <w:rsid w:val="0089712E"/>
    <w:rsid w:val="00897181"/>
    <w:rsid w:val="00897751"/>
    <w:rsid w:val="00897F15"/>
    <w:rsid w:val="008A17D9"/>
    <w:rsid w:val="008A19A9"/>
    <w:rsid w:val="008A19E1"/>
    <w:rsid w:val="008A2291"/>
    <w:rsid w:val="008A24BE"/>
    <w:rsid w:val="008A26D9"/>
    <w:rsid w:val="008A295B"/>
    <w:rsid w:val="008A297B"/>
    <w:rsid w:val="008A2D3C"/>
    <w:rsid w:val="008A2E0A"/>
    <w:rsid w:val="008A2FC5"/>
    <w:rsid w:val="008A396A"/>
    <w:rsid w:val="008A46B0"/>
    <w:rsid w:val="008A4C78"/>
    <w:rsid w:val="008A54EE"/>
    <w:rsid w:val="008A5554"/>
    <w:rsid w:val="008A55CF"/>
    <w:rsid w:val="008A5BD4"/>
    <w:rsid w:val="008A5FED"/>
    <w:rsid w:val="008A601A"/>
    <w:rsid w:val="008A67AB"/>
    <w:rsid w:val="008A6B83"/>
    <w:rsid w:val="008A6DD2"/>
    <w:rsid w:val="008A717A"/>
    <w:rsid w:val="008A72F5"/>
    <w:rsid w:val="008A730E"/>
    <w:rsid w:val="008A7411"/>
    <w:rsid w:val="008B0043"/>
    <w:rsid w:val="008B0A02"/>
    <w:rsid w:val="008B0BA4"/>
    <w:rsid w:val="008B1058"/>
    <w:rsid w:val="008B1383"/>
    <w:rsid w:val="008B1758"/>
    <w:rsid w:val="008B2570"/>
    <w:rsid w:val="008B270B"/>
    <w:rsid w:val="008B2ABE"/>
    <w:rsid w:val="008B2BA0"/>
    <w:rsid w:val="008B2F07"/>
    <w:rsid w:val="008B2F38"/>
    <w:rsid w:val="008B37B6"/>
    <w:rsid w:val="008B3AE1"/>
    <w:rsid w:val="008B40D1"/>
    <w:rsid w:val="008B42C0"/>
    <w:rsid w:val="008B434C"/>
    <w:rsid w:val="008B4374"/>
    <w:rsid w:val="008B47A0"/>
    <w:rsid w:val="008B48B3"/>
    <w:rsid w:val="008B4A39"/>
    <w:rsid w:val="008B5348"/>
    <w:rsid w:val="008B54A9"/>
    <w:rsid w:val="008B5538"/>
    <w:rsid w:val="008B553C"/>
    <w:rsid w:val="008B59A1"/>
    <w:rsid w:val="008B6311"/>
    <w:rsid w:val="008B65E1"/>
    <w:rsid w:val="008B6A9C"/>
    <w:rsid w:val="008B6B82"/>
    <w:rsid w:val="008B6C4A"/>
    <w:rsid w:val="008B6EEE"/>
    <w:rsid w:val="008B6F38"/>
    <w:rsid w:val="008B743C"/>
    <w:rsid w:val="008B7A65"/>
    <w:rsid w:val="008B7D1B"/>
    <w:rsid w:val="008B7D9B"/>
    <w:rsid w:val="008C0385"/>
    <w:rsid w:val="008C0BCD"/>
    <w:rsid w:val="008C0E48"/>
    <w:rsid w:val="008C11C6"/>
    <w:rsid w:val="008C1326"/>
    <w:rsid w:val="008C1463"/>
    <w:rsid w:val="008C1519"/>
    <w:rsid w:val="008C167D"/>
    <w:rsid w:val="008C1751"/>
    <w:rsid w:val="008C1A81"/>
    <w:rsid w:val="008C25DD"/>
    <w:rsid w:val="008C2DC4"/>
    <w:rsid w:val="008C393D"/>
    <w:rsid w:val="008C47AC"/>
    <w:rsid w:val="008C4AF9"/>
    <w:rsid w:val="008C507E"/>
    <w:rsid w:val="008C571B"/>
    <w:rsid w:val="008C5E22"/>
    <w:rsid w:val="008C6210"/>
    <w:rsid w:val="008C7644"/>
    <w:rsid w:val="008C769A"/>
    <w:rsid w:val="008C7870"/>
    <w:rsid w:val="008C7995"/>
    <w:rsid w:val="008C7F82"/>
    <w:rsid w:val="008C7FBE"/>
    <w:rsid w:val="008D0499"/>
    <w:rsid w:val="008D0A4C"/>
    <w:rsid w:val="008D1047"/>
    <w:rsid w:val="008D11F6"/>
    <w:rsid w:val="008D16A5"/>
    <w:rsid w:val="008D16E8"/>
    <w:rsid w:val="008D171E"/>
    <w:rsid w:val="008D1CD3"/>
    <w:rsid w:val="008D2137"/>
    <w:rsid w:val="008D2631"/>
    <w:rsid w:val="008D283E"/>
    <w:rsid w:val="008D28E6"/>
    <w:rsid w:val="008D29EF"/>
    <w:rsid w:val="008D2CAB"/>
    <w:rsid w:val="008D2E5D"/>
    <w:rsid w:val="008D2EE3"/>
    <w:rsid w:val="008D303A"/>
    <w:rsid w:val="008D33B3"/>
    <w:rsid w:val="008D34BB"/>
    <w:rsid w:val="008D3638"/>
    <w:rsid w:val="008D37E3"/>
    <w:rsid w:val="008D3E11"/>
    <w:rsid w:val="008D43F6"/>
    <w:rsid w:val="008D446B"/>
    <w:rsid w:val="008D460F"/>
    <w:rsid w:val="008D4B47"/>
    <w:rsid w:val="008D4E31"/>
    <w:rsid w:val="008D4EFC"/>
    <w:rsid w:val="008D5241"/>
    <w:rsid w:val="008D5832"/>
    <w:rsid w:val="008D598F"/>
    <w:rsid w:val="008D5BBC"/>
    <w:rsid w:val="008D5BFE"/>
    <w:rsid w:val="008D618E"/>
    <w:rsid w:val="008D6541"/>
    <w:rsid w:val="008D654B"/>
    <w:rsid w:val="008D6569"/>
    <w:rsid w:val="008D6776"/>
    <w:rsid w:val="008D67F3"/>
    <w:rsid w:val="008D68DD"/>
    <w:rsid w:val="008D7046"/>
    <w:rsid w:val="008D7133"/>
    <w:rsid w:val="008D7558"/>
    <w:rsid w:val="008D78B6"/>
    <w:rsid w:val="008D79E2"/>
    <w:rsid w:val="008D7B8E"/>
    <w:rsid w:val="008E046F"/>
    <w:rsid w:val="008E04B4"/>
    <w:rsid w:val="008E04D0"/>
    <w:rsid w:val="008E08F8"/>
    <w:rsid w:val="008E0DC1"/>
    <w:rsid w:val="008E0F55"/>
    <w:rsid w:val="008E145A"/>
    <w:rsid w:val="008E14DB"/>
    <w:rsid w:val="008E19D2"/>
    <w:rsid w:val="008E21E4"/>
    <w:rsid w:val="008E21E6"/>
    <w:rsid w:val="008E228E"/>
    <w:rsid w:val="008E2467"/>
    <w:rsid w:val="008E2472"/>
    <w:rsid w:val="008E24AB"/>
    <w:rsid w:val="008E24B4"/>
    <w:rsid w:val="008E2777"/>
    <w:rsid w:val="008E292B"/>
    <w:rsid w:val="008E3251"/>
    <w:rsid w:val="008E3B9D"/>
    <w:rsid w:val="008E40CA"/>
    <w:rsid w:val="008E441C"/>
    <w:rsid w:val="008E4499"/>
    <w:rsid w:val="008E4A58"/>
    <w:rsid w:val="008E4BC4"/>
    <w:rsid w:val="008E5B1C"/>
    <w:rsid w:val="008E6714"/>
    <w:rsid w:val="008E67CF"/>
    <w:rsid w:val="008E6B98"/>
    <w:rsid w:val="008E6FB2"/>
    <w:rsid w:val="008E7687"/>
    <w:rsid w:val="008E7A96"/>
    <w:rsid w:val="008E7AD6"/>
    <w:rsid w:val="008F0575"/>
    <w:rsid w:val="008F083C"/>
    <w:rsid w:val="008F09AD"/>
    <w:rsid w:val="008F0C02"/>
    <w:rsid w:val="008F1295"/>
    <w:rsid w:val="008F12AC"/>
    <w:rsid w:val="008F1483"/>
    <w:rsid w:val="008F1B7F"/>
    <w:rsid w:val="008F1DB0"/>
    <w:rsid w:val="008F1DC0"/>
    <w:rsid w:val="008F2387"/>
    <w:rsid w:val="008F242B"/>
    <w:rsid w:val="008F27AD"/>
    <w:rsid w:val="008F27CB"/>
    <w:rsid w:val="008F2AF2"/>
    <w:rsid w:val="008F2BD9"/>
    <w:rsid w:val="008F2C96"/>
    <w:rsid w:val="008F3154"/>
    <w:rsid w:val="008F35C3"/>
    <w:rsid w:val="008F3A94"/>
    <w:rsid w:val="008F3FAF"/>
    <w:rsid w:val="008F41DA"/>
    <w:rsid w:val="008F439D"/>
    <w:rsid w:val="008F448F"/>
    <w:rsid w:val="008F455D"/>
    <w:rsid w:val="008F4692"/>
    <w:rsid w:val="008F4914"/>
    <w:rsid w:val="008F5856"/>
    <w:rsid w:val="008F5E5F"/>
    <w:rsid w:val="008F6219"/>
    <w:rsid w:val="008F6DFB"/>
    <w:rsid w:val="008F6F80"/>
    <w:rsid w:val="008F7200"/>
    <w:rsid w:val="008F783F"/>
    <w:rsid w:val="008F7A89"/>
    <w:rsid w:val="008F7DCB"/>
    <w:rsid w:val="008F7F67"/>
    <w:rsid w:val="008F7FE9"/>
    <w:rsid w:val="009006F9"/>
    <w:rsid w:val="009007DE"/>
    <w:rsid w:val="00900F84"/>
    <w:rsid w:val="00900FE2"/>
    <w:rsid w:val="00901356"/>
    <w:rsid w:val="00901828"/>
    <w:rsid w:val="00901863"/>
    <w:rsid w:val="00901A68"/>
    <w:rsid w:val="00901E63"/>
    <w:rsid w:val="00901EFD"/>
    <w:rsid w:val="00901FA4"/>
    <w:rsid w:val="0090228E"/>
    <w:rsid w:val="0090234B"/>
    <w:rsid w:val="009023DE"/>
    <w:rsid w:val="009027D3"/>
    <w:rsid w:val="00902983"/>
    <w:rsid w:val="00903114"/>
    <w:rsid w:val="0090349B"/>
    <w:rsid w:val="009034D9"/>
    <w:rsid w:val="009039B2"/>
    <w:rsid w:val="00903A0D"/>
    <w:rsid w:val="00903D7A"/>
    <w:rsid w:val="009041A3"/>
    <w:rsid w:val="009042FE"/>
    <w:rsid w:val="009046B9"/>
    <w:rsid w:val="00904BE3"/>
    <w:rsid w:val="00904BFE"/>
    <w:rsid w:val="00904E18"/>
    <w:rsid w:val="00905760"/>
    <w:rsid w:val="00905DD8"/>
    <w:rsid w:val="00906004"/>
    <w:rsid w:val="009063BD"/>
    <w:rsid w:val="009064D8"/>
    <w:rsid w:val="009065AF"/>
    <w:rsid w:val="00906673"/>
    <w:rsid w:val="0090679F"/>
    <w:rsid w:val="00906916"/>
    <w:rsid w:val="00906B35"/>
    <w:rsid w:val="00906B74"/>
    <w:rsid w:val="0090704D"/>
    <w:rsid w:val="009070C6"/>
    <w:rsid w:val="009074A0"/>
    <w:rsid w:val="009075E8"/>
    <w:rsid w:val="00907B68"/>
    <w:rsid w:val="00907BB1"/>
    <w:rsid w:val="00907C06"/>
    <w:rsid w:val="0091026F"/>
    <w:rsid w:val="00910670"/>
    <w:rsid w:val="0091083E"/>
    <w:rsid w:val="00910B98"/>
    <w:rsid w:val="00910E7E"/>
    <w:rsid w:val="00910F5D"/>
    <w:rsid w:val="0091140D"/>
    <w:rsid w:val="009115B2"/>
    <w:rsid w:val="009120E8"/>
    <w:rsid w:val="0091211C"/>
    <w:rsid w:val="00912121"/>
    <w:rsid w:val="00912CB6"/>
    <w:rsid w:val="0091339D"/>
    <w:rsid w:val="009138DF"/>
    <w:rsid w:val="00913A26"/>
    <w:rsid w:val="00913AC3"/>
    <w:rsid w:val="00913FEF"/>
    <w:rsid w:val="00914276"/>
    <w:rsid w:val="009144B6"/>
    <w:rsid w:val="0091480E"/>
    <w:rsid w:val="00914BC6"/>
    <w:rsid w:val="00914DFF"/>
    <w:rsid w:val="00915956"/>
    <w:rsid w:val="00915B06"/>
    <w:rsid w:val="00915CA6"/>
    <w:rsid w:val="009160D2"/>
    <w:rsid w:val="009164DA"/>
    <w:rsid w:val="009166B2"/>
    <w:rsid w:val="00916750"/>
    <w:rsid w:val="00916B69"/>
    <w:rsid w:val="00916FA0"/>
    <w:rsid w:val="0091713A"/>
    <w:rsid w:val="00917B30"/>
    <w:rsid w:val="009201B8"/>
    <w:rsid w:val="00920700"/>
    <w:rsid w:val="00920743"/>
    <w:rsid w:val="00920F7A"/>
    <w:rsid w:val="009212F4"/>
    <w:rsid w:val="009213CC"/>
    <w:rsid w:val="00921434"/>
    <w:rsid w:val="00921436"/>
    <w:rsid w:val="009214CF"/>
    <w:rsid w:val="00921534"/>
    <w:rsid w:val="0092194D"/>
    <w:rsid w:val="00921C7E"/>
    <w:rsid w:val="00921DF2"/>
    <w:rsid w:val="009220E9"/>
    <w:rsid w:val="00922147"/>
    <w:rsid w:val="009223F4"/>
    <w:rsid w:val="009226CD"/>
    <w:rsid w:val="00922BA4"/>
    <w:rsid w:val="00923E97"/>
    <w:rsid w:val="00923FFD"/>
    <w:rsid w:val="00924049"/>
    <w:rsid w:val="009242EA"/>
    <w:rsid w:val="009245E2"/>
    <w:rsid w:val="00924600"/>
    <w:rsid w:val="00924AA5"/>
    <w:rsid w:val="00925727"/>
    <w:rsid w:val="009258B3"/>
    <w:rsid w:val="00925DCD"/>
    <w:rsid w:val="00925FDF"/>
    <w:rsid w:val="00925FFD"/>
    <w:rsid w:val="00926245"/>
    <w:rsid w:val="00926392"/>
    <w:rsid w:val="009264C3"/>
    <w:rsid w:val="009265DF"/>
    <w:rsid w:val="009274C3"/>
    <w:rsid w:val="009274F6"/>
    <w:rsid w:val="00927591"/>
    <w:rsid w:val="009277D1"/>
    <w:rsid w:val="00927B23"/>
    <w:rsid w:val="00927E14"/>
    <w:rsid w:val="0093001D"/>
    <w:rsid w:val="009300C7"/>
    <w:rsid w:val="00930194"/>
    <w:rsid w:val="00930646"/>
    <w:rsid w:val="00930844"/>
    <w:rsid w:val="00930AF7"/>
    <w:rsid w:val="00930D08"/>
    <w:rsid w:val="00930D79"/>
    <w:rsid w:val="00930DA9"/>
    <w:rsid w:val="00930FC4"/>
    <w:rsid w:val="0093117C"/>
    <w:rsid w:val="00931338"/>
    <w:rsid w:val="009318A4"/>
    <w:rsid w:val="00931975"/>
    <w:rsid w:val="00932928"/>
    <w:rsid w:val="009332D6"/>
    <w:rsid w:val="009333B8"/>
    <w:rsid w:val="00933880"/>
    <w:rsid w:val="009338A7"/>
    <w:rsid w:val="00933D8E"/>
    <w:rsid w:val="00933EE6"/>
    <w:rsid w:val="00933FCD"/>
    <w:rsid w:val="0093416B"/>
    <w:rsid w:val="009347F5"/>
    <w:rsid w:val="009350DA"/>
    <w:rsid w:val="009351AD"/>
    <w:rsid w:val="00935668"/>
    <w:rsid w:val="00935CA7"/>
    <w:rsid w:val="00935D60"/>
    <w:rsid w:val="00935FB8"/>
    <w:rsid w:val="0093609F"/>
    <w:rsid w:val="0093618C"/>
    <w:rsid w:val="00936223"/>
    <w:rsid w:val="00936346"/>
    <w:rsid w:val="00936406"/>
    <w:rsid w:val="00936D26"/>
    <w:rsid w:val="00936EF8"/>
    <w:rsid w:val="009378B7"/>
    <w:rsid w:val="009378D0"/>
    <w:rsid w:val="009378DA"/>
    <w:rsid w:val="00937A82"/>
    <w:rsid w:val="00937CB8"/>
    <w:rsid w:val="009402C6"/>
    <w:rsid w:val="00940310"/>
    <w:rsid w:val="0094083F"/>
    <w:rsid w:val="00940A18"/>
    <w:rsid w:val="00940FE5"/>
    <w:rsid w:val="00941196"/>
    <w:rsid w:val="009412B3"/>
    <w:rsid w:val="0094180D"/>
    <w:rsid w:val="00941925"/>
    <w:rsid w:val="00941D14"/>
    <w:rsid w:val="0094255C"/>
    <w:rsid w:val="00942C00"/>
    <w:rsid w:val="0094306E"/>
    <w:rsid w:val="009431EC"/>
    <w:rsid w:val="0094333C"/>
    <w:rsid w:val="0094336B"/>
    <w:rsid w:val="00943689"/>
    <w:rsid w:val="00943763"/>
    <w:rsid w:val="00943801"/>
    <w:rsid w:val="0094380C"/>
    <w:rsid w:val="009438E3"/>
    <w:rsid w:val="00943A6F"/>
    <w:rsid w:val="00943E2F"/>
    <w:rsid w:val="0094401B"/>
    <w:rsid w:val="009442F2"/>
    <w:rsid w:val="009443D6"/>
    <w:rsid w:val="0094445B"/>
    <w:rsid w:val="0094456E"/>
    <w:rsid w:val="009446C5"/>
    <w:rsid w:val="00944AD8"/>
    <w:rsid w:val="00944CF5"/>
    <w:rsid w:val="00944D36"/>
    <w:rsid w:val="00944F5C"/>
    <w:rsid w:val="00945342"/>
    <w:rsid w:val="00945624"/>
    <w:rsid w:val="0094574D"/>
    <w:rsid w:val="00945A44"/>
    <w:rsid w:val="00945E91"/>
    <w:rsid w:val="00945F9E"/>
    <w:rsid w:val="00945FED"/>
    <w:rsid w:val="009463E4"/>
    <w:rsid w:val="00946604"/>
    <w:rsid w:val="00946E1D"/>
    <w:rsid w:val="00947099"/>
    <w:rsid w:val="00947490"/>
    <w:rsid w:val="009474BA"/>
    <w:rsid w:val="00947699"/>
    <w:rsid w:val="00947BD1"/>
    <w:rsid w:val="00947BD8"/>
    <w:rsid w:val="00947EA4"/>
    <w:rsid w:val="00947F85"/>
    <w:rsid w:val="009500E7"/>
    <w:rsid w:val="0095010B"/>
    <w:rsid w:val="00951049"/>
    <w:rsid w:val="00951144"/>
    <w:rsid w:val="00951282"/>
    <w:rsid w:val="0095155B"/>
    <w:rsid w:val="00951650"/>
    <w:rsid w:val="00951A90"/>
    <w:rsid w:val="0095216C"/>
    <w:rsid w:val="0095239F"/>
    <w:rsid w:val="009526AA"/>
    <w:rsid w:val="00952756"/>
    <w:rsid w:val="00952A6D"/>
    <w:rsid w:val="0095315C"/>
    <w:rsid w:val="00953215"/>
    <w:rsid w:val="0095343C"/>
    <w:rsid w:val="0095362D"/>
    <w:rsid w:val="0095392C"/>
    <w:rsid w:val="0095395D"/>
    <w:rsid w:val="00953A24"/>
    <w:rsid w:val="009541BD"/>
    <w:rsid w:val="00954555"/>
    <w:rsid w:val="00954C84"/>
    <w:rsid w:val="009552F1"/>
    <w:rsid w:val="0095571B"/>
    <w:rsid w:val="00955A1B"/>
    <w:rsid w:val="00955B2F"/>
    <w:rsid w:val="00955BB5"/>
    <w:rsid w:val="00955C4A"/>
    <w:rsid w:val="00955CB5"/>
    <w:rsid w:val="00955D39"/>
    <w:rsid w:val="0095711E"/>
    <w:rsid w:val="009573CD"/>
    <w:rsid w:val="009574D4"/>
    <w:rsid w:val="00957783"/>
    <w:rsid w:val="00957BFE"/>
    <w:rsid w:val="00957F3A"/>
    <w:rsid w:val="00960490"/>
    <w:rsid w:val="00960DC6"/>
    <w:rsid w:val="00961DF5"/>
    <w:rsid w:val="00962169"/>
    <w:rsid w:val="009622C9"/>
    <w:rsid w:val="0096281A"/>
    <w:rsid w:val="00962B15"/>
    <w:rsid w:val="00962C0B"/>
    <w:rsid w:val="00962C72"/>
    <w:rsid w:val="00962D0F"/>
    <w:rsid w:val="00963675"/>
    <w:rsid w:val="00963693"/>
    <w:rsid w:val="00963E77"/>
    <w:rsid w:val="0096400F"/>
    <w:rsid w:val="009645FD"/>
    <w:rsid w:val="0096469A"/>
    <w:rsid w:val="009649D8"/>
    <w:rsid w:val="00964CE7"/>
    <w:rsid w:val="00965969"/>
    <w:rsid w:val="0096600F"/>
    <w:rsid w:val="00966398"/>
    <w:rsid w:val="009665F5"/>
    <w:rsid w:val="00966C00"/>
    <w:rsid w:val="00966DCC"/>
    <w:rsid w:val="009674B5"/>
    <w:rsid w:val="00967593"/>
    <w:rsid w:val="009676D2"/>
    <w:rsid w:val="0096771D"/>
    <w:rsid w:val="00967886"/>
    <w:rsid w:val="00967901"/>
    <w:rsid w:val="00967EB9"/>
    <w:rsid w:val="00970196"/>
    <w:rsid w:val="00970602"/>
    <w:rsid w:val="00970A1B"/>
    <w:rsid w:val="00970C78"/>
    <w:rsid w:val="00971158"/>
    <w:rsid w:val="009711BB"/>
    <w:rsid w:val="00971280"/>
    <w:rsid w:val="0097141C"/>
    <w:rsid w:val="009715FA"/>
    <w:rsid w:val="0097169E"/>
    <w:rsid w:val="00971774"/>
    <w:rsid w:val="0097193C"/>
    <w:rsid w:val="00971A1A"/>
    <w:rsid w:val="00971A8B"/>
    <w:rsid w:val="00972530"/>
    <w:rsid w:val="00972D70"/>
    <w:rsid w:val="009731E4"/>
    <w:rsid w:val="0097375D"/>
    <w:rsid w:val="00973BF1"/>
    <w:rsid w:val="00973EEF"/>
    <w:rsid w:val="009741DD"/>
    <w:rsid w:val="009744C6"/>
    <w:rsid w:val="009746EB"/>
    <w:rsid w:val="009749F2"/>
    <w:rsid w:val="0097530A"/>
    <w:rsid w:val="009753DF"/>
    <w:rsid w:val="009758EE"/>
    <w:rsid w:val="00976342"/>
    <w:rsid w:val="00976C99"/>
    <w:rsid w:val="00976CAF"/>
    <w:rsid w:val="00977495"/>
    <w:rsid w:val="0097784D"/>
    <w:rsid w:val="00977929"/>
    <w:rsid w:val="009803FF"/>
    <w:rsid w:val="00980575"/>
    <w:rsid w:val="0098139B"/>
    <w:rsid w:val="0098139F"/>
    <w:rsid w:val="00981CE5"/>
    <w:rsid w:val="00981DE7"/>
    <w:rsid w:val="00981E3D"/>
    <w:rsid w:val="00981F71"/>
    <w:rsid w:val="00982110"/>
    <w:rsid w:val="009822E9"/>
    <w:rsid w:val="0098266F"/>
    <w:rsid w:val="0098284F"/>
    <w:rsid w:val="00982DFA"/>
    <w:rsid w:val="0098375F"/>
    <w:rsid w:val="00983A25"/>
    <w:rsid w:val="00983E35"/>
    <w:rsid w:val="00984157"/>
    <w:rsid w:val="00984806"/>
    <w:rsid w:val="009849E1"/>
    <w:rsid w:val="00984C11"/>
    <w:rsid w:val="00984EB2"/>
    <w:rsid w:val="00984F2D"/>
    <w:rsid w:val="009851AE"/>
    <w:rsid w:val="009855A0"/>
    <w:rsid w:val="00985E35"/>
    <w:rsid w:val="009860F6"/>
    <w:rsid w:val="009861C0"/>
    <w:rsid w:val="00987340"/>
    <w:rsid w:val="0098736F"/>
    <w:rsid w:val="0098763F"/>
    <w:rsid w:val="0098764F"/>
    <w:rsid w:val="00987671"/>
    <w:rsid w:val="00987A27"/>
    <w:rsid w:val="00987A78"/>
    <w:rsid w:val="009905E1"/>
    <w:rsid w:val="0099079D"/>
    <w:rsid w:val="009908A0"/>
    <w:rsid w:val="009908A8"/>
    <w:rsid w:val="00990B97"/>
    <w:rsid w:val="00991EB1"/>
    <w:rsid w:val="00992197"/>
    <w:rsid w:val="0099238A"/>
    <w:rsid w:val="00992C14"/>
    <w:rsid w:val="00992FDD"/>
    <w:rsid w:val="00993606"/>
    <w:rsid w:val="00993699"/>
    <w:rsid w:val="00993DE9"/>
    <w:rsid w:val="009944BC"/>
    <w:rsid w:val="009949F7"/>
    <w:rsid w:val="00994C77"/>
    <w:rsid w:val="00994FB8"/>
    <w:rsid w:val="00995082"/>
    <w:rsid w:val="0099511C"/>
    <w:rsid w:val="009953EC"/>
    <w:rsid w:val="009954A7"/>
    <w:rsid w:val="009956E7"/>
    <w:rsid w:val="009959D8"/>
    <w:rsid w:val="00995CCA"/>
    <w:rsid w:val="00995EDD"/>
    <w:rsid w:val="009962B8"/>
    <w:rsid w:val="00996300"/>
    <w:rsid w:val="009965D7"/>
    <w:rsid w:val="00996658"/>
    <w:rsid w:val="00996E14"/>
    <w:rsid w:val="00996F6F"/>
    <w:rsid w:val="00996F72"/>
    <w:rsid w:val="0099739E"/>
    <w:rsid w:val="00997537"/>
    <w:rsid w:val="00997A1D"/>
    <w:rsid w:val="00997A9E"/>
    <w:rsid w:val="00997C09"/>
    <w:rsid w:val="00997E5E"/>
    <w:rsid w:val="009A0F34"/>
    <w:rsid w:val="009A10EF"/>
    <w:rsid w:val="009A1F2D"/>
    <w:rsid w:val="009A23BB"/>
    <w:rsid w:val="009A25CD"/>
    <w:rsid w:val="009A2AB0"/>
    <w:rsid w:val="009A2C90"/>
    <w:rsid w:val="009A2D3A"/>
    <w:rsid w:val="009A30EA"/>
    <w:rsid w:val="009A3BFE"/>
    <w:rsid w:val="009A3D1B"/>
    <w:rsid w:val="009A3E11"/>
    <w:rsid w:val="009A3FB0"/>
    <w:rsid w:val="009A408C"/>
    <w:rsid w:val="009A411A"/>
    <w:rsid w:val="009A42EB"/>
    <w:rsid w:val="009A4304"/>
    <w:rsid w:val="009A43DA"/>
    <w:rsid w:val="009A4711"/>
    <w:rsid w:val="009A4BF2"/>
    <w:rsid w:val="009A4E0D"/>
    <w:rsid w:val="009A4ED1"/>
    <w:rsid w:val="009A51D6"/>
    <w:rsid w:val="009A53AC"/>
    <w:rsid w:val="009A5533"/>
    <w:rsid w:val="009A67A1"/>
    <w:rsid w:val="009A6848"/>
    <w:rsid w:val="009A6F55"/>
    <w:rsid w:val="009A6F59"/>
    <w:rsid w:val="009A72AF"/>
    <w:rsid w:val="009A72FB"/>
    <w:rsid w:val="009A7498"/>
    <w:rsid w:val="009A755A"/>
    <w:rsid w:val="009A77D2"/>
    <w:rsid w:val="009A7BA0"/>
    <w:rsid w:val="009A7C57"/>
    <w:rsid w:val="009A7DC7"/>
    <w:rsid w:val="009A7DE0"/>
    <w:rsid w:val="009B0118"/>
    <w:rsid w:val="009B0C81"/>
    <w:rsid w:val="009B0DD3"/>
    <w:rsid w:val="009B15FE"/>
    <w:rsid w:val="009B1628"/>
    <w:rsid w:val="009B17A7"/>
    <w:rsid w:val="009B19B8"/>
    <w:rsid w:val="009B1DA6"/>
    <w:rsid w:val="009B2082"/>
    <w:rsid w:val="009B216E"/>
    <w:rsid w:val="009B2341"/>
    <w:rsid w:val="009B2346"/>
    <w:rsid w:val="009B297E"/>
    <w:rsid w:val="009B2B32"/>
    <w:rsid w:val="009B2BDE"/>
    <w:rsid w:val="009B2E73"/>
    <w:rsid w:val="009B310F"/>
    <w:rsid w:val="009B3BDA"/>
    <w:rsid w:val="009B3C14"/>
    <w:rsid w:val="009B45C8"/>
    <w:rsid w:val="009B46A7"/>
    <w:rsid w:val="009B47B1"/>
    <w:rsid w:val="009B4D7A"/>
    <w:rsid w:val="009B5326"/>
    <w:rsid w:val="009B534E"/>
    <w:rsid w:val="009B5427"/>
    <w:rsid w:val="009B59A1"/>
    <w:rsid w:val="009B59B7"/>
    <w:rsid w:val="009B5BB4"/>
    <w:rsid w:val="009B5F6E"/>
    <w:rsid w:val="009B604B"/>
    <w:rsid w:val="009B6A31"/>
    <w:rsid w:val="009B717F"/>
    <w:rsid w:val="009B7885"/>
    <w:rsid w:val="009B79C2"/>
    <w:rsid w:val="009B7ECA"/>
    <w:rsid w:val="009B7EDD"/>
    <w:rsid w:val="009C013C"/>
    <w:rsid w:val="009C0512"/>
    <w:rsid w:val="009C053F"/>
    <w:rsid w:val="009C0717"/>
    <w:rsid w:val="009C07CE"/>
    <w:rsid w:val="009C0851"/>
    <w:rsid w:val="009C158C"/>
    <w:rsid w:val="009C1724"/>
    <w:rsid w:val="009C199B"/>
    <w:rsid w:val="009C1B9D"/>
    <w:rsid w:val="009C21E0"/>
    <w:rsid w:val="009C29ED"/>
    <w:rsid w:val="009C3209"/>
    <w:rsid w:val="009C32F0"/>
    <w:rsid w:val="009C34CC"/>
    <w:rsid w:val="009C38B9"/>
    <w:rsid w:val="009C3C08"/>
    <w:rsid w:val="009C4306"/>
    <w:rsid w:val="009C4886"/>
    <w:rsid w:val="009C49BC"/>
    <w:rsid w:val="009C4A7E"/>
    <w:rsid w:val="009C4F8E"/>
    <w:rsid w:val="009C532C"/>
    <w:rsid w:val="009C554D"/>
    <w:rsid w:val="009C5599"/>
    <w:rsid w:val="009C5738"/>
    <w:rsid w:val="009C57FF"/>
    <w:rsid w:val="009C5CC3"/>
    <w:rsid w:val="009C5E5F"/>
    <w:rsid w:val="009C63C3"/>
    <w:rsid w:val="009C694E"/>
    <w:rsid w:val="009C6D90"/>
    <w:rsid w:val="009C7373"/>
    <w:rsid w:val="009C78BC"/>
    <w:rsid w:val="009C79D9"/>
    <w:rsid w:val="009D02F9"/>
    <w:rsid w:val="009D0546"/>
    <w:rsid w:val="009D0566"/>
    <w:rsid w:val="009D0779"/>
    <w:rsid w:val="009D0AD5"/>
    <w:rsid w:val="009D0E42"/>
    <w:rsid w:val="009D1146"/>
    <w:rsid w:val="009D12AC"/>
    <w:rsid w:val="009D1309"/>
    <w:rsid w:val="009D143B"/>
    <w:rsid w:val="009D145A"/>
    <w:rsid w:val="009D1ED4"/>
    <w:rsid w:val="009D232E"/>
    <w:rsid w:val="009D2613"/>
    <w:rsid w:val="009D2632"/>
    <w:rsid w:val="009D2FDE"/>
    <w:rsid w:val="009D301D"/>
    <w:rsid w:val="009D32D9"/>
    <w:rsid w:val="009D3493"/>
    <w:rsid w:val="009D3524"/>
    <w:rsid w:val="009D4775"/>
    <w:rsid w:val="009D4881"/>
    <w:rsid w:val="009D4BB0"/>
    <w:rsid w:val="009D4ED2"/>
    <w:rsid w:val="009D4F44"/>
    <w:rsid w:val="009D506D"/>
    <w:rsid w:val="009D50D9"/>
    <w:rsid w:val="009D51C9"/>
    <w:rsid w:val="009D5804"/>
    <w:rsid w:val="009D67A5"/>
    <w:rsid w:val="009D69B9"/>
    <w:rsid w:val="009D6BDF"/>
    <w:rsid w:val="009D7110"/>
    <w:rsid w:val="009D73B8"/>
    <w:rsid w:val="009D7FED"/>
    <w:rsid w:val="009E12F6"/>
    <w:rsid w:val="009E13F3"/>
    <w:rsid w:val="009E16E2"/>
    <w:rsid w:val="009E192F"/>
    <w:rsid w:val="009E1A71"/>
    <w:rsid w:val="009E1B96"/>
    <w:rsid w:val="009E1BE9"/>
    <w:rsid w:val="009E1E5F"/>
    <w:rsid w:val="009E1F40"/>
    <w:rsid w:val="009E24B1"/>
    <w:rsid w:val="009E266A"/>
    <w:rsid w:val="009E26ED"/>
    <w:rsid w:val="009E2A43"/>
    <w:rsid w:val="009E2B17"/>
    <w:rsid w:val="009E2DA0"/>
    <w:rsid w:val="009E2FE5"/>
    <w:rsid w:val="009E30DB"/>
    <w:rsid w:val="009E3254"/>
    <w:rsid w:val="009E3308"/>
    <w:rsid w:val="009E3524"/>
    <w:rsid w:val="009E3725"/>
    <w:rsid w:val="009E3CA2"/>
    <w:rsid w:val="009E4125"/>
    <w:rsid w:val="009E4635"/>
    <w:rsid w:val="009E479C"/>
    <w:rsid w:val="009E4CB6"/>
    <w:rsid w:val="009E4CE6"/>
    <w:rsid w:val="009E4D0F"/>
    <w:rsid w:val="009E4D14"/>
    <w:rsid w:val="009E4ED6"/>
    <w:rsid w:val="009E5207"/>
    <w:rsid w:val="009E55D6"/>
    <w:rsid w:val="009E57C1"/>
    <w:rsid w:val="009E57F3"/>
    <w:rsid w:val="009E5DEA"/>
    <w:rsid w:val="009E5ECE"/>
    <w:rsid w:val="009E601B"/>
    <w:rsid w:val="009E67E6"/>
    <w:rsid w:val="009E6B20"/>
    <w:rsid w:val="009E6C49"/>
    <w:rsid w:val="009E6E4A"/>
    <w:rsid w:val="009E719B"/>
    <w:rsid w:val="009E71FC"/>
    <w:rsid w:val="009E73E8"/>
    <w:rsid w:val="009E7496"/>
    <w:rsid w:val="009E7915"/>
    <w:rsid w:val="009E7AC7"/>
    <w:rsid w:val="009E7F9D"/>
    <w:rsid w:val="009F0019"/>
    <w:rsid w:val="009F05CE"/>
    <w:rsid w:val="009F0688"/>
    <w:rsid w:val="009F0C30"/>
    <w:rsid w:val="009F17D7"/>
    <w:rsid w:val="009F1DF9"/>
    <w:rsid w:val="009F1E1D"/>
    <w:rsid w:val="009F1EF8"/>
    <w:rsid w:val="009F1FD4"/>
    <w:rsid w:val="009F2070"/>
    <w:rsid w:val="009F21A3"/>
    <w:rsid w:val="009F2539"/>
    <w:rsid w:val="009F2636"/>
    <w:rsid w:val="009F2799"/>
    <w:rsid w:val="009F2814"/>
    <w:rsid w:val="009F2866"/>
    <w:rsid w:val="009F2904"/>
    <w:rsid w:val="009F2B61"/>
    <w:rsid w:val="009F2B7E"/>
    <w:rsid w:val="009F2DC9"/>
    <w:rsid w:val="009F2FFA"/>
    <w:rsid w:val="009F3EE4"/>
    <w:rsid w:val="009F405C"/>
    <w:rsid w:val="009F439B"/>
    <w:rsid w:val="009F444C"/>
    <w:rsid w:val="009F4887"/>
    <w:rsid w:val="009F49CB"/>
    <w:rsid w:val="009F4B9D"/>
    <w:rsid w:val="009F4EB2"/>
    <w:rsid w:val="009F5007"/>
    <w:rsid w:val="009F512C"/>
    <w:rsid w:val="009F541F"/>
    <w:rsid w:val="009F5883"/>
    <w:rsid w:val="009F5922"/>
    <w:rsid w:val="009F5982"/>
    <w:rsid w:val="009F5C0B"/>
    <w:rsid w:val="009F5E26"/>
    <w:rsid w:val="009F62F9"/>
    <w:rsid w:val="009F6369"/>
    <w:rsid w:val="009F637C"/>
    <w:rsid w:val="009F6418"/>
    <w:rsid w:val="009F663D"/>
    <w:rsid w:val="009F6751"/>
    <w:rsid w:val="009F6814"/>
    <w:rsid w:val="009F68C4"/>
    <w:rsid w:val="009F6D59"/>
    <w:rsid w:val="009F72BF"/>
    <w:rsid w:val="009F7796"/>
    <w:rsid w:val="009F779E"/>
    <w:rsid w:val="009F77C4"/>
    <w:rsid w:val="009F7953"/>
    <w:rsid w:val="009F7B07"/>
    <w:rsid w:val="009F7B64"/>
    <w:rsid w:val="009F7BDD"/>
    <w:rsid w:val="00A00970"/>
    <w:rsid w:val="00A0121A"/>
    <w:rsid w:val="00A022A5"/>
    <w:rsid w:val="00A0250F"/>
    <w:rsid w:val="00A025B6"/>
    <w:rsid w:val="00A026B3"/>
    <w:rsid w:val="00A028E8"/>
    <w:rsid w:val="00A028F8"/>
    <w:rsid w:val="00A02E02"/>
    <w:rsid w:val="00A03071"/>
    <w:rsid w:val="00A0324B"/>
    <w:rsid w:val="00A037D8"/>
    <w:rsid w:val="00A03811"/>
    <w:rsid w:val="00A03B9B"/>
    <w:rsid w:val="00A03ED7"/>
    <w:rsid w:val="00A03FD6"/>
    <w:rsid w:val="00A04055"/>
    <w:rsid w:val="00A041C9"/>
    <w:rsid w:val="00A04D4A"/>
    <w:rsid w:val="00A05200"/>
    <w:rsid w:val="00A05752"/>
    <w:rsid w:val="00A057C1"/>
    <w:rsid w:val="00A05C2B"/>
    <w:rsid w:val="00A05C40"/>
    <w:rsid w:val="00A05DC0"/>
    <w:rsid w:val="00A0629C"/>
    <w:rsid w:val="00A0644B"/>
    <w:rsid w:val="00A06481"/>
    <w:rsid w:val="00A0648E"/>
    <w:rsid w:val="00A06987"/>
    <w:rsid w:val="00A06C63"/>
    <w:rsid w:val="00A07372"/>
    <w:rsid w:val="00A07382"/>
    <w:rsid w:val="00A07450"/>
    <w:rsid w:val="00A075D2"/>
    <w:rsid w:val="00A07CC9"/>
    <w:rsid w:val="00A07DC2"/>
    <w:rsid w:val="00A07F63"/>
    <w:rsid w:val="00A100AB"/>
    <w:rsid w:val="00A10124"/>
    <w:rsid w:val="00A1053C"/>
    <w:rsid w:val="00A10915"/>
    <w:rsid w:val="00A11567"/>
    <w:rsid w:val="00A11D76"/>
    <w:rsid w:val="00A12788"/>
    <w:rsid w:val="00A12AF1"/>
    <w:rsid w:val="00A13115"/>
    <w:rsid w:val="00A13285"/>
    <w:rsid w:val="00A132EC"/>
    <w:rsid w:val="00A134B3"/>
    <w:rsid w:val="00A13758"/>
    <w:rsid w:val="00A13830"/>
    <w:rsid w:val="00A13DD9"/>
    <w:rsid w:val="00A13DF8"/>
    <w:rsid w:val="00A13F17"/>
    <w:rsid w:val="00A140A3"/>
    <w:rsid w:val="00A14105"/>
    <w:rsid w:val="00A14366"/>
    <w:rsid w:val="00A1466E"/>
    <w:rsid w:val="00A14A11"/>
    <w:rsid w:val="00A14A7F"/>
    <w:rsid w:val="00A14BF4"/>
    <w:rsid w:val="00A14CD7"/>
    <w:rsid w:val="00A15085"/>
    <w:rsid w:val="00A15900"/>
    <w:rsid w:val="00A15A51"/>
    <w:rsid w:val="00A15B43"/>
    <w:rsid w:val="00A1601A"/>
    <w:rsid w:val="00A1668E"/>
    <w:rsid w:val="00A167C2"/>
    <w:rsid w:val="00A16926"/>
    <w:rsid w:val="00A16B7E"/>
    <w:rsid w:val="00A16C93"/>
    <w:rsid w:val="00A16FA9"/>
    <w:rsid w:val="00A170FC"/>
    <w:rsid w:val="00A171A7"/>
    <w:rsid w:val="00A173E4"/>
    <w:rsid w:val="00A1776E"/>
    <w:rsid w:val="00A17833"/>
    <w:rsid w:val="00A179CD"/>
    <w:rsid w:val="00A17CEA"/>
    <w:rsid w:val="00A17F9D"/>
    <w:rsid w:val="00A20432"/>
    <w:rsid w:val="00A2072F"/>
    <w:rsid w:val="00A20B92"/>
    <w:rsid w:val="00A212D1"/>
    <w:rsid w:val="00A212F3"/>
    <w:rsid w:val="00A217A8"/>
    <w:rsid w:val="00A21960"/>
    <w:rsid w:val="00A21E1E"/>
    <w:rsid w:val="00A22D76"/>
    <w:rsid w:val="00A2374D"/>
    <w:rsid w:val="00A23C68"/>
    <w:rsid w:val="00A2411C"/>
    <w:rsid w:val="00A24363"/>
    <w:rsid w:val="00A246A5"/>
    <w:rsid w:val="00A24BEC"/>
    <w:rsid w:val="00A25013"/>
    <w:rsid w:val="00A2545A"/>
    <w:rsid w:val="00A25544"/>
    <w:rsid w:val="00A2599B"/>
    <w:rsid w:val="00A25ACB"/>
    <w:rsid w:val="00A25ADF"/>
    <w:rsid w:val="00A2600C"/>
    <w:rsid w:val="00A26AC3"/>
    <w:rsid w:val="00A27099"/>
    <w:rsid w:val="00A270E4"/>
    <w:rsid w:val="00A271BC"/>
    <w:rsid w:val="00A274B1"/>
    <w:rsid w:val="00A2768B"/>
    <w:rsid w:val="00A2795B"/>
    <w:rsid w:val="00A27E35"/>
    <w:rsid w:val="00A300EE"/>
    <w:rsid w:val="00A30396"/>
    <w:rsid w:val="00A30BE4"/>
    <w:rsid w:val="00A30DEE"/>
    <w:rsid w:val="00A30EE2"/>
    <w:rsid w:val="00A3123A"/>
    <w:rsid w:val="00A3146E"/>
    <w:rsid w:val="00A323FE"/>
    <w:rsid w:val="00A326DC"/>
    <w:rsid w:val="00A32B40"/>
    <w:rsid w:val="00A32B95"/>
    <w:rsid w:val="00A3305C"/>
    <w:rsid w:val="00A334D7"/>
    <w:rsid w:val="00A33611"/>
    <w:rsid w:val="00A3379F"/>
    <w:rsid w:val="00A33B5A"/>
    <w:rsid w:val="00A33D33"/>
    <w:rsid w:val="00A34964"/>
    <w:rsid w:val="00A34972"/>
    <w:rsid w:val="00A34A46"/>
    <w:rsid w:val="00A34C57"/>
    <w:rsid w:val="00A34D7F"/>
    <w:rsid w:val="00A352DE"/>
    <w:rsid w:val="00A3552B"/>
    <w:rsid w:val="00A356DA"/>
    <w:rsid w:val="00A356F9"/>
    <w:rsid w:val="00A35D46"/>
    <w:rsid w:val="00A35D49"/>
    <w:rsid w:val="00A3654E"/>
    <w:rsid w:val="00A36C26"/>
    <w:rsid w:val="00A36C6A"/>
    <w:rsid w:val="00A36CFD"/>
    <w:rsid w:val="00A372B2"/>
    <w:rsid w:val="00A376BF"/>
    <w:rsid w:val="00A37B7F"/>
    <w:rsid w:val="00A37B9A"/>
    <w:rsid w:val="00A37FE2"/>
    <w:rsid w:val="00A408E7"/>
    <w:rsid w:val="00A40A37"/>
    <w:rsid w:val="00A40B28"/>
    <w:rsid w:val="00A40C50"/>
    <w:rsid w:val="00A40D61"/>
    <w:rsid w:val="00A40E88"/>
    <w:rsid w:val="00A41138"/>
    <w:rsid w:val="00A41298"/>
    <w:rsid w:val="00A41343"/>
    <w:rsid w:val="00A414AA"/>
    <w:rsid w:val="00A41C2A"/>
    <w:rsid w:val="00A41F4A"/>
    <w:rsid w:val="00A4231F"/>
    <w:rsid w:val="00A423DB"/>
    <w:rsid w:val="00A4241D"/>
    <w:rsid w:val="00A42764"/>
    <w:rsid w:val="00A4287E"/>
    <w:rsid w:val="00A4307C"/>
    <w:rsid w:val="00A431D0"/>
    <w:rsid w:val="00A43604"/>
    <w:rsid w:val="00A4424B"/>
    <w:rsid w:val="00A44717"/>
    <w:rsid w:val="00A44B75"/>
    <w:rsid w:val="00A44EED"/>
    <w:rsid w:val="00A45268"/>
    <w:rsid w:val="00A454A5"/>
    <w:rsid w:val="00A454BD"/>
    <w:rsid w:val="00A45976"/>
    <w:rsid w:val="00A459C2"/>
    <w:rsid w:val="00A459E2"/>
    <w:rsid w:val="00A45C6C"/>
    <w:rsid w:val="00A45CA1"/>
    <w:rsid w:val="00A465EE"/>
    <w:rsid w:val="00A46A83"/>
    <w:rsid w:val="00A47278"/>
    <w:rsid w:val="00A47778"/>
    <w:rsid w:val="00A477B1"/>
    <w:rsid w:val="00A47CEF"/>
    <w:rsid w:val="00A50261"/>
    <w:rsid w:val="00A50270"/>
    <w:rsid w:val="00A5068C"/>
    <w:rsid w:val="00A506DD"/>
    <w:rsid w:val="00A50791"/>
    <w:rsid w:val="00A50884"/>
    <w:rsid w:val="00A50997"/>
    <w:rsid w:val="00A50A6C"/>
    <w:rsid w:val="00A50B56"/>
    <w:rsid w:val="00A50C00"/>
    <w:rsid w:val="00A50D88"/>
    <w:rsid w:val="00A50E7A"/>
    <w:rsid w:val="00A51142"/>
    <w:rsid w:val="00A51522"/>
    <w:rsid w:val="00A519F3"/>
    <w:rsid w:val="00A51B09"/>
    <w:rsid w:val="00A51BA4"/>
    <w:rsid w:val="00A51D47"/>
    <w:rsid w:val="00A52040"/>
    <w:rsid w:val="00A520DA"/>
    <w:rsid w:val="00A520EC"/>
    <w:rsid w:val="00A52887"/>
    <w:rsid w:val="00A52CCF"/>
    <w:rsid w:val="00A52D96"/>
    <w:rsid w:val="00A52FC5"/>
    <w:rsid w:val="00A5329B"/>
    <w:rsid w:val="00A533AB"/>
    <w:rsid w:val="00A533E7"/>
    <w:rsid w:val="00A53D58"/>
    <w:rsid w:val="00A5406B"/>
    <w:rsid w:val="00A543F8"/>
    <w:rsid w:val="00A547E0"/>
    <w:rsid w:val="00A54D14"/>
    <w:rsid w:val="00A54ED7"/>
    <w:rsid w:val="00A55381"/>
    <w:rsid w:val="00A55415"/>
    <w:rsid w:val="00A55600"/>
    <w:rsid w:val="00A558D2"/>
    <w:rsid w:val="00A55B8B"/>
    <w:rsid w:val="00A55F30"/>
    <w:rsid w:val="00A562CF"/>
    <w:rsid w:val="00A56778"/>
    <w:rsid w:val="00A56ABC"/>
    <w:rsid w:val="00A56B6A"/>
    <w:rsid w:val="00A56CC3"/>
    <w:rsid w:val="00A56ECF"/>
    <w:rsid w:val="00A56FED"/>
    <w:rsid w:val="00A57016"/>
    <w:rsid w:val="00A57419"/>
    <w:rsid w:val="00A574A4"/>
    <w:rsid w:val="00A5776D"/>
    <w:rsid w:val="00A57841"/>
    <w:rsid w:val="00A6011D"/>
    <w:rsid w:val="00A601E1"/>
    <w:rsid w:val="00A601EA"/>
    <w:rsid w:val="00A60380"/>
    <w:rsid w:val="00A604CD"/>
    <w:rsid w:val="00A60BAE"/>
    <w:rsid w:val="00A61737"/>
    <w:rsid w:val="00A61842"/>
    <w:rsid w:val="00A61A92"/>
    <w:rsid w:val="00A61B23"/>
    <w:rsid w:val="00A62014"/>
    <w:rsid w:val="00A62049"/>
    <w:rsid w:val="00A624C3"/>
    <w:rsid w:val="00A62946"/>
    <w:rsid w:val="00A62DFF"/>
    <w:rsid w:val="00A6308A"/>
    <w:rsid w:val="00A63380"/>
    <w:rsid w:val="00A640BB"/>
    <w:rsid w:val="00A64178"/>
    <w:rsid w:val="00A6424A"/>
    <w:rsid w:val="00A6435F"/>
    <w:rsid w:val="00A645EE"/>
    <w:rsid w:val="00A64626"/>
    <w:rsid w:val="00A646D5"/>
    <w:rsid w:val="00A647D3"/>
    <w:rsid w:val="00A65568"/>
    <w:rsid w:val="00A656EF"/>
    <w:rsid w:val="00A65754"/>
    <w:rsid w:val="00A657E6"/>
    <w:rsid w:val="00A65DCA"/>
    <w:rsid w:val="00A662EA"/>
    <w:rsid w:val="00A66999"/>
    <w:rsid w:val="00A66D29"/>
    <w:rsid w:val="00A672E4"/>
    <w:rsid w:val="00A67794"/>
    <w:rsid w:val="00A6783A"/>
    <w:rsid w:val="00A67BA4"/>
    <w:rsid w:val="00A67BB3"/>
    <w:rsid w:val="00A700A0"/>
    <w:rsid w:val="00A706C4"/>
    <w:rsid w:val="00A706CC"/>
    <w:rsid w:val="00A7076D"/>
    <w:rsid w:val="00A70773"/>
    <w:rsid w:val="00A70995"/>
    <w:rsid w:val="00A70D6A"/>
    <w:rsid w:val="00A70EEE"/>
    <w:rsid w:val="00A710C0"/>
    <w:rsid w:val="00A7112C"/>
    <w:rsid w:val="00A711A2"/>
    <w:rsid w:val="00A71704"/>
    <w:rsid w:val="00A721F2"/>
    <w:rsid w:val="00A727DE"/>
    <w:rsid w:val="00A72E65"/>
    <w:rsid w:val="00A73676"/>
    <w:rsid w:val="00A73821"/>
    <w:rsid w:val="00A73D0F"/>
    <w:rsid w:val="00A73D63"/>
    <w:rsid w:val="00A744B9"/>
    <w:rsid w:val="00A74AF2"/>
    <w:rsid w:val="00A74D3A"/>
    <w:rsid w:val="00A74E2F"/>
    <w:rsid w:val="00A74FAA"/>
    <w:rsid w:val="00A753C8"/>
    <w:rsid w:val="00A75400"/>
    <w:rsid w:val="00A759AF"/>
    <w:rsid w:val="00A75A0B"/>
    <w:rsid w:val="00A760C8"/>
    <w:rsid w:val="00A76238"/>
    <w:rsid w:val="00A76365"/>
    <w:rsid w:val="00A76BC9"/>
    <w:rsid w:val="00A76C57"/>
    <w:rsid w:val="00A76CC9"/>
    <w:rsid w:val="00A7710B"/>
    <w:rsid w:val="00A77415"/>
    <w:rsid w:val="00A77C23"/>
    <w:rsid w:val="00A804CB"/>
    <w:rsid w:val="00A806A3"/>
    <w:rsid w:val="00A807FA"/>
    <w:rsid w:val="00A80BF2"/>
    <w:rsid w:val="00A80EEC"/>
    <w:rsid w:val="00A817C8"/>
    <w:rsid w:val="00A81848"/>
    <w:rsid w:val="00A8193C"/>
    <w:rsid w:val="00A81D5E"/>
    <w:rsid w:val="00A81DB2"/>
    <w:rsid w:val="00A82058"/>
    <w:rsid w:val="00A823C0"/>
    <w:rsid w:val="00A8264B"/>
    <w:rsid w:val="00A82C61"/>
    <w:rsid w:val="00A82E8A"/>
    <w:rsid w:val="00A830EB"/>
    <w:rsid w:val="00A83490"/>
    <w:rsid w:val="00A838AA"/>
    <w:rsid w:val="00A83AD6"/>
    <w:rsid w:val="00A83EBF"/>
    <w:rsid w:val="00A845D3"/>
    <w:rsid w:val="00A847B8"/>
    <w:rsid w:val="00A8576E"/>
    <w:rsid w:val="00A85A42"/>
    <w:rsid w:val="00A85CFC"/>
    <w:rsid w:val="00A8618B"/>
    <w:rsid w:val="00A86283"/>
    <w:rsid w:val="00A8671F"/>
    <w:rsid w:val="00A86921"/>
    <w:rsid w:val="00A869D0"/>
    <w:rsid w:val="00A86A1D"/>
    <w:rsid w:val="00A86DCE"/>
    <w:rsid w:val="00A87113"/>
    <w:rsid w:val="00A873BB"/>
    <w:rsid w:val="00A87769"/>
    <w:rsid w:val="00A87866"/>
    <w:rsid w:val="00A87A8C"/>
    <w:rsid w:val="00A87F38"/>
    <w:rsid w:val="00A87F55"/>
    <w:rsid w:val="00A90006"/>
    <w:rsid w:val="00A90442"/>
    <w:rsid w:val="00A9067D"/>
    <w:rsid w:val="00A90AAD"/>
    <w:rsid w:val="00A91073"/>
    <w:rsid w:val="00A910A2"/>
    <w:rsid w:val="00A91373"/>
    <w:rsid w:val="00A9162F"/>
    <w:rsid w:val="00A9189F"/>
    <w:rsid w:val="00A918C4"/>
    <w:rsid w:val="00A9206C"/>
    <w:rsid w:val="00A921DC"/>
    <w:rsid w:val="00A92380"/>
    <w:rsid w:val="00A9256B"/>
    <w:rsid w:val="00A92E3D"/>
    <w:rsid w:val="00A932D4"/>
    <w:rsid w:val="00A93599"/>
    <w:rsid w:val="00A936B2"/>
    <w:rsid w:val="00A93C17"/>
    <w:rsid w:val="00A93C53"/>
    <w:rsid w:val="00A93E21"/>
    <w:rsid w:val="00A947FC"/>
    <w:rsid w:val="00A94AAE"/>
    <w:rsid w:val="00A9500E"/>
    <w:rsid w:val="00A953EE"/>
    <w:rsid w:val="00A963B6"/>
    <w:rsid w:val="00A96594"/>
    <w:rsid w:val="00A96831"/>
    <w:rsid w:val="00A96832"/>
    <w:rsid w:val="00A973A0"/>
    <w:rsid w:val="00A976DC"/>
    <w:rsid w:val="00AA027A"/>
    <w:rsid w:val="00AA07E1"/>
    <w:rsid w:val="00AA0B02"/>
    <w:rsid w:val="00AA0B5F"/>
    <w:rsid w:val="00AA0E3F"/>
    <w:rsid w:val="00AA0F0E"/>
    <w:rsid w:val="00AA1228"/>
    <w:rsid w:val="00AA1C3A"/>
    <w:rsid w:val="00AA2116"/>
    <w:rsid w:val="00AA2181"/>
    <w:rsid w:val="00AA23E6"/>
    <w:rsid w:val="00AA24DA"/>
    <w:rsid w:val="00AA2946"/>
    <w:rsid w:val="00AA2B17"/>
    <w:rsid w:val="00AA3040"/>
    <w:rsid w:val="00AA3225"/>
    <w:rsid w:val="00AA37E2"/>
    <w:rsid w:val="00AA38FF"/>
    <w:rsid w:val="00AA3F55"/>
    <w:rsid w:val="00AA3FB8"/>
    <w:rsid w:val="00AA4386"/>
    <w:rsid w:val="00AA4826"/>
    <w:rsid w:val="00AA494E"/>
    <w:rsid w:val="00AA4A13"/>
    <w:rsid w:val="00AA5128"/>
    <w:rsid w:val="00AA5476"/>
    <w:rsid w:val="00AA566C"/>
    <w:rsid w:val="00AA580B"/>
    <w:rsid w:val="00AA5841"/>
    <w:rsid w:val="00AA5CBD"/>
    <w:rsid w:val="00AA6066"/>
    <w:rsid w:val="00AA616A"/>
    <w:rsid w:val="00AA62FC"/>
    <w:rsid w:val="00AA6829"/>
    <w:rsid w:val="00AA6B33"/>
    <w:rsid w:val="00AA6D39"/>
    <w:rsid w:val="00AA703B"/>
    <w:rsid w:val="00AA70A9"/>
    <w:rsid w:val="00AA72BF"/>
    <w:rsid w:val="00AA73DE"/>
    <w:rsid w:val="00AA7456"/>
    <w:rsid w:val="00AA7601"/>
    <w:rsid w:val="00AA7B94"/>
    <w:rsid w:val="00AB0628"/>
    <w:rsid w:val="00AB06D9"/>
    <w:rsid w:val="00AB07B3"/>
    <w:rsid w:val="00AB099D"/>
    <w:rsid w:val="00AB0A41"/>
    <w:rsid w:val="00AB0DE6"/>
    <w:rsid w:val="00AB0F7E"/>
    <w:rsid w:val="00AB1045"/>
    <w:rsid w:val="00AB1053"/>
    <w:rsid w:val="00AB11EA"/>
    <w:rsid w:val="00AB19A2"/>
    <w:rsid w:val="00AB1E40"/>
    <w:rsid w:val="00AB1E75"/>
    <w:rsid w:val="00AB1EA1"/>
    <w:rsid w:val="00AB1F13"/>
    <w:rsid w:val="00AB1FCB"/>
    <w:rsid w:val="00AB21DC"/>
    <w:rsid w:val="00AB24C7"/>
    <w:rsid w:val="00AB26A1"/>
    <w:rsid w:val="00AB2B61"/>
    <w:rsid w:val="00AB317E"/>
    <w:rsid w:val="00AB3869"/>
    <w:rsid w:val="00AB38F9"/>
    <w:rsid w:val="00AB3A0F"/>
    <w:rsid w:val="00AB3A9D"/>
    <w:rsid w:val="00AB40E9"/>
    <w:rsid w:val="00AB4A9B"/>
    <w:rsid w:val="00AB4DC3"/>
    <w:rsid w:val="00AB4EB7"/>
    <w:rsid w:val="00AB4F7C"/>
    <w:rsid w:val="00AB4F87"/>
    <w:rsid w:val="00AB52FA"/>
    <w:rsid w:val="00AB5868"/>
    <w:rsid w:val="00AB5A87"/>
    <w:rsid w:val="00AB5B9C"/>
    <w:rsid w:val="00AB6021"/>
    <w:rsid w:val="00AB653F"/>
    <w:rsid w:val="00AB65C1"/>
    <w:rsid w:val="00AB662B"/>
    <w:rsid w:val="00AB66D8"/>
    <w:rsid w:val="00AB6E73"/>
    <w:rsid w:val="00AB74FA"/>
    <w:rsid w:val="00AB7BED"/>
    <w:rsid w:val="00AB7C7C"/>
    <w:rsid w:val="00AC0126"/>
    <w:rsid w:val="00AC01D1"/>
    <w:rsid w:val="00AC03F0"/>
    <w:rsid w:val="00AC06AA"/>
    <w:rsid w:val="00AC07D6"/>
    <w:rsid w:val="00AC0F58"/>
    <w:rsid w:val="00AC13D1"/>
    <w:rsid w:val="00AC1C68"/>
    <w:rsid w:val="00AC1DF3"/>
    <w:rsid w:val="00AC24C7"/>
    <w:rsid w:val="00AC2876"/>
    <w:rsid w:val="00AC2A80"/>
    <w:rsid w:val="00AC3243"/>
    <w:rsid w:val="00AC3802"/>
    <w:rsid w:val="00AC38E2"/>
    <w:rsid w:val="00AC39CE"/>
    <w:rsid w:val="00AC3A12"/>
    <w:rsid w:val="00AC3B58"/>
    <w:rsid w:val="00AC4287"/>
    <w:rsid w:val="00AC4576"/>
    <w:rsid w:val="00AC4908"/>
    <w:rsid w:val="00AC4923"/>
    <w:rsid w:val="00AC4A9B"/>
    <w:rsid w:val="00AC4B16"/>
    <w:rsid w:val="00AC4C76"/>
    <w:rsid w:val="00AC4CA5"/>
    <w:rsid w:val="00AC5989"/>
    <w:rsid w:val="00AC632C"/>
    <w:rsid w:val="00AC68AE"/>
    <w:rsid w:val="00AC6B1F"/>
    <w:rsid w:val="00AC71F1"/>
    <w:rsid w:val="00AC73BF"/>
    <w:rsid w:val="00AC7436"/>
    <w:rsid w:val="00AC7B9A"/>
    <w:rsid w:val="00AC7D80"/>
    <w:rsid w:val="00AC7D84"/>
    <w:rsid w:val="00AD054D"/>
    <w:rsid w:val="00AD0838"/>
    <w:rsid w:val="00AD09E6"/>
    <w:rsid w:val="00AD0AE1"/>
    <w:rsid w:val="00AD0DE0"/>
    <w:rsid w:val="00AD1038"/>
    <w:rsid w:val="00AD1057"/>
    <w:rsid w:val="00AD11B4"/>
    <w:rsid w:val="00AD16C9"/>
    <w:rsid w:val="00AD1C73"/>
    <w:rsid w:val="00AD1F38"/>
    <w:rsid w:val="00AD2423"/>
    <w:rsid w:val="00AD2699"/>
    <w:rsid w:val="00AD2752"/>
    <w:rsid w:val="00AD27A7"/>
    <w:rsid w:val="00AD2B44"/>
    <w:rsid w:val="00AD2CA4"/>
    <w:rsid w:val="00AD2CED"/>
    <w:rsid w:val="00AD2EA5"/>
    <w:rsid w:val="00AD2F99"/>
    <w:rsid w:val="00AD303A"/>
    <w:rsid w:val="00AD30FB"/>
    <w:rsid w:val="00AD310C"/>
    <w:rsid w:val="00AD3151"/>
    <w:rsid w:val="00AD3FE1"/>
    <w:rsid w:val="00AD415E"/>
    <w:rsid w:val="00AD42C9"/>
    <w:rsid w:val="00AD46CF"/>
    <w:rsid w:val="00AD4A38"/>
    <w:rsid w:val="00AD4A74"/>
    <w:rsid w:val="00AD4DD9"/>
    <w:rsid w:val="00AD50A4"/>
    <w:rsid w:val="00AD510D"/>
    <w:rsid w:val="00AD5329"/>
    <w:rsid w:val="00AD5345"/>
    <w:rsid w:val="00AD5419"/>
    <w:rsid w:val="00AD5421"/>
    <w:rsid w:val="00AD56B0"/>
    <w:rsid w:val="00AD57EA"/>
    <w:rsid w:val="00AD5BB8"/>
    <w:rsid w:val="00AD5F66"/>
    <w:rsid w:val="00AD60A9"/>
    <w:rsid w:val="00AD612A"/>
    <w:rsid w:val="00AD6885"/>
    <w:rsid w:val="00AD69BC"/>
    <w:rsid w:val="00AD6AB1"/>
    <w:rsid w:val="00AD6D5D"/>
    <w:rsid w:val="00AD6F55"/>
    <w:rsid w:val="00AD72C2"/>
    <w:rsid w:val="00AD73C0"/>
    <w:rsid w:val="00AD786F"/>
    <w:rsid w:val="00AD78B9"/>
    <w:rsid w:val="00AD78E4"/>
    <w:rsid w:val="00AD7C2A"/>
    <w:rsid w:val="00AD7C66"/>
    <w:rsid w:val="00AE0333"/>
    <w:rsid w:val="00AE0561"/>
    <w:rsid w:val="00AE0686"/>
    <w:rsid w:val="00AE0732"/>
    <w:rsid w:val="00AE09BB"/>
    <w:rsid w:val="00AE0F25"/>
    <w:rsid w:val="00AE0FF4"/>
    <w:rsid w:val="00AE109D"/>
    <w:rsid w:val="00AE10ED"/>
    <w:rsid w:val="00AE1364"/>
    <w:rsid w:val="00AE157C"/>
    <w:rsid w:val="00AE1A60"/>
    <w:rsid w:val="00AE1D86"/>
    <w:rsid w:val="00AE22D4"/>
    <w:rsid w:val="00AE2410"/>
    <w:rsid w:val="00AE2850"/>
    <w:rsid w:val="00AE357C"/>
    <w:rsid w:val="00AE357E"/>
    <w:rsid w:val="00AE3694"/>
    <w:rsid w:val="00AE3706"/>
    <w:rsid w:val="00AE3937"/>
    <w:rsid w:val="00AE3DF9"/>
    <w:rsid w:val="00AE3ECD"/>
    <w:rsid w:val="00AE40D0"/>
    <w:rsid w:val="00AE4ACC"/>
    <w:rsid w:val="00AE4AD4"/>
    <w:rsid w:val="00AE4DF6"/>
    <w:rsid w:val="00AE4F06"/>
    <w:rsid w:val="00AE5028"/>
    <w:rsid w:val="00AE5081"/>
    <w:rsid w:val="00AE5290"/>
    <w:rsid w:val="00AE53C4"/>
    <w:rsid w:val="00AE53E0"/>
    <w:rsid w:val="00AE576B"/>
    <w:rsid w:val="00AE577F"/>
    <w:rsid w:val="00AE59A2"/>
    <w:rsid w:val="00AE59E9"/>
    <w:rsid w:val="00AE5ADC"/>
    <w:rsid w:val="00AE5F82"/>
    <w:rsid w:val="00AE6004"/>
    <w:rsid w:val="00AE603B"/>
    <w:rsid w:val="00AE60CB"/>
    <w:rsid w:val="00AE61D2"/>
    <w:rsid w:val="00AE6CE1"/>
    <w:rsid w:val="00AE7290"/>
    <w:rsid w:val="00AE739E"/>
    <w:rsid w:val="00AE744E"/>
    <w:rsid w:val="00AE74CA"/>
    <w:rsid w:val="00AE7D5C"/>
    <w:rsid w:val="00AF0012"/>
    <w:rsid w:val="00AF0019"/>
    <w:rsid w:val="00AF0327"/>
    <w:rsid w:val="00AF04D9"/>
    <w:rsid w:val="00AF0A03"/>
    <w:rsid w:val="00AF0CA1"/>
    <w:rsid w:val="00AF0CC4"/>
    <w:rsid w:val="00AF1234"/>
    <w:rsid w:val="00AF1260"/>
    <w:rsid w:val="00AF135E"/>
    <w:rsid w:val="00AF1673"/>
    <w:rsid w:val="00AF16F9"/>
    <w:rsid w:val="00AF1756"/>
    <w:rsid w:val="00AF22FE"/>
    <w:rsid w:val="00AF23D6"/>
    <w:rsid w:val="00AF2ABF"/>
    <w:rsid w:val="00AF2BE0"/>
    <w:rsid w:val="00AF2CFE"/>
    <w:rsid w:val="00AF304D"/>
    <w:rsid w:val="00AF30E7"/>
    <w:rsid w:val="00AF32AA"/>
    <w:rsid w:val="00AF32E1"/>
    <w:rsid w:val="00AF33FA"/>
    <w:rsid w:val="00AF372F"/>
    <w:rsid w:val="00AF38F0"/>
    <w:rsid w:val="00AF39DB"/>
    <w:rsid w:val="00AF3C8A"/>
    <w:rsid w:val="00AF3FB2"/>
    <w:rsid w:val="00AF4162"/>
    <w:rsid w:val="00AF4AF0"/>
    <w:rsid w:val="00AF4CDA"/>
    <w:rsid w:val="00AF554F"/>
    <w:rsid w:val="00AF559D"/>
    <w:rsid w:val="00AF5669"/>
    <w:rsid w:val="00AF5BE4"/>
    <w:rsid w:val="00AF5DD3"/>
    <w:rsid w:val="00AF5E0F"/>
    <w:rsid w:val="00AF5FEF"/>
    <w:rsid w:val="00AF6F82"/>
    <w:rsid w:val="00AF7117"/>
    <w:rsid w:val="00AF7223"/>
    <w:rsid w:val="00AF7640"/>
    <w:rsid w:val="00AF769F"/>
    <w:rsid w:val="00AF7A46"/>
    <w:rsid w:val="00AF7E50"/>
    <w:rsid w:val="00B00753"/>
    <w:rsid w:val="00B01050"/>
    <w:rsid w:val="00B01220"/>
    <w:rsid w:val="00B016A0"/>
    <w:rsid w:val="00B01756"/>
    <w:rsid w:val="00B02896"/>
    <w:rsid w:val="00B02945"/>
    <w:rsid w:val="00B02A3F"/>
    <w:rsid w:val="00B02BDF"/>
    <w:rsid w:val="00B02DBC"/>
    <w:rsid w:val="00B02F78"/>
    <w:rsid w:val="00B030CD"/>
    <w:rsid w:val="00B031F6"/>
    <w:rsid w:val="00B03223"/>
    <w:rsid w:val="00B035CF"/>
    <w:rsid w:val="00B03DC4"/>
    <w:rsid w:val="00B03E34"/>
    <w:rsid w:val="00B04243"/>
    <w:rsid w:val="00B042AA"/>
    <w:rsid w:val="00B045A8"/>
    <w:rsid w:val="00B04E07"/>
    <w:rsid w:val="00B0505B"/>
    <w:rsid w:val="00B053C5"/>
    <w:rsid w:val="00B05592"/>
    <w:rsid w:val="00B05988"/>
    <w:rsid w:val="00B0605E"/>
    <w:rsid w:val="00B06286"/>
    <w:rsid w:val="00B0677E"/>
    <w:rsid w:val="00B0686D"/>
    <w:rsid w:val="00B06B3E"/>
    <w:rsid w:val="00B06EFC"/>
    <w:rsid w:val="00B07370"/>
    <w:rsid w:val="00B07A96"/>
    <w:rsid w:val="00B101BE"/>
    <w:rsid w:val="00B10434"/>
    <w:rsid w:val="00B1065B"/>
    <w:rsid w:val="00B10BFA"/>
    <w:rsid w:val="00B10EF2"/>
    <w:rsid w:val="00B111B6"/>
    <w:rsid w:val="00B1123B"/>
    <w:rsid w:val="00B117D3"/>
    <w:rsid w:val="00B11FF6"/>
    <w:rsid w:val="00B12336"/>
    <w:rsid w:val="00B12823"/>
    <w:rsid w:val="00B1297C"/>
    <w:rsid w:val="00B12D1A"/>
    <w:rsid w:val="00B12D37"/>
    <w:rsid w:val="00B12E3D"/>
    <w:rsid w:val="00B12E95"/>
    <w:rsid w:val="00B1333A"/>
    <w:rsid w:val="00B137C3"/>
    <w:rsid w:val="00B13964"/>
    <w:rsid w:val="00B13B87"/>
    <w:rsid w:val="00B13CD0"/>
    <w:rsid w:val="00B1402F"/>
    <w:rsid w:val="00B14202"/>
    <w:rsid w:val="00B1471D"/>
    <w:rsid w:val="00B14AB6"/>
    <w:rsid w:val="00B14D9F"/>
    <w:rsid w:val="00B14DE9"/>
    <w:rsid w:val="00B1508D"/>
    <w:rsid w:val="00B15507"/>
    <w:rsid w:val="00B1574C"/>
    <w:rsid w:val="00B1594C"/>
    <w:rsid w:val="00B15B93"/>
    <w:rsid w:val="00B15BAD"/>
    <w:rsid w:val="00B15F60"/>
    <w:rsid w:val="00B16063"/>
    <w:rsid w:val="00B16148"/>
    <w:rsid w:val="00B1623A"/>
    <w:rsid w:val="00B162D3"/>
    <w:rsid w:val="00B162D6"/>
    <w:rsid w:val="00B164A7"/>
    <w:rsid w:val="00B16678"/>
    <w:rsid w:val="00B1675F"/>
    <w:rsid w:val="00B1706A"/>
    <w:rsid w:val="00B174D2"/>
    <w:rsid w:val="00B176B0"/>
    <w:rsid w:val="00B179B9"/>
    <w:rsid w:val="00B17C75"/>
    <w:rsid w:val="00B17CF9"/>
    <w:rsid w:val="00B17E32"/>
    <w:rsid w:val="00B17EAF"/>
    <w:rsid w:val="00B17EC5"/>
    <w:rsid w:val="00B17F24"/>
    <w:rsid w:val="00B20ADA"/>
    <w:rsid w:val="00B20AFF"/>
    <w:rsid w:val="00B20B9A"/>
    <w:rsid w:val="00B20BEE"/>
    <w:rsid w:val="00B20CDF"/>
    <w:rsid w:val="00B20E69"/>
    <w:rsid w:val="00B20F69"/>
    <w:rsid w:val="00B2119C"/>
    <w:rsid w:val="00B217A6"/>
    <w:rsid w:val="00B2181F"/>
    <w:rsid w:val="00B218CE"/>
    <w:rsid w:val="00B21A4A"/>
    <w:rsid w:val="00B21A7B"/>
    <w:rsid w:val="00B21B45"/>
    <w:rsid w:val="00B22165"/>
    <w:rsid w:val="00B221AD"/>
    <w:rsid w:val="00B22639"/>
    <w:rsid w:val="00B2267A"/>
    <w:rsid w:val="00B2287C"/>
    <w:rsid w:val="00B22923"/>
    <w:rsid w:val="00B22C43"/>
    <w:rsid w:val="00B22E4C"/>
    <w:rsid w:val="00B23078"/>
    <w:rsid w:val="00B230D1"/>
    <w:rsid w:val="00B23332"/>
    <w:rsid w:val="00B2375B"/>
    <w:rsid w:val="00B239B8"/>
    <w:rsid w:val="00B23B9A"/>
    <w:rsid w:val="00B240B1"/>
    <w:rsid w:val="00B240CB"/>
    <w:rsid w:val="00B242E9"/>
    <w:rsid w:val="00B243C4"/>
    <w:rsid w:val="00B24542"/>
    <w:rsid w:val="00B246BD"/>
    <w:rsid w:val="00B248CE"/>
    <w:rsid w:val="00B24937"/>
    <w:rsid w:val="00B249EA"/>
    <w:rsid w:val="00B24BD5"/>
    <w:rsid w:val="00B25204"/>
    <w:rsid w:val="00B254E6"/>
    <w:rsid w:val="00B25517"/>
    <w:rsid w:val="00B25BC0"/>
    <w:rsid w:val="00B25C13"/>
    <w:rsid w:val="00B25D6F"/>
    <w:rsid w:val="00B26176"/>
    <w:rsid w:val="00B26498"/>
    <w:rsid w:val="00B266A2"/>
    <w:rsid w:val="00B26BCA"/>
    <w:rsid w:val="00B26C87"/>
    <w:rsid w:val="00B26EAE"/>
    <w:rsid w:val="00B27074"/>
    <w:rsid w:val="00B27213"/>
    <w:rsid w:val="00B272F0"/>
    <w:rsid w:val="00B2735A"/>
    <w:rsid w:val="00B27BFD"/>
    <w:rsid w:val="00B3028A"/>
    <w:rsid w:val="00B307CE"/>
    <w:rsid w:val="00B30B40"/>
    <w:rsid w:val="00B31055"/>
    <w:rsid w:val="00B316B1"/>
    <w:rsid w:val="00B31E19"/>
    <w:rsid w:val="00B3247E"/>
    <w:rsid w:val="00B32CE8"/>
    <w:rsid w:val="00B3350D"/>
    <w:rsid w:val="00B33F85"/>
    <w:rsid w:val="00B342A9"/>
    <w:rsid w:val="00B342C2"/>
    <w:rsid w:val="00B3454D"/>
    <w:rsid w:val="00B3462D"/>
    <w:rsid w:val="00B34A13"/>
    <w:rsid w:val="00B352C1"/>
    <w:rsid w:val="00B354B9"/>
    <w:rsid w:val="00B358DE"/>
    <w:rsid w:val="00B35DFF"/>
    <w:rsid w:val="00B36045"/>
    <w:rsid w:val="00B36162"/>
    <w:rsid w:val="00B364CF"/>
    <w:rsid w:val="00B36875"/>
    <w:rsid w:val="00B36DAF"/>
    <w:rsid w:val="00B36E23"/>
    <w:rsid w:val="00B37501"/>
    <w:rsid w:val="00B376C8"/>
    <w:rsid w:val="00B376E4"/>
    <w:rsid w:val="00B37900"/>
    <w:rsid w:val="00B3795C"/>
    <w:rsid w:val="00B37E0F"/>
    <w:rsid w:val="00B4008D"/>
    <w:rsid w:val="00B402B5"/>
    <w:rsid w:val="00B40309"/>
    <w:rsid w:val="00B40B1A"/>
    <w:rsid w:val="00B40DC8"/>
    <w:rsid w:val="00B40FE3"/>
    <w:rsid w:val="00B410DD"/>
    <w:rsid w:val="00B41177"/>
    <w:rsid w:val="00B411AD"/>
    <w:rsid w:val="00B415C1"/>
    <w:rsid w:val="00B41EF2"/>
    <w:rsid w:val="00B41EF6"/>
    <w:rsid w:val="00B42530"/>
    <w:rsid w:val="00B42961"/>
    <w:rsid w:val="00B429A4"/>
    <w:rsid w:val="00B42BB5"/>
    <w:rsid w:val="00B42D08"/>
    <w:rsid w:val="00B433B5"/>
    <w:rsid w:val="00B43422"/>
    <w:rsid w:val="00B43C8B"/>
    <w:rsid w:val="00B43EF2"/>
    <w:rsid w:val="00B4424E"/>
    <w:rsid w:val="00B4510C"/>
    <w:rsid w:val="00B45385"/>
    <w:rsid w:val="00B453A6"/>
    <w:rsid w:val="00B454B7"/>
    <w:rsid w:val="00B45750"/>
    <w:rsid w:val="00B459AF"/>
    <w:rsid w:val="00B45A9F"/>
    <w:rsid w:val="00B46510"/>
    <w:rsid w:val="00B467B0"/>
    <w:rsid w:val="00B46B1E"/>
    <w:rsid w:val="00B47144"/>
    <w:rsid w:val="00B472BC"/>
    <w:rsid w:val="00B473A0"/>
    <w:rsid w:val="00B47653"/>
    <w:rsid w:val="00B4767C"/>
    <w:rsid w:val="00B47780"/>
    <w:rsid w:val="00B50157"/>
    <w:rsid w:val="00B506FE"/>
    <w:rsid w:val="00B50C47"/>
    <w:rsid w:val="00B50FF3"/>
    <w:rsid w:val="00B5104F"/>
    <w:rsid w:val="00B511EF"/>
    <w:rsid w:val="00B51747"/>
    <w:rsid w:val="00B518D5"/>
    <w:rsid w:val="00B51C1F"/>
    <w:rsid w:val="00B52301"/>
    <w:rsid w:val="00B5234E"/>
    <w:rsid w:val="00B52653"/>
    <w:rsid w:val="00B52831"/>
    <w:rsid w:val="00B52846"/>
    <w:rsid w:val="00B531CA"/>
    <w:rsid w:val="00B53894"/>
    <w:rsid w:val="00B53A9A"/>
    <w:rsid w:val="00B53B93"/>
    <w:rsid w:val="00B53DC4"/>
    <w:rsid w:val="00B53ED4"/>
    <w:rsid w:val="00B54246"/>
    <w:rsid w:val="00B542A8"/>
    <w:rsid w:val="00B545A9"/>
    <w:rsid w:val="00B54601"/>
    <w:rsid w:val="00B547C6"/>
    <w:rsid w:val="00B54EE3"/>
    <w:rsid w:val="00B552E3"/>
    <w:rsid w:val="00B5533A"/>
    <w:rsid w:val="00B554C1"/>
    <w:rsid w:val="00B554C2"/>
    <w:rsid w:val="00B554CF"/>
    <w:rsid w:val="00B555CE"/>
    <w:rsid w:val="00B55FEB"/>
    <w:rsid w:val="00B56068"/>
    <w:rsid w:val="00B5634F"/>
    <w:rsid w:val="00B56509"/>
    <w:rsid w:val="00B5673A"/>
    <w:rsid w:val="00B56A78"/>
    <w:rsid w:val="00B56C0E"/>
    <w:rsid w:val="00B56EAE"/>
    <w:rsid w:val="00B575D0"/>
    <w:rsid w:val="00B576F7"/>
    <w:rsid w:val="00B5777A"/>
    <w:rsid w:val="00B57AF4"/>
    <w:rsid w:val="00B57CFC"/>
    <w:rsid w:val="00B57FCE"/>
    <w:rsid w:val="00B60047"/>
    <w:rsid w:val="00B606B1"/>
    <w:rsid w:val="00B60860"/>
    <w:rsid w:val="00B60AA2"/>
    <w:rsid w:val="00B60C61"/>
    <w:rsid w:val="00B60E04"/>
    <w:rsid w:val="00B60F6F"/>
    <w:rsid w:val="00B6159B"/>
    <w:rsid w:val="00B6162C"/>
    <w:rsid w:val="00B6181E"/>
    <w:rsid w:val="00B61A24"/>
    <w:rsid w:val="00B61AF2"/>
    <w:rsid w:val="00B624B4"/>
    <w:rsid w:val="00B626C2"/>
    <w:rsid w:val="00B62873"/>
    <w:rsid w:val="00B62D0F"/>
    <w:rsid w:val="00B6300E"/>
    <w:rsid w:val="00B63409"/>
    <w:rsid w:val="00B638A3"/>
    <w:rsid w:val="00B6395E"/>
    <w:rsid w:val="00B63A89"/>
    <w:rsid w:val="00B63D7C"/>
    <w:rsid w:val="00B63DAF"/>
    <w:rsid w:val="00B6405B"/>
    <w:rsid w:val="00B646FA"/>
    <w:rsid w:val="00B649BB"/>
    <w:rsid w:val="00B64D5F"/>
    <w:rsid w:val="00B652B9"/>
    <w:rsid w:val="00B65648"/>
    <w:rsid w:val="00B65945"/>
    <w:rsid w:val="00B65AD6"/>
    <w:rsid w:val="00B65CFC"/>
    <w:rsid w:val="00B65D6D"/>
    <w:rsid w:val="00B663EA"/>
    <w:rsid w:val="00B66432"/>
    <w:rsid w:val="00B665CC"/>
    <w:rsid w:val="00B66943"/>
    <w:rsid w:val="00B66C82"/>
    <w:rsid w:val="00B66CC9"/>
    <w:rsid w:val="00B66D89"/>
    <w:rsid w:val="00B66F12"/>
    <w:rsid w:val="00B671D3"/>
    <w:rsid w:val="00B6769C"/>
    <w:rsid w:val="00B67860"/>
    <w:rsid w:val="00B67969"/>
    <w:rsid w:val="00B679A4"/>
    <w:rsid w:val="00B67BA8"/>
    <w:rsid w:val="00B67BF1"/>
    <w:rsid w:val="00B67D53"/>
    <w:rsid w:val="00B67F90"/>
    <w:rsid w:val="00B70C02"/>
    <w:rsid w:val="00B70DD5"/>
    <w:rsid w:val="00B70E81"/>
    <w:rsid w:val="00B710FE"/>
    <w:rsid w:val="00B71147"/>
    <w:rsid w:val="00B712C2"/>
    <w:rsid w:val="00B7144C"/>
    <w:rsid w:val="00B71462"/>
    <w:rsid w:val="00B716CB"/>
    <w:rsid w:val="00B716E9"/>
    <w:rsid w:val="00B71CB7"/>
    <w:rsid w:val="00B71CBD"/>
    <w:rsid w:val="00B723BF"/>
    <w:rsid w:val="00B729F7"/>
    <w:rsid w:val="00B72C3C"/>
    <w:rsid w:val="00B72DCC"/>
    <w:rsid w:val="00B73668"/>
    <w:rsid w:val="00B738C2"/>
    <w:rsid w:val="00B73B1A"/>
    <w:rsid w:val="00B74180"/>
    <w:rsid w:val="00B7425F"/>
    <w:rsid w:val="00B742F9"/>
    <w:rsid w:val="00B746CE"/>
    <w:rsid w:val="00B748F3"/>
    <w:rsid w:val="00B74A3B"/>
    <w:rsid w:val="00B74AE9"/>
    <w:rsid w:val="00B74B47"/>
    <w:rsid w:val="00B74B96"/>
    <w:rsid w:val="00B74C73"/>
    <w:rsid w:val="00B74D96"/>
    <w:rsid w:val="00B74F55"/>
    <w:rsid w:val="00B75257"/>
    <w:rsid w:val="00B75794"/>
    <w:rsid w:val="00B75B35"/>
    <w:rsid w:val="00B75E4F"/>
    <w:rsid w:val="00B75EAE"/>
    <w:rsid w:val="00B76CEA"/>
    <w:rsid w:val="00B77837"/>
    <w:rsid w:val="00B77A46"/>
    <w:rsid w:val="00B77AA9"/>
    <w:rsid w:val="00B77CEC"/>
    <w:rsid w:val="00B77F47"/>
    <w:rsid w:val="00B77F87"/>
    <w:rsid w:val="00B8007C"/>
    <w:rsid w:val="00B80250"/>
    <w:rsid w:val="00B80267"/>
    <w:rsid w:val="00B802ED"/>
    <w:rsid w:val="00B80381"/>
    <w:rsid w:val="00B806A1"/>
    <w:rsid w:val="00B806B9"/>
    <w:rsid w:val="00B807D2"/>
    <w:rsid w:val="00B80EE1"/>
    <w:rsid w:val="00B810F6"/>
    <w:rsid w:val="00B81A05"/>
    <w:rsid w:val="00B81F2D"/>
    <w:rsid w:val="00B825BA"/>
    <w:rsid w:val="00B82644"/>
    <w:rsid w:val="00B83183"/>
    <w:rsid w:val="00B832C8"/>
    <w:rsid w:val="00B835A8"/>
    <w:rsid w:val="00B83892"/>
    <w:rsid w:val="00B83D4F"/>
    <w:rsid w:val="00B83E1E"/>
    <w:rsid w:val="00B8446D"/>
    <w:rsid w:val="00B84602"/>
    <w:rsid w:val="00B848D6"/>
    <w:rsid w:val="00B8496B"/>
    <w:rsid w:val="00B84A70"/>
    <w:rsid w:val="00B8519E"/>
    <w:rsid w:val="00B853FB"/>
    <w:rsid w:val="00B8576F"/>
    <w:rsid w:val="00B857AC"/>
    <w:rsid w:val="00B85950"/>
    <w:rsid w:val="00B85C93"/>
    <w:rsid w:val="00B85FDA"/>
    <w:rsid w:val="00B86068"/>
    <w:rsid w:val="00B86971"/>
    <w:rsid w:val="00B869D1"/>
    <w:rsid w:val="00B86A49"/>
    <w:rsid w:val="00B86E07"/>
    <w:rsid w:val="00B86E70"/>
    <w:rsid w:val="00B86F5C"/>
    <w:rsid w:val="00B86FE1"/>
    <w:rsid w:val="00B86FEB"/>
    <w:rsid w:val="00B8723B"/>
    <w:rsid w:val="00B8728B"/>
    <w:rsid w:val="00B875D6"/>
    <w:rsid w:val="00B87946"/>
    <w:rsid w:val="00B87AC8"/>
    <w:rsid w:val="00B87F1E"/>
    <w:rsid w:val="00B87F47"/>
    <w:rsid w:val="00B90111"/>
    <w:rsid w:val="00B9047E"/>
    <w:rsid w:val="00B9053C"/>
    <w:rsid w:val="00B9059B"/>
    <w:rsid w:val="00B905CC"/>
    <w:rsid w:val="00B90837"/>
    <w:rsid w:val="00B912F0"/>
    <w:rsid w:val="00B91964"/>
    <w:rsid w:val="00B91DA5"/>
    <w:rsid w:val="00B92360"/>
    <w:rsid w:val="00B92710"/>
    <w:rsid w:val="00B92814"/>
    <w:rsid w:val="00B92A1F"/>
    <w:rsid w:val="00B92B3B"/>
    <w:rsid w:val="00B92B6D"/>
    <w:rsid w:val="00B92B73"/>
    <w:rsid w:val="00B93172"/>
    <w:rsid w:val="00B93260"/>
    <w:rsid w:val="00B93692"/>
    <w:rsid w:val="00B93A2A"/>
    <w:rsid w:val="00B94337"/>
    <w:rsid w:val="00B9438C"/>
    <w:rsid w:val="00B947CB"/>
    <w:rsid w:val="00B94A1E"/>
    <w:rsid w:val="00B94A9A"/>
    <w:rsid w:val="00B95112"/>
    <w:rsid w:val="00B95A53"/>
    <w:rsid w:val="00B95CEA"/>
    <w:rsid w:val="00B95CF7"/>
    <w:rsid w:val="00B95D0B"/>
    <w:rsid w:val="00B95E4C"/>
    <w:rsid w:val="00B960F1"/>
    <w:rsid w:val="00B962E2"/>
    <w:rsid w:val="00B96429"/>
    <w:rsid w:val="00B9688D"/>
    <w:rsid w:val="00B96A54"/>
    <w:rsid w:val="00B96B5A"/>
    <w:rsid w:val="00B96DEF"/>
    <w:rsid w:val="00B970B3"/>
    <w:rsid w:val="00B97233"/>
    <w:rsid w:val="00B975CA"/>
    <w:rsid w:val="00B975DC"/>
    <w:rsid w:val="00B9762B"/>
    <w:rsid w:val="00B9781E"/>
    <w:rsid w:val="00B97988"/>
    <w:rsid w:val="00B97B6F"/>
    <w:rsid w:val="00B97C9E"/>
    <w:rsid w:val="00BA01B8"/>
    <w:rsid w:val="00BA01CC"/>
    <w:rsid w:val="00BA022C"/>
    <w:rsid w:val="00BA0410"/>
    <w:rsid w:val="00BA0DBF"/>
    <w:rsid w:val="00BA1555"/>
    <w:rsid w:val="00BA1562"/>
    <w:rsid w:val="00BA184B"/>
    <w:rsid w:val="00BA1E31"/>
    <w:rsid w:val="00BA22A7"/>
    <w:rsid w:val="00BA27F8"/>
    <w:rsid w:val="00BA2992"/>
    <w:rsid w:val="00BA2A6C"/>
    <w:rsid w:val="00BA2A72"/>
    <w:rsid w:val="00BA31A8"/>
    <w:rsid w:val="00BA3214"/>
    <w:rsid w:val="00BA32E5"/>
    <w:rsid w:val="00BA3BDA"/>
    <w:rsid w:val="00BA3CBA"/>
    <w:rsid w:val="00BA420C"/>
    <w:rsid w:val="00BA4511"/>
    <w:rsid w:val="00BA4A97"/>
    <w:rsid w:val="00BA4BB7"/>
    <w:rsid w:val="00BA5378"/>
    <w:rsid w:val="00BA5673"/>
    <w:rsid w:val="00BA5E99"/>
    <w:rsid w:val="00BA6530"/>
    <w:rsid w:val="00BA68D2"/>
    <w:rsid w:val="00BA693C"/>
    <w:rsid w:val="00BA6A30"/>
    <w:rsid w:val="00BA6A9C"/>
    <w:rsid w:val="00BA6ECC"/>
    <w:rsid w:val="00BA7278"/>
    <w:rsid w:val="00BA7522"/>
    <w:rsid w:val="00BA76E5"/>
    <w:rsid w:val="00BA7853"/>
    <w:rsid w:val="00BA78E9"/>
    <w:rsid w:val="00BA7BD4"/>
    <w:rsid w:val="00BA7BDB"/>
    <w:rsid w:val="00BA7F4A"/>
    <w:rsid w:val="00BB02E8"/>
    <w:rsid w:val="00BB04FA"/>
    <w:rsid w:val="00BB0A61"/>
    <w:rsid w:val="00BB0F13"/>
    <w:rsid w:val="00BB0F62"/>
    <w:rsid w:val="00BB1412"/>
    <w:rsid w:val="00BB239A"/>
    <w:rsid w:val="00BB2E87"/>
    <w:rsid w:val="00BB33E3"/>
    <w:rsid w:val="00BB34F2"/>
    <w:rsid w:val="00BB3650"/>
    <w:rsid w:val="00BB391D"/>
    <w:rsid w:val="00BB3BBE"/>
    <w:rsid w:val="00BB3BFB"/>
    <w:rsid w:val="00BB3C92"/>
    <w:rsid w:val="00BB3D27"/>
    <w:rsid w:val="00BB3DD0"/>
    <w:rsid w:val="00BB4472"/>
    <w:rsid w:val="00BB454C"/>
    <w:rsid w:val="00BB45AD"/>
    <w:rsid w:val="00BB4AFC"/>
    <w:rsid w:val="00BB516B"/>
    <w:rsid w:val="00BB5181"/>
    <w:rsid w:val="00BB5292"/>
    <w:rsid w:val="00BB52E0"/>
    <w:rsid w:val="00BB57D0"/>
    <w:rsid w:val="00BB5B4B"/>
    <w:rsid w:val="00BB5CA0"/>
    <w:rsid w:val="00BB613D"/>
    <w:rsid w:val="00BB62B4"/>
    <w:rsid w:val="00BB641A"/>
    <w:rsid w:val="00BB6A04"/>
    <w:rsid w:val="00BB6DFF"/>
    <w:rsid w:val="00BB71DF"/>
    <w:rsid w:val="00BB7353"/>
    <w:rsid w:val="00BB76ED"/>
    <w:rsid w:val="00BB795B"/>
    <w:rsid w:val="00BB7C9A"/>
    <w:rsid w:val="00BB7E25"/>
    <w:rsid w:val="00BC0471"/>
    <w:rsid w:val="00BC056B"/>
    <w:rsid w:val="00BC05B6"/>
    <w:rsid w:val="00BC0A0D"/>
    <w:rsid w:val="00BC0B65"/>
    <w:rsid w:val="00BC0BFE"/>
    <w:rsid w:val="00BC0F81"/>
    <w:rsid w:val="00BC127A"/>
    <w:rsid w:val="00BC18B6"/>
    <w:rsid w:val="00BC18C0"/>
    <w:rsid w:val="00BC1AA5"/>
    <w:rsid w:val="00BC1C77"/>
    <w:rsid w:val="00BC1D5F"/>
    <w:rsid w:val="00BC20C2"/>
    <w:rsid w:val="00BC2151"/>
    <w:rsid w:val="00BC252E"/>
    <w:rsid w:val="00BC2660"/>
    <w:rsid w:val="00BC27C1"/>
    <w:rsid w:val="00BC2C17"/>
    <w:rsid w:val="00BC2CCB"/>
    <w:rsid w:val="00BC2CD2"/>
    <w:rsid w:val="00BC3288"/>
    <w:rsid w:val="00BC34EF"/>
    <w:rsid w:val="00BC3F19"/>
    <w:rsid w:val="00BC3FBD"/>
    <w:rsid w:val="00BC42E3"/>
    <w:rsid w:val="00BC4771"/>
    <w:rsid w:val="00BC495F"/>
    <w:rsid w:val="00BC49AF"/>
    <w:rsid w:val="00BC4D49"/>
    <w:rsid w:val="00BC50D8"/>
    <w:rsid w:val="00BC553C"/>
    <w:rsid w:val="00BC5658"/>
    <w:rsid w:val="00BC58BA"/>
    <w:rsid w:val="00BC5F35"/>
    <w:rsid w:val="00BC64CD"/>
    <w:rsid w:val="00BC65C5"/>
    <w:rsid w:val="00BC662C"/>
    <w:rsid w:val="00BC6891"/>
    <w:rsid w:val="00BC6CDB"/>
    <w:rsid w:val="00BC6F25"/>
    <w:rsid w:val="00BC76F5"/>
    <w:rsid w:val="00BC78CF"/>
    <w:rsid w:val="00BD071F"/>
    <w:rsid w:val="00BD0ABF"/>
    <w:rsid w:val="00BD0B0D"/>
    <w:rsid w:val="00BD0C48"/>
    <w:rsid w:val="00BD0CFA"/>
    <w:rsid w:val="00BD0F36"/>
    <w:rsid w:val="00BD0F60"/>
    <w:rsid w:val="00BD12D6"/>
    <w:rsid w:val="00BD12EA"/>
    <w:rsid w:val="00BD168C"/>
    <w:rsid w:val="00BD1734"/>
    <w:rsid w:val="00BD1F4F"/>
    <w:rsid w:val="00BD2030"/>
    <w:rsid w:val="00BD22A9"/>
    <w:rsid w:val="00BD28DD"/>
    <w:rsid w:val="00BD2961"/>
    <w:rsid w:val="00BD2E8E"/>
    <w:rsid w:val="00BD3130"/>
    <w:rsid w:val="00BD328F"/>
    <w:rsid w:val="00BD379D"/>
    <w:rsid w:val="00BD4546"/>
    <w:rsid w:val="00BD49D1"/>
    <w:rsid w:val="00BD4B25"/>
    <w:rsid w:val="00BD4BC2"/>
    <w:rsid w:val="00BD4D5C"/>
    <w:rsid w:val="00BD5022"/>
    <w:rsid w:val="00BD510F"/>
    <w:rsid w:val="00BD5134"/>
    <w:rsid w:val="00BD5A9C"/>
    <w:rsid w:val="00BD5AF5"/>
    <w:rsid w:val="00BD5D14"/>
    <w:rsid w:val="00BD6040"/>
    <w:rsid w:val="00BD6258"/>
    <w:rsid w:val="00BD6E85"/>
    <w:rsid w:val="00BD6EAB"/>
    <w:rsid w:val="00BD71FA"/>
    <w:rsid w:val="00BD741F"/>
    <w:rsid w:val="00BD7487"/>
    <w:rsid w:val="00BD76A7"/>
    <w:rsid w:val="00BD7A7B"/>
    <w:rsid w:val="00BD7CCD"/>
    <w:rsid w:val="00BE01BA"/>
    <w:rsid w:val="00BE0355"/>
    <w:rsid w:val="00BE03CE"/>
    <w:rsid w:val="00BE053A"/>
    <w:rsid w:val="00BE05AA"/>
    <w:rsid w:val="00BE05D4"/>
    <w:rsid w:val="00BE07AE"/>
    <w:rsid w:val="00BE0D41"/>
    <w:rsid w:val="00BE0DE9"/>
    <w:rsid w:val="00BE0DF7"/>
    <w:rsid w:val="00BE0EF0"/>
    <w:rsid w:val="00BE0FD6"/>
    <w:rsid w:val="00BE10E8"/>
    <w:rsid w:val="00BE1583"/>
    <w:rsid w:val="00BE1589"/>
    <w:rsid w:val="00BE1E48"/>
    <w:rsid w:val="00BE1FB4"/>
    <w:rsid w:val="00BE2147"/>
    <w:rsid w:val="00BE2B7E"/>
    <w:rsid w:val="00BE3391"/>
    <w:rsid w:val="00BE33F3"/>
    <w:rsid w:val="00BE391F"/>
    <w:rsid w:val="00BE40F0"/>
    <w:rsid w:val="00BE424C"/>
    <w:rsid w:val="00BE43B9"/>
    <w:rsid w:val="00BE451D"/>
    <w:rsid w:val="00BE457B"/>
    <w:rsid w:val="00BE4DDD"/>
    <w:rsid w:val="00BE5056"/>
    <w:rsid w:val="00BE51C5"/>
    <w:rsid w:val="00BE53B2"/>
    <w:rsid w:val="00BE58EB"/>
    <w:rsid w:val="00BE5F56"/>
    <w:rsid w:val="00BE605D"/>
    <w:rsid w:val="00BE745E"/>
    <w:rsid w:val="00BE7E21"/>
    <w:rsid w:val="00BE7FDC"/>
    <w:rsid w:val="00BF027B"/>
    <w:rsid w:val="00BF0352"/>
    <w:rsid w:val="00BF037A"/>
    <w:rsid w:val="00BF0615"/>
    <w:rsid w:val="00BF07F0"/>
    <w:rsid w:val="00BF085B"/>
    <w:rsid w:val="00BF0CEE"/>
    <w:rsid w:val="00BF159A"/>
    <w:rsid w:val="00BF168E"/>
    <w:rsid w:val="00BF1717"/>
    <w:rsid w:val="00BF1E14"/>
    <w:rsid w:val="00BF2623"/>
    <w:rsid w:val="00BF286F"/>
    <w:rsid w:val="00BF28BE"/>
    <w:rsid w:val="00BF2B1B"/>
    <w:rsid w:val="00BF2F26"/>
    <w:rsid w:val="00BF33A4"/>
    <w:rsid w:val="00BF35AF"/>
    <w:rsid w:val="00BF3DBE"/>
    <w:rsid w:val="00BF3EF1"/>
    <w:rsid w:val="00BF40F9"/>
    <w:rsid w:val="00BF4326"/>
    <w:rsid w:val="00BF434D"/>
    <w:rsid w:val="00BF477A"/>
    <w:rsid w:val="00BF48F8"/>
    <w:rsid w:val="00BF4BC6"/>
    <w:rsid w:val="00BF4C61"/>
    <w:rsid w:val="00BF531A"/>
    <w:rsid w:val="00BF54E3"/>
    <w:rsid w:val="00BF54E4"/>
    <w:rsid w:val="00BF5850"/>
    <w:rsid w:val="00BF5AA1"/>
    <w:rsid w:val="00BF617A"/>
    <w:rsid w:val="00BF6218"/>
    <w:rsid w:val="00BF66DB"/>
    <w:rsid w:val="00BF6A14"/>
    <w:rsid w:val="00BF6A73"/>
    <w:rsid w:val="00BF6C07"/>
    <w:rsid w:val="00BF6D8F"/>
    <w:rsid w:val="00BF6F90"/>
    <w:rsid w:val="00BF6FFB"/>
    <w:rsid w:val="00BF71FC"/>
    <w:rsid w:val="00BF769F"/>
    <w:rsid w:val="00BF7815"/>
    <w:rsid w:val="00BF7A8C"/>
    <w:rsid w:val="00BF7B74"/>
    <w:rsid w:val="00BF7C50"/>
    <w:rsid w:val="00BF7F3A"/>
    <w:rsid w:val="00BF7F74"/>
    <w:rsid w:val="00C000B5"/>
    <w:rsid w:val="00C0080F"/>
    <w:rsid w:val="00C00B2A"/>
    <w:rsid w:val="00C00B6C"/>
    <w:rsid w:val="00C01359"/>
    <w:rsid w:val="00C0143A"/>
    <w:rsid w:val="00C01876"/>
    <w:rsid w:val="00C027DB"/>
    <w:rsid w:val="00C02893"/>
    <w:rsid w:val="00C02A57"/>
    <w:rsid w:val="00C02C62"/>
    <w:rsid w:val="00C02FC4"/>
    <w:rsid w:val="00C0347B"/>
    <w:rsid w:val="00C04584"/>
    <w:rsid w:val="00C04A00"/>
    <w:rsid w:val="00C04B20"/>
    <w:rsid w:val="00C04C05"/>
    <w:rsid w:val="00C04C9A"/>
    <w:rsid w:val="00C0507F"/>
    <w:rsid w:val="00C05154"/>
    <w:rsid w:val="00C051BE"/>
    <w:rsid w:val="00C056E4"/>
    <w:rsid w:val="00C05CA6"/>
    <w:rsid w:val="00C05EF2"/>
    <w:rsid w:val="00C05F60"/>
    <w:rsid w:val="00C06875"/>
    <w:rsid w:val="00C06FE5"/>
    <w:rsid w:val="00C07440"/>
    <w:rsid w:val="00C076AD"/>
    <w:rsid w:val="00C07911"/>
    <w:rsid w:val="00C07B6E"/>
    <w:rsid w:val="00C07C68"/>
    <w:rsid w:val="00C1014A"/>
    <w:rsid w:val="00C104BD"/>
    <w:rsid w:val="00C1079A"/>
    <w:rsid w:val="00C10956"/>
    <w:rsid w:val="00C10BCE"/>
    <w:rsid w:val="00C10F42"/>
    <w:rsid w:val="00C116BD"/>
    <w:rsid w:val="00C117EE"/>
    <w:rsid w:val="00C11866"/>
    <w:rsid w:val="00C11DCC"/>
    <w:rsid w:val="00C11F06"/>
    <w:rsid w:val="00C11F3F"/>
    <w:rsid w:val="00C11FF3"/>
    <w:rsid w:val="00C129D5"/>
    <w:rsid w:val="00C12A37"/>
    <w:rsid w:val="00C1303E"/>
    <w:rsid w:val="00C130F1"/>
    <w:rsid w:val="00C131A0"/>
    <w:rsid w:val="00C13396"/>
    <w:rsid w:val="00C13C75"/>
    <w:rsid w:val="00C143DE"/>
    <w:rsid w:val="00C1451A"/>
    <w:rsid w:val="00C1460F"/>
    <w:rsid w:val="00C14A7E"/>
    <w:rsid w:val="00C14CF5"/>
    <w:rsid w:val="00C14D53"/>
    <w:rsid w:val="00C15344"/>
    <w:rsid w:val="00C153B8"/>
    <w:rsid w:val="00C15E41"/>
    <w:rsid w:val="00C15FFC"/>
    <w:rsid w:val="00C16014"/>
    <w:rsid w:val="00C16042"/>
    <w:rsid w:val="00C16126"/>
    <w:rsid w:val="00C16249"/>
    <w:rsid w:val="00C1639B"/>
    <w:rsid w:val="00C16499"/>
    <w:rsid w:val="00C16CBF"/>
    <w:rsid w:val="00C16D0C"/>
    <w:rsid w:val="00C16E5B"/>
    <w:rsid w:val="00C177DF"/>
    <w:rsid w:val="00C179B9"/>
    <w:rsid w:val="00C17E7C"/>
    <w:rsid w:val="00C204CF"/>
    <w:rsid w:val="00C209A9"/>
    <w:rsid w:val="00C21296"/>
    <w:rsid w:val="00C21A7C"/>
    <w:rsid w:val="00C21C62"/>
    <w:rsid w:val="00C21CAC"/>
    <w:rsid w:val="00C22006"/>
    <w:rsid w:val="00C22249"/>
    <w:rsid w:val="00C225BB"/>
    <w:rsid w:val="00C22971"/>
    <w:rsid w:val="00C229A2"/>
    <w:rsid w:val="00C22CC2"/>
    <w:rsid w:val="00C22D68"/>
    <w:rsid w:val="00C22F56"/>
    <w:rsid w:val="00C22FCC"/>
    <w:rsid w:val="00C231F9"/>
    <w:rsid w:val="00C2370D"/>
    <w:rsid w:val="00C23833"/>
    <w:rsid w:val="00C23E21"/>
    <w:rsid w:val="00C24162"/>
    <w:rsid w:val="00C24278"/>
    <w:rsid w:val="00C244C0"/>
    <w:rsid w:val="00C244ED"/>
    <w:rsid w:val="00C24706"/>
    <w:rsid w:val="00C24A50"/>
    <w:rsid w:val="00C24AA8"/>
    <w:rsid w:val="00C2532C"/>
    <w:rsid w:val="00C26406"/>
    <w:rsid w:val="00C26940"/>
    <w:rsid w:val="00C26998"/>
    <w:rsid w:val="00C26A59"/>
    <w:rsid w:val="00C26D73"/>
    <w:rsid w:val="00C27135"/>
    <w:rsid w:val="00C2770A"/>
    <w:rsid w:val="00C27BE2"/>
    <w:rsid w:val="00C27ECF"/>
    <w:rsid w:val="00C30283"/>
    <w:rsid w:val="00C3030F"/>
    <w:rsid w:val="00C30C0C"/>
    <w:rsid w:val="00C31016"/>
    <w:rsid w:val="00C310BB"/>
    <w:rsid w:val="00C317B4"/>
    <w:rsid w:val="00C31949"/>
    <w:rsid w:val="00C31A34"/>
    <w:rsid w:val="00C31C33"/>
    <w:rsid w:val="00C322E0"/>
    <w:rsid w:val="00C3231A"/>
    <w:rsid w:val="00C32928"/>
    <w:rsid w:val="00C32B2D"/>
    <w:rsid w:val="00C33044"/>
    <w:rsid w:val="00C33087"/>
    <w:rsid w:val="00C33148"/>
    <w:rsid w:val="00C334BA"/>
    <w:rsid w:val="00C33DE0"/>
    <w:rsid w:val="00C33F93"/>
    <w:rsid w:val="00C3413A"/>
    <w:rsid w:val="00C34248"/>
    <w:rsid w:val="00C34319"/>
    <w:rsid w:val="00C34432"/>
    <w:rsid w:val="00C35033"/>
    <w:rsid w:val="00C35D38"/>
    <w:rsid w:val="00C3646F"/>
    <w:rsid w:val="00C364A1"/>
    <w:rsid w:val="00C36532"/>
    <w:rsid w:val="00C366A2"/>
    <w:rsid w:val="00C36753"/>
    <w:rsid w:val="00C37154"/>
    <w:rsid w:val="00C371A4"/>
    <w:rsid w:val="00C374C0"/>
    <w:rsid w:val="00C37587"/>
    <w:rsid w:val="00C37CD8"/>
    <w:rsid w:val="00C37F8A"/>
    <w:rsid w:val="00C37F90"/>
    <w:rsid w:val="00C40496"/>
    <w:rsid w:val="00C40565"/>
    <w:rsid w:val="00C4086A"/>
    <w:rsid w:val="00C4086B"/>
    <w:rsid w:val="00C40901"/>
    <w:rsid w:val="00C409F5"/>
    <w:rsid w:val="00C40DCA"/>
    <w:rsid w:val="00C40DDA"/>
    <w:rsid w:val="00C40E6F"/>
    <w:rsid w:val="00C40F48"/>
    <w:rsid w:val="00C4128C"/>
    <w:rsid w:val="00C41B90"/>
    <w:rsid w:val="00C41D47"/>
    <w:rsid w:val="00C42055"/>
    <w:rsid w:val="00C42137"/>
    <w:rsid w:val="00C4213F"/>
    <w:rsid w:val="00C42AAB"/>
    <w:rsid w:val="00C42D76"/>
    <w:rsid w:val="00C42E3D"/>
    <w:rsid w:val="00C4310A"/>
    <w:rsid w:val="00C43C17"/>
    <w:rsid w:val="00C43C1F"/>
    <w:rsid w:val="00C43CD0"/>
    <w:rsid w:val="00C43D35"/>
    <w:rsid w:val="00C43FDE"/>
    <w:rsid w:val="00C44176"/>
    <w:rsid w:val="00C44384"/>
    <w:rsid w:val="00C445F3"/>
    <w:rsid w:val="00C44662"/>
    <w:rsid w:val="00C44931"/>
    <w:rsid w:val="00C44A6B"/>
    <w:rsid w:val="00C44ABA"/>
    <w:rsid w:val="00C44C81"/>
    <w:rsid w:val="00C44CB7"/>
    <w:rsid w:val="00C44CE3"/>
    <w:rsid w:val="00C44FC1"/>
    <w:rsid w:val="00C45130"/>
    <w:rsid w:val="00C45BF4"/>
    <w:rsid w:val="00C45DB2"/>
    <w:rsid w:val="00C45DFE"/>
    <w:rsid w:val="00C45EE1"/>
    <w:rsid w:val="00C46225"/>
    <w:rsid w:val="00C463C8"/>
    <w:rsid w:val="00C46C2D"/>
    <w:rsid w:val="00C46CD4"/>
    <w:rsid w:val="00C46DE1"/>
    <w:rsid w:val="00C46EC9"/>
    <w:rsid w:val="00C47290"/>
    <w:rsid w:val="00C4738C"/>
    <w:rsid w:val="00C476FB"/>
    <w:rsid w:val="00C47D05"/>
    <w:rsid w:val="00C47EA0"/>
    <w:rsid w:val="00C47FD3"/>
    <w:rsid w:val="00C47FF7"/>
    <w:rsid w:val="00C50029"/>
    <w:rsid w:val="00C5023B"/>
    <w:rsid w:val="00C50363"/>
    <w:rsid w:val="00C503E2"/>
    <w:rsid w:val="00C5083F"/>
    <w:rsid w:val="00C50A3B"/>
    <w:rsid w:val="00C51990"/>
    <w:rsid w:val="00C52004"/>
    <w:rsid w:val="00C523BC"/>
    <w:rsid w:val="00C52825"/>
    <w:rsid w:val="00C52BB5"/>
    <w:rsid w:val="00C5315D"/>
    <w:rsid w:val="00C53388"/>
    <w:rsid w:val="00C53944"/>
    <w:rsid w:val="00C53B09"/>
    <w:rsid w:val="00C53CB4"/>
    <w:rsid w:val="00C545C9"/>
    <w:rsid w:val="00C54894"/>
    <w:rsid w:val="00C5497F"/>
    <w:rsid w:val="00C5522B"/>
    <w:rsid w:val="00C5537C"/>
    <w:rsid w:val="00C55A36"/>
    <w:rsid w:val="00C565C2"/>
    <w:rsid w:val="00C56C9E"/>
    <w:rsid w:val="00C56D8D"/>
    <w:rsid w:val="00C56E92"/>
    <w:rsid w:val="00C56F57"/>
    <w:rsid w:val="00C56F6D"/>
    <w:rsid w:val="00C5715D"/>
    <w:rsid w:val="00C573EC"/>
    <w:rsid w:val="00C5740F"/>
    <w:rsid w:val="00C575A5"/>
    <w:rsid w:val="00C5769B"/>
    <w:rsid w:val="00C576AC"/>
    <w:rsid w:val="00C57C21"/>
    <w:rsid w:val="00C57C3D"/>
    <w:rsid w:val="00C57E33"/>
    <w:rsid w:val="00C60019"/>
    <w:rsid w:val="00C60621"/>
    <w:rsid w:val="00C6062E"/>
    <w:rsid w:val="00C60687"/>
    <w:rsid w:val="00C60B07"/>
    <w:rsid w:val="00C60B7E"/>
    <w:rsid w:val="00C60FB2"/>
    <w:rsid w:val="00C610C5"/>
    <w:rsid w:val="00C61375"/>
    <w:rsid w:val="00C616CE"/>
    <w:rsid w:val="00C61839"/>
    <w:rsid w:val="00C61BDB"/>
    <w:rsid w:val="00C61C76"/>
    <w:rsid w:val="00C6269B"/>
    <w:rsid w:val="00C62C6C"/>
    <w:rsid w:val="00C62FDD"/>
    <w:rsid w:val="00C63243"/>
    <w:rsid w:val="00C63880"/>
    <w:rsid w:val="00C63B0D"/>
    <w:rsid w:val="00C63C76"/>
    <w:rsid w:val="00C641B7"/>
    <w:rsid w:val="00C644B8"/>
    <w:rsid w:val="00C6473D"/>
    <w:rsid w:val="00C6477A"/>
    <w:rsid w:val="00C64ABC"/>
    <w:rsid w:val="00C64AD4"/>
    <w:rsid w:val="00C64B1E"/>
    <w:rsid w:val="00C64B21"/>
    <w:rsid w:val="00C64CD2"/>
    <w:rsid w:val="00C654FF"/>
    <w:rsid w:val="00C6559F"/>
    <w:rsid w:val="00C655CF"/>
    <w:rsid w:val="00C6571F"/>
    <w:rsid w:val="00C65C9F"/>
    <w:rsid w:val="00C65DE8"/>
    <w:rsid w:val="00C66938"/>
    <w:rsid w:val="00C66959"/>
    <w:rsid w:val="00C66B41"/>
    <w:rsid w:val="00C674C1"/>
    <w:rsid w:val="00C67A36"/>
    <w:rsid w:val="00C7006D"/>
    <w:rsid w:val="00C70448"/>
    <w:rsid w:val="00C704F2"/>
    <w:rsid w:val="00C7055B"/>
    <w:rsid w:val="00C70B06"/>
    <w:rsid w:val="00C70C27"/>
    <w:rsid w:val="00C70FC5"/>
    <w:rsid w:val="00C71343"/>
    <w:rsid w:val="00C71677"/>
    <w:rsid w:val="00C7187B"/>
    <w:rsid w:val="00C71B54"/>
    <w:rsid w:val="00C725A9"/>
    <w:rsid w:val="00C72916"/>
    <w:rsid w:val="00C72A8A"/>
    <w:rsid w:val="00C72D52"/>
    <w:rsid w:val="00C734EB"/>
    <w:rsid w:val="00C73E6E"/>
    <w:rsid w:val="00C73F25"/>
    <w:rsid w:val="00C741F1"/>
    <w:rsid w:val="00C7442A"/>
    <w:rsid w:val="00C748F5"/>
    <w:rsid w:val="00C74C30"/>
    <w:rsid w:val="00C74C6E"/>
    <w:rsid w:val="00C74D9A"/>
    <w:rsid w:val="00C74DBF"/>
    <w:rsid w:val="00C751D4"/>
    <w:rsid w:val="00C7552A"/>
    <w:rsid w:val="00C75952"/>
    <w:rsid w:val="00C75D8D"/>
    <w:rsid w:val="00C76553"/>
    <w:rsid w:val="00C767A7"/>
    <w:rsid w:val="00C76C11"/>
    <w:rsid w:val="00C76D89"/>
    <w:rsid w:val="00C76EB0"/>
    <w:rsid w:val="00C76F77"/>
    <w:rsid w:val="00C77116"/>
    <w:rsid w:val="00C77194"/>
    <w:rsid w:val="00C77459"/>
    <w:rsid w:val="00C777DE"/>
    <w:rsid w:val="00C77D78"/>
    <w:rsid w:val="00C81246"/>
    <w:rsid w:val="00C81630"/>
    <w:rsid w:val="00C81BEA"/>
    <w:rsid w:val="00C82195"/>
    <w:rsid w:val="00C821BE"/>
    <w:rsid w:val="00C823BD"/>
    <w:rsid w:val="00C827F4"/>
    <w:rsid w:val="00C8294A"/>
    <w:rsid w:val="00C8367C"/>
    <w:rsid w:val="00C838A8"/>
    <w:rsid w:val="00C84228"/>
    <w:rsid w:val="00C843E6"/>
    <w:rsid w:val="00C84D0F"/>
    <w:rsid w:val="00C84D64"/>
    <w:rsid w:val="00C84EE6"/>
    <w:rsid w:val="00C8508C"/>
    <w:rsid w:val="00C8527D"/>
    <w:rsid w:val="00C85D4E"/>
    <w:rsid w:val="00C85E57"/>
    <w:rsid w:val="00C86139"/>
    <w:rsid w:val="00C86389"/>
    <w:rsid w:val="00C864DC"/>
    <w:rsid w:val="00C86BDE"/>
    <w:rsid w:val="00C86BFE"/>
    <w:rsid w:val="00C875CB"/>
    <w:rsid w:val="00C877C5"/>
    <w:rsid w:val="00C87A7A"/>
    <w:rsid w:val="00C87AA0"/>
    <w:rsid w:val="00C87AD4"/>
    <w:rsid w:val="00C90960"/>
    <w:rsid w:val="00C909E9"/>
    <w:rsid w:val="00C90F50"/>
    <w:rsid w:val="00C91B48"/>
    <w:rsid w:val="00C91D75"/>
    <w:rsid w:val="00C92113"/>
    <w:rsid w:val="00C92176"/>
    <w:rsid w:val="00C923F2"/>
    <w:rsid w:val="00C92494"/>
    <w:rsid w:val="00C9251B"/>
    <w:rsid w:val="00C92584"/>
    <w:rsid w:val="00C928A8"/>
    <w:rsid w:val="00C92C76"/>
    <w:rsid w:val="00C93275"/>
    <w:rsid w:val="00C93569"/>
    <w:rsid w:val="00C9381D"/>
    <w:rsid w:val="00C93BD9"/>
    <w:rsid w:val="00C94455"/>
    <w:rsid w:val="00C9524D"/>
    <w:rsid w:val="00C95331"/>
    <w:rsid w:val="00C957B2"/>
    <w:rsid w:val="00C9588B"/>
    <w:rsid w:val="00C95FD0"/>
    <w:rsid w:val="00C96383"/>
    <w:rsid w:val="00C96772"/>
    <w:rsid w:val="00C968A3"/>
    <w:rsid w:val="00C96A11"/>
    <w:rsid w:val="00C96D47"/>
    <w:rsid w:val="00C96EF1"/>
    <w:rsid w:val="00C9710B"/>
    <w:rsid w:val="00C9722D"/>
    <w:rsid w:val="00C97B2C"/>
    <w:rsid w:val="00C97C20"/>
    <w:rsid w:val="00C97C24"/>
    <w:rsid w:val="00CA0053"/>
    <w:rsid w:val="00CA0163"/>
    <w:rsid w:val="00CA02F6"/>
    <w:rsid w:val="00CA0826"/>
    <w:rsid w:val="00CA0F4B"/>
    <w:rsid w:val="00CA0F4F"/>
    <w:rsid w:val="00CA0FEB"/>
    <w:rsid w:val="00CA13B4"/>
    <w:rsid w:val="00CA158E"/>
    <w:rsid w:val="00CA1B22"/>
    <w:rsid w:val="00CA1CD3"/>
    <w:rsid w:val="00CA1DB5"/>
    <w:rsid w:val="00CA1EF4"/>
    <w:rsid w:val="00CA2199"/>
    <w:rsid w:val="00CA226A"/>
    <w:rsid w:val="00CA2682"/>
    <w:rsid w:val="00CA2B7B"/>
    <w:rsid w:val="00CA2D83"/>
    <w:rsid w:val="00CA3798"/>
    <w:rsid w:val="00CA3C1F"/>
    <w:rsid w:val="00CA3C21"/>
    <w:rsid w:val="00CA3D65"/>
    <w:rsid w:val="00CA480F"/>
    <w:rsid w:val="00CA4D60"/>
    <w:rsid w:val="00CA4D6F"/>
    <w:rsid w:val="00CA4FF5"/>
    <w:rsid w:val="00CA530F"/>
    <w:rsid w:val="00CA5676"/>
    <w:rsid w:val="00CA5711"/>
    <w:rsid w:val="00CA5888"/>
    <w:rsid w:val="00CA5C4A"/>
    <w:rsid w:val="00CA5DB8"/>
    <w:rsid w:val="00CA5E08"/>
    <w:rsid w:val="00CA623A"/>
    <w:rsid w:val="00CA6876"/>
    <w:rsid w:val="00CA6B56"/>
    <w:rsid w:val="00CA7BE7"/>
    <w:rsid w:val="00CA7DD1"/>
    <w:rsid w:val="00CA7ED3"/>
    <w:rsid w:val="00CB00EF"/>
    <w:rsid w:val="00CB01CF"/>
    <w:rsid w:val="00CB0344"/>
    <w:rsid w:val="00CB03F9"/>
    <w:rsid w:val="00CB08D7"/>
    <w:rsid w:val="00CB0B1F"/>
    <w:rsid w:val="00CB0C15"/>
    <w:rsid w:val="00CB0CC0"/>
    <w:rsid w:val="00CB0D10"/>
    <w:rsid w:val="00CB0E6B"/>
    <w:rsid w:val="00CB1465"/>
    <w:rsid w:val="00CB15DD"/>
    <w:rsid w:val="00CB18BF"/>
    <w:rsid w:val="00CB1CFA"/>
    <w:rsid w:val="00CB1D42"/>
    <w:rsid w:val="00CB1EFF"/>
    <w:rsid w:val="00CB2349"/>
    <w:rsid w:val="00CB2618"/>
    <w:rsid w:val="00CB2BB0"/>
    <w:rsid w:val="00CB2C3D"/>
    <w:rsid w:val="00CB2EEA"/>
    <w:rsid w:val="00CB2FCC"/>
    <w:rsid w:val="00CB345D"/>
    <w:rsid w:val="00CB3C27"/>
    <w:rsid w:val="00CB3EC8"/>
    <w:rsid w:val="00CB423A"/>
    <w:rsid w:val="00CB4401"/>
    <w:rsid w:val="00CB44FA"/>
    <w:rsid w:val="00CB4898"/>
    <w:rsid w:val="00CB4B96"/>
    <w:rsid w:val="00CB516E"/>
    <w:rsid w:val="00CB5890"/>
    <w:rsid w:val="00CB6199"/>
    <w:rsid w:val="00CB6249"/>
    <w:rsid w:val="00CB6505"/>
    <w:rsid w:val="00CB6883"/>
    <w:rsid w:val="00CB6D1E"/>
    <w:rsid w:val="00CB6D32"/>
    <w:rsid w:val="00CB6EFD"/>
    <w:rsid w:val="00CB7138"/>
    <w:rsid w:val="00CB7161"/>
    <w:rsid w:val="00CB71B9"/>
    <w:rsid w:val="00CB7330"/>
    <w:rsid w:val="00CB79CC"/>
    <w:rsid w:val="00CB7C2C"/>
    <w:rsid w:val="00CB7C33"/>
    <w:rsid w:val="00CB7D1E"/>
    <w:rsid w:val="00CC00E9"/>
    <w:rsid w:val="00CC01F1"/>
    <w:rsid w:val="00CC035C"/>
    <w:rsid w:val="00CC069F"/>
    <w:rsid w:val="00CC078D"/>
    <w:rsid w:val="00CC1009"/>
    <w:rsid w:val="00CC1204"/>
    <w:rsid w:val="00CC138B"/>
    <w:rsid w:val="00CC1495"/>
    <w:rsid w:val="00CC1681"/>
    <w:rsid w:val="00CC177E"/>
    <w:rsid w:val="00CC1837"/>
    <w:rsid w:val="00CC1B4E"/>
    <w:rsid w:val="00CC1F22"/>
    <w:rsid w:val="00CC25E0"/>
    <w:rsid w:val="00CC279B"/>
    <w:rsid w:val="00CC2F1C"/>
    <w:rsid w:val="00CC31F9"/>
    <w:rsid w:val="00CC388C"/>
    <w:rsid w:val="00CC39D6"/>
    <w:rsid w:val="00CC3E49"/>
    <w:rsid w:val="00CC451E"/>
    <w:rsid w:val="00CC4542"/>
    <w:rsid w:val="00CC4799"/>
    <w:rsid w:val="00CC4B04"/>
    <w:rsid w:val="00CC4FC2"/>
    <w:rsid w:val="00CC5010"/>
    <w:rsid w:val="00CC527A"/>
    <w:rsid w:val="00CC5600"/>
    <w:rsid w:val="00CC5AB3"/>
    <w:rsid w:val="00CC5E20"/>
    <w:rsid w:val="00CC5EC0"/>
    <w:rsid w:val="00CC5F57"/>
    <w:rsid w:val="00CC5FA5"/>
    <w:rsid w:val="00CC6248"/>
    <w:rsid w:val="00CC6320"/>
    <w:rsid w:val="00CC6395"/>
    <w:rsid w:val="00CC65E7"/>
    <w:rsid w:val="00CC6D06"/>
    <w:rsid w:val="00CC71AA"/>
    <w:rsid w:val="00CC74BF"/>
    <w:rsid w:val="00CC76B2"/>
    <w:rsid w:val="00CC7731"/>
    <w:rsid w:val="00CC77B6"/>
    <w:rsid w:val="00CC7D45"/>
    <w:rsid w:val="00CC7E53"/>
    <w:rsid w:val="00CC7EB4"/>
    <w:rsid w:val="00CC7ED3"/>
    <w:rsid w:val="00CD076F"/>
    <w:rsid w:val="00CD08A3"/>
    <w:rsid w:val="00CD0D39"/>
    <w:rsid w:val="00CD0D3B"/>
    <w:rsid w:val="00CD11AB"/>
    <w:rsid w:val="00CD19BD"/>
    <w:rsid w:val="00CD1EE0"/>
    <w:rsid w:val="00CD23D9"/>
    <w:rsid w:val="00CD28D7"/>
    <w:rsid w:val="00CD31CB"/>
    <w:rsid w:val="00CD3597"/>
    <w:rsid w:val="00CD3C64"/>
    <w:rsid w:val="00CD3CB2"/>
    <w:rsid w:val="00CD3EA8"/>
    <w:rsid w:val="00CD4196"/>
    <w:rsid w:val="00CD49DB"/>
    <w:rsid w:val="00CD4A67"/>
    <w:rsid w:val="00CD4F2C"/>
    <w:rsid w:val="00CD5110"/>
    <w:rsid w:val="00CD5227"/>
    <w:rsid w:val="00CD5267"/>
    <w:rsid w:val="00CD54C1"/>
    <w:rsid w:val="00CD55FB"/>
    <w:rsid w:val="00CD582F"/>
    <w:rsid w:val="00CD5850"/>
    <w:rsid w:val="00CD5A5D"/>
    <w:rsid w:val="00CD5AEB"/>
    <w:rsid w:val="00CD5BF0"/>
    <w:rsid w:val="00CD5CB5"/>
    <w:rsid w:val="00CD5D9D"/>
    <w:rsid w:val="00CD5DB2"/>
    <w:rsid w:val="00CD5F20"/>
    <w:rsid w:val="00CD62E4"/>
    <w:rsid w:val="00CD650B"/>
    <w:rsid w:val="00CD66AC"/>
    <w:rsid w:val="00CD6C7F"/>
    <w:rsid w:val="00CD6D65"/>
    <w:rsid w:val="00CD72CC"/>
    <w:rsid w:val="00CD76B9"/>
    <w:rsid w:val="00CD7FAC"/>
    <w:rsid w:val="00CE02D9"/>
    <w:rsid w:val="00CE0405"/>
    <w:rsid w:val="00CE083D"/>
    <w:rsid w:val="00CE0EE8"/>
    <w:rsid w:val="00CE15F7"/>
    <w:rsid w:val="00CE16DF"/>
    <w:rsid w:val="00CE185F"/>
    <w:rsid w:val="00CE1B16"/>
    <w:rsid w:val="00CE1D05"/>
    <w:rsid w:val="00CE1D65"/>
    <w:rsid w:val="00CE1E8E"/>
    <w:rsid w:val="00CE1F56"/>
    <w:rsid w:val="00CE2390"/>
    <w:rsid w:val="00CE2717"/>
    <w:rsid w:val="00CE2FEF"/>
    <w:rsid w:val="00CE30D7"/>
    <w:rsid w:val="00CE3A27"/>
    <w:rsid w:val="00CE3CD6"/>
    <w:rsid w:val="00CE3CE2"/>
    <w:rsid w:val="00CE3EBD"/>
    <w:rsid w:val="00CE438D"/>
    <w:rsid w:val="00CE44FC"/>
    <w:rsid w:val="00CE4D1C"/>
    <w:rsid w:val="00CE53C3"/>
    <w:rsid w:val="00CE5955"/>
    <w:rsid w:val="00CE60E1"/>
    <w:rsid w:val="00CE6118"/>
    <w:rsid w:val="00CE6B66"/>
    <w:rsid w:val="00CE6F51"/>
    <w:rsid w:val="00CE704F"/>
    <w:rsid w:val="00CE7243"/>
    <w:rsid w:val="00CF0122"/>
    <w:rsid w:val="00CF0141"/>
    <w:rsid w:val="00CF05DC"/>
    <w:rsid w:val="00CF0687"/>
    <w:rsid w:val="00CF0B3E"/>
    <w:rsid w:val="00CF0DE7"/>
    <w:rsid w:val="00CF11A4"/>
    <w:rsid w:val="00CF145E"/>
    <w:rsid w:val="00CF195F"/>
    <w:rsid w:val="00CF21DB"/>
    <w:rsid w:val="00CF237A"/>
    <w:rsid w:val="00CF2857"/>
    <w:rsid w:val="00CF3032"/>
    <w:rsid w:val="00CF337C"/>
    <w:rsid w:val="00CF34E4"/>
    <w:rsid w:val="00CF3B21"/>
    <w:rsid w:val="00CF41F3"/>
    <w:rsid w:val="00CF4669"/>
    <w:rsid w:val="00CF4973"/>
    <w:rsid w:val="00CF49E4"/>
    <w:rsid w:val="00CF4ADE"/>
    <w:rsid w:val="00CF5034"/>
    <w:rsid w:val="00CF541D"/>
    <w:rsid w:val="00CF5516"/>
    <w:rsid w:val="00CF6881"/>
    <w:rsid w:val="00CF6971"/>
    <w:rsid w:val="00CF76AD"/>
    <w:rsid w:val="00CF7835"/>
    <w:rsid w:val="00CF78B4"/>
    <w:rsid w:val="00CF7A12"/>
    <w:rsid w:val="00CF7B9D"/>
    <w:rsid w:val="00CF7F4A"/>
    <w:rsid w:val="00D002E3"/>
    <w:rsid w:val="00D0034F"/>
    <w:rsid w:val="00D0035E"/>
    <w:rsid w:val="00D003B5"/>
    <w:rsid w:val="00D005F9"/>
    <w:rsid w:val="00D009C9"/>
    <w:rsid w:val="00D00A13"/>
    <w:rsid w:val="00D00BE8"/>
    <w:rsid w:val="00D00E81"/>
    <w:rsid w:val="00D00F65"/>
    <w:rsid w:val="00D01B10"/>
    <w:rsid w:val="00D02602"/>
    <w:rsid w:val="00D02784"/>
    <w:rsid w:val="00D02F84"/>
    <w:rsid w:val="00D03256"/>
    <w:rsid w:val="00D032BD"/>
    <w:rsid w:val="00D032F0"/>
    <w:rsid w:val="00D036ED"/>
    <w:rsid w:val="00D03782"/>
    <w:rsid w:val="00D0419D"/>
    <w:rsid w:val="00D042B5"/>
    <w:rsid w:val="00D046AE"/>
    <w:rsid w:val="00D0478D"/>
    <w:rsid w:val="00D04871"/>
    <w:rsid w:val="00D04B2F"/>
    <w:rsid w:val="00D04DC1"/>
    <w:rsid w:val="00D054B7"/>
    <w:rsid w:val="00D054DD"/>
    <w:rsid w:val="00D05882"/>
    <w:rsid w:val="00D05FB7"/>
    <w:rsid w:val="00D06796"/>
    <w:rsid w:val="00D067CD"/>
    <w:rsid w:val="00D06BCC"/>
    <w:rsid w:val="00D06C03"/>
    <w:rsid w:val="00D06F26"/>
    <w:rsid w:val="00D0714F"/>
    <w:rsid w:val="00D0781F"/>
    <w:rsid w:val="00D0788E"/>
    <w:rsid w:val="00D07897"/>
    <w:rsid w:val="00D07B94"/>
    <w:rsid w:val="00D07BD8"/>
    <w:rsid w:val="00D07D7E"/>
    <w:rsid w:val="00D101A3"/>
    <w:rsid w:val="00D102CF"/>
    <w:rsid w:val="00D108AD"/>
    <w:rsid w:val="00D108D4"/>
    <w:rsid w:val="00D10B32"/>
    <w:rsid w:val="00D10FD1"/>
    <w:rsid w:val="00D112AA"/>
    <w:rsid w:val="00D115F0"/>
    <w:rsid w:val="00D1179E"/>
    <w:rsid w:val="00D11A34"/>
    <w:rsid w:val="00D11B65"/>
    <w:rsid w:val="00D11EE1"/>
    <w:rsid w:val="00D11FEC"/>
    <w:rsid w:val="00D12118"/>
    <w:rsid w:val="00D1224A"/>
    <w:rsid w:val="00D12393"/>
    <w:rsid w:val="00D124BD"/>
    <w:rsid w:val="00D12705"/>
    <w:rsid w:val="00D128CB"/>
    <w:rsid w:val="00D12FCB"/>
    <w:rsid w:val="00D12FFD"/>
    <w:rsid w:val="00D13467"/>
    <w:rsid w:val="00D13469"/>
    <w:rsid w:val="00D13776"/>
    <w:rsid w:val="00D13A05"/>
    <w:rsid w:val="00D13B14"/>
    <w:rsid w:val="00D13E9A"/>
    <w:rsid w:val="00D144E5"/>
    <w:rsid w:val="00D1493E"/>
    <w:rsid w:val="00D14A17"/>
    <w:rsid w:val="00D14ACC"/>
    <w:rsid w:val="00D152B1"/>
    <w:rsid w:val="00D15542"/>
    <w:rsid w:val="00D15773"/>
    <w:rsid w:val="00D157C0"/>
    <w:rsid w:val="00D15A02"/>
    <w:rsid w:val="00D15C54"/>
    <w:rsid w:val="00D15C86"/>
    <w:rsid w:val="00D15DCC"/>
    <w:rsid w:val="00D15F65"/>
    <w:rsid w:val="00D161E5"/>
    <w:rsid w:val="00D166F5"/>
    <w:rsid w:val="00D1678E"/>
    <w:rsid w:val="00D16A75"/>
    <w:rsid w:val="00D16C99"/>
    <w:rsid w:val="00D16F84"/>
    <w:rsid w:val="00D17918"/>
    <w:rsid w:val="00D17F99"/>
    <w:rsid w:val="00D17F9A"/>
    <w:rsid w:val="00D2092E"/>
    <w:rsid w:val="00D20A1F"/>
    <w:rsid w:val="00D20F5E"/>
    <w:rsid w:val="00D20FF8"/>
    <w:rsid w:val="00D213E7"/>
    <w:rsid w:val="00D21592"/>
    <w:rsid w:val="00D21934"/>
    <w:rsid w:val="00D21B5D"/>
    <w:rsid w:val="00D21FCA"/>
    <w:rsid w:val="00D22149"/>
    <w:rsid w:val="00D223A2"/>
    <w:rsid w:val="00D22425"/>
    <w:rsid w:val="00D226F6"/>
    <w:rsid w:val="00D2279A"/>
    <w:rsid w:val="00D22D9B"/>
    <w:rsid w:val="00D230EF"/>
    <w:rsid w:val="00D231CD"/>
    <w:rsid w:val="00D23740"/>
    <w:rsid w:val="00D23FB8"/>
    <w:rsid w:val="00D2425D"/>
    <w:rsid w:val="00D24AC5"/>
    <w:rsid w:val="00D24E1E"/>
    <w:rsid w:val="00D254B6"/>
    <w:rsid w:val="00D255A7"/>
    <w:rsid w:val="00D2571E"/>
    <w:rsid w:val="00D26051"/>
    <w:rsid w:val="00D260BA"/>
    <w:rsid w:val="00D26389"/>
    <w:rsid w:val="00D2658E"/>
    <w:rsid w:val="00D2668E"/>
    <w:rsid w:val="00D26BC0"/>
    <w:rsid w:val="00D26E4C"/>
    <w:rsid w:val="00D27314"/>
    <w:rsid w:val="00D2739F"/>
    <w:rsid w:val="00D27554"/>
    <w:rsid w:val="00D2756E"/>
    <w:rsid w:val="00D27A4E"/>
    <w:rsid w:val="00D27AB6"/>
    <w:rsid w:val="00D30138"/>
    <w:rsid w:val="00D3028C"/>
    <w:rsid w:val="00D30A98"/>
    <w:rsid w:val="00D30AA6"/>
    <w:rsid w:val="00D31780"/>
    <w:rsid w:val="00D31BFF"/>
    <w:rsid w:val="00D31EFF"/>
    <w:rsid w:val="00D32067"/>
    <w:rsid w:val="00D32074"/>
    <w:rsid w:val="00D32107"/>
    <w:rsid w:val="00D32494"/>
    <w:rsid w:val="00D325FF"/>
    <w:rsid w:val="00D3286A"/>
    <w:rsid w:val="00D32D3C"/>
    <w:rsid w:val="00D32F3B"/>
    <w:rsid w:val="00D33164"/>
    <w:rsid w:val="00D332D3"/>
    <w:rsid w:val="00D336CA"/>
    <w:rsid w:val="00D3372A"/>
    <w:rsid w:val="00D338CD"/>
    <w:rsid w:val="00D33A04"/>
    <w:rsid w:val="00D33E3F"/>
    <w:rsid w:val="00D33E6D"/>
    <w:rsid w:val="00D340E7"/>
    <w:rsid w:val="00D34515"/>
    <w:rsid w:val="00D34721"/>
    <w:rsid w:val="00D3477B"/>
    <w:rsid w:val="00D347BF"/>
    <w:rsid w:val="00D34B35"/>
    <w:rsid w:val="00D34CD0"/>
    <w:rsid w:val="00D34F20"/>
    <w:rsid w:val="00D35066"/>
    <w:rsid w:val="00D352DA"/>
    <w:rsid w:val="00D35669"/>
    <w:rsid w:val="00D35FEF"/>
    <w:rsid w:val="00D36401"/>
    <w:rsid w:val="00D3662C"/>
    <w:rsid w:val="00D36794"/>
    <w:rsid w:val="00D36972"/>
    <w:rsid w:val="00D36EE8"/>
    <w:rsid w:val="00D37939"/>
    <w:rsid w:val="00D37FB9"/>
    <w:rsid w:val="00D4023E"/>
    <w:rsid w:val="00D4075D"/>
    <w:rsid w:val="00D407EF"/>
    <w:rsid w:val="00D40818"/>
    <w:rsid w:val="00D4082E"/>
    <w:rsid w:val="00D4085D"/>
    <w:rsid w:val="00D40AFF"/>
    <w:rsid w:val="00D40E71"/>
    <w:rsid w:val="00D4133C"/>
    <w:rsid w:val="00D41A83"/>
    <w:rsid w:val="00D41B13"/>
    <w:rsid w:val="00D42DE0"/>
    <w:rsid w:val="00D42EDB"/>
    <w:rsid w:val="00D43119"/>
    <w:rsid w:val="00D43184"/>
    <w:rsid w:val="00D43678"/>
    <w:rsid w:val="00D4367D"/>
    <w:rsid w:val="00D43861"/>
    <w:rsid w:val="00D43868"/>
    <w:rsid w:val="00D445DE"/>
    <w:rsid w:val="00D44AF5"/>
    <w:rsid w:val="00D44B2C"/>
    <w:rsid w:val="00D44BA5"/>
    <w:rsid w:val="00D44DED"/>
    <w:rsid w:val="00D453CC"/>
    <w:rsid w:val="00D4542F"/>
    <w:rsid w:val="00D4555C"/>
    <w:rsid w:val="00D4587E"/>
    <w:rsid w:val="00D45886"/>
    <w:rsid w:val="00D45EC9"/>
    <w:rsid w:val="00D4635B"/>
    <w:rsid w:val="00D46A3A"/>
    <w:rsid w:val="00D46A78"/>
    <w:rsid w:val="00D46B4C"/>
    <w:rsid w:val="00D46B9F"/>
    <w:rsid w:val="00D47230"/>
    <w:rsid w:val="00D4762C"/>
    <w:rsid w:val="00D47CC2"/>
    <w:rsid w:val="00D47E06"/>
    <w:rsid w:val="00D47FE2"/>
    <w:rsid w:val="00D500FB"/>
    <w:rsid w:val="00D505DC"/>
    <w:rsid w:val="00D50735"/>
    <w:rsid w:val="00D50A96"/>
    <w:rsid w:val="00D50B4D"/>
    <w:rsid w:val="00D50BAC"/>
    <w:rsid w:val="00D50C45"/>
    <w:rsid w:val="00D50D3A"/>
    <w:rsid w:val="00D50FD1"/>
    <w:rsid w:val="00D50FF1"/>
    <w:rsid w:val="00D5165A"/>
    <w:rsid w:val="00D51DA3"/>
    <w:rsid w:val="00D52387"/>
    <w:rsid w:val="00D52636"/>
    <w:rsid w:val="00D526C6"/>
    <w:rsid w:val="00D527DD"/>
    <w:rsid w:val="00D52A1A"/>
    <w:rsid w:val="00D5326F"/>
    <w:rsid w:val="00D53337"/>
    <w:rsid w:val="00D5341F"/>
    <w:rsid w:val="00D53A1D"/>
    <w:rsid w:val="00D5435C"/>
    <w:rsid w:val="00D54387"/>
    <w:rsid w:val="00D5452D"/>
    <w:rsid w:val="00D545CD"/>
    <w:rsid w:val="00D54F50"/>
    <w:rsid w:val="00D551D9"/>
    <w:rsid w:val="00D55261"/>
    <w:rsid w:val="00D556EB"/>
    <w:rsid w:val="00D55E4A"/>
    <w:rsid w:val="00D56383"/>
    <w:rsid w:val="00D563D9"/>
    <w:rsid w:val="00D563EA"/>
    <w:rsid w:val="00D565EB"/>
    <w:rsid w:val="00D56859"/>
    <w:rsid w:val="00D56B6A"/>
    <w:rsid w:val="00D56EE6"/>
    <w:rsid w:val="00D5792D"/>
    <w:rsid w:val="00D6053F"/>
    <w:rsid w:val="00D60C69"/>
    <w:rsid w:val="00D6175D"/>
    <w:rsid w:val="00D61990"/>
    <w:rsid w:val="00D619FA"/>
    <w:rsid w:val="00D61B47"/>
    <w:rsid w:val="00D61F13"/>
    <w:rsid w:val="00D61FFF"/>
    <w:rsid w:val="00D63428"/>
    <w:rsid w:val="00D63599"/>
    <w:rsid w:val="00D6377F"/>
    <w:rsid w:val="00D63AE1"/>
    <w:rsid w:val="00D63D07"/>
    <w:rsid w:val="00D63D98"/>
    <w:rsid w:val="00D63F23"/>
    <w:rsid w:val="00D6407F"/>
    <w:rsid w:val="00D64741"/>
    <w:rsid w:val="00D647C2"/>
    <w:rsid w:val="00D64C57"/>
    <w:rsid w:val="00D64C68"/>
    <w:rsid w:val="00D65417"/>
    <w:rsid w:val="00D6553E"/>
    <w:rsid w:val="00D6585D"/>
    <w:rsid w:val="00D65F90"/>
    <w:rsid w:val="00D66370"/>
    <w:rsid w:val="00D66650"/>
    <w:rsid w:val="00D66909"/>
    <w:rsid w:val="00D6692D"/>
    <w:rsid w:val="00D66B06"/>
    <w:rsid w:val="00D66F90"/>
    <w:rsid w:val="00D67085"/>
    <w:rsid w:val="00D670CA"/>
    <w:rsid w:val="00D67114"/>
    <w:rsid w:val="00D676B2"/>
    <w:rsid w:val="00D6777A"/>
    <w:rsid w:val="00D67997"/>
    <w:rsid w:val="00D67BDC"/>
    <w:rsid w:val="00D67C2E"/>
    <w:rsid w:val="00D67E0A"/>
    <w:rsid w:val="00D700E7"/>
    <w:rsid w:val="00D703F7"/>
    <w:rsid w:val="00D704B8"/>
    <w:rsid w:val="00D70F4E"/>
    <w:rsid w:val="00D713B7"/>
    <w:rsid w:val="00D71914"/>
    <w:rsid w:val="00D71BDA"/>
    <w:rsid w:val="00D72104"/>
    <w:rsid w:val="00D726B9"/>
    <w:rsid w:val="00D72873"/>
    <w:rsid w:val="00D72911"/>
    <w:rsid w:val="00D72983"/>
    <w:rsid w:val="00D729E3"/>
    <w:rsid w:val="00D73013"/>
    <w:rsid w:val="00D7328A"/>
    <w:rsid w:val="00D733B0"/>
    <w:rsid w:val="00D7384D"/>
    <w:rsid w:val="00D73BC3"/>
    <w:rsid w:val="00D73C52"/>
    <w:rsid w:val="00D73F82"/>
    <w:rsid w:val="00D741BA"/>
    <w:rsid w:val="00D74526"/>
    <w:rsid w:val="00D74DB8"/>
    <w:rsid w:val="00D74FD7"/>
    <w:rsid w:val="00D75348"/>
    <w:rsid w:val="00D75560"/>
    <w:rsid w:val="00D758E7"/>
    <w:rsid w:val="00D75C9E"/>
    <w:rsid w:val="00D75DB2"/>
    <w:rsid w:val="00D7618A"/>
    <w:rsid w:val="00D7641E"/>
    <w:rsid w:val="00D76928"/>
    <w:rsid w:val="00D76E0C"/>
    <w:rsid w:val="00D76FCD"/>
    <w:rsid w:val="00D77590"/>
    <w:rsid w:val="00D7770D"/>
    <w:rsid w:val="00D77733"/>
    <w:rsid w:val="00D77E4D"/>
    <w:rsid w:val="00D77F5D"/>
    <w:rsid w:val="00D801B8"/>
    <w:rsid w:val="00D8073F"/>
    <w:rsid w:val="00D80B66"/>
    <w:rsid w:val="00D80F68"/>
    <w:rsid w:val="00D810C6"/>
    <w:rsid w:val="00D81331"/>
    <w:rsid w:val="00D814C8"/>
    <w:rsid w:val="00D815E9"/>
    <w:rsid w:val="00D81978"/>
    <w:rsid w:val="00D81B4C"/>
    <w:rsid w:val="00D81CE4"/>
    <w:rsid w:val="00D82120"/>
    <w:rsid w:val="00D82531"/>
    <w:rsid w:val="00D82956"/>
    <w:rsid w:val="00D82A52"/>
    <w:rsid w:val="00D82C02"/>
    <w:rsid w:val="00D83151"/>
    <w:rsid w:val="00D83177"/>
    <w:rsid w:val="00D84235"/>
    <w:rsid w:val="00D8430B"/>
    <w:rsid w:val="00D84560"/>
    <w:rsid w:val="00D8456F"/>
    <w:rsid w:val="00D8475D"/>
    <w:rsid w:val="00D84A6C"/>
    <w:rsid w:val="00D84DBC"/>
    <w:rsid w:val="00D850A8"/>
    <w:rsid w:val="00D8535E"/>
    <w:rsid w:val="00D855A8"/>
    <w:rsid w:val="00D858CA"/>
    <w:rsid w:val="00D858D2"/>
    <w:rsid w:val="00D85A4D"/>
    <w:rsid w:val="00D85BF5"/>
    <w:rsid w:val="00D85D3E"/>
    <w:rsid w:val="00D867B9"/>
    <w:rsid w:val="00D86941"/>
    <w:rsid w:val="00D869E9"/>
    <w:rsid w:val="00D86EDB"/>
    <w:rsid w:val="00D9013A"/>
    <w:rsid w:val="00D903A8"/>
    <w:rsid w:val="00D904BA"/>
    <w:rsid w:val="00D9098F"/>
    <w:rsid w:val="00D90B30"/>
    <w:rsid w:val="00D90CE8"/>
    <w:rsid w:val="00D90DCB"/>
    <w:rsid w:val="00D90DE8"/>
    <w:rsid w:val="00D92175"/>
    <w:rsid w:val="00D9253B"/>
    <w:rsid w:val="00D927A2"/>
    <w:rsid w:val="00D92C6C"/>
    <w:rsid w:val="00D92D47"/>
    <w:rsid w:val="00D93150"/>
    <w:rsid w:val="00D9318A"/>
    <w:rsid w:val="00D93677"/>
    <w:rsid w:val="00D93E18"/>
    <w:rsid w:val="00D93FAD"/>
    <w:rsid w:val="00D94B83"/>
    <w:rsid w:val="00D94C3C"/>
    <w:rsid w:val="00D94DA9"/>
    <w:rsid w:val="00D9588E"/>
    <w:rsid w:val="00D95E70"/>
    <w:rsid w:val="00D967D6"/>
    <w:rsid w:val="00D96B8D"/>
    <w:rsid w:val="00D9702E"/>
    <w:rsid w:val="00D977A2"/>
    <w:rsid w:val="00D979BD"/>
    <w:rsid w:val="00D97AC3"/>
    <w:rsid w:val="00D97B07"/>
    <w:rsid w:val="00D97B63"/>
    <w:rsid w:val="00D97CFE"/>
    <w:rsid w:val="00DA0082"/>
    <w:rsid w:val="00DA02E2"/>
    <w:rsid w:val="00DA11F4"/>
    <w:rsid w:val="00DA1582"/>
    <w:rsid w:val="00DA17B6"/>
    <w:rsid w:val="00DA1946"/>
    <w:rsid w:val="00DA1996"/>
    <w:rsid w:val="00DA1A65"/>
    <w:rsid w:val="00DA1C63"/>
    <w:rsid w:val="00DA2DF3"/>
    <w:rsid w:val="00DA2F3E"/>
    <w:rsid w:val="00DA3215"/>
    <w:rsid w:val="00DA3258"/>
    <w:rsid w:val="00DA350E"/>
    <w:rsid w:val="00DA3695"/>
    <w:rsid w:val="00DA389E"/>
    <w:rsid w:val="00DA3B41"/>
    <w:rsid w:val="00DA3D5A"/>
    <w:rsid w:val="00DA4219"/>
    <w:rsid w:val="00DA48B3"/>
    <w:rsid w:val="00DA4B4A"/>
    <w:rsid w:val="00DA4D6A"/>
    <w:rsid w:val="00DA4ED0"/>
    <w:rsid w:val="00DA55EB"/>
    <w:rsid w:val="00DA59BD"/>
    <w:rsid w:val="00DA620D"/>
    <w:rsid w:val="00DA6645"/>
    <w:rsid w:val="00DA74FB"/>
    <w:rsid w:val="00DA7669"/>
    <w:rsid w:val="00DA7A3A"/>
    <w:rsid w:val="00DA7F7C"/>
    <w:rsid w:val="00DB04C5"/>
    <w:rsid w:val="00DB066A"/>
    <w:rsid w:val="00DB08C8"/>
    <w:rsid w:val="00DB0A40"/>
    <w:rsid w:val="00DB0A4D"/>
    <w:rsid w:val="00DB0C38"/>
    <w:rsid w:val="00DB0DC1"/>
    <w:rsid w:val="00DB1B4D"/>
    <w:rsid w:val="00DB1BE8"/>
    <w:rsid w:val="00DB1ED9"/>
    <w:rsid w:val="00DB2180"/>
    <w:rsid w:val="00DB22F0"/>
    <w:rsid w:val="00DB27AB"/>
    <w:rsid w:val="00DB2E8E"/>
    <w:rsid w:val="00DB329A"/>
    <w:rsid w:val="00DB3D87"/>
    <w:rsid w:val="00DB3DB9"/>
    <w:rsid w:val="00DB3FF4"/>
    <w:rsid w:val="00DB4262"/>
    <w:rsid w:val="00DB4584"/>
    <w:rsid w:val="00DB4613"/>
    <w:rsid w:val="00DB4949"/>
    <w:rsid w:val="00DB4B38"/>
    <w:rsid w:val="00DB5DF1"/>
    <w:rsid w:val="00DB5F4D"/>
    <w:rsid w:val="00DB5FB9"/>
    <w:rsid w:val="00DB6045"/>
    <w:rsid w:val="00DB6BFE"/>
    <w:rsid w:val="00DB6F07"/>
    <w:rsid w:val="00DB72F8"/>
    <w:rsid w:val="00DB74FE"/>
    <w:rsid w:val="00DB78FF"/>
    <w:rsid w:val="00DB7AF9"/>
    <w:rsid w:val="00DC0385"/>
    <w:rsid w:val="00DC0391"/>
    <w:rsid w:val="00DC0410"/>
    <w:rsid w:val="00DC0475"/>
    <w:rsid w:val="00DC0F75"/>
    <w:rsid w:val="00DC12DB"/>
    <w:rsid w:val="00DC1714"/>
    <w:rsid w:val="00DC198A"/>
    <w:rsid w:val="00DC1B6A"/>
    <w:rsid w:val="00DC1CB7"/>
    <w:rsid w:val="00DC20D0"/>
    <w:rsid w:val="00DC268C"/>
    <w:rsid w:val="00DC26BD"/>
    <w:rsid w:val="00DC2751"/>
    <w:rsid w:val="00DC2A59"/>
    <w:rsid w:val="00DC2E1D"/>
    <w:rsid w:val="00DC3121"/>
    <w:rsid w:val="00DC3658"/>
    <w:rsid w:val="00DC3EC2"/>
    <w:rsid w:val="00DC3FD1"/>
    <w:rsid w:val="00DC4098"/>
    <w:rsid w:val="00DC4D37"/>
    <w:rsid w:val="00DC4EB7"/>
    <w:rsid w:val="00DC55A1"/>
    <w:rsid w:val="00DC5829"/>
    <w:rsid w:val="00DC5B0F"/>
    <w:rsid w:val="00DC5F10"/>
    <w:rsid w:val="00DC5F16"/>
    <w:rsid w:val="00DC679B"/>
    <w:rsid w:val="00DC6928"/>
    <w:rsid w:val="00DC6B4D"/>
    <w:rsid w:val="00DC6E0D"/>
    <w:rsid w:val="00DC6E13"/>
    <w:rsid w:val="00DC7157"/>
    <w:rsid w:val="00DC72EE"/>
    <w:rsid w:val="00DC73C4"/>
    <w:rsid w:val="00DC7458"/>
    <w:rsid w:val="00DC75B9"/>
    <w:rsid w:val="00DC7DA1"/>
    <w:rsid w:val="00DC7E21"/>
    <w:rsid w:val="00DD00CB"/>
    <w:rsid w:val="00DD02F6"/>
    <w:rsid w:val="00DD05EB"/>
    <w:rsid w:val="00DD071C"/>
    <w:rsid w:val="00DD0F12"/>
    <w:rsid w:val="00DD0F3E"/>
    <w:rsid w:val="00DD0F70"/>
    <w:rsid w:val="00DD10AA"/>
    <w:rsid w:val="00DD1862"/>
    <w:rsid w:val="00DD19FD"/>
    <w:rsid w:val="00DD1D2F"/>
    <w:rsid w:val="00DD1E32"/>
    <w:rsid w:val="00DD1EC8"/>
    <w:rsid w:val="00DD2364"/>
    <w:rsid w:val="00DD2488"/>
    <w:rsid w:val="00DD24D9"/>
    <w:rsid w:val="00DD259C"/>
    <w:rsid w:val="00DD2A27"/>
    <w:rsid w:val="00DD3087"/>
    <w:rsid w:val="00DD3124"/>
    <w:rsid w:val="00DD3482"/>
    <w:rsid w:val="00DD3C79"/>
    <w:rsid w:val="00DD3D07"/>
    <w:rsid w:val="00DD3E88"/>
    <w:rsid w:val="00DD3ECA"/>
    <w:rsid w:val="00DD4082"/>
    <w:rsid w:val="00DD440F"/>
    <w:rsid w:val="00DD4B64"/>
    <w:rsid w:val="00DD5145"/>
    <w:rsid w:val="00DD5479"/>
    <w:rsid w:val="00DD59CC"/>
    <w:rsid w:val="00DD5B08"/>
    <w:rsid w:val="00DD6395"/>
    <w:rsid w:val="00DD6435"/>
    <w:rsid w:val="00DD6906"/>
    <w:rsid w:val="00DD6E4C"/>
    <w:rsid w:val="00DD712E"/>
    <w:rsid w:val="00DD74D1"/>
    <w:rsid w:val="00DD7974"/>
    <w:rsid w:val="00DD79AB"/>
    <w:rsid w:val="00DD7A4C"/>
    <w:rsid w:val="00DD7BE6"/>
    <w:rsid w:val="00DD7D20"/>
    <w:rsid w:val="00DE01B8"/>
    <w:rsid w:val="00DE040A"/>
    <w:rsid w:val="00DE0492"/>
    <w:rsid w:val="00DE0B1F"/>
    <w:rsid w:val="00DE0BA1"/>
    <w:rsid w:val="00DE0D27"/>
    <w:rsid w:val="00DE0D6A"/>
    <w:rsid w:val="00DE0E17"/>
    <w:rsid w:val="00DE0E20"/>
    <w:rsid w:val="00DE1410"/>
    <w:rsid w:val="00DE1771"/>
    <w:rsid w:val="00DE1EC8"/>
    <w:rsid w:val="00DE22CE"/>
    <w:rsid w:val="00DE2467"/>
    <w:rsid w:val="00DE2885"/>
    <w:rsid w:val="00DE2B3D"/>
    <w:rsid w:val="00DE2C40"/>
    <w:rsid w:val="00DE2ED0"/>
    <w:rsid w:val="00DE30CD"/>
    <w:rsid w:val="00DE3449"/>
    <w:rsid w:val="00DE42CA"/>
    <w:rsid w:val="00DE4480"/>
    <w:rsid w:val="00DE461E"/>
    <w:rsid w:val="00DE4B87"/>
    <w:rsid w:val="00DE5631"/>
    <w:rsid w:val="00DE58CA"/>
    <w:rsid w:val="00DE5E0F"/>
    <w:rsid w:val="00DE64DD"/>
    <w:rsid w:val="00DE66BE"/>
    <w:rsid w:val="00DE66DC"/>
    <w:rsid w:val="00DE7050"/>
    <w:rsid w:val="00DE746B"/>
    <w:rsid w:val="00DE7773"/>
    <w:rsid w:val="00DE79A6"/>
    <w:rsid w:val="00DE7B6E"/>
    <w:rsid w:val="00DE7D0C"/>
    <w:rsid w:val="00DE7E42"/>
    <w:rsid w:val="00DF0776"/>
    <w:rsid w:val="00DF07DF"/>
    <w:rsid w:val="00DF08F0"/>
    <w:rsid w:val="00DF0CE7"/>
    <w:rsid w:val="00DF0FF8"/>
    <w:rsid w:val="00DF139E"/>
    <w:rsid w:val="00DF14F5"/>
    <w:rsid w:val="00DF1652"/>
    <w:rsid w:val="00DF1EFF"/>
    <w:rsid w:val="00DF23F2"/>
    <w:rsid w:val="00DF248C"/>
    <w:rsid w:val="00DF2597"/>
    <w:rsid w:val="00DF27EE"/>
    <w:rsid w:val="00DF2CC9"/>
    <w:rsid w:val="00DF3307"/>
    <w:rsid w:val="00DF3504"/>
    <w:rsid w:val="00DF3639"/>
    <w:rsid w:val="00DF3816"/>
    <w:rsid w:val="00DF3CEA"/>
    <w:rsid w:val="00DF3FC2"/>
    <w:rsid w:val="00DF4A5B"/>
    <w:rsid w:val="00DF4A81"/>
    <w:rsid w:val="00DF51A8"/>
    <w:rsid w:val="00DF52BC"/>
    <w:rsid w:val="00DF52E9"/>
    <w:rsid w:val="00DF55A6"/>
    <w:rsid w:val="00DF56A8"/>
    <w:rsid w:val="00DF5D26"/>
    <w:rsid w:val="00DF5F1A"/>
    <w:rsid w:val="00DF6174"/>
    <w:rsid w:val="00DF6F74"/>
    <w:rsid w:val="00DF70F5"/>
    <w:rsid w:val="00DF724F"/>
    <w:rsid w:val="00DF75A0"/>
    <w:rsid w:val="00DF7821"/>
    <w:rsid w:val="00DF7B44"/>
    <w:rsid w:val="00DF7DF4"/>
    <w:rsid w:val="00DF7F71"/>
    <w:rsid w:val="00DF7FB6"/>
    <w:rsid w:val="00E00161"/>
    <w:rsid w:val="00E0083A"/>
    <w:rsid w:val="00E008BF"/>
    <w:rsid w:val="00E009F0"/>
    <w:rsid w:val="00E00CF7"/>
    <w:rsid w:val="00E011C8"/>
    <w:rsid w:val="00E018EC"/>
    <w:rsid w:val="00E01D73"/>
    <w:rsid w:val="00E022CB"/>
    <w:rsid w:val="00E0231C"/>
    <w:rsid w:val="00E0284D"/>
    <w:rsid w:val="00E02D5C"/>
    <w:rsid w:val="00E02DD0"/>
    <w:rsid w:val="00E03039"/>
    <w:rsid w:val="00E03254"/>
    <w:rsid w:val="00E03714"/>
    <w:rsid w:val="00E03D7F"/>
    <w:rsid w:val="00E03F50"/>
    <w:rsid w:val="00E046B6"/>
    <w:rsid w:val="00E05657"/>
    <w:rsid w:val="00E05863"/>
    <w:rsid w:val="00E0638F"/>
    <w:rsid w:val="00E064F9"/>
    <w:rsid w:val="00E0683C"/>
    <w:rsid w:val="00E069E0"/>
    <w:rsid w:val="00E06A91"/>
    <w:rsid w:val="00E06B9F"/>
    <w:rsid w:val="00E06FD4"/>
    <w:rsid w:val="00E06FF8"/>
    <w:rsid w:val="00E073F5"/>
    <w:rsid w:val="00E07784"/>
    <w:rsid w:val="00E07B2F"/>
    <w:rsid w:val="00E07B76"/>
    <w:rsid w:val="00E07D91"/>
    <w:rsid w:val="00E10279"/>
    <w:rsid w:val="00E10391"/>
    <w:rsid w:val="00E10474"/>
    <w:rsid w:val="00E10811"/>
    <w:rsid w:val="00E108FF"/>
    <w:rsid w:val="00E10AAD"/>
    <w:rsid w:val="00E10E37"/>
    <w:rsid w:val="00E11249"/>
    <w:rsid w:val="00E1164A"/>
    <w:rsid w:val="00E116FB"/>
    <w:rsid w:val="00E11D88"/>
    <w:rsid w:val="00E11D95"/>
    <w:rsid w:val="00E11DB7"/>
    <w:rsid w:val="00E11E5B"/>
    <w:rsid w:val="00E124B0"/>
    <w:rsid w:val="00E124E5"/>
    <w:rsid w:val="00E12820"/>
    <w:rsid w:val="00E12A75"/>
    <w:rsid w:val="00E12A99"/>
    <w:rsid w:val="00E12C75"/>
    <w:rsid w:val="00E12CE1"/>
    <w:rsid w:val="00E130B4"/>
    <w:rsid w:val="00E13526"/>
    <w:rsid w:val="00E13EDA"/>
    <w:rsid w:val="00E13EF1"/>
    <w:rsid w:val="00E1483E"/>
    <w:rsid w:val="00E14ABE"/>
    <w:rsid w:val="00E14D0B"/>
    <w:rsid w:val="00E153D1"/>
    <w:rsid w:val="00E1561F"/>
    <w:rsid w:val="00E15AE8"/>
    <w:rsid w:val="00E15E82"/>
    <w:rsid w:val="00E162DE"/>
    <w:rsid w:val="00E163FF"/>
    <w:rsid w:val="00E1643F"/>
    <w:rsid w:val="00E16460"/>
    <w:rsid w:val="00E164F2"/>
    <w:rsid w:val="00E16570"/>
    <w:rsid w:val="00E16603"/>
    <w:rsid w:val="00E1665C"/>
    <w:rsid w:val="00E16B3B"/>
    <w:rsid w:val="00E16B41"/>
    <w:rsid w:val="00E16BB1"/>
    <w:rsid w:val="00E16F07"/>
    <w:rsid w:val="00E1717A"/>
    <w:rsid w:val="00E17244"/>
    <w:rsid w:val="00E1743A"/>
    <w:rsid w:val="00E174AF"/>
    <w:rsid w:val="00E17637"/>
    <w:rsid w:val="00E1792C"/>
    <w:rsid w:val="00E17FAB"/>
    <w:rsid w:val="00E20269"/>
    <w:rsid w:val="00E205A2"/>
    <w:rsid w:val="00E20710"/>
    <w:rsid w:val="00E20790"/>
    <w:rsid w:val="00E20919"/>
    <w:rsid w:val="00E21118"/>
    <w:rsid w:val="00E2117E"/>
    <w:rsid w:val="00E2122C"/>
    <w:rsid w:val="00E213C3"/>
    <w:rsid w:val="00E21767"/>
    <w:rsid w:val="00E218BC"/>
    <w:rsid w:val="00E21A8B"/>
    <w:rsid w:val="00E21D51"/>
    <w:rsid w:val="00E21DE5"/>
    <w:rsid w:val="00E2253E"/>
    <w:rsid w:val="00E2258A"/>
    <w:rsid w:val="00E228BB"/>
    <w:rsid w:val="00E22A47"/>
    <w:rsid w:val="00E233AB"/>
    <w:rsid w:val="00E238EA"/>
    <w:rsid w:val="00E23962"/>
    <w:rsid w:val="00E2473A"/>
    <w:rsid w:val="00E2505E"/>
    <w:rsid w:val="00E25190"/>
    <w:rsid w:val="00E252AF"/>
    <w:rsid w:val="00E257E5"/>
    <w:rsid w:val="00E2587A"/>
    <w:rsid w:val="00E25910"/>
    <w:rsid w:val="00E25C2E"/>
    <w:rsid w:val="00E263F9"/>
    <w:rsid w:val="00E26435"/>
    <w:rsid w:val="00E265AF"/>
    <w:rsid w:val="00E267F7"/>
    <w:rsid w:val="00E26A5F"/>
    <w:rsid w:val="00E26D09"/>
    <w:rsid w:val="00E26DC9"/>
    <w:rsid w:val="00E271B6"/>
    <w:rsid w:val="00E27A97"/>
    <w:rsid w:val="00E27ABA"/>
    <w:rsid w:val="00E30071"/>
    <w:rsid w:val="00E304A2"/>
    <w:rsid w:val="00E30678"/>
    <w:rsid w:val="00E30723"/>
    <w:rsid w:val="00E30A7B"/>
    <w:rsid w:val="00E30CCA"/>
    <w:rsid w:val="00E30FCA"/>
    <w:rsid w:val="00E310ED"/>
    <w:rsid w:val="00E31226"/>
    <w:rsid w:val="00E3155A"/>
    <w:rsid w:val="00E315CF"/>
    <w:rsid w:val="00E31678"/>
    <w:rsid w:val="00E31726"/>
    <w:rsid w:val="00E31B9D"/>
    <w:rsid w:val="00E31E50"/>
    <w:rsid w:val="00E324E7"/>
    <w:rsid w:val="00E32619"/>
    <w:rsid w:val="00E32C01"/>
    <w:rsid w:val="00E32DFF"/>
    <w:rsid w:val="00E32EF1"/>
    <w:rsid w:val="00E33228"/>
    <w:rsid w:val="00E337D1"/>
    <w:rsid w:val="00E33810"/>
    <w:rsid w:val="00E33C5F"/>
    <w:rsid w:val="00E33E66"/>
    <w:rsid w:val="00E33EA0"/>
    <w:rsid w:val="00E344DD"/>
    <w:rsid w:val="00E34811"/>
    <w:rsid w:val="00E34F72"/>
    <w:rsid w:val="00E34F7D"/>
    <w:rsid w:val="00E351A9"/>
    <w:rsid w:val="00E3541C"/>
    <w:rsid w:val="00E35868"/>
    <w:rsid w:val="00E35A21"/>
    <w:rsid w:val="00E3622B"/>
    <w:rsid w:val="00E36388"/>
    <w:rsid w:val="00E3691D"/>
    <w:rsid w:val="00E36CAA"/>
    <w:rsid w:val="00E36ECC"/>
    <w:rsid w:val="00E37187"/>
    <w:rsid w:val="00E37858"/>
    <w:rsid w:val="00E3797A"/>
    <w:rsid w:val="00E37A3A"/>
    <w:rsid w:val="00E37B12"/>
    <w:rsid w:val="00E37B8D"/>
    <w:rsid w:val="00E37EB1"/>
    <w:rsid w:val="00E37FA0"/>
    <w:rsid w:val="00E40D5E"/>
    <w:rsid w:val="00E40F22"/>
    <w:rsid w:val="00E413BF"/>
    <w:rsid w:val="00E417F4"/>
    <w:rsid w:val="00E424B2"/>
    <w:rsid w:val="00E427A5"/>
    <w:rsid w:val="00E42EC2"/>
    <w:rsid w:val="00E42ECE"/>
    <w:rsid w:val="00E43074"/>
    <w:rsid w:val="00E4325B"/>
    <w:rsid w:val="00E437BC"/>
    <w:rsid w:val="00E43E51"/>
    <w:rsid w:val="00E43E56"/>
    <w:rsid w:val="00E43E5F"/>
    <w:rsid w:val="00E441B7"/>
    <w:rsid w:val="00E4447F"/>
    <w:rsid w:val="00E445DB"/>
    <w:rsid w:val="00E44942"/>
    <w:rsid w:val="00E4494D"/>
    <w:rsid w:val="00E44C54"/>
    <w:rsid w:val="00E44CCD"/>
    <w:rsid w:val="00E44DC6"/>
    <w:rsid w:val="00E453FB"/>
    <w:rsid w:val="00E4552D"/>
    <w:rsid w:val="00E4560B"/>
    <w:rsid w:val="00E456CB"/>
    <w:rsid w:val="00E458FC"/>
    <w:rsid w:val="00E45A1A"/>
    <w:rsid w:val="00E45C4D"/>
    <w:rsid w:val="00E45E13"/>
    <w:rsid w:val="00E46017"/>
    <w:rsid w:val="00E46159"/>
    <w:rsid w:val="00E4647B"/>
    <w:rsid w:val="00E466B2"/>
    <w:rsid w:val="00E466CD"/>
    <w:rsid w:val="00E46B08"/>
    <w:rsid w:val="00E46C5C"/>
    <w:rsid w:val="00E46F5C"/>
    <w:rsid w:val="00E47316"/>
    <w:rsid w:val="00E4764D"/>
    <w:rsid w:val="00E479BF"/>
    <w:rsid w:val="00E500AB"/>
    <w:rsid w:val="00E50144"/>
    <w:rsid w:val="00E5047B"/>
    <w:rsid w:val="00E5081D"/>
    <w:rsid w:val="00E50C65"/>
    <w:rsid w:val="00E510AD"/>
    <w:rsid w:val="00E51179"/>
    <w:rsid w:val="00E51635"/>
    <w:rsid w:val="00E517BF"/>
    <w:rsid w:val="00E51A60"/>
    <w:rsid w:val="00E51F5C"/>
    <w:rsid w:val="00E5226A"/>
    <w:rsid w:val="00E522BC"/>
    <w:rsid w:val="00E52402"/>
    <w:rsid w:val="00E52429"/>
    <w:rsid w:val="00E5271B"/>
    <w:rsid w:val="00E529FB"/>
    <w:rsid w:val="00E52B61"/>
    <w:rsid w:val="00E52F06"/>
    <w:rsid w:val="00E52F13"/>
    <w:rsid w:val="00E5306F"/>
    <w:rsid w:val="00E5321E"/>
    <w:rsid w:val="00E533FE"/>
    <w:rsid w:val="00E53793"/>
    <w:rsid w:val="00E53CDC"/>
    <w:rsid w:val="00E544AB"/>
    <w:rsid w:val="00E5459A"/>
    <w:rsid w:val="00E54C1C"/>
    <w:rsid w:val="00E55019"/>
    <w:rsid w:val="00E5561F"/>
    <w:rsid w:val="00E559FA"/>
    <w:rsid w:val="00E55B3A"/>
    <w:rsid w:val="00E55C85"/>
    <w:rsid w:val="00E55CDF"/>
    <w:rsid w:val="00E55E9C"/>
    <w:rsid w:val="00E560A0"/>
    <w:rsid w:val="00E5621C"/>
    <w:rsid w:val="00E56569"/>
    <w:rsid w:val="00E56574"/>
    <w:rsid w:val="00E565AE"/>
    <w:rsid w:val="00E56A44"/>
    <w:rsid w:val="00E56FA8"/>
    <w:rsid w:val="00E57740"/>
    <w:rsid w:val="00E57D46"/>
    <w:rsid w:val="00E57DFE"/>
    <w:rsid w:val="00E601BA"/>
    <w:rsid w:val="00E602A4"/>
    <w:rsid w:val="00E60460"/>
    <w:rsid w:val="00E60B54"/>
    <w:rsid w:val="00E60B9E"/>
    <w:rsid w:val="00E60C27"/>
    <w:rsid w:val="00E60E32"/>
    <w:rsid w:val="00E613A3"/>
    <w:rsid w:val="00E617F5"/>
    <w:rsid w:val="00E61865"/>
    <w:rsid w:val="00E61DB8"/>
    <w:rsid w:val="00E61EBF"/>
    <w:rsid w:val="00E61FEF"/>
    <w:rsid w:val="00E6214C"/>
    <w:rsid w:val="00E62215"/>
    <w:rsid w:val="00E627B9"/>
    <w:rsid w:val="00E62A5D"/>
    <w:rsid w:val="00E62BD4"/>
    <w:rsid w:val="00E62CB9"/>
    <w:rsid w:val="00E62FAA"/>
    <w:rsid w:val="00E6349E"/>
    <w:rsid w:val="00E63604"/>
    <w:rsid w:val="00E63630"/>
    <w:rsid w:val="00E63A54"/>
    <w:rsid w:val="00E63E56"/>
    <w:rsid w:val="00E63EBA"/>
    <w:rsid w:val="00E6445F"/>
    <w:rsid w:val="00E646C7"/>
    <w:rsid w:val="00E64B40"/>
    <w:rsid w:val="00E652F6"/>
    <w:rsid w:val="00E65404"/>
    <w:rsid w:val="00E65575"/>
    <w:rsid w:val="00E6591F"/>
    <w:rsid w:val="00E65AD6"/>
    <w:rsid w:val="00E65BAD"/>
    <w:rsid w:val="00E66183"/>
    <w:rsid w:val="00E662C1"/>
    <w:rsid w:val="00E6637E"/>
    <w:rsid w:val="00E66534"/>
    <w:rsid w:val="00E6682D"/>
    <w:rsid w:val="00E66A61"/>
    <w:rsid w:val="00E66AB8"/>
    <w:rsid w:val="00E66AE4"/>
    <w:rsid w:val="00E67236"/>
    <w:rsid w:val="00E67792"/>
    <w:rsid w:val="00E67880"/>
    <w:rsid w:val="00E67D3F"/>
    <w:rsid w:val="00E67D54"/>
    <w:rsid w:val="00E67DAD"/>
    <w:rsid w:val="00E701A1"/>
    <w:rsid w:val="00E70424"/>
    <w:rsid w:val="00E7054B"/>
    <w:rsid w:val="00E705C9"/>
    <w:rsid w:val="00E70794"/>
    <w:rsid w:val="00E70D2B"/>
    <w:rsid w:val="00E70EA9"/>
    <w:rsid w:val="00E7146D"/>
    <w:rsid w:val="00E7151C"/>
    <w:rsid w:val="00E716EE"/>
    <w:rsid w:val="00E71CF8"/>
    <w:rsid w:val="00E72088"/>
    <w:rsid w:val="00E72159"/>
    <w:rsid w:val="00E721F1"/>
    <w:rsid w:val="00E721FF"/>
    <w:rsid w:val="00E72414"/>
    <w:rsid w:val="00E7284C"/>
    <w:rsid w:val="00E72895"/>
    <w:rsid w:val="00E73066"/>
    <w:rsid w:val="00E736F5"/>
    <w:rsid w:val="00E737FF"/>
    <w:rsid w:val="00E73E01"/>
    <w:rsid w:val="00E73E82"/>
    <w:rsid w:val="00E74080"/>
    <w:rsid w:val="00E740C9"/>
    <w:rsid w:val="00E74197"/>
    <w:rsid w:val="00E74257"/>
    <w:rsid w:val="00E7440D"/>
    <w:rsid w:val="00E74D48"/>
    <w:rsid w:val="00E752DF"/>
    <w:rsid w:val="00E75478"/>
    <w:rsid w:val="00E75DF7"/>
    <w:rsid w:val="00E75E26"/>
    <w:rsid w:val="00E76492"/>
    <w:rsid w:val="00E765CB"/>
    <w:rsid w:val="00E76C2B"/>
    <w:rsid w:val="00E773AC"/>
    <w:rsid w:val="00E7750F"/>
    <w:rsid w:val="00E77877"/>
    <w:rsid w:val="00E77B3F"/>
    <w:rsid w:val="00E77C7C"/>
    <w:rsid w:val="00E77CB2"/>
    <w:rsid w:val="00E800E4"/>
    <w:rsid w:val="00E805CD"/>
    <w:rsid w:val="00E8063B"/>
    <w:rsid w:val="00E80979"/>
    <w:rsid w:val="00E80BFE"/>
    <w:rsid w:val="00E80C91"/>
    <w:rsid w:val="00E80EDB"/>
    <w:rsid w:val="00E80F75"/>
    <w:rsid w:val="00E810CF"/>
    <w:rsid w:val="00E8164A"/>
    <w:rsid w:val="00E8227C"/>
    <w:rsid w:val="00E82342"/>
    <w:rsid w:val="00E82655"/>
    <w:rsid w:val="00E827EB"/>
    <w:rsid w:val="00E82EE6"/>
    <w:rsid w:val="00E82F42"/>
    <w:rsid w:val="00E82FEE"/>
    <w:rsid w:val="00E837EA"/>
    <w:rsid w:val="00E83BA5"/>
    <w:rsid w:val="00E83C38"/>
    <w:rsid w:val="00E83C46"/>
    <w:rsid w:val="00E83F24"/>
    <w:rsid w:val="00E841C7"/>
    <w:rsid w:val="00E84319"/>
    <w:rsid w:val="00E84414"/>
    <w:rsid w:val="00E8458D"/>
    <w:rsid w:val="00E84920"/>
    <w:rsid w:val="00E85224"/>
    <w:rsid w:val="00E85BFF"/>
    <w:rsid w:val="00E85F87"/>
    <w:rsid w:val="00E86692"/>
    <w:rsid w:val="00E866FC"/>
    <w:rsid w:val="00E868B3"/>
    <w:rsid w:val="00E869F9"/>
    <w:rsid w:val="00E86A1F"/>
    <w:rsid w:val="00E871A5"/>
    <w:rsid w:val="00E876D7"/>
    <w:rsid w:val="00E87748"/>
    <w:rsid w:val="00E878A6"/>
    <w:rsid w:val="00E87E05"/>
    <w:rsid w:val="00E903DE"/>
    <w:rsid w:val="00E903E5"/>
    <w:rsid w:val="00E90572"/>
    <w:rsid w:val="00E90595"/>
    <w:rsid w:val="00E90881"/>
    <w:rsid w:val="00E90AA2"/>
    <w:rsid w:val="00E90EC5"/>
    <w:rsid w:val="00E90FF4"/>
    <w:rsid w:val="00E91042"/>
    <w:rsid w:val="00E911A1"/>
    <w:rsid w:val="00E91244"/>
    <w:rsid w:val="00E91540"/>
    <w:rsid w:val="00E917D7"/>
    <w:rsid w:val="00E91ACD"/>
    <w:rsid w:val="00E91CCE"/>
    <w:rsid w:val="00E91EB2"/>
    <w:rsid w:val="00E92333"/>
    <w:rsid w:val="00E92404"/>
    <w:rsid w:val="00E924B6"/>
    <w:rsid w:val="00E92673"/>
    <w:rsid w:val="00E92716"/>
    <w:rsid w:val="00E9295C"/>
    <w:rsid w:val="00E929F8"/>
    <w:rsid w:val="00E92A9B"/>
    <w:rsid w:val="00E92CDF"/>
    <w:rsid w:val="00E92E10"/>
    <w:rsid w:val="00E92E81"/>
    <w:rsid w:val="00E92FD3"/>
    <w:rsid w:val="00E93739"/>
    <w:rsid w:val="00E93948"/>
    <w:rsid w:val="00E93AB1"/>
    <w:rsid w:val="00E94157"/>
    <w:rsid w:val="00E942AD"/>
    <w:rsid w:val="00E9473E"/>
    <w:rsid w:val="00E949A9"/>
    <w:rsid w:val="00E94ADD"/>
    <w:rsid w:val="00E94BEF"/>
    <w:rsid w:val="00E94CA5"/>
    <w:rsid w:val="00E9514E"/>
    <w:rsid w:val="00E95198"/>
    <w:rsid w:val="00E955FF"/>
    <w:rsid w:val="00E956B6"/>
    <w:rsid w:val="00E9579F"/>
    <w:rsid w:val="00E958A6"/>
    <w:rsid w:val="00E95E7D"/>
    <w:rsid w:val="00E95F16"/>
    <w:rsid w:val="00E95FB2"/>
    <w:rsid w:val="00E96135"/>
    <w:rsid w:val="00E96496"/>
    <w:rsid w:val="00E966CA"/>
    <w:rsid w:val="00E96761"/>
    <w:rsid w:val="00E96BCC"/>
    <w:rsid w:val="00E96E85"/>
    <w:rsid w:val="00E96ED6"/>
    <w:rsid w:val="00E974B4"/>
    <w:rsid w:val="00E977C7"/>
    <w:rsid w:val="00E977DB"/>
    <w:rsid w:val="00E97851"/>
    <w:rsid w:val="00E97B68"/>
    <w:rsid w:val="00E97BD5"/>
    <w:rsid w:val="00E97FB4"/>
    <w:rsid w:val="00EA030E"/>
    <w:rsid w:val="00EA03AB"/>
    <w:rsid w:val="00EA08AC"/>
    <w:rsid w:val="00EA1489"/>
    <w:rsid w:val="00EA14AF"/>
    <w:rsid w:val="00EA1646"/>
    <w:rsid w:val="00EA1C2D"/>
    <w:rsid w:val="00EA1C94"/>
    <w:rsid w:val="00EA1E05"/>
    <w:rsid w:val="00EA1E58"/>
    <w:rsid w:val="00EA22F8"/>
    <w:rsid w:val="00EA24D2"/>
    <w:rsid w:val="00EA25B9"/>
    <w:rsid w:val="00EA2609"/>
    <w:rsid w:val="00EA2A00"/>
    <w:rsid w:val="00EA2CD6"/>
    <w:rsid w:val="00EA2F9D"/>
    <w:rsid w:val="00EA300C"/>
    <w:rsid w:val="00EA3655"/>
    <w:rsid w:val="00EA3963"/>
    <w:rsid w:val="00EA399C"/>
    <w:rsid w:val="00EA3A47"/>
    <w:rsid w:val="00EA3ADE"/>
    <w:rsid w:val="00EA3B11"/>
    <w:rsid w:val="00EA3BDB"/>
    <w:rsid w:val="00EA406D"/>
    <w:rsid w:val="00EA44BB"/>
    <w:rsid w:val="00EA4615"/>
    <w:rsid w:val="00EA4860"/>
    <w:rsid w:val="00EA4A0B"/>
    <w:rsid w:val="00EA542D"/>
    <w:rsid w:val="00EA5453"/>
    <w:rsid w:val="00EA5540"/>
    <w:rsid w:val="00EA5937"/>
    <w:rsid w:val="00EA59ED"/>
    <w:rsid w:val="00EA5C88"/>
    <w:rsid w:val="00EA6811"/>
    <w:rsid w:val="00EA699A"/>
    <w:rsid w:val="00EA6A43"/>
    <w:rsid w:val="00EA73CD"/>
    <w:rsid w:val="00EA7DF9"/>
    <w:rsid w:val="00EB020F"/>
    <w:rsid w:val="00EB0766"/>
    <w:rsid w:val="00EB0BE0"/>
    <w:rsid w:val="00EB1292"/>
    <w:rsid w:val="00EB132A"/>
    <w:rsid w:val="00EB1714"/>
    <w:rsid w:val="00EB1876"/>
    <w:rsid w:val="00EB198F"/>
    <w:rsid w:val="00EB2806"/>
    <w:rsid w:val="00EB2BA3"/>
    <w:rsid w:val="00EB2F10"/>
    <w:rsid w:val="00EB3DC9"/>
    <w:rsid w:val="00EB4049"/>
    <w:rsid w:val="00EB42AD"/>
    <w:rsid w:val="00EB44A5"/>
    <w:rsid w:val="00EB46FF"/>
    <w:rsid w:val="00EB4845"/>
    <w:rsid w:val="00EB4B95"/>
    <w:rsid w:val="00EB4F0B"/>
    <w:rsid w:val="00EB5069"/>
    <w:rsid w:val="00EB59D9"/>
    <w:rsid w:val="00EB5A44"/>
    <w:rsid w:val="00EB5B38"/>
    <w:rsid w:val="00EB5FA8"/>
    <w:rsid w:val="00EB6170"/>
    <w:rsid w:val="00EB699E"/>
    <w:rsid w:val="00EB730E"/>
    <w:rsid w:val="00EB74B1"/>
    <w:rsid w:val="00EB770F"/>
    <w:rsid w:val="00EB77B2"/>
    <w:rsid w:val="00EB77B9"/>
    <w:rsid w:val="00EB784C"/>
    <w:rsid w:val="00EC0A45"/>
    <w:rsid w:val="00EC0BD7"/>
    <w:rsid w:val="00EC0C4B"/>
    <w:rsid w:val="00EC0FD1"/>
    <w:rsid w:val="00EC1408"/>
    <w:rsid w:val="00EC161E"/>
    <w:rsid w:val="00EC1822"/>
    <w:rsid w:val="00EC19DF"/>
    <w:rsid w:val="00EC1BA8"/>
    <w:rsid w:val="00EC20F5"/>
    <w:rsid w:val="00EC218E"/>
    <w:rsid w:val="00EC238F"/>
    <w:rsid w:val="00EC25B3"/>
    <w:rsid w:val="00EC287C"/>
    <w:rsid w:val="00EC2C11"/>
    <w:rsid w:val="00EC2CC8"/>
    <w:rsid w:val="00EC2E8D"/>
    <w:rsid w:val="00EC2EB5"/>
    <w:rsid w:val="00EC2FB6"/>
    <w:rsid w:val="00EC3044"/>
    <w:rsid w:val="00EC3488"/>
    <w:rsid w:val="00EC3F01"/>
    <w:rsid w:val="00EC4288"/>
    <w:rsid w:val="00EC4761"/>
    <w:rsid w:val="00EC4BA2"/>
    <w:rsid w:val="00EC4BF2"/>
    <w:rsid w:val="00EC4D2A"/>
    <w:rsid w:val="00EC53D9"/>
    <w:rsid w:val="00EC57A1"/>
    <w:rsid w:val="00EC57F9"/>
    <w:rsid w:val="00EC5845"/>
    <w:rsid w:val="00EC5A5F"/>
    <w:rsid w:val="00EC5AB4"/>
    <w:rsid w:val="00EC5F73"/>
    <w:rsid w:val="00EC5F9D"/>
    <w:rsid w:val="00EC6079"/>
    <w:rsid w:val="00EC67B5"/>
    <w:rsid w:val="00EC695E"/>
    <w:rsid w:val="00EC6FDC"/>
    <w:rsid w:val="00EC7083"/>
    <w:rsid w:val="00ED0EF4"/>
    <w:rsid w:val="00ED12EF"/>
    <w:rsid w:val="00ED1760"/>
    <w:rsid w:val="00ED1E42"/>
    <w:rsid w:val="00ED2023"/>
    <w:rsid w:val="00ED2154"/>
    <w:rsid w:val="00ED2443"/>
    <w:rsid w:val="00ED2592"/>
    <w:rsid w:val="00ED259A"/>
    <w:rsid w:val="00ED2616"/>
    <w:rsid w:val="00ED2AA7"/>
    <w:rsid w:val="00ED2E06"/>
    <w:rsid w:val="00ED2EAE"/>
    <w:rsid w:val="00ED33CD"/>
    <w:rsid w:val="00ED3AF1"/>
    <w:rsid w:val="00ED3D67"/>
    <w:rsid w:val="00ED3F5E"/>
    <w:rsid w:val="00ED4AA6"/>
    <w:rsid w:val="00ED4C22"/>
    <w:rsid w:val="00ED4C66"/>
    <w:rsid w:val="00ED4CC2"/>
    <w:rsid w:val="00ED4E86"/>
    <w:rsid w:val="00ED5119"/>
    <w:rsid w:val="00ED52B7"/>
    <w:rsid w:val="00ED5328"/>
    <w:rsid w:val="00ED5459"/>
    <w:rsid w:val="00ED54D0"/>
    <w:rsid w:val="00ED58EF"/>
    <w:rsid w:val="00ED5CE3"/>
    <w:rsid w:val="00ED5FE9"/>
    <w:rsid w:val="00ED615C"/>
    <w:rsid w:val="00ED6189"/>
    <w:rsid w:val="00ED625D"/>
    <w:rsid w:val="00ED6769"/>
    <w:rsid w:val="00ED68EE"/>
    <w:rsid w:val="00ED6C4C"/>
    <w:rsid w:val="00ED6C6B"/>
    <w:rsid w:val="00ED6FEF"/>
    <w:rsid w:val="00ED758C"/>
    <w:rsid w:val="00ED795C"/>
    <w:rsid w:val="00ED7B1C"/>
    <w:rsid w:val="00ED7E00"/>
    <w:rsid w:val="00EE0057"/>
    <w:rsid w:val="00EE02A2"/>
    <w:rsid w:val="00EE03A9"/>
    <w:rsid w:val="00EE07C2"/>
    <w:rsid w:val="00EE1193"/>
    <w:rsid w:val="00EE131B"/>
    <w:rsid w:val="00EE180E"/>
    <w:rsid w:val="00EE1978"/>
    <w:rsid w:val="00EE23C8"/>
    <w:rsid w:val="00EE2CB2"/>
    <w:rsid w:val="00EE3988"/>
    <w:rsid w:val="00EE3CF5"/>
    <w:rsid w:val="00EE3DCF"/>
    <w:rsid w:val="00EE407E"/>
    <w:rsid w:val="00EE408E"/>
    <w:rsid w:val="00EE4375"/>
    <w:rsid w:val="00EE44AF"/>
    <w:rsid w:val="00EE4511"/>
    <w:rsid w:val="00EE45C0"/>
    <w:rsid w:val="00EE4808"/>
    <w:rsid w:val="00EE4E1F"/>
    <w:rsid w:val="00EE4EF3"/>
    <w:rsid w:val="00EE4F0B"/>
    <w:rsid w:val="00EE5163"/>
    <w:rsid w:val="00EE5214"/>
    <w:rsid w:val="00EE56DF"/>
    <w:rsid w:val="00EE5ABE"/>
    <w:rsid w:val="00EE5D00"/>
    <w:rsid w:val="00EE5EB3"/>
    <w:rsid w:val="00EE635C"/>
    <w:rsid w:val="00EE7092"/>
    <w:rsid w:val="00EE7261"/>
    <w:rsid w:val="00EE767A"/>
    <w:rsid w:val="00EE772B"/>
    <w:rsid w:val="00EE7831"/>
    <w:rsid w:val="00EE7BED"/>
    <w:rsid w:val="00EF00CC"/>
    <w:rsid w:val="00EF0161"/>
    <w:rsid w:val="00EF035A"/>
    <w:rsid w:val="00EF06BD"/>
    <w:rsid w:val="00EF099D"/>
    <w:rsid w:val="00EF0C92"/>
    <w:rsid w:val="00EF0E4D"/>
    <w:rsid w:val="00EF0F3D"/>
    <w:rsid w:val="00EF0FAA"/>
    <w:rsid w:val="00EF1000"/>
    <w:rsid w:val="00EF106B"/>
    <w:rsid w:val="00EF1572"/>
    <w:rsid w:val="00EF1AD0"/>
    <w:rsid w:val="00EF1AD5"/>
    <w:rsid w:val="00EF2429"/>
    <w:rsid w:val="00EF2655"/>
    <w:rsid w:val="00EF3880"/>
    <w:rsid w:val="00EF3A57"/>
    <w:rsid w:val="00EF4593"/>
    <w:rsid w:val="00EF4D0B"/>
    <w:rsid w:val="00EF4D25"/>
    <w:rsid w:val="00EF5356"/>
    <w:rsid w:val="00EF5817"/>
    <w:rsid w:val="00EF58CD"/>
    <w:rsid w:val="00EF5AF2"/>
    <w:rsid w:val="00EF6097"/>
    <w:rsid w:val="00EF62D7"/>
    <w:rsid w:val="00EF6957"/>
    <w:rsid w:val="00EF6C3D"/>
    <w:rsid w:val="00EF6CD5"/>
    <w:rsid w:val="00EF6DB8"/>
    <w:rsid w:val="00EF704F"/>
    <w:rsid w:val="00EF70D6"/>
    <w:rsid w:val="00EF74EF"/>
    <w:rsid w:val="00EF7A31"/>
    <w:rsid w:val="00EF7C7F"/>
    <w:rsid w:val="00EF7DF0"/>
    <w:rsid w:val="00EF7E78"/>
    <w:rsid w:val="00F003C8"/>
    <w:rsid w:val="00F00C41"/>
    <w:rsid w:val="00F00EC7"/>
    <w:rsid w:val="00F013CD"/>
    <w:rsid w:val="00F014E1"/>
    <w:rsid w:val="00F0167B"/>
    <w:rsid w:val="00F01EF2"/>
    <w:rsid w:val="00F0219E"/>
    <w:rsid w:val="00F02241"/>
    <w:rsid w:val="00F0249D"/>
    <w:rsid w:val="00F025E2"/>
    <w:rsid w:val="00F026DE"/>
    <w:rsid w:val="00F02BA2"/>
    <w:rsid w:val="00F03317"/>
    <w:rsid w:val="00F0353A"/>
    <w:rsid w:val="00F0377C"/>
    <w:rsid w:val="00F037A6"/>
    <w:rsid w:val="00F04C92"/>
    <w:rsid w:val="00F04DE2"/>
    <w:rsid w:val="00F05152"/>
    <w:rsid w:val="00F053F7"/>
    <w:rsid w:val="00F05AE0"/>
    <w:rsid w:val="00F05C06"/>
    <w:rsid w:val="00F05C22"/>
    <w:rsid w:val="00F05CCF"/>
    <w:rsid w:val="00F0602E"/>
    <w:rsid w:val="00F061D1"/>
    <w:rsid w:val="00F0630B"/>
    <w:rsid w:val="00F06634"/>
    <w:rsid w:val="00F06722"/>
    <w:rsid w:val="00F0679B"/>
    <w:rsid w:val="00F06B88"/>
    <w:rsid w:val="00F06D1D"/>
    <w:rsid w:val="00F06E83"/>
    <w:rsid w:val="00F06EDE"/>
    <w:rsid w:val="00F0713F"/>
    <w:rsid w:val="00F071B4"/>
    <w:rsid w:val="00F07798"/>
    <w:rsid w:val="00F079C1"/>
    <w:rsid w:val="00F07CC8"/>
    <w:rsid w:val="00F10202"/>
    <w:rsid w:val="00F102C7"/>
    <w:rsid w:val="00F1091B"/>
    <w:rsid w:val="00F10B64"/>
    <w:rsid w:val="00F10FDA"/>
    <w:rsid w:val="00F110AD"/>
    <w:rsid w:val="00F1115B"/>
    <w:rsid w:val="00F1175A"/>
    <w:rsid w:val="00F1187B"/>
    <w:rsid w:val="00F11AA0"/>
    <w:rsid w:val="00F12188"/>
    <w:rsid w:val="00F127FA"/>
    <w:rsid w:val="00F136F0"/>
    <w:rsid w:val="00F13783"/>
    <w:rsid w:val="00F137B1"/>
    <w:rsid w:val="00F13AEE"/>
    <w:rsid w:val="00F13B11"/>
    <w:rsid w:val="00F13CF7"/>
    <w:rsid w:val="00F13D79"/>
    <w:rsid w:val="00F14005"/>
    <w:rsid w:val="00F145AF"/>
    <w:rsid w:val="00F1488E"/>
    <w:rsid w:val="00F14BE5"/>
    <w:rsid w:val="00F15009"/>
    <w:rsid w:val="00F15BBB"/>
    <w:rsid w:val="00F16744"/>
    <w:rsid w:val="00F16D15"/>
    <w:rsid w:val="00F16DA4"/>
    <w:rsid w:val="00F16E07"/>
    <w:rsid w:val="00F17557"/>
    <w:rsid w:val="00F17B3D"/>
    <w:rsid w:val="00F17DA7"/>
    <w:rsid w:val="00F20203"/>
    <w:rsid w:val="00F20455"/>
    <w:rsid w:val="00F20EFA"/>
    <w:rsid w:val="00F215E0"/>
    <w:rsid w:val="00F2163A"/>
    <w:rsid w:val="00F216AC"/>
    <w:rsid w:val="00F2184C"/>
    <w:rsid w:val="00F21E4F"/>
    <w:rsid w:val="00F2243F"/>
    <w:rsid w:val="00F225C0"/>
    <w:rsid w:val="00F22972"/>
    <w:rsid w:val="00F229E0"/>
    <w:rsid w:val="00F22B3E"/>
    <w:rsid w:val="00F22DBE"/>
    <w:rsid w:val="00F233AF"/>
    <w:rsid w:val="00F239B5"/>
    <w:rsid w:val="00F23D4E"/>
    <w:rsid w:val="00F23E24"/>
    <w:rsid w:val="00F2463C"/>
    <w:rsid w:val="00F24CFB"/>
    <w:rsid w:val="00F25057"/>
    <w:rsid w:val="00F252C2"/>
    <w:rsid w:val="00F25825"/>
    <w:rsid w:val="00F25874"/>
    <w:rsid w:val="00F25AF1"/>
    <w:rsid w:val="00F25DE4"/>
    <w:rsid w:val="00F25E63"/>
    <w:rsid w:val="00F26022"/>
    <w:rsid w:val="00F26280"/>
    <w:rsid w:val="00F26529"/>
    <w:rsid w:val="00F2690E"/>
    <w:rsid w:val="00F2695A"/>
    <w:rsid w:val="00F26969"/>
    <w:rsid w:val="00F26B65"/>
    <w:rsid w:val="00F26B93"/>
    <w:rsid w:val="00F26C0C"/>
    <w:rsid w:val="00F26C69"/>
    <w:rsid w:val="00F26C77"/>
    <w:rsid w:val="00F27049"/>
    <w:rsid w:val="00F27113"/>
    <w:rsid w:val="00F275EA"/>
    <w:rsid w:val="00F27BE2"/>
    <w:rsid w:val="00F27D1A"/>
    <w:rsid w:val="00F27F29"/>
    <w:rsid w:val="00F30629"/>
    <w:rsid w:val="00F308C9"/>
    <w:rsid w:val="00F30A21"/>
    <w:rsid w:val="00F311B7"/>
    <w:rsid w:val="00F317D4"/>
    <w:rsid w:val="00F31EAB"/>
    <w:rsid w:val="00F322FF"/>
    <w:rsid w:val="00F32847"/>
    <w:rsid w:val="00F32ADD"/>
    <w:rsid w:val="00F32AF2"/>
    <w:rsid w:val="00F32C01"/>
    <w:rsid w:val="00F3308D"/>
    <w:rsid w:val="00F33525"/>
    <w:rsid w:val="00F33689"/>
    <w:rsid w:val="00F3375A"/>
    <w:rsid w:val="00F3383E"/>
    <w:rsid w:val="00F340A4"/>
    <w:rsid w:val="00F34231"/>
    <w:rsid w:val="00F35588"/>
    <w:rsid w:val="00F3570D"/>
    <w:rsid w:val="00F35981"/>
    <w:rsid w:val="00F35D16"/>
    <w:rsid w:val="00F3615D"/>
    <w:rsid w:val="00F3681B"/>
    <w:rsid w:val="00F368F2"/>
    <w:rsid w:val="00F36B1F"/>
    <w:rsid w:val="00F36E98"/>
    <w:rsid w:val="00F36F3E"/>
    <w:rsid w:val="00F37011"/>
    <w:rsid w:val="00F371BD"/>
    <w:rsid w:val="00F3756F"/>
    <w:rsid w:val="00F37A4A"/>
    <w:rsid w:val="00F37A6E"/>
    <w:rsid w:val="00F400D3"/>
    <w:rsid w:val="00F40A85"/>
    <w:rsid w:val="00F40AD3"/>
    <w:rsid w:val="00F40D96"/>
    <w:rsid w:val="00F40D9F"/>
    <w:rsid w:val="00F41A74"/>
    <w:rsid w:val="00F41AC2"/>
    <w:rsid w:val="00F41BCA"/>
    <w:rsid w:val="00F41F32"/>
    <w:rsid w:val="00F422E9"/>
    <w:rsid w:val="00F422F5"/>
    <w:rsid w:val="00F42319"/>
    <w:rsid w:val="00F423A5"/>
    <w:rsid w:val="00F42589"/>
    <w:rsid w:val="00F428EB"/>
    <w:rsid w:val="00F42BFA"/>
    <w:rsid w:val="00F42C97"/>
    <w:rsid w:val="00F42F96"/>
    <w:rsid w:val="00F43530"/>
    <w:rsid w:val="00F43D6F"/>
    <w:rsid w:val="00F43DE9"/>
    <w:rsid w:val="00F44BD3"/>
    <w:rsid w:val="00F453E6"/>
    <w:rsid w:val="00F454F6"/>
    <w:rsid w:val="00F455B9"/>
    <w:rsid w:val="00F45674"/>
    <w:rsid w:val="00F45A78"/>
    <w:rsid w:val="00F45C31"/>
    <w:rsid w:val="00F45D86"/>
    <w:rsid w:val="00F460C1"/>
    <w:rsid w:val="00F46281"/>
    <w:rsid w:val="00F464AC"/>
    <w:rsid w:val="00F46CEA"/>
    <w:rsid w:val="00F46FCB"/>
    <w:rsid w:val="00F47576"/>
    <w:rsid w:val="00F47AD6"/>
    <w:rsid w:val="00F47ADC"/>
    <w:rsid w:val="00F47BCE"/>
    <w:rsid w:val="00F50010"/>
    <w:rsid w:val="00F50616"/>
    <w:rsid w:val="00F506AA"/>
    <w:rsid w:val="00F50A5A"/>
    <w:rsid w:val="00F514CA"/>
    <w:rsid w:val="00F5169D"/>
    <w:rsid w:val="00F51A73"/>
    <w:rsid w:val="00F51C19"/>
    <w:rsid w:val="00F52126"/>
    <w:rsid w:val="00F5215D"/>
    <w:rsid w:val="00F5250A"/>
    <w:rsid w:val="00F52D3C"/>
    <w:rsid w:val="00F52F05"/>
    <w:rsid w:val="00F52F52"/>
    <w:rsid w:val="00F536CB"/>
    <w:rsid w:val="00F537D0"/>
    <w:rsid w:val="00F53B97"/>
    <w:rsid w:val="00F542A4"/>
    <w:rsid w:val="00F54539"/>
    <w:rsid w:val="00F5463F"/>
    <w:rsid w:val="00F54B5F"/>
    <w:rsid w:val="00F5504A"/>
    <w:rsid w:val="00F55417"/>
    <w:rsid w:val="00F55B5B"/>
    <w:rsid w:val="00F55C15"/>
    <w:rsid w:val="00F55D16"/>
    <w:rsid w:val="00F55E4F"/>
    <w:rsid w:val="00F561CD"/>
    <w:rsid w:val="00F562CB"/>
    <w:rsid w:val="00F56499"/>
    <w:rsid w:val="00F56AAB"/>
    <w:rsid w:val="00F56AB0"/>
    <w:rsid w:val="00F56C45"/>
    <w:rsid w:val="00F56E78"/>
    <w:rsid w:val="00F570B8"/>
    <w:rsid w:val="00F570BC"/>
    <w:rsid w:val="00F5755E"/>
    <w:rsid w:val="00F575AB"/>
    <w:rsid w:val="00F577CE"/>
    <w:rsid w:val="00F578EF"/>
    <w:rsid w:val="00F57A1E"/>
    <w:rsid w:val="00F57C58"/>
    <w:rsid w:val="00F57D8F"/>
    <w:rsid w:val="00F57F21"/>
    <w:rsid w:val="00F60109"/>
    <w:rsid w:val="00F603C9"/>
    <w:rsid w:val="00F60A18"/>
    <w:rsid w:val="00F61150"/>
    <w:rsid w:val="00F6187B"/>
    <w:rsid w:val="00F618D3"/>
    <w:rsid w:val="00F61B08"/>
    <w:rsid w:val="00F62165"/>
    <w:rsid w:val="00F62354"/>
    <w:rsid w:val="00F6260B"/>
    <w:rsid w:val="00F62CC9"/>
    <w:rsid w:val="00F62E1B"/>
    <w:rsid w:val="00F62F1E"/>
    <w:rsid w:val="00F6337F"/>
    <w:rsid w:val="00F634B2"/>
    <w:rsid w:val="00F63525"/>
    <w:rsid w:val="00F63628"/>
    <w:rsid w:val="00F6384F"/>
    <w:rsid w:val="00F63897"/>
    <w:rsid w:val="00F6394B"/>
    <w:rsid w:val="00F63E35"/>
    <w:rsid w:val="00F6437A"/>
    <w:rsid w:val="00F645C7"/>
    <w:rsid w:val="00F64622"/>
    <w:rsid w:val="00F64A3D"/>
    <w:rsid w:val="00F64DC8"/>
    <w:rsid w:val="00F64F79"/>
    <w:rsid w:val="00F64F7B"/>
    <w:rsid w:val="00F65009"/>
    <w:rsid w:val="00F65759"/>
    <w:rsid w:val="00F65787"/>
    <w:rsid w:val="00F657B2"/>
    <w:rsid w:val="00F65B59"/>
    <w:rsid w:val="00F665B8"/>
    <w:rsid w:val="00F6660F"/>
    <w:rsid w:val="00F66721"/>
    <w:rsid w:val="00F66751"/>
    <w:rsid w:val="00F66C96"/>
    <w:rsid w:val="00F66F56"/>
    <w:rsid w:val="00F670C5"/>
    <w:rsid w:val="00F673C6"/>
    <w:rsid w:val="00F675C6"/>
    <w:rsid w:val="00F675D9"/>
    <w:rsid w:val="00F67BA0"/>
    <w:rsid w:val="00F67CC8"/>
    <w:rsid w:val="00F67F5E"/>
    <w:rsid w:val="00F7010F"/>
    <w:rsid w:val="00F70E77"/>
    <w:rsid w:val="00F70F0E"/>
    <w:rsid w:val="00F70F90"/>
    <w:rsid w:val="00F7109B"/>
    <w:rsid w:val="00F71256"/>
    <w:rsid w:val="00F719BF"/>
    <w:rsid w:val="00F71A75"/>
    <w:rsid w:val="00F71B03"/>
    <w:rsid w:val="00F71B48"/>
    <w:rsid w:val="00F71D18"/>
    <w:rsid w:val="00F71D22"/>
    <w:rsid w:val="00F720AE"/>
    <w:rsid w:val="00F725AF"/>
    <w:rsid w:val="00F72709"/>
    <w:rsid w:val="00F72D8F"/>
    <w:rsid w:val="00F7312C"/>
    <w:rsid w:val="00F736CA"/>
    <w:rsid w:val="00F73B61"/>
    <w:rsid w:val="00F745D0"/>
    <w:rsid w:val="00F74971"/>
    <w:rsid w:val="00F74F25"/>
    <w:rsid w:val="00F750A6"/>
    <w:rsid w:val="00F751B8"/>
    <w:rsid w:val="00F753A9"/>
    <w:rsid w:val="00F757B0"/>
    <w:rsid w:val="00F75F4D"/>
    <w:rsid w:val="00F768C2"/>
    <w:rsid w:val="00F77386"/>
    <w:rsid w:val="00F7739F"/>
    <w:rsid w:val="00F773EC"/>
    <w:rsid w:val="00F77FED"/>
    <w:rsid w:val="00F80741"/>
    <w:rsid w:val="00F808A5"/>
    <w:rsid w:val="00F80906"/>
    <w:rsid w:val="00F80CCD"/>
    <w:rsid w:val="00F8147A"/>
    <w:rsid w:val="00F814A8"/>
    <w:rsid w:val="00F819EB"/>
    <w:rsid w:val="00F81A5E"/>
    <w:rsid w:val="00F81C35"/>
    <w:rsid w:val="00F81DF6"/>
    <w:rsid w:val="00F81F39"/>
    <w:rsid w:val="00F834B1"/>
    <w:rsid w:val="00F835B3"/>
    <w:rsid w:val="00F835BA"/>
    <w:rsid w:val="00F83658"/>
    <w:rsid w:val="00F838B1"/>
    <w:rsid w:val="00F83F8A"/>
    <w:rsid w:val="00F843B3"/>
    <w:rsid w:val="00F8462B"/>
    <w:rsid w:val="00F847CF"/>
    <w:rsid w:val="00F848EF"/>
    <w:rsid w:val="00F84CBD"/>
    <w:rsid w:val="00F84D62"/>
    <w:rsid w:val="00F84E59"/>
    <w:rsid w:val="00F84F53"/>
    <w:rsid w:val="00F85053"/>
    <w:rsid w:val="00F853A5"/>
    <w:rsid w:val="00F853B0"/>
    <w:rsid w:val="00F8555F"/>
    <w:rsid w:val="00F85984"/>
    <w:rsid w:val="00F8618F"/>
    <w:rsid w:val="00F8630C"/>
    <w:rsid w:val="00F863CE"/>
    <w:rsid w:val="00F871DB"/>
    <w:rsid w:val="00F87A54"/>
    <w:rsid w:val="00F87CBC"/>
    <w:rsid w:val="00F902E1"/>
    <w:rsid w:val="00F9079D"/>
    <w:rsid w:val="00F90917"/>
    <w:rsid w:val="00F90C86"/>
    <w:rsid w:val="00F91493"/>
    <w:rsid w:val="00F916BD"/>
    <w:rsid w:val="00F91BD5"/>
    <w:rsid w:val="00F91C39"/>
    <w:rsid w:val="00F91D2A"/>
    <w:rsid w:val="00F92257"/>
    <w:rsid w:val="00F92A12"/>
    <w:rsid w:val="00F92C23"/>
    <w:rsid w:val="00F92EC6"/>
    <w:rsid w:val="00F92F66"/>
    <w:rsid w:val="00F93084"/>
    <w:rsid w:val="00F93163"/>
    <w:rsid w:val="00F93538"/>
    <w:rsid w:val="00F93572"/>
    <w:rsid w:val="00F938D6"/>
    <w:rsid w:val="00F93ABC"/>
    <w:rsid w:val="00F93B5D"/>
    <w:rsid w:val="00F93C28"/>
    <w:rsid w:val="00F93EED"/>
    <w:rsid w:val="00F94134"/>
    <w:rsid w:val="00F9459C"/>
    <w:rsid w:val="00F9497B"/>
    <w:rsid w:val="00F94DD3"/>
    <w:rsid w:val="00F94E5D"/>
    <w:rsid w:val="00F94F1E"/>
    <w:rsid w:val="00F9514F"/>
    <w:rsid w:val="00F952A5"/>
    <w:rsid w:val="00F959CD"/>
    <w:rsid w:val="00F95A3B"/>
    <w:rsid w:val="00F95E87"/>
    <w:rsid w:val="00F96A89"/>
    <w:rsid w:val="00F96C46"/>
    <w:rsid w:val="00F96F60"/>
    <w:rsid w:val="00F96FC4"/>
    <w:rsid w:val="00F9727D"/>
    <w:rsid w:val="00F97C2D"/>
    <w:rsid w:val="00FA013F"/>
    <w:rsid w:val="00FA08E9"/>
    <w:rsid w:val="00FA0AAC"/>
    <w:rsid w:val="00FA0C98"/>
    <w:rsid w:val="00FA0FC6"/>
    <w:rsid w:val="00FA176A"/>
    <w:rsid w:val="00FA1938"/>
    <w:rsid w:val="00FA1D9C"/>
    <w:rsid w:val="00FA27FD"/>
    <w:rsid w:val="00FA29E7"/>
    <w:rsid w:val="00FA37E4"/>
    <w:rsid w:val="00FA387D"/>
    <w:rsid w:val="00FA3A6F"/>
    <w:rsid w:val="00FA3BA8"/>
    <w:rsid w:val="00FA3E80"/>
    <w:rsid w:val="00FA403C"/>
    <w:rsid w:val="00FA413A"/>
    <w:rsid w:val="00FA42E3"/>
    <w:rsid w:val="00FA4420"/>
    <w:rsid w:val="00FA451E"/>
    <w:rsid w:val="00FA51EC"/>
    <w:rsid w:val="00FA54E0"/>
    <w:rsid w:val="00FA6D03"/>
    <w:rsid w:val="00FA6E28"/>
    <w:rsid w:val="00FA7062"/>
    <w:rsid w:val="00FA7379"/>
    <w:rsid w:val="00FA79C0"/>
    <w:rsid w:val="00FA7A1E"/>
    <w:rsid w:val="00FA7D80"/>
    <w:rsid w:val="00FB00B6"/>
    <w:rsid w:val="00FB04C4"/>
    <w:rsid w:val="00FB09D8"/>
    <w:rsid w:val="00FB13FB"/>
    <w:rsid w:val="00FB1437"/>
    <w:rsid w:val="00FB147A"/>
    <w:rsid w:val="00FB147C"/>
    <w:rsid w:val="00FB15E4"/>
    <w:rsid w:val="00FB18B9"/>
    <w:rsid w:val="00FB1BD0"/>
    <w:rsid w:val="00FB1C85"/>
    <w:rsid w:val="00FB1DB0"/>
    <w:rsid w:val="00FB25B9"/>
    <w:rsid w:val="00FB2F4D"/>
    <w:rsid w:val="00FB368B"/>
    <w:rsid w:val="00FB3723"/>
    <w:rsid w:val="00FB3B86"/>
    <w:rsid w:val="00FB3F40"/>
    <w:rsid w:val="00FB46CF"/>
    <w:rsid w:val="00FB47FC"/>
    <w:rsid w:val="00FB4BEA"/>
    <w:rsid w:val="00FB4C25"/>
    <w:rsid w:val="00FB4D7D"/>
    <w:rsid w:val="00FB4F3A"/>
    <w:rsid w:val="00FB52EA"/>
    <w:rsid w:val="00FB55E6"/>
    <w:rsid w:val="00FB5636"/>
    <w:rsid w:val="00FB5CBA"/>
    <w:rsid w:val="00FB70AC"/>
    <w:rsid w:val="00FB7305"/>
    <w:rsid w:val="00FB7B0B"/>
    <w:rsid w:val="00FB7B9C"/>
    <w:rsid w:val="00FB7C73"/>
    <w:rsid w:val="00FB7F43"/>
    <w:rsid w:val="00FB7FA8"/>
    <w:rsid w:val="00FC06EE"/>
    <w:rsid w:val="00FC0BDD"/>
    <w:rsid w:val="00FC0C67"/>
    <w:rsid w:val="00FC0CD4"/>
    <w:rsid w:val="00FC0CD5"/>
    <w:rsid w:val="00FC0E52"/>
    <w:rsid w:val="00FC0E9C"/>
    <w:rsid w:val="00FC11D4"/>
    <w:rsid w:val="00FC11F3"/>
    <w:rsid w:val="00FC16B9"/>
    <w:rsid w:val="00FC176C"/>
    <w:rsid w:val="00FC18AA"/>
    <w:rsid w:val="00FC19A2"/>
    <w:rsid w:val="00FC1AC6"/>
    <w:rsid w:val="00FC2120"/>
    <w:rsid w:val="00FC2802"/>
    <w:rsid w:val="00FC2A44"/>
    <w:rsid w:val="00FC2B47"/>
    <w:rsid w:val="00FC375A"/>
    <w:rsid w:val="00FC3916"/>
    <w:rsid w:val="00FC3FFD"/>
    <w:rsid w:val="00FC483E"/>
    <w:rsid w:val="00FC4C36"/>
    <w:rsid w:val="00FC4DA4"/>
    <w:rsid w:val="00FC52BE"/>
    <w:rsid w:val="00FC5513"/>
    <w:rsid w:val="00FC5712"/>
    <w:rsid w:val="00FC5950"/>
    <w:rsid w:val="00FC5C52"/>
    <w:rsid w:val="00FC5E01"/>
    <w:rsid w:val="00FC6531"/>
    <w:rsid w:val="00FC653B"/>
    <w:rsid w:val="00FC6B1F"/>
    <w:rsid w:val="00FC6F05"/>
    <w:rsid w:val="00FC70ED"/>
    <w:rsid w:val="00FC7AF9"/>
    <w:rsid w:val="00FC7B94"/>
    <w:rsid w:val="00FC7C21"/>
    <w:rsid w:val="00FC7F66"/>
    <w:rsid w:val="00FD0338"/>
    <w:rsid w:val="00FD073E"/>
    <w:rsid w:val="00FD07A6"/>
    <w:rsid w:val="00FD07C5"/>
    <w:rsid w:val="00FD0ABB"/>
    <w:rsid w:val="00FD12AB"/>
    <w:rsid w:val="00FD1ADF"/>
    <w:rsid w:val="00FD1CB1"/>
    <w:rsid w:val="00FD1D02"/>
    <w:rsid w:val="00FD1FB4"/>
    <w:rsid w:val="00FD2BB6"/>
    <w:rsid w:val="00FD312F"/>
    <w:rsid w:val="00FD3413"/>
    <w:rsid w:val="00FD386E"/>
    <w:rsid w:val="00FD393A"/>
    <w:rsid w:val="00FD3FAF"/>
    <w:rsid w:val="00FD4000"/>
    <w:rsid w:val="00FD43B0"/>
    <w:rsid w:val="00FD43F8"/>
    <w:rsid w:val="00FD4B39"/>
    <w:rsid w:val="00FD4BF8"/>
    <w:rsid w:val="00FD50CA"/>
    <w:rsid w:val="00FD5ECB"/>
    <w:rsid w:val="00FD5F58"/>
    <w:rsid w:val="00FD5FD7"/>
    <w:rsid w:val="00FD634E"/>
    <w:rsid w:val="00FD69F2"/>
    <w:rsid w:val="00FD6C3E"/>
    <w:rsid w:val="00FD6CD0"/>
    <w:rsid w:val="00FD6E71"/>
    <w:rsid w:val="00FD6EE1"/>
    <w:rsid w:val="00FD7100"/>
    <w:rsid w:val="00FD71BF"/>
    <w:rsid w:val="00FD728C"/>
    <w:rsid w:val="00FD7B34"/>
    <w:rsid w:val="00FD7BB0"/>
    <w:rsid w:val="00FE02F3"/>
    <w:rsid w:val="00FE05A4"/>
    <w:rsid w:val="00FE0759"/>
    <w:rsid w:val="00FE0837"/>
    <w:rsid w:val="00FE0B01"/>
    <w:rsid w:val="00FE0C67"/>
    <w:rsid w:val="00FE1031"/>
    <w:rsid w:val="00FE115E"/>
    <w:rsid w:val="00FE1589"/>
    <w:rsid w:val="00FE15E7"/>
    <w:rsid w:val="00FE1763"/>
    <w:rsid w:val="00FE2280"/>
    <w:rsid w:val="00FE23B9"/>
    <w:rsid w:val="00FE2583"/>
    <w:rsid w:val="00FE282C"/>
    <w:rsid w:val="00FE32B3"/>
    <w:rsid w:val="00FE39A2"/>
    <w:rsid w:val="00FE3A4C"/>
    <w:rsid w:val="00FE3C32"/>
    <w:rsid w:val="00FE3C4A"/>
    <w:rsid w:val="00FE4B9B"/>
    <w:rsid w:val="00FE4DE8"/>
    <w:rsid w:val="00FE55AC"/>
    <w:rsid w:val="00FE572C"/>
    <w:rsid w:val="00FE6195"/>
    <w:rsid w:val="00FE62E4"/>
    <w:rsid w:val="00FE66D8"/>
    <w:rsid w:val="00FE67CF"/>
    <w:rsid w:val="00FE6ACA"/>
    <w:rsid w:val="00FE6D2E"/>
    <w:rsid w:val="00FE7642"/>
    <w:rsid w:val="00FE7655"/>
    <w:rsid w:val="00FE7801"/>
    <w:rsid w:val="00FE7F17"/>
    <w:rsid w:val="00FF078A"/>
    <w:rsid w:val="00FF07EC"/>
    <w:rsid w:val="00FF111F"/>
    <w:rsid w:val="00FF11E5"/>
    <w:rsid w:val="00FF12C2"/>
    <w:rsid w:val="00FF14AF"/>
    <w:rsid w:val="00FF16EC"/>
    <w:rsid w:val="00FF260C"/>
    <w:rsid w:val="00FF292D"/>
    <w:rsid w:val="00FF2C3F"/>
    <w:rsid w:val="00FF306A"/>
    <w:rsid w:val="00FF3A86"/>
    <w:rsid w:val="00FF3C84"/>
    <w:rsid w:val="00FF401D"/>
    <w:rsid w:val="00FF407B"/>
    <w:rsid w:val="00FF431A"/>
    <w:rsid w:val="00FF4745"/>
    <w:rsid w:val="00FF4A6E"/>
    <w:rsid w:val="00FF4B7E"/>
    <w:rsid w:val="00FF4D94"/>
    <w:rsid w:val="00FF4ED4"/>
    <w:rsid w:val="00FF4F28"/>
    <w:rsid w:val="00FF510E"/>
    <w:rsid w:val="00FF61C9"/>
    <w:rsid w:val="00FF6685"/>
    <w:rsid w:val="00FF66EF"/>
    <w:rsid w:val="00FF6900"/>
    <w:rsid w:val="00FF6F44"/>
    <w:rsid w:val="00FF7181"/>
    <w:rsid w:val="00FF71A9"/>
    <w:rsid w:val="00FF75DC"/>
    <w:rsid w:val="00FF7687"/>
    <w:rsid w:val="00FF7752"/>
    <w:rsid w:val="00FF78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AA7A7F"/>
  <w15:docId w15:val="{3D3B568C-DEA9-47F1-9A0B-5EE47A2AF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DCA"/>
    <w:pPr>
      <w:spacing w:after="200" w:line="276" w:lineRule="auto"/>
    </w:pPr>
  </w:style>
  <w:style w:type="paragraph" w:styleId="Heading1">
    <w:name w:val="heading 1"/>
    <w:basedOn w:val="Normal"/>
    <w:next w:val="Normal"/>
    <w:link w:val="Heading1Char"/>
    <w:uiPriority w:val="99"/>
    <w:qFormat/>
    <w:rsid w:val="008814EF"/>
    <w:pPr>
      <w:keepNext/>
      <w:keepLines/>
      <w:spacing w:before="240" w:after="0"/>
      <w:outlineLvl w:val="0"/>
    </w:pPr>
    <w:rPr>
      <w:rFonts w:ascii="Cambria" w:hAnsi="Cambria"/>
      <w:color w:val="365F91"/>
      <w:sz w:val="32"/>
      <w:szCs w:val="32"/>
    </w:rPr>
  </w:style>
  <w:style w:type="paragraph" w:styleId="Heading2">
    <w:name w:val="heading 2"/>
    <w:basedOn w:val="Normal"/>
    <w:next w:val="Normal"/>
    <w:link w:val="Heading2Char"/>
    <w:uiPriority w:val="99"/>
    <w:qFormat/>
    <w:rsid w:val="008814EF"/>
    <w:pPr>
      <w:keepNext/>
      <w:tabs>
        <w:tab w:val="left" w:pos="1460"/>
        <w:tab w:val="left" w:pos="5340"/>
      </w:tabs>
      <w:spacing w:after="0" w:line="360" w:lineRule="auto"/>
      <w:jc w:val="center"/>
      <w:outlineLvl w:val="1"/>
    </w:pPr>
    <w:rPr>
      <w:rFonts w:ascii="Times New Roman" w:hAnsi="Times New Roman"/>
      <w:i/>
      <w:sz w:val="36"/>
      <w:szCs w:val="20"/>
      <w:lang w:val="en-US" w:eastAsia="ja-JP"/>
    </w:rPr>
  </w:style>
  <w:style w:type="paragraph" w:styleId="Heading3">
    <w:name w:val="heading 3"/>
    <w:basedOn w:val="Normal"/>
    <w:next w:val="Normal"/>
    <w:link w:val="Heading3Char"/>
    <w:uiPriority w:val="99"/>
    <w:qFormat/>
    <w:rsid w:val="008814EF"/>
    <w:pPr>
      <w:keepNext/>
      <w:tabs>
        <w:tab w:val="left" w:pos="1460"/>
        <w:tab w:val="left" w:pos="5340"/>
      </w:tabs>
      <w:spacing w:after="0" w:line="360" w:lineRule="auto"/>
      <w:jc w:val="center"/>
      <w:outlineLvl w:val="2"/>
    </w:pPr>
    <w:rPr>
      <w:rFonts w:ascii="Times New Roman" w:hAnsi="Times New Roman"/>
      <w:sz w:val="36"/>
      <w:szCs w:val="20"/>
      <w:lang w:val="en-US" w:eastAsia="ja-JP"/>
    </w:rPr>
  </w:style>
  <w:style w:type="paragraph" w:styleId="Heading4">
    <w:name w:val="heading 4"/>
    <w:basedOn w:val="Normal"/>
    <w:next w:val="Normal"/>
    <w:link w:val="Heading4Char"/>
    <w:uiPriority w:val="99"/>
    <w:qFormat/>
    <w:rsid w:val="008814EF"/>
    <w:pPr>
      <w:keepNext/>
      <w:spacing w:after="0" w:line="360" w:lineRule="auto"/>
      <w:outlineLvl w:val="3"/>
    </w:pPr>
    <w:rPr>
      <w:rFonts w:ascii="Times New Roman" w:hAnsi="Times New Roman"/>
      <w:sz w:val="24"/>
      <w:szCs w:val="20"/>
      <w:lang w:val="en-US" w:eastAsia="ja-JP"/>
    </w:rPr>
  </w:style>
  <w:style w:type="paragraph" w:styleId="Heading5">
    <w:name w:val="heading 5"/>
    <w:basedOn w:val="Normal"/>
    <w:next w:val="Normal"/>
    <w:link w:val="Heading5Char"/>
    <w:uiPriority w:val="99"/>
    <w:qFormat/>
    <w:rsid w:val="00367697"/>
    <w:pPr>
      <w:keepNext/>
      <w:tabs>
        <w:tab w:val="left" w:pos="1120"/>
        <w:tab w:val="left" w:pos="5340"/>
      </w:tabs>
      <w:spacing w:after="0" w:line="240" w:lineRule="auto"/>
      <w:jc w:val="center"/>
      <w:outlineLvl w:val="4"/>
    </w:pPr>
    <w:rPr>
      <w:rFonts w:ascii="Times New Roman" w:hAnsi="Times New Roman"/>
      <w:b/>
      <w:sz w:val="24"/>
      <w:szCs w:val="20"/>
      <w:lang w:val="en-US" w:eastAsia="en-US"/>
    </w:rPr>
  </w:style>
  <w:style w:type="paragraph" w:styleId="Heading6">
    <w:name w:val="heading 6"/>
    <w:basedOn w:val="Normal"/>
    <w:next w:val="Normal"/>
    <w:link w:val="Heading6Char"/>
    <w:uiPriority w:val="99"/>
    <w:qFormat/>
    <w:rsid w:val="00246743"/>
    <w:pPr>
      <w:keepNext/>
      <w:keepLines/>
      <w:spacing w:before="40" w:after="0"/>
      <w:outlineLvl w:val="5"/>
    </w:pPr>
    <w:rPr>
      <w:rFonts w:ascii="Cambria" w:hAnsi="Cambria"/>
      <w:color w:val="243F60"/>
    </w:rPr>
  </w:style>
  <w:style w:type="paragraph" w:styleId="Heading7">
    <w:name w:val="heading 7"/>
    <w:basedOn w:val="Normal"/>
    <w:next w:val="Normal"/>
    <w:link w:val="Heading7Char"/>
    <w:uiPriority w:val="99"/>
    <w:qFormat/>
    <w:rsid w:val="008814EF"/>
    <w:pPr>
      <w:keepNext/>
      <w:keepLines/>
      <w:spacing w:before="40" w:after="0"/>
      <w:outlineLvl w:val="6"/>
    </w:pPr>
    <w:rPr>
      <w:rFonts w:ascii="Cambria" w:hAnsi="Cambria"/>
      <w:i/>
      <w:iCs/>
      <w:color w:val="243F60"/>
    </w:rPr>
  </w:style>
  <w:style w:type="paragraph" w:styleId="Heading8">
    <w:name w:val="heading 8"/>
    <w:basedOn w:val="Normal"/>
    <w:next w:val="Normal"/>
    <w:link w:val="Heading8Char"/>
    <w:uiPriority w:val="99"/>
    <w:qFormat/>
    <w:rsid w:val="008814EF"/>
    <w:pPr>
      <w:keepNext/>
      <w:tabs>
        <w:tab w:val="left" w:pos="1440"/>
        <w:tab w:val="left" w:pos="2880"/>
        <w:tab w:val="left" w:pos="3600"/>
        <w:tab w:val="left" w:pos="4320"/>
        <w:tab w:val="left" w:pos="7200"/>
        <w:tab w:val="left" w:pos="8064"/>
        <w:tab w:val="left" w:pos="8640"/>
      </w:tabs>
      <w:spacing w:after="0" w:line="240" w:lineRule="auto"/>
      <w:jc w:val="both"/>
      <w:outlineLvl w:val="7"/>
    </w:pPr>
    <w:rPr>
      <w:rFonts w:ascii="Times New Roman" w:hAnsi="Times New Roman"/>
      <w:sz w:val="24"/>
      <w:szCs w:val="20"/>
      <w:lang w:val="en-US" w:eastAsia="en-US"/>
    </w:rPr>
  </w:style>
  <w:style w:type="paragraph" w:styleId="Heading9">
    <w:name w:val="heading 9"/>
    <w:basedOn w:val="Normal"/>
    <w:next w:val="Normal"/>
    <w:link w:val="Heading9Char"/>
    <w:uiPriority w:val="99"/>
    <w:qFormat/>
    <w:rsid w:val="008814EF"/>
    <w:pPr>
      <w:keepNext/>
      <w:tabs>
        <w:tab w:val="left" w:pos="1440"/>
        <w:tab w:val="left" w:pos="2880"/>
        <w:tab w:val="left" w:pos="3600"/>
        <w:tab w:val="left" w:pos="4320"/>
        <w:tab w:val="left" w:pos="7200"/>
        <w:tab w:val="left" w:pos="8064"/>
        <w:tab w:val="left" w:pos="8640"/>
      </w:tabs>
      <w:spacing w:after="0" w:line="240" w:lineRule="auto"/>
      <w:ind w:firstLine="567"/>
      <w:outlineLvl w:val="8"/>
    </w:pPr>
    <w:rPr>
      <w:rFonts w:ascii="Times New Roman" w:hAnsi="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14EF"/>
    <w:rPr>
      <w:rFonts w:ascii="Cambria" w:eastAsia="SimSun" w:hAnsi="Cambria" w:cs="Times New Roman"/>
      <w:color w:val="365F91"/>
      <w:sz w:val="32"/>
      <w:szCs w:val="32"/>
    </w:rPr>
  </w:style>
  <w:style w:type="character" w:customStyle="1" w:styleId="Heading2Char">
    <w:name w:val="Heading 2 Char"/>
    <w:basedOn w:val="DefaultParagraphFont"/>
    <w:link w:val="Heading2"/>
    <w:uiPriority w:val="99"/>
    <w:locked/>
    <w:rsid w:val="008814EF"/>
    <w:rPr>
      <w:rFonts w:ascii="Times New Roman" w:hAnsi="Times New Roman" w:cs="Times New Roman"/>
      <w:i/>
      <w:sz w:val="20"/>
      <w:szCs w:val="20"/>
      <w:lang w:val="en-US" w:eastAsia="ja-JP"/>
    </w:rPr>
  </w:style>
  <w:style w:type="character" w:customStyle="1" w:styleId="Heading3Char">
    <w:name w:val="Heading 3 Char"/>
    <w:basedOn w:val="DefaultParagraphFont"/>
    <w:link w:val="Heading3"/>
    <w:uiPriority w:val="99"/>
    <w:locked/>
    <w:rsid w:val="008814EF"/>
    <w:rPr>
      <w:rFonts w:ascii="Times New Roman" w:hAnsi="Times New Roman" w:cs="Times New Roman"/>
      <w:sz w:val="20"/>
      <w:szCs w:val="20"/>
      <w:lang w:val="en-US" w:eastAsia="ja-JP"/>
    </w:rPr>
  </w:style>
  <w:style w:type="character" w:customStyle="1" w:styleId="Heading4Char">
    <w:name w:val="Heading 4 Char"/>
    <w:basedOn w:val="DefaultParagraphFont"/>
    <w:link w:val="Heading4"/>
    <w:uiPriority w:val="99"/>
    <w:locked/>
    <w:rsid w:val="008814EF"/>
    <w:rPr>
      <w:rFonts w:ascii="Times New Roman" w:hAnsi="Times New Roman" w:cs="Times New Roman"/>
      <w:sz w:val="20"/>
      <w:szCs w:val="20"/>
      <w:lang w:val="en-US" w:eastAsia="ja-JP"/>
    </w:rPr>
  </w:style>
  <w:style w:type="character" w:customStyle="1" w:styleId="Heading5Char">
    <w:name w:val="Heading 5 Char"/>
    <w:basedOn w:val="DefaultParagraphFont"/>
    <w:link w:val="Heading5"/>
    <w:uiPriority w:val="99"/>
    <w:locked/>
    <w:rsid w:val="00367697"/>
    <w:rPr>
      <w:rFonts w:ascii="Times New Roman" w:hAnsi="Times New Roman" w:cs="Times New Roman"/>
      <w:b/>
      <w:sz w:val="20"/>
      <w:szCs w:val="20"/>
      <w:lang w:val="en-US" w:eastAsia="en-US"/>
    </w:rPr>
  </w:style>
  <w:style w:type="character" w:customStyle="1" w:styleId="Heading6Char">
    <w:name w:val="Heading 6 Char"/>
    <w:basedOn w:val="DefaultParagraphFont"/>
    <w:link w:val="Heading6"/>
    <w:uiPriority w:val="99"/>
    <w:semiHidden/>
    <w:locked/>
    <w:rsid w:val="00246743"/>
    <w:rPr>
      <w:rFonts w:ascii="Cambria" w:eastAsia="SimSun" w:hAnsi="Cambria" w:cs="Times New Roman"/>
      <w:color w:val="243F60"/>
    </w:rPr>
  </w:style>
  <w:style w:type="character" w:customStyle="1" w:styleId="Heading7Char">
    <w:name w:val="Heading 7 Char"/>
    <w:basedOn w:val="DefaultParagraphFont"/>
    <w:link w:val="Heading7"/>
    <w:uiPriority w:val="99"/>
    <w:semiHidden/>
    <w:locked/>
    <w:rsid w:val="008814EF"/>
    <w:rPr>
      <w:rFonts w:ascii="Cambria" w:eastAsia="SimSun" w:hAnsi="Cambria" w:cs="Times New Roman"/>
      <w:i/>
      <w:iCs/>
      <w:color w:val="243F60"/>
    </w:rPr>
  </w:style>
  <w:style w:type="character" w:customStyle="1" w:styleId="Heading8Char">
    <w:name w:val="Heading 8 Char"/>
    <w:basedOn w:val="DefaultParagraphFont"/>
    <w:link w:val="Heading8"/>
    <w:uiPriority w:val="99"/>
    <w:locked/>
    <w:rsid w:val="008814EF"/>
    <w:rPr>
      <w:rFonts w:ascii="Times New Roman" w:hAnsi="Times New Roman" w:cs="Times New Roman"/>
      <w:sz w:val="20"/>
      <w:szCs w:val="20"/>
      <w:lang w:val="en-US" w:eastAsia="en-US"/>
    </w:rPr>
  </w:style>
  <w:style w:type="character" w:customStyle="1" w:styleId="Heading9Char">
    <w:name w:val="Heading 9 Char"/>
    <w:basedOn w:val="DefaultParagraphFont"/>
    <w:link w:val="Heading9"/>
    <w:uiPriority w:val="99"/>
    <w:locked/>
    <w:rsid w:val="008814EF"/>
    <w:rPr>
      <w:rFonts w:ascii="Times New Roman" w:hAnsi="Times New Roman" w:cs="Times New Roman"/>
      <w:sz w:val="20"/>
      <w:szCs w:val="20"/>
      <w:lang w:val="en-US" w:eastAsia="en-US"/>
    </w:rPr>
  </w:style>
  <w:style w:type="paragraph" w:styleId="NormalWeb">
    <w:name w:val="Normal (Web)"/>
    <w:basedOn w:val="Normal"/>
    <w:uiPriority w:val="99"/>
    <w:rsid w:val="00B1706A"/>
    <w:pPr>
      <w:spacing w:before="100" w:beforeAutospacing="1" w:after="100" w:afterAutospacing="1" w:line="240" w:lineRule="auto"/>
    </w:pPr>
    <w:rPr>
      <w:rFonts w:ascii="Times New Roman" w:hAnsi="Times New Roman"/>
      <w:sz w:val="24"/>
      <w:szCs w:val="24"/>
      <w:lang w:bidi="he-IL"/>
    </w:rPr>
  </w:style>
  <w:style w:type="paragraph" w:customStyle="1" w:styleId="authors">
    <w:name w:val="authors"/>
    <w:basedOn w:val="Normal"/>
    <w:uiPriority w:val="99"/>
    <w:rsid w:val="00B1706A"/>
    <w:pPr>
      <w:spacing w:before="100" w:beforeAutospacing="1" w:after="100" w:afterAutospacing="1" w:line="240" w:lineRule="auto"/>
    </w:pPr>
    <w:rPr>
      <w:rFonts w:ascii="Times New Roman" w:hAnsi="Times New Roman"/>
      <w:sz w:val="24"/>
      <w:szCs w:val="24"/>
      <w:lang w:bidi="he-IL"/>
    </w:rPr>
  </w:style>
  <w:style w:type="paragraph" w:customStyle="1" w:styleId="Default">
    <w:name w:val="Default"/>
    <w:rsid w:val="0032633B"/>
    <w:pPr>
      <w:autoSpaceDE w:val="0"/>
      <w:autoSpaceDN w:val="0"/>
      <w:adjustRightInd w:val="0"/>
    </w:pPr>
    <w:rPr>
      <w:rFonts w:cs="Calibri"/>
      <w:color w:val="000000"/>
      <w:sz w:val="24"/>
      <w:szCs w:val="24"/>
      <w:lang w:bidi="he-IL"/>
    </w:rPr>
  </w:style>
  <w:style w:type="paragraph" w:styleId="FootnoteText">
    <w:name w:val="footnote text"/>
    <w:basedOn w:val="Normal"/>
    <w:link w:val="FootnoteTextChar"/>
    <w:uiPriority w:val="99"/>
    <w:semiHidden/>
    <w:rsid w:val="006F42F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6F42F4"/>
    <w:rPr>
      <w:rFonts w:cs="Times New Roman"/>
      <w:sz w:val="20"/>
      <w:szCs w:val="20"/>
    </w:rPr>
  </w:style>
  <w:style w:type="character" w:styleId="FootnoteReference">
    <w:name w:val="footnote reference"/>
    <w:basedOn w:val="DefaultParagraphFont"/>
    <w:uiPriority w:val="99"/>
    <w:semiHidden/>
    <w:rsid w:val="006F42F4"/>
    <w:rPr>
      <w:rFonts w:cs="Times New Roman"/>
      <w:vertAlign w:val="superscript"/>
    </w:rPr>
  </w:style>
  <w:style w:type="paragraph" w:styleId="BodyText2">
    <w:name w:val="Body Text 2"/>
    <w:basedOn w:val="Normal"/>
    <w:link w:val="BodyText2Char"/>
    <w:uiPriority w:val="99"/>
    <w:rsid w:val="0028443F"/>
    <w:pPr>
      <w:spacing w:after="0" w:line="360" w:lineRule="auto"/>
      <w:jc w:val="both"/>
    </w:pPr>
    <w:rPr>
      <w:rFonts w:ascii="Times New Roman" w:hAnsi="Times New Roman"/>
      <w:sz w:val="24"/>
      <w:szCs w:val="24"/>
      <w:lang w:eastAsia="en-US"/>
    </w:rPr>
  </w:style>
  <w:style w:type="character" w:customStyle="1" w:styleId="BodyText2Char">
    <w:name w:val="Body Text 2 Char"/>
    <w:basedOn w:val="DefaultParagraphFont"/>
    <w:link w:val="BodyText2"/>
    <w:uiPriority w:val="99"/>
    <w:semiHidden/>
    <w:locked/>
    <w:rsid w:val="0028443F"/>
    <w:rPr>
      <w:rFonts w:ascii="Times New Roman" w:hAnsi="Times New Roman" w:cs="Times New Roman"/>
      <w:sz w:val="24"/>
      <w:szCs w:val="24"/>
      <w:lang w:eastAsia="en-US"/>
    </w:rPr>
  </w:style>
  <w:style w:type="paragraph" w:customStyle="1" w:styleId="FigureText">
    <w:name w:val="Figure Text"/>
    <w:basedOn w:val="Normal"/>
    <w:next w:val="Normal"/>
    <w:uiPriority w:val="99"/>
    <w:rsid w:val="005628FF"/>
    <w:pPr>
      <w:autoSpaceDE w:val="0"/>
      <w:autoSpaceDN w:val="0"/>
      <w:adjustRightInd w:val="0"/>
      <w:spacing w:after="0" w:line="240" w:lineRule="auto"/>
      <w:jc w:val="both"/>
    </w:pPr>
    <w:rPr>
      <w:rFonts w:ascii="Arial" w:eastAsia="MS Mincho" w:hAnsi="Arial" w:cs="Arial"/>
      <w:i/>
      <w:iCs/>
      <w:lang w:eastAsia="ja-JP" w:bidi="he-IL"/>
    </w:rPr>
  </w:style>
  <w:style w:type="paragraph" w:styleId="z-TopofForm">
    <w:name w:val="HTML Top of Form"/>
    <w:basedOn w:val="Normal"/>
    <w:link w:val="z-TopofFormChar"/>
    <w:uiPriority w:val="99"/>
    <w:semiHidden/>
    <w:rsid w:val="00AB6E73"/>
    <w:pPr>
      <w:spacing w:after="0" w:line="240" w:lineRule="auto"/>
    </w:pPr>
    <w:rPr>
      <w:rFonts w:ascii="Times New Roman" w:hAnsi="Times New Roman"/>
      <w:sz w:val="24"/>
      <w:szCs w:val="20"/>
      <w:lang w:val="en-US" w:eastAsia="en-US"/>
    </w:rPr>
  </w:style>
  <w:style w:type="character" w:customStyle="1" w:styleId="z-TopofFormChar">
    <w:name w:val="z-Top of Form Char"/>
    <w:basedOn w:val="DefaultParagraphFont"/>
    <w:link w:val="z-TopofForm"/>
    <w:uiPriority w:val="99"/>
    <w:semiHidden/>
    <w:locked/>
    <w:rsid w:val="00AB6E73"/>
    <w:rPr>
      <w:rFonts w:ascii="Times New Roman" w:hAnsi="Times New Roman" w:cs="Times New Roman"/>
      <w:sz w:val="20"/>
      <w:szCs w:val="20"/>
      <w:lang w:val="en-US" w:eastAsia="en-US"/>
    </w:rPr>
  </w:style>
  <w:style w:type="character" w:styleId="Emphasis">
    <w:name w:val="Emphasis"/>
    <w:basedOn w:val="DefaultParagraphFont"/>
    <w:uiPriority w:val="20"/>
    <w:qFormat/>
    <w:rsid w:val="00993699"/>
    <w:rPr>
      <w:rFonts w:cs="Times New Roman"/>
      <w:i/>
      <w:iCs/>
    </w:rPr>
  </w:style>
  <w:style w:type="paragraph" w:styleId="BodyText">
    <w:name w:val="Body Text"/>
    <w:basedOn w:val="Normal"/>
    <w:link w:val="BodyTextChar"/>
    <w:uiPriority w:val="99"/>
    <w:rsid w:val="00246743"/>
    <w:pPr>
      <w:spacing w:after="120"/>
    </w:pPr>
  </w:style>
  <w:style w:type="character" w:customStyle="1" w:styleId="BodyTextChar">
    <w:name w:val="Body Text Char"/>
    <w:basedOn w:val="DefaultParagraphFont"/>
    <w:link w:val="BodyText"/>
    <w:uiPriority w:val="99"/>
    <w:semiHidden/>
    <w:locked/>
    <w:rsid w:val="00246743"/>
    <w:rPr>
      <w:rFonts w:cs="Times New Roman"/>
    </w:rPr>
  </w:style>
  <w:style w:type="paragraph" w:styleId="BodyText3">
    <w:name w:val="Body Text 3"/>
    <w:basedOn w:val="Normal"/>
    <w:link w:val="BodyText3Char"/>
    <w:uiPriority w:val="99"/>
    <w:rsid w:val="008814EF"/>
    <w:pPr>
      <w:spacing w:after="120"/>
    </w:pPr>
    <w:rPr>
      <w:sz w:val="16"/>
      <w:szCs w:val="16"/>
    </w:rPr>
  </w:style>
  <w:style w:type="character" w:customStyle="1" w:styleId="BodyText3Char">
    <w:name w:val="Body Text 3 Char"/>
    <w:basedOn w:val="DefaultParagraphFont"/>
    <w:link w:val="BodyText3"/>
    <w:uiPriority w:val="99"/>
    <w:semiHidden/>
    <w:locked/>
    <w:rsid w:val="008814EF"/>
    <w:rPr>
      <w:rFonts w:cs="Times New Roman"/>
      <w:sz w:val="16"/>
      <w:szCs w:val="16"/>
    </w:rPr>
  </w:style>
  <w:style w:type="paragraph" w:styleId="Header">
    <w:name w:val="header"/>
    <w:basedOn w:val="Normal"/>
    <w:link w:val="HeaderChar"/>
    <w:uiPriority w:val="99"/>
    <w:rsid w:val="008814EF"/>
    <w:pPr>
      <w:tabs>
        <w:tab w:val="center" w:pos="4320"/>
        <w:tab w:val="right" w:pos="8640"/>
      </w:tabs>
      <w:spacing w:after="0" w:line="240" w:lineRule="auto"/>
    </w:pPr>
    <w:rPr>
      <w:rFonts w:ascii="Times New Roman" w:hAnsi="Times New Roman"/>
      <w:sz w:val="20"/>
      <w:szCs w:val="20"/>
      <w:lang w:val="en-US" w:eastAsia="en-US"/>
    </w:rPr>
  </w:style>
  <w:style w:type="character" w:customStyle="1" w:styleId="HeaderChar">
    <w:name w:val="Header Char"/>
    <w:basedOn w:val="DefaultParagraphFont"/>
    <w:link w:val="Header"/>
    <w:uiPriority w:val="99"/>
    <w:locked/>
    <w:rsid w:val="008814EF"/>
    <w:rPr>
      <w:rFonts w:ascii="Times New Roman" w:hAnsi="Times New Roman" w:cs="Times New Roman"/>
      <w:sz w:val="20"/>
      <w:szCs w:val="20"/>
      <w:lang w:val="en-US" w:eastAsia="en-US"/>
    </w:rPr>
  </w:style>
  <w:style w:type="paragraph" w:styleId="Footer">
    <w:name w:val="footer"/>
    <w:basedOn w:val="Normal"/>
    <w:link w:val="FooterChar"/>
    <w:uiPriority w:val="99"/>
    <w:rsid w:val="008814EF"/>
    <w:pPr>
      <w:tabs>
        <w:tab w:val="center" w:pos="4320"/>
        <w:tab w:val="right" w:pos="8640"/>
      </w:tabs>
      <w:spacing w:after="0" w:line="240" w:lineRule="auto"/>
    </w:pPr>
    <w:rPr>
      <w:rFonts w:ascii="Times New Roman" w:hAnsi="Times New Roman"/>
      <w:sz w:val="20"/>
      <w:szCs w:val="20"/>
      <w:lang w:val="en-US" w:eastAsia="en-US"/>
    </w:rPr>
  </w:style>
  <w:style w:type="character" w:customStyle="1" w:styleId="FooterChar">
    <w:name w:val="Footer Char"/>
    <w:basedOn w:val="DefaultParagraphFont"/>
    <w:link w:val="Footer"/>
    <w:uiPriority w:val="99"/>
    <w:locked/>
    <w:rsid w:val="008814EF"/>
    <w:rPr>
      <w:rFonts w:ascii="Times New Roman" w:hAnsi="Times New Roman" w:cs="Times New Roman"/>
      <w:sz w:val="20"/>
      <w:szCs w:val="20"/>
      <w:lang w:val="en-US" w:eastAsia="en-US"/>
    </w:rPr>
  </w:style>
  <w:style w:type="character" w:styleId="PageNumber">
    <w:name w:val="page number"/>
    <w:basedOn w:val="DefaultParagraphFont"/>
    <w:uiPriority w:val="99"/>
    <w:rsid w:val="008814EF"/>
    <w:rPr>
      <w:rFonts w:cs="Times New Roman"/>
    </w:rPr>
  </w:style>
  <w:style w:type="paragraph" w:styleId="BodyTextIndent2">
    <w:name w:val="Body Text Indent 2"/>
    <w:basedOn w:val="Normal"/>
    <w:link w:val="BodyTextIndent2Char"/>
    <w:uiPriority w:val="99"/>
    <w:rsid w:val="008814EF"/>
    <w:pPr>
      <w:tabs>
        <w:tab w:val="left" w:pos="850"/>
        <w:tab w:val="left" w:pos="1701"/>
        <w:tab w:val="left" w:pos="4252"/>
      </w:tabs>
      <w:spacing w:after="0" w:line="400" w:lineRule="atLeast"/>
      <w:ind w:firstLine="567"/>
      <w:jc w:val="both"/>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8814EF"/>
    <w:rPr>
      <w:rFonts w:ascii="Times New Roman" w:hAnsi="Times New Roman" w:cs="Times New Roman"/>
      <w:sz w:val="20"/>
      <w:szCs w:val="20"/>
      <w:lang w:eastAsia="en-US"/>
    </w:rPr>
  </w:style>
  <w:style w:type="paragraph" w:styleId="PlainText">
    <w:name w:val="Plain Text"/>
    <w:basedOn w:val="Normal"/>
    <w:link w:val="PlainTextChar"/>
    <w:uiPriority w:val="99"/>
    <w:rsid w:val="008814EF"/>
    <w:pPr>
      <w:spacing w:after="0" w:line="240" w:lineRule="auto"/>
    </w:pPr>
    <w:rPr>
      <w:rFonts w:ascii="Courier New" w:hAnsi="Courier New"/>
      <w:sz w:val="20"/>
      <w:szCs w:val="20"/>
      <w:lang w:eastAsia="en-US"/>
    </w:rPr>
  </w:style>
  <w:style w:type="character" w:customStyle="1" w:styleId="PlainTextChar">
    <w:name w:val="Plain Text Char"/>
    <w:basedOn w:val="DefaultParagraphFont"/>
    <w:link w:val="PlainText"/>
    <w:uiPriority w:val="99"/>
    <w:locked/>
    <w:rsid w:val="008814EF"/>
    <w:rPr>
      <w:rFonts w:ascii="Courier New" w:hAnsi="Courier New" w:cs="Times New Roman"/>
      <w:sz w:val="20"/>
      <w:szCs w:val="20"/>
      <w:lang w:eastAsia="en-US"/>
    </w:rPr>
  </w:style>
  <w:style w:type="paragraph" w:styleId="BodyTextIndent">
    <w:name w:val="Body Text Indent"/>
    <w:basedOn w:val="Normal"/>
    <w:link w:val="BodyTextIndentChar"/>
    <w:uiPriority w:val="99"/>
    <w:rsid w:val="008814EF"/>
    <w:pPr>
      <w:tabs>
        <w:tab w:val="left" w:pos="0"/>
        <w:tab w:val="left" w:pos="3580"/>
        <w:tab w:val="left" w:pos="6460"/>
      </w:tabs>
      <w:spacing w:after="0" w:line="240" w:lineRule="auto"/>
      <w:ind w:hanging="20"/>
      <w:jc w:val="both"/>
    </w:pPr>
    <w:rPr>
      <w:rFonts w:ascii="Times New Roman" w:hAnsi="Times New Roman"/>
      <w:sz w:val="24"/>
      <w:szCs w:val="20"/>
      <w:lang w:val="en-US" w:eastAsia="en-US"/>
    </w:rPr>
  </w:style>
  <w:style w:type="character" w:customStyle="1" w:styleId="BodyTextIndentChar">
    <w:name w:val="Body Text Indent Char"/>
    <w:basedOn w:val="DefaultParagraphFont"/>
    <w:link w:val="BodyTextIndent"/>
    <w:uiPriority w:val="99"/>
    <w:locked/>
    <w:rsid w:val="008814EF"/>
    <w:rPr>
      <w:rFonts w:ascii="Times New Roman" w:hAnsi="Times New Roman" w:cs="Times New Roman"/>
      <w:sz w:val="20"/>
      <w:szCs w:val="20"/>
      <w:lang w:val="en-US" w:eastAsia="en-US"/>
    </w:rPr>
  </w:style>
  <w:style w:type="paragraph" w:styleId="BodyTextIndent3">
    <w:name w:val="Body Text Indent 3"/>
    <w:basedOn w:val="Normal"/>
    <w:link w:val="BodyTextIndent3Char"/>
    <w:uiPriority w:val="99"/>
    <w:rsid w:val="008814EF"/>
    <w:pPr>
      <w:tabs>
        <w:tab w:val="left" w:pos="340"/>
        <w:tab w:val="left" w:pos="1120"/>
        <w:tab w:val="left" w:pos="5340"/>
      </w:tabs>
      <w:spacing w:after="0" w:line="240" w:lineRule="auto"/>
      <w:ind w:left="340" w:hanging="340"/>
      <w:jc w:val="both"/>
    </w:pPr>
    <w:rPr>
      <w:rFonts w:ascii="Times New Roman" w:hAnsi="Times New Roman"/>
      <w:sz w:val="24"/>
      <w:szCs w:val="20"/>
      <w:lang w:val="en-US" w:eastAsia="en-US"/>
    </w:rPr>
  </w:style>
  <w:style w:type="character" w:customStyle="1" w:styleId="BodyTextIndent3Char">
    <w:name w:val="Body Text Indent 3 Char"/>
    <w:basedOn w:val="DefaultParagraphFont"/>
    <w:link w:val="BodyTextIndent3"/>
    <w:uiPriority w:val="99"/>
    <w:locked/>
    <w:rsid w:val="008814EF"/>
    <w:rPr>
      <w:rFonts w:ascii="Times New Roman" w:hAnsi="Times New Roman" w:cs="Times New Roman"/>
      <w:sz w:val="20"/>
      <w:szCs w:val="20"/>
      <w:lang w:val="en-US" w:eastAsia="en-US"/>
    </w:rPr>
  </w:style>
  <w:style w:type="table" w:styleId="TableGrid">
    <w:name w:val="Table Grid"/>
    <w:basedOn w:val="TableNormal"/>
    <w:uiPriority w:val="39"/>
    <w:rsid w:val="007E372C"/>
    <w:rPr>
      <w:rFonts w:ascii="Times New Roman" w:eastAsia="Batang"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853FB"/>
    <w:rPr>
      <w:rFonts w:cs="Times New Roman"/>
      <w:color w:val="0000FF"/>
      <w:u w:val="single"/>
    </w:rPr>
  </w:style>
  <w:style w:type="paragraph" w:styleId="BalloonText">
    <w:name w:val="Balloon Text"/>
    <w:basedOn w:val="Normal"/>
    <w:link w:val="BalloonTextChar"/>
    <w:uiPriority w:val="99"/>
    <w:semiHidden/>
    <w:rsid w:val="006D1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D1BA1"/>
    <w:rPr>
      <w:rFonts w:ascii="Segoe UI" w:hAnsi="Segoe UI" w:cs="Segoe UI"/>
      <w:sz w:val="18"/>
      <w:szCs w:val="18"/>
    </w:rPr>
  </w:style>
  <w:style w:type="character" w:customStyle="1" w:styleId="bodyat121">
    <w:name w:val="body_at_121"/>
    <w:basedOn w:val="DefaultParagraphFont"/>
    <w:uiPriority w:val="99"/>
    <w:rsid w:val="00AA4826"/>
    <w:rPr>
      <w:rFonts w:ascii="Arial" w:hAnsi="Arial" w:cs="Arial"/>
      <w:color w:val="000000"/>
      <w:sz w:val="24"/>
      <w:szCs w:val="24"/>
    </w:rPr>
  </w:style>
  <w:style w:type="character" w:styleId="Strong">
    <w:name w:val="Strong"/>
    <w:basedOn w:val="DefaultParagraphFont"/>
    <w:uiPriority w:val="22"/>
    <w:qFormat/>
    <w:rsid w:val="00AA4826"/>
    <w:rPr>
      <w:rFonts w:cs="Times New Roman"/>
      <w:b/>
      <w:bCs/>
    </w:rPr>
  </w:style>
  <w:style w:type="paragraph" w:styleId="Title">
    <w:name w:val="Title"/>
    <w:basedOn w:val="Normal"/>
    <w:link w:val="TitleChar"/>
    <w:uiPriority w:val="99"/>
    <w:qFormat/>
    <w:rsid w:val="0063722E"/>
    <w:pPr>
      <w:spacing w:before="500" w:after="240" w:line="240" w:lineRule="auto"/>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63722E"/>
    <w:rPr>
      <w:rFonts w:ascii="Arial" w:hAnsi="Arial" w:cs="Arial"/>
      <w:b/>
      <w:bCs/>
      <w:kern w:val="28"/>
      <w:sz w:val="32"/>
      <w:szCs w:val="32"/>
    </w:rPr>
  </w:style>
  <w:style w:type="character" w:styleId="CommentReference">
    <w:name w:val="annotation reference"/>
    <w:basedOn w:val="DefaultParagraphFont"/>
    <w:uiPriority w:val="99"/>
    <w:semiHidden/>
    <w:rsid w:val="00AD2423"/>
    <w:rPr>
      <w:rFonts w:cs="Times New Roman"/>
      <w:sz w:val="16"/>
      <w:szCs w:val="16"/>
    </w:rPr>
  </w:style>
  <w:style w:type="paragraph" w:styleId="CommentText">
    <w:name w:val="annotation text"/>
    <w:basedOn w:val="Normal"/>
    <w:link w:val="CommentTextChar"/>
    <w:uiPriority w:val="99"/>
    <w:rsid w:val="00AD2423"/>
    <w:pPr>
      <w:spacing w:line="240" w:lineRule="auto"/>
    </w:pPr>
    <w:rPr>
      <w:sz w:val="20"/>
      <w:szCs w:val="20"/>
    </w:rPr>
  </w:style>
  <w:style w:type="character" w:customStyle="1" w:styleId="CommentTextChar">
    <w:name w:val="Comment Text Char"/>
    <w:basedOn w:val="DefaultParagraphFont"/>
    <w:link w:val="CommentText"/>
    <w:uiPriority w:val="99"/>
    <w:locked/>
    <w:rsid w:val="00AD2423"/>
    <w:rPr>
      <w:rFonts w:cs="Times New Roman"/>
      <w:sz w:val="20"/>
      <w:szCs w:val="20"/>
    </w:rPr>
  </w:style>
  <w:style w:type="paragraph" w:styleId="CommentSubject">
    <w:name w:val="annotation subject"/>
    <w:basedOn w:val="CommentText"/>
    <w:next w:val="CommentText"/>
    <w:link w:val="CommentSubjectChar"/>
    <w:uiPriority w:val="99"/>
    <w:semiHidden/>
    <w:rsid w:val="00AD2423"/>
    <w:rPr>
      <w:b/>
      <w:bCs/>
    </w:rPr>
  </w:style>
  <w:style w:type="character" w:customStyle="1" w:styleId="CommentSubjectChar">
    <w:name w:val="Comment Subject Char"/>
    <w:basedOn w:val="CommentTextChar"/>
    <w:link w:val="CommentSubject"/>
    <w:uiPriority w:val="99"/>
    <w:semiHidden/>
    <w:locked/>
    <w:rsid w:val="00AD2423"/>
    <w:rPr>
      <w:rFonts w:cs="Times New Roman"/>
      <w:b/>
      <w:bCs/>
      <w:sz w:val="20"/>
      <w:szCs w:val="20"/>
    </w:rPr>
  </w:style>
  <w:style w:type="character" w:customStyle="1" w:styleId="hw1">
    <w:name w:val="hw1"/>
    <w:basedOn w:val="DefaultParagraphFont"/>
    <w:uiPriority w:val="99"/>
    <w:rsid w:val="0010711D"/>
    <w:rPr>
      <w:rFonts w:cs="Times New Roman"/>
      <w:b/>
      <w:bCs/>
      <w:sz w:val="29"/>
      <w:szCs w:val="29"/>
    </w:rPr>
  </w:style>
  <w:style w:type="character" w:customStyle="1" w:styleId="ssens">
    <w:name w:val="ssens"/>
    <w:basedOn w:val="DefaultParagraphFont"/>
    <w:uiPriority w:val="99"/>
    <w:rsid w:val="0010711D"/>
    <w:rPr>
      <w:rFonts w:cs="Times New Roman"/>
    </w:rPr>
  </w:style>
  <w:style w:type="character" w:customStyle="1" w:styleId="a1">
    <w:name w:val="a1"/>
    <w:basedOn w:val="DefaultParagraphFont"/>
    <w:uiPriority w:val="99"/>
    <w:rsid w:val="00031E69"/>
    <w:rPr>
      <w:rFonts w:ascii="Times New Roman" w:hAnsi="Times New Roman" w:cs="Times New Roman"/>
      <w:bdr w:val="none" w:sz="0" w:space="0" w:color="auto" w:frame="1"/>
    </w:rPr>
  </w:style>
  <w:style w:type="character" w:customStyle="1" w:styleId="l62">
    <w:name w:val="l62"/>
    <w:basedOn w:val="DefaultParagraphFont"/>
    <w:uiPriority w:val="99"/>
    <w:rsid w:val="00031E69"/>
    <w:rPr>
      <w:rFonts w:ascii="Times New Roman" w:hAnsi="Times New Roman" w:cs="Times New Roman"/>
      <w:bdr w:val="none" w:sz="0" w:space="0" w:color="auto" w:frame="1"/>
    </w:rPr>
  </w:style>
  <w:style w:type="character" w:customStyle="1" w:styleId="l72">
    <w:name w:val="l72"/>
    <w:basedOn w:val="DefaultParagraphFont"/>
    <w:uiPriority w:val="99"/>
    <w:rsid w:val="00031E69"/>
    <w:rPr>
      <w:rFonts w:ascii="Times New Roman" w:hAnsi="Times New Roman" w:cs="Times New Roman"/>
      <w:bdr w:val="none" w:sz="0" w:space="0" w:color="auto" w:frame="1"/>
    </w:rPr>
  </w:style>
  <w:style w:type="paragraph" w:customStyle="1" w:styleId="GBBody">
    <w:name w:val="GB Body"/>
    <w:basedOn w:val="Normal"/>
    <w:link w:val="GBBodyChar"/>
    <w:uiPriority w:val="99"/>
    <w:rsid w:val="002749F1"/>
    <w:pPr>
      <w:spacing w:after="0" w:line="240" w:lineRule="auto"/>
      <w:jc w:val="both"/>
    </w:pPr>
    <w:rPr>
      <w:rFonts w:ascii="Gill Sans MT" w:hAnsi="Gill Sans MT"/>
      <w:color w:val="000000"/>
      <w:sz w:val="24"/>
      <w:szCs w:val="20"/>
    </w:rPr>
  </w:style>
  <w:style w:type="character" w:customStyle="1" w:styleId="GBBodyChar">
    <w:name w:val="GB Body Char"/>
    <w:link w:val="GBBody"/>
    <w:uiPriority w:val="99"/>
    <w:locked/>
    <w:rsid w:val="002749F1"/>
    <w:rPr>
      <w:rFonts w:ascii="Gill Sans MT" w:hAnsi="Gill Sans MT"/>
      <w:color w:val="000000"/>
      <w:sz w:val="24"/>
      <w:lang w:val="en-AU" w:eastAsia="en-AU"/>
    </w:rPr>
  </w:style>
  <w:style w:type="character" w:customStyle="1" w:styleId="reference-text">
    <w:name w:val="reference-text"/>
    <w:basedOn w:val="DefaultParagraphFont"/>
    <w:uiPriority w:val="99"/>
    <w:rsid w:val="00B8728B"/>
    <w:rPr>
      <w:rFonts w:cs="Times New Roman"/>
    </w:rPr>
  </w:style>
  <w:style w:type="character" w:customStyle="1" w:styleId="citationbook">
    <w:name w:val="citation book"/>
    <w:basedOn w:val="DefaultParagraphFont"/>
    <w:uiPriority w:val="99"/>
    <w:rsid w:val="00681799"/>
    <w:rPr>
      <w:rFonts w:cs="Times New Roman"/>
    </w:rPr>
  </w:style>
  <w:style w:type="paragraph" w:styleId="ListParagraph">
    <w:name w:val="List Paragraph"/>
    <w:basedOn w:val="Normal"/>
    <w:link w:val="ListParagraphChar"/>
    <w:uiPriority w:val="34"/>
    <w:qFormat/>
    <w:rsid w:val="003B7FB1"/>
    <w:pPr>
      <w:ind w:left="720"/>
      <w:contextualSpacing/>
    </w:pPr>
  </w:style>
  <w:style w:type="character" w:customStyle="1" w:styleId="addmd1">
    <w:name w:val="addmd1"/>
    <w:basedOn w:val="DefaultParagraphFont"/>
    <w:rsid w:val="00B22639"/>
    <w:rPr>
      <w:sz w:val="20"/>
      <w:szCs w:val="20"/>
    </w:rPr>
  </w:style>
  <w:style w:type="character" w:styleId="FollowedHyperlink">
    <w:name w:val="FollowedHyperlink"/>
    <w:basedOn w:val="DefaultParagraphFont"/>
    <w:uiPriority w:val="99"/>
    <w:semiHidden/>
    <w:unhideWhenUsed/>
    <w:locked/>
    <w:rsid w:val="00FE6195"/>
    <w:rPr>
      <w:color w:val="800080" w:themeColor="followedHyperlink"/>
      <w:u w:val="single"/>
    </w:rPr>
  </w:style>
  <w:style w:type="character" w:customStyle="1" w:styleId="articlealttitle1">
    <w:name w:val="articlealttitle1"/>
    <w:basedOn w:val="DefaultParagraphFont"/>
    <w:rsid w:val="00B04E07"/>
    <w:rPr>
      <w:sz w:val="24"/>
      <w:szCs w:val="24"/>
      <w:bdr w:val="none" w:sz="0" w:space="0" w:color="auto" w:frame="1"/>
      <w:vertAlign w:val="baseline"/>
    </w:rPr>
  </w:style>
  <w:style w:type="character" w:customStyle="1" w:styleId="product-field-display">
    <w:name w:val="product-field-display"/>
    <w:basedOn w:val="DefaultParagraphFont"/>
    <w:rsid w:val="007516B5"/>
  </w:style>
  <w:style w:type="paragraph" w:customStyle="1" w:styleId="product-subtitle1">
    <w:name w:val="product-subtitle1"/>
    <w:basedOn w:val="Normal"/>
    <w:rsid w:val="007516B5"/>
    <w:pPr>
      <w:spacing w:after="120" w:line="240" w:lineRule="auto"/>
    </w:pPr>
    <w:rPr>
      <w:rFonts w:ascii="Times New Roman" w:eastAsia="Times New Roman" w:hAnsi="Times New Roman"/>
      <w:color w:val="000000"/>
      <w:sz w:val="27"/>
      <w:szCs w:val="27"/>
    </w:rPr>
  </w:style>
  <w:style w:type="character" w:customStyle="1" w:styleId="a">
    <w:name w:val="_"/>
    <w:basedOn w:val="DefaultParagraphFont"/>
    <w:rsid w:val="00966DCC"/>
  </w:style>
  <w:style w:type="character" w:customStyle="1" w:styleId="ff3">
    <w:name w:val="ff3"/>
    <w:basedOn w:val="DefaultParagraphFont"/>
    <w:rsid w:val="00253F28"/>
  </w:style>
  <w:style w:type="character" w:customStyle="1" w:styleId="ls21">
    <w:name w:val="ls21"/>
    <w:basedOn w:val="DefaultParagraphFont"/>
    <w:rsid w:val="00253F28"/>
  </w:style>
  <w:style w:type="character" w:customStyle="1" w:styleId="fs1">
    <w:name w:val="fs1"/>
    <w:basedOn w:val="DefaultParagraphFont"/>
    <w:rsid w:val="00253F28"/>
  </w:style>
  <w:style w:type="character" w:customStyle="1" w:styleId="ff4">
    <w:name w:val="ff4"/>
    <w:basedOn w:val="DefaultParagraphFont"/>
    <w:rsid w:val="00253F28"/>
  </w:style>
  <w:style w:type="character" w:customStyle="1" w:styleId="ff5">
    <w:name w:val="ff5"/>
    <w:basedOn w:val="DefaultParagraphFont"/>
    <w:rsid w:val="00253F28"/>
  </w:style>
  <w:style w:type="paragraph" w:customStyle="1" w:styleId="Pa0">
    <w:name w:val="Pa0"/>
    <w:basedOn w:val="Default"/>
    <w:next w:val="Default"/>
    <w:uiPriority w:val="99"/>
    <w:rsid w:val="005B7CE7"/>
    <w:pPr>
      <w:spacing w:line="241" w:lineRule="atLeast"/>
    </w:pPr>
    <w:rPr>
      <w:rFonts w:ascii="HelveticaNeueLT Std Thin" w:hAnsi="HelveticaNeueLT Std Thin" w:cs="Times New Roman"/>
      <w:color w:val="auto"/>
      <w:lang w:bidi="ar-SA"/>
    </w:rPr>
  </w:style>
  <w:style w:type="character" w:customStyle="1" w:styleId="A2">
    <w:name w:val="A2"/>
    <w:uiPriority w:val="99"/>
    <w:rsid w:val="005B7CE7"/>
    <w:rPr>
      <w:rFonts w:cs="HelveticaNeueLT Std Thin"/>
      <w:color w:val="FFFFFF"/>
      <w:sz w:val="127"/>
      <w:szCs w:val="127"/>
    </w:rPr>
  </w:style>
  <w:style w:type="character" w:customStyle="1" w:styleId="A3">
    <w:name w:val="A3"/>
    <w:uiPriority w:val="99"/>
    <w:rsid w:val="005B7CE7"/>
    <w:rPr>
      <w:rFonts w:ascii="HelveticaNeueLT Std Lt" w:hAnsi="HelveticaNeueLT Std Lt" w:cs="HelveticaNeueLT Std Lt"/>
      <w:color w:val="FFFFFF"/>
      <w:sz w:val="36"/>
      <w:szCs w:val="36"/>
    </w:rPr>
  </w:style>
  <w:style w:type="character" w:customStyle="1" w:styleId="slug-pub-date3">
    <w:name w:val="slug-pub-date3"/>
    <w:basedOn w:val="DefaultParagraphFont"/>
    <w:rsid w:val="00D95E70"/>
    <w:rPr>
      <w:b/>
      <w:bCs/>
    </w:rPr>
  </w:style>
  <w:style w:type="character" w:customStyle="1" w:styleId="slug-vol">
    <w:name w:val="slug-vol"/>
    <w:basedOn w:val="DefaultParagraphFont"/>
    <w:rsid w:val="00D95E70"/>
  </w:style>
  <w:style w:type="character" w:customStyle="1" w:styleId="slug-issue">
    <w:name w:val="slug-issue"/>
    <w:basedOn w:val="DefaultParagraphFont"/>
    <w:rsid w:val="00D95E70"/>
  </w:style>
  <w:style w:type="character" w:customStyle="1" w:styleId="slug-pages3">
    <w:name w:val="slug-pages3"/>
    <w:basedOn w:val="DefaultParagraphFont"/>
    <w:rsid w:val="00D95E70"/>
    <w:rPr>
      <w:b/>
      <w:bCs/>
    </w:rPr>
  </w:style>
  <w:style w:type="character" w:customStyle="1" w:styleId="fn">
    <w:name w:val="fn"/>
    <w:basedOn w:val="DefaultParagraphFont"/>
    <w:rsid w:val="00777145"/>
  </w:style>
  <w:style w:type="character" w:customStyle="1" w:styleId="comma">
    <w:name w:val="comma"/>
    <w:basedOn w:val="DefaultParagraphFont"/>
    <w:rsid w:val="00777145"/>
  </w:style>
  <w:style w:type="character" w:styleId="PlaceholderText">
    <w:name w:val="Placeholder Text"/>
    <w:basedOn w:val="DefaultParagraphFont"/>
    <w:uiPriority w:val="99"/>
    <w:semiHidden/>
    <w:rsid w:val="009E3308"/>
    <w:rPr>
      <w:color w:val="808080"/>
    </w:rPr>
  </w:style>
  <w:style w:type="character" w:customStyle="1" w:styleId="ng-isolate-scope">
    <w:name w:val="ng-isolate-scope"/>
    <w:basedOn w:val="DefaultParagraphFont"/>
    <w:rsid w:val="00AA580B"/>
  </w:style>
  <w:style w:type="character" w:customStyle="1" w:styleId="ng-binding">
    <w:name w:val="ng-binding"/>
    <w:basedOn w:val="DefaultParagraphFont"/>
    <w:rsid w:val="00AA580B"/>
  </w:style>
  <w:style w:type="character" w:customStyle="1" w:styleId="ng-scope">
    <w:name w:val="ng-scope"/>
    <w:basedOn w:val="DefaultParagraphFont"/>
    <w:rsid w:val="00AA580B"/>
  </w:style>
  <w:style w:type="character" w:customStyle="1" w:styleId="current-selection">
    <w:name w:val="current-selection"/>
    <w:basedOn w:val="DefaultParagraphFont"/>
    <w:rsid w:val="002B0157"/>
  </w:style>
  <w:style w:type="character" w:customStyle="1" w:styleId="hlfld-contribauthor2">
    <w:name w:val="hlfld-contribauthor2"/>
    <w:basedOn w:val="DefaultParagraphFont"/>
    <w:rsid w:val="00E8458D"/>
  </w:style>
  <w:style w:type="character" w:customStyle="1" w:styleId="hlfld-title2">
    <w:name w:val="hlfld-title2"/>
    <w:basedOn w:val="DefaultParagraphFont"/>
    <w:rsid w:val="00E8458D"/>
  </w:style>
  <w:style w:type="character" w:customStyle="1" w:styleId="ws2">
    <w:name w:val="ws2"/>
    <w:basedOn w:val="DefaultParagraphFont"/>
    <w:rsid w:val="00355120"/>
  </w:style>
  <w:style w:type="character" w:customStyle="1" w:styleId="enhanced-author">
    <w:name w:val="enhanced-author"/>
    <w:basedOn w:val="DefaultParagraphFont"/>
    <w:rsid w:val="00355120"/>
  </w:style>
  <w:style w:type="paragraph" w:styleId="NoSpacing">
    <w:name w:val="No Spacing"/>
    <w:uiPriority w:val="1"/>
    <w:qFormat/>
    <w:rsid w:val="00FE1589"/>
  </w:style>
  <w:style w:type="character" w:customStyle="1" w:styleId="EndNoteBibliographyChar">
    <w:name w:val="EndNote Bibliography Char"/>
    <w:basedOn w:val="DefaultParagraphFont"/>
    <w:link w:val="EndNoteBibliography"/>
    <w:locked/>
    <w:rsid w:val="00A6783A"/>
    <w:rPr>
      <w:rFonts w:ascii="Times New Roman" w:hAnsi="Times New Roman"/>
      <w:noProof/>
      <w:sz w:val="24"/>
      <w:lang w:val="en-US"/>
    </w:rPr>
  </w:style>
  <w:style w:type="paragraph" w:customStyle="1" w:styleId="EndNoteBibliography">
    <w:name w:val="EndNote Bibliography"/>
    <w:basedOn w:val="Normal"/>
    <w:link w:val="EndNoteBibliographyChar"/>
    <w:rsid w:val="00A6783A"/>
    <w:pPr>
      <w:spacing w:after="120" w:line="240" w:lineRule="auto"/>
      <w:jc w:val="both"/>
    </w:pPr>
    <w:rPr>
      <w:rFonts w:ascii="Times New Roman" w:hAnsi="Times New Roman"/>
      <w:noProof/>
      <w:sz w:val="24"/>
      <w:lang w:val="en-US"/>
    </w:rPr>
  </w:style>
  <w:style w:type="character" w:customStyle="1" w:styleId="Mention1">
    <w:name w:val="Mention1"/>
    <w:basedOn w:val="DefaultParagraphFont"/>
    <w:uiPriority w:val="99"/>
    <w:semiHidden/>
    <w:unhideWhenUsed/>
    <w:rsid w:val="00E163FF"/>
    <w:rPr>
      <w:color w:val="2B579A"/>
      <w:shd w:val="clear" w:color="auto" w:fill="E6E6E6"/>
    </w:rPr>
  </w:style>
  <w:style w:type="character" w:customStyle="1" w:styleId="st1">
    <w:name w:val="st1"/>
    <w:basedOn w:val="DefaultParagraphFont"/>
    <w:rsid w:val="00803B45"/>
  </w:style>
  <w:style w:type="character" w:customStyle="1" w:styleId="personname">
    <w:name w:val="person_name"/>
    <w:basedOn w:val="DefaultParagraphFont"/>
    <w:rsid w:val="007263CE"/>
  </w:style>
  <w:style w:type="character" w:customStyle="1" w:styleId="nlmarticle-title">
    <w:name w:val="nlm_article-title"/>
    <w:basedOn w:val="DefaultParagraphFont"/>
    <w:rsid w:val="00DF139E"/>
  </w:style>
  <w:style w:type="character" w:customStyle="1" w:styleId="citation1">
    <w:name w:val="citation1"/>
    <w:basedOn w:val="DefaultParagraphFont"/>
    <w:rsid w:val="00E00CF7"/>
    <w:rPr>
      <w:sz w:val="29"/>
      <w:szCs w:val="29"/>
    </w:rPr>
  </w:style>
  <w:style w:type="character" w:styleId="HTMLCite">
    <w:name w:val="HTML Cite"/>
    <w:basedOn w:val="DefaultParagraphFont"/>
    <w:uiPriority w:val="99"/>
    <w:semiHidden/>
    <w:unhideWhenUsed/>
    <w:locked/>
    <w:rsid w:val="00D04DC1"/>
    <w:rPr>
      <w:i/>
      <w:iCs/>
    </w:rPr>
  </w:style>
  <w:style w:type="character" w:customStyle="1" w:styleId="cit-issue">
    <w:name w:val="cit-issue"/>
    <w:basedOn w:val="DefaultParagraphFont"/>
    <w:rsid w:val="00D04DC1"/>
  </w:style>
  <w:style w:type="character" w:customStyle="1" w:styleId="cit-auth2">
    <w:name w:val="cit-auth2"/>
    <w:basedOn w:val="DefaultParagraphFont"/>
    <w:rsid w:val="00D04DC1"/>
  </w:style>
  <w:style w:type="character" w:customStyle="1" w:styleId="cit-sep2">
    <w:name w:val="cit-sep2"/>
    <w:basedOn w:val="DefaultParagraphFont"/>
    <w:rsid w:val="00D04DC1"/>
  </w:style>
  <w:style w:type="character" w:customStyle="1" w:styleId="cit-print-date2">
    <w:name w:val="cit-print-date2"/>
    <w:basedOn w:val="DefaultParagraphFont"/>
    <w:rsid w:val="00D04DC1"/>
  </w:style>
  <w:style w:type="character" w:customStyle="1" w:styleId="cit-vol2">
    <w:name w:val="cit-vol2"/>
    <w:basedOn w:val="DefaultParagraphFont"/>
    <w:rsid w:val="00D04DC1"/>
  </w:style>
  <w:style w:type="character" w:customStyle="1" w:styleId="cit-first-page">
    <w:name w:val="cit-first-page"/>
    <w:basedOn w:val="DefaultParagraphFont"/>
    <w:rsid w:val="00D04DC1"/>
  </w:style>
  <w:style w:type="character" w:customStyle="1" w:styleId="cit-last-page2">
    <w:name w:val="cit-last-page2"/>
    <w:basedOn w:val="DefaultParagraphFont"/>
    <w:rsid w:val="00D04DC1"/>
  </w:style>
  <w:style w:type="character" w:customStyle="1" w:styleId="article-headermeta-info-data">
    <w:name w:val="article-header__meta-info-data"/>
    <w:basedOn w:val="DefaultParagraphFont"/>
    <w:rsid w:val="00B43422"/>
  </w:style>
  <w:style w:type="character" w:customStyle="1" w:styleId="slug-doi">
    <w:name w:val="slug-doi"/>
    <w:basedOn w:val="DefaultParagraphFont"/>
    <w:rsid w:val="0018296B"/>
  </w:style>
  <w:style w:type="character" w:customStyle="1" w:styleId="title-text">
    <w:name w:val="title-text"/>
    <w:basedOn w:val="DefaultParagraphFont"/>
    <w:rsid w:val="006B3141"/>
  </w:style>
  <w:style w:type="character" w:customStyle="1" w:styleId="UnresolvedMention1">
    <w:name w:val="Unresolved Mention1"/>
    <w:basedOn w:val="DefaultParagraphFont"/>
    <w:uiPriority w:val="99"/>
    <w:semiHidden/>
    <w:unhideWhenUsed/>
    <w:rsid w:val="000B5AC1"/>
    <w:rPr>
      <w:color w:val="808080"/>
      <w:shd w:val="clear" w:color="auto" w:fill="E6E6E6"/>
    </w:rPr>
  </w:style>
  <w:style w:type="character" w:customStyle="1" w:styleId="ListParagraphChar">
    <w:name w:val="List Paragraph Char"/>
    <w:basedOn w:val="DefaultParagraphFont"/>
    <w:link w:val="ListParagraph"/>
    <w:uiPriority w:val="34"/>
    <w:locked/>
    <w:rsid w:val="00252ACE"/>
  </w:style>
  <w:style w:type="character" w:customStyle="1" w:styleId="ilfuvd">
    <w:name w:val="ilfuvd"/>
    <w:basedOn w:val="DefaultParagraphFont"/>
    <w:rsid w:val="00AE3DF9"/>
  </w:style>
  <w:style w:type="character" w:customStyle="1" w:styleId="button-content">
    <w:name w:val="button-content"/>
    <w:basedOn w:val="DefaultParagraphFont"/>
    <w:rsid w:val="00F72D8F"/>
  </w:style>
  <w:style w:type="character" w:customStyle="1" w:styleId="availability-status">
    <w:name w:val="availability-status"/>
    <w:basedOn w:val="DefaultParagraphFont"/>
    <w:rsid w:val="00F72D8F"/>
  </w:style>
  <w:style w:type="character" w:customStyle="1" w:styleId="list-item-count3">
    <w:name w:val="list-item-count3"/>
    <w:basedOn w:val="DefaultParagraphFont"/>
    <w:rsid w:val="00F72D8F"/>
    <w:rPr>
      <w:sz w:val="19"/>
      <w:szCs w:val="19"/>
    </w:rPr>
  </w:style>
  <w:style w:type="character" w:customStyle="1" w:styleId="media-delimiter">
    <w:name w:val="media-delimiter"/>
    <w:basedOn w:val="DefaultParagraphFont"/>
    <w:rsid w:val="00F72D8F"/>
  </w:style>
  <w:style w:type="character" w:customStyle="1" w:styleId="badge-label2">
    <w:name w:val="badge-label2"/>
    <w:basedOn w:val="DefaultParagraphFont"/>
    <w:rsid w:val="00F72D8F"/>
  </w:style>
  <w:style w:type="character" w:customStyle="1" w:styleId="counter-text">
    <w:name w:val="counter-text"/>
    <w:basedOn w:val="DefaultParagraphFont"/>
    <w:rsid w:val="00F72D8F"/>
  </w:style>
  <w:style w:type="character" w:customStyle="1" w:styleId="counter-count">
    <w:name w:val="counter-count"/>
    <w:basedOn w:val="DefaultParagraphFont"/>
    <w:rsid w:val="00F72D8F"/>
  </w:style>
  <w:style w:type="character" w:customStyle="1" w:styleId="ng-hide">
    <w:name w:val="ng-hide"/>
    <w:basedOn w:val="DefaultParagraphFont"/>
    <w:rsid w:val="00F72D8F"/>
  </w:style>
  <w:style w:type="character" w:customStyle="1" w:styleId="UnresolvedMention2">
    <w:name w:val="Unresolved Mention2"/>
    <w:basedOn w:val="DefaultParagraphFont"/>
    <w:uiPriority w:val="99"/>
    <w:semiHidden/>
    <w:unhideWhenUsed/>
    <w:rsid w:val="00D101A3"/>
    <w:rPr>
      <w:color w:val="605E5C"/>
      <w:shd w:val="clear" w:color="auto" w:fill="E1DFDD"/>
    </w:rPr>
  </w:style>
  <w:style w:type="character" w:customStyle="1" w:styleId="csl-entry">
    <w:name w:val="csl-entry"/>
    <w:basedOn w:val="DefaultParagraphFont"/>
    <w:rsid w:val="005145EA"/>
  </w:style>
  <w:style w:type="paragraph" w:styleId="Revision">
    <w:name w:val="Revision"/>
    <w:hidden/>
    <w:uiPriority w:val="99"/>
    <w:semiHidden/>
    <w:rsid w:val="00AD56B0"/>
  </w:style>
  <w:style w:type="paragraph" w:customStyle="1" w:styleId="yiv4217696362msonormal">
    <w:name w:val="yiv4217696362msonormal"/>
    <w:basedOn w:val="Normal"/>
    <w:rsid w:val="00F35588"/>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xmsonormal">
    <w:name w:val="x_msonormal"/>
    <w:basedOn w:val="Normal"/>
    <w:rsid w:val="00815980"/>
    <w:pPr>
      <w:spacing w:before="100" w:beforeAutospacing="1" w:after="100" w:afterAutospacing="1" w:line="240" w:lineRule="auto"/>
    </w:pPr>
    <w:rPr>
      <w:rFonts w:ascii="Times New Roman" w:eastAsia="Times New Roman" w:hAnsi="Times New Roman"/>
      <w:sz w:val="24"/>
      <w:szCs w:val="24"/>
      <w:lang w:val="en-US" w:eastAsia="en-US"/>
    </w:rPr>
  </w:style>
  <w:style w:type="paragraph" w:customStyle="1" w:styleId="nova-e-listitem">
    <w:name w:val="nova-e-list__item"/>
    <w:basedOn w:val="Normal"/>
    <w:rsid w:val="00551A4C"/>
    <w:pPr>
      <w:spacing w:before="100" w:beforeAutospacing="1" w:after="100" w:afterAutospacing="1" w:line="240" w:lineRule="auto"/>
    </w:pPr>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D927A2"/>
    <w:rPr>
      <w:color w:val="605E5C"/>
      <w:shd w:val="clear" w:color="auto" w:fill="E1DFDD"/>
    </w:rPr>
  </w:style>
  <w:style w:type="paragraph" w:customStyle="1" w:styleId="references">
    <w:name w:val="references"/>
    <w:basedOn w:val="Normal"/>
    <w:uiPriority w:val="99"/>
    <w:rsid w:val="00FB147C"/>
    <w:pPr>
      <w:widowControl w:val="0"/>
      <w:tabs>
        <w:tab w:val="left" w:pos="240"/>
      </w:tabs>
      <w:autoSpaceDE w:val="0"/>
      <w:autoSpaceDN w:val="0"/>
      <w:adjustRightInd w:val="0"/>
      <w:spacing w:after="0" w:line="260" w:lineRule="atLeast"/>
      <w:ind w:left="480" w:hanging="480"/>
      <w:textAlignment w:val="center"/>
    </w:pPr>
    <w:rPr>
      <w:rFonts w:ascii="ACaslonPro-Regular" w:eastAsia="Cambria" w:hAnsi="ACaslonPro-Regular" w:cs="ACaslonPro-Regular"/>
      <w:color w:val="000000"/>
      <w:lang w:val="en-US" w:eastAsia="en-US"/>
    </w:rPr>
  </w:style>
  <w:style w:type="character" w:customStyle="1" w:styleId="cit">
    <w:name w:val="cit"/>
    <w:basedOn w:val="DefaultParagraphFont"/>
    <w:rsid w:val="00A21E1E"/>
  </w:style>
  <w:style w:type="character" w:customStyle="1" w:styleId="doi">
    <w:name w:val="doi"/>
    <w:basedOn w:val="DefaultParagraphFont"/>
    <w:rsid w:val="00A21E1E"/>
  </w:style>
  <w:style w:type="character" w:customStyle="1" w:styleId="a0">
    <w:name w:val="a"/>
    <w:basedOn w:val="DefaultParagraphFont"/>
    <w:rsid w:val="00B54601"/>
  </w:style>
  <w:style w:type="character" w:customStyle="1" w:styleId="l8">
    <w:name w:val="l8"/>
    <w:basedOn w:val="DefaultParagraphFont"/>
    <w:rsid w:val="00B54601"/>
  </w:style>
  <w:style w:type="character" w:customStyle="1" w:styleId="l6">
    <w:name w:val="l6"/>
    <w:basedOn w:val="DefaultParagraphFont"/>
    <w:rsid w:val="00B54601"/>
  </w:style>
  <w:style w:type="character" w:customStyle="1" w:styleId="mention-gloss-paren">
    <w:name w:val="mention-gloss-paren"/>
    <w:basedOn w:val="DefaultParagraphFont"/>
    <w:rsid w:val="00F753A9"/>
  </w:style>
  <w:style w:type="character" w:customStyle="1" w:styleId="mention-tr">
    <w:name w:val="mention-tr"/>
    <w:basedOn w:val="DefaultParagraphFont"/>
    <w:rsid w:val="00F753A9"/>
  </w:style>
  <w:style w:type="character" w:customStyle="1" w:styleId="mention-gloss-double-quote">
    <w:name w:val="mention-gloss-double-quote"/>
    <w:basedOn w:val="DefaultParagraphFont"/>
    <w:rsid w:val="00F753A9"/>
  </w:style>
  <w:style w:type="character" w:customStyle="1" w:styleId="mention-gloss">
    <w:name w:val="mention-gloss"/>
    <w:basedOn w:val="DefaultParagraphFont"/>
    <w:rsid w:val="00F753A9"/>
  </w:style>
  <w:style w:type="character" w:customStyle="1" w:styleId="EmphasisA">
    <w:name w:val="Emphasis A"/>
    <w:rsid w:val="001B5DC5"/>
    <w:rPr>
      <w:rFonts w:ascii="Cambria" w:eastAsia="Cambria" w:hAnsi="Cambria" w:cs="Cambria"/>
      <w:i/>
      <w:iCs/>
    </w:rPr>
  </w:style>
  <w:style w:type="paragraph" w:customStyle="1" w:styleId="Body">
    <w:name w:val="Body"/>
    <w:rsid w:val="001B5DC5"/>
    <w:pPr>
      <w:pBdr>
        <w:top w:val="nil"/>
        <w:left w:val="nil"/>
        <w:bottom w:val="nil"/>
        <w:right w:val="nil"/>
        <w:between w:val="nil"/>
        <w:bar w:val="nil"/>
      </w:pBdr>
    </w:pPr>
    <w:rPr>
      <w:rFonts w:ascii="Cambria" w:eastAsia="Cambria" w:hAnsi="Cambria" w:cs="Cambria"/>
      <w:color w:val="000000"/>
      <w:sz w:val="24"/>
      <w:szCs w:val="24"/>
      <w:u w:color="000000"/>
      <w:bdr w:val="nil"/>
      <w:lang w:val="en-US" w:eastAsia="en-US"/>
    </w:rPr>
  </w:style>
  <w:style w:type="paragraph" w:styleId="HTMLPreformatted">
    <w:name w:val="HTML Preformatted"/>
    <w:basedOn w:val="Normal"/>
    <w:link w:val="HTMLPreformattedChar"/>
    <w:uiPriority w:val="99"/>
    <w:unhideWhenUsed/>
    <w:locked/>
    <w:rsid w:val="00D55E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D55E4A"/>
    <w:rPr>
      <w:rFonts w:ascii="Courier New" w:eastAsia="Times New Roman" w:hAnsi="Courier New" w:cs="Courier New"/>
      <w:sz w:val="20"/>
      <w:szCs w:val="20"/>
      <w:lang w:val="en-US" w:eastAsia="en-US"/>
    </w:rPr>
  </w:style>
  <w:style w:type="character" w:customStyle="1" w:styleId="venueneighborhood">
    <w:name w:val="venueneighborhood"/>
    <w:basedOn w:val="DefaultParagraphFont"/>
    <w:rsid w:val="00827EFF"/>
  </w:style>
  <w:style w:type="character" w:customStyle="1" w:styleId="venuecity">
    <w:name w:val="venuecity"/>
    <w:basedOn w:val="DefaultParagraphFont"/>
    <w:rsid w:val="00827EFF"/>
  </w:style>
  <w:style w:type="character" w:customStyle="1" w:styleId="bold-text">
    <w:name w:val="bold-text"/>
    <w:basedOn w:val="DefaultParagraphFont"/>
    <w:rsid w:val="009E1E5F"/>
  </w:style>
  <w:style w:type="character" w:customStyle="1" w:styleId="yiv5743812239gmaildefault">
    <w:name w:val="yiv5743812239gmail_default"/>
    <w:basedOn w:val="DefaultParagraphFont"/>
    <w:rsid w:val="00300FD4"/>
  </w:style>
  <w:style w:type="character" w:customStyle="1" w:styleId="yiv0321395679gmaildefault">
    <w:name w:val="yiv0321395679gmail_default"/>
    <w:basedOn w:val="DefaultParagraphFont"/>
    <w:rsid w:val="00002643"/>
  </w:style>
  <w:style w:type="paragraph" w:customStyle="1" w:styleId="Referencesss">
    <w:name w:val="Referencesss"/>
    <w:basedOn w:val="Normal"/>
    <w:link w:val="ReferencesssChar"/>
    <w:qFormat/>
    <w:rsid w:val="00406FB3"/>
    <w:pPr>
      <w:spacing w:after="0" w:line="240" w:lineRule="auto"/>
      <w:ind w:left="709" w:right="98" w:hanging="709"/>
      <w:jc w:val="both"/>
    </w:pPr>
    <w:rPr>
      <w:rFonts w:ascii="Times New Roman" w:eastAsia="Times New Roman" w:hAnsi="Times New Roman"/>
      <w:color w:val="222222"/>
      <w:sz w:val="24"/>
      <w:szCs w:val="24"/>
      <w:shd w:val="clear" w:color="auto" w:fill="FFFFFF"/>
      <w:lang w:val="en-US" w:eastAsia="en-US"/>
    </w:rPr>
  </w:style>
  <w:style w:type="character" w:customStyle="1" w:styleId="ReferencesssChar">
    <w:name w:val="Referencesss Char"/>
    <w:basedOn w:val="DefaultParagraphFont"/>
    <w:link w:val="Referencesss"/>
    <w:rsid w:val="00406FB3"/>
    <w:rPr>
      <w:rFonts w:ascii="Times New Roman" w:eastAsia="Times New Roman" w:hAnsi="Times New Roman"/>
      <w:color w:val="222222"/>
      <w:sz w:val="24"/>
      <w:szCs w:val="24"/>
      <w:lang w:val="en-US" w:eastAsia="en-US"/>
    </w:rPr>
  </w:style>
  <w:style w:type="character" w:customStyle="1" w:styleId="y2iqfc">
    <w:name w:val="y2iqfc"/>
    <w:basedOn w:val="DefaultParagraphFont"/>
    <w:rsid w:val="00525A03"/>
  </w:style>
  <w:style w:type="paragraph" w:customStyle="1" w:styleId="Contents">
    <w:name w:val="Contents"/>
    <w:basedOn w:val="Normal"/>
    <w:link w:val="ContentsChar"/>
    <w:qFormat/>
    <w:rsid w:val="00B41177"/>
    <w:pPr>
      <w:spacing w:after="0" w:line="240" w:lineRule="auto"/>
      <w:ind w:right="98"/>
      <w:jc w:val="both"/>
    </w:pPr>
    <w:rPr>
      <w:rFonts w:ascii="Times New Roman" w:eastAsia="Times New Roman" w:hAnsi="Times New Roman"/>
      <w:color w:val="000000" w:themeColor="text1"/>
      <w:sz w:val="24"/>
      <w:szCs w:val="24"/>
      <w:lang w:val="en-US" w:eastAsia="en-US"/>
    </w:rPr>
  </w:style>
  <w:style w:type="character" w:customStyle="1" w:styleId="ContentsChar">
    <w:name w:val="Contents Char"/>
    <w:basedOn w:val="DefaultParagraphFont"/>
    <w:link w:val="Contents"/>
    <w:rsid w:val="00B41177"/>
    <w:rPr>
      <w:rFonts w:ascii="Times New Roman" w:eastAsia="Times New Roman" w:hAnsi="Times New Roman"/>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543816">
      <w:bodyDiv w:val="1"/>
      <w:marLeft w:val="0"/>
      <w:marRight w:val="0"/>
      <w:marTop w:val="0"/>
      <w:marBottom w:val="0"/>
      <w:divBdr>
        <w:top w:val="none" w:sz="0" w:space="0" w:color="auto"/>
        <w:left w:val="none" w:sz="0" w:space="0" w:color="auto"/>
        <w:bottom w:val="none" w:sz="0" w:space="0" w:color="auto"/>
        <w:right w:val="none" w:sz="0" w:space="0" w:color="auto"/>
      </w:divBdr>
    </w:div>
    <w:div w:id="94132776">
      <w:bodyDiv w:val="1"/>
      <w:marLeft w:val="0"/>
      <w:marRight w:val="0"/>
      <w:marTop w:val="0"/>
      <w:marBottom w:val="0"/>
      <w:divBdr>
        <w:top w:val="none" w:sz="0" w:space="0" w:color="auto"/>
        <w:left w:val="none" w:sz="0" w:space="0" w:color="auto"/>
        <w:bottom w:val="none" w:sz="0" w:space="0" w:color="auto"/>
        <w:right w:val="none" w:sz="0" w:space="0" w:color="auto"/>
      </w:divBdr>
      <w:divsChild>
        <w:div w:id="1123425132">
          <w:marLeft w:val="0"/>
          <w:marRight w:val="0"/>
          <w:marTop w:val="0"/>
          <w:marBottom w:val="0"/>
          <w:divBdr>
            <w:top w:val="none" w:sz="0" w:space="0" w:color="auto"/>
            <w:left w:val="none" w:sz="0" w:space="0" w:color="auto"/>
            <w:bottom w:val="none" w:sz="0" w:space="0" w:color="auto"/>
            <w:right w:val="none" w:sz="0" w:space="0" w:color="auto"/>
          </w:divBdr>
          <w:divsChild>
            <w:div w:id="2059739307">
              <w:marLeft w:val="0"/>
              <w:marRight w:val="0"/>
              <w:marTop w:val="0"/>
              <w:marBottom w:val="0"/>
              <w:divBdr>
                <w:top w:val="none" w:sz="0" w:space="0" w:color="auto"/>
                <w:left w:val="none" w:sz="0" w:space="0" w:color="auto"/>
                <w:bottom w:val="none" w:sz="0" w:space="0" w:color="auto"/>
                <w:right w:val="none" w:sz="0" w:space="0" w:color="auto"/>
              </w:divBdr>
              <w:divsChild>
                <w:div w:id="1800025171">
                  <w:marLeft w:val="0"/>
                  <w:marRight w:val="0"/>
                  <w:marTop w:val="900"/>
                  <w:marBottom w:val="0"/>
                  <w:divBdr>
                    <w:top w:val="none" w:sz="0" w:space="0" w:color="auto"/>
                    <w:left w:val="none" w:sz="0" w:space="0" w:color="auto"/>
                    <w:bottom w:val="none" w:sz="0" w:space="0" w:color="auto"/>
                    <w:right w:val="none" w:sz="0" w:space="0" w:color="auto"/>
                  </w:divBdr>
                  <w:divsChild>
                    <w:div w:id="901452657">
                      <w:marLeft w:val="0"/>
                      <w:marRight w:val="0"/>
                      <w:marTop w:val="0"/>
                      <w:marBottom w:val="0"/>
                      <w:divBdr>
                        <w:top w:val="none" w:sz="0" w:space="0" w:color="auto"/>
                        <w:left w:val="none" w:sz="0" w:space="0" w:color="auto"/>
                        <w:bottom w:val="none" w:sz="0" w:space="0" w:color="auto"/>
                        <w:right w:val="none" w:sz="0" w:space="0" w:color="auto"/>
                      </w:divBdr>
                      <w:divsChild>
                        <w:div w:id="832768169">
                          <w:marLeft w:val="0"/>
                          <w:marRight w:val="0"/>
                          <w:marTop w:val="0"/>
                          <w:marBottom w:val="0"/>
                          <w:divBdr>
                            <w:top w:val="none" w:sz="0" w:space="0" w:color="auto"/>
                            <w:left w:val="none" w:sz="0" w:space="0" w:color="auto"/>
                            <w:bottom w:val="none" w:sz="0" w:space="0" w:color="auto"/>
                            <w:right w:val="none" w:sz="0" w:space="0" w:color="auto"/>
                          </w:divBdr>
                          <w:divsChild>
                            <w:div w:id="188222322">
                              <w:marLeft w:val="0"/>
                              <w:marRight w:val="0"/>
                              <w:marTop w:val="750"/>
                              <w:marBottom w:val="0"/>
                              <w:divBdr>
                                <w:top w:val="none" w:sz="0" w:space="0" w:color="auto"/>
                                <w:left w:val="none" w:sz="0" w:space="0" w:color="auto"/>
                                <w:bottom w:val="none" w:sz="0" w:space="0" w:color="auto"/>
                                <w:right w:val="none" w:sz="0" w:space="0" w:color="auto"/>
                              </w:divBdr>
                              <w:divsChild>
                                <w:div w:id="1301958622">
                                  <w:marLeft w:val="0"/>
                                  <w:marRight w:val="0"/>
                                  <w:marTop w:val="0"/>
                                  <w:marBottom w:val="0"/>
                                  <w:divBdr>
                                    <w:top w:val="none" w:sz="0" w:space="0" w:color="auto"/>
                                    <w:left w:val="none" w:sz="0" w:space="0" w:color="auto"/>
                                    <w:bottom w:val="none" w:sz="0" w:space="0" w:color="auto"/>
                                    <w:right w:val="none" w:sz="0" w:space="0" w:color="auto"/>
                                  </w:divBdr>
                                  <w:divsChild>
                                    <w:div w:id="98573800">
                                      <w:marLeft w:val="0"/>
                                      <w:marRight w:val="0"/>
                                      <w:marTop w:val="0"/>
                                      <w:marBottom w:val="0"/>
                                      <w:divBdr>
                                        <w:top w:val="none" w:sz="0" w:space="0" w:color="auto"/>
                                        <w:left w:val="none" w:sz="0" w:space="0" w:color="auto"/>
                                        <w:bottom w:val="none" w:sz="0" w:space="0" w:color="auto"/>
                                        <w:right w:val="none" w:sz="0" w:space="0" w:color="auto"/>
                                      </w:divBdr>
                                      <w:divsChild>
                                        <w:div w:id="1690443792">
                                          <w:marLeft w:val="0"/>
                                          <w:marRight w:val="0"/>
                                          <w:marTop w:val="0"/>
                                          <w:marBottom w:val="0"/>
                                          <w:divBdr>
                                            <w:top w:val="none" w:sz="0" w:space="0" w:color="auto"/>
                                            <w:left w:val="none" w:sz="0" w:space="0" w:color="auto"/>
                                            <w:bottom w:val="none" w:sz="0" w:space="0" w:color="auto"/>
                                            <w:right w:val="none" w:sz="0" w:space="0" w:color="auto"/>
                                          </w:divBdr>
                                          <w:divsChild>
                                            <w:div w:id="2020543184">
                                              <w:marLeft w:val="0"/>
                                              <w:marRight w:val="0"/>
                                              <w:marTop w:val="0"/>
                                              <w:marBottom w:val="0"/>
                                              <w:divBdr>
                                                <w:top w:val="none" w:sz="0" w:space="0" w:color="auto"/>
                                                <w:left w:val="none" w:sz="0" w:space="0" w:color="auto"/>
                                                <w:bottom w:val="none" w:sz="0" w:space="0" w:color="auto"/>
                                                <w:right w:val="none" w:sz="0" w:space="0" w:color="auto"/>
                                              </w:divBdr>
                                              <w:divsChild>
                                                <w:div w:id="30110223">
                                                  <w:marLeft w:val="0"/>
                                                  <w:marRight w:val="0"/>
                                                  <w:marTop w:val="0"/>
                                                  <w:marBottom w:val="0"/>
                                                  <w:divBdr>
                                                    <w:top w:val="none" w:sz="0" w:space="0" w:color="auto"/>
                                                    <w:left w:val="none" w:sz="0" w:space="0" w:color="auto"/>
                                                    <w:bottom w:val="none" w:sz="0" w:space="0" w:color="auto"/>
                                                    <w:right w:val="none" w:sz="0" w:space="0" w:color="auto"/>
                                                  </w:divBdr>
                                                </w:div>
                                                <w:div w:id="55981174">
                                                  <w:marLeft w:val="0"/>
                                                  <w:marRight w:val="0"/>
                                                  <w:marTop w:val="0"/>
                                                  <w:marBottom w:val="0"/>
                                                  <w:divBdr>
                                                    <w:top w:val="none" w:sz="0" w:space="0" w:color="auto"/>
                                                    <w:left w:val="none" w:sz="0" w:space="0" w:color="auto"/>
                                                    <w:bottom w:val="none" w:sz="0" w:space="0" w:color="auto"/>
                                                    <w:right w:val="none" w:sz="0" w:space="0" w:color="auto"/>
                                                  </w:divBdr>
                                                </w:div>
                                                <w:div w:id="73625845">
                                                  <w:marLeft w:val="0"/>
                                                  <w:marRight w:val="0"/>
                                                  <w:marTop w:val="0"/>
                                                  <w:marBottom w:val="0"/>
                                                  <w:divBdr>
                                                    <w:top w:val="none" w:sz="0" w:space="0" w:color="auto"/>
                                                    <w:left w:val="none" w:sz="0" w:space="0" w:color="auto"/>
                                                    <w:bottom w:val="none" w:sz="0" w:space="0" w:color="auto"/>
                                                    <w:right w:val="none" w:sz="0" w:space="0" w:color="auto"/>
                                                  </w:divBdr>
                                                </w:div>
                                                <w:div w:id="90586361">
                                                  <w:marLeft w:val="0"/>
                                                  <w:marRight w:val="0"/>
                                                  <w:marTop w:val="0"/>
                                                  <w:marBottom w:val="0"/>
                                                  <w:divBdr>
                                                    <w:top w:val="none" w:sz="0" w:space="0" w:color="auto"/>
                                                    <w:left w:val="none" w:sz="0" w:space="0" w:color="auto"/>
                                                    <w:bottom w:val="none" w:sz="0" w:space="0" w:color="auto"/>
                                                    <w:right w:val="none" w:sz="0" w:space="0" w:color="auto"/>
                                                  </w:divBdr>
                                                </w:div>
                                                <w:div w:id="95835072">
                                                  <w:marLeft w:val="0"/>
                                                  <w:marRight w:val="0"/>
                                                  <w:marTop w:val="0"/>
                                                  <w:marBottom w:val="0"/>
                                                  <w:divBdr>
                                                    <w:top w:val="none" w:sz="0" w:space="0" w:color="auto"/>
                                                    <w:left w:val="none" w:sz="0" w:space="0" w:color="auto"/>
                                                    <w:bottom w:val="none" w:sz="0" w:space="0" w:color="auto"/>
                                                    <w:right w:val="none" w:sz="0" w:space="0" w:color="auto"/>
                                                  </w:divBdr>
                                                </w:div>
                                                <w:div w:id="194775187">
                                                  <w:marLeft w:val="0"/>
                                                  <w:marRight w:val="0"/>
                                                  <w:marTop w:val="0"/>
                                                  <w:marBottom w:val="0"/>
                                                  <w:divBdr>
                                                    <w:top w:val="none" w:sz="0" w:space="0" w:color="auto"/>
                                                    <w:left w:val="none" w:sz="0" w:space="0" w:color="auto"/>
                                                    <w:bottom w:val="none" w:sz="0" w:space="0" w:color="auto"/>
                                                    <w:right w:val="none" w:sz="0" w:space="0" w:color="auto"/>
                                                  </w:divBdr>
                                                </w:div>
                                                <w:div w:id="210845332">
                                                  <w:marLeft w:val="0"/>
                                                  <w:marRight w:val="0"/>
                                                  <w:marTop w:val="0"/>
                                                  <w:marBottom w:val="0"/>
                                                  <w:divBdr>
                                                    <w:top w:val="none" w:sz="0" w:space="0" w:color="auto"/>
                                                    <w:left w:val="none" w:sz="0" w:space="0" w:color="auto"/>
                                                    <w:bottom w:val="none" w:sz="0" w:space="0" w:color="auto"/>
                                                    <w:right w:val="none" w:sz="0" w:space="0" w:color="auto"/>
                                                  </w:divBdr>
                                                </w:div>
                                                <w:div w:id="234172222">
                                                  <w:marLeft w:val="0"/>
                                                  <w:marRight w:val="0"/>
                                                  <w:marTop w:val="0"/>
                                                  <w:marBottom w:val="0"/>
                                                  <w:divBdr>
                                                    <w:top w:val="none" w:sz="0" w:space="0" w:color="auto"/>
                                                    <w:left w:val="none" w:sz="0" w:space="0" w:color="auto"/>
                                                    <w:bottom w:val="none" w:sz="0" w:space="0" w:color="auto"/>
                                                    <w:right w:val="none" w:sz="0" w:space="0" w:color="auto"/>
                                                  </w:divBdr>
                                                </w:div>
                                                <w:div w:id="265431935">
                                                  <w:marLeft w:val="0"/>
                                                  <w:marRight w:val="0"/>
                                                  <w:marTop w:val="0"/>
                                                  <w:marBottom w:val="0"/>
                                                  <w:divBdr>
                                                    <w:top w:val="none" w:sz="0" w:space="0" w:color="auto"/>
                                                    <w:left w:val="none" w:sz="0" w:space="0" w:color="auto"/>
                                                    <w:bottom w:val="none" w:sz="0" w:space="0" w:color="auto"/>
                                                    <w:right w:val="none" w:sz="0" w:space="0" w:color="auto"/>
                                                  </w:divBdr>
                                                </w:div>
                                                <w:div w:id="266081671">
                                                  <w:marLeft w:val="0"/>
                                                  <w:marRight w:val="0"/>
                                                  <w:marTop w:val="0"/>
                                                  <w:marBottom w:val="0"/>
                                                  <w:divBdr>
                                                    <w:top w:val="none" w:sz="0" w:space="0" w:color="auto"/>
                                                    <w:left w:val="none" w:sz="0" w:space="0" w:color="auto"/>
                                                    <w:bottom w:val="none" w:sz="0" w:space="0" w:color="auto"/>
                                                    <w:right w:val="none" w:sz="0" w:space="0" w:color="auto"/>
                                                  </w:divBdr>
                                                </w:div>
                                                <w:div w:id="291714168">
                                                  <w:marLeft w:val="0"/>
                                                  <w:marRight w:val="0"/>
                                                  <w:marTop w:val="0"/>
                                                  <w:marBottom w:val="0"/>
                                                  <w:divBdr>
                                                    <w:top w:val="none" w:sz="0" w:space="0" w:color="auto"/>
                                                    <w:left w:val="none" w:sz="0" w:space="0" w:color="auto"/>
                                                    <w:bottom w:val="none" w:sz="0" w:space="0" w:color="auto"/>
                                                    <w:right w:val="none" w:sz="0" w:space="0" w:color="auto"/>
                                                  </w:divBdr>
                                                </w:div>
                                                <w:div w:id="350684179">
                                                  <w:marLeft w:val="0"/>
                                                  <w:marRight w:val="0"/>
                                                  <w:marTop w:val="0"/>
                                                  <w:marBottom w:val="0"/>
                                                  <w:divBdr>
                                                    <w:top w:val="none" w:sz="0" w:space="0" w:color="auto"/>
                                                    <w:left w:val="none" w:sz="0" w:space="0" w:color="auto"/>
                                                    <w:bottom w:val="none" w:sz="0" w:space="0" w:color="auto"/>
                                                    <w:right w:val="none" w:sz="0" w:space="0" w:color="auto"/>
                                                  </w:divBdr>
                                                </w:div>
                                                <w:div w:id="363949256">
                                                  <w:marLeft w:val="0"/>
                                                  <w:marRight w:val="0"/>
                                                  <w:marTop w:val="0"/>
                                                  <w:marBottom w:val="0"/>
                                                  <w:divBdr>
                                                    <w:top w:val="none" w:sz="0" w:space="0" w:color="auto"/>
                                                    <w:left w:val="none" w:sz="0" w:space="0" w:color="auto"/>
                                                    <w:bottom w:val="none" w:sz="0" w:space="0" w:color="auto"/>
                                                    <w:right w:val="none" w:sz="0" w:space="0" w:color="auto"/>
                                                  </w:divBdr>
                                                </w:div>
                                                <w:div w:id="403141685">
                                                  <w:marLeft w:val="0"/>
                                                  <w:marRight w:val="0"/>
                                                  <w:marTop w:val="0"/>
                                                  <w:marBottom w:val="0"/>
                                                  <w:divBdr>
                                                    <w:top w:val="none" w:sz="0" w:space="0" w:color="auto"/>
                                                    <w:left w:val="none" w:sz="0" w:space="0" w:color="auto"/>
                                                    <w:bottom w:val="none" w:sz="0" w:space="0" w:color="auto"/>
                                                    <w:right w:val="none" w:sz="0" w:space="0" w:color="auto"/>
                                                  </w:divBdr>
                                                </w:div>
                                                <w:div w:id="427699549">
                                                  <w:marLeft w:val="0"/>
                                                  <w:marRight w:val="0"/>
                                                  <w:marTop w:val="0"/>
                                                  <w:marBottom w:val="0"/>
                                                  <w:divBdr>
                                                    <w:top w:val="none" w:sz="0" w:space="0" w:color="auto"/>
                                                    <w:left w:val="none" w:sz="0" w:space="0" w:color="auto"/>
                                                    <w:bottom w:val="none" w:sz="0" w:space="0" w:color="auto"/>
                                                    <w:right w:val="none" w:sz="0" w:space="0" w:color="auto"/>
                                                  </w:divBdr>
                                                </w:div>
                                                <w:div w:id="493109023">
                                                  <w:marLeft w:val="0"/>
                                                  <w:marRight w:val="0"/>
                                                  <w:marTop w:val="0"/>
                                                  <w:marBottom w:val="0"/>
                                                  <w:divBdr>
                                                    <w:top w:val="none" w:sz="0" w:space="0" w:color="auto"/>
                                                    <w:left w:val="none" w:sz="0" w:space="0" w:color="auto"/>
                                                    <w:bottom w:val="none" w:sz="0" w:space="0" w:color="auto"/>
                                                    <w:right w:val="none" w:sz="0" w:space="0" w:color="auto"/>
                                                  </w:divBdr>
                                                </w:div>
                                                <w:div w:id="513493355">
                                                  <w:marLeft w:val="0"/>
                                                  <w:marRight w:val="0"/>
                                                  <w:marTop w:val="0"/>
                                                  <w:marBottom w:val="0"/>
                                                  <w:divBdr>
                                                    <w:top w:val="none" w:sz="0" w:space="0" w:color="auto"/>
                                                    <w:left w:val="none" w:sz="0" w:space="0" w:color="auto"/>
                                                    <w:bottom w:val="none" w:sz="0" w:space="0" w:color="auto"/>
                                                    <w:right w:val="none" w:sz="0" w:space="0" w:color="auto"/>
                                                  </w:divBdr>
                                                </w:div>
                                                <w:div w:id="569193967">
                                                  <w:marLeft w:val="0"/>
                                                  <w:marRight w:val="0"/>
                                                  <w:marTop w:val="0"/>
                                                  <w:marBottom w:val="0"/>
                                                  <w:divBdr>
                                                    <w:top w:val="none" w:sz="0" w:space="0" w:color="auto"/>
                                                    <w:left w:val="none" w:sz="0" w:space="0" w:color="auto"/>
                                                    <w:bottom w:val="none" w:sz="0" w:space="0" w:color="auto"/>
                                                    <w:right w:val="none" w:sz="0" w:space="0" w:color="auto"/>
                                                  </w:divBdr>
                                                </w:div>
                                                <w:div w:id="638800349">
                                                  <w:marLeft w:val="0"/>
                                                  <w:marRight w:val="0"/>
                                                  <w:marTop w:val="0"/>
                                                  <w:marBottom w:val="0"/>
                                                  <w:divBdr>
                                                    <w:top w:val="none" w:sz="0" w:space="0" w:color="auto"/>
                                                    <w:left w:val="none" w:sz="0" w:space="0" w:color="auto"/>
                                                    <w:bottom w:val="none" w:sz="0" w:space="0" w:color="auto"/>
                                                    <w:right w:val="none" w:sz="0" w:space="0" w:color="auto"/>
                                                  </w:divBdr>
                                                </w:div>
                                                <w:div w:id="643700198">
                                                  <w:marLeft w:val="0"/>
                                                  <w:marRight w:val="0"/>
                                                  <w:marTop w:val="0"/>
                                                  <w:marBottom w:val="0"/>
                                                  <w:divBdr>
                                                    <w:top w:val="none" w:sz="0" w:space="0" w:color="auto"/>
                                                    <w:left w:val="none" w:sz="0" w:space="0" w:color="auto"/>
                                                    <w:bottom w:val="none" w:sz="0" w:space="0" w:color="auto"/>
                                                    <w:right w:val="none" w:sz="0" w:space="0" w:color="auto"/>
                                                  </w:divBdr>
                                                </w:div>
                                                <w:div w:id="652951703">
                                                  <w:marLeft w:val="0"/>
                                                  <w:marRight w:val="0"/>
                                                  <w:marTop w:val="0"/>
                                                  <w:marBottom w:val="0"/>
                                                  <w:divBdr>
                                                    <w:top w:val="none" w:sz="0" w:space="0" w:color="auto"/>
                                                    <w:left w:val="none" w:sz="0" w:space="0" w:color="auto"/>
                                                    <w:bottom w:val="none" w:sz="0" w:space="0" w:color="auto"/>
                                                    <w:right w:val="none" w:sz="0" w:space="0" w:color="auto"/>
                                                  </w:divBdr>
                                                </w:div>
                                                <w:div w:id="663818573">
                                                  <w:marLeft w:val="0"/>
                                                  <w:marRight w:val="0"/>
                                                  <w:marTop w:val="0"/>
                                                  <w:marBottom w:val="0"/>
                                                  <w:divBdr>
                                                    <w:top w:val="none" w:sz="0" w:space="0" w:color="auto"/>
                                                    <w:left w:val="none" w:sz="0" w:space="0" w:color="auto"/>
                                                    <w:bottom w:val="none" w:sz="0" w:space="0" w:color="auto"/>
                                                    <w:right w:val="none" w:sz="0" w:space="0" w:color="auto"/>
                                                  </w:divBdr>
                                                </w:div>
                                                <w:div w:id="679820496">
                                                  <w:marLeft w:val="0"/>
                                                  <w:marRight w:val="0"/>
                                                  <w:marTop w:val="0"/>
                                                  <w:marBottom w:val="0"/>
                                                  <w:divBdr>
                                                    <w:top w:val="none" w:sz="0" w:space="0" w:color="auto"/>
                                                    <w:left w:val="none" w:sz="0" w:space="0" w:color="auto"/>
                                                    <w:bottom w:val="none" w:sz="0" w:space="0" w:color="auto"/>
                                                    <w:right w:val="none" w:sz="0" w:space="0" w:color="auto"/>
                                                  </w:divBdr>
                                                </w:div>
                                                <w:div w:id="684555197">
                                                  <w:marLeft w:val="0"/>
                                                  <w:marRight w:val="0"/>
                                                  <w:marTop w:val="0"/>
                                                  <w:marBottom w:val="0"/>
                                                  <w:divBdr>
                                                    <w:top w:val="none" w:sz="0" w:space="0" w:color="auto"/>
                                                    <w:left w:val="none" w:sz="0" w:space="0" w:color="auto"/>
                                                    <w:bottom w:val="none" w:sz="0" w:space="0" w:color="auto"/>
                                                    <w:right w:val="none" w:sz="0" w:space="0" w:color="auto"/>
                                                  </w:divBdr>
                                                </w:div>
                                                <w:div w:id="712652759">
                                                  <w:marLeft w:val="0"/>
                                                  <w:marRight w:val="0"/>
                                                  <w:marTop w:val="0"/>
                                                  <w:marBottom w:val="0"/>
                                                  <w:divBdr>
                                                    <w:top w:val="none" w:sz="0" w:space="0" w:color="auto"/>
                                                    <w:left w:val="none" w:sz="0" w:space="0" w:color="auto"/>
                                                    <w:bottom w:val="none" w:sz="0" w:space="0" w:color="auto"/>
                                                    <w:right w:val="none" w:sz="0" w:space="0" w:color="auto"/>
                                                  </w:divBdr>
                                                </w:div>
                                                <w:div w:id="721751665">
                                                  <w:marLeft w:val="0"/>
                                                  <w:marRight w:val="0"/>
                                                  <w:marTop w:val="0"/>
                                                  <w:marBottom w:val="0"/>
                                                  <w:divBdr>
                                                    <w:top w:val="none" w:sz="0" w:space="0" w:color="auto"/>
                                                    <w:left w:val="none" w:sz="0" w:space="0" w:color="auto"/>
                                                    <w:bottom w:val="none" w:sz="0" w:space="0" w:color="auto"/>
                                                    <w:right w:val="none" w:sz="0" w:space="0" w:color="auto"/>
                                                  </w:divBdr>
                                                </w:div>
                                                <w:div w:id="726144631">
                                                  <w:marLeft w:val="0"/>
                                                  <w:marRight w:val="0"/>
                                                  <w:marTop w:val="0"/>
                                                  <w:marBottom w:val="0"/>
                                                  <w:divBdr>
                                                    <w:top w:val="none" w:sz="0" w:space="0" w:color="auto"/>
                                                    <w:left w:val="none" w:sz="0" w:space="0" w:color="auto"/>
                                                    <w:bottom w:val="none" w:sz="0" w:space="0" w:color="auto"/>
                                                    <w:right w:val="none" w:sz="0" w:space="0" w:color="auto"/>
                                                  </w:divBdr>
                                                </w:div>
                                                <w:div w:id="816459126">
                                                  <w:marLeft w:val="0"/>
                                                  <w:marRight w:val="0"/>
                                                  <w:marTop w:val="0"/>
                                                  <w:marBottom w:val="0"/>
                                                  <w:divBdr>
                                                    <w:top w:val="none" w:sz="0" w:space="0" w:color="auto"/>
                                                    <w:left w:val="none" w:sz="0" w:space="0" w:color="auto"/>
                                                    <w:bottom w:val="none" w:sz="0" w:space="0" w:color="auto"/>
                                                    <w:right w:val="none" w:sz="0" w:space="0" w:color="auto"/>
                                                  </w:divBdr>
                                                </w:div>
                                                <w:div w:id="818153396">
                                                  <w:marLeft w:val="0"/>
                                                  <w:marRight w:val="0"/>
                                                  <w:marTop w:val="0"/>
                                                  <w:marBottom w:val="0"/>
                                                  <w:divBdr>
                                                    <w:top w:val="none" w:sz="0" w:space="0" w:color="auto"/>
                                                    <w:left w:val="none" w:sz="0" w:space="0" w:color="auto"/>
                                                    <w:bottom w:val="none" w:sz="0" w:space="0" w:color="auto"/>
                                                    <w:right w:val="none" w:sz="0" w:space="0" w:color="auto"/>
                                                  </w:divBdr>
                                                </w:div>
                                                <w:div w:id="828251750">
                                                  <w:marLeft w:val="0"/>
                                                  <w:marRight w:val="0"/>
                                                  <w:marTop w:val="0"/>
                                                  <w:marBottom w:val="0"/>
                                                  <w:divBdr>
                                                    <w:top w:val="none" w:sz="0" w:space="0" w:color="auto"/>
                                                    <w:left w:val="none" w:sz="0" w:space="0" w:color="auto"/>
                                                    <w:bottom w:val="none" w:sz="0" w:space="0" w:color="auto"/>
                                                    <w:right w:val="none" w:sz="0" w:space="0" w:color="auto"/>
                                                  </w:divBdr>
                                                </w:div>
                                                <w:div w:id="831024489">
                                                  <w:marLeft w:val="0"/>
                                                  <w:marRight w:val="0"/>
                                                  <w:marTop w:val="0"/>
                                                  <w:marBottom w:val="0"/>
                                                  <w:divBdr>
                                                    <w:top w:val="none" w:sz="0" w:space="0" w:color="auto"/>
                                                    <w:left w:val="none" w:sz="0" w:space="0" w:color="auto"/>
                                                    <w:bottom w:val="none" w:sz="0" w:space="0" w:color="auto"/>
                                                    <w:right w:val="none" w:sz="0" w:space="0" w:color="auto"/>
                                                  </w:divBdr>
                                                </w:div>
                                                <w:div w:id="868102454">
                                                  <w:marLeft w:val="0"/>
                                                  <w:marRight w:val="0"/>
                                                  <w:marTop w:val="0"/>
                                                  <w:marBottom w:val="0"/>
                                                  <w:divBdr>
                                                    <w:top w:val="none" w:sz="0" w:space="0" w:color="auto"/>
                                                    <w:left w:val="none" w:sz="0" w:space="0" w:color="auto"/>
                                                    <w:bottom w:val="none" w:sz="0" w:space="0" w:color="auto"/>
                                                    <w:right w:val="none" w:sz="0" w:space="0" w:color="auto"/>
                                                  </w:divBdr>
                                                </w:div>
                                                <w:div w:id="873883182">
                                                  <w:marLeft w:val="0"/>
                                                  <w:marRight w:val="0"/>
                                                  <w:marTop w:val="0"/>
                                                  <w:marBottom w:val="0"/>
                                                  <w:divBdr>
                                                    <w:top w:val="none" w:sz="0" w:space="0" w:color="auto"/>
                                                    <w:left w:val="none" w:sz="0" w:space="0" w:color="auto"/>
                                                    <w:bottom w:val="none" w:sz="0" w:space="0" w:color="auto"/>
                                                    <w:right w:val="none" w:sz="0" w:space="0" w:color="auto"/>
                                                  </w:divBdr>
                                                </w:div>
                                                <w:div w:id="888032033">
                                                  <w:marLeft w:val="0"/>
                                                  <w:marRight w:val="0"/>
                                                  <w:marTop w:val="0"/>
                                                  <w:marBottom w:val="0"/>
                                                  <w:divBdr>
                                                    <w:top w:val="none" w:sz="0" w:space="0" w:color="auto"/>
                                                    <w:left w:val="none" w:sz="0" w:space="0" w:color="auto"/>
                                                    <w:bottom w:val="none" w:sz="0" w:space="0" w:color="auto"/>
                                                    <w:right w:val="none" w:sz="0" w:space="0" w:color="auto"/>
                                                  </w:divBdr>
                                                </w:div>
                                                <w:div w:id="889612297">
                                                  <w:marLeft w:val="0"/>
                                                  <w:marRight w:val="0"/>
                                                  <w:marTop w:val="0"/>
                                                  <w:marBottom w:val="0"/>
                                                  <w:divBdr>
                                                    <w:top w:val="none" w:sz="0" w:space="0" w:color="auto"/>
                                                    <w:left w:val="none" w:sz="0" w:space="0" w:color="auto"/>
                                                    <w:bottom w:val="none" w:sz="0" w:space="0" w:color="auto"/>
                                                    <w:right w:val="none" w:sz="0" w:space="0" w:color="auto"/>
                                                  </w:divBdr>
                                                </w:div>
                                                <w:div w:id="925117080">
                                                  <w:marLeft w:val="0"/>
                                                  <w:marRight w:val="0"/>
                                                  <w:marTop w:val="0"/>
                                                  <w:marBottom w:val="0"/>
                                                  <w:divBdr>
                                                    <w:top w:val="none" w:sz="0" w:space="0" w:color="auto"/>
                                                    <w:left w:val="none" w:sz="0" w:space="0" w:color="auto"/>
                                                    <w:bottom w:val="none" w:sz="0" w:space="0" w:color="auto"/>
                                                    <w:right w:val="none" w:sz="0" w:space="0" w:color="auto"/>
                                                  </w:divBdr>
                                                </w:div>
                                                <w:div w:id="937448771">
                                                  <w:marLeft w:val="0"/>
                                                  <w:marRight w:val="0"/>
                                                  <w:marTop w:val="0"/>
                                                  <w:marBottom w:val="0"/>
                                                  <w:divBdr>
                                                    <w:top w:val="none" w:sz="0" w:space="0" w:color="auto"/>
                                                    <w:left w:val="none" w:sz="0" w:space="0" w:color="auto"/>
                                                    <w:bottom w:val="none" w:sz="0" w:space="0" w:color="auto"/>
                                                    <w:right w:val="none" w:sz="0" w:space="0" w:color="auto"/>
                                                  </w:divBdr>
                                                </w:div>
                                                <w:div w:id="957643927">
                                                  <w:marLeft w:val="0"/>
                                                  <w:marRight w:val="0"/>
                                                  <w:marTop w:val="0"/>
                                                  <w:marBottom w:val="0"/>
                                                  <w:divBdr>
                                                    <w:top w:val="none" w:sz="0" w:space="0" w:color="auto"/>
                                                    <w:left w:val="none" w:sz="0" w:space="0" w:color="auto"/>
                                                    <w:bottom w:val="none" w:sz="0" w:space="0" w:color="auto"/>
                                                    <w:right w:val="none" w:sz="0" w:space="0" w:color="auto"/>
                                                  </w:divBdr>
                                                </w:div>
                                                <w:div w:id="1099106091">
                                                  <w:marLeft w:val="0"/>
                                                  <w:marRight w:val="0"/>
                                                  <w:marTop w:val="0"/>
                                                  <w:marBottom w:val="0"/>
                                                  <w:divBdr>
                                                    <w:top w:val="none" w:sz="0" w:space="0" w:color="auto"/>
                                                    <w:left w:val="none" w:sz="0" w:space="0" w:color="auto"/>
                                                    <w:bottom w:val="none" w:sz="0" w:space="0" w:color="auto"/>
                                                    <w:right w:val="none" w:sz="0" w:space="0" w:color="auto"/>
                                                  </w:divBdr>
                                                </w:div>
                                                <w:div w:id="1134758018">
                                                  <w:marLeft w:val="0"/>
                                                  <w:marRight w:val="0"/>
                                                  <w:marTop w:val="0"/>
                                                  <w:marBottom w:val="0"/>
                                                  <w:divBdr>
                                                    <w:top w:val="none" w:sz="0" w:space="0" w:color="auto"/>
                                                    <w:left w:val="none" w:sz="0" w:space="0" w:color="auto"/>
                                                    <w:bottom w:val="none" w:sz="0" w:space="0" w:color="auto"/>
                                                    <w:right w:val="none" w:sz="0" w:space="0" w:color="auto"/>
                                                  </w:divBdr>
                                                </w:div>
                                                <w:div w:id="1156730030">
                                                  <w:marLeft w:val="0"/>
                                                  <w:marRight w:val="0"/>
                                                  <w:marTop w:val="0"/>
                                                  <w:marBottom w:val="0"/>
                                                  <w:divBdr>
                                                    <w:top w:val="none" w:sz="0" w:space="0" w:color="auto"/>
                                                    <w:left w:val="none" w:sz="0" w:space="0" w:color="auto"/>
                                                    <w:bottom w:val="none" w:sz="0" w:space="0" w:color="auto"/>
                                                    <w:right w:val="none" w:sz="0" w:space="0" w:color="auto"/>
                                                  </w:divBdr>
                                                </w:div>
                                                <w:div w:id="1175802306">
                                                  <w:marLeft w:val="0"/>
                                                  <w:marRight w:val="0"/>
                                                  <w:marTop w:val="0"/>
                                                  <w:marBottom w:val="0"/>
                                                  <w:divBdr>
                                                    <w:top w:val="none" w:sz="0" w:space="0" w:color="auto"/>
                                                    <w:left w:val="none" w:sz="0" w:space="0" w:color="auto"/>
                                                    <w:bottom w:val="none" w:sz="0" w:space="0" w:color="auto"/>
                                                    <w:right w:val="none" w:sz="0" w:space="0" w:color="auto"/>
                                                  </w:divBdr>
                                                </w:div>
                                                <w:div w:id="1176072181">
                                                  <w:marLeft w:val="0"/>
                                                  <w:marRight w:val="0"/>
                                                  <w:marTop w:val="0"/>
                                                  <w:marBottom w:val="0"/>
                                                  <w:divBdr>
                                                    <w:top w:val="none" w:sz="0" w:space="0" w:color="auto"/>
                                                    <w:left w:val="none" w:sz="0" w:space="0" w:color="auto"/>
                                                    <w:bottom w:val="none" w:sz="0" w:space="0" w:color="auto"/>
                                                    <w:right w:val="none" w:sz="0" w:space="0" w:color="auto"/>
                                                  </w:divBdr>
                                                </w:div>
                                                <w:div w:id="1194341695">
                                                  <w:marLeft w:val="0"/>
                                                  <w:marRight w:val="0"/>
                                                  <w:marTop w:val="0"/>
                                                  <w:marBottom w:val="0"/>
                                                  <w:divBdr>
                                                    <w:top w:val="none" w:sz="0" w:space="0" w:color="auto"/>
                                                    <w:left w:val="none" w:sz="0" w:space="0" w:color="auto"/>
                                                    <w:bottom w:val="none" w:sz="0" w:space="0" w:color="auto"/>
                                                    <w:right w:val="none" w:sz="0" w:space="0" w:color="auto"/>
                                                  </w:divBdr>
                                                </w:div>
                                                <w:div w:id="1203443323">
                                                  <w:marLeft w:val="0"/>
                                                  <w:marRight w:val="0"/>
                                                  <w:marTop w:val="0"/>
                                                  <w:marBottom w:val="0"/>
                                                  <w:divBdr>
                                                    <w:top w:val="none" w:sz="0" w:space="0" w:color="auto"/>
                                                    <w:left w:val="none" w:sz="0" w:space="0" w:color="auto"/>
                                                    <w:bottom w:val="none" w:sz="0" w:space="0" w:color="auto"/>
                                                    <w:right w:val="none" w:sz="0" w:space="0" w:color="auto"/>
                                                  </w:divBdr>
                                                </w:div>
                                                <w:div w:id="1243175163">
                                                  <w:marLeft w:val="0"/>
                                                  <w:marRight w:val="0"/>
                                                  <w:marTop w:val="0"/>
                                                  <w:marBottom w:val="0"/>
                                                  <w:divBdr>
                                                    <w:top w:val="none" w:sz="0" w:space="0" w:color="auto"/>
                                                    <w:left w:val="none" w:sz="0" w:space="0" w:color="auto"/>
                                                    <w:bottom w:val="none" w:sz="0" w:space="0" w:color="auto"/>
                                                    <w:right w:val="none" w:sz="0" w:space="0" w:color="auto"/>
                                                  </w:divBdr>
                                                </w:div>
                                                <w:div w:id="1246036676">
                                                  <w:marLeft w:val="0"/>
                                                  <w:marRight w:val="0"/>
                                                  <w:marTop w:val="0"/>
                                                  <w:marBottom w:val="0"/>
                                                  <w:divBdr>
                                                    <w:top w:val="none" w:sz="0" w:space="0" w:color="auto"/>
                                                    <w:left w:val="none" w:sz="0" w:space="0" w:color="auto"/>
                                                    <w:bottom w:val="none" w:sz="0" w:space="0" w:color="auto"/>
                                                    <w:right w:val="none" w:sz="0" w:space="0" w:color="auto"/>
                                                  </w:divBdr>
                                                </w:div>
                                                <w:div w:id="1358241353">
                                                  <w:marLeft w:val="0"/>
                                                  <w:marRight w:val="0"/>
                                                  <w:marTop w:val="0"/>
                                                  <w:marBottom w:val="0"/>
                                                  <w:divBdr>
                                                    <w:top w:val="none" w:sz="0" w:space="0" w:color="auto"/>
                                                    <w:left w:val="none" w:sz="0" w:space="0" w:color="auto"/>
                                                    <w:bottom w:val="none" w:sz="0" w:space="0" w:color="auto"/>
                                                    <w:right w:val="none" w:sz="0" w:space="0" w:color="auto"/>
                                                  </w:divBdr>
                                                </w:div>
                                                <w:div w:id="1358504523">
                                                  <w:marLeft w:val="0"/>
                                                  <w:marRight w:val="0"/>
                                                  <w:marTop w:val="0"/>
                                                  <w:marBottom w:val="0"/>
                                                  <w:divBdr>
                                                    <w:top w:val="none" w:sz="0" w:space="0" w:color="auto"/>
                                                    <w:left w:val="none" w:sz="0" w:space="0" w:color="auto"/>
                                                    <w:bottom w:val="none" w:sz="0" w:space="0" w:color="auto"/>
                                                    <w:right w:val="none" w:sz="0" w:space="0" w:color="auto"/>
                                                  </w:divBdr>
                                                </w:div>
                                                <w:div w:id="1397312779">
                                                  <w:marLeft w:val="0"/>
                                                  <w:marRight w:val="0"/>
                                                  <w:marTop w:val="0"/>
                                                  <w:marBottom w:val="0"/>
                                                  <w:divBdr>
                                                    <w:top w:val="none" w:sz="0" w:space="0" w:color="auto"/>
                                                    <w:left w:val="none" w:sz="0" w:space="0" w:color="auto"/>
                                                    <w:bottom w:val="none" w:sz="0" w:space="0" w:color="auto"/>
                                                    <w:right w:val="none" w:sz="0" w:space="0" w:color="auto"/>
                                                  </w:divBdr>
                                                </w:div>
                                                <w:div w:id="1457404397">
                                                  <w:marLeft w:val="0"/>
                                                  <w:marRight w:val="0"/>
                                                  <w:marTop w:val="0"/>
                                                  <w:marBottom w:val="0"/>
                                                  <w:divBdr>
                                                    <w:top w:val="none" w:sz="0" w:space="0" w:color="auto"/>
                                                    <w:left w:val="none" w:sz="0" w:space="0" w:color="auto"/>
                                                    <w:bottom w:val="none" w:sz="0" w:space="0" w:color="auto"/>
                                                    <w:right w:val="none" w:sz="0" w:space="0" w:color="auto"/>
                                                  </w:divBdr>
                                                </w:div>
                                                <w:div w:id="1459252630">
                                                  <w:marLeft w:val="0"/>
                                                  <w:marRight w:val="0"/>
                                                  <w:marTop w:val="0"/>
                                                  <w:marBottom w:val="0"/>
                                                  <w:divBdr>
                                                    <w:top w:val="none" w:sz="0" w:space="0" w:color="auto"/>
                                                    <w:left w:val="none" w:sz="0" w:space="0" w:color="auto"/>
                                                    <w:bottom w:val="none" w:sz="0" w:space="0" w:color="auto"/>
                                                    <w:right w:val="none" w:sz="0" w:space="0" w:color="auto"/>
                                                  </w:divBdr>
                                                </w:div>
                                                <w:div w:id="1474567037">
                                                  <w:marLeft w:val="0"/>
                                                  <w:marRight w:val="0"/>
                                                  <w:marTop w:val="0"/>
                                                  <w:marBottom w:val="0"/>
                                                  <w:divBdr>
                                                    <w:top w:val="none" w:sz="0" w:space="0" w:color="auto"/>
                                                    <w:left w:val="none" w:sz="0" w:space="0" w:color="auto"/>
                                                    <w:bottom w:val="none" w:sz="0" w:space="0" w:color="auto"/>
                                                    <w:right w:val="none" w:sz="0" w:space="0" w:color="auto"/>
                                                  </w:divBdr>
                                                </w:div>
                                                <w:div w:id="1528055137">
                                                  <w:marLeft w:val="0"/>
                                                  <w:marRight w:val="0"/>
                                                  <w:marTop w:val="0"/>
                                                  <w:marBottom w:val="0"/>
                                                  <w:divBdr>
                                                    <w:top w:val="none" w:sz="0" w:space="0" w:color="auto"/>
                                                    <w:left w:val="none" w:sz="0" w:space="0" w:color="auto"/>
                                                    <w:bottom w:val="none" w:sz="0" w:space="0" w:color="auto"/>
                                                    <w:right w:val="none" w:sz="0" w:space="0" w:color="auto"/>
                                                  </w:divBdr>
                                                </w:div>
                                                <w:div w:id="1545096945">
                                                  <w:marLeft w:val="0"/>
                                                  <w:marRight w:val="0"/>
                                                  <w:marTop w:val="0"/>
                                                  <w:marBottom w:val="0"/>
                                                  <w:divBdr>
                                                    <w:top w:val="none" w:sz="0" w:space="0" w:color="auto"/>
                                                    <w:left w:val="none" w:sz="0" w:space="0" w:color="auto"/>
                                                    <w:bottom w:val="none" w:sz="0" w:space="0" w:color="auto"/>
                                                    <w:right w:val="none" w:sz="0" w:space="0" w:color="auto"/>
                                                  </w:divBdr>
                                                </w:div>
                                                <w:div w:id="1603339449">
                                                  <w:marLeft w:val="0"/>
                                                  <w:marRight w:val="0"/>
                                                  <w:marTop w:val="0"/>
                                                  <w:marBottom w:val="0"/>
                                                  <w:divBdr>
                                                    <w:top w:val="none" w:sz="0" w:space="0" w:color="auto"/>
                                                    <w:left w:val="none" w:sz="0" w:space="0" w:color="auto"/>
                                                    <w:bottom w:val="none" w:sz="0" w:space="0" w:color="auto"/>
                                                    <w:right w:val="none" w:sz="0" w:space="0" w:color="auto"/>
                                                  </w:divBdr>
                                                </w:div>
                                                <w:div w:id="1706901750">
                                                  <w:marLeft w:val="0"/>
                                                  <w:marRight w:val="0"/>
                                                  <w:marTop w:val="0"/>
                                                  <w:marBottom w:val="0"/>
                                                  <w:divBdr>
                                                    <w:top w:val="none" w:sz="0" w:space="0" w:color="auto"/>
                                                    <w:left w:val="none" w:sz="0" w:space="0" w:color="auto"/>
                                                    <w:bottom w:val="none" w:sz="0" w:space="0" w:color="auto"/>
                                                    <w:right w:val="none" w:sz="0" w:space="0" w:color="auto"/>
                                                  </w:divBdr>
                                                </w:div>
                                                <w:div w:id="1750077795">
                                                  <w:marLeft w:val="0"/>
                                                  <w:marRight w:val="0"/>
                                                  <w:marTop w:val="0"/>
                                                  <w:marBottom w:val="0"/>
                                                  <w:divBdr>
                                                    <w:top w:val="none" w:sz="0" w:space="0" w:color="auto"/>
                                                    <w:left w:val="none" w:sz="0" w:space="0" w:color="auto"/>
                                                    <w:bottom w:val="none" w:sz="0" w:space="0" w:color="auto"/>
                                                    <w:right w:val="none" w:sz="0" w:space="0" w:color="auto"/>
                                                  </w:divBdr>
                                                </w:div>
                                                <w:div w:id="1811942422">
                                                  <w:marLeft w:val="0"/>
                                                  <w:marRight w:val="0"/>
                                                  <w:marTop w:val="0"/>
                                                  <w:marBottom w:val="0"/>
                                                  <w:divBdr>
                                                    <w:top w:val="none" w:sz="0" w:space="0" w:color="auto"/>
                                                    <w:left w:val="none" w:sz="0" w:space="0" w:color="auto"/>
                                                    <w:bottom w:val="none" w:sz="0" w:space="0" w:color="auto"/>
                                                    <w:right w:val="none" w:sz="0" w:space="0" w:color="auto"/>
                                                  </w:divBdr>
                                                </w:div>
                                                <w:div w:id="1818841304">
                                                  <w:marLeft w:val="0"/>
                                                  <w:marRight w:val="0"/>
                                                  <w:marTop w:val="0"/>
                                                  <w:marBottom w:val="0"/>
                                                  <w:divBdr>
                                                    <w:top w:val="none" w:sz="0" w:space="0" w:color="auto"/>
                                                    <w:left w:val="none" w:sz="0" w:space="0" w:color="auto"/>
                                                    <w:bottom w:val="none" w:sz="0" w:space="0" w:color="auto"/>
                                                    <w:right w:val="none" w:sz="0" w:space="0" w:color="auto"/>
                                                  </w:divBdr>
                                                </w:div>
                                                <w:div w:id="1833794145">
                                                  <w:marLeft w:val="0"/>
                                                  <w:marRight w:val="0"/>
                                                  <w:marTop w:val="0"/>
                                                  <w:marBottom w:val="0"/>
                                                  <w:divBdr>
                                                    <w:top w:val="none" w:sz="0" w:space="0" w:color="auto"/>
                                                    <w:left w:val="none" w:sz="0" w:space="0" w:color="auto"/>
                                                    <w:bottom w:val="none" w:sz="0" w:space="0" w:color="auto"/>
                                                    <w:right w:val="none" w:sz="0" w:space="0" w:color="auto"/>
                                                  </w:divBdr>
                                                </w:div>
                                                <w:div w:id="1930697332">
                                                  <w:marLeft w:val="0"/>
                                                  <w:marRight w:val="0"/>
                                                  <w:marTop w:val="0"/>
                                                  <w:marBottom w:val="0"/>
                                                  <w:divBdr>
                                                    <w:top w:val="none" w:sz="0" w:space="0" w:color="auto"/>
                                                    <w:left w:val="none" w:sz="0" w:space="0" w:color="auto"/>
                                                    <w:bottom w:val="none" w:sz="0" w:space="0" w:color="auto"/>
                                                    <w:right w:val="none" w:sz="0" w:space="0" w:color="auto"/>
                                                  </w:divBdr>
                                                </w:div>
                                                <w:div w:id="1948613693">
                                                  <w:marLeft w:val="0"/>
                                                  <w:marRight w:val="0"/>
                                                  <w:marTop w:val="0"/>
                                                  <w:marBottom w:val="0"/>
                                                  <w:divBdr>
                                                    <w:top w:val="none" w:sz="0" w:space="0" w:color="auto"/>
                                                    <w:left w:val="none" w:sz="0" w:space="0" w:color="auto"/>
                                                    <w:bottom w:val="none" w:sz="0" w:space="0" w:color="auto"/>
                                                    <w:right w:val="none" w:sz="0" w:space="0" w:color="auto"/>
                                                  </w:divBdr>
                                                </w:div>
                                                <w:div w:id="1967391828">
                                                  <w:marLeft w:val="0"/>
                                                  <w:marRight w:val="0"/>
                                                  <w:marTop w:val="0"/>
                                                  <w:marBottom w:val="0"/>
                                                  <w:divBdr>
                                                    <w:top w:val="none" w:sz="0" w:space="0" w:color="auto"/>
                                                    <w:left w:val="none" w:sz="0" w:space="0" w:color="auto"/>
                                                    <w:bottom w:val="none" w:sz="0" w:space="0" w:color="auto"/>
                                                    <w:right w:val="none" w:sz="0" w:space="0" w:color="auto"/>
                                                  </w:divBdr>
                                                </w:div>
                                                <w:div w:id="1994407747">
                                                  <w:marLeft w:val="0"/>
                                                  <w:marRight w:val="0"/>
                                                  <w:marTop w:val="0"/>
                                                  <w:marBottom w:val="0"/>
                                                  <w:divBdr>
                                                    <w:top w:val="none" w:sz="0" w:space="0" w:color="auto"/>
                                                    <w:left w:val="none" w:sz="0" w:space="0" w:color="auto"/>
                                                    <w:bottom w:val="none" w:sz="0" w:space="0" w:color="auto"/>
                                                    <w:right w:val="none" w:sz="0" w:space="0" w:color="auto"/>
                                                  </w:divBdr>
                                                </w:div>
                                                <w:div w:id="2077699270">
                                                  <w:marLeft w:val="0"/>
                                                  <w:marRight w:val="0"/>
                                                  <w:marTop w:val="0"/>
                                                  <w:marBottom w:val="0"/>
                                                  <w:divBdr>
                                                    <w:top w:val="none" w:sz="0" w:space="0" w:color="auto"/>
                                                    <w:left w:val="none" w:sz="0" w:space="0" w:color="auto"/>
                                                    <w:bottom w:val="none" w:sz="0" w:space="0" w:color="auto"/>
                                                    <w:right w:val="none" w:sz="0" w:space="0" w:color="auto"/>
                                                  </w:divBdr>
                                                </w:div>
                                                <w:div w:id="2084446576">
                                                  <w:marLeft w:val="0"/>
                                                  <w:marRight w:val="0"/>
                                                  <w:marTop w:val="0"/>
                                                  <w:marBottom w:val="0"/>
                                                  <w:divBdr>
                                                    <w:top w:val="none" w:sz="0" w:space="0" w:color="auto"/>
                                                    <w:left w:val="none" w:sz="0" w:space="0" w:color="auto"/>
                                                    <w:bottom w:val="none" w:sz="0" w:space="0" w:color="auto"/>
                                                    <w:right w:val="none" w:sz="0" w:space="0" w:color="auto"/>
                                                  </w:divBdr>
                                                </w:div>
                                                <w:div w:id="21174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882876">
      <w:bodyDiv w:val="1"/>
      <w:marLeft w:val="0"/>
      <w:marRight w:val="0"/>
      <w:marTop w:val="0"/>
      <w:marBottom w:val="0"/>
      <w:divBdr>
        <w:top w:val="none" w:sz="0" w:space="0" w:color="auto"/>
        <w:left w:val="none" w:sz="0" w:space="0" w:color="auto"/>
        <w:bottom w:val="none" w:sz="0" w:space="0" w:color="auto"/>
        <w:right w:val="none" w:sz="0" w:space="0" w:color="auto"/>
      </w:divBdr>
      <w:divsChild>
        <w:div w:id="1121532896">
          <w:marLeft w:val="0"/>
          <w:marRight w:val="0"/>
          <w:marTop w:val="0"/>
          <w:marBottom w:val="0"/>
          <w:divBdr>
            <w:top w:val="none" w:sz="0" w:space="0" w:color="auto"/>
            <w:left w:val="none" w:sz="0" w:space="0" w:color="auto"/>
            <w:bottom w:val="none" w:sz="0" w:space="0" w:color="auto"/>
            <w:right w:val="none" w:sz="0" w:space="0" w:color="auto"/>
          </w:divBdr>
          <w:divsChild>
            <w:div w:id="142360395">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284077193">
                  <w:marLeft w:val="300"/>
                  <w:marRight w:val="300"/>
                  <w:marTop w:val="450"/>
                  <w:marBottom w:val="300"/>
                  <w:divBdr>
                    <w:top w:val="none" w:sz="0" w:space="0" w:color="auto"/>
                    <w:left w:val="none" w:sz="0" w:space="0" w:color="auto"/>
                    <w:bottom w:val="none" w:sz="0" w:space="0" w:color="auto"/>
                    <w:right w:val="none" w:sz="0" w:space="0" w:color="auto"/>
                  </w:divBdr>
                  <w:divsChild>
                    <w:div w:id="48382335">
                      <w:marLeft w:val="0"/>
                      <w:marRight w:val="0"/>
                      <w:marTop w:val="0"/>
                      <w:marBottom w:val="0"/>
                      <w:divBdr>
                        <w:top w:val="none" w:sz="0" w:space="0" w:color="auto"/>
                        <w:left w:val="none" w:sz="0" w:space="0" w:color="auto"/>
                        <w:bottom w:val="none" w:sz="0" w:space="0" w:color="auto"/>
                        <w:right w:val="none" w:sz="0" w:space="0" w:color="auto"/>
                      </w:divBdr>
                      <w:divsChild>
                        <w:div w:id="8163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07856">
      <w:bodyDiv w:val="1"/>
      <w:marLeft w:val="0"/>
      <w:marRight w:val="0"/>
      <w:marTop w:val="0"/>
      <w:marBottom w:val="0"/>
      <w:divBdr>
        <w:top w:val="none" w:sz="0" w:space="0" w:color="auto"/>
        <w:left w:val="none" w:sz="0" w:space="0" w:color="auto"/>
        <w:bottom w:val="none" w:sz="0" w:space="0" w:color="auto"/>
        <w:right w:val="none" w:sz="0" w:space="0" w:color="auto"/>
      </w:divBdr>
    </w:div>
    <w:div w:id="224874290">
      <w:bodyDiv w:val="1"/>
      <w:marLeft w:val="0"/>
      <w:marRight w:val="0"/>
      <w:marTop w:val="0"/>
      <w:marBottom w:val="0"/>
      <w:divBdr>
        <w:top w:val="none" w:sz="0" w:space="0" w:color="auto"/>
        <w:left w:val="none" w:sz="0" w:space="0" w:color="auto"/>
        <w:bottom w:val="none" w:sz="0" w:space="0" w:color="auto"/>
        <w:right w:val="none" w:sz="0" w:space="0" w:color="auto"/>
      </w:divBdr>
    </w:div>
    <w:div w:id="264122034">
      <w:bodyDiv w:val="1"/>
      <w:marLeft w:val="0"/>
      <w:marRight w:val="0"/>
      <w:marTop w:val="0"/>
      <w:marBottom w:val="0"/>
      <w:divBdr>
        <w:top w:val="none" w:sz="0" w:space="0" w:color="auto"/>
        <w:left w:val="none" w:sz="0" w:space="0" w:color="auto"/>
        <w:bottom w:val="none" w:sz="0" w:space="0" w:color="auto"/>
        <w:right w:val="none" w:sz="0" w:space="0" w:color="auto"/>
      </w:divBdr>
    </w:div>
    <w:div w:id="279262561">
      <w:bodyDiv w:val="1"/>
      <w:marLeft w:val="0"/>
      <w:marRight w:val="0"/>
      <w:marTop w:val="0"/>
      <w:marBottom w:val="0"/>
      <w:divBdr>
        <w:top w:val="none" w:sz="0" w:space="0" w:color="auto"/>
        <w:left w:val="none" w:sz="0" w:space="0" w:color="auto"/>
        <w:bottom w:val="none" w:sz="0" w:space="0" w:color="auto"/>
        <w:right w:val="none" w:sz="0" w:space="0" w:color="auto"/>
      </w:divBdr>
    </w:div>
    <w:div w:id="287904429">
      <w:bodyDiv w:val="1"/>
      <w:marLeft w:val="0"/>
      <w:marRight w:val="0"/>
      <w:marTop w:val="0"/>
      <w:marBottom w:val="0"/>
      <w:divBdr>
        <w:top w:val="none" w:sz="0" w:space="0" w:color="auto"/>
        <w:left w:val="none" w:sz="0" w:space="0" w:color="auto"/>
        <w:bottom w:val="none" w:sz="0" w:space="0" w:color="auto"/>
        <w:right w:val="none" w:sz="0" w:space="0" w:color="auto"/>
      </w:divBdr>
    </w:div>
    <w:div w:id="291399210">
      <w:bodyDiv w:val="1"/>
      <w:marLeft w:val="0"/>
      <w:marRight w:val="0"/>
      <w:marTop w:val="0"/>
      <w:marBottom w:val="0"/>
      <w:divBdr>
        <w:top w:val="none" w:sz="0" w:space="0" w:color="auto"/>
        <w:left w:val="none" w:sz="0" w:space="0" w:color="auto"/>
        <w:bottom w:val="none" w:sz="0" w:space="0" w:color="auto"/>
        <w:right w:val="none" w:sz="0" w:space="0" w:color="auto"/>
      </w:divBdr>
    </w:div>
    <w:div w:id="317416998">
      <w:bodyDiv w:val="1"/>
      <w:marLeft w:val="0"/>
      <w:marRight w:val="0"/>
      <w:marTop w:val="0"/>
      <w:marBottom w:val="0"/>
      <w:divBdr>
        <w:top w:val="none" w:sz="0" w:space="0" w:color="auto"/>
        <w:left w:val="none" w:sz="0" w:space="0" w:color="auto"/>
        <w:bottom w:val="none" w:sz="0" w:space="0" w:color="auto"/>
        <w:right w:val="none" w:sz="0" w:space="0" w:color="auto"/>
      </w:divBdr>
    </w:div>
    <w:div w:id="370737553">
      <w:bodyDiv w:val="1"/>
      <w:marLeft w:val="0"/>
      <w:marRight w:val="0"/>
      <w:marTop w:val="0"/>
      <w:marBottom w:val="0"/>
      <w:divBdr>
        <w:top w:val="none" w:sz="0" w:space="0" w:color="auto"/>
        <w:left w:val="none" w:sz="0" w:space="0" w:color="auto"/>
        <w:bottom w:val="none" w:sz="0" w:space="0" w:color="auto"/>
        <w:right w:val="none" w:sz="0" w:space="0" w:color="auto"/>
      </w:divBdr>
    </w:div>
    <w:div w:id="388767343">
      <w:bodyDiv w:val="1"/>
      <w:marLeft w:val="0"/>
      <w:marRight w:val="0"/>
      <w:marTop w:val="0"/>
      <w:marBottom w:val="0"/>
      <w:divBdr>
        <w:top w:val="none" w:sz="0" w:space="0" w:color="auto"/>
        <w:left w:val="none" w:sz="0" w:space="0" w:color="auto"/>
        <w:bottom w:val="none" w:sz="0" w:space="0" w:color="auto"/>
        <w:right w:val="none" w:sz="0" w:space="0" w:color="auto"/>
      </w:divBdr>
      <w:divsChild>
        <w:div w:id="2059352872">
          <w:marLeft w:val="0"/>
          <w:marRight w:val="0"/>
          <w:marTop w:val="0"/>
          <w:marBottom w:val="0"/>
          <w:divBdr>
            <w:top w:val="none" w:sz="0" w:space="0" w:color="auto"/>
            <w:left w:val="none" w:sz="0" w:space="0" w:color="auto"/>
            <w:bottom w:val="none" w:sz="0" w:space="0" w:color="auto"/>
            <w:right w:val="none" w:sz="0" w:space="0" w:color="auto"/>
          </w:divBdr>
          <w:divsChild>
            <w:div w:id="866215429">
              <w:marLeft w:val="150"/>
              <w:marRight w:val="150"/>
              <w:marTop w:val="150"/>
              <w:marBottom w:val="150"/>
              <w:divBdr>
                <w:top w:val="none" w:sz="0" w:space="0" w:color="auto"/>
                <w:left w:val="none" w:sz="0" w:space="0" w:color="auto"/>
                <w:bottom w:val="none" w:sz="0" w:space="0" w:color="auto"/>
                <w:right w:val="none" w:sz="0" w:space="0" w:color="auto"/>
              </w:divBdr>
              <w:divsChild>
                <w:div w:id="1827473426">
                  <w:marLeft w:val="0"/>
                  <w:marRight w:val="0"/>
                  <w:marTop w:val="0"/>
                  <w:marBottom w:val="0"/>
                  <w:divBdr>
                    <w:top w:val="single" w:sz="6" w:space="0" w:color="999999"/>
                    <w:left w:val="single" w:sz="6" w:space="0" w:color="999999"/>
                    <w:bottom w:val="single" w:sz="6" w:space="0" w:color="999999"/>
                    <w:right w:val="single" w:sz="6" w:space="0" w:color="999999"/>
                  </w:divBdr>
                  <w:divsChild>
                    <w:div w:id="1621033303">
                      <w:marLeft w:val="0"/>
                      <w:marRight w:val="0"/>
                      <w:marTop w:val="0"/>
                      <w:marBottom w:val="0"/>
                      <w:divBdr>
                        <w:top w:val="none" w:sz="0" w:space="0" w:color="auto"/>
                        <w:left w:val="none" w:sz="0" w:space="0" w:color="auto"/>
                        <w:bottom w:val="none" w:sz="0" w:space="0" w:color="auto"/>
                        <w:right w:val="none" w:sz="0" w:space="0" w:color="auto"/>
                      </w:divBdr>
                      <w:divsChild>
                        <w:div w:id="296490715">
                          <w:marLeft w:val="0"/>
                          <w:marRight w:val="0"/>
                          <w:marTop w:val="0"/>
                          <w:marBottom w:val="0"/>
                          <w:divBdr>
                            <w:top w:val="none" w:sz="0" w:space="0" w:color="auto"/>
                            <w:left w:val="none" w:sz="0" w:space="0" w:color="auto"/>
                            <w:bottom w:val="none" w:sz="0" w:space="0" w:color="auto"/>
                            <w:right w:val="none" w:sz="0" w:space="0" w:color="auto"/>
                          </w:divBdr>
                          <w:divsChild>
                            <w:div w:id="542523280">
                              <w:marLeft w:val="0"/>
                              <w:marRight w:val="0"/>
                              <w:marTop w:val="0"/>
                              <w:marBottom w:val="0"/>
                              <w:divBdr>
                                <w:top w:val="none" w:sz="0" w:space="0" w:color="auto"/>
                                <w:left w:val="none" w:sz="0" w:space="0" w:color="auto"/>
                                <w:bottom w:val="none" w:sz="0" w:space="0" w:color="auto"/>
                                <w:right w:val="none" w:sz="0" w:space="0" w:color="auto"/>
                              </w:divBdr>
                              <w:divsChild>
                                <w:div w:id="1428841083">
                                  <w:marLeft w:val="0"/>
                                  <w:marRight w:val="0"/>
                                  <w:marTop w:val="0"/>
                                  <w:marBottom w:val="0"/>
                                  <w:divBdr>
                                    <w:top w:val="none" w:sz="0" w:space="0" w:color="auto"/>
                                    <w:left w:val="none" w:sz="0" w:space="0" w:color="auto"/>
                                    <w:bottom w:val="none" w:sz="0" w:space="0" w:color="auto"/>
                                    <w:right w:val="none" w:sz="0" w:space="0" w:color="auto"/>
                                  </w:divBdr>
                                  <w:divsChild>
                                    <w:div w:id="1880051029">
                                      <w:marLeft w:val="0"/>
                                      <w:marRight w:val="0"/>
                                      <w:marTop w:val="0"/>
                                      <w:marBottom w:val="0"/>
                                      <w:divBdr>
                                        <w:top w:val="none" w:sz="0" w:space="0" w:color="auto"/>
                                        <w:left w:val="none" w:sz="0" w:space="0" w:color="auto"/>
                                        <w:bottom w:val="single" w:sz="6" w:space="18" w:color="DDDDDD"/>
                                        <w:right w:val="none" w:sz="0" w:space="0" w:color="auto"/>
                                      </w:divBdr>
                                      <w:divsChild>
                                        <w:div w:id="1581908731">
                                          <w:marLeft w:val="0"/>
                                          <w:marRight w:val="0"/>
                                          <w:marTop w:val="0"/>
                                          <w:marBottom w:val="0"/>
                                          <w:divBdr>
                                            <w:top w:val="none" w:sz="0" w:space="0" w:color="auto"/>
                                            <w:left w:val="none" w:sz="0" w:space="0" w:color="auto"/>
                                            <w:bottom w:val="none" w:sz="0" w:space="0" w:color="auto"/>
                                            <w:right w:val="none" w:sz="0" w:space="0" w:color="auto"/>
                                          </w:divBdr>
                                          <w:divsChild>
                                            <w:div w:id="803423232">
                                              <w:marLeft w:val="0"/>
                                              <w:marRight w:val="0"/>
                                              <w:marTop w:val="0"/>
                                              <w:marBottom w:val="0"/>
                                              <w:divBdr>
                                                <w:top w:val="none" w:sz="0" w:space="0" w:color="auto"/>
                                                <w:left w:val="none" w:sz="0" w:space="0" w:color="auto"/>
                                                <w:bottom w:val="none" w:sz="0" w:space="0" w:color="auto"/>
                                                <w:right w:val="none" w:sz="0" w:space="0" w:color="auto"/>
                                              </w:divBdr>
                                              <w:divsChild>
                                                <w:div w:id="1734160642">
                                                  <w:marLeft w:val="0"/>
                                                  <w:marRight w:val="0"/>
                                                  <w:marTop w:val="0"/>
                                                  <w:marBottom w:val="0"/>
                                                  <w:divBdr>
                                                    <w:top w:val="none" w:sz="0" w:space="0" w:color="auto"/>
                                                    <w:left w:val="none" w:sz="0" w:space="0" w:color="auto"/>
                                                    <w:bottom w:val="none" w:sz="0" w:space="0" w:color="auto"/>
                                                    <w:right w:val="none" w:sz="0" w:space="0" w:color="auto"/>
                                                  </w:divBdr>
                                                  <w:divsChild>
                                                    <w:div w:id="175464624">
                                                      <w:marLeft w:val="0"/>
                                                      <w:marRight w:val="0"/>
                                                      <w:marTop w:val="0"/>
                                                      <w:marBottom w:val="0"/>
                                                      <w:divBdr>
                                                        <w:top w:val="none" w:sz="0" w:space="0" w:color="auto"/>
                                                        <w:left w:val="none" w:sz="0" w:space="0" w:color="auto"/>
                                                        <w:bottom w:val="none" w:sz="0" w:space="0" w:color="auto"/>
                                                        <w:right w:val="none" w:sz="0" w:space="0" w:color="auto"/>
                                                      </w:divBdr>
                                                    </w:div>
                                                    <w:div w:id="140588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3285849">
      <w:bodyDiv w:val="1"/>
      <w:marLeft w:val="0"/>
      <w:marRight w:val="0"/>
      <w:marTop w:val="0"/>
      <w:marBottom w:val="0"/>
      <w:divBdr>
        <w:top w:val="none" w:sz="0" w:space="0" w:color="auto"/>
        <w:left w:val="none" w:sz="0" w:space="0" w:color="auto"/>
        <w:bottom w:val="none" w:sz="0" w:space="0" w:color="auto"/>
        <w:right w:val="none" w:sz="0" w:space="0" w:color="auto"/>
      </w:divBdr>
    </w:div>
    <w:div w:id="471605038">
      <w:bodyDiv w:val="1"/>
      <w:marLeft w:val="0"/>
      <w:marRight w:val="0"/>
      <w:marTop w:val="0"/>
      <w:marBottom w:val="0"/>
      <w:divBdr>
        <w:top w:val="none" w:sz="0" w:space="0" w:color="auto"/>
        <w:left w:val="none" w:sz="0" w:space="0" w:color="auto"/>
        <w:bottom w:val="none" w:sz="0" w:space="0" w:color="auto"/>
        <w:right w:val="none" w:sz="0" w:space="0" w:color="auto"/>
      </w:divBdr>
      <w:divsChild>
        <w:div w:id="761100407">
          <w:marLeft w:val="0"/>
          <w:marRight w:val="0"/>
          <w:marTop w:val="0"/>
          <w:marBottom w:val="0"/>
          <w:divBdr>
            <w:top w:val="none" w:sz="0" w:space="0" w:color="auto"/>
            <w:left w:val="none" w:sz="0" w:space="0" w:color="auto"/>
            <w:bottom w:val="none" w:sz="0" w:space="0" w:color="auto"/>
            <w:right w:val="none" w:sz="0" w:space="0" w:color="auto"/>
          </w:divBdr>
          <w:divsChild>
            <w:div w:id="516431592">
              <w:marLeft w:val="0"/>
              <w:marRight w:val="0"/>
              <w:marTop w:val="0"/>
              <w:marBottom w:val="0"/>
              <w:divBdr>
                <w:top w:val="none" w:sz="0" w:space="0" w:color="auto"/>
                <w:left w:val="none" w:sz="0" w:space="0" w:color="auto"/>
                <w:bottom w:val="none" w:sz="0" w:space="0" w:color="auto"/>
                <w:right w:val="none" w:sz="0" w:space="0" w:color="auto"/>
              </w:divBdr>
              <w:divsChild>
                <w:div w:id="1145009067">
                  <w:marLeft w:val="0"/>
                  <w:marRight w:val="0"/>
                  <w:marTop w:val="0"/>
                  <w:marBottom w:val="0"/>
                  <w:divBdr>
                    <w:top w:val="none" w:sz="0" w:space="0" w:color="auto"/>
                    <w:left w:val="none" w:sz="0" w:space="0" w:color="auto"/>
                    <w:bottom w:val="none" w:sz="0" w:space="0" w:color="auto"/>
                    <w:right w:val="none" w:sz="0" w:space="0" w:color="auto"/>
                  </w:divBdr>
                  <w:divsChild>
                    <w:div w:id="564493065">
                      <w:marLeft w:val="0"/>
                      <w:marRight w:val="0"/>
                      <w:marTop w:val="0"/>
                      <w:marBottom w:val="0"/>
                      <w:divBdr>
                        <w:top w:val="none" w:sz="0" w:space="0" w:color="auto"/>
                        <w:left w:val="none" w:sz="0" w:space="0" w:color="auto"/>
                        <w:bottom w:val="none" w:sz="0" w:space="0" w:color="auto"/>
                        <w:right w:val="none" w:sz="0" w:space="0" w:color="auto"/>
                      </w:divBdr>
                      <w:divsChild>
                        <w:div w:id="571889461">
                          <w:marLeft w:val="0"/>
                          <w:marRight w:val="0"/>
                          <w:marTop w:val="0"/>
                          <w:marBottom w:val="0"/>
                          <w:divBdr>
                            <w:top w:val="none" w:sz="0" w:space="0" w:color="auto"/>
                            <w:left w:val="none" w:sz="0" w:space="0" w:color="auto"/>
                            <w:bottom w:val="none" w:sz="0" w:space="0" w:color="auto"/>
                            <w:right w:val="none" w:sz="0" w:space="0" w:color="auto"/>
                          </w:divBdr>
                          <w:divsChild>
                            <w:div w:id="19522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98239">
      <w:bodyDiv w:val="1"/>
      <w:marLeft w:val="0"/>
      <w:marRight w:val="0"/>
      <w:marTop w:val="0"/>
      <w:marBottom w:val="0"/>
      <w:divBdr>
        <w:top w:val="none" w:sz="0" w:space="0" w:color="auto"/>
        <w:left w:val="none" w:sz="0" w:space="0" w:color="auto"/>
        <w:bottom w:val="none" w:sz="0" w:space="0" w:color="auto"/>
        <w:right w:val="none" w:sz="0" w:space="0" w:color="auto"/>
      </w:divBdr>
      <w:divsChild>
        <w:div w:id="1839491300">
          <w:marLeft w:val="0"/>
          <w:marRight w:val="0"/>
          <w:marTop w:val="0"/>
          <w:marBottom w:val="0"/>
          <w:divBdr>
            <w:top w:val="none" w:sz="0" w:space="0" w:color="auto"/>
            <w:left w:val="none" w:sz="0" w:space="0" w:color="auto"/>
            <w:bottom w:val="none" w:sz="0" w:space="0" w:color="auto"/>
            <w:right w:val="none" w:sz="0" w:space="0" w:color="auto"/>
          </w:divBdr>
          <w:divsChild>
            <w:div w:id="1687707190">
              <w:marLeft w:val="0"/>
              <w:marRight w:val="0"/>
              <w:marTop w:val="0"/>
              <w:marBottom w:val="0"/>
              <w:divBdr>
                <w:top w:val="none" w:sz="0" w:space="0" w:color="auto"/>
                <w:left w:val="single" w:sz="48" w:space="0" w:color="FFFFFF"/>
                <w:bottom w:val="none" w:sz="0" w:space="0" w:color="auto"/>
                <w:right w:val="single" w:sz="48" w:space="0" w:color="FFFFFF"/>
              </w:divBdr>
              <w:divsChild>
                <w:div w:id="176006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034434">
      <w:bodyDiv w:val="1"/>
      <w:marLeft w:val="0"/>
      <w:marRight w:val="0"/>
      <w:marTop w:val="0"/>
      <w:marBottom w:val="0"/>
      <w:divBdr>
        <w:top w:val="none" w:sz="0" w:space="0" w:color="auto"/>
        <w:left w:val="none" w:sz="0" w:space="0" w:color="auto"/>
        <w:bottom w:val="none" w:sz="0" w:space="0" w:color="auto"/>
        <w:right w:val="none" w:sz="0" w:space="0" w:color="auto"/>
      </w:divBdr>
      <w:divsChild>
        <w:div w:id="1060057923">
          <w:marLeft w:val="547"/>
          <w:marRight w:val="0"/>
          <w:marTop w:val="96"/>
          <w:marBottom w:val="0"/>
          <w:divBdr>
            <w:top w:val="none" w:sz="0" w:space="0" w:color="auto"/>
            <w:left w:val="none" w:sz="0" w:space="0" w:color="auto"/>
            <w:bottom w:val="none" w:sz="0" w:space="0" w:color="auto"/>
            <w:right w:val="none" w:sz="0" w:space="0" w:color="auto"/>
          </w:divBdr>
        </w:div>
        <w:div w:id="2090735754">
          <w:marLeft w:val="547"/>
          <w:marRight w:val="0"/>
          <w:marTop w:val="96"/>
          <w:marBottom w:val="0"/>
          <w:divBdr>
            <w:top w:val="none" w:sz="0" w:space="0" w:color="auto"/>
            <w:left w:val="none" w:sz="0" w:space="0" w:color="auto"/>
            <w:bottom w:val="none" w:sz="0" w:space="0" w:color="auto"/>
            <w:right w:val="none" w:sz="0" w:space="0" w:color="auto"/>
          </w:divBdr>
        </w:div>
      </w:divsChild>
    </w:div>
    <w:div w:id="581649411">
      <w:bodyDiv w:val="1"/>
      <w:marLeft w:val="0"/>
      <w:marRight w:val="0"/>
      <w:marTop w:val="0"/>
      <w:marBottom w:val="0"/>
      <w:divBdr>
        <w:top w:val="none" w:sz="0" w:space="0" w:color="auto"/>
        <w:left w:val="none" w:sz="0" w:space="0" w:color="auto"/>
        <w:bottom w:val="none" w:sz="0" w:space="0" w:color="auto"/>
        <w:right w:val="none" w:sz="0" w:space="0" w:color="auto"/>
      </w:divBdr>
    </w:div>
    <w:div w:id="594704953">
      <w:bodyDiv w:val="1"/>
      <w:marLeft w:val="0"/>
      <w:marRight w:val="0"/>
      <w:marTop w:val="0"/>
      <w:marBottom w:val="0"/>
      <w:divBdr>
        <w:top w:val="none" w:sz="0" w:space="0" w:color="auto"/>
        <w:left w:val="none" w:sz="0" w:space="0" w:color="auto"/>
        <w:bottom w:val="none" w:sz="0" w:space="0" w:color="auto"/>
        <w:right w:val="none" w:sz="0" w:space="0" w:color="auto"/>
      </w:divBdr>
    </w:div>
    <w:div w:id="655494225">
      <w:bodyDiv w:val="1"/>
      <w:marLeft w:val="0"/>
      <w:marRight w:val="0"/>
      <w:marTop w:val="0"/>
      <w:marBottom w:val="0"/>
      <w:divBdr>
        <w:top w:val="none" w:sz="0" w:space="0" w:color="auto"/>
        <w:left w:val="none" w:sz="0" w:space="0" w:color="auto"/>
        <w:bottom w:val="none" w:sz="0" w:space="0" w:color="auto"/>
        <w:right w:val="none" w:sz="0" w:space="0" w:color="auto"/>
      </w:divBdr>
      <w:divsChild>
        <w:div w:id="2057850923">
          <w:marLeft w:val="0"/>
          <w:marRight w:val="0"/>
          <w:marTop w:val="0"/>
          <w:marBottom w:val="0"/>
          <w:divBdr>
            <w:top w:val="none" w:sz="0" w:space="0" w:color="auto"/>
            <w:left w:val="none" w:sz="0" w:space="0" w:color="auto"/>
            <w:bottom w:val="none" w:sz="0" w:space="0" w:color="auto"/>
            <w:right w:val="none" w:sz="0" w:space="0" w:color="auto"/>
          </w:divBdr>
          <w:divsChild>
            <w:div w:id="1600337500">
              <w:marLeft w:val="0"/>
              <w:marRight w:val="0"/>
              <w:marTop w:val="0"/>
              <w:marBottom w:val="0"/>
              <w:divBdr>
                <w:top w:val="none" w:sz="0" w:space="0" w:color="auto"/>
                <w:left w:val="none" w:sz="0" w:space="0" w:color="auto"/>
                <w:bottom w:val="none" w:sz="0" w:space="0" w:color="auto"/>
                <w:right w:val="none" w:sz="0" w:space="0" w:color="auto"/>
              </w:divBdr>
              <w:divsChild>
                <w:div w:id="737555909">
                  <w:marLeft w:val="0"/>
                  <w:marRight w:val="0"/>
                  <w:marTop w:val="0"/>
                  <w:marBottom w:val="0"/>
                  <w:divBdr>
                    <w:top w:val="none" w:sz="0" w:space="0" w:color="auto"/>
                    <w:left w:val="none" w:sz="0" w:space="0" w:color="auto"/>
                    <w:bottom w:val="none" w:sz="0" w:space="0" w:color="auto"/>
                    <w:right w:val="none" w:sz="0" w:space="0" w:color="auto"/>
                  </w:divBdr>
                  <w:divsChild>
                    <w:div w:id="434594711">
                      <w:marLeft w:val="0"/>
                      <w:marRight w:val="0"/>
                      <w:marTop w:val="0"/>
                      <w:marBottom w:val="0"/>
                      <w:divBdr>
                        <w:top w:val="none" w:sz="0" w:space="0" w:color="auto"/>
                        <w:left w:val="none" w:sz="0" w:space="0" w:color="auto"/>
                        <w:bottom w:val="none" w:sz="0" w:space="0" w:color="auto"/>
                        <w:right w:val="none" w:sz="0" w:space="0" w:color="auto"/>
                      </w:divBdr>
                      <w:divsChild>
                        <w:div w:id="115032820">
                          <w:marLeft w:val="0"/>
                          <w:marRight w:val="0"/>
                          <w:marTop w:val="0"/>
                          <w:marBottom w:val="0"/>
                          <w:divBdr>
                            <w:top w:val="none" w:sz="0" w:space="0" w:color="auto"/>
                            <w:left w:val="none" w:sz="0" w:space="0" w:color="auto"/>
                            <w:bottom w:val="none" w:sz="0" w:space="0" w:color="auto"/>
                            <w:right w:val="none" w:sz="0" w:space="0" w:color="auto"/>
                          </w:divBdr>
                          <w:divsChild>
                            <w:div w:id="176583293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031399">
      <w:bodyDiv w:val="1"/>
      <w:marLeft w:val="0"/>
      <w:marRight w:val="0"/>
      <w:marTop w:val="0"/>
      <w:marBottom w:val="0"/>
      <w:divBdr>
        <w:top w:val="none" w:sz="0" w:space="0" w:color="auto"/>
        <w:left w:val="none" w:sz="0" w:space="0" w:color="auto"/>
        <w:bottom w:val="none" w:sz="0" w:space="0" w:color="auto"/>
        <w:right w:val="none" w:sz="0" w:space="0" w:color="auto"/>
      </w:divBdr>
    </w:div>
    <w:div w:id="688288466">
      <w:bodyDiv w:val="1"/>
      <w:marLeft w:val="0"/>
      <w:marRight w:val="0"/>
      <w:marTop w:val="0"/>
      <w:marBottom w:val="0"/>
      <w:divBdr>
        <w:top w:val="none" w:sz="0" w:space="0" w:color="auto"/>
        <w:left w:val="none" w:sz="0" w:space="0" w:color="auto"/>
        <w:bottom w:val="none" w:sz="0" w:space="0" w:color="auto"/>
        <w:right w:val="none" w:sz="0" w:space="0" w:color="auto"/>
      </w:divBdr>
    </w:div>
    <w:div w:id="729381626">
      <w:bodyDiv w:val="1"/>
      <w:marLeft w:val="0"/>
      <w:marRight w:val="0"/>
      <w:marTop w:val="0"/>
      <w:marBottom w:val="0"/>
      <w:divBdr>
        <w:top w:val="none" w:sz="0" w:space="0" w:color="auto"/>
        <w:left w:val="none" w:sz="0" w:space="0" w:color="auto"/>
        <w:bottom w:val="none" w:sz="0" w:space="0" w:color="auto"/>
        <w:right w:val="none" w:sz="0" w:space="0" w:color="auto"/>
      </w:divBdr>
      <w:divsChild>
        <w:div w:id="137461025">
          <w:marLeft w:val="547"/>
          <w:marRight w:val="0"/>
          <w:marTop w:val="115"/>
          <w:marBottom w:val="0"/>
          <w:divBdr>
            <w:top w:val="none" w:sz="0" w:space="0" w:color="auto"/>
            <w:left w:val="none" w:sz="0" w:space="0" w:color="auto"/>
            <w:bottom w:val="none" w:sz="0" w:space="0" w:color="auto"/>
            <w:right w:val="none" w:sz="0" w:space="0" w:color="auto"/>
          </w:divBdr>
        </w:div>
        <w:div w:id="336462448">
          <w:marLeft w:val="547"/>
          <w:marRight w:val="0"/>
          <w:marTop w:val="115"/>
          <w:marBottom w:val="0"/>
          <w:divBdr>
            <w:top w:val="none" w:sz="0" w:space="0" w:color="auto"/>
            <w:left w:val="none" w:sz="0" w:space="0" w:color="auto"/>
            <w:bottom w:val="none" w:sz="0" w:space="0" w:color="auto"/>
            <w:right w:val="none" w:sz="0" w:space="0" w:color="auto"/>
          </w:divBdr>
        </w:div>
        <w:div w:id="616715364">
          <w:marLeft w:val="547"/>
          <w:marRight w:val="0"/>
          <w:marTop w:val="115"/>
          <w:marBottom w:val="0"/>
          <w:divBdr>
            <w:top w:val="none" w:sz="0" w:space="0" w:color="auto"/>
            <w:left w:val="none" w:sz="0" w:space="0" w:color="auto"/>
            <w:bottom w:val="none" w:sz="0" w:space="0" w:color="auto"/>
            <w:right w:val="none" w:sz="0" w:space="0" w:color="auto"/>
          </w:divBdr>
        </w:div>
        <w:div w:id="1327827204">
          <w:marLeft w:val="547"/>
          <w:marRight w:val="0"/>
          <w:marTop w:val="115"/>
          <w:marBottom w:val="0"/>
          <w:divBdr>
            <w:top w:val="none" w:sz="0" w:space="0" w:color="auto"/>
            <w:left w:val="none" w:sz="0" w:space="0" w:color="auto"/>
            <w:bottom w:val="none" w:sz="0" w:space="0" w:color="auto"/>
            <w:right w:val="none" w:sz="0" w:space="0" w:color="auto"/>
          </w:divBdr>
        </w:div>
      </w:divsChild>
    </w:div>
    <w:div w:id="783769335">
      <w:bodyDiv w:val="1"/>
      <w:marLeft w:val="0"/>
      <w:marRight w:val="0"/>
      <w:marTop w:val="0"/>
      <w:marBottom w:val="0"/>
      <w:divBdr>
        <w:top w:val="none" w:sz="0" w:space="0" w:color="auto"/>
        <w:left w:val="none" w:sz="0" w:space="0" w:color="auto"/>
        <w:bottom w:val="none" w:sz="0" w:space="0" w:color="auto"/>
        <w:right w:val="none" w:sz="0" w:space="0" w:color="auto"/>
      </w:divBdr>
    </w:div>
    <w:div w:id="784160578">
      <w:bodyDiv w:val="1"/>
      <w:marLeft w:val="0"/>
      <w:marRight w:val="0"/>
      <w:marTop w:val="0"/>
      <w:marBottom w:val="0"/>
      <w:divBdr>
        <w:top w:val="none" w:sz="0" w:space="0" w:color="auto"/>
        <w:left w:val="none" w:sz="0" w:space="0" w:color="auto"/>
        <w:bottom w:val="none" w:sz="0" w:space="0" w:color="auto"/>
        <w:right w:val="none" w:sz="0" w:space="0" w:color="auto"/>
      </w:divBdr>
      <w:divsChild>
        <w:div w:id="1669903">
          <w:marLeft w:val="0"/>
          <w:marRight w:val="0"/>
          <w:marTop w:val="0"/>
          <w:marBottom w:val="0"/>
          <w:divBdr>
            <w:top w:val="none" w:sz="0" w:space="0" w:color="auto"/>
            <w:left w:val="none" w:sz="0" w:space="0" w:color="auto"/>
            <w:bottom w:val="none" w:sz="0" w:space="0" w:color="auto"/>
            <w:right w:val="none" w:sz="0" w:space="0" w:color="auto"/>
          </w:divBdr>
          <w:divsChild>
            <w:div w:id="147944207">
              <w:marLeft w:val="0"/>
              <w:marRight w:val="0"/>
              <w:marTop w:val="0"/>
              <w:marBottom w:val="0"/>
              <w:divBdr>
                <w:top w:val="none" w:sz="0" w:space="0" w:color="auto"/>
                <w:left w:val="none" w:sz="0" w:space="0" w:color="auto"/>
                <w:bottom w:val="none" w:sz="0" w:space="0" w:color="auto"/>
                <w:right w:val="none" w:sz="0" w:space="0" w:color="auto"/>
              </w:divBdr>
              <w:divsChild>
                <w:div w:id="1587491620">
                  <w:marLeft w:val="0"/>
                  <w:marRight w:val="0"/>
                  <w:marTop w:val="0"/>
                  <w:marBottom w:val="0"/>
                  <w:divBdr>
                    <w:top w:val="none" w:sz="0" w:space="0" w:color="auto"/>
                    <w:left w:val="none" w:sz="0" w:space="0" w:color="auto"/>
                    <w:bottom w:val="none" w:sz="0" w:space="0" w:color="auto"/>
                    <w:right w:val="none" w:sz="0" w:space="0" w:color="auto"/>
                  </w:divBdr>
                  <w:divsChild>
                    <w:div w:id="327440880">
                      <w:marLeft w:val="0"/>
                      <w:marRight w:val="0"/>
                      <w:marTop w:val="0"/>
                      <w:marBottom w:val="0"/>
                      <w:divBdr>
                        <w:top w:val="none" w:sz="0" w:space="0" w:color="auto"/>
                        <w:left w:val="none" w:sz="0" w:space="0" w:color="auto"/>
                        <w:bottom w:val="none" w:sz="0" w:space="0" w:color="auto"/>
                        <w:right w:val="none" w:sz="0" w:space="0" w:color="auto"/>
                      </w:divBdr>
                      <w:divsChild>
                        <w:div w:id="214633388">
                          <w:marLeft w:val="0"/>
                          <w:marRight w:val="0"/>
                          <w:marTop w:val="0"/>
                          <w:marBottom w:val="0"/>
                          <w:divBdr>
                            <w:top w:val="none" w:sz="0" w:space="0" w:color="auto"/>
                            <w:left w:val="none" w:sz="0" w:space="0" w:color="auto"/>
                            <w:bottom w:val="none" w:sz="0" w:space="0" w:color="auto"/>
                            <w:right w:val="none" w:sz="0" w:space="0" w:color="auto"/>
                          </w:divBdr>
                          <w:divsChild>
                            <w:div w:id="1703480578">
                              <w:marLeft w:val="0"/>
                              <w:marRight w:val="0"/>
                              <w:marTop w:val="0"/>
                              <w:marBottom w:val="0"/>
                              <w:divBdr>
                                <w:top w:val="none" w:sz="0" w:space="0" w:color="auto"/>
                                <w:left w:val="none" w:sz="0" w:space="0" w:color="auto"/>
                                <w:bottom w:val="none" w:sz="0" w:space="0" w:color="auto"/>
                                <w:right w:val="none" w:sz="0" w:space="0" w:color="auto"/>
                              </w:divBdr>
                              <w:divsChild>
                                <w:div w:id="375008342">
                                  <w:marLeft w:val="0"/>
                                  <w:marRight w:val="0"/>
                                  <w:marTop w:val="0"/>
                                  <w:marBottom w:val="0"/>
                                  <w:divBdr>
                                    <w:top w:val="none" w:sz="0" w:space="0" w:color="auto"/>
                                    <w:left w:val="none" w:sz="0" w:space="0" w:color="auto"/>
                                    <w:bottom w:val="none" w:sz="0" w:space="0" w:color="auto"/>
                                    <w:right w:val="none" w:sz="0" w:space="0" w:color="auto"/>
                                  </w:divBdr>
                                  <w:divsChild>
                                    <w:div w:id="1161433510">
                                      <w:marLeft w:val="0"/>
                                      <w:marRight w:val="0"/>
                                      <w:marTop w:val="0"/>
                                      <w:marBottom w:val="0"/>
                                      <w:divBdr>
                                        <w:top w:val="none" w:sz="0" w:space="0" w:color="auto"/>
                                        <w:left w:val="none" w:sz="0" w:space="0" w:color="auto"/>
                                        <w:bottom w:val="none" w:sz="0" w:space="0" w:color="auto"/>
                                        <w:right w:val="none" w:sz="0" w:space="0" w:color="auto"/>
                                      </w:divBdr>
                                    </w:div>
                                  </w:divsChild>
                                </w:div>
                                <w:div w:id="940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073444">
                          <w:marLeft w:val="0"/>
                          <w:marRight w:val="0"/>
                          <w:marTop w:val="0"/>
                          <w:marBottom w:val="0"/>
                          <w:divBdr>
                            <w:top w:val="none" w:sz="0" w:space="0" w:color="auto"/>
                            <w:left w:val="none" w:sz="0" w:space="0" w:color="auto"/>
                            <w:bottom w:val="none" w:sz="0" w:space="0" w:color="auto"/>
                            <w:right w:val="none" w:sz="0" w:space="0" w:color="auto"/>
                          </w:divBdr>
                          <w:divsChild>
                            <w:div w:id="614754365">
                              <w:marLeft w:val="0"/>
                              <w:marRight w:val="0"/>
                              <w:marTop w:val="0"/>
                              <w:marBottom w:val="0"/>
                              <w:divBdr>
                                <w:top w:val="none" w:sz="0" w:space="0" w:color="auto"/>
                                <w:left w:val="none" w:sz="0" w:space="0" w:color="auto"/>
                                <w:bottom w:val="none" w:sz="0" w:space="0" w:color="auto"/>
                                <w:right w:val="none" w:sz="0" w:space="0" w:color="auto"/>
                              </w:divBdr>
                              <w:divsChild>
                                <w:div w:id="443116194">
                                  <w:marLeft w:val="0"/>
                                  <w:marRight w:val="0"/>
                                  <w:marTop w:val="0"/>
                                  <w:marBottom w:val="0"/>
                                  <w:divBdr>
                                    <w:top w:val="none" w:sz="0" w:space="0" w:color="auto"/>
                                    <w:left w:val="none" w:sz="0" w:space="0" w:color="auto"/>
                                    <w:bottom w:val="none" w:sz="0" w:space="0" w:color="auto"/>
                                    <w:right w:val="none" w:sz="0" w:space="0" w:color="auto"/>
                                  </w:divBdr>
                                </w:div>
                                <w:div w:id="670835135">
                                  <w:marLeft w:val="0"/>
                                  <w:marRight w:val="0"/>
                                  <w:marTop w:val="0"/>
                                  <w:marBottom w:val="0"/>
                                  <w:divBdr>
                                    <w:top w:val="none" w:sz="0" w:space="0" w:color="auto"/>
                                    <w:left w:val="none" w:sz="0" w:space="0" w:color="auto"/>
                                    <w:bottom w:val="none" w:sz="0" w:space="0" w:color="auto"/>
                                    <w:right w:val="none" w:sz="0" w:space="0" w:color="auto"/>
                                  </w:divBdr>
                                  <w:divsChild>
                                    <w:div w:id="357656251">
                                      <w:marLeft w:val="0"/>
                                      <w:marRight w:val="0"/>
                                      <w:marTop w:val="0"/>
                                      <w:marBottom w:val="0"/>
                                      <w:divBdr>
                                        <w:top w:val="none" w:sz="0" w:space="0" w:color="auto"/>
                                        <w:left w:val="none" w:sz="0" w:space="0" w:color="auto"/>
                                        <w:bottom w:val="none" w:sz="0" w:space="0" w:color="auto"/>
                                        <w:right w:val="none" w:sz="0" w:space="0" w:color="auto"/>
                                      </w:divBdr>
                                    </w:div>
                                    <w:div w:id="1316640548">
                                      <w:marLeft w:val="0"/>
                                      <w:marRight w:val="0"/>
                                      <w:marTop w:val="0"/>
                                      <w:marBottom w:val="0"/>
                                      <w:divBdr>
                                        <w:top w:val="none" w:sz="0" w:space="0" w:color="auto"/>
                                        <w:left w:val="none" w:sz="0" w:space="0" w:color="auto"/>
                                        <w:bottom w:val="none" w:sz="0" w:space="0" w:color="auto"/>
                                        <w:right w:val="none" w:sz="0" w:space="0" w:color="auto"/>
                                      </w:divBdr>
                                      <w:divsChild>
                                        <w:div w:id="250093089">
                                          <w:marLeft w:val="0"/>
                                          <w:marRight w:val="0"/>
                                          <w:marTop w:val="0"/>
                                          <w:marBottom w:val="0"/>
                                          <w:divBdr>
                                            <w:top w:val="none" w:sz="0" w:space="0" w:color="auto"/>
                                            <w:left w:val="none" w:sz="0" w:space="0" w:color="auto"/>
                                            <w:bottom w:val="none" w:sz="0" w:space="0" w:color="auto"/>
                                            <w:right w:val="none" w:sz="0" w:space="0" w:color="auto"/>
                                          </w:divBdr>
                                          <w:divsChild>
                                            <w:div w:id="1899827915">
                                              <w:marLeft w:val="0"/>
                                              <w:marRight w:val="0"/>
                                              <w:marTop w:val="0"/>
                                              <w:marBottom w:val="0"/>
                                              <w:divBdr>
                                                <w:top w:val="none" w:sz="0" w:space="0" w:color="auto"/>
                                                <w:left w:val="none" w:sz="0" w:space="0" w:color="auto"/>
                                                <w:bottom w:val="none" w:sz="0" w:space="0" w:color="auto"/>
                                                <w:right w:val="none" w:sz="0" w:space="0" w:color="auto"/>
                                              </w:divBdr>
                                            </w:div>
                                          </w:divsChild>
                                        </w:div>
                                        <w:div w:id="1303727659">
                                          <w:marLeft w:val="0"/>
                                          <w:marRight w:val="0"/>
                                          <w:marTop w:val="0"/>
                                          <w:marBottom w:val="0"/>
                                          <w:divBdr>
                                            <w:top w:val="none" w:sz="0" w:space="0" w:color="auto"/>
                                            <w:left w:val="none" w:sz="0" w:space="0" w:color="auto"/>
                                            <w:bottom w:val="none" w:sz="0" w:space="0" w:color="auto"/>
                                            <w:right w:val="none" w:sz="0" w:space="0" w:color="auto"/>
                                          </w:divBdr>
                                          <w:divsChild>
                                            <w:div w:id="1933469485">
                                              <w:marLeft w:val="0"/>
                                              <w:marRight w:val="0"/>
                                              <w:marTop w:val="0"/>
                                              <w:marBottom w:val="0"/>
                                              <w:divBdr>
                                                <w:top w:val="none" w:sz="0" w:space="0" w:color="auto"/>
                                                <w:left w:val="none" w:sz="0" w:space="0" w:color="auto"/>
                                                <w:bottom w:val="none" w:sz="0" w:space="0" w:color="auto"/>
                                                <w:right w:val="none" w:sz="0" w:space="0" w:color="auto"/>
                                              </w:divBdr>
                                            </w:div>
                                          </w:divsChild>
                                        </w:div>
                                        <w:div w:id="1889029564">
                                          <w:marLeft w:val="0"/>
                                          <w:marRight w:val="0"/>
                                          <w:marTop w:val="0"/>
                                          <w:marBottom w:val="0"/>
                                          <w:divBdr>
                                            <w:top w:val="none" w:sz="0" w:space="0" w:color="auto"/>
                                            <w:left w:val="none" w:sz="0" w:space="0" w:color="auto"/>
                                            <w:bottom w:val="none" w:sz="0" w:space="0" w:color="auto"/>
                                            <w:right w:val="none" w:sz="0" w:space="0" w:color="auto"/>
                                          </w:divBdr>
                                          <w:divsChild>
                                            <w:div w:id="17106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2654311">
                          <w:marLeft w:val="0"/>
                          <w:marRight w:val="0"/>
                          <w:marTop w:val="0"/>
                          <w:marBottom w:val="0"/>
                          <w:divBdr>
                            <w:top w:val="none" w:sz="0" w:space="0" w:color="auto"/>
                            <w:left w:val="none" w:sz="0" w:space="0" w:color="auto"/>
                            <w:bottom w:val="none" w:sz="0" w:space="0" w:color="auto"/>
                            <w:right w:val="none" w:sz="0" w:space="0" w:color="auto"/>
                          </w:divBdr>
                          <w:divsChild>
                            <w:div w:id="2113013501">
                              <w:marLeft w:val="0"/>
                              <w:marRight w:val="0"/>
                              <w:marTop w:val="0"/>
                              <w:marBottom w:val="0"/>
                              <w:divBdr>
                                <w:top w:val="none" w:sz="0" w:space="0" w:color="auto"/>
                                <w:left w:val="none" w:sz="0" w:space="0" w:color="auto"/>
                                <w:bottom w:val="none" w:sz="0" w:space="0" w:color="auto"/>
                                <w:right w:val="none" w:sz="0" w:space="0" w:color="auto"/>
                              </w:divBdr>
                              <w:divsChild>
                                <w:div w:id="1114981610">
                                  <w:marLeft w:val="0"/>
                                  <w:marRight w:val="0"/>
                                  <w:marTop w:val="0"/>
                                  <w:marBottom w:val="0"/>
                                  <w:divBdr>
                                    <w:top w:val="none" w:sz="0" w:space="0" w:color="auto"/>
                                    <w:left w:val="none" w:sz="0" w:space="0" w:color="auto"/>
                                    <w:bottom w:val="none" w:sz="0" w:space="0" w:color="auto"/>
                                    <w:right w:val="none" w:sz="0" w:space="0" w:color="auto"/>
                                  </w:divBdr>
                                </w:div>
                                <w:div w:id="1554535887">
                                  <w:marLeft w:val="0"/>
                                  <w:marRight w:val="0"/>
                                  <w:marTop w:val="0"/>
                                  <w:marBottom w:val="0"/>
                                  <w:divBdr>
                                    <w:top w:val="none" w:sz="0" w:space="0" w:color="auto"/>
                                    <w:left w:val="none" w:sz="0" w:space="0" w:color="auto"/>
                                    <w:bottom w:val="none" w:sz="0" w:space="0" w:color="auto"/>
                                    <w:right w:val="none" w:sz="0" w:space="0" w:color="auto"/>
                                  </w:divBdr>
                                  <w:divsChild>
                                    <w:div w:id="16154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51722">
                          <w:marLeft w:val="0"/>
                          <w:marRight w:val="0"/>
                          <w:marTop w:val="0"/>
                          <w:marBottom w:val="0"/>
                          <w:divBdr>
                            <w:top w:val="none" w:sz="0" w:space="0" w:color="auto"/>
                            <w:left w:val="none" w:sz="0" w:space="0" w:color="auto"/>
                            <w:bottom w:val="none" w:sz="0" w:space="0" w:color="auto"/>
                            <w:right w:val="none" w:sz="0" w:space="0" w:color="auto"/>
                          </w:divBdr>
                          <w:divsChild>
                            <w:div w:id="1609847188">
                              <w:marLeft w:val="0"/>
                              <w:marRight w:val="0"/>
                              <w:marTop w:val="0"/>
                              <w:marBottom w:val="0"/>
                              <w:divBdr>
                                <w:top w:val="none" w:sz="0" w:space="0" w:color="auto"/>
                                <w:left w:val="none" w:sz="0" w:space="0" w:color="auto"/>
                                <w:bottom w:val="none" w:sz="0" w:space="0" w:color="auto"/>
                                <w:right w:val="none" w:sz="0" w:space="0" w:color="auto"/>
                              </w:divBdr>
                              <w:divsChild>
                                <w:div w:id="57750195">
                                  <w:marLeft w:val="0"/>
                                  <w:marRight w:val="0"/>
                                  <w:marTop w:val="0"/>
                                  <w:marBottom w:val="0"/>
                                  <w:divBdr>
                                    <w:top w:val="none" w:sz="0" w:space="0" w:color="auto"/>
                                    <w:left w:val="none" w:sz="0" w:space="0" w:color="auto"/>
                                    <w:bottom w:val="none" w:sz="0" w:space="0" w:color="auto"/>
                                    <w:right w:val="none" w:sz="0" w:space="0" w:color="auto"/>
                                  </w:divBdr>
                                </w:div>
                                <w:div w:id="561989466">
                                  <w:marLeft w:val="0"/>
                                  <w:marRight w:val="0"/>
                                  <w:marTop w:val="0"/>
                                  <w:marBottom w:val="0"/>
                                  <w:divBdr>
                                    <w:top w:val="none" w:sz="0" w:space="0" w:color="auto"/>
                                    <w:left w:val="none" w:sz="0" w:space="0" w:color="auto"/>
                                    <w:bottom w:val="none" w:sz="0" w:space="0" w:color="auto"/>
                                    <w:right w:val="none" w:sz="0" w:space="0" w:color="auto"/>
                                  </w:divBdr>
                                  <w:divsChild>
                                    <w:div w:id="2555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066121">
                          <w:marLeft w:val="0"/>
                          <w:marRight w:val="0"/>
                          <w:marTop w:val="0"/>
                          <w:marBottom w:val="0"/>
                          <w:divBdr>
                            <w:top w:val="none" w:sz="0" w:space="0" w:color="auto"/>
                            <w:left w:val="none" w:sz="0" w:space="0" w:color="auto"/>
                            <w:bottom w:val="none" w:sz="0" w:space="0" w:color="auto"/>
                            <w:right w:val="none" w:sz="0" w:space="0" w:color="auto"/>
                          </w:divBdr>
                        </w:div>
                        <w:div w:id="1303461679">
                          <w:marLeft w:val="0"/>
                          <w:marRight w:val="0"/>
                          <w:marTop w:val="0"/>
                          <w:marBottom w:val="0"/>
                          <w:divBdr>
                            <w:top w:val="none" w:sz="0" w:space="0" w:color="auto"/>
                            <w:left w:val="none" w:sz="0" w:space="0" w:color="auto"/>
                            <w:bottom w:val="none" w:sz="0" w:space="0" w:color="auto"/>
                            <w:right w:val="none" w:sz="0" w:space="0" w:color="auto"/>
                          </w:divBdr>
                          <w:divsChild>
                            <w:div w:id="1785348666">
                              <w:marLeft w:val="0"/>
                              <w:marRight w:val="0"/>
                              <w:marTop w:val="0"/>
                              <w:marBottom w:val="0"/>
                              <w:divBdr>
                                <w:top w:val="none" w:sz="0" w:space="0" w:color="auto"/>
                                <w:left w:val="none" w:sz="0" w:space="0" w:color="auto"/>
                                <w:bottom w:val="none" w:sz="0" w:space="0" w:color="auto"/>
                                <w:right w:val="none" w:sz="0" w:space="0" w:color="auto"/>
                              </w:divBdr>
                              <w:divsChild>
                                <w:div w:id="269706813">
                                  <w:marLeft w:val="0"/>
                                  <w:marRight w:val="0"/>
                                  <w:marTop w:val="0"/>
                                  <w:marBottom w:val="0"/>
                                  <w:divBdr>
                                    <w:top w:val="none" w:sz="0" w:space="0" w:color="auto"/>
                                    <w:left w:val="none" w:sz="0" w:space="0" w:color="auto"/>
                                    <w:bottom w:val="none" w:sz="0" w:space="0" w:color="auto"/>
                                    <w:right w:val="none" w:sz="0" w:space="0" w:color="auto"/>
                                  </w:divBdr>
                                  <w:divsChild>
                                    <w:div w:id="1055617392">
                                      <w:marLeft w:val="0"/>
                                      <w:marRight w:val="0"/>
                                      <w:marTop w:val="0"/>
                                      <w:marBottom w:val="0"/>
                                      <w:divBdr>
                                        <w:top w:val="none" w:sz="0" w:space="0" w:color="auto"/>
                                        <w:left w:val="none" w:sz="0" w:space="0" w:color="auto"/>
                                        <w:bottom w:val="none" w:sz="0" w:space="0" w:color="auto"/>
                                        <w:right w:val="none" w:sz="0" w:space="0" w:color="auto"/>
                                      </w:divBdr>
                                    </w:div>
                                  </w:divsChild>
                                </w:div>
                                <w:div w:id="11778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2352">
                          <w:marLeft w:val="0"/>
                          <w:marRight w:val="0"/>
                          <w:marTop w:val="0"/>
                          <w:marBottom w:val="0"/>
                          <w:divBdr>
                            <w:top w:val="none" w:sz="0" w:space="0" w:color="auto"/>
                            <w:left w:val="none" w:sz="0" w:space="0" w:color="auto"/>
                            <w:bottom w:val="none" w:sz="0" w:space="0" w:color="auto"/>
                            <w:right w:val="none" w:sz="0" w:space="0" w:color="auto"/>
                          </w:divBdr>
                          <w:divsChild>
                            <w:div w:id="905338382">
                              <w:marLeft w:val="0"/>
                              <w:marRight w:val="0"/>
                              <w:marTop w:val="0"/>
                              <w:marBottom w:val="0"/>
                              <w:divBdr>
                                <w:top w:val="none" w:sz="0" w:space="0" w:color="auto"/>
                                <w:left w:val="none" w:sz="0" w:space="0" w:color="auto"/>
                                <w:bottom w:val="none" w:sz="0" w:space="0" w:color="auto"/>
                                <w:right w:val="none" w:sz="0" w:space="0" w:color="auto"/>
                              </w:divBdr>
                              <w:divsChild>
                                <w:div w:id="76634597">
                                  <w:marLeft w:val="0"/>
                                  <w:marRight w:val="0"/>
                                  <w:marTop w:val="0"/>
                                  <w:marBottom w:val="0"/>
                                  <w:divBdr>
                                    <w:top w:val="none" w:sz="0" w:space="0" w:color="auto"/>
                                    <w:left w:val="none" w:sz="0" w:space="0" w:color="auto"/>
                                    <w:bottom w:val="none" w:sz="0" w:space="0" w:color="auto"/>
                                    <w:right w:val="none" w:sz="0" w:space="0" w:color="auto"/>
                                  </w:divBdr>
                                </w:div>
                                <w:div w:id="550849426">
                                  <w:marLeft w:val="0"/>
                                  <w:marRight w:val="0"/>
                                  <w:marTop w:val="0"/>
                                  <w:marBottom w:val="0"/>
                                  <w:divBdr>
                                    <w:top w:val="none" w:sz="0" w:space="0" w:color="auto"/>
                                    <w:left w:val="none" w:sz="0" w:space="0" w:color="auto"/>
                                    <w:bottom w:val="none" w:sz="0" w:space="0" w:color="auto"/>
                                    <w:right w:val="none" w:sz="0" w:space="0" w:color="auto"/>
                                  </w:divBdr>
                                  <w:divsChild>
                                    <w:div w:id="141154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98636">
                          <w:marLeft w:val="0"/>
                          <w:marRight w:val="0"/>
                          <w:marTop w:val="0"/>
                          <w:marBottom w:val="0"/>
                          <w:divBdr>
                            <w:top w:val="none" w:sz="0" w:space="0" w:color="auto"/>
                            <w:left w:val="none" w:sz="0" w:space="0" w:color="auto"/>
                            <w:bottom w:val="none" w:sz="0" w:space="0" w:color="auto"/>
                            <w:right w:val="none" w:sz="0" w:space="0" w:color="auto"/>
                          </w:divBdr>
                          <w:divsChild>
                            <w:div w:id="612055727">
                              <w:marLeft w:val="0"/>
                              <w:marRight w:val="0"/>
                              <w:marTop w:val="180"/>
                              <w:marBottom w:val="60"/>
                              <w:divBdr>
                                <w:top w:val="none" w:sz="0" w:space="0" w:color="auto"/>
                                <w:left w:val="none" w:sz="0" w:space="0" w:color="auto"/>
                                <w:bottom w:val="none" w:sz="0" w:space="0" w:color="auto"/>
                                <w:right w:val="none" w:sz="0" w:space="0" w:color="auto"/>
                              </w:divBdr>
                              <w:divsChild>
                                <w:div w:id="163321697">
                                  <w:marLeft w:val="0"/>
                                  <w:marRight w:val="0"/>
                                  <w:marTop w:val="0"/>
                                  <w:marBottom w:val="0"/>
                                  <w:divBdr>
                                    <w:top w:val="none" w:sz="0" w:space="0" w:color="auto"/>
                                    <w:left w:val="none" w:sz="0" w:space="0" w:color="auto"/>
                                    <w:bottom w:val="none" w:sz="0" w:space="0" w:color="auto"/>
                                    <w:right w:val="none" w:sz="0" w:space="0" w:color="auto"/>
                                  </w:divBdr>
                                </w:div>
                                <w:div w:id="949437229">
                                  <w:marLeft w:val="0"/>
                                  <w:marRight w:val="0"/>
                                  <w:marTop w:val="0"/>
                                  <w:marBottom w:val="0"/>
                                  <w:divBdr>
                                    <w:top w:val="none" w:sz="0" w:space="0" w:color="auto"/>
                                    <w:left w:val="none" w:sz="0" w:space="0" w:color="auto"/>
                                    <w:bottom w:val="none" w:sz="0" w:space="0" w:color="auto"/>
                                    <w:right w:val="none" w:sz="0" w:space="0" w:color="auto"/>
                                  </w:divBdr>
                                  <w:divsChild>
                                    <w:div w:id="582489041">
                                      <w:marLeft w:val="0"/>
                                      <w:marRight w:val="0"/>
                                      <w:marTop w:val="0"/>
                                      <w:marBottom w:val="0"/>
                                      <w:divBdr>
                                        <w:top w:val="none" w:sz="0" w:space="0" w:color="auto"/>
                                        <w:left w:val="none" w:sz="0" w:space="0" w:color="auto"/>
                                        <w:bottom w:val="none" w:sz="0" w:space="0" w:color="auto"/>
                                        <w:right w:val="none" w:sz="0" w:space="0" w:color="auto"/>
                                      </w:divBdr>
                                    </w:div>
                                    <w:div w:id="820775981">
                                      <w:marLeft w:val="0"/>
                                      <w:marRight w:val="0"/>
                                      <w:marTop w:val="0"/>
                                      <w:marBottom w:val="0"/>
                                      <w:divBdr>
                                        <w:top w:val="none" w:sz="0" w:space="0" w:color="auto"/>
                                        <w:left w:val="none" w:sz="0" w:space="0" w:color="auto"/>
                                        <w:bottom w:val="none" w:sz="0" w:space="0" w:color="auto"/>
                                        <w:right w:val="none" w:sz="0" w:space="0" w:color="auto"/>
                                      </w:divBdr>
                                    </w:div>
                                    <w:div w:id="1336608286">
                                      <w:marLeft w:val="0"/>
                                      <w:marRight w:val="0"/>
                                      <w:marTop w:val="0"/>
                                      <w:marBottom w:val="0"/>
                                      <w:divBdr>
                                        <w:top w:val="none" w:sz="0" w:space="0" w:color="auto"/>
                                        <w:left w:val="none" w:sz="0" w:space="0" w:color="auto"/>
                                        <w:bottom w:val="none" w:sz="0" w:space="0" w:color="auto"/>
                                        <w:right w:val="none" w:sz="0" w:space="0" w:color="auto"/>
                                      </w:divBdr>
                                    </w:div>
                                    <w:div w:id="200173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854538">
                          <w:marLeft w:val="0"/>
                          <w:marRight w:val="0"/>
                          <w:marTop w:val="0"/>
                          <w:marBottom w:val="0"/>
                          <w:divBdr>
                            <w:top w:val="none" w:sz="0" w:space="0" w:color="auto"/>
                            <w:left w:val="none" w:sz="0" w:space="0" w:color="auto"/>
                            <w:bottom w:val="none" w:sz="0" w:space="0" w:color="auto"/>
                            <w:right w:val="none" w:sz="0" w:space="0" w:color="auto"/>
                          </w:divBdr>
                          <w:divsChild>
                            <w:div w:id="806046088">
                              <w:marLeft w:val="0"/>
                              <w:marRight w:val="0"/>
                              <w:marTop w:val="0"/>
                              <w:marBottom w:val="0"/>
                              <w:divBdr>
                                <w:top w:val="none" w:sz="0" w:space="0" w:color="auto"/>
                                <w:left w:val="none" w:sz="0" w:space="0" w:color="auto"/>
                                <w:bottom w:val="none" w:sz="0" w:space="0" w:color="auto"/>
                                <w:right w:val="none" w:sz="0" w:space="0" w:color="auto"/>
                              </w:divBdr>
                              <w:divsChild>
                                <w:div w:id="888884297">
                                  <w:marLeft w:val="0"/>
                                  <w:marRight w:val="0"/>
                                  <w:marTop w:val="0"/>
                                  <w:marBottom w:val="0"/>
                                  <w:divBdr>
                                    <w:top w:val="none" w:sz="0" w:space="0" w:color="auto"/>
                                    <w:left w:val="none" w:sz="0" w:space="0" w:color="auto"/>
                                    <w:bottom w:val="none" w:sz="0" w:space="0" w:color="auto"/>
                                    <w:right w:val="none" w:sz="0" w:space="0" w:color="auto"/>
                                  </w:divBdr>
                                  <w:divsChild>
                                    <w:div w:id="881089313">
                                      <w:marLeft w:val="0"/>
                                      <w:marRight w:val="0"/>
                                      <w:marTop w:val="0"/>
                                      <w:marBottom w:val="0"/>
                                      <w:divBdr>
                                        <w:top w:val="none" w:sz="0" w:space="0" w:color="auto"/>
                                        <w:left w:val="none" w:sz="0" w:space="0" w:color="auto"/>
                                        <w:bottom w:val="none" w:sz="0" w:space="0" w:color="auto"/>
                                        <w:right w:val="none" w:sz="0" w:space="0" w:color="auto"/>
                                      </w:divBdr>
                                    </w:div>
                                  </w:divsChild>
                                </w:div>
                                <w:div w:id="1392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0657">
                          <w:marLeft w:val="0"/>
                          <w:marRight w:val="0"/>
                          <w:marTop w:val="0"/>
                          <w:marBottom w:val="0"/>
                          <w:divBdr>
                            <w:top w:val="none" w:sz="0" w:space="0" w:color="auto"/>
                            <w:left w:val="none" w:sz="0" w:space="0" w:color="auto"/>
                            <w:bottom w:val="none" w:sz="0" w:space="0" w:color="auto"/>
                            <w:right w:val="none" w:sz="0" w:space="0" w:color="auto"/>
                          </w:divBdr>
                          <w:divsChild>
                            <w:div w:id="6539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099532">
              <w:marLeft w:val="0"/>
              <w:marRight w:val="0"/>
              <w:marTop w:val="0"/>
              <w:marBottom w:val="0"/>
              <w:divBdr>
                <w:top w:val="none" w:sz="0" w:space="0" w:color="auto"/>
                <w:left w:val="none" w:sz="0" w:space="0" w:color="auto"/>
                <w:bottom w:val="none" w:sz="0" w:space="0" w:color="auto"/>
                <w:right w:val="none" w:sz="0" w:space="0" w:color="auto"/>
              </w:divBdr>
              <w:divsChild>
                <w:div w:id="675811670">
                  <w:marLeft w:val="0"/>
                  <w:marRight w:val="0"/>
                  <w:marTop w:val="0"/>
                  <w:marBottom w:val="0"/>
                  <w:divBdr>
                    <w:top w:val="none" w:sz="0" w:space="0" w:color="auto"/>
                    <w:left w:val="none" w:sz="0" w:space="0" w:color="auto"/>
                    <w:bottom w:val="none" w:sz="0" w:space="0" w:color="auto"/>
                    <w:right w:val="none" w:sz="0" w:space="0" w:color="auto"/>
                  </w:divBdr>
                  <w:divsChild>
                    <w:div w:id="1087507134">
                      <w:marLeft w:val="0"/>
                      <w:marRight w:val="0"/>
                      <w:marTop w:val="0"/>
                      <w:marBottom w:val="0"/>
                      <w:divBdr>
                        <w:top w:val="none" w:sz="0" w:space="0" w:color="auto"/>
                        <w:left w:val="none" w:sz="0" w:space="0" w:color="auto"/>
                        <w:bottom w:val="none" w:sz="0" w:space="0" w:color="auto"/>
                        <w:right w:val="none" w:sz="0" w:space="0" w:color="auto"/>
                      </w:divBdr>
                      <w:divsChild>
                        <w:div w:id="53548605">
                          <w:marLeft w:val="0"/>
                          <w:marRight w:val="0"/>
                          <w:marTop w:val="0"/>
                          <w:marBottom w:val="0"/>
                          <w:divBdr>
                            <w:top w:val="none" w:sz="0" w:space="0" w:color="auto"/>
                            <w:left w:val="none" w:sz="0" w:space="0" w:color="auto"/>
                            <w:bottom w:val="none" w:sz="0" w:space="0" w:color="auto"/>
                            <w:right w:val="none" w:sz="0" w:space="0" w:color="auto"/>
                          </w:divBdr>
                          <w:divsChild>
                            <w:div w:id="1670787983">
                              <w:marLeft w:val="0"/>
                              <w:marRight w:val="0"/>
                              <w:marTop w:val="0"/>
                              <w:marBottom w:val="0"/>
                              <w:divBdr>
                                <w:top w:val="none" w:sz="0" w:space="0" w:color="auto"/>
                                <w:left w:val="none" w:sz="0" w:space="0" w:color="auto"/>
                                <w:bottom w:val="none" w:sz="0" w:space="0" w:color="auto"/>
                                <w:right w:val="none" w:sz="0" w:space="0" w:color="auto"/>
                              </w:divBdr>
                              <w:divsChild>
                                <w:div w:id="1437293303">
                                  <w:marLeft w:val="0"/>
                                  <w:marRight w:val="0"/>
                                  <w:marTop w:val="0"/>
                                  <w:marBottom w:val="0"/>
                                  <w:divBdr>
                                    <w:top w:val="none" w:sz="0" w:space="0" w:color="auto"/>
                                    <w:left w:val="none" w:sz="0" w:space="0" w:color="auto"/>
                                    <w:bottom w:val="none" w:sz="0" w:space="0" w:color="auto"/>
                                    <w:right w:val="none" w:sz="0" w:space="0" w:color="auto"/>
                                  </w:divBdr>
                                  <w:divsChild>
                                    <w:div w:id="712584753">
                                      <w:marLeft w:val="0"/>
                                      <w:marRight w:val="0"/>
                                      <w:marTop w:val="0"/>
                                      <w:marBottom w:val="0"/>
                                      <w:divBdr>
                                        <w:top w:val="none" w:sz="0" w:space="0" w:color="auto"/>
                                        <w:left w:val="none" w:sz="0" w:space="0" w:color="auto"/>
                                        <w:bottom w:val="none" w:sz="0" w:space="0" w:color="auto"/>
                                        <w:right w:val="none" w:sz="0" w:space="0" w:color="auto"/>
                                      </w:divBdr>
                                    </w:div>
                                    <w:div w:id="834151128">
                                      <w:marLeft w:val="0"/>
                                      <w:marRight w:val="0"/>
                                      <w:marTop w:val="0"/>
                                      <w:marBottom w:val="0"/>
                                      <w:divBdr>
                                        <w:top w:val="none" w:sz="0" w:space="0" w:color="auto"/>
                                        <w:left w:val="none" w:sz="0" w:space="0" w:color="auto"/>
                                        <w:bottom w:val="none" w:sz="0" w:space="0" w:color="auto"/>
                                        <w:right w:val="none" w:sz="0" w:space="0" w:color="auto"/>
                                      </w:divBdr>
                                    </w:div>
                                    <w:div w:id="1289505767">
                                      <w:marLeft w:val="0"/>
                                      <w:marRight w:val="0"/>
                                      <w:marTop w:val="0"/>
                                      <w:marBottom w:val="0"/>
                                      <w:divBdr>
                                        <w:top w:val="none" w:sz="0" w:space="0" w:color="auto"/>
                                        <w:left w:val="none" w:sz="0" w:space="0" w:color="auto"/>
                                        <w:bottom w:val="none" w:sz="0" w:space="0" w:color="auto"/>
                                        <w:right w:val="none" w:sz="0" w:space="0" w:color="auto"/>
                                      </w:divBdr>
                                    </w:div>
                                    <w:div w:id="1766152058">
                                      <w:marLeft w:val="0"/>
                                      <w:marRight w:val="0"/>
                                      <w:marTop w:val="0"/>
                                      <w:marBottom w:val="0"/>
                                      <w:divBdr>
                                        <w:top w:val="none" w:sz="0" w:space="0" w:color="auto"/>
                                        <w:left w:val="none" w:sz="0" w:space="0" w:color="auto"/>
                                        <w:bottom w:val="none" w:sz="0" w:space="0" w:color="auto"/>
                                        <w:right w:val="none" w:sz="0" w:space="0" w:color="auto"/>
                                      </w:divBdr>
                                    </w:div>
                                    <w:div w:id="20478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609237">
                          <w:marLeft w:val="0"/>
                          <w:marRight w:val="0"/>
                          <w:marTop w:val="0"/>
                          <w:marBottom w:val="0"/>
                          <w:divBdr>
                            <w:top w:val="none" w:sz="0" w:space="0" w:color="auto"/>
                            <w:left w:val="none" w:sz="0" w:space="0" w:color="auto"/>
                            <w:bottom w:val="none" w:sz="0" w:space="0" w:color="auto"/>
                            <w:right w:val="none" w:sz="0" w:space="0" w:color="auto"/>
                          </w:divBdr>
                          <w:divsChild>
                            <w:div w:id="97792742">
                              <w:marLeft w:val="0"/>
                              <w:marRight w:val="0"/>
                              <w:marTop w:val="0"/>
                              <w:marBottom w:val="0"/>
                              <w:divBdr>
                                <w:top w:val="none" w:sz="0" w:space="0" w:color="auto"/>
                                <w:left w:val="none" w:sz="0" w:space="0" w:color="auto"/>
                                <w:bottom w:val="single" w:sz="6" w:space="0" w:color="auto"/>
                                <w:right w:val="none" w:sz="0" w:space="0" w:color="auto"/>
                              </w:divBdr>
                              <w:divsChild>
                                <w:div w:id="609359360">
                                  <w:marLeft w:val="0"/>
                                  <w:marRight w:val="60"/>
                                  <w:marTop w:val="0"/>
                                  <w:marBottom w:val="0"/>
                                  <w:divBdr>
                                    <w:top w:val="none" w:sz="0" w:space="0" w:color="auto"/>
                                    <w:left w:val="none" w:sz="0" w:space="0" w:color="auto"/>
                                    <w:bottom w:val="none" w:sz="0" w:space="0" w:color="auto"/>
                                    <w:right w:val="none" w:sz="0" w:space="0" w:color="auto"/>
                                  </w:divBdr>
                                  <w:divsChild>
                                    <w:div w:id="905844915">
                                      <w:marLeft w:val="0"/>
                                      <w:marRight w:val="0"/>
                                      <w:marTop w:val="0"/>
                                      <w:marBottom w:val="0"/>
                                      <w:divBdr>
                                        <w:top w:val="none" w:sz="0" w:space="0" w:color="auto"/>
                                        <w:left w:val="none" w:sz="0" w:space="0" w:color="auto"/>
                                        <w:bottom w:val="none" w:sz="0" w:space="0" w:color="auto"/>
                                        <w:right w:val="none" w:sz="0" w:space="0" w:color="auto"/>
                                      </w:divBdr>
                                      <w:divsChild>
                                        <w:div w:id="139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7851">
                                  <w:marLeft w:val="0"/>
                                  <w:marRight w:val="0"/>
                                  <w:marTop w:val="0"/>
                                  <w:marBottom w:val="0"/>
                                  <w:divBdr>
                                    <w:top w:val="none" w:sz="0" w:space="0" w:color="auto"/>
                                    <w:left w:val="none" w:sz="0" w:space="0" w:color="auto"/>
                                    <w:bottom w:val="none" w:sz="0" w:space="0" w:color="auto"/>
                                    <w:right w:val="none" w:sz="0" w:space="0" w:color="auto"/>
                                  </w:divBdr>
                                  <w:divsChild>
                                    <w:div w:id="871579067">
                                      <w:marLeft w:val="0"/>
                                      <w:marRight w:val="0"/>
                                      <w:marTop w:val="0"/>
                                      <w:marBottom w:val="0"/>
                                      <w:divBdr>
                                        <w:top w:val="none" w:sz="0" w:space="0" w:color="auto"/>
                                        <w:left w:val="none" w:sz="0" w:space="0" w:color="auto"/>
                                        <w:bottom w:val="none" w:sz="0" w:space="0" w:color="auto"/>
                                        <w:right w:val="none" w:sz="0" w:space="0" w:color="auto"/>
                                      </w:divBdr>
                                      <w:divsChild>
                                        <w:div w:id="464348582">
                                          <w:marLeft w:val="0"/>
                                          <w:marRight w:val="0"/>
                                          <w:marTop w:val="0"/>
                                          <w:marBottom w:val="0"/>
                                          <w:divBdr>
                                            <w:top w:val="none" w:sz="0" w:space="0" w:color="auto"/>
                                            <w:left w:val="none" w:sz="0" w:space="0" w:color="auto"/>
                                            <w:bottom w:val="none" w:sz="0" w:space="0" w:color="auto"/>
                                            <w:right w:val="none" w:sz="0" w:space="0" w:color="auto"/>
                                          </w:divBdr>
                                          <w:divsChild>
                                            <w:div w:id="1381127021">
                                              <w:marLeft w:val="0"/>
                                              <w:marRight w:val="0"/>
                                              <w:marTop w:val="0"/>
                                              <w:marBottom w:val="0"/>
                                              <w:divBdr>
                                                <w:top w:val="none" w:sz="0" w:space="0" w:color="auto"/>
                                                <w:left w:val="none" w:sz="0" w:space="0" w:color="auto"/>
                                                <w:bottom w:val="none" w:sz="0" w:space="0" w:color="auto"/>
                                                <w:right w:val="none" w:sz="0" w:space="0" w:color="auto"/>
                                              </w:divBdr>
                                              <w:divsChild>
                                                <w:div w:id="64782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033208">
                                      <w:marLeft w:val="0"/>
                                      <w:marRight w:val="0"/>
                                      <w:marTop w:val="0"/>
                                      <w:marBottom w:val="0"/>
                                      <w:divBdr>
                                        <w:top w:val="none" w:sz="0" w:space="0" w:color="auto"/>
                                        <w:left w:val="none" w:sz="0" w:space="0" w:color="auto"/>
                                        <w:bottom w:val="none" w:sz="0" w:space="0" w:color="auto"/>
                                        <w:right w:val="none" w:sz="0" w:space="0" w:color="auto"/>
                                      </w:divBdr>
                                      <w:divsChild>
                                        <w:div w:id="493837395">
                                          <w:marLeft w:val="0"/>
                                          <w:marRight w:val="0"/>
                                          <w:marTop w:val="0"/>
                                          <w:marBottom w:val="0"/>
                                          <w:divBdr>
                                            <w:top w:val="none" w:sz="0" w:space="0" w:color="auto"/>
                                            <w:left w:val="none" w:sz="0" w:space="0" w:color="auto"/>
                                            <w:bottom w:val="none" w:sz="0" w:space="0" w:color="auto"/>
                                            <w:right w:val="none" w:sz="0" w:space="0" w:color="auto"/>
                                          </w:divBdr>
                                          <w:divsChild>
                                            <w:div w:id="54549294">
                                              <w:marLeft w:val="0"/>
                                              <w:marRight w:val="0"/>
                                              <w:marTop w:val="0"/>
                                              <w:marBottom w:val="0"/>
                                              <w:divBdr>
                                                <w:top w:val="none" w:sz="0" w:space="0" w:color="auto"/>
                                                <w:left w:val="none" w:sz="0" w:space="0" w:color="auto"/>
                                                <w:bottom w:val="none" w:sz="0" w:space="0" w:color="auto"/>
                                                <w:right w:val="none" w:sz="0" w:space="0" w:color="auto"/>
                                              </w:divBdr>
                                              <w:divsChild>
                                                <w:div w:id="201965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62136">
                                          <w:marLeft w:val="0"/>
                                          <w:marRight w:val="0"/>
                                          <w:marTop w:val="0"/>
                                          <w:marBottom w:val="0"/>
                                          <w:divBdr>
                                            <w:top w:val="none" w:sz="0" w:space="0" w:color="auto"/>
                                            <w:left w:val="none" w:sz="0" w:space="0" w:color="auto"/>
                                            <w:bottom w:val="none" w:sz="0" w:space="0" w:color="auto"/>
                                            <w:right w:val="none" w:sz="0" w:space="0" w:color="auto"/>
                                          </w:divBdr>
                                        </w:div>
                                        <w:div w:id="1736510705">
                                          <w:marLeft w:val="0"/>
                                          <w:marRight w:val="0"/>
                                          <w:marTop w:val="0"/>
                                          <w:marBottom w:val="0"/>
                                          <w:divBdr>
                                            <w:top w:val="none" w:sz="0" w:space="0" w:color="auto"/>
                                            <w:left w:val="none" w:sz="0" w:space="0" w:color="auto"/>
                                            <w:bottom w:val="none" w:sz="0" w:space="0" w:color="auto"/>
                                            <w:right w:val="none" w:sz="0" w:space="0" w:color="auto"/>
                                          </w:divBdr>
                                          <w:divsChild>
                                            <w:div w:id="358236614">
                                              <w:marLeft w:val="0"/>
                                              <w:marRight w:val="0"/>
                                              <w:marTop w:val="0"/>
                                              <w:marBottom w:val="0"/>
                                              <w:divBdr>
                                                <w:top w:val="none" w:sz="0" w:space="0" w:color="auto"/>
                                                <w:left w:val="none" w:sz="0" w:space="0" w:color="auto"/>
                                                <w:bottom w:val="none" w:sz="0" w:space="0" w:color="auto"/>
                                                <w:right w:val="none" w:sz="0" w:space="0" w:color="auto"/>
                                              </w:divBdr>
                                            </w:div>
                                          </w:divsChild>
                                        </w:div>
                                        <w:div w:id="1797403841">
                                          <w:marLeft w:val="0"/>
                                          <w:marRight w:val="0"/>
                                          <w:marTop w:val="0"/>
                                          <w:marBottom w:val="0"/>
                                          <w:divBdr>
                                            <w:top w:val="none" w:sz="0" w:space="0" w:color="auto"/>
                                            <w:left w:val="none" w:sz="0" w:space="0" w:color="auto"/>
                                            <w:bottom w:val="none" w:sz="0" w:space="0" w:color="auto"/>
                                            <w:right w:val="none" w:sz="0" w:space="0" w:color="auto"/>
                                          </w:divBdr>
                                        </w:div>
                                        <w:div w:id="19919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10434">
                              <w:marLeft w:val="0"/>
                              <w:marRight w:val="0"/>
                              <w:marTop w:val="0"/>
                              <w:marBottom w:val="0"/>
                              <w:divBdr>
                                <w:top w:val="none" w:sz="0" w:space="0" w:color="auto"/>
                                <w:left w:val="none" w:sz="0" w:space="0" w:color="auto"/>
                                <w:bottom w:val="single" w:sz="6" w:space="0" w:color="auto"/>
                                <w:right w:val="none" w:sz="0" w:space="0" w:color="auto"/>
                              </w:divBdr>
                              <w:divsChild>
                                <w:div w:id="984625169">
                                  <w:marLeft w:val="0"/>
                                  <w:marRight w:val="60"/>
                                  <w:marTop w:val="0"/>
                                  <w:marBottom w:val="0"/>
                                  <w:divBdr>
                                    <w:top w:val="none" w:sz="0" w:space="0" w:color="auto"/>
                                    <w:left w:val="none" w:sz="0" w:space="0" w:color="auto"/>
                                    <w:bottom w:val="none" w:sz="0" w:space="0" w:color="auto"/>
                                    <w:right w:val="none" w:sz="0" w:space="0" w:color="auto"/>
                                  </w:divBdr>
                                  <w:divsChild>
                                    <w:div w:id="1124545474">
                                      <w:marLeft w:val="0"/>
                                      <w:marRight w:val="0"/>
                                      <w:marTop w:val="0"/>
                                      <w:marBottom w:val="0"/>
                                      <w:divBdr>
                                        <w:top w:val="none" w:sz="0" w:space="0" w:color="auto"/>
                                        <w:left w:val="none" w:sz="0" w:space="0" w:color="auto"/>
                                        <w:bottom w:val="none" w:sz="0" w:space="0" w:color="auto"/>
                                        <w:right w:val="none" w:sz="0" w:space="0" w:color="auto"/>
                                      </w:divBdr>
                                      <w:divsChild>
                                        <w:div w:id="19422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6064">
                                  <w:marLeft w:val="0"/>
                                  <w:marRight w:val="0"/>
                                  <w:marTop w:val="0"/>
                                  <w:marBottom w:val="0"/>
                                  <w:divBdr>
                                    <w:top w:val="none" w:sz="0" w:space="0" w:color="auto"/>
                                    <w:left w:val="none" w:sz="0" w:space="0" w:color="auto"/>
                                    <w:bottom w:val="none" w:sz="0" w:space="0" w:color="auto"/>
                                    <w:right w:val="none" w:sz="0" w:space="0" w:color="auto"/>
                                  </w:divBdr>
                                  <w:divsChild>
                                    <w:div w:id="289626100">
                                      <w:marLeft w:val="0"/>
                                      <w:marRight w:val="0"/>
                                      <w:marTop w:val="0"/>
                                      <w:marBottom w:val="0"/>
                                      <w:divBdr>
                                        <w:top w:val="none" w:sz="0" w:space="0" w:color="auto"/>
                                        <w:left w:val="none" w:sz="0" w:space="0" w:color="auto"/>
                                        <w:bottom w:val="none" w:sz="0" w:space="0" w:color="auto"/>
                                        <w:right w:val="none" w:sz="0" w:space="0" w:color="auto"/>
                                      </w:divBdr>
                                      <w:divsChild>
                                        <w:div w:id="2104179760">
                                          <w:marLeft w:val="0"/>
                                          <w:marRight w:val="0"/>
                                          <w:marTop w:val="0"/>
                                          <w:marBottom w:val="0"/>
                                          <w:divBdr>
                                            <w:top w:val="none" w:sz="0" w:space="0" w:color="auto"/>
                                            <w:left w:val="none" w:sz="0" w:space="0" w:color="auto"/>
                                            <w:bottom w:val="none" w:sz="0" w:space="0" w:color="auto"/>
                                            <w:right w:val="none" w:sz="0" w:space="0" w:color="auto"/>
                                          </w:divBdr>
                                          <w:divsChild>
                                            <w:div w:id="1689060959">
                                              <w:marLeft w:val="0"/>
                                              <w:marRight w:val="0"/>
                                              <w:marTop w:val="0"/>
                                              <w:marBottom w:val="0"/>
                                              <w:divBdr>
                                                <w:top w:val="none" w:sz="0" w:space="0" w:color="auto"/>
                                                <w:left w:val="none" w:sz="0" w:space="0" w:color="auto"/>
                                                <w:bottom w:val="none" w:sz="0" w:space="0" w:color="auto"/>
                                                <w:right w:val="none" w:sz="0" w:space="0" w:color="auto"/>
                                              </w:divBdr>
                                              <w:divsChild>
                                                <w:div w:id="72629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890816">
                              <w:marLeft w:val="0"/>
                              <w:marRight w:val="0"/>
                              <w:marTop w:val="0"/>
                              <w:marBottom w:val="0"/>
                              <w:divBdr>
                                <w:top w:val="none" w:sz="0" w:space="0" w:color="auto"/>
                                <w:left w:val="none" w:sz="0" w:space="0" w:color="auto"/>
                                <w:bottom w:val="single" w:sz="6" w:space="0" w:color="auto"/>
                                <w:right w:val="none" w:sz="0" w:space="0" w:color="auto"/>
                              </w:divBdr>
                              <w:divsChild>
                                <w:div w:id="1567185063">
                                  <w:marLeft w:val="0"/>
                                  <w:marRight w:val="0"/>
                                  <w:marTop w:val="0"/>
                                  <w:marBottom w:val="0"/>
                                  <w:divBdr>
                                    <w:top w:val="none" w:sz="0" w:space="0" w:color="auto"/>
                                    <w:left w:val="none" w:sz="0" w:space="0" w:color="auto"/>
                                    <w:bottom w:val="none" w:sz="0" w:space="0" w:color="auto"/>
                                    <w:right w:val="none" w:sz="0" w:space="0" w:color="auto"/>
                                  </w:divBdr>
                                  <w:divsChild>
                                    <w:div w:id="1246383135">
                                      <w:marLeft w:val="0"/>
                                      <w:marRight w:val="0"/>
                                      <w:marTop w:val="0"/>
                                      <w:marBottom w:val="0"/>
                                      <w:divBdr>
                                        <w:top w:val="none" w:sz="0" w:space="0" w:color="auto"/>
                                        <w:left w:val="none" w:sz="0" w:space="0" w:color="auto"/>
                                        <w:bottom w:val="none" w:sz="0" w:space="0" w:color="auto"/>
                                        <w:right w:val="none" w:sz="0" w:space="0" w:color="auto"/>
                                      </w:divBdr>
                                      <w:divsChild>
                                        <w:div w:id="541862939">
                                          <w:marLeft w:val="0"/>
                                          <w:marRight w:val="0"/>
                                          <w:marTop w:val="0"/>
                                          <w:marBottom w:val="0"/>
                                          <w:divBdr>
                                            <w:top w:val="none" w:sz="0" w:space="0" w:color="auto"/>
                                            <w:left w:val="none" w:sz="0" w:space="0" w:color="auto"/>
                                            <w:bottom w:val="none" w:sz="0" w:space="0" w:color="auto"/>
                                            <w:right w:val="none" w:sz="0" w:space="0" w:color="auto"/>
                                          </w:divBdr>
                                        </w:div>
                                        <w:div w:id="683749285">
                                          <w:marLeft w:val="0"/>
                                          <w:marRight w:val="0"/>
                                          <w:marTop w:val="0"/>
                                          <w:marBottom w:val="0"/>
                                          <w:divBdr>
                                            <w:top w:val="none" w:sz="0" w:space="0" w:color="auto"/>
                                            <w:left w:val="none" w:sz="0" w:space="0" w:color="auto"/>
                                            <w:bottom w:val="none" w:sz="0" w:space="0" w:color="auto"/>
                                            <w:right w:val="none" w:sz="0" w:space="0" w:color="auto"/>
                                          </w:divBdr>
                                        </w:div>
                                        <w:div w:id="1824882191">
                                          <w:marLeft w:val="0"/>
                                          <w:marRight w:val="0"/>
                                          <w:marTop w:val="0"/>
                                          <w:marBottom w:val="0"/>
                                          <w:divBdr>
                                            <w:top w:val="none" w:sz="0" w:space="0" w:color="auto"/>
                                            <w:left w:val="none" w:sz="0" w:space="0" w:color="auto"/>
                                            <w:bottom w:val="none" w:sz="0" w:space="0" w:color="auto"/>
                                            <w:right w:val="none" w:sz="0" w:space="0" w:color="auto"/>
                                          </w:divBdr>
                                        </w:div>
                                        <w:div w:id="2019384712">
                                          <w:marLeft w:val="0"/>
                                          <w:marRight w:val="0"/>
                                          <w:marTop w:val="0"/>
                                          <w:marBottom w:val="0"/>
                                          <w:divBdr>
                                            <w:top w:val="none" w:sz="0" w:space="0" w:color="auto"/>
                                            <w:left w:val="none" w:sz="0" w:space="0" w:color="auto"/>
                                            <w:bottom w:val="none" w:sz="0" w:space="0" w:color="auto"/>
                                            <w:right w:val="none" w:sz="0" w:space="0" w:color="auto"/>
                                          </w:divBdr>
                                          <w:divsChild>
                                            <w:div w:id="242421003">
                                              <w:marLeft w:val="0"/>
                                              <w:marRight w:val="0"/>
                                              <w:marTop w:val="0"/>
                                              <w:marBottom w:val="0"/>
                                              <w:divBdr>
                                                <w:top w:val="none" w:sz="0" w:space="0" w:color="auto"/>
                                                <w:left w:val="none" w:sz="0" w:space="0" w:color="auto"/>
                                                <w:bottom w:val="none" w:sz="0" w:space="0" w:color="auto"/>
                                                <w:right w:val="none" w:sz="0" w:space="0" w:color="auto"/>
                                              </w:divBdr>
                                              <w:divsChild>
                                                <w:div w:id="10461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31446">
                                          <w:marLeft w:val="0"/>
                                          <w:marRight w:val="0"/>
                                          <w:marTop w:val="0"/>
                                          <w:marBottom w:val="0"/>
                                          <w:divBdr>
                                            <w:top w:val="none" w:sz="0" w:space="0" w:color="auto"/>
                                            <w:left w:val="none" w:sz="0" w:space="0" w:color="auto"/>
                                            <w:bottom w:val="none" w:sz="0" w:space="0" w:color="auto"/>
                                            <w:right w:val="none" w:sz="0" w:space="0" w:color="auto"/>
                                          </w:divBdr>
                                          <w:divsChild>
                                            <w:div w:id="84516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59162">
                                      <w:marLeft w:val="0"/>
                                      <w:marRight w:val="0"/>
                                      <w:marTop w:val="0"/>
                                      <w:marBottom w:val="0"/>
                                      <w:divBdr>
                                        <w:top w:val="none" w:sz="0" w:space="0" w:color="auto"/>
                                        <w:left w:val="none" w:sz="0" w:space="0" w:color="auto"/>
                                        <w:bottom w:val="none" w:sz="0" w:space="0" w:color="auto"/>
                                        <w:right w:val="none" w:sz="0" w:space="0" w:color="auto"/>
                                      </w:divBdr>
                                      <w:divsChild>
                                        <w:div w:id="772939197">
                                          <w:marLeft w:val="0"/>
                                          <w:marRight w:val="0"/>
                                          <w:marTop w:val="0"/>
                                          <w:marBottom w:val="0"/>
                                          <w:divBdr>
                                            <w:top w:val="none" w:sz="0" w:space="0" w:color="auto"/>
                                            <w:left w:val="none" w:sz="0" w:space="0" w:color="auto"/>
                                            <w:bottom w:val="none" w:sz="0" w:space="0" w:color="auto"/>
                                            <w:right w:val="none" w:sz="0" w:space="0" w:color="auto"/>
                                          </w:divBdr>
                                          <w:divsChild>
                                            <w:div w:id="1196306293">
                                              <w:marLeft w:val="0"/>
                                              <w:marRight w:val="0"/>
                                              <w:marTop w:val="0"/>
                                              <w:marBottom w:val="0"/>
                                              <w:divBdr>
                                                <w:top w:val="none" w:sz="0" w:space="0" w:color="auto"/>
                                                <w:left w:val="none" w:sz="0" w:space="0" w:color="auto"/>
                                                <w:bottom w:val="none" w:sz="0" w:space="0" w:color="auto"/>
                                                <w:right w:val="none" w:sz="0" w:space="0" w:color="auto"/>
                                              </w:divBdr>
                                              <w:divsChild>
                                                <w:div w:id="38280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349002">
                                  <w:marLeft w:val="0"/>
                                  <w:marRight w:val="60"/>
                                  <w:marTop w:val="0"/>
                                  <w:marBottom w:val="0"/>
                                  <w:divBdr>
                                    <w:top w:val="none" w:sz="0" w:space="0" w:color="auto"/>
                                    <w:left w:val="none" w:sz="0" w:space="0" w:color="auto"/>
                                    <w:bottom w:val="none" w:sz="0" w:space="0" w:color="auto"/>
                                    <w:right w:val="none" w:sz="0" w:space="0" w:color="auto"/>
                                  </w:divBdr>
                                  <w:divsChild>
                                    <w:div w:id="184902715">
                                      <w:marLeft w:val="0"/>
                                      <w:marRight w:val="0"/>
                                      <w:marTop w:val="0"/>
                                      <w:marBottom w:val="0"/>
                                      <w:divBdr>
                                        <w:top w:val="none" w:sz="0" w:space="0" w:color="auto"/>
                                        <w:left w:val="none" w:sz="0" w:space="0" w:color="auto"/>
                                        <w:bottom w:val="none" w:sz="0" w:space="0" w:color="auto"/>
                                        <w:right w:val="none" w:sz="0" w:space="0" w:color="auto"/>
                                      </w:divBdr>
                                      <w:divsChild>
                                        <w:div w:id="31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8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054344">
              <w:marLeft w:val="0"/>
              <w:marRight w:val="0"/>
              <w:marTop w:val="0"/>
              <w:marBottom w:val="0"/>
              <w:divBdr>
                <w:top w:val="none" w:sz="0" w:space="0" w:color="auto"/>
                <w:left w:val="none" w:sz="0" w:space="0" w:color="auto"/>
                <w:bottom w:val="none" w:sz="0" w:space="0" w:color="auto"/>
                <w:right w:val="none" w:sz="0" w:space="0" w:color="auto"/>
              </w:divBdr>
            </w:div>
          </w:divsChild>
        </w:div>
        <w:div w:id="1804693943">
          <w:marLeft w:val="0"/>
          <w:marRight w:val="0"/>
          <w:marTop w:val="0"/>
          <w:marBottom w:val="0"/>
          <w:divBdr>
            <w:top w:val="none" w:sz="0" w:space="0" w:color="auto"/>
            <w:left w:val="none" w:sz="0" w:space="0" w:color="auto"/>
            <w:bottom w:val="none" w:sz="0" w:space="0" w:color="auto"/>
            <w:right w:val="none" w:sz="0" w:space="0" w:color="auto"/>
          </w:divBdr>
          <w:divsChild>
            <w:div w:id="1243950910">
              <w:marLeft w:val="0"/>
              <w:marRight w:val="0"/>
              <w:marTop w:val="0"/>
              <w:marBottom w:val="0"/>
              <w:divBdr>
                <w:top w:val="none" w:sz="0" w:space="0" w:color="auto"/>
                <w:left w:val="none" w:sz="0" w:space="0" w:color="auto"/>
                <w:bottom w:val="none" w:sz="0" w:space="0" w:color="auto"/>
                <w:right w:val="none" w:sz="0" w:space="0" w:color="auto"/>
              </w:divBdr>
              <w:divsChild>
                <w:div w:id="30083501">
                  <w:marLeft w:val="0"/>
                  <w:marRight w:val="0"/>
                  <w:marTop w:val="0"/>
                  <w:marBottom w:val="0"/>
                  <w:divBdr>
                    <w:top w:val="none" w:sz="0" w:space="0" w:color="auto"/>
                    <w:left w:val="none" w:sz="0" w:space="0" w:color="auto"/>
                    <w:bottom w:val="none" w:sz="0" w:space="0" w:color="auto"/>
                    <w:right w:val="none" w:sz="0" w:space="0" w:color="auto"/>
                  </w:divBdr>
                  <w:divsChild>
                    <w:div w:id="1666009864">
                      <w:marLeft w:val="0"/>
                      <w:marRight w:val="0"/>
                      <w:marTop w:val="0"/>
                      <w:marBottom w:val="0"/>
                      <w:divBdr>
                        <w:top w:val="none" w:sz="0" w:space="0" w:color="auto"/>
                        <w:left w:val="none" w:sz="0" w:space="0" w:color="auto"/>
                        <w:bottom w:val="none" w:sz="0" w:space="0" w:color="auto"/>
                        <w:right w:val="none" w:sz="0" w:space="0" w:color="auto"/>
                      </w:divBdr>
                      <w:divsChild>
                        <w:div w:id="290943076">
                          <w:marLeft w:val="0"/>
                          <w:marRight w:val="0"/>
                          <w:marTop w:val="0"/>
                          <w:marBottom w:val="0"/>
                          <w:divBdr>
                            <w:top w:val="none" w:sz="0" w:space="0" w:color="auto"/>
                            <w:left w:val="none" w:sz="0" w:space="0" w:color="auto"/>
                            <w:bottom w:val="none" w:sz="0" w:space="0" w:color="auto"/>
                            <w:right w:val="none" w:sz="0" w:space="0" w:color="auto"/>
                          </w:divBdr>
                          <w:divsChild>
                            <w:div w:id="1669291492">
                              <w:marLeft w:val="0"/>
                              <w:marRight w:val="0"/>
                              <w:marTop w:val="0"/>
                              <w:marBottom w:val="0"/>
                              <w:divBdr>
                                <w:top w:val="none" w:sz="0" w:space="0" w:color="auto"/>
                                <w:left w:val="none" w:sz="0" w:space="0" w:color="auto"/>
                                <w:bottom w:val="none" w:sz="0" w:space="0" w:color="auto"/>
                                <w:right w:val="none" w:sz="0" w:space="0" w:color="auto"/>
                              </w:divBdr>
                              <w:divsChild>
                                <w:div w:id="1328241579">
                                  <w:marLeft w:val="0"/>
                                  <w:marRight w:val="0"/>
                                  <w:marTop w:val="0"/>
                                  <w:marBottom w:val="0"/>
                                  <w:divBdr>
                                    <w:top w:val="none" w:sz="0" w:space="0" w:color="auto"/>
                                    <w:left w:val="none" w:sz="0" w:space="0" w:color="auto"/>
                                    <w:bottom w:val="none" w:sz="0" w:space="0" w:color="auto"/>
                                    <w:right w:val="none" w:sz="0" w:space="0" w:color="auto"/>
                                  </w:divBdr>
                                  <w:divsChild>
                                    <w:div w:id="593631946">
                                      <w:marLeft w:val="0"/>
                                      <w:marRight w:val="0"/>
                                      <w:marTop w:val="0"/>
                                      <w:marBottom w:val="0"/>
                                      <w:divBdr>
                                        <w:top w:val="none" w:sz="0" w:space="0" w:color="auto"/>
                                        <w:left w:val="none" w:sz="0" w:space="0" w:color="auto"/>
                                        <w:bottom w:val="none" w:sz="0" w:space="0" w:color="auto"/>
                                        <w:right w:val="none" w:sz="0" w:space="0" w:color="auto"/>
                                      </w:divBdr>
                                      <w:divsChild>
                                        <w:div w:id="1138648532">
                                          <w:marLeft w:val="0"/>
                                          <w:marRight w:val="0"/>
                                          <w:marTop w:val="0"/>
                                          <w:marBottom w:val="0"/>
                                          <w:divBdr>
                                            <w:top w:val="none" w:sz="0" w:space="0" w:color="auto"/>
                                            <w:left w:val="none" w:sz="0" w:space="0" w:color="auto"/>
                                            <w:bottom w:val="none" w:sz="0" w:space="0" w:color="auto"/>
                                            <w:right w:val="none" w:sz="0" w:space="0" w:color="auto"/>
                                          </w:divBdr>
                                          <w:divsChild>
                                            <w:div w:id="325400802">
                                              <w:marLeft w:val="0"/>
                                              <w:marRight w:val="0"/>
                                              <w:marTop w:val="0"/>
                                              <w:marBottom w:val="0"/>
                                              <w:divBdr>
                                                <w:top w:val="none" w:sz="0" w:space="0" w:color="auto"/>
                                                <w:left w:val="none" w:sz="0" w:space="0" w:color="auto"/>
                                                <w:bottom w:val="none" w:sz="0" w:space="0" w:color="auto"/>
                                                <w:right w:val="none" w:sz="0" w:space="0" w:color="auto"/>
                                              </w:divBdr>
                                              <w:divsChild>
                                                <w:div w:id="631012721">
                                                  <w:marLeft w:val="0"/>
                                                  <w:marRight w:val="0"/>
                                                  <w:marTop w:val="0"/>
                                                  <w:marBottom w:val="0"/>
                                                  <w:divBdr>
                                                    <w:top w:val="none" w:sz="0" w:space="0" w:color="auto"/>
                                                    <w:left w:val="none" w:sz="0" w:space="0" w:color="auto"/>
                                                    <w:bottom w:val="none" w:sz="0" w:space="0" w:color="auto"/>
                                                    <w:right w:val="none" w:sz="0" w:space="0" w:color="auto"/>
                                                  </w:divBdr>
                                                  <w:divsChild>
                                                    <w:div w:id="401145897">
                                                      <w:marLeft w:val="0"/>
                                                      <w:marRight w:val="0"/>
                                                      <w:marTop w:val="0"/>
                                                      <w:marBottom w:val="0"/>
                                                      <w:divBdr>
                                                        <w:top w:val="none" w:sz="0" w:space="0" w:color="auto"/>
                                                        <w:left w:val="none" w:sz="0" w:space="0" w:color="auto"/>
                                                        <w:bottom w:val="none" w:sz="0" w:space="0" w:color="auto"/>
                                                        <w:right w:val="none" w:sz="0" w:space="0" w:color="auto"/>
                                                      </w:divBdr>
                                                    </w:div>
                                                    <w:div w:id="567502019">
                                                      <w:marLeft w:val="0"/>
                                                      <w:marRight w:val="0"/>
                                                      <w:marTop w:val="0"/>
                                                      <w:marBottom w:val="0"/>
                                                      <w:divBdr>
                                                        <w:top w:val="none" w:sz="0" w:space="0" w:color="auto"/>
                                                        <w:left w:val="none" w:sz="0" w:space="0" w:color="auto"/>
                                                        <w:bottom w:val="none" w:sz="0" w:space="0" w:color="auto"/>
                                                        <w:right w:val="none" w:sz="0" w:space="0" w:color="auto"/>
                                                      </w:divBdr>
                                                    </w:div>
                                                    <w:div w:id="1806121235">
                                                      <w:marLeft w:val="0"/>
                                                      <w:marRight w:val="0"/>
                                                      <w:marTop w:val="0"/>
                                                      <w:marBottom w:val="0"/>
                                                      <w:divBdr>
                                                        <w:top w:val="none" w:sz="0" w:space="0" w:color="auto"/>
                                                        <w:left w:val="none" w:sz="0" w:space="0" w:color="auto"/>
                                                        <w:bottom w:val="none" w:sz="0" w:space="0" w:color="auto"/>
                                                        <w:right w:val="none" w:sz="0" w:space="0" w:color="auto"/>
                                                      </w:divBdr>
                                                    </w:div>
                                                  </w:divsChild>
                                                </w:div>
                                                <w:div w:id="1617561366">
                                                  <w:marLeft w:val="0"/>
                                                  <w:marRight w:val="0"/>
                                                  <w:marTop w:val="0"/>
                                                  <w:marBottom w:val="0"/>
                                                  <w:divBdr>
                                                    <w:top w:val="none" w:sz="0" w:space="0" w:color="auto"/>
                                                    <w:left w:val="none" w:sz="0" w:space="0" w:color="auto"/>
                                                    <w:bottom w:val="none" w:sz="0" w:space="0" w:color="auto"/>
                                                    <w:right w:val="none" w:sz="0" w:space="0" w:color="auto"/>
                                                  </w:divBdr>
                                                  <w:divsChild>
                                                    <w:div w:id="1588999464">
                                                      <w:marLeft w:val="0"/>
                                                      <w:marRight w:val="0"/>
                                                      <w:marTop w:val="0"/>
                                                      <w:marBottom w:val="0"/>
                                                      <w:divBdr>
                                                        <w:top w:val="none" w:sz="0" w:space="0" w:color="auto"/>
                                                        <w:left w:val="none" w:sz="0" w:space="0" w:color="auto"/>
                                                        <w:bottom w:val="none" w:sz="0" w:space="0" w:color="auto"/>
                                                        <w:right w:val="none" w:sz="0" w:space="0" w:color="auto"/>
                                                      </w:divBdr>
                                                      <w:divsChild>
                                                        <w:div w:id="1839341392">
                                                          <w:marLeft w:val="0"/>
                                                          <w:marRight w:val="0"/>
                                                          <w:marTop w:val="0"/>
                                                          <w:marBottom w:val="0"/>
                                                          <w:divBdr>
                                                            <w:top w:val="none" w:sz="0" w:space="0" w:color="auto"/>
                                                            <w:left w:val="none" w:sz="0" w:space="0" w:color="auto"/>
                                                            <w:bottom w:val="none" w:sz="0" w:space="0" w:color="auto"/>
                                                            <w:right w:val="none" w:sz="0" w:space="0" w:color="auto"/>
                                                          </w:divBdr>
                                                          <w:divsChild>
                                                            <w:div w:id="113321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75980">
                                      <w:marLeft w:val="0"/>
                                      <w:marRight w:val="0"/>
                                      <w:marTop w:val="0"/>
                                      <w:marBottom w:val="0"/>
                                      <w:divBdr>
                                        <w:top w:val="none" w:sz="0" w:space="0" w:color="auto"/>
                                        <w:left w:val="none" w:sz="0" w:space="0" w:color="auto"/>
                                        <w:bottom w:val="none" w:sz="0" w:space="0" w:color="auto"/>
                                        <w:right w:val="none" w:sz="0" w:space="0" w:color="auto"/>
                                      </w:divBdr>
                                      <w:divsChild>
                                        <w:div w:id="6781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8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772">
      <w:marLeft w:val="0"/>
      <w:marRight w:val="0"/>
      <w:marTop w:val="0"/>
      <w:marBottom w:val="0"/>
      <w:divBdr>
        <w:top w:val="none" w:sz="0" w:space="0" w:color="auto"/>
        <w:left w:val="none" w:sz="0" w:space="0" w:color="auto"/>
        <w:bottom w:val="none" w:sz="0" w:space="0" w:color="auto"/>
        <w:right w:val="none" w:sz="0" w:space="0" w:color="auto"/>
      </w:divBdr>
      <w:divsChild>
        <w:div w:id="822038777">
          <w:marLeft w:val="0"/>
          <w:marRight w:val="0"/>
          <w:marTop w:val="0"/>
          <w:marBottom w:val="0"/>
          <w:divBdr>
            <w:top w:val="none" w:sz="0" w:space="0" w:color="auto"/>
            <w:left w:val="none" w:sz="0" w:space="0" w:color="auto"/>
            <w:bottom w:val="none" w:sz="0" w:space="0" w:color="auto"/>
            <w:right w:val="none" w:sz="0" w:space="0" w:color="auto"/>
          </w:divBdr>
          <w:divsChild>
            <w:div w:id="822038790">
              <w:marLeft w:val="0"/>
              <w:marRight w:val="0"/>
              <w:marTop w:val="0"/>
              <w:marBottom w:val="0"/>
              <w:divBdr>
                <w:top w:val="none" w:sz="0" w:space="0" w:color="auto"/>
                <w:left w:val="none" w:sz="0" w:space="0" w:color="auto"/>
                <w:bottom w:val="none" w:sz="0" w:space="0" w:color="auto"/>
                <w:right w:val="none" w:sz="0" w:space="0" w:color="auto"/>
              </w:divBdr>
              <w:divsChild>
                <w:div w:id="822038802">
                  <w:marLeft w:val="0"/>
                  <w:marRight w:val="0"/>
                  <w:marTop w:val="0"/>
                  <w:marBottom w:val="0"/>
                  <w:divBdr>
                    <w:top w:val="none" w:sz="0" w:space="0" w:color="auto"/>
                    <w:left w:val="none" w:sz="0" w:space="0" w:color="auto"/>
                    <w:bottom w:val="none" w:sz="0" w:space="0" w:color="auto"/>
                    <w:right w:val="none" w:sz="0" w:space="0" w:color="auto"/>
                  </w:divBdr>
                  <w:divsChild>
                    <w:div w:id="822038780">
                      <w:marLeft w:val="0"/>
                      <w:marRight w:val="0"/>
                      <w:marTop w:val="0"/>
                      <w:marBottom w:val="0"/>
                      <w:divBdr>
                        <w:top w:val="none" w:sz="0" w:space="0" w:color="auto"/>
                        <w:left w:val="none" w:sz="0" w:space="0" w:color="auto"/>
                        <w:bottom w:val="none" w:sz="0" w:space="0" w:color="auto"/>
                        <w:right w:val="none" w:sz="0" w:space="0" w:color="auto"/>
                      </w:divBdr>
                      <w:divsChild>
                        <w:div w:id="822038783">
                          <w:marLeft w:val="0"/>
                          <w:marRight w:val="0"/>
                          <w:marTop w:val="0"/>
                          <w:marBottom w:val="0"/>
                          <w:divBdr>
                            <w:top w:val="none" w:sz="0" w:space="0" w:color="auto"/>
                            <w:left w:val="none" w:sz="0" w:space="0" w:color="auto"/>
                            <w:bottom w:val="none" w:sz="0" w:space="0" w:color="auto"/>
                            <w:right w:val="none" w:sz="0" w:space="0" w:color="auto"/>
                          </w:divBdr>
                          <w:divsChild>
                            <w:div w:id="822038770">
                              <w:marLeft w:val="0"/>
                              <w:marRight w:val="0"/>
                              <w:marTop w:val="0"/>
                              <w:marBottom w:val="0"/>
                              <w:divBdr>
                                <w:top w:val="none" w:sz="0" w:space="0" w:color="auto"/>
                                <w:left w:val="none" w:sz="0" w:space="0" w:color="auto"/>
                                <w:bottom w:val="none" w:sz="0" w:space="0" w:color="auto"/>
                                <w:right w:val="none" w:sz="0" w:space="0" w:color="auto"/>
                              </w:divBdr>
                              <w:divsChild>
                                <w:div w:id="822038769">
                                  <w:marLeft w:val="0"/>
                                  <w:marRight w:val="0"/>
                                  <w:marTop w:val="0"/>
                                  <w:marBottom w:val="0"/>
                                  <w:divBdr>
                                    <w:top w:val="none" w:sz="0" w:space="0" w:color="auto"/>
                                    <w:left w:val="none" w:sz="0" w:space="0" w:color="auto"/>
                                    <w:bottom w:val="none" w:sz="0" w:space="0" w:color="auto"/>
                                    <w:right w:val="none" w:sz="0" w:space="0" w:color="auto"/>
                                  </w:divBdr>
                                  <w:divsChild>
                                    <w:div w:id="822038796">
                                      <w:marLeft w:val="0"/>
                                      <w:marRight w:val="0"/>
                                      <w:marTop w:val="0"/>
                                      <w:marBottom w:val="0"/>
                                      <w:divBdr>
                                        <w:top w:val="none" w:sz="0" w:space="0" w:color="auto"/>
                                        <w:left w:val="none" w:sz="0" w:space="0" w:color="auto"/>
                                        <w:bottom w:val="none" w:sz="0" w:space="0" w:color="auto"/>
                                        <w:right w:val="none" w:sz="0" w:space="0" w:color="auto"/>
                                      </w:divBdr>
                                      <w:divsChild>
                                        <w:div w:id="822038799">
                                          <w:marLeft w:val="0"/>
                                          <w:marRight w:val="0"/>
                                          <w:marTop w:val="0"/>
                                          <w:marBottom w:val="0"/>
                                          <w:divBdr>
                                            <w:top w:val="none" w:sz="0" w:space="0" w:color="auto"/>
                                            <w:left w:val="none" w:sz="0" w:space="0" w:color="auto"/>
                                            <w:bottom w:val="none" w:sz="0" w:space="0" w:color="auto"/>
                                            <w:right w:val="none" w:sz="0" w:space="0" w:color="auto"/>
                                          </w:divBdr>
                                          <w:divsChild>
                                            <w:div w:id="8220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038794">
      <w:marLeft w:val="0"/>
      <w:marRight w:val="0"/>
      <w:marTop w:val="0"/>
      <w:marBottom w:val="0"/>
      <w:divBdr>
        <w:top w:val="none" w:sz="0" w:space="0" w:color="auto"/>
        <w:left w:val="none" w:sz="0" w:space="0" w:color="auto"/>
        <w:bottom w:val="none" w:sz="0" w:space="0" w:color="auto"/>
        <w:right w:val="none" w:sz="0" w:space="0" w:color="auto"/>
      </w:divBdr>
    </w:div>
    <w:div w:id="822038807">
      <w:marLeft w:val="0"/>
      <w:marRight w:val="0"/>
      <w:marTop w:val="0"/>
      <w:marBottom w:val="0"/>
      <w:divBdr>
        <w:top w:val="none" w:sz="0" w:space="0" w:color="auto"/>
        <w:left w:val="none" w:sz="0" w:space="0" w:color="auto"/>
        <w:bottom w:val="none" w:sz="0" w:space="0" w:color="auto"/>
        <w:right w:val="none" w:sz="0" w:space="0" w:color="auto"/>
      </w:divBdr>
      <w:divsChild>
        <w:div w:id="822038801">
          <w:marLeft w:val="0"/>
          <w:marRight w:val="0"/>
          <w:marTop w:val="0"/>
          <w:marBottom w:val="0"/>
          <w:divBdr>
            <w:top w:val="none" w:sz="0" w:space="0" w:color="auto"/>
            <w:left w:val="none" w:sz="0" w:space="0" w:color="auto"/>
            <w:bottom w:val="none" w:sz="0" w:space="0" w:color="auto"/>
            <w:right w:val="none" w:sz="0" w:space="0" w:color="auto"/>
          </w:divBdr>
          <w:divsChild>
            <w:div w:id="822038806">
              <w:marLeft w:val="12"/>
              <w:marRight w:val="12"/>
              <w:marTop w:val="0"/>
              <w:marBottom w:val="0"/>
              <w:divBdr>
                <w:top w:val="none" w:sz="0" w:space="0" w:color="auto"/>
                <w:left w:val="none" w:sz="0" w:space="0" w:color="auto"/>
                <w:bottom w:val="none" w:sz="0" w:space="0" w:color="auto"/>
                <w:right w:val="none" w:sz="0" w:space="0" w:color="auto"/>
              </w:divBdr>
              <w:divsChild>
                <w:div w:id="822038784">
                  <w:marLeft w:val="0"/>
                  <w:marRight w:val="0"/>
                  <w:marTop w:val="0"/>
                  <w:marBottom w:val="0"/>
                  <w:divBdr>
                    <w:top w:val="none" w:sz="0" w:space="0" w:color="auto"/>
                    <w:left w:val="none" w:sz="0" w:space="0" w:color="auto"/>
                    <w:bottom w:val="none" w:sz="0" w:space="0" w:color="auto"/>
                    <w:right w:val="none" w:sz="0" w:space="0" w:color="auto"/>
                  </w:divBdr>
                  <w:divsChild>
                    <w:div w:id="822038793">
                      <w:marLeft w:val="0"/>
                      <w:marRight w:val="0"/>
                      <w:marTop w:val="0"/>
                      <w:marBottom w:val="0"/>
                      <w:divBdr>
                        <w:top w:val="none" w:sz="0" w:space="0" w:color="auto"/>
                        <w:left w:val="none" w:sz="0" w:space="0" w:color="auto"/>
                        <w:bottom w:val="none" w:sz="0" w:space="0" w:color="auto"/>
                        <w:right w:val="none" w:sz="0" w:space="0" w:color="auto"/>
                      </w:divBdr>
                      <w:divsChild>
                        <w:div w:id="822038800">
                          <w:marLeft w:val="0"/>
                          <w:marRight w:val="0"/>
                          <w:marTop w:val="0"/>
                          <w:marBottom w:val="0"/>
                          <w:divBdr>
                            <w:top w:val="none" w:sz="0" w:space="0" w:color="auto"/>
                            <w:left w:val="none" w:sz="0" w:space="0" w:color="auto"/>
                            <w:bottom w:val="none" w:sz="0" w:space="0" w:color="auto"/>
                            <w:right w:val="none" w:sz="0" w:space="0" w:color="auto"/>
                          </w:divBdr>
                          <w:divsChild>
                            <w:div w:id="822038766">
                              <w:marLeft w:val="0"/>
                              <w:marRight w:val="0"/>
                              <w:marTop w:val="0"/>
                              <w:marBottom w:val="0"/>
                              <w:divBdr>
                                <w:top w:val="none" w:sz="0" w:space="0" w:color="auto"/>
                                <w:left w:val="none" w:sz="0" w:space="0" w:color="auto"/>
                                <w:bottom w:val="none" w:sz="0" w:space="0" w:color="auto"/>
                                <w:right w:val="none" w:sz="0" w:space="0" w:color="auto"/>
                              </w:divBdr>
                              <w:divsChild>
                                <w:div w:id="822038775">
                                  <w:marLeft w:val="0"/>
                                  <w:marRight w:val="0"/>
                                  <w:marTop w:val="0"/>
                                  <w:marBottom w:val="0"/>
                                  <w:divBdr>
                                    <w:top w:val="none" w:sz="0" w:space="0" w:color="auto"/>
                                    <w:left w:val="none" w:sz="0" w:space="0" w:color="auto"/>
                                    <w:bottom w:val="none" w:sz="0" w:space="0" w:color="auto"/>
                                    <w:right w:val="none" w:sz="0" w:space="0" w:color="auto"/>
                                  </w:divBdr>
                                  <w:divsChild>
                                    <w:div w:id="822038778">
                                      <w:marLeft w:val="0"/>
                                      <w:marRight w:val="0"/>
                                      <w:marTop w:val="0"/>
                                      <w:marBottom w:val="0"/>
                                      <w:divBdr>
                                        <w:top w:val="none" w:sz="0" w:space="0" w:color="auto"/>
                                        <w:left w:val="none" w:sz="0" w:space="0" w:color="auto"/>
                                        <w:bottom w:val="none" w:sz="0" w:space="0" w:color="auto"/>
                                        <w:right w:val="none" w:sz="0" w:space="0" w:color="auto"/>
                                      </w:divBdr>
                                      <w:divsChild>
                                        <w:div w:id="822038804">
                                          <w:marLeft w:val="0"/>
                                          <w:marRight w:val="0"/>
                                          <w:marTop w:val="0"/>
                                          <w:marBottom w:val="0"/>
                                          <w:divBdr>
                                            <w:top w:val="none" w:sz="0" w:space="0" w:color="auto"/>
                                            <w:left w:val="none" w:sz="0" w:space="0" w:color="auto"/>
                                            <w:bottom w:val="none" w:sz="0" w:space="0" w:color="auto"/>
                                            <w:right w:val="none" w:sz="0" w:space="0" w:color="auto"/>
                                          </w:divBdr>
                                          <w:divsChild>
                                            <w:div w:id="822038774">
                                              <w:marLeft w:val="0"/>
                                              <w:marRight w:val="0"/>
                                              <w:marTop w:val="0"/>
                                              <w:marBottom w:val="0"/>
                                              <w:divBdr>
                                                <w:top w:val="none" w:sz="0" w:space="0" w:color="auto"/>
                                                <w:left w:val="none" w:sz="0" w:space="0" w:color="auto"/>
                                                <w:bottom w:val="none" w:sz="0" w:space="0" w:color="auto"/>
                                                <w:right w:val="none" w:sz="0" w:space="0" w:color="auto"/>
                                              </w:divBdr>
                                              <w:divsChild>
                                                <w:div w:id="822038767">
                                                  <w:marLeft w:val="0"/>
                                                  <w:marRight w:val="0"/>
                                                  <w:marTop w:val="0"/>
                                                  <w:marBottom w:val="0"/>
                                                  <w:divBdr>
                                                    <w:top w:val="none" w:sz="0" w:space="0" w:color="auto"/>
                                                    <w:left w:val="none" w:sz="0" w:space="0" w:color="auto"/>
                                                    <w:bottom w:val="none" w:sz="0" w:space="0" w:color="auto"/>
                                                    <w:right w:val="none" w:sz="0" w:space="0" w:color="auto"/>
                                                  </w:divBdr>
                                                  <w:divsChild>
                                                    <w:div w:id="822038779">
                                                      <w:marLeft w:val="0"/>
                                                      <w:marRight w:val="0"/>
                                                      <w:marTop w:val="0"/>
                                                      <w:marBottom w:val="0"/>
                                                      <w:divBdr>
                                                        <w:top w:val="none" w:sz="0" w:space="0" w:color="auto"/>
                                                        <w:left w:val="none" w:sz="0" w:space="0" w:color="auto"/>
                                                        <w:bottom w:val="none" w:sz="0" w:space="0" w:color="auto"/>
                                                        <w:right w:val="none" w:sz="0" w:space="0" w:color="auto"/>
                                                      </w:divBdr>
                                                      <w:divsChild>
                                                        <w:div w:id="822038808">
                                                          <w:marLeft w:val="0"/>
                                                          <w:marRight w:val="0"/>
                                                          <w:marTop w:val="0"/>
                                                          <w:marBottom w:val="0"/>
                                                          <w:divBdr>
                                                            <w:top w:val="none" w:sz="0" w:space="0" w:color="auto"/>
                                                            <w:left w:val="none" w:sz="0" w:space="0" w:color="auto"/>
                                                            <w:bottom w:val="none" w:sz="0" w:space="0" w:color="auto"/>
                                                            <w:right w:val="none" w:sz="0" w:space="0" w:color="auto"/>
                                                          </w:divBdr>
                                                          <w:divsChild>
                                                            <w:div w:id="822038768">
                                                              <w:marLeft w:val="0"/>
                                                              <w:marRight w:val="0"/>
                                                              <w:marTop w:val="0"/>
                                                              <w:marBottom w:val="0"/>
                                                              <w:divBdr>
                                                                <w:top w:val="none" w:sz="0" w:space="0" w:color="auto"/>
                                                                <w:left w:val="none" w:sz="0" w:space="0" w:color="auto"/>
                                                                <w:bottom w:val="none" w:sz="0" w:space="0" w:color="auto"/>
                                                                <w:right w:val="none" w:sz="0" w:space="0" w:color="auto"/>
                                                              </w:divBdr>
                                                              <w:divsChild>
                                                                <w:div w:id="822038789">
                                                                  <w:marLeft w:val="0"/>
                                                                  <w:marRight w:val="0"/>
                                                                  <w:marTop w:val="0"/>
                                                                  <w:marBottom w:val="0"/>
                                                                  <w:divBdr>
                                                                    <w:top w:val="none" w:sz="0" w:space="0" w:color="auto"/>
                                                                    <w:left w:val="none" w:sz="0" w:space="0" w:color="auto"/>
                                                                    <w:bottom w:val="none" w:sz="0" w:space="0" w:color="auto"/>
                                                                    <w:right w:val="none" w:sz="0" w:space="0" w:color="auto"/>
                                                                  </w:divBdr>
                                                                </w:div>
                                                              </w:divsChild>
                                                            </w:div>
                                                            <w:div w:id="822038805">
                                                              <w:marLeft w:val="0"/>
                                                              <w:marRight w:val="0"/>
                                                              <w:marTop w:val="0"/>
                                                              <w:marBottom w:val="0"/>
                                                              <w:divBdr>
                                                                <w:top w:val="none" w:sz="0" w:space="0" w:color="auto"/>
                                                                <w:left w:val="none" w:sz="0" w:space="0" w:color="auto"/>
                                                                <w:bottom w:val="none" w:sz="0" w:space="0" w:color="auto"/>
                                                                <w:right w:val="none" w:sz="0" w:space="0" w:color="auto"/>
                                                              </w:divBdr>
                                                              <w:divsChild>
                                                                <w:div w:id="822038803">
                                                                  <w:marLeft w:val="0"/>
                                                                  <w:marRight w:val="0"/>
                                                                  <w:marTop w:val="0"/>
                                                                  <w:marBottom w:val="0"/>
                                                                  <w:divBdr>
                                                                    <w:top w:val="none" w:sz="0" w:space="0" w:color="auto"/>
                                                                    <w:left w:val="none" w:sz="0" w:space="0" w:color="auto"/>
                                                                    <w:bottom w:val="none" w:sz="0" w:space="0" w:color="auto"/>
                                                                    <w:right w:val="none" w:sz="0" w:space="0" w:color="auto"/>
                                                                  </w:divBdr>
                                                                  <w:divsChild>
                                                                    <w:div w:id="822038765">
                                                                      <w:marLeft w:val="0"/>
                                                                      <w:marRight w:val="0"/>
                                                                      <w:marTop w:val="0"/>
                                                                      <w:marBottom w:val="0"/>
                                                                      <w:divBdr>
                                                                        <w:top w:val="none" w:sz="0" w:space="0" w:color="auto"/>
                                                                        <w:left w:val="none" w:sz="0" w:space="0" w:color="auto"/>
                                                                        <w:bottom w:val="none" w:sz="0" w:space="0" w:color="auto"/>
                                                                        <w:right w:val="none" w:sz="0" w:space="0" w:color="auto"/>
                                                                      </w:divBdr>
                                                                    </w:div>
                                                                    <w:div w:id="822038771">
                                                                      <w:marLeft w:val="0"/>
                                                                      <w:marRight w:val="0"/>
                                                                      <w:marTop w:val="0"/>
                                                                      <w:marBottom w:val="0"/>
                                                                      <w:divBdr>
                                                                        <w:top w:val="none" w:sz="0" w:space="0" w:color="auto"/>
                                                                        <w:left w:val="none" w:sz="0" w:space="0" w:color="auto"/>
                                                                        <w:bottom w:val="none" w:sz="0" w:space="0" w:color="auto"/>
                                                                        <w:right w:val="none" w:sz="0" w:space="0" w:color="auto"/>
                                                                      </w:divBdr>
                                                                    </w:div>
                                                                    <w:div w:id="822038773">
                                                                      <w:marLeft w:val="0"/>
                                                                      <w:marRight w:val="0"/>
                                                                      <w:marTop w:val="0"/>
                                                                      <w:marBottom w:val="0"/>
                                                                      <w:divBdr>
                                                                        <w:top w:val="none" w:sz="0" w:space="0" w:color="auto"/>
                                                                        <w:left w:val="none" w:sz="0" w:space="0" w:color="auto"/>
                                                                        <w:bottom w:val="none" w:sz="0" w:space="0" w:color="auto"/>
                                                                        <w:right w:val="none" w:sz="0" w:space="0" w:color="auto"/>
                                                                      </w:divBdr>
                                                                    </w:div>
                                                                    <w:div w:id="822038781">
                                                                      <w:marLeft w:val="0"/>
                                                                      <w:marRight w:val="0"/>
                                                                      <w:marTop w:val="0"/>
                                                                      <w:marBottom w:val="0"/>
                                                                      <w:divBdr>
                                                                        <w:top w:val="none" w:sz="0" w:space="0" w:color="auto"/>
                                                                        <w:left w:val="none" w:sz="0" w:space="0" w:color="auto"/>
                                                                        <w:bottom w:val="none" w:sz="0" w:space="0" w:color="auto"/>
                                                                        <w:right w:val="none" w:sz="0" w:space="0" w:color="auto"/>
                                                                      </w:divBdr>
                                                                    </w:div>
                                                                    <w:div w:id="822038786">
                                                                      <w:marLeft w:val="0"/>
                                                                      <w:marRight w:val="0"/>
                                                                      <w:marTop w:val="0"/>
                                                                      <w:marBottom w:val="0"/>
                                                                      <w:divBdr>
                                                                        <w:top w:val="none" w:sz="0" w:space="0" w:color="auto"/>
                                                                        <w:left w:val="none" w:sz="0" w:space="0" w:color="auto"/>
                                                                        <w:bottom w:val="none" w:sz="0" w:space="0" w:color="auto"/>
                                                                        <w:right w:val="none" w:sz="0" w:space="0" w:color="auto"/>
                                                                      </w:divBdr>
                                                                    </w:div>
                                                                    <w:div w:id="822038788">
                                                                      <w:marLeft w:val="0"/>
                                                                      <w:marRight w:val="0"/>
                                                                      <w:marTop w:val="0"/>
                                                                      <w:marBottom w:val="0"/>
                                                                      <w:divBdr>
                                                                        <w:top w:val="none" w:sz="0" w:space="0" w:color="auto"/>
                                                                        <w:left w:val="none" w:sz="0" w:space="0" w:color="auto"/>
                                                                        <w:bottom w:val="none" w:sz="0" w:space="0" w:color="auto"/>
                                                                        <w:right w:val="none" w:sz="0" w:space="0" w:color="auto"/>
                                                                      </w:divBdr>
                                                                    </w:div>
                                                                    <w:div w:id="822038792">
                                                                      <w:marLeft w:val="0"/>
                                                                      <w:marRight w:val="0"/>
                                                                      <w:marTop w:val="0"/>
                                                                      <w:marBottom w:val="0"/>
                                                                      <w:divBdr>
                                                                        <w:top w:val="none" w:sz="0" w:space="0" w:color="auto"/>
                                                                        <w:left w:val="none" w:sz="0" w:space="0" w:color="auto"/>
                                                                        <w:bottom w:val="none" w:sz="0" w:space="0" w:color="auto"/>
                                                                        <w:right w:val="none" w:sz="0" w:space="0" w:color="auto"/>
                                                                      </w:divBdr>
                                                                    </w:div>
                                                                    <w:div w:id="822038795">
                                                                      <w:marLeft w:val="0"/>
                                                                      <w:marRight w:val="0"/>
                                                                      <w:marTop w:val="0"/>
                                                                      <w:marBottom w:val="0"/>
                                                                      <w:divBdr>
                                                                        <w:top w:val="none" w:sz="0" w:space="0" w:color="auto"/>
                                                                        <w:left w:val="none" w:sz="0" w:space="0" w:color="auto"/>
                                                                        <w:bottom w:val="none" w:sz="0" w:space="0" w:color="auto"/>
                                                                        <w:right w:val="none" w:sz="0" w:space="0" w:color="auto"/>
                                                                      </w:divBdr>
                                                                    </w:div>
                                                                    <w:div w:id="822038797">
                                                                      <w:marLeft w:val="0"/>
                                                                      <w:marRight w:val="0"/>
                                                                      <w:marTop w:val="0"/>
                                                                      <w:marBottom w:val="0"/>
                                                                      <w:divBdr>
                                                                        <w:top w:val="none" w:sz="0" w:space="0" w:color="auto"/>
                                                                        <w:left w:val="none" w:sz="0" w:space="0" w:color="auto"/>
                                                                        <w:bottom w:val="none" w:sz="0" w:space="0" w:color="auto"/>
                                                                        <w:right w:val="none" w:sz="0" w:space="0" w:color="auto"/>
                                                                      </w:divBdr>
                                                                    </w:div>
                                                                    <w:div w:id="8220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2038809">
      <w:marLeft w:val="0"/>
      <w:marRight w:val="0"/>
      <w:marTop w:val="0"/>
      <w:marBottom w:val="0"/>
      <w:divBdr>
        <w:top w:val="none" w:sz="0" w:space="0" w:color="auto"/>
        <w:left w:val="none" w:sz="0" w:space="0" w:color="auto"/>
        <w:bottom w:val="none" w:sz="0" w:space="0" w:color="auto"/>
        <w:right w:val="none" w:sz="0" w:space="0" w:color="auto"/>
      </w:divBdr>
      <w:divsChild>
        <w:div w:id="822038782">
          <w:marLeft w:val="0"/>
          <w:marRight w:val="0"/>
          <w:marTop w:val="0"/>
          <w:marBottom w:val="0"/>
          <w:divBdr>
            <w:top w:val="none" w:sz="0" w:space="0" w:color="auto"/>
            <w:left w:val="none" w:sz="0" w:space="0" w:color="auto"/>
            <w:bottom w:val="none" w:sz="0" w:space="0" w:color="auto"/>
            <w:right w:val="none" w:sz="0" w:space="0" w:color="auto"/>
          </w:divBdr>
          <w:divsChild>
            <w:div w:id="822038776">
              <w:marLeft w:val="0"/>
              <w:marRight w:val="0"/>
              <w:marTop w:val="0"/>
              <w:marBottom w:val="0"/>
              <w:divBdr>
                <w:top w:val="none" w:sz="0" w:space="0" w:color="auto"/>
                <w:left w:val="none" w:sz="0" w:space="0" w:color="auto"/>
                <w:bottom w:val="none" w:sz="0" w:space="0" w:color="auto"/>
                <w:right w:val="none" w:sz="0" w:space="0" w:color="auto"/>
              </w:divBdr>
              <w:divsChild>
                <w:div w:id="822038791">
                  <w:marLeft w:val="0"/>
                  <w:marRight w:val="0"/>
                  <w:marTop w:val="0"/>
                  <w:marBottom w:val="0"/>
                  <w:divBdr>
                    <w:top w:val="none" w:sz="0" w:space="0" w:color="auto"/>
                    <w:left w:val="none" w:sz="0" w:space="0" w:color="auto"/>
                    <w:bottom w:val="none" w:sz="0" w:space="0" w:color="auto"/>
                    <w:right w:val="none" w:sz="0" w:space="0" w:color="auto"/>
                  </w:divBdr>
                  <w:divsChild>
                    <w:div w:id="822038785">
                      <w:marLeft w:val="0"/>
                      <w:marRight w:val="0"/>
                      <w:marTop w:val="0"/>
                      <w:marBottom w:val="0"/>
                      <w:divBdr>
                        <w:top w:val="none" w:sz="0" w:space="0" w:color="auto"/>
                        <w:left w:val="none" w:sz="0" w:space="0" w:color="auto"/>
                        <w:bottom w:val="none" w:sz="0" w:space="0" w:color="auto"/>
                        <w:right w:val="none" w:sz="0" w:space="0" w:color="auto"/>
                      </w:divBdr>
                    </w:div>
                    <w:div w:id="822038810">
                      <w:marLeft w:val="0"/>
                      <w:marRight w:val="0"/>
                      <w:marTop w:val="0"/>
                      <w:marBottom w:val="0"/>
                      <w:divBdr>
                        <w:top w:val="none" w:sz="0" w:space="0" w:color="auto"/>
                        <w:left w:val="none" w:sz="0" w:space="0" w:color="auto"/>
                        <w:bottom w:val="none" w:sz="0" w:space="0" w:color="auto"/>
                        <w:right w:val="none" w:sz="0" w:space="0" w:color="auto"/>
                      </w:divBdr>
                      <w:divsChild>
                        <w:div w:id="82203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12">
      <w:marLeft w:val="0"/>
      <w:marRight w:val="0"/>
      <w:marTop w:val="0"/>
      <w:marBottom w:val="0"/>
      <w:divBdr>
        <w:top w:val="none" w:sz="0" w:space="0" w:color="auto"/>
        <w:left w:val="none" w:sz="0" w:space="0" w:color="auto"/>
        <w:bottom w:val="none" w:sz="0" w:space="0" w:color="auto"/>
        <w:right w:val="none" w:sz="0" w:space="0" w:color="auto"/>
      </w:divBdr>
      <w:divsChild>
        <w:div w:id="822038831">
          <w:marLeft w:val="0"/>
          <w:marRight w:val="0"/>
          <w:marTop w:val="0"/>
          <w:marBottom w:val="0"/>
          <w:divBdr>
            <w:top w:val="single" w:sz="2" w:space="0" w:color="2E2E2E"/>
            <w:left w:val="single" w:sz="2" w:space="0" w:color="2E2E2E"/>
            <w:bottom w:val="single" w:sz="2" w:space="0" w:color="2E2E2E"/>
            <w:right w:val="single" w:sz="2" w:space="0" w:color="2E2E2E"/>
          </w:divBdr>
          <w:divsChild>
            <w:div w:id="822038821">
              <w:marLeft w:val="0"/>
              <w:marRight w:val="0"/>
              <w:marTop w:val="0"/>
              <w:marBottom w:val="0"/>
              <w:divBdr>
                <w:top w:val="single" w:sz="4" w:space="0" w:color="C9C9C9"/>
                <w:left w:val="none" w:sz="0" w:space="0" w:color="auto"/>
                <w:bottom w:val="none" w:sz="0" w:space="0" w:color="auto"/>
                <w:right w:val="none" w:sz="0" w:space="0" w:color="auto"/>
              </w:divBdr>
              <w:divsChild>
                <w:div w:id="822038817">
                  <w:marLeft w:val="0"/>
                  <w:marRight w:val="0"/>
                  <w:marTop w:val="0"/>
                  <w:marBottom w:val="0"/>
                  <w:divBdr>
                    <w:top w:val="none" w:sz="0" w:space="0" w:color="auto"/>
                    <w:left w:val="none" w:sz="0" w:space="0" w:color="auto"/>
                    <w:bottom w:val="none" w:sz="0" w:space="0" w:color="auto"/>
                    <w:right w:val="none" w:sz="0" w:space="0" w:color="auto"/>
                  </w:divBdr>
                  <w:divsChild>
                    <w:div w:id="822038818">
                      <w:marLeft w:val="0"/>
                      <w:marRight w:val="0"/>
                      <w:marTop w:val="0"/>
                      <w:marBottom w:val="0"/>
                      <w:divBdr>
                        <w:top w:val="none" w:sz="0" w:space="0" w:color="auto"/>
                        <w:left w:val="none" w:sz="0" w:space="0" w:color="auto"/>
                        <w:bottom w:val="none" w:sz="0" w:space="0" w:color="auto"/>
                        <w:right w:val="none" w:sz="0" w:space="0" w:color="auto"/>
                      </w:divBdr>
                      <w:divsChild>
                        <w:div w:id="822038839">
                          <w:marLeft w:val="0"/>
                          <w:marRight w:val="0"/>
                          <w:marTop w:val="0"/>
                          <w:marBottom w:val="0"/>
                          <w:divBdr>
                            <w:top w:val="none" w:sz="0" w:space="0" w:color="auto"/>
                            <w:left w:val="none" w:sz="0" w:space="0" w:color="auto"/>
                            <w:bottom w:val="none" w:sz="0" w:space="0" w:color="auto"/>
                            <w:right w:val="none" w:sz="0" w:space="0" w:color="auto"/>
                          </w:divBdr>
                          <w:divsChild>
                            <w:div w:id="822038828">
                              <w:marLeft w:val="0"/>
                              <w:marRight w:val="0"/>
                              <w:marTop w:val="0"/>
                              <w:marBottom w:val="0"/>
                              <w:divBdr>
                                <w:top w:val="none" w:sz="0" w:space="0" w:color="auto"/>
                                <w:left w:val="none" w:sz="0" w:space="0" w:color="auto"/>
                                <w:bottom w:val="none" w:sz="0" w:space="0" w:color="auto"/>
                                <w:right w:val="none" w:sz="0" w:space="0" w:color="auto"/>
                              </w:divBdr>
                              <w:divsChild>
                                <w:div w:id="8220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38829">
      <w:marLeft w:val="0"/>
      <w:marRight w:val="0"/>
      <w:marTop w:val="0"/>
      <w:marBottom w:val="0"/>
      <w:divBdr>
        <w:top w:val="none" w:sz="0" w:space="0" w:color="auto"/>
        <w:left w:val="none" w:sz="0" w:space="0" w:color="auto"/>
        <w:bottom w:val="none" w:sz="0" w:space="0" w:color="auto"/>
        <w:right w:val="none" w:sz="0" w:space="0" w:color="auto"/>
      </w:divBdr>
      <w:divsChild>
        <w:div w:id="822038822">
          <w:marLeft w:val="0"/>
          <w:marRight w:val="0"/>
          <w:marTop w:val="0"/>
          <w:marBottom w:val="0"/>
          <w:divBdr>
            <w:top w:val="none" w:sz="0" w:space="0" w:color="auto"/>
            <w:left w:val="none" w:sz="0" w:space="0" w:color="auto"/>
            <w:bottom w:val="none" w:sz="0" w:space="0" w:color="auto"/>
            <w:right w:val="none" w:sz="0" w:space="0" w:color="auto"/>
          </w:divBdr>
          <w:divsChild>
            <w:div w:id="822038837">
              <w:marLeft w:val="0"/>
              <w:marRight w:val="0"/>
              <w:marTop w:val="0"/>
              <w:marBottom w:val="0"/>
              <w:divBdr>
                <w:top w:val="none" w:sz="0" w:space="0" w:color="auto"/>
                <w:left w:val="none" w:sz="0" w:space="0" w:color="auto"/>
                <w:bottom w:val="none" w:sz="0" w:space="0" w:color="auto"/>
                <w:right w:val="none" w:sz="0" w:space="0" w:color="auto"/>
              </w:divBdr>
              <w:divsChild>
                <w:div w:id="822038816">
                  <w:marLeft w:val="0"/>
                  <w:marRight w:val="0"/>
                  <w:marTop w:val="0"/>
                  <w:marBottom w:val="0"/>
                  <w:divBdr>
                    <w:top w:val="none" w:sz="0" w:space="0" w:color="auto"/>
                    <w:left w:val="none" w:sz="0" w:space="0" w:color="auto"/>
                    <w:bottom w:val="none" w:sz="0" w:space="0" w:color="auto"/>
                    <w:right w:val="none" w:sz="0" w:space="0" w:color="auto"/>
                  </w:divBdr>
                  <w:divsChild>
                    <w:div w:id="822038836">
                      <w:marLeft w:val="0"/>
                      <w:marRight w:val="0"/>
                      <w:marTop w:val="0"/>
                      <w:marBottom w:val="0"/>
                      <w:divBdr>
                        <w:top w:val="none" w:sz="0" w:space="0" w:color="auto"/>
                        <w:left w:val="none" w:sz="0" w:space="0" w:color="auto"/>
                        <w:bottom w:val="none" w:sz="0" w:space="0" w:color="auto"/>
                        <w:right w:val="none" w:sz="0" w:space="0" w:color="auto"/>
                      </w:divBdr>
                      <w:divsChild>
                        <w:div w:id="822038815">
                          <w:marLeft w:val="0"/>
                          <w:marRight w:val="0"/>
                          <w:marTop w:val="0"/>
                          <w:marBottom w:val="0"/>
                          <w:divBdr>
                            <w:top w:val="none" w:sz="0" w:space="0" w:color="auto"/>
                            <w:left w:val="none" w:sz="0" w:space="0" w:color="auto"/>
                            <w:bottom w:val="none" w:sz="0" w:space="0" w:color="auto"/>
                            <w:right w:val="none" w:sz="0" w:space="0" w:color="auto"/>
                          </w:divBdr>
                          <w:divsChild>
                            <w:div w:id="822038835">
                              <w:marLeft w:val="0"/>
                              <w:marRight w:val="0"/>
                              <w:marTop w:val="0"/>
                              <w:marBottom w:val="0"/>
                              <w:divBdr>
                                <w:top w:val="none" w:sz="0" w:space="0" w:color="auto"/>
                                <w:left w:val="none" w:sz="0" w:space="0" w:color="auto"/>
                                <w:bottom w:val="none" w:sz="0" w:space="0" w:color="auto"/>
                                <w:right w:val="none" w:sz="0" w:space="0" w:color="auto"/>
                              </w:divBdr>
                              <w:divsChild>
                                <w:div w:id="822038833">
                                  <w:marLeft w:val="0"/>
                                  <w:marRight w:val="0"/>
                                  <w:marTop w:val="0"/>
                                  <w:marBottom w:val="0"/>
                                  <w:divBdr>
                                    <w:top w:val="none" w:sz="0" w:space="0" w:color="auto"/>
                                    <w:left w:val="none" w:sz="0" w:space="0" w:color="auto"/>
                                    <w:bottom w:val="none" w:sz="0" w:space="0" w:color="auto"/>
                                    <w:right w:val="none" w:sz="0" w:space="0" w:color="auto"/>
                                  </w:divBdr>
                                </w:div>
                                <w:div w:id="8220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38830">
      <w:marLeft w:val="0"/>
      <w:marRight w:val="0"/>
      <w:marTop w:val="0"/>
      <w:marBottom w:val="0"/>
      <w:divBdr>
        <w:top w:val="none" w:sz="0" w:space="0" w:color="auto"/>
        <w:left w:val="none" w:sz="0" w:space="0" w:color="auto"/>
        <w:bottom w:val="none" w:sz="0" w:space="0" w:color="auto"/>
        <w:right w:val="none" w:sz="0" w:space="0" w:color="auto"/>
      </w:divBdr>
      <w:divsChild>
        <w:div w:id="822038820">
          <w:marLeft w:val="0"/>
          <w:marRight w:val="0"/>
          <w:marTop w:val="0"/>
          <w:marBottom w:val="0"/>
          <w:divBdr>
            <w:top w:val="single" w:sz="2" w:space="0" w:color="2E2E2E"/>
            <w:left w:val="single" w:sz="2" w:space="0" w:color="2E2E2E"/>
            <w:bottom w:val="single" w:sz="2" w:space="0" w:color="2E2E2E"/>
            <w:right w:val="single" w:sz="2" w:space="0" w:color="2E2E2E"/>
          </w:divBdr>
          <w:divsChild>
            <w:div w:id="822038819">
              <w:marLeft w:val="0"/>
              <w:marRight w:val="0"/>
              <w:marTop w:val="0"/>
              <w:marBottom w:val="0"/>
              <w:divBdr>
                <w:top w:val="single" w:sz="4" w:space="0" w:color="C9C9C9"/>
                <w:left w:val="none" w:sz="0" w:space="0" w:color="auto"/>
                <w:bottom w:val="none" w:sz="0" w:space="0" w:color="auto"/>
                <w:right w:val="none" w:sz="0" w:space="0" w:color="auto"/>
              </w:divBdr>
              <w:divsChild>
                <w:div w:id="822038827">
                  <w:marLeft w:val="0"/>
                  <w:marRight w:val="0"/>
                  <w:marTop w:val="0"/>
                  <w:marBottom w:val="0"/>
                  <w:divBdr>
                    <w:top w:val="none" w:sz="0" w:space="0" w:color="auto"/>
                    <w:left w:val="none" w:sz="0" w:space="0" w:color="auto"/>
                    <w:bottom w:val="none" w:sz="0" w:space="0" w:color="auto"/>
                    <w:right w:val="none" w:sz="0" w:space="0" w:color="auto"/>
                  </w:divBdr>
                  <w:divsChild>
                    <w:div w:id="822038825">
                      <w:marLeft w:val="0"/>
                      <w:marRight w:val="0"/>
                      <w:marTop w:val="0"/>
                      <w:marBottom w:val="0"/>
                      <w:divBdr>
                        <w:top w:val="none" w:sz="0" w:space="0" w:color="auto"/>
                        <w:left w:val="none" w:sz="0" w:space="0" w:color="auto"/>
                        <w:bottom w:val="none" w:sz="0" w:space="0" w:color="auto"/>
                        <w:right w:val="none" w:sz="0" w:space="0" w:color="auto"/>
                      </w:divBdr>
                      <w:divsChild>
                        <w:div w:id="8220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34">
      <w:marLeft w:val="0"/>
      <w:marRight w:val="0"/>
      <w:marTop w:val="0"/>
      <w:marBottom w:val="0"/>
      <w:divBdr>
        <w:top w:val="none" w:sz="0" w:space="0" w:color="auto"/>
        <w:left w:val="none" w:sz="0" w:space="0" w:color="auto"/>
        <w:bottom w:val="none" w:sz="0" w:space="0" w:color="auto"/>
        <w:right w:val="none" w:sz="0" w:space="0" w:color="auto"/>
      </w:divBdr>
      <w:divsChild>
        <w:div w:id="822038824">
          <w:marLeft w:val="0"/>
          <w:marRight w:val="0"/>
          <w:marTop w:val="0"/>
          <w:marBottom w:val="0"/>
          <w:divBdr>
            <w:top w:val="single" w:sz="2" w:space="0" w:color="2E2E2E"/>
            <w:left w:val="single" w:sz="2" w:space="0" w:color="2E2E2E"/>
            <w:bottom w:val="single" w:sz="2" w:space="0" w:color="2E2E2E"/>
            <w:right w:val="single" w:sz="2" w:space="0" w:color="2E2E2E"/>
          </w:divBdr>
          <w:divsChild>
            <w:div w:id="822038832">
              <w:marLeft w:val="0"/>
              <w:marRight w:val="0"/>
              <w:marTop w:val="0"/>
              <w:marBottom w:val="0"/>
              <w:divBdr>
                <w:top w:val="single" w:sz="4" w:space="0" w:color="C9C9C9"/>
                <w:left w:val="none" w:sz="0" w:space="0" w:color="auto"/>
                <w:bottom w:val="none" w:sz="0" w:space="0" w:color="auto"/>
                <w:right w:val="none" w:sz="0" w:space="0" w:color="auto"/>
              </w:divBdr>
              <w:divsChild>
                <w:div w:id="822038811">
                  <w:marLeft w:val="0"/>
                  <w:marRight w:val="0"/>
                  <w:marTop w:val="0"/>
                  <w:marBottom w:val="0"/>
                  <w:divBdr>
                    <w:top w:val="none" w:sz="0" w:space="0" w:color="auto"/>
                    <w:left w:val="none" w:sz="0" w:space="0" w:color="auto"/>
                    <w:bottom w:val="none" w:sz="0" w:space="0" w:color="auto"/>
                    <w:right w:val="none" w:sz="0" w:space="0" w:color="auto"/>
                  </w:divBdr>
                  <w:divsChild>
                    <w:div w:id="822038814">
                      <w:marLeft w:val="0"/>
                      <w:marRight w:val="0"/>
                      <w:marTop w:val="0"/>
                      <w:marBottom w:val="0"/>
                      <w:divBdr>
                        <w:top w:val="none" w:sz="0" w:space="0" w:color="auto"/>
                        <w:left w:val="none" w:sz="0" w:space="0" w:color="auto"/>
                        <w:bottom w:val="none" w:sz="0" w:space="0" w:color="auto"/>
                        <w:right w:val="none" w:sz="0" w:space="0" w:color="auto"/>
                      </w:divBdr>
                      <w:divsChild>
                        <w:div w:id="82203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38840">
      <w:marLeft w:val="0"/>
      <w:marRight w:val="0"/>
      <w:marTop w:val="0"/>
      <w:marBottom w:val="0"/>
      <w:divBdr>
        <w:top w:val="none" w:sz="0" w:space="0" w:color="auto"/>
        <w:left w:val="none" w:sz="0" w:space="0" w:color="auto"/>
        <w:bottom w:val="none" w:sz="0" w:space="0" w:color="auto"/>
        <w:right w:val="none" w:sz="0" w:space="0" w:color="auto"/>
      </w:divBdr>
    </w:div>
    <w:div w:id="822038841">
      <w:marLeft w:val="0"/>
      <w:marRight w:val="0"/>
      <w:marTop w:val="0"/>
      <w:marBottom w:val="0"/>
      <w:divBdr>
        <w:top w:val="none" w:sz="0" w:space="0" w:color="auto"/>
        <w:left w:val="none" w:sz="0" w:space="0" w:color="auto"/>
        <w:bottom w:val="none" w:sz="0" w:space="0" w:color="auto"/>
        <w:right w:val="none" w:sz="0" w:space="0" w:color="auto"/>
      </w:divBdr>
    </w:div>
    <w:div w:id="853153953">
      <w:bodyDiv w:val="1"/>
      <w:marLeft w:val="0"/>
      <w:marRight w:val="0"/>
      <w:marTop w:val="0"/>
      <w:marBottom w:val="0"/>
      <w:divBdr>
        <w:top w:val="none" w:sz="0" w:space="0" w:color="auto"/>
        <w:left w:val="none" w:sz="0" w:space="0" w:color="auto"/>
        <w:bottom w:val="none" w:sz="0" w:space="0" w:color="auto"/>
        <w:right w:val="none" w:sz="0" w:space="0" w:color="auto"/>
      </w:divBdr>
      <w:divsChild>
        <w:div w:id="1936160507">
          <w:marLeft w:val="0"/>
          <w:marRight w:val="0"/>
          <w:marTop w:val="0"/>
          <w:marBottom w:val="0"/>
          <w:divBdr>
            <w:top w:val="none" w:sz="0" w:space="0" w:color="auto"/>
            <w:left w:val="none" w:sz="0" w:space="0" w:color="auto"/>
            <w:bottom w:val="none" w:sz="0" w:space="0" w:color="auto"/>
            <w:right w:val="none" w:sz="0" w:space="0" w:color="auto"/>
          </w:divBdr>
        </w:div>
        <w:div w:id="894895736">
          <w:marLeft w:val="0"/>
          <w:marRight w:val="0"/>
          <w:marTop w:val="0"/>
          <w:marBottom w:val="0"/>
          <w:divBdr>
            <w:top w:val="none" w:sz="0" w:space="0" w:color="auto"/>
            <w:left w:val="none" w:sz="0" w:space="0" w:color="auto"/>
            <w:bottom w:val="none" w:sz="0" w:space="0" w:color="auto"/>
            <w:right w:val="none" w:sz="0" w:space="0" w:color="auto"/>
          </w:divBdr>
        </w:div>
      </w:divsChild>
    </w:div>
    <w:div w:id="868371983">
      <w:bodyDiv w:val="1"/>
      <w:marLeft w:val="0"/>
      <w:marRight w:val="0"/>
      <w:marTop w:val="0"/>
      <w:marBottom w:val="0"/>
      <w:divBdr>
        <w:top w:val="none" w:sz="0" w:space="0" w:color="auto"/>
        <w:left w:val="none" w:sz="0" w:space="0" w:color="auto"/>
        <w:bottom w:val="none" w:sz="0" w:space="0" w:color="auto"/>
        <w:right w:val="none" w:sz="0" w:space="0" w:color="auto"/>
      </w:divBdr>
    </w:div>
    <w:div w:id="949554572">
      <w:bodyDiv w:val="1"/>
      <w:marLeft w:val="0"/>
      <w:marRight w:val="0"/>
      <w:marTop w:val="0"/>
      <w:marBottom w:val="0"/>
      <w:divBdr>
        <w:top w:val="none" w:sz="0" w:space="0" w:color="auto"/>
        <w:left w:val="none" w:sz="0" w:space="0" w:color="auto"/>
        <w:bottom w:val="none" w:sz="0" w:space="0" w:color="auto"/>
        <w:right w:val="none" w:sz="0" w:space="0" w:color="auto"/>
      </w:divBdr>
    </w:div>
    <w:div w:id="1015963076">
      <w:bodyDiv w:val="1"/>
      <w:marLeft w:val="0"/>
      <w:marRight w:val="0"/>
      <w:marTop w:val="0"/>
      <w:marBottom w:val="0"/>
      <w:divBdr>
        <w:top w:val="none" w:sz="0" w:space="0" w:color="auto"/>
        <w:left w:val="none" w:sz="0" w:space="0" w:color="auto"/>
        <w:bottom w:val="none" w:sz="0" w:space="0" w:color="auto"/>
        <w:right w:val="none" w:sz="0" w:space="0" w:color="auto"/>
      </w:divBdr>
    </w:div>
    <w:div w:id="1037002965">
      <w:bodyDiv w:val="1"/>
      <w:marLeft w:val="0"/>
      <w:marRight w:val="0"/>
      <w:marTop w:val="0"/>
      <w:marBottom w:val="0"/>
      <w:divBdr>
        <w:top w:val="none" w:sz="0" w:space="0" w:color="auto"/>
        <w:left w:val="none" w:sz="0" w:space="0" w:color="auto"/>
        <w:bottom w:val="none" w:sz="0" w:space="0" w:color="auto"/>
        <w:right w:val="none" w:sz="0" w:space="0" w:color="auto"/>
      </w:divBdr>
      <w:divsChild>
        <w:div w:id="117839838">
          <w:marLeft w:val="0"/>
          <w:marRight w:val="0"/>
          <w:marTop w:val="0"/>
          <w:marBottom w:val="0"/>
          <w:divBdr>
            <w:top w:val="none" w:sz="0" w:space="0" w:color="auto"/>
            <w:left w:val="none" w:sz="0" w:space="0" w:color="auto"/>
            <w:bottom w:val="none" w:sz="0" w:space="0" w:color="auto"/>
            <w:right w:val="none" w:sz="0" w:space="0" w:color="auto"/>
          </w:divBdr>
        </w:div>
        <w:div w:id="150803775">
          <w:marLeft w:val="0"/>
          <w:marRight w:val="0"/>
          <w:marTop w:val="0"/>
          <w:marBottom w:val="0"/>
          <w:divBdr>
            <w:top w:val="none" w:sz="0" w:space="0" w:color="auto"/>
            <w:left w:val="none" w:sz="0" w:space="0" w:color="auto"/>
            <w:bottom w:val="none" w:sz="0" w:space="0" w:color="auto"/>
            <w:right w:val="none" w:sz="0" w:space="0" w:color="auto"/>
          </w:divBdr>
        </w:div>
        <w:div w:id="195388036">
          <w:marLeft w:val="0"/>
          <w:marRight w:val="0"/>
          <w:marTop w:val="0"/>
          <w:marBottom w:val="0"/>
          <w:divBdr>
            <w:top w:val="none" w:sz="0" w:space="0" w:color="auto"/>
            <w:left w:val="none" w:sz="0" w:space="0" w:color="auto"/>
            <w:bottom w:val="none" w:sz="0" w:space="0" w:color="auto"/>
            <w:right w:val="none" w:sz="0" w:space="0" w:color="auto"/>
          </w:divBdr>
        </w:div>
        <w:div w:id="398139106">
          <w:marLeft w:val="0"/>
          <w:marRight w:val="0"/>
          <w:marTop w:val="0"/>
          <w:marBottom w:val="0"/>
          <w:divBdr>
            <w:top w:val="none" w:sz="0" w:space="0" w:color="auto"/>
            <w:left w:val="none" w:sz="0" w:space="0" w:color="auto"/>
            <w:bottom w:val="none" w:sz="0" w:space="0" w:color="auto"/>
            <w:right w:val="none" w:sz="0" w:space="0" w:color="auto"/>
          </w:divBdr>
        </w:div>
        <w:div w:id="461658398">
          <w:marLeft w:val="0"/>
          <w:marRight w:val="0"/>
          <w:marTop w:val="0"/>
          <w:marBottom w:val="0"/>
          <w:divBdr>
            <w:top w:val="none" w:sz="0" w:space="0" w:color="auto"/>
            <w:left w:val="none" w:sz="0" w:space="0" w:color="auto"/>
            <w:bottom w:val="none" w:sz="0" w:space="0" w:color="auto"/>
            <w:right w:val="none" w:sz="0" w:space="0" w:color="auto"/>
          </w:divBdr>
        </w:div>
        <w:div w:id="715668229">
          <w:marLeft w:val="0"/>
          <w:marRight w:val="0"/>
          <w:marTop w:val="0"/>
          <w:marBottom w:val="0"/>
          <w:divBdr>
            <w:top w:val="none" w:sz="0" w:space="0" w:color="auto"/>
            <w:left w:val="none" w:sz="0" w:space="0" w:color="auto"/>
            <w:bottom w:val="none" w:sz="0" w:space="0" w:color="auto"/>
            <w:right w:val="none" w:sz="0" w:space="0" w:color="auto"/>
          </w:divBdr>
        </w:div>
        <w:div w:id="786892353">
          <w:marLeft w:val="0"/>
          <w:marRight w:val="0"/>
          <w:marTop w:val="0"/>
          <w:marBottom w:val="0"/>
          <w:divBdr>
            <w:top w:val="none" w:sz="0" w:space="0" w:color="auto"/>
            <w:left w:val="none" w:sz="0" w:space="0" w:color="auto"/>
            <w:bottom w:val="none" w:sz="0" w:space="0" w:color="auto"/>
            <w:right w:val="none" w:sz="0" w:space="0" w:color="auto"/>
          </w:divBdr>
        </w:div>
        <w:div w:id="858618798">
          <w:marLeft w:val="0"/>
          <w:marRight w:val="0"/>
          <w:marTop w:val="0"/>
          <w:marBottom w:val="0"/>
          <w:divBdr>
            <w:top w:val="none" w:sz="0" w:space="0" w:color="auto"/>
            <w:left w:val="none" w:sz="0" w:space="0" w:color="auto"/>
            <w:bottom w:val="none" w:sz="0" w:space="0" w:color="auto"/>
            <w:right w:val="none" w:sz="0" w:space="0" w:color="auto"/>
          </w:divBdr>
        </w:div>
        <w:div w:id="891768502">
          <w:marLeft w:val="0"/>
          <w:marRight w:val="0"/>
          <w:marTop w:val="0"/>
          <w:marBottom w:val="0"/>
          <w:divBdr>
            <w:top w:val="none" w:sz="0" w:space="0" w:color="auto"/>
            <w:left w:val="none" w:sz="0" w:space="0" w:color="auto"/>
            <w:bottom w:val="none" w:sz="0" w:space="0" w:color="auto"/>
            <w:right w:val="none" w:sz="0" w:space="0" w:color="auto"/>
          </w:divBdr>
        </w:div>
        <w:div w:id="1089546333">
          <w:marLeft w:val="0"/>
          <w:marRight w:val="0"/>
          <w:marTop w:val="0"/>
          <w:marBottom w:val="0"/>
          <w:divBdr>
            <w:top w:val="none" w:sz="0" w:space="0" w:color="auto"/>
            <w:left w:val="none" w:sz="0" w:space="0" w:color="auto"/>
            <w:bottom w:val="none" w:sz="0" w:space="0" w:color="auto"/>
            <w:right w:val="none" w:sz="0" w:space="0" w:color="auto"/>
          </w:divBdr>
        </w:div>
        <w:div w:id="1259172819">
          <w:marLeft w:val="0"/>
          <w:marRight w:val="0"/>
          <w:marTop w:val="0"/>
          <w:marBottom w:val="0"/>
          <w:divBdr>
            <w:top w:val="none" w:sz="0" w:space="0" w:color="auto"/>
            <w:left w:val="none" w:sz="0" w:space="0" w:color="auto"/>
            <w:bottom w:val="none" w:sz="0" w:space="0" w:color="auto"/>
            <w:right w:val="none" w:sz="0" w:space="0" w:color="auto"/>
          </w:divBdr>
        </w:div>
        <w:div w:id="1697920402">
          <w:marLeft w:val="0"/>
          <w:marRight w:val="0"/>
          <w:marTop w:val="0"/>
          <w:marBottom w:val="0"/>
          <w:divBdr>
            <w:top w:val="none" w:sz="0" w:space="0" w:color="auto"/>
            <w:left w:val="none" w:sz="0" w:space="0" w:color="auto"/>
            <w:bottom w:val="none" w:sz="0" w:space="0" w:color="auto"/>
            <w:right w:val="none" w:sz="0" w:space="0" w:color="auto"/>
          </w:divBdr>
        </w:div>
        <w:div w:id="1746417761">
          <w:marLeft w:val="0"/>
          <w:marRight w:val="0"/>
          <w:marTop w:val="0"/>
          <w:marBottom w:val="0"/>
          <w:divBdr>
            <w:top w:val="none" w:sz="0" w:space="0" w:color="auto"/>
            <w:left w:val="none" w:sz="0" w:space="0" w:color="auto"/>
            <w:bottom w:val="none" w:sz="0" w:space="0" w:color="auto"/>
            <w:right w:val="none" w:sz="0" w:space="0" w:color="auto"/>
          </w:divBdr>
        </w:div>
        <w:div w:id="2064938547">
          <w:marLeft w:val="0"/>
          <w:marRight w:val="0"/>
          <w:marTop w:val="0"/>
          <w:marBottom w:val="0"/>
          <w:divBdr>
            <w:top w:val="none" w:sz="0" w:space="0" w:color="auto"/>
            <w:left w:val="none" w:sz="0" w:space="0" w:color="auto"/>
            <w:bottom w:val="none" w:sz="0" w:space="0" w:color="auto"/>
            <w:right w:val="none" w:sz="0" w:space="0" w:color="auto"/>
          </w:divBdr>
        </w:div>
        <w:div w:id="2134201782">
          <w:marLeft w:val="0"/>
          <w:marRight w:val="0"/>
          <w:marTop w:val="0"/>
          <w:marBottom w:val="0"/>
          <w:divBdr>
            <w:top w:val="none" w:sz="0" w:space="0" w:color="auto"/>
            <w:left w:val="none" w:sz="0" w:space="0" w:color="auto"/>
            <w:bottom w:val="none" w:sz="0" w:space="0" w:color="auto"/>
            <w:right w:val="none" w:sz="0" w:space="0" w:color="auto"/>
          </w:divBdr>
        </w:div>
      </w:divsChild>
    </w:div>
    <w:div w:id="1038628894">
      <w:bodyDiv w:val="1"/>
      <w:marLeft w:val="0"/>
      <w:marRight w:val="0"/>
      <w:marTop w:val="0"/>
      <w:marBottom w:val="0"/>
      <w:divBdr>
        <w:top w:val="none" w:sz="0" w:space="0" w:color="auto"/>
        <w:left w:val="none" w:sz="0" w:space="0" w:color="auto"/>
        <w:bottom w:val="none" w:sz="0" w:space="0" w:color="auto"/>
        <w:right w:val="none" w:sz="0" w:space="0" w:color="auto"/>
      </w:divBdr>
      <w:divsChild>
        <w:div w:id="1316841534">
          <w:marLeft w:val="0"/>
          <w:marRight w:val="0"/>
          <w:marTop w:val="0"/>
          <w:marBottom w:val="0"/>
          <w:divBdr>
            <w:top w:val="none" w:sz="0" w:space="0" w:color="auto"/>
            <w:left w:val="none" w:sz="0" w:space="0" w:color="auto"/>
            <w:bottom w:val="none" w:sz="0" w:space="0" w:color="auto"/>
            <w:right w:val="none" w:sz="0" w:space="0" w:color="auto"/>
          </w:divBdr>
          <w:divsChild>
            <w:div w:id="853573102">
              <w:marLeft w:val="0"/>
              <w:marRight w:val="0"/>
              <w:marTop w:val="0"/>
              <w:marBottom w:val="0"/>
              <w:divBdr>
                <w:top w:val="none" w:sz="0" w:space="0" w:color="auto"/>
                <w:left w:val="none" w:sz="0" w:space="0" w:color="auto"/>
                <w:bottom w:val="none" w:sz="0" w:space="0" w:color="auto"/>
                <w:right w:val="none" w:sz="0" w:space="0" w:color="auto"/>
              </w:divBdr>
              <w:divsChild>
                <w:div w:id="379979040">
                  <w:marLeft w:val="0"/>
                  <w:marRight w:val="0"/>
                  <w:marTop w:val="900"/>
                  <w:marBottom w:val="0"/>
                  <w:divBdr>
                    <w:top w:val="none" w:sz="0" w:space="0" w:color="auto"/>
                    <w:left w:val="none" w:sz="0" w:space="0" w:color="auto"/>
                    <w:bottom w:val="none" w:sz="0" w:space="0" w:color="auto"/>
                    <w:right w:val="none" w:sz="0" w:space="0" w:color="auto"/>
                  </w:divBdr>
                  <w:divsChild>
                    <w:div w:id="699862071">
                      <w:marLeft w:val="0"/>
                      <w:marRight w:val="0"/>
                      <w:marTop w:val="0"/>
                      <w:marBottom w:val="0"/>
                      <w:divBdr>
                        <w:top w:val="none" w:sz="0" w:space="0" w:color="auto"/>
                        <w:left w:val="none" w:sz="0" w:space="0" w:color="auto"/>
                        <w:bottom w:val="none" w:sz="0" w:space="0" w:color="auto"/>
                        <w:right w:val="none" w:sz="0" w:space="0" w:color="auto"/>
                      </w:divBdr>
                      <w:divsChild>
                        <w:div w:id="491332962">
                          <w:marLeft w:val="0"/>
                          <w:marRight w:val="0"/>
                          <w:marTop w:val="0"/>
                          <w:marBottom w:val="0"/>
                          <w:divBdr>
                            <w:top w:val="none" w:sz="0" w:space="0" w:color="auto"/>
                            <w:left w:val="none" w:sz="0" w:space="0" w:color="auto"/>
                            <w:bottom w:val="none" w:sz="0" w:space="0" w:color="auto"/>
                            <w:right w:val="none" w:sz="0" w:space="0" w:color="auto"/>
                          </w:divBdr>
                          <w:divsChild>
                            <w:div w:id="1237516916">
                              <w:marLeft w:val="0"/>
                              <w:marRight w:val="0"/>
                              <w:marTop w:val="750"/>
                              <w:marBottom w:val="0"/>
                              <w:divBdr>
                                <w:top w:val="none" w:sz="0" w:space="0" w:color="auto"/>
                                <w:left w:val="none" w:sz="0" w:space="0" w:color="auto"/>
                                <w:bottom w:val="none" w:sz="0" w:space="0" w:color="auto"/>
                                <w:right w:val="none" w:sz="0" w:space="0" w:color="auto"/>
                              </w:divBdr>
                              <w:divsChild>
                                <w:div w:id="260064840">
                                  <w:marLeft w:val="0"/>
                                  <w:marRight w:val="0"/>
                                  <w:marTop w:val="0"/>
                                  <w:marBottom w:val="0"/>
                                  <w:divBdr>
                                    <w:top w:val="none" w:sz="0" w:space="0" w:color="auto"/>
                                    <w:left w:val="none" w:sz="0" w:space="0" w:color="auto"/>
                                    <w:bottom w:val="none" w:sz="0" w:space="0" w:color="auto"/>
                                    <w:right w:val="none" w:sz="0" w:space="0" w:color="auto"/>
                                  </w:divBdr>
                                  <w:divsChild>
                                    <w:div w:id="844590371">
                                      <w:marLeft w:val="0"/>
                                      <w:marRight w:val="0"/>
                                      <w:marTop w:val="0"/>
                                      <w:marBottom w:val="0"/>
                                      <w:divBdr>
                                        <w:top w:val="none" w:sz="0" w:space="0" w:color="auto"/>
                                        <w:left w:val="none" w:sz="0" w:space="0" w:color="auto"/>
                                        <w:bottom w:val="none" w:sz="0" w:space="0" w:color="auto"/>
                                        <w:right w:val="none" w:sz="0" w:space="0" w:color="auto"/>
                                      </w:divBdr>
                                      <w:divsChild>
                                        <w:div w:id="386226664">
                                          <w:marLeft w:val="0"/>
                                          <w:marRight w:val="0"/>
                                          <w:marTop w:val="0"/>
                                          <w:marBottom w:val="0"/>
                                          <w:divBdr>
                                            <w:top w:val="none" w:sz="0" w:space="0" w:color="auto"/>
                                            <w:left w:val="none" w:sz="0" w:space="0" w:color="auto"/>
                                            <w:bottom w:val="none" w:sz="0" w:space="0" w:color="auto"/>
                                            <w:right w:val="none" w:sz="0" w:space="0" w:color="auto"/>
                                          </w:divBdr>
                                          <w:divsChild>
                                            <w:div w:id="1984381220">
                                              <w:marLeft w:val="0"/>
                                              <w:marRight w:val="0"/>
                                              <w:marTop w:val="0"/>
                                              <w:marBottom w:val="0"/>
                                              <w:divBdr>
                                                <w:top w:val="none" w:sz="0" w:space="0" w:color="auto"/>
                                                <w:left w:val="none" w:sz="0" w:space="0" w:color="auto"/>
                                                <w:bottom w:val="none" w:sz="0" w:space="0" w:color="auto"/>
                                                <w:right w:val="none" w:sz="0" w:space="0" w:color="auto"/>
                                              </w:divBdr>
                                              <w:divsChild>
                                                <w:div w:id="485976741">
                                                  <w:marLeft w:val="0"/>
                                                  <w:marRight w:val="0"/>
                                                  <w:marTop w:val="0"/>
                                                  <w:marBottom w:val="0"/>
                                                  <w:divBdr>
                                                    <w:top w:val="none" w:sz="0" w:space="0" w:color="auto"/>
                                                    <w:left w:val="none" w:sz="0" w:space="0" w:color="auto"/>
                                                    <w:bottom w:val="none" w:sz="0" w:space="0" w:color="auto"/>
                                                    <w:right w:val="none" w:sz="0" w:space="0" w:color="auto"/>
                                                  </w:divBdr>
                                                </w:div>
                                                <w:div w:id="614991257">
                                                  <w:marLeft w:val="0"/>
                                                  <w:marRight w:val="0"/>
                                                  <w:marTop w:val="0"/>
                                                  <w:marBottom w:val="0"/>
                                                  <w:divBdr>
                                                    <w:top w:val="none" w:sz="0" w:space="0" w:color="auto"/>
                                                    <w:left w:val="none" w:sz="0" w:space="0" w:color="auto"/>
                                                    <w:bottom w:val="none" w:sz="0" w:space="0" w:color="auto"/>
                                                    <w:right w:val="none" w:sz="0" w:space="0" w:color="auto"/>
                                                  </w:divBdr>
                                                </w:div>
                                                <w:div w:id="1261523910">
                                                  <w:marLeft w:val="0"/>
                                                  <w:marRight w:val="0"/>
                                                  <w:marTop w:val="0"/>
                                                  <w:marBottom w:val="0"/>
                                                  <w:divBdr>
                                                    <w:top w:val="none" w:sz="0" w:space="0" w:color="auto"/>
                                                    <w:left w:val="none" w:sz="0" w:space="0" w:color="auto"/>
                                                    <w:bottom w:val="none" w:sz="0" w:space="0" w:color="auto"/>
                                                    <w:right w:val="none" w:sz="0" w:space="0" w:color="auto"/>
                                                  </w:divBdr>
                                                </w:div>
                                                <w:div w:id="1590656403">
                                                  <w:marLeft w:val="0"/>
                                                  <w:marRight w:val="0"/>
                                                  <w:marTop w:val="0"/>
                                                  <w:marBottom w:val="0"/>
                                                  <w:divBdr>
                                                    <w:top w:val="none" w:sz="0" w:space="0" w:color="auto"/>
                                                    <w:left w:val="none" w:sz="0" w:space="0" w:color="auto"/>
                                                    <w:bottom w:val="none" w:sz="0" w:space="0" w:color="auto"/>
                                                    <w:right w:val="none" w:sz="0" w:space="0" w:color="auto"/>
                                                  </w:divBdr>
                                                </w:div>
                                                <w:div w:id="1945720211">
                                                  <w:marLeft w:val="0"/>
                                                  <w:marRight w:val="0"/>
                                                  <w:marTop w:val="0"/>
                                                  <w:marBottom w:val="0"/>
                                                  <w:divBdr>
                                                    <w:top w:val="none" w:sz="0" w:space="0" w:color="auto"/>
                                                    <w:left w:val="none" w:sz="0" w:space="0" w:color="auto"/>
                                                    <w:bottom w:val="none" w:sz="0" w:space="0" w:color="auto"/>
                                                    <w:right w:val="none" w:sz="0" w:space="0" w:color="auto"/>
                                                  </w:divBdr>
                                                </w:div>
                                                <w:div w:id="2081367573">
                                                  <w:marLeft w:val="0"/>
                                                  <w:marRight w:val="0"/>
                                                  <w:marTop w:val="0"/>
                                                  <w:marBottom w:val="0"/>
                                                  <w:divBdr>
                                                    <w:top w:val="none" w:sz="0" w:space="0" w:color="auto"/>
                                                    <w:left w:val="none" w:sz="0" w:space="0" w:color="auto"/>
                                                    <w:bottom w:val="none" w:sz="0" w:space="0" w:color="auto"/>
                                                    <w:right w:val="none" w:sz="0" w:space="0" w:color="auto"/>
                                                  </w:divBdr>
                                                </w:div>
                                                <w:div w:id="208915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0764742">
      <w:bodyDiv w:val="1"/>
      <w:marLeft w:val="0"/>
      <w:marRight w:val="0"/>
      <w:marTop w:val="0"/>
      <w:marBottom w:val="0"/>
      <w:divBdr>
        <w:top w:val="none" w:sz="0" w:space="0" w:color="auto"/>
        <w:left w:val="none" w:sz="0" w:space="0" w:color="auto"/>
        <w:bottom w:val="none" w:sz="0" w:space="0" w:color="auto"/>
        <w:right w:val="none" w:sz="0" w:space="0" w:color="auto"/>
      </w:divBdr>
      <w:divsChild>
        <w:div w:id="1380667415">
          <w:marLeft w:val="0"/>
          <w:marRight w:val="0"/>
          <w:marTop w:val="0"/>
          <w:marBottom w:val="48"/>
          <w:divBdr>
            <w:top w:val="none" w:sz="0" w:space="0" w:color="auto"/>
            <w:left w:val="none" w:sz="0" w:space="0" w:color="auto"/>
            <w:bottom w:val="none" w:sz="0" w:space="0" w:color="auto"/>
            <w:right w:val="none" w:sz="0" w:space="0" w:color="auto"/>
          </w:divBdr>
          <w:divsChild>
            <w:div w:id="710616779">
              <w:marLeft w:val="0"/>
              <w:marRight w:val="0"/>
              <w:marTop w:val="0"/>
              <w:marBottom w:val="0"/>
              <w:divBdr>
                <w:top w:val="none" w:sz="0" w:space="0" w:color="auto"/>
                <w:left w:val="none" w:sz="0" w:space="0" w:color="auto"/>
                <w:bottom w:val="none" w:sz="0" w:space="0" w:color="auto"/>
                <w:right w:val="none" w:sz="0" w:space="0" w:color="auto"/>
              </w:divBdr>
              <w:divsChild>
                <w:div w:id="1333099720">
                  <w:marLeft w:val="0"/>
                  <w:marRight w:val="0"/>
                  <w:marTop w:val="0"/>
                  <w:marBottom w:val="0"/>
                  <w:divBdr>
                    <w:top w:val="none" w:sz="0" w:space="0" w:color="auto"/>
                    <w:left w:val="none" w:sz="0" w:space="0" w:color="auto"/>
                    <w:bottom w:val="none" w:sz="0" w:space="0" w:color="auto"/>
                    <w:right w:val="none" w:sz="0" w:space="0" w:color="auto"/>
                  </w:divBdr>
                  <w:divsChild>
                    <w:div w:id="832373522">
                      <w:marLeft w:val="0"/>
                      <w:marRight w:val="0"/>
                      <w:marTop w:val="0"/>
                      <w:marBottom w:val="0"/>
                      <w:divBdr>
                        <w:top w:val="none" w:sz="0" w:space="0" w:color="auto"/>
                        <w:left w:val="none" w:sz="0" w:space="0" w:color="auto"/>
                        <w:bottom w:val="none" w:sz="0" w:space="0" w:color="auto"/>
                        <w:right w:val="none" w:sz="0" w:space="0" w:color="auto"/>
                      </w:divBdr>
                      <w:divsChild>
                        <w:div w:id="18586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369681">
          <w:marLeft w:val="0"/>
          <w:marRight w:val="0"/>
          <w:marTop w:val="0"/>
          <w:marBottom w:val="48"/>
          <w:divBdr>
            <w:top w:val="none" w:sz="0" w:space="0" w:color="auto"/>
            <w:left w:val="none" w:sz="0" w:space="0" w:color="auto"/>
            <w:bottom w:val="none" w:sz="0" w:space="0" w:color="auto"/>
            <w:right w:val="none" w:sz="0" w:space="0" w:color="auto"/>
          </w:divBdr>
          <w:divsChild>
            <w:div w:id="841236644">
              <w:marLeft w:val="0"/>
              <w:marRight w:val="0"/>
              <w:marTop w:val="0"/>
              <w:marBottom w:val="0"/>
              <w:divBdr>
                <w:top w:val="none" w:sz="0" w:space="0" w:color="auto"/>
                <w:left w:val="none" w:sz="0" w:space="0" w:color="auto"/>
                <w:bottom w:val="none" w:sz="0" w:space="0" w:color="auto"/>
                <w:right w:val="none" w:sz="0" w:space="0" w:color="auto"/>
              </w:divBdr>
            </w:div>
            <w:div w:id="1279604344">
              <w:marLeft w:val="0"/>
              <w:marRight w:val="0"/>
              <w:marTop w:val="0"/>
              <w:marBottom w:val="0"/>
              <w:divBdr>
                <w:top w:val="none" w:sz="0" w:space="0" w:color="auto"/>
                <w:left w:val="none" w:sz="0" w:space="0" w:color="auto"/>
                <w:bottom w:val="none" w:sz="0" w:space="0" w:color="auto"/>
                <w:right w:val="none" w:sz="0" w:space="0" w:color="auto"/>
              </w:divBdr>
              <w:divsChild>
                <w:div w:id="1488982169">
                  <w:marLeft w:val="0"/>
                  <w:marRight w:val="0"/>
                  <w:marTop w:val="0"/>
                  <w:marBottom w:val="0"/>
                  <w:divBdr>
                    <w:top w:val="none" w:sz="0" w:space="0" w:color="auto"/>
                    <w:left w:val="none" w:sz="0" w:space="0" w:color="auto"/>
                    <w:bottom w:val="none" w:sz="0" w:space="0" w:color="auto"/>
                    <w:right w:val="none" w:sz="0" w:space="0" w:color="auto"/>
                  </w:divBdr>
                  <w:divsChild>
                    <w:div w:id="1007707642">
                      <w:marLeft w:val="0"/>
                      <w:marRight w:val="0"/>
                      <w:marTop w:val="0"/>
                      <w:marBottom w:val="0"/>
                      <w:divBdr>
                        <w:top w:val="none" w:sz="0" w:space="0" w:color="auto"/>
                        <w:left w:val="none" w:sz="0" w:space="0" w:color="auto"/>
                        <w:bottom w:val="none" w:sz="0" w:space="0" w:color="auto"/>
                        <w:right w:val="none" w:sz="0" w:space="0" w:color="auto"/>
                      </w:divBdr>
                      <w:divsChild>
                        <w:div w:id="21081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265284">
      <w:bodyDiv w:val="1"/>
      <w:marLeft w:val="0"/>
      <w:marRight w:val="0"/>
      <w:marTop w:val="0"/>
      <w:marBottom w:val="0"/>
      <w:divBdr>
        <w:top w:val="none" w:sz="0" w:space="0" w:color="auto"/>
        <w:left w:val="none" w:sz="0" w:space="0" w:color="auto"/>
        <w:bottom w:val="none" w:sz="0" w:space="0" w:color="auto"/>
        <w:right w:val="none" w:sz="0" w:space="0" w:color="auto"/>
      </w:divBdr>
    </w:div>
    <w:div w:id="1059792817">
      <w:bodyDiv w:val="1"/>
      <w:marLeft w:val="0"/>
      <w:marRight w:val="0"/>
      <w:marTop w:val="0"/>
      <w:marBottom w:val="0"/>
      <w:divBdr>
        <w:top w:val="none" w:sz="0" w:space="0" w:color="auto"/>
        <w:left w:val="none" w:sz="0" w:space="0" w:color="auto"/>
        <w:bottom w:val="none" w:sz="0" w:space="0" w:color="auto"/>
        <w:right w:val="none" w:sz="0" w:space="0" w:color="auto"/>
      </w:divBdr>
    </w:div>
    <w:div w:id="1067875299">
      <w:bodyDiv w:val="1"/>
      <w:marLeft w:val="0"/>
      <w:marRight w:val="0"/>
      <w:marTop w:val="0"/>
      <w:marBottom w:val="0"/>
      <w:divBdr>
        <w:top w:val="none" w:sz="0" w:space="0" w:color="auto"/>
        <w:left w:val="none" w:sz="0" w:space="0" w:color="auto"/>
        <w:bottom w:val="none" w:sz="0" w:space="0" w:color="auto"/>
        <w:right w:val="none" w:sz="0" w:space="0" w:color="auto"/>
      </w:divBdr>
      <w:divsChild>
        <w:div w:id="169850137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single" w:sz="48" w:space="0" w:color="FFFFFF"/>
                <w:bottom w:val="none" w:sz="0" w:space="0" w:color="auto"/>
                <w:right w:val="single" w:sz="48" w:space="0" w:color="FFFFFF"/>
              </w:divBdr>
              <w:divsChild>
                <w:div w:id="129008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995262">
      <w:bodyDiv w:val="1"/>
      <w:marLeft w:val="0"/>
      <w:marRight w:val="0"/>
      <w:marTop w:val="0"/>
      <w:marBottom w:val="0"/>
      <w:divBdr>
        <w:top w:val="none" w:sz="0" w:space="0" w:color="auto"/>
        <w:left w:val="none" w:sz="0" w:space="0" w:color="auto"/>
        <w:bottom w:val="none" w:sz="0" w:space="0" w:color="auto"/>
        <w:right w:val="none" w:sz="0" w:space="0" w:color="auto"/>
      </w:divBdr>
    </w:div>
    <w:div w:id="1091123023">
      <w:bodyDiv w:val="1"/>
      <w:marLeft w:val="0"/>
      <w:marRight w:val="0"/>
      <w:marTop w:val="0"/>
      <w:marBottom w:val="0"/>
      <w:divBdr>
        <w:top w:val="none" w:sz="0" w:space="0" w:color="auto"/>
        <w:left w:val="none" w:sz="0" w:space="0" w:color="auto"/>
        <w:bottom w:val="none" w:sz="0" w:space="0" w:color="auto"/>
        <w:right w:val="none" w:sz="0" w:space="0" w:color="auto"/>
      </w:divBdr>
      <w:divsChild>
        <w:div w:id="1193150032">
          <w:marLeft w:val="0"/>
          <w:marRight w:val="0"/>
          <w:marTop w:val="0"/>
          <w:marBottom w:val="0"/>
          <w:divBdr>
            <w:top w:val="single" w:sz="2" w:space="0" w:color="2E2E2E"/>
            <w:left w:val="single" w:sz="2" w:space="0" w:color="2E2E2E"/>
            <w:bottom w:val="single" w:sz="2" w:space="0" w:color="2E2E2E"/>
            <w:right w:val="single" w:sz="2" w:space="0" w:color="2E2E2E"/>
          </w:divBdr>
          <w:divsChild>
            <w:div w:id="30346916">
              <w:marLeft w:val="0"/>
              <w:marRight w:val="0"/>
              <w:marTop w:val="0"/>
              <w:marBottom w:val="0"/>
              <w:divBdr>
                <w:top w:val="single" w:sz="6" w:space="0" w:color="C9C9C9"/>
                <w:left w:val="none" w:sz="0" w:space="0" w:color="auto"/>
                <w:bottom w:val="none" w:sz="0" w:space="0" w:color="auto"/>
                <w:right w:val="none" w:sz="0" w:space="0" w:color="auto"/>
              </w:divBdr>
              <w:divsChild>
                <w:div w:id="385689039">
                  <w:marLeft w:val="0"/>
                  <w:marRight w:val="0"/>
                  <w:marTop w:val="0"/>
                  <w:marBottom w:val="0"/>
                  <w:divBdr>
                    <w:top w:val="none" w:sz="0" w:space="0" w:color="auto"/>
                    <w:left w:val="none" w:sz="0" w:space="0" w:color="auto"/>
                    <w:bottom w:val="none" w:sz="0" w:space="0" w:color="auto"/>
                    <w:right w:val="none" w:sz="0" w:space="0" w:color="auto"/>
                  </w:divBdr>
                  <w:divsChild>
                    <w:div w:id="958878289">
                      <w:marLeft w:val="0"/>
                      <w:marRight w:val="0"/>
                      <w:marTop w:val="0"/>
                      <w:marBottom w:val="0"/>
                      <w:divBdr>
                        <w:top w:val="none" w:sz="0" w:space="0" w:color="auto"/>
                        <w:left w:val="none" w:sz="0" w:space="0" w:color="auto"/>
                        <w:bottom w:val="none" w:sz="0" w:space="0" w:color="auto"/>
                        <w:right w:val="none" w:sz="0" w:space="0" w:color="auto"/>
                      </w:divBdr>
                      <w:divsChild>
                        <w:div w:id="60892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492068">
      <w:bodyDiv w:val="1"/>
      <w:marLeft w:val="0"/>
      <w:marRight w:val="0"/>
      <w:marTop w:val="0"/>
      <w:marBottom w:val="0"/>
      <w:divBdr>
        <w:top w:val="none" w:sz="0" w:space="0" w:color="auto"/>
        <w:left w:val="none" w:sz="0" w:space="0" w:color="auto"/>
        <w:bottom w:val="none" w:sz="0" w:space="0" w:color="auto"/>
        <w:right w:val="none" w:sz="0" w:space="0" w:color="auto"/>
      </w:divBdr>
      <w:divsChild>
        <w:div w:id="1780641531">
          <w:marLeft w:val="0"/>
          <w:marRight w:val="0"/>
          <w:marTop w:val="0"/>
          <w:marBottom w:val="0"/>
          <w:divBdr>
            <w:top w:val="none" w:sz="0" w:space="0" w:color="auto"/>
            <w:left w:val="none" w:sz="0" w:space="0" w:color="auto"/>
            <w:bottom w:val="none" w:sz="0" w:space="0" w:color="auto"/>
            <w:right w:val="none" w:sz="0" w:space="0" w:color="auto"/>
          </w:divBdr>
          <w:divsChild>
            <w:div w:id="28919188">
              <w:marLeft w:val="0"/>
              <w:marRight w:val="0"/>
              <w:marTop w:val="0"/>
              <w:marBottom w:val="0"/>
              <w:divBdr>
                <w:top w:val="none" w:sz="0" w:space="0" w:color="auto"/>
                <w:left w:val="none" w:sz="0" w:space="0" w:color="auto"/>
                <w:bottom w:val="none" w:sz="0" w:space="0" w:color="auto"/>
                <w:right w:val="none" w:sz="0" w:space="0" w:color="auto"/>
              </w:divBdr>
              <w:divsChild>
                <w:div w:id="1380591475">
                  <w:marLeft w:val="0"/>
                  <w:marRight w:val="0"/>
                  <w:marTop w:val="0"/>
                  <w:marBottom w:val="0"/>
                  <w:divBdr>
                    <w:top w:val="none" w:sz="0" w:space="0" w:color="auto"/>
                    <w:left w:val="none" w:sz="0" w:space="0" w:color="auto"/>
                    <w:bottom w:val="none" w:sz="0" w:space="0" w:color="auto"/>
                    <w:right w:val="none" w:sz="0" w:space="0" w:color="auto"/>
                  </w:divBdr>
                  <w:divsChild>
                    <w:div w:id="402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791658">
      <w:bodyDiv w:val="1"/>
      <w:marLeft w:val="0"/>
      <w:marRight w:val="0"/>
      <w:marTop w:val="0"/>
      <w:marBottom w:val="0"/>
      <w:divBdr>
        <w:top w:val="none" w:sz="0" w:space="0" w:color="auto"/>
        <w:left w:val="none" w:sz="0" w:space="0" w:color="auto"/>
        <w:bottom w:val="none" w:sz="0" w:space="0" w:color="auto"/>
        <w:right w:val="none" w:sz="0" w:space="0" w:color="auto"/>
      </w:divBdr>
    </w:div>
    <w:div w:id="1142769068">
      <w:bodyDiv w:val="1"/>
      <w:marLeft w:val="0"/>
      <w:marRight w:val="0"/>
      <w:marTop w:val="0"/>
      <w:marBottom w:val="0"/>
      <w:divBdr>
        <w:top w:val="none" w:sz="0" w:space="0" w:color="auto"/>
        <w:left w:val="none" w:sz="0" w:space="0" w:color="auto"/>
        <w:bottom w:val="none" w:sz="0" w:space="0" w:color="auto"/>
        <w:right w:val="none" w:sz="0" w:space="0" w:color="auto"/>
      </w:divBdr>
      <w:divsChild>
        <w:div w:id="1475217340">
          <w:marLeft w:val="0"/>
          <w:marRight w:val="0"/>
          <w:marTop w:val="0"/>
          <w:marBottom w:val="0"/>
          <w:divBdr>
            <w:top w:val="none" w:sz="0" w:space="0" w:color="auto"/>
            <w:left w:val="none" w:sz="0" w:space="0" w:color="auto"/>
            <w:bottom w:val="none" w:sz="0" w:space="0" w:color="auto"/>
            <w:right w:val="none" w:sz="0" w:space="0" w:color="auto"/>
          </w:divBdr>
          <w:divsChild>
            <w:div w:id="734471216">
              <w:marLeft w:val="0"/>
              <w:marRight w:val="0"/>
              <w:marTop w:val="0"/>
              <w:marBottom w:val="0"/>
              <w:divBdr>
                <w:top w:val="none" w:sz="0" w:space="0" w:color="auto"/>
                <w:left w:val="none" w:sz="0" w:space="0" w:color="auto"/>
                <w:bottom w:val="none" w:sz="0" w:space="0" w:color="auto"/>
                <w:right w:val="none" w:sz="0" w:space="0" w:color="auto"/>
              </w:divBdr>
              <w:divsChild>
                <w:div w:id="19823519">
                  <w:marLeft w:val="0"/>
                  <w:marRight w:val="0"/>
                  <w:marTop w:val="0"/>
                  <w:marBottom w:val="0"/>
                  <w:divBdr>
                    <w:top w:val="none" w:sz="0" w:space="0" w:color="auto"/>
                    <w:left w:val="none" w:sz="0" w:space="0" w:color="auto"/>
                    <w:bottom w:val="none" w:sz="0" w:space="0" w:color="auto"/>
                    <w:right w:val="none" w:sz="0" w:space="0" w:color="auto"/>
                  </w:divBdr>
                  <w:divsChild>
                    <w:div w:id="1695962622">
                      <w:marLeft w:val="0"/>
                      <w:marRight w:val="0"/>
                      <w:marTop w:val="0"/>
                      <w:marBottom w:val="0"/>
                      <w:divBdr>
                        <w:top w:val="none" w:sz="0" w:space="0" w:color="auto"/>
                        <w:left w:val="none" w:sz="0" w:space="0" w:color="auto"/>
                        <w:bottom w:val="none" w:sz="0" w:space="0" w:color="auto"/>
                        <w:right w:val="none" w:sz="0" w:space="0" w:color="auto"/>
                      </w:divBdr>
                      <w:divsChild>
                        <w:div w:id="935819769">
                          <w:marLeft w:val="0"/>
                          <w:marRight w:val="0"/>
                          <w:marTop w:val="0"/>
                          <w:marBottom w:val="0"/>
                          <w:divBdr>
                            <w:top w:val="none" w:sz="0" w:space="0" w:color="auto"/>
                            <w:left w:val="none" w:sz="0" w:space="0" w:color="auto"/>
                            <w:bottom w:val="none" w:sz="0" w:space="0" w:color="auto"/>
                            <w:right w:val="none" w:sz="0" w:space="0" w:color="auto"/>
                          </w:divBdr>
                          <w:divsChild>
                            <w:div w:id="1084180600">
                              <w:marLeft w:val="0"/>
                              <w:marRight w:val="0"/>
                              <w:marTop w:val="0"/>
                              <w:marBottom w:val="0"/>
                              <w:divBdr>
                                <w:top w:val="none" w:sz="0" w:space="0" w:color="auto"/>
                                <w:left w:val="none" w:sz="0" w:space="0" w:color="auto"/>
                                <w:bottom w:val="none" w:sz="0" w:space="0" w:color="auto"/>
                                <w:right w:val="none" w:sz="0" w:space="0" w:color="auto"/>
                              </w:divBdr>
                              <w:divsChild>
                                <w:div w:id="40906283">
                                  <w:marLeft w:val="0"/>
                                  <w:marRight w:val="0"/>
                                  <w:marTop w:val="0"/>
                                  <w:marBottom w:val="0"/>
                                  <w:divBdr>
                                    <w:top w:val="none" w:sz="0" w:space="0" w:color="auto"/>
                                    <w:left w:val="none" w:sz="0" w:space="0" w:color="auto"/>
                                    <w:bottom w:val="none" w:sz="0" w:space="0" w:color="auto"/>
                                    <w:right w:val="none" w:sz="0" w:space="0" w:color="auto"/>
                                  </w:divBdr>
                                  <w:divsChild>
                                    <w:div w:id="886599684">
                                      <w:marLeft w:val="0"/>
                                      <w:marRight w:val="0"/>
                                      <w:marTop w:val="0"/>
                                      <w:marBottom w:val="0"/>
                                      <w:divBdr>
                                        <w:top w:val="none" w:sz="0" w:space="0" w:color="auto"/>
                                        <w:left w:val="none" w:sz="0" w:space="0" w:color="auto"/>
                                        <w:bottom w:val="none" w:sz="0" w:space="0" w:color="auto"/>
                                        <w:right w:val="none" w:sz="0" w:space="0" w:color="auto"/>
                                      </w:divBdr>
                                      <w:divsChild>
                                        <w:div w:id="1297372734">
                                          <w:marLeft w:val="0"/>
                                          <w:marRight w:val="0"/>
                                          <w:marTop w:val="0"/>
                                          <w:marBottom w:val="0"/>
                                          <w:divBdr>
                                            <w:top w:val="none" w:sz="0" w:space="0" w:color="auto"/>
                                            <w:left w:val="none" w:sz="0" w:space="0" w:color="auto"/>
                                            <w:bottom w:val="none" w:sz="0" w:space="0" w:color="auto"/>
                                            <w:right w:val="none" w:sz="0" w:space="0" w:color="auto"/>
                                          </w:divBdr>
                                          <w:divsChild>
                                            <w:div w:id="182549434">
                                              <w:marLeft w:val="0"/>
                                              <w:marRight w:val="0"/>
                                              <w:marTop w:val="0"/>
                                              <w:marBottom w:val="0"/>
                                              <w:divBdr>
                                                <w:top w:val="none" w:sz="0" w:space="0" w:color="auto"/>
                                                <w:left w:val="none" w:sz="0" w:space="0" w:color="auto"/>
                                                <w:bottom w:val="none" w:sz="0" w:space="0" w:color="auto"/>
                                                <w:right w:val="none" w:sz="0" w:space="0" w:color="auto"/>
                                              </w:divBdr>
                                              <w:divsChild>
                                                <w:div w:id="5404380">
                                                  <w:marLeft w:val="0"/>
                                                  <w:marRight w:val="0"/>
                                                  <w:marTop w:val="0"/>
                                                  <w:marBottom w:val="0"/>
                                                  <w:divBdr>
                                                    <w:top w:val="none" w:sz="0" w:space="0" w:color="auto"/>
                                                    <w:left w:val="none" w:sz="0" w:space="0" w:color="auto"/>
                                                    <w:bottom w:val="none" w:sz="0" w:space="0" w:color="auto"/>
                                                    <w:right w:val="none" w:sz="0" w:space="0" w:color="auto"/>
                                                  </w:divBdr>
                                                  <w:divsChild>
                                                    <w:div w:id="641694593">
                                                      <w:marLeft w:val="0"/>
                                                      <w:marRight w:val="0"/>
                                                      <w:marTop w:val="0"/>
                                                      <w:marBottom w:val="0"/>
                                                      <w:divBdr>
                                                        <w:top w:val="none" w:sz="0" w:space="0" w:color="auto"/>
                                                        <w:left w:val="none" w:sz="0" w:space="0" w:color="auto"/>
                                                        <w:bottom w:val="none" w:sz="0" w:space="0" w:color="auto"/>
                                                        <w:right w:val="none" w:sz="0" w:space="0" w:color="auto"/>
                                                      </w:divBdr>
                                                    </w:div>
                                                    <w:div w:id="9497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4541190">
      <w:bodyDiv w:val="1"/>
      <w:marLeft w:val="0"/>
      <w:marRight w:val="0"/>
      <w:marTop w:val="0"/>
      <w:marBottom w:val="0"/>
      <w:divBdr>
        <w:top w:val="none" w:sz="0" w:space="0" w:color="auto"/>
        <w:left w:val="none" w:sz="0" w:space="0" w:color="auto"/>
        <w:bottom w:val="none" w:sz="0" w:space="0" w:color="auto"/>
        <w:right w:val="none" w:sz="0" w:space="0" w:color="auto"/>
      </w:divBdr>
      <w:divsChild>
        <w:div w:id="1297416674">
          <w:marLeft w:val="0"/>
          <w:marRight w:val="0"/>
          <w:marTop w:val="0"/>
          <w:marBottom w:val="0"/>
          <w:divBdr>
            <w:top w:val="none" w:sz="0" w:space="0" w:color="auto"/>
            <w:left w:val="none" w:sz="0" w:space="0" w:color="auto"/>
            <w:bottom w:val="none" w:sz="0" w:space="0" w:color="auto"/>
            <w:right w:val="none" w:sz="0" w:space="0" w:color="auto"/>
          </w:divBdr>
          <w:divsChild>
            <w:div w:id="1524856368">
              <w:marLeft w:val="0"/>
              <w:marRight w:val="0"/>
              <w:marTop w:val="0"/>
              <w:marBottom w:val="0"/>
              <w:divBdr>
                <w:top w:val="none" w:sz="0" w:space="0" w:color="auto"/>
                <w:left w:val="none" w:sz="0" w:space="0" w:color="auto"/>
                <w:bottom w:val="none" w:sz="0" w:space="0" w:color="auto"/>
                <w:right w:val="none" w:sz="0" w:space="0" w:color="auto"/>
              </w:divBdr>
              <w:divsChild>
                <w:div w:id="1217663406">
                  <w:marLeft w:val="0"/>
                  <w:marRight w:val="0"/>
                  <w:marTop w:val="0"/>
                  <w:marBottom w:val="0"/>
                  <w:divBdr>
                    <w:top w:val="none" w:sz="0" w:space="0" w:color="auto"/>
                    <w:left w:val="none" w:sz="0" w:space="0" w:color="auto"/>
                    <w:bottom w:val="none" w:sz="0" w:space="0" w:color="auto"/>
                    <w:right w:val="none" w:sz="0" w:space="0" w:color="auto"/>
                  </w:divBdr>
                  <w:divsChild>
                    <w:div w:id="2012947564">
                      <w:marLeft w:val="0"/>
                      <w:marRight w:val="0"/>
                      <w:marTop w:val="0"/>
                      <w:marBottom w:val="0"/>
                      <w:divBdr>
                        <w:top w:val="none" w:sz="0" w:space="0" w:color="auto"/>
                        <w:left w:val="none" w:sz="0" w:space="0" w:color="auto"/>
                        <w:bottom w:val="none" w:sz="0" w:space="0" w:color="auto"/>
                        <w:right w:val="none" w:sz="0" w:space="0" w:color="auto"/>
                      </w:divBdr>
                      <w:divsChild>
                        <w:div w:id="1734086196">
                          <w:marLeft w:val="0"/>
                          <w:marRight w:val="0"/>
                          <w:marTop w:val="0"/>
                          <w:marBottom w:val="0"/>
                          <w:divBdr>
                            <w:top w:val="dotted" w:sz="6" w:space="0" w:color="FFFFFF"/>
                            <w:left w:val="dotted" w:sz="6" w:space="0" w:color="FFFFFF"/>
                            <w:bottom w:val="dotted" w:sz="6" w:space="0" w:color="FFFFFF"/>
                            <w:right w:val="dotted" w:sz="6" w:space="0" w:color="FFFFFF"/>
                          </w:divBdr>
                          <w:divsChild>
                            <w:div w:id="190804969">
                              <w:marLeft w:val="120"/>
                              <w:marRight w:val="240"/>
                              <w:marTop w:val="0"/>
                              <w:marBottom w:val="0"/>
                              <w:divBdr>
                                <w:top w:val="none" w:sz="0" w:space="0" w:color="auto"/>
                                <w:left w:val="none" w:sz="0" w:space="0" w:color="auto"/>
                                <w:bottom w:val="none" w:sz="0" w:space="0" w:color="auto"/>
                                <w:right w:val="none" w:sz="0" w:space="0" w:color="auto"/>
                              </w:divBdr>
                              <w:divsChild>
                                <w:div w:id="2013675208">
                                  <w:marLeft w:val="4200"/>
                                  <w:marRight w:val="225"/>
                                  <w:marTop w:val="105"/>
                                  <w:marBottom w:val="225"/>
                                  <w:divBdr>
                                    <w:top w:val="none" w:sz="0" w:space="0" w:color="auto"/>
                                    <w:left w:val="none" w:sz="0" w:space="0" w:color="auto"/>
                                    <w:bottom w:val="none" w:sz="0" w:space="0" w:color="auto"/>
                                    <w:right w:val="none" w:sz="0" w:space="0" w:color="auto"/>
                                  </w:divBdr>
                                  <w:divsChild>
                                    <w:div w:id="845905522">
                                      <w:marLeft w:val="0"/>
                                      <w:marRight w:val="0"/>
                                      <w:marTop w:val="150"/>
                                      <w:marBottom w:val="150"/>
                                      <w:divBdr>
                                        <w:top w:val="dotted" w:sz="6" w:space="8" w:color="B2B4B6"/>
                                        <w:left w:val="none" w:sz="0" w:space="0" w:color="auto"/>
                                        <w:bottom w:val="dotted" w:sz="6" w:space="8" w:color="B2B4B6"/>
                                        <w:right w:val="none" w:sz="0" w:space="0" w:color="auto"/>
                                      </w:divBdr>
                                      <w:divsChild>
                                        <w:div w:id="1105661221">
                                          <w:marLeft w:val="0"/>
                                          <w:marRight w:val="0"/>
                                          <w:marTop w:val="0"/>
                                          <w:marBottom w:val="0"/>
                                          <w:divBdr>
                                            <w:top w:val="none" w:sz="0" w:space="0" w:color="auto"/>
                                            <w:left w:val="none" w:sz="0" w:space="0" w:color="auto"/>
                                            <w:bottom w:val="none" w:sz="0" w:space="0" w:color="auto"/>
                                            <w:right w:val="none" w:sz="0" w:space="0" w:color="auto"/>
                                          </w:divBdr>
                                          <w:divsChild>
                                            <w:div w:id="630744636">
                                              <w:marLeft w:val="0"/>
                                              <w:marRight w:val="0"/>
                                              <w:marTop w:val="0"/>
                                              <w:marBottom w:val="0"/>
                                              <w:divBdr>
                                                <w:top w:val="none" w:sz="0" w:space="0" w:color="auto"/>
                                                <w:left w:val="none" w:sz="0" w:space="0" w:color="auto"/>
                                                <w:bottom w:val="none" w:sz="0" w:space="0" w:color="auto"/>
                                                <w:right w:val="none" w:sz="0" w:space="0" w:color="auto"/>
                                              </w:divBdr>
                                            </w:div>
                                          </w:divsChild>
                                        </w:div>
                                        <w:div w:id="1127117240">
                                          <w:marLeft w:val="0"/>
                                          <w:marRight w:val="0"/>
                                          <w:marTop w:val="0"/>
                                          <w:marBottom w:val="0"/>
                                          <w:divBdr>
                                            <w:top w:val="none" w:sz="0" w:space="0" w:color="auto"/>
                                            <w:left w:val="none" w:sz="0" w:space="0" w:color="auto"/>
                                            <w:bottom w:val="none" w:sz="0" w:space="0" w:color="auto"/>
                                            <w:right w:val="none" w:sz="0" w:space="0" w:color="auto"/>
                                          </w:divBdr>
                                        </w:div>
                                        <w:div w:id="13349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773361">
      <w:bodyDiv w:val="1"/>
      <w:marLeft w:val="0"/>
      <w:marRight w:val="0"/>
      <w:marTop w:val="0"/>
      <w:marBottom w:val="0"/>
      <w:divBdr>
        <w:top w:val="none" w:sz="0" w:space="0" w:color="auto"/>
        <w:left w:val="none" w:sz="0" w:space="0" w:color="auto"/>
        <w:bottom w:val="none" w:sz="0" w:space="0" w:color="auto"/>
        <w:right w:val="none" w:sz="0" w:space="0" w:color="auto"/>
      </w:divBdr>
    </w:div>
    <w:div w:id="1200052959">
      <w:bodyDiv w:val="1"/>
      <w:marLeft w:val="0"/>
      <w:marRight w:val="0"/>
      <w:marTop w:val="0"/>
      <w:marBottom w:val="0"/>
      <w:divBdr>
        <w:top w:val="none" w:sz="0" w:space="0" w:color="auto"/>
        <w:left w:val="none" w:sz="0" w:space="0" w:color="auto"/>
        <w:bottom w:val="none" w:sz="0" w:space="0" w:color="auto"/>
        <w:right w:val="none" w:sz="0" w:space="0" w:color="auto"/>
      </w:divBdr>
      <w:divsChild>
        <w:div w:id="740326974">
          <w:marLeft w:val="1166"/>
          <w:marRight w:val="0"/>
          <w:marTop w:val="134"/>
          <w:marBottom w:val="0"/>
          <w:divBdr>
            <w:top w:val="none" w:sz="0" w:space="0" w:color="auto"/>
            <w:left w:val="none" w:sz="0" w:space="0" w:color="auto"/>
            <w:bottom w:val="none" w:sz="0" w:space="0" w:color="auto"/>
            <w:right w:val="none" w:sz="0" w:space="0" w:color="auto"/>
          </w:divBdr>
        </w:div>
        <w:div w:id="1222981807">
          <w:marLeft w:val="1166"/>
          <w:marRight w:val="0"/>
          <w:marTop w:val="134"/>
          <w:marBottom w:val="0"/>
          <w:divBdr>
            <w:top w:val="none" w:sz="0" w:space="0" w:color="auto"/>
            <w:left w:val="none" w:sz="0" w:space="0" w:color="auto"/>
            <w:bottom w:val="none" w:sz="0" w:space="0" w:color="auto"/>
            <w:right w:val="none" w:sz="0" w:space="0" w:color="auto"/>
          </w:divBdr>
        </w:div>
      </w:divsChild>
    </w:div>
    <w:div w:id="1240945504">
      <w:bodyDiv w:val="1"/>
      <w:marLeft w:val="0"/>
      <w:marRight w:val="0"/>
      <w:marTop w:val="0"/>
      <w:marBottom w:val="0"/>
      <w:divBdr>
        <w:top w:val="none" w:sz="0" w:space="0" w:color="auto"/>
        <w:left w:val="none" w:sz="0" w:space="0" w:color="auto"/>
        <w:bottom w:val="none" w:sz="0" w:space="0" w:color="auto"/>
        <w:right w:val="none" w:sz="0" w:space="0" w:color="auto"/>
      </w:divBdr>
    </w:div>
    <w:div w:id="1256400949">
      <w:bodyDiv w:val="1"/>
      <w:marLeft w:val="0"/>
      <w:marRight w:val="0"/>
      <w:marTop w:val="0"/>
      <w:marBottom w:val="0"/>
      <w:divBdr>
        <w:top w:val="none" w:sz="0" w:space="0" w:color="auto"/>
        <w:left w:val="none" w:sz="0" w:space="0" w:color="auto"/>
        <w:bottom w:val="none" w:sz="0" w:space="0" w:color="auto"/>
        <w:right w:val="none" w:sz="0" w:space="0" w:color="auto"/>
      </w:divBdr>
      <w:divsChild>
        <w:div w:id="385177381">
          <w:marLeft w:val="0"/>
          <w:marRight w:val="0"/>
          <w:marTop w:val="0"/>
          <w:marBottom w:val="0"/>
          <w:divBdr>
            <w:top w:val="single" w:sz="2" w:space="0" w:color="2E2E2E"/>
            <w:left w:val="single" w:sz="2" w:space="0" w:color="2E2E2E"/>
            <w:bottom w:val="single" w:sz="2" w:space="0" w:color="2E2E2E"/>
            <w:right w:val="single" w:sz="2" w:space="0" w:color="2E2E2E"/>
          </w:divBdr>
          <w:divsChild>
            <w:div w:id="168327117">
              <w:marLeft w:val="0"/>
              <w:marRight w:val="0"/>
              <w:marTop w:val="0"/>
              <w:marBottom w:val="0"/>
              <w:divBdr>
                <w:top w:val="single" w:sz="6" w:space="0" w:color="C9C9C9"/>
                <w:left w:val="none" w:sz="0" w:space="0" w:color="auto"/>
                <w:bottom w:val="none" w:sz="0" w:space="0" w:color="auto"/>
                <w:right w:val="none" w:sz="0" w:space="0" w:color="auto"/>
              </w:divBdr>
              <w:divsChild>
                <w:div w:id="198054853">
                  <w:marLeft w:val="0"/>
                  <w:marRight w:val="0"/>
                  <w:marTop w:val="0"/>
                  <w:marBottom w:val="0"/>
                  <w:divBdr>
                    <w:top w:val="none" w:sz="0" w:space="0" w:color="auto"/>
                    <w:left w:val="none" w:sz="0" w:space="0" w:color="auto"/>
                    <w:bottom w:val="none" w:sz="0" w:space="0" w:color="auto"/>
                    <w:right w:val="none" w:sz="0" w:space="0" w:color="auto"/>
                  </w:divBdr>
                  <w:divsChild>
                    <w:div w:id="1968008026">
                      <w:marLeft w:val="0"/>
                      <w:marRight w:val="0"/>
                      <w:marTop w:val="0"/>
                      <w:marBottom w:val="0"/>
                      <w:divBdr>
                        <w:top w:val="none" w:sz="0" w:space="0" w:color="auto"/>
                        <w:left w:val="none" w:sz="0" w:space="0" w:color="auto"/>
                        <w:bottom w:val="none" w:sz="0" w:space="0" w:color="auto"/>
                        <w:right w:val="none" w:sz="0" w:space="0" w:color="auto"/>
                      </w:divBdr>
                      <w:divsChild>
                        <w:div w:id="1596160355">
                          <w:marLeft w:val="0"/>
                          <w:marRight w:val="0"/>
                          <w:marTop w:val="225"/>
                          <w:marBottom w:val="180"/>
                          <w:divBdr>
                            <w:top w:val="single" w:sz="6" w:space="0" w:color="D7D7D7"/>
                            <w:left w:val="single" w:sz="2" w:space="0" w:color="D7D7D7"/>
                            <w:bottom w:val="single" w:sz="6" w:space="0" w:color="D7D7D7"/>
                            <w:right w:val="single" w:sz="2" w:space="0" w:color="D7D7D7"/>
                          </w:divBdr>
                          <w:divsChild>
                            <w:div w:id="168568510">
                              <w:marLeft w:val="0"/>
                              <w:marRight w:val="0"/>
                              <w:marTop w:val="0"/>
                              <w:marBottom w:val="0"/>
                              <w:divBdr>
                                <w:top w:val="none" w:sz="0" w:space="0" w:color="auto"/>
                                <w:left w:val="none" w:sz="0" w:space="0" w:color="auto"/>
                                <w:bottom w:val="none" w:sz="0" w:space="0" w:color="auto"/>
                                <w:right w:val="none" w:sz="0" w:space="0" w:color="auto"/>
                              </w:divBdr>
                              <w:divsChild>
                                <w:div w:id="125982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81644">
      <w:bodyDiv w:val="1"/>
      <w:marLeft w:val="0"/>
      <w:marRight w:val="0"/>
      <w:marTop w:val="0"/>
      <w:marBottom w:val="0"/>
      <w:divBdr>
        <w:top w:val="none" w:sz="0" w:space="0" w:color="auto"/>
        <w:left w:val="none" w:sz="0" w:space="0" w:color="auto"/>
        <w:bottom w:val="none" w:sz="0" w:space="0" w:color="auto"/>
        <w:right w:val="none" w:sz="0" w:space="0" w:color="auto"/>
      </w:divBdr>
    </w:div>
    <w:div w:id="1266498102">
      <w:bodyDiv w:val="1"/>
      <w:marLeft w:val="0"/>
      <w:marRight w:val="0"/>
      <w:marTop w:val="0"/>
      <w:marBottom w:val="0"/>
      <w:divBdr>
        <w:top w:val="none" w:sz="0" w:space="0" w:color="auto"/>
        <w:left w:val="none" w:sz="0" w:space="0" w:color="auto"/>
        <w:bottom w:val="none" w:sz="0" w:space="0" w:color="auto"/>
        <w:right w:val="none" w:sz="0" w:space="0" w:color="auto"/>
      </w:divBdr>
    </w:div>
    <w:div w:id="1285962449">
      <w:bodyDiv w:val="1"/>
      <w:marLeft w:val="0"/>
      <w:marRight w:val="0"/>
      <w:marTop w:val="0"/>
      <w:marBottom w:val="0"/>
      <w:divBdr>
        <w:top w:val="none" w:sz="0" w:space="0" w:color="auto"/>
        <w:left w:val="none" w:sz="0" w:space="0" w:color="auto"/>
        <w:bottom w:val="none" w:sz="0" w:space="0" w:color="auto"/>
        <w:right w:val="none" w:sz="0" w:space="0" w:color="auto"/>
      </w:divBdr>
      <w:divsChild>
        <w:div w:id="1172914709">
          <w:marLeft w:val="0"/>
          <w:marRight w:val="0"/>
          <w:marTop w:val="0"/>
          <w:marBottom w:val="0"/>
          <w:divBdr>
            <w:top w:val="none" w:sz="0" w:space="0" w:color="auto"/>
            <w:left w:val="none" w:sz="0" w:space="0" w:color="auto"/>
            <w:bottom w:val="none" w:sz="0" w:space="0" w:color="auto"/>
            <w:right w:val="none" w:sz="0" w:space="0" w:color="auto"/>
          </w:divBdr>
          <w:divsChild>
            <w:div w:id="1327443032">
              <w:marLeft w:val="150"/>
              <w:marRight w:val="150"/>
              <w:marTop w:val="100"/>
              <w:marBottom w:val="100"/>
              <w:divBdr>
                <w:top w:val="none" w:sz="0" w:space="0" w:color="auto"/>
                <w:left w:val="none" w:sz="0" w:space="0" w:color="auto"/>
                <w:bottom w:val="none" w:sz="0" w:space="0" w:color="auto"/>
                <w:right w:val="none" w:sz="0" w:space="0" w:color="auto"/>
              </w:divBdr>
              <w:divsChild>
                <w:div w:id="2047441947">
                  <w:marLeft w:val="0"/>
                  <w:marRight w:val="0"/>
                  <w:marTop w:val="0"/>
                  <w:marBottom w:val="0"/>
                  <w:divBdr>
                    <w:top w:val="none" w:sz="0" w:space="0" w:color="auto"/>
                    <w:left w:val="none" w:sz="0" w:space="0" w:color="auto"/>
                    <w:bottom w:val="none" w:sz="0" w:space="0" w:color="auto"/>
                    <w:right w:val="none" w:sz="0" w:space="0" w:color="auto"/>
                  </w:divBdr>
                  <w:divsChild>
                    <w:div w:id="1642223128">
                      <w:marLeft w:val="0"/>
                      <w:marRight w:val="0"/>
                      <w:marTop w:val="150"/>
                      <w:marBottom w:val="150"/>
                      <w:divBdr>
                        <w:top w:val="single" w:sz="6" w:space="5" w:color="CCCCCC"/>
                        <w:left w:val="single" w:sz="6" w:space="11" w:color="CCCCCC"/>
                        <w:bottom w:val="single" w:sz="6" w:space="5" w:color="CCCCCC"/>
                        <w:right w:val="single" w:sz="6" w:space="11" w:color="CCCCCC"/>
                      </w:divBdr>
                      <w:divsChild>
                        <w:div w:id="766584587">
                          <w:marLeft w:val="0"/>
                          <w:marRight w:val="0"/>
                          <w:marTop w:val="0"/>
                          <w:marBottom w:val="0"/>
                          <w:divBdr>
                            <w:top w:val="none" w:sz="0" w:space="0" w:color="auto"/>
                            <w:left w:val="none" w:sz="0" w:space="0" w:color="auto"/>
                            <w:bottom w:val="none" w:sz="0" w:space="0" w:color="auto"/>
                            <w:right w:val="none" w:sz="0" w:space="0" w:color="auto"/>
                          </w:divBdr>
                          <w:divsChild>
                            <w:div w:id="1266689521">
                              <w:marLeft w:val="0"/>
                              <w:marRight w:val="0"/>
                              <w:marTop w:val="0"/>
                              <w:marBottom w:val="150"/>
                              <w:divBdr>
                                <w:top w:val="none" w:sz="0" w:space="0" w:color="auto"/>
                                <w:left w:val="none" w:sz="0" w:space="0" w:color="auto"/>
                                <w:bottom w:val="none" w:sz="0" w:space="0" w:color="auto"/>
                                <w:right w:val="none" w:sz="0" w:space="0" w:color="auto"/>
                              </w:divBdr>
                              <w:divsChild>
                                <w:div w:id="2040085303">
                                  <w:marLeft w:val="0"/>
                                  <w:marRight w:val="0"/>
                                  <w:marTop w:val="0"/>
                                  <w:marBottom w:val="168"/>
                                  <w:divBdr>
                                    <w:top w:val="single" w:sz="6" w:space="0" w:color="C7CCCF"/>
                                    <w:left w:val="single" w:sz="6" w:space="0" w:color="C7CCCF"/>
                                    <w:bottom w:val="single" w:sz="6" w:space="0" w:color="C7CCCF"/>
                                    <w:right w:val="single" w:sz="6" w:space="0" w:color="C7CCCF"/>
                                  </w:divBdr>
                                  <w:divsChild>
                                    <w:div w:id="203033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7664422">
      <w:bodyDiv w:val="1"/>
      <w:marLeft w:val="0"/>
      <w:marRight w:val="0"/>
      <w:marTop w:val="0"/>
      <w:marBottom w:val="0"/>
      <w:divBdr>
        <w:top w:val="none" w:sz="0" w:space="0" w:color="auto"/>
        <w:left w:val="none" w:sz="0" w:space="0" w:color="auto"/>
        <w:bottom w:val="none" w:sz="0" w:space="0" w:color="auto"/>
        <w:right w:val="none" w:sz="0" w:space="0" w:color="auto"/>
      </w:divBdr>
      <w:divsChild>
        <w:div w:id="293099665">
          <w:marLeft w:val="1166"/>
          <w:marRight w:val="0"/>
          <w:marTop w:val="134"/>
          <w:marBottom w:val="0"/>
          <w:divBdr>
            <w:top w:val="none" w:sz="0" w:space="0" w:color="auto"/>
            <w:left w:val="none" w:sz="0" w:space="0" w:color="auto"/>
            <w:bottom w:val="none" w:sz="0" w:space="0" w:color="auto"/>
            <w:right w:val="none" w:sz="0" w:space="0" w:color="auto"/>
          </w:divBdr>
        </w:div>
        <w:div w:id="620959810">
          <w:marLeft w:val="1166"/>
          <w:marRight w:val="0"/>
          <w:marTop w:val="134"/>
          <w:marBottom w:val="0"/>
          <w:divBdr>
            <w:top w:val="none" w:sz="0" w:space="0" w:color="auto"/>
            <w:left w:val="none" w:sz="0" w:space="0" w:color="auto"/>
            <w:bottom w:val="none" w:sz="0" w:space="0" w:color="auto"/>
            <w:right w:val="none" w:sz="0" w:space="0" w:color="auto"/>
          </w:divBdr>
        </w:div>
        <w:div w:id="1224413138">
          <w:marLeft w:val="1166"/>
          <w:marRight w:val="0"/>
          <w:marTop w:val="134"/>
          <w:marBottom w:val="0"/>
          <w:divBdr>
            <w:top w:val="none" w:sz="0" w:space="0" w:color="auto"/>
            <w:left w:val="none" w:sz="0" w:space="0" w:color="auto"/>
            <w:bottom w:val="none" w:sz="0" w:space="0" w:color="auto"/>
            <w:right w:val="none" w:sz="0" w:space="0" w:color="auto"/>
          </w:divBdr>
        </w:div>
        <w:div w:id="1562253506">
          <w:marLeft w:val="1166"/>
          <w:marRight w:val="0"/>
          <w:marTop w:val="134"/>
          <w:marBottom w:val="0"/>
          <w:divBdr>
            <w:top w:val="none" w:sz="0" w:space="0" w:color="auto"/>
            <w:left w:val="none" w:sz="0" w:space="0" w:color="auto"/>
            <w:bottom w:val="none" w:sz="0" w:space="0" w:color="auto"/>
            <w:right w:val="none" w:sz="0" w:space="0" w:color="auto"/>
          </w:divBdr>
        </w:div>
        <w:div w:id="1722945143">
          <w:marLeft w:val="547"/>
          <w:marRight w:val="0"/>
          <w:marTop w:val="96"/>
          <w:marBottom w:val="0"/>
          <w:divBdr>
            <w:top w:val="none" w:sz="0" w:space="0" w:color="auto"/>
            <w:left w:val="none" w:sz="0" w:space="0" w:color="auto"/>
            <w:bottom w:val="none" w:sz="0" w:space="0" w:color="auto"/>
            <w:right w:val="none" w:sz="0" w:space="0" w:color="auto"/>
          </w:divBdr>
        </w:div>
        <w:div w:id="2110007609">
          <w:marLeft w:val="547"/>
          <w:marRight w:val="0"/>
          <w:marTop w:val="96"/>
          <w:marBottom w:val="0"/>
          <w:divBdr>
            <w:top w:val="none" w:sz="0" w:space="0" w:color="auto"/>
            <w:left w:val="none" w:sz="0" w:space="0" w:color="auto"/>
            <w:bottom w:val="none" w:sz="0" w:space="0" w:color="auto"/>
            <w:right w:val="none" w:sz="0" w:space="0" w:color="auto"/>
          </w:divBdr>
        </w:div>
      </w:divsChild>
    </w:div>
    <w:div w:id="1313826431">
      <w:bodyDiv w:val="1"/>
      <w:marLeft w:val="0"/>
      <w:marRight w:val="0"/>
      <w:marTop w:val="0"/>
      <w:marBottom w:val="0"/>
      <w:divBdr>
        <w:top w:val="none" w:sz="0" w:space="0" w:color="auto"/>
        <w:left w:val="none" w:sz="0" w:space="0" w:color="auto"/>
        <w:bottom w:val="none" w:sz="0" w:space="0" w:color="auto"/>
        <w:right w:val="none" w:sz="0" w:space="0" w:color="auto"/>
      </w:divBdr>
    </w:div>
    <w:div w:id="1399355760">
      <w:bodyDiv w:val="1"/>
      <w:marLeft w:val="0"/>
      <w:marRight w:val="0"/>
      <w:marTop w:val="0"/>
      <w:marBottom w:val="0"/>
      <w:divBdr>
        <w:top w:val="none" w:sz="0" w:space="0" w:color="auto"/>
        <w:left w:val="none" w:sz="0" w:space="0" w:color="auto"/>
        <w:bottom w:val="none" w:sz="0" w:space="0" w:color="auto"/>
        <w:right w:val="none" w:sz="0" w:space="0" w:color="auto"/>
      </w:divBdr>
    </w:div>
    <w:div w:id="1402019599">
      <w:bodyDiv w:val="1"/>
      <w:marLeft w:val="0"/>
      <w:marRight w:val="0"/>
      <w:marTop w:val="0"/>
      <w:marBottom w:val="0"/>
      <w:divBdr>
        <w:top w:val="none" w:sz="0" w:space="0" w:color="auto"/>
        <w:left w:val="none" w:sz="0" w:space="0" w:color="auto"/>
        <w:bottom w:val="none" w:sz="0" w:space="0" w:color="auto"/>
        <w:right w:val="none" w:sz="0" w:space="0" w:color="auto"/>
      </w:divBdr>
      <w:divsChild>
        <w:div w:id="496118826">
          <w:marLeft w:val="0"/>
          <w:marRight w:val="0"/>
          <w:marTop w:val="0"/>
          <w:marBottom w:val="0"/>
          <w:divBdr>
            <w:top w:val="none" w:sz="0" w:space="0" w:color="auto"/>
            <w:left w:val="none" w:sz="0" w:space="0" w:color="auto"/>
            <w:bottom w:val="none" w:sz="0" w:space="0" w:color="auto"/>
            <w:right w:val="none" w:sz="0" w:space="0" w:color="auto"/>
          </w:divBdr>
          <w:divsChild>
            <w:div w:id="477578295">
              <w:marLeft w:val="0"/>
              <w:marRight w:val="0"/>
              <w:marTop w:val="0"/>
              <w:marBottom w:val="0"/>
              <w:divBdr>
                <w:top w:val="none" w:sz="0" w:space="0" w:color="auto"/>
                <w:left w:val="none" w:sz="0" w:space="0" w:color="auto"/>
                <w:bottom w:val="none" w:sz="0" w:space="0" w:color="auto"/>
                <w:right w:val="none" w:sz="0" w:space="0" w:color="auto"/>
              </w:divBdr>
              <w:divsChild>
                <w:div w:id="1249970668">
                  <w:marLeft w:val="0"/>
                  <w:marRight w:val="0"/>
                  <w:marTop w:val="900"/>
                  <w:marBottom w:val="0"/>
                  <w:divBdr>
                    <w:top w:val="none" w:sz="0" w:space="0" w:color="auto"/>
                    <w:left w:val="none" w:sz="0" w:space="0" w:color="auto"/>
                    <w:bottom w:val="none" w:sz="0" w:space="0" w:color="auto"/>
                    <w:right w:val="none" w:sz="0" w:space="0" w:color="auto"/>
                  </w:divBdr>
                  <w:divsChild>
                    <w:div w:id="1760637807">
                      <w:marLeft w:val="0"/>
                      <w:marRight w:val="0"/>
                      <w:marTop w:val="0"/>
                      <w:marBottom w:val="0"/>
                      <w:divBdr>
                        <w:top w:val="none" w:sz="0" w:space="0" w:color="auto"/>
                        <w:left w:val="none" w:sz="0" w:space="0" w:color="auto"/>
                        <w:bottom w:val="none" w:sz="0" w:space="0" w:color="auto"/>
                        <w:right w:val="none" w:sz="0" w:space="0" w:color="auto"/>
                      </w:divBdr>
                      <w:divsChild>
                        <w:div w:id="880365770">
                          <w:marLeft w:val="0"/>
                          <w:marRight w:val="0"/>
                          <w:marTop w:val="0"/>
                          <w:marBottom w:val="0"/>
                          <w:divBdr>
                            <w:top w:val="none" w:sz="0" w:space="0" w:color="auto"/>
                            <w:left w:val="none" w:sz="0" w:space="0" w:color="auto"/>
                            <w:bottom w:val="none" w:sz="0" w:space="0" w:color="auto"/>
                            <w:right w:val="none" w:sz="0" w:space="0" w:color="auto"/>
                          </w:divBdr>
                          <w:divsChild>
                            <w:div w:id="591821640">
                              <w:marLeft w:val="0"/>
                              <w:marRight w:val="0"/>
                              <w:marTop w:val="750"/>
                              <w:marBottom w:val="0"/>
                              <w:divBdr>
                                <w:top w:val="none" w:sz="0" w:space="0" w:color="auto"/>
                                <w:left w:val="none" w:sz="0" w:space="0" w:color="auto"/>
                                <w:bottom w:val="none" w:sz="0" w:space="0" w:color="auto"/>
                                <w:right w:val="none" w:sz="0" w:space="0" w:color="auto"/>
                              </w:divBdr>
                              <w:divsChild>
                                <w:div w:id="1942028422">
                                  <w:marLeft w:val="0"/>
                                  <w:marRight w:val="0"/>
                                  <w:marTop w:val="0"/>
                                  <w:marBottom w:val="0"/>
                                  <w:divBdr>
                                    <w:top w:val="none" w:sz="0" w:space="0" w:color="auto"/>
                                    <w:left w:val="none" w:sz="0" w:space="0" w:color="auto"/>
                                    <w:bottom w:val="none" w:sz="0" w:space="0" w:color="auto"/>
                                    <w:right w:val="none" w:sz="0" w:space="0" w:color="auto"/>
                                  </w:divBdr>
                                  <w:divsChild>
                                    <w:div w:id="1897622955">
                                      <w:marLeft w:val="0"/>
                                      <w:marRight w:val="0"/>
                                      <w:marTop w:val="0"/>
                                      <w:marBottom w:val="0"/>
                                      <w:divBdr>
                                        <w:top w:val="none" w:sz="0" w:space="0" w:color="auto"/>
                                        <w:left w:val="none" w:sz="0" w:space="0" w:color="auto"/>
                                        <w:bottom w:val="none" w:sz="0" w:space="0" w:color="auto"/>
                                        <w:right w:val="none" w:sz="0" w:space="0" w:color="auto"/>
                                      </w:divBdr>
                                      <w:divsChild>
                                        <w:div w:id="365447630">
                                          <w:marLeft w:val="0"/>
                                          <w:marRight w:val="0"/>
                                          <w:marTop w:val="0"/>
                                          <w:marBottom w:val="0"/>
                                          <w:divBdr>
                                            <w:top w:val="none" w:sz="0" w:space="0" w:color="auto"/>
                                            <w:left w:val="none" w:sz="0" w:space="0" w:color="auto"/>
                                            <w:bottom w:val="none" w:sz="0" w:space="0" w:color="auto"/>
                                            <w:right w:val="none" w:sz="0" w:space="0" w:color="auto"/>
                                          </w:divBdr>
                                          <w:divsChild>
                                            <w:div w:id="101075203">
                                              <w:marLeft w:val="0"/>
                                              <w:marRight w:val="0"/>
                                              <w:marTop w:val="0"/>
                                              <w:marBottom w:val="0"/>
                                              <w:divBdr>
                                                <w:top w:val="none" w:sz="0" w:space="0" w:color="auto"/>
                                                <w:left w:val="none" w:sz="0" w:space="0" w:color="auto"/>
                                                <w:bottom w:val="none" w:sz="0" w:space="0" w:color="auto"/>
                                                <w:right w:val="none" w:sz="0" w:space="0" w:color="auto"/>
                                              </w:divBdr>
                                              <w:divsChild>
                                                <w:div w:id="397900818">
                                                  <w:marLeft w:val="0"/>
                                                  <w:marRight w:val="0"/>
                                                  <w:marTop w:val="0"/>
                                                  <w:marBottom w:val="0"/>
                                                  <w:divBdr>
                                                    <w:top w:val="none" w:sz="0" w:space="0" w:color="auto"/>
                                                    <w:left w:val="none" w:sz="0" w:space="0" w:color="auto"/>
                                                    <w:bottom w:val="none" w:sz="0" w:space="0" w:color="auto"/>
                                                    <w:right w:val="none" w:sz="0" w:space="0" w:color="auto"/>
                                                  </w:divBdr>
                                                </w:div>
                                                <w:div w:id="602957018">
                                                  <w:marLeft w:val="0"/>
                                                  <w:marRight w:val="0"/>
                                                  <w:marTop w:val="0"/>
                                                  <w:marBottom w:val="0"/>
                                                  <w:divBdr>
                                                    <w:top w:val="none" w:sz="0" w:space="0" w:color="auto"/>
                                                    <w:left w:val="none" w:sz="0" w:space="0" w:color="auto"/>
                                                    <w:bottom w:val="none" w:sz="0" w:space="0" w:color="auto"/>
                                                    <w:right w:val="none" w:sz="0" w:space="0" w:color="auto"/>
                                                  </w:divBdr>
                                                </w:div>
                                                <w:div w:id="750539102">
                                                  <w:marLeft w:val="0"/>
                                                  <w:marRight w:val="0"/>
                                                  <w:marTop w:val="0"/>
                                                  <w:marBottom w:val="0"/>
                                                  <w:divBdr>
                                                    <w:top w:val="none" w:sz="0" w:space="0" w:color="auto"/>
                                                    <w:left w:val="none" w:sz="0" w:space="0" w:color="auto"/>
                                                    <w:bottom w:val="none" w:sz="0" w:space="0" w:color="auto"/>
                                                    <w:right w:val="none" w:sz="0" w:space="0" w:color="auto"/>
                                                  </w:divBdr>
                                                </w:div>
                                                <w:div w:id="883980060">
                                                  <w:marLeft w:val="0"/>
                                                  <w:marRight w:val="0"/>
                                                  <w:marTop w:val="0"/>
                                                  <w:marBottom w:val="0"/>
                                                  <w:divBdr>
                                                    <w:top w:val="none" w:sz="0" w:space="0" w:color="auto"/>
                                                    <w:left w:val="none" w:sz="0" w:space="0" w:color="auto"/>
                                                    <w:bottom w:val="none" w:sz="0" w:space="0" w:color="auto"/>
                                                    <w:right w:val="none" w:sz="0" w:space="0" w:color="auto"/>
                                                  </w:divBdr>
                                                </w:div>
                                                <w:div w:id="1120875448">
                                                  <w:marLeft w:val="0"/>
                                                  <w:marRight w:val="0"/>
                                                  <w:marTop w:val="0"/>
                                                  <w:marBottom w:val="0"/>
                                                  <w:divBdr>
                                                    <w:top w:val="none" w:sz="0" w:space="0" w:color="auto"/>
                                                    <w:left w:val="none" w:sz="0" w:space="0" w:color="auto"/>
                                                    <w:bottom w:val="none" w:sz="0" w:space="0" w:color="auto"/>
                                                    <w:right w:val="none" w:sz="0" w:space="0" w:color="auto"/>
                                                  </w:divBdr>
                                                </w:div>
                                                <w:div w:id="18465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6149957">
      <w:bodyDiv w:val="1"/>
      <w:marLeft w:val="0"/>
      <w:marRight w:val="0"/>
      <w:marTop w:val="0"/>
      <w:marBottom w:val="0"/>
      <w:divBdr>
        <w:top w:val="none" w:sz="0" w:space="0" w:color="auto"/>
        <w:left w:val="none" w:sz="0" w:space="0" w:color="auto"/>
        <w:bottom w:val="none" w:sz="0" w:space="0" w:color="auto"/>
        <w:right w:val="none" w:sz="0" w:space="0" w:color="auto"/>
      </w:divBdr>
      <w:divsChild>
        <w:div w:id="615916942">
          <w:marLeft w:val="0"/>
          <w:marRight w:val="0"/>
          <w:marTop w:val="0"/>
          <w:marBottom w:val="0"/>
          <w:divBdr>
            <w:top w:val="none" w:sz="0" w:space="0" w:color="auto"/>
            <w:left w:val="none" w:sz="0" w:space="0" w:color="auto"/>
            <w:bottom w:val="none" w:sz="0" w:space="0" w:color="auto"/>
            <w:right w:val="none" w:sz="0" w:space="0" w:color="auto"/>
          </w:divBdr>
          <w:divsChild>
            <w:div w:id="1658457250">
              <w:marLeft w:val="0"/>
              <w:marRight w:val="0"/>
              <w:marTop w:val="0"/>
              <w:marBottom w:val="0"/>
              <w:divBdr>
                <w:top w:val="none" w:sz="0" w:space="0" w:color="auto"/>
                <w:left w:val="none" w:sz="0" w:space="0" w:color="auto"/>
                <w:bottom w:val="none" w:sz="0" w:space="0" w:color="auto"/>
                <w:right w:val="none" w:sz="0" w:space="0" w:color="auto"/>
              </w:divBdr>
              <w:divsChild>
                <w:div w:id="95828071">
                  <w:marLeft w:val="0"/>
                  <w:marRight w:val="0"/>
                  <w:marTop w:val="0"/>
                  <w:marBottom w:val="0"/>
                  <w:divBdr>
                    <w:top w:val="none" w:sz="0" w:space="0" w:color="auto"/>
                    <w:left w:val="none" w:sz="0" w:space="0" w:color="auto"/>
                    <w:bottom w:val="none" w:sz="0" w:space="0" w:color="auto"/>
                    <w:right w:val="none" w:sz="0" w:space="0" w:color="auto"/>
                  </w:divBdr>
                  <w:divsChild>
                    <w:div w:id="727919786">
                      <w:marLeft w:val="0"/>
                      <w:marRight w:val="0"/>
                      <w:marTop w:val="0"/>
                      <w:marBottom w:val="0"/>
                      <w:divBdr>
                        <w:top w:val="none" w:sz="0" w:space="0" w:color="auto"/>
                        <w:left w:val="none" w:sz="0" w:space="0" w:color="auto"/>
                        <w:bottom w:val="none" w:sz="0" w:space="0" w:color="auto"/>
                        <w:right w:val="none" w:sz="0" w:space="0" w:color="auto"/>
                      </w:divBdr>
                      <w:divsChild>
                        <w:div w:id="651372341">
                          <w:marLeft w:val="0"/>
                          <w:marRight w:val="0"/>
                          <w:marTop w:val="0"/>
                          <w:marBottom w:val="0"/>
                          <w:divBdr>
                            <w:top w:val="none" w:sz="0" w:space="0" w:color="auto"/>
                            <w:left w:val="none" w:sz="0" w:space="0" w:color="auto"/>
                            <w:bottom w:val="none" w:sz="0" w:space="0" w:color="auto"/>
                            <w:right w:val="none" w:sz="0" w:space="0" w:color="auto"/>
                          </w:divBdr>
                          <w:divsChild>
                            <w:div w:id="352463129">
                              <w:marLeft w:val="0"/>
                              <w:marRight w:val="0"/>
                              <w:marTop w:val="0"/>
                              <w:marBottom w:val="0"/>
                              <w:divBdr>
                                <w:top w:val="none" w:sz="0" w:space="0" w:color="auto"/>
                                <w:left w:val="none" w:sz="0" w:space="0" w:color="auto"/>
                                <w:bottom w:val="none" w:sz="0" w:space="0" w:color="auto"/>
                                <w:right w:val="none" w:sz="0" w:space="0" w:color="auto"/>
                              </w:divBdr>
                              <w:divsChild>
                                <w:div w:id="36085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396225">
      <w:bodyDiv w:val="1"/>
      <w:marLeft w:val="0"/>
      <w:marRight w:val="0"/>
      <w:marTop w:val="0"/>
      <w:marBottom w:val="0"/>
      <w:divBdr>
        <w:top w:val="none" w:sz="0" w:space="0" w:color="auto"/>
        <w:left w:val="none" w:sz="0" w:space="0" w:color="auto"/>
        <w:bottom w:val="none" w:sz="0" w:space="0" w:color="auto"/>
        <w:right w:val="none" w:sz="0" w:space="0" w:color="auto"/>
      </w:divBdr>
    </w:div>
    <w:div w:id="1426729712">
      <w:bodyDiv w:val="1"/>
      <w:marLeft w:val="0"/>
      <w:marRight w:val="0"/>
      <w:marTop w:val="0"/>
      <w:marBottom w:val="0"/>
      <w:divBdr>
        <w:top w:val="none" w:sz="0" w:space="0" w:color="auto"/>
        <w:left w:val="none" w:sz="0" w:space="0" w:color="auto"/>
        <w:bottom w:val="none" w:sz="0" w:space="0" w:color="auto"/>
        <w:right w:val="none" w:sz="0" w:space="0" w:color="auto"/>
      </w:divBdr>
    </w:div>
    <w:div w:id="1436746800">
      <w:bodyDiv w:val="1"/>
      <w:marLeft w:val="0"/>
      <w:marRight w:val="0"/>
      <w:marTop w:val="0"/>
      <w:marBottom w:val="0"/>
      <w:divBdr>
        <w:top w:val="none" w:sz="0" w:space="0" w:color="auto"/>
        <w:left w:val="none" w:sz="0" w:space="0" w:color="auto"/>
        <w:bottom w:val="none" w:sz="0" w:space="0" w:color="auto"/>
        <w:right w:val="none" w:sz="0" w:space="0" w:color="auto"/>
      </w:divBdr>
      <w:divsChild>
        <w:div w:id="452136483">
          <w:marLeft w:val="0"/>
          <w:marRight w:val="0"/>
          <w:marTop w:val="0"/>
          <w:marBottom w:val="0"/>
          <w:divBdr>
            <w:top w:val="none" w:sz="0" w:space="0" w:color="auto"/>
            <w:left w:val="none" w:sz="0" w:space="0" w:color="auto"/>
            <w:bottom w:val="none" w:sz="0" w:space="0" w:color="auto"/>
            <w:right w:val="none" w:sz="0" w:space="0" w:color="auto"/>
          </w:divBdr>
          <w:divsChild>
            <w:div w:id="382170758">
              <w:marLeft w:val="0"/>
              <w:marRight w:val="0"/>
              <w:marTop w:val="0"/>
              <w:marBottom w:val="0"/>
              <w:divBdr>
                <w:top w:val="none" w:sz="0" w:space="0" w:color="auto"/>
                <w:left w:val="none" w:sz="0" w:space="0" w:color="auto"/>
                <w:bottom w:val="none" w:sz="0" w:space="0" w:color="auto"/>
                <w:right w:val="none" w:sz="0" w:space="0" w:color="auto"/>
              </w:divBdr>
              <w:divsChild>
                <w:div w:id="351423324">
                  <w:marLeft w:val="0"/>
                  <w:marRight w:val="0"/>
                  <w:marTop w:val="0"/>
                  <w:marBottom w:val="0"/>
                  <w:divBdr>
                    <w:top w:val="none" w:sz="0" w:space="0" w:color="auto"/>
                    <w:left w:val="none" w:sz="0" w:space="0" w:color="auto"/>
                    <w:bottom w:val="none" w:sz="0" w:space="0" w:color="auto"/>
                    <w:right w:val="none" w:sz="0" w:space="0" w:color="auto"/>
                  </w:divBdr>
                  <w:divsChild>
                    <w:div w:id="526598042">
                      <w:marLeft w:val="0"/>
                      <w:marRight w:val="0"/>
                      <w:marTop w:val="0"/>
                      <w:marBottom w:val="0"/>
                      <w:divBdr>
                        <w:top w:val="none" w:sz="0" w:space="0" w:color="auto"/>
                        <w:left w:val="none" w:sz="0" w:space="0" w:color="auto"/>
                        <w:bottom w:val="none" w:sz="0" w:space="0" w:color="auto"/>
                        <w:right w:val="none" w:sz="0" w:space="0" w:color="auto"/>
                      </w:divBdr>
                      <w:divsChild>
                        <w:div w:id="749422821">
                          <w:marLeft w:val="0"/>
                          <w:marRight w:val="0"/>
                          <w:marTop w:val="45"/>
                          <w:marBottom w:val="0"/>
                          <w:divBdr>
                            <w:top w:val="none" w:sz="0" w:space="0" w:color="auto"/>
                            <w:left w:val="none" w:sz="0" w:space="0" w:color="auto"/>
                            <w:bottom w:val="none" w:sz="0" w:space="0" w:color="auto"/>
                            <w:right w:val="none" w:sz="0" w:space="0" w:color="auto"/>
                          </w:divBdr>
                          <w:divsChild>
                            <w:div w:id="6298113">
                              <w:marLeft w:val="0"/>
                              <w:marRight w:val="0"/>
                              <w:marTop w:val="0"/>
                              <w:marBottom w:val="0"/>
                              <w:divBdr>
                                <w:top w:val="none" w:sz="0" w:space="0" w:color="auto"/>
                                <w:left w:val="none" w:sz="0" w:space="0" w:color="auto"/>
                                <w:bottom w:val="none" w:sz="0" w:space="0" w:color="auto"/>
                                <w:right w:val="none" w:sz="0" w:space="0" w:color="auto"/>
                              </w:divBdr>
                              <w:divsChild>
                                <w:div w:id="133717572">
                                  <w:marLeft w:val="2070"/>
                                  <w:marRight w:val="3810"/>
                                  <w:marTop w:val="0"/>
                                  <w:marBottom w:val="0"/>
                                  <w:divBdr>
                                    <w:top w:val="none" w:sz="0" w:space="0" w:color="auto"/>
                                    <w:left w:val="none" w:sz="0" w:space="0" w:color="auto"/>
                                    <w:bottom w:val="none" w:sz="0" w:space="0" w:color="auto"/>
                                    <w:right w:val="none" w:sz="0" w:space="0" w:color="auto"/>
                                  </w:divBdr>
                                  <w:divsChild>
                                    <w:div w:id="1515151327">
                                      <w:marLeft w:val="0"/>
                                      <w:marRight w:val="0"/>
                                      <w:marTop w:val="0"/>
                                      <w:marBottom w:val="0"/>
                                      <w:divBdr>
                                        <w:top w:val="none" w:sz="0" w:space="0" w:color="auto"/>
                                        <w:left w:val="none" w:sz="0" w:space="0" w:color="auto"/>
                                        <w:bottom w:val="none" w:sz="0" w:space="0" w:color="auto"/>
                                        <w:right w:val="none" w:sz="0" w:space="0" w:color="auto"/>
                                      </w:divBdr>
                                      <w:divsChild>
                                        <w:div w:id="755595238">
                                          <w:marLeft w:val="0"/>
                                          <w:marRight w:val="0"/>
                                          <w:marTop w:val="0"/>
                                          <w:marBottom w:val="0"/>
                                          <w:divBdr>
                                            <w:top w:val="none" w:sz="0" w:space="0" w:color="auto"/>
                                            <w:left w:val="none" w:sz="0" w:space="0" w:color="auto"/>
                                            <w:bottom w:val="none" w:sz="0" w:space="0" w:color="auto"/>
                                            <w:right w:val="none" w:sz="0" w:space="0" w:color="auto"/>
                                          </w:divBdr>
                                          <w:divsChild>
                                            <w:div w:id="718866897">
                                              <w:marLeft w:val="0"/>
                                              <w:marRight w:val="0"/>
                                              <w:marTop w:val="0"/>
                                              <w:marBottom w:val="0"/>
                                              <w:divBdr>
                                                <w:top w:val="none" w:sz="0" w:space="0" w:color="auto"/>
                                                <w:left w:val="none" w:sz="0" w:space="0" w:color="auto"/>
                                                <w:bottom w:val="none" w:sz="0" w:space="0" w:color="auto"/>
                                                <w:right w:val="none" w:sz="0" w:space="0" w:color="auto"/>
                                              </w:divBdr>
                                              <w:divsChild>
                                                <w:div w:id="786899788">
                                                  <w:marLeft w:val="0"/>
                                                  <w:marRight w:val="0"/>
                                                  <w:marTop w:val="90"/>
                                                  <w:marBottom w:val="0"/>
                                                  <w:divBdr>
                                                    <w:top w:val="none" w:sz="0" w:space="0" w:color="auto"/>
                                                    <w:left w:val="none" w:sz="0" w:space="0" w:color="auto"/>
                                                    <w:bottom w:val="none" w:sz="0" w:space="0" w:color="auto"/>
                                                    <w:right w:val="none" w:sz="0" w:space="0" w:color="auto"/>
                                                  </w:divBdr>
                                                  <w:divsChild>
                                                    <w:div w:id="1600796533">
                                                      <w:marLeft w:val="0"/>
                                                      <w:marRight w:val="0"/>
                                                      <w:marTop w:val="0"/>
                                                      <w:marBottom w:val="0"/>
                                                      <w:divBdr>
                                                        <w:top w:val="none" w:sz="0" w:space="0" w:color="auto"/>
                                                        <w:left w:val="none" w:sz="0" w:space="0" w:color="auto"/>
                                                        <w:bottom w:val="none" w:sz="0" w:space="0" w:color="auto"/>
                                                        <w:right w:val="none" w:sz="0" w:space="0" w:color="auto"/>
                                                      </w:divBdr>
                                                      <w:divsChild>
                                                        <w:div w:id="302009852">
                                                          <w:marLeft w:val="0"/>
                                                          <w:marRight w:val="0"/>
                                                          <w:marTop w:val="0"/>
                                                          <w:marBottom w:val="0"/>
                                                          <w:divBdr>
                                                            <w:top w:val="none" w:sz="0" w:space="0" w:color="auto"/>
                                                            <w:left w:val="none" w:sz="0" w:space="0" w:color="auto"/>
                                                            <w:bottom w:val="none" w:sz="0" w:space="0" w:color="auto"/>
                                                            <w:right w:val="none" w:sz="0" w:space="0" w:color="auto"/>
                                                          </w:divBdr>
                                                          <w:divsChild>
                                                            <w:div w:id="832528107">
                                                              <w:marLeft w:val="0"/>
                                                              <w:marRight w:val="0"/>
                                                              <w:marTop w:val="0"/>
                                                              <w:marBottom w:val="390"/>
                                                              <w:divBdr>
                                                                <w:top w:val="none" w:sz="0" w:space="0" w:color="auto"/>
                                                                <w:left w:val="none" w:sz="0" w:space="0" w:color="auto"/>
                                                                <w:bottom w:val="none" w:sz="0" w:space="0" w:color="auto"/>
                                                                <w:right w:val="none" w:sz="0" w:space="0" w:color="auto"/>
                                                              </w:divBdr>
                                                              <w:divsChild>
                                                                <w:div w:id="1945192047">
                                                                  <w:marLeft w:val="0"/>
                                                                  <w:marRight w:val="0"/>
                                                                  <w:marTop w:val="0"/>
                                                                  <w:marBottom w:val="0"/>
                                                                  <w:divBdr>
                                                                    <w:top w:val="none" w:sz="0" w:space="0" w:color="auto"/>
                                                                    <w:left w:val="none" w:sz="0" w:space="0" w:color="auto"/>
                                                                    <w:bottom w:val="none" w:sz="0" w:space="0" w:color="auto"/>
                                                                    <w:right w:val="none" w:sz="0" w:space="0" w:color="auto"/>
                                                                  </w:divBdr>
                                                                  <w:divsChild>
                                                                    <w:div w:id="1332215854">
                                                                      <w:marLeft w:val="0"/>
                                                                      <w:marRight w:val="0"/>
                                                                      <w:marTop w:val="0"/>
                                                                      <w:marBottom w:val="0"/>
                                                                      <w:divBdr>
                                                                        <w:top w:val="none" w:sz="0" w:space="0" w:color="auto"/>
                                                                        <w:left w:val="none" w:sz="0" w:space="0" w:color="auto"/>
                                                                        <w:bottom w:val="none" w:sz="0" w:space="0" w:color="auto"/>
                                                                        <w:right w:val="none" w:sz="0" w:space="0" w:color="auto"/>
                                                                      </w:divBdr>
                                                                      <w:divsChild>
                                                                        <w:div w:id="1725592726">
                                                                          <w:marLeft w:val="0"/>
                                                                          <w:marRight w:val="0"/>
                                                                          <w:marTop w:val="0"/>
                                                                          <w:marBottom w:val="0"/>
                                                                          <w:divBdr>
                                                                            <w:top w:val="none" w:sz="0" w:space="0" w:color="auto"/>
                                                                            <w:left w:val="none" w:sz="0" w:space="0" w:color="auto"/>
                                                                            <w:bottom w:val="none" w:sz="0" w:space="0" w:color="auto"/>
                                                                            <w:right w:val="none" w:sz="0" w:space="0" w:color="auto"/>
                                                                          </w:divBdr>
                                                                          <w:divsChild>
                                                                            <w:div w:id="2075157837">
                                                                              <w:marLeft w:val="0"/>
                                                                              <w:marRight w:val="0"/>
                                                                              <w:marTop w:val="0"/>
                                                                              <w:marBottom w:val="0"/>
                                                                              <w:divBdr>
                                                                                <w:top w:val="none" w:sz="0" w:space="0" w:color="auto"/>
                                                                                <w:left w:val="none" w:sz="0" w:space="0" w:color="auto"/>
                                                                                <w:bottom w:val="none" w:sz="0" w:space="0" w:color="auto"/>
                                                                                <w:right w:val="none" w:sz="0" w:space="0" w:color="auto"/>
                                                                              </w:divBdr>
                                                                              <w:divsChild>
                                                                                <w:div w:id="1357347598">
                                                                                  <w:marLeft w:val="0"/>
                                                                                  <w:marRight w:val="0"/>
                                                                                  <w:marTop w:val="0"/>
                                                                                  <w:marBottom w:val="0"/>
                                                                                  <w:divBdr>
                                                                                    <w:top w:val="none" w:sz="0" w:space="0" w:color="auto"/>
                                                                                    <w:left w:val="none" w:sz="0" w:space="0" w:color="auto"/>
                                                                                    <w:bottom w:val="none" w:sz="0" w:space="0" w:color="auto"/>
                                                                                    <w:right w:val="none" w:sz="0" w:space="0" w:color="auto"/>
                                                                                  </w:divBdr>
                                                                                  <w:divsChild>
                                                                                    <w:div w:id="601572265">
                                                                                      <w:marLeft w:val="0"/>
                                                                                      <w:marRight w:val="0"/>
                                                                                      <w:marTop w:val="0"/>
                                                                                      <w:marBottom w:val="0"/>
                                                                                      <w:divBdr>
                                                                                        <w:top w:val="none" w:sz="0" w:space="0" w:color="auto"/>
                                                                                        <w:left w:val="none" w:sz="0" w:space="0" w:color="auto"/>
                                                                                        <w:bottom w:val="none" w:sz="0" w:space="0" w:color="auto"/>
                                                                                        <w:right w:val="none" w:sz="0" w:space="0" w:color="auto"/>
                                                                                      </w:divBdr>
                                                                                      <w:divsChild>
                                                                                        <w:div w:id="1623535083">
                                                                                          <w:marLeft w:val="0"/>
                                                                                          <w:marRight w:val="0"/>
                                                                                          <w:marTop w:val="0"/>
                                                                                          <w:marBottom w:val="0"/>
                                                                                          <w:divBdr>
                                                                                            <w:top w:val="none" w:sz="0" w:space="0" w:color="auto"/>
                                                                                            <w:left w:val="none" w:sz="0" w:space="0" w:color="auto"/>
                                                                                            <w:bottom w:val="none" w:sz="0" w:space="0" w:color="auto"/>
                                                                                            <w:right w:val="none" w:sz="0" w:space="0" w:color="auto"/>
                                                                                          </w:divBdr>
                                                                                          <w:divsChild>
                                                                                            <w:div w:id="1434278417">
                                                                                              <w:marLeft w:val="0"/>
                                                                                              <w:marRight w:val="0"/>
                                                                                              <w:marTop w:val="0"/>
                                                                                              <w:marBottom w:val="0"/>
                                                                                              <w:divBdr>
                                                                                                <w:top w:val="none" w:sz="0" w:space="0" w:color="auto"/>
                                                                                                <w:left w:val="none" w:sz="0" w:space="0" w:color="auto"/>
                                                                                                <w:bottom w:val="none" w:sz="0" w:space="0" w:color="auto"/>
                                                                                                <w:right w:val="none" w:sz="0" w:space="0" w:color="auto"/>
                                                                                              </w:divBdr>
                                                                                              <w:divsChild>
                                                                                                <w:div w:id="1466661211">
                                                                                                  <w:marLeft w:val="0"/>
                                                                                                  <w:marRight w:val="0"/>
                                                                                                  <w:marTop w:val="0"/>
                                                                                                  <w:marBottom w:val="0"/>
                                                                                                  <w:divBdr>
                                                                                                    <w:top w:val="none" w:sz="0" w:space="0" w:color="auto"/>
                                                                                                    <w:left w:val="none" w:sz="0" w:space="0" w:color="auto"/>
                                                                                                    <w:bottom w:val="none" w:sz="0" w:space="0" w:color="auto"/>
                                                                                                    <w:right w:val="none" w:sz="0" w:space="0" w:color="auto"/>
                                                                                                  </w:divBdr>
                                                                                                  <w:divsChild>
                                                                                                    <w:div w:id="1350987836">
                                                                                                      <w:marLeft w:val="0"/>
                                                                                                      <w:marRight w:val="0"/>
                                                                                                      <w:marTop w:val="0"/>
                                                                                                      <w:marBottom w:val="0"/>
                                                                                                      <w:divBdr>
                                                                                                        <w:top w:val="none" w:sz="0" w:space="0" w:color="auto"/>
                                                                                                        <w:left w:val="none" w:sz="0" w:space="0" w:color="auto"/>
                                                                                                        <w:bottom w:val="none" w:sz="0" w:space="0" w:color="auto"/>
                                                                                                        <w:right w:val="none" w:sz="0" w:space="0" w:color="auto"/>
                                                                                                      </w:divBdr>
                                                                                                      <w:divsChild>
                                                                                                        <w:div w:id="1574510910">
                                                                                                          <w:marLeft w:val="0"/>
                                                                                                          <w:marRight w:val="0"/>
                                                                                                          <w:marTop w:val="0"/>
                                                                                                          <w:marBottom w:val="0"/>
                                                                                                          <w:divBdr>
                                                                                                            <w:top w:val="none" w:sz="0" w:space="0" w:color="auto"/>
                                                                                                            <w:left w:val="none" w:sz="0" w:space="0" w:color="auto"/>
                                                                                                            <w:bottom w:val="none" w:sz="0" w:space="0" w:color="auto"/>
                                                                                                            <w:right w:val="none" w:sz="0" w:space="0" w:color="auto"/>
                                                                                                          </w:divBdr>
                                                                                                          <w:divsChild>
                                                                                                            <w:div w:id="1742174466">
                                                                                                              <w:marLeft w:val="0"/>
                                                                                                              <w:marRight w:val="0"/>
                                                                                                              <w:marTop w:val="0"/>
                                                                                                              <w:marBottom w:val="0"/>
                                                                                                              <w:divBdr>
                                                                                                                <w:top w:val="none" w:sz="0" w:space="0" w:color="auto"/>
                                                                                                                <w:left w:val="none" w:sz="0" w:space="0" w:color="auto"/>
                                                                                                                <w:bottom w:val="none" w:sz="0" w:space="0" w:color="auto"/>
                                                                                                                <w:right w:val="none" w:sz="0" w:space="0" w:color="auto"/>
                                                                                                              </w:divBdr>
                                                                                                              <w:divsChild>
                                                                                                                <w:div w:id="643631344">
                                                                                                                  <w:marLeft w:val="300"/>
                                                                                                                  <w:marRight w:val="0"/>
                                                                                                                  <w:marTop w:val="0"/>
                                                                                                                  <w:marBottom w:val="0"/>
                                                                                                                  <w:divBdr>
                                                                                                                    <w:top w:val="none" w:sz="0" w:space="0" w:color="auto"/>
                                                                                                                    <w:left w:val="none" w:sz="0" w:space="0" w:color="auto"/>
                                                                                                                    <w:bottom w:val="none" w:sz="0" w:space="0" w:color="auto"/>
                                                                                                                    <w:right w:val="none" w:sz="0" w:space="0" w:color="auto"/>
                                                                                                                  </w:divBdr>
                                                                                                                  <w:divsChild>
                                                                                                                    <w:div w:id="1290547625">
                                                                                                                      <w:marLeft w:val="-300"/>
                                                                                                                      <w:marRight w:val="0"/>
                                                                                                                      <w:marTop w:val="0"/>
                                                                                                                      <w:marBottom w:val="0"/>
                                                                                                                      <w:divBdr>
                                                                                                                        <w:top w:val="none" w:sz="0" w:space="0" w:color="auto"/>
                                                                                                                        <w:left w:val="none" w:sz="0" w:space="0" w:color="auto"/>
                                                                                                                        <w:bottom w:val="none" w:sz="0" w:space="0" w:color="auto"/>
                                                                                                                        <w:right w:val="none" w:sz="0" w:space="0" w:color="auto"/>
                                                                                                                      </w:divBdr>
                                                                                                                      <w:divsChild>
                                                                                                                        <w:div w:id="17440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1342275">
      <w:bodyDiv w:val="1"/>
      <w:marLeft w:val="0"/>
      <w:marRight w:val="0"/>
      <w:marTop w:val="0"/>
      <w:marBottom w:val="0"/>
      <w:divBdr>
        <w:top w:val="none" w:sz="0" w:space="0" w:color="auto"/>
        <w:left w:val="none" w:sz="0" w:space="0" w:color="auto"/>
        <w:bottom w:val="none" w:sz="0" w:space="0" w:color="auto"/>
        <w:right w:val="none" w:sz="0" w:space="0" w:color="auto"/>
      </w:divBdr>
      <w:divsChild>
        <w:div w:id="842282020">
          <w:marLeft w:val="0"/>
          <w:marRight w:val="0"/>
          <w:marTop w:val="0"/>
          <w:marBottom w:val="0"/>
          <w:divBdr>
            <w:top w:val="none" w:sz="0" w:space="0" w:color="auto"/>
            <w:left w:val="none" w:sz="0" w:space="0" w:color="auto"/>
            <w:bottom w:val="none" w:sz="0" w:space="0" w:color="auto"/>
            <w:right w:val="none" w:sz="0" w:space="0" w:color="auto"/>
          </w:divBdr>
          <w:divsChild>
            <w:div w:id="1769806731">
              <w:marLeft w:val="0"/>
              <w:marRight w:val="0"/>
              <w:marTop w:val="0"/>
              <w:marBottom w:val="0"/>
              <w:divBdr>
                <w:top w:val="none" w:sz="0" w:space="0" w:color="auto"/>
                <w:left w:val="none" w:sz="0" w:space="0" w:color="auto"/>
                <w:bottom w:val="none" w:sz="0" w:space="0" w:color="auto"/>
                <w:right w:val="none" w:sz="0" w:space="0" w:color="auto"/>
              </w:divBdr>
              <w:divsChild>
                <w:div w:id="656106923">
                  <w:marLeft w:val="0"/>
                  <w:marRight w:val="0"/>
                  <w:marTop w:val="191"/>
                  <w:marBottom w:val="191"/>
                  <w:divBdr>
                    <w:top w:val="none" w:sz="0" w:space="0" w:color="auto"/>
                    <w:left w:val="none" w:sz="0" w:space="0" w:color="auto"/>
                    <w:bottom w:val="none" w:sz="0" w:space="0" w:color="auto"/>
                    <w:right w:val="none" w:sz="0" w:space="0" w:color="auto"/>
                  </w:divBdr>
                  <w:divsChild>
                    <w:div w:id="1958103720">
                      <w:marLeft w:val="0"/>
                      <w:marRight w:val="0"/>
                      <w:marTop w:val="0"/>
                      <w:marBottom w:val="0"/>
                      <w:divBdr>
                        <w:top w:val="none" w:sz="0" w:space="0" w:color="auto"/>
                        <w:left w:val="none" w:sz="0" w:space="0" w:color="auto"/>
                        <w:bottom w:val="none" w:sz="0" w:space="0" w:color="auto"/>
                        <w:right w:val="none" w:sz="0" w:space="0" w:color="auto"/>
                      </w:divBdr>
                      <w:divsChild>
                        <w:div w:id="286084130">
                          <w:marLeft w:val="0"/>
                          <w:marRight w:val="0"/>
                          <w:marTop w:val="0"/>
                          <w:marBottom w:val="0"/>
                          <w:divBdr>
                            <w:top w:val="none" w:sz="0" w:space="0" w:color="auto"/>
                            <w:left w:val="none" w:sz="0" w:space="0" w:color="auto"/>
                            <w:bottom w:val="none" w:sz="0" w:space="0" w:color="auto"/>
                            <w:right w:val="none" w:sz="0" w:space="0" w:color="auto"/>
                          </w:divBdr>
                        </w:div>
                        <w:div w:id="1300189426">
                          <w:marLeft w:val="0"/>
                          <w:marRight w:val="0"/>
                          <w:marTop w:val="0"/>
                          <w:marBottom w:val="0"/>
                          <w:divBdr>
                            <w:top w:val="none" w:sz="0" w:space="0" w:color="auto"/>
                            <w:left w:val="none" w:sz="0" w:space="0" w:color="auto"/>
                            <w:bottom w:val="none" w:sz="0" w:space="0" w:color="auto"/>
                            <w:right w:val="none" w:sz="0" w:space="0" w:color="auto"/>
                          </w:divBdr>
                        </w:div>
                        <w:div w:id="20553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602820">
      <w:bodyDiv w:val="1"/>
      <w:marLeft w:val="0"/>
      <w:marRight w:val="0"/>
      <w:marTop w:val="0"/>
      <w:marBottom w:val="0"/>
      <w:divBdr>
        <w:top w:val="none" w:sz="0" w:space="0" w:color="auto"/>
        <w:left w:val="none" w:sz="0" w:space="0" w:color="auto"/>
        <w:bottom w:val="none" w:sz="0" w:space="0" w:color="auto"/>
        <w:right w:val="none" w:sz="0" w:space="0" w:color="auto"/>
      </w:divBdr>
    </w:div>
    <w:div w:id="1444231564">
      <w:bodyDiv w:val="1"/>
      <w:marLeft w:val="0"/>
      <w:marRight w:val="0"/>
      <w:marTop w:val="0"/>
      <w:marBottom w:val="0"/>
      <w:divBdr>
        <w:top w:val="none" w:sz="0" w:space="0" w:color="auto"/>
        <w:left w:val="none" w:sz="0" w:space="0" w:color="auto"/>
        <w:bottom w:val="none" w:sz="0" w:space="0" w:color="auto"/>
        <w:right w:val="none" w:sz="0" w:space="0" w:color="auto"/>
      </w:divBdr>
    </w:div>
    <w:div w:id="1452360644">
      <w:bodyDiv w:val="1"/>
      <w:marLeft w:val="0"/>
      <w:marRight w:val="0"/>
      <w:marTop w:val="0"/>
      <w:marBottom w:val="0"/>
      <w:divBdr>
        <w:top w:val="none" w:sz="0" w:space="0" w:color="auto"/>
        <w:left w:val="none" w:sz="0" w:space="0" w:color="auto"/>
        <w:bottom w:val="none" w:sz="0" w:space="0" w:color="auto"/>
        <w:right w:val="none" w:sz="0" w:space="0" w:color="auto"/>
      </w:divBdr>
    </w:div>
    <w:div w:id="1465928585">
      <w:bodyDiv w:val="1"/>
      <w:marLeft w:val="0"/>
      <w:marRight w:val="0"/>
      <w:marTop w:val="0"/>
      <w:marBottom w:val="0"/>
      <w:divBdr>
        <w:top w:val="none" w:sz="0" w:space="0" w:color="auto"/>
        <w:left w:val="none" w:sz="0" w:space="0" w:color="auto"/>
        <w:bottom w:val="none" w:sz="0" w:space="0" w:color="auto"/>
        <w:right w:val="none" w:sz="0" w:space="0" w:color="auto"/>
      </w:divBdr>
      <w:divsChild>
        <w:div w:id="248319149">
          <w:marLeft w:val="547"/>
          <w:marRight w:val="0"/>
          <w:marTop w:val="115"/>
          <w:marBottom w:val="0"/>
          <w:divBdr>
            <w:top w:val="none" w:sz="0" w:space="0" w:color="auto"/>
            <w:left w:val="none" w:sz="0" w:space="0" w:color="auto"/>
            <w:bottom w:val="none" w:sz="0" w:space="0" w:color="auto"/>
            <w:right w:val="none" w:sz="0" w:space="0" w:color="auto"/>
          </w:divBdr>
        </w:div>
        <w:div w:id="750277330">
          <w:marLeft w:val="547"/>
          <w:marRight w:val="0"/>
          <w:marTop w:val="115"/>
          <w:marBottom w:val="0"/>
          <w:divBdr>
            <w:top w:val="none" w:sz="0" w:space="0" w:color="auto"/>
            <w:left w:val="none" w:sz="0" w:space="0" w:color="auto"/>
            <w:bottom w:val="none" w:sz="0" w:space="0" w:color="auto"/>
            <w:right w:val="none" w:sz="0" w:space="0" w:color="auto"/>
          </w:divBdr>
        </w:div>
      </w:divsChild>
    </w:div>
    <w:div w:id="1466385668">
      <w:bodyDiv w:val="1"/>
      <w:marLeft w:val="0"/>
      <w:marRight w:val="0"/>
      <w:marTop w:val="0"/>
      <w:marBottom w:val="0"/>
      <w:divBdr>
        <w:top w:val="none" w:sz="0" w:space="0" w:color="auto"/>
        <w:left w:val="none" w:sz="0" w:space="0" w:color="auto"/>
        <w:bottom w:val="none" w:sz="0" w:space="0" w:color="auto"/>
        <w:right w:val="none" w:sz="0" w:space="0" w:color="auto"/>
      </w:divBdr>
      <w:divsChild>
        <w:div w:id="1891265929">
          <w:marLeft w:val="0"/>
          <w:marRight w:val="0"/>
          <w:marTop w:val="0"/>
          <w:marBottom w:val="0"/>
          <w:divBdr>
            <w:top w:val="none" w:sz="0" w:space="0" w:color="auto"/>
            <w:left w:val="none" w:sz="0" w:space="0" w:color="auto"/>
            <w:bottom w:val="none" w:sz="0" w:space="0" w:color="auto"/>
            <w:right w:val="none" w:sz="0" w:space="0" w:color="auto"/>
          </w:divBdr>
          <w:divsChild>
            <w:div w:id="1495609617">
              <w:marLeft w:val="0"/>
              <w:marRight w:val="0"/>
              <w:marTop w:val="0"/>
              <w:marBottom w:val="0"/>
              <w:divBdr>
                <w:top w:val="none" w:sz="0" w:space="0" w:color="auto"/>
                <w:left w:val="none" w:sz="0" w:space="0" w:color="auto"/>
                <w:bottom w:val="none" w:sz="0" w:space="0" w:color="auto"/>
                <w:right w:val="none" w:sz="0" w:space="0" w:color="auto"/>
              </w:divBdr>
              <w:divsChild>
                <w:div w:id="1605258995">
                  <w:marLeft w:val="0"/>
                  <w:marRight w:val="0"/>
                  <w:marTop w:val="0"/>
                  <w:marBottom w:val="0"/>
                  <w:divBdr>
                    <w:top w:val="none" w:sz="0" w:space="0" w:color="auto"/>
                    <w:left w:val="none" w:sz="0" w:space="0" w:color="auto"/>
                    <w:bottom w:val="none" w:sz="0" w:space="0" w:color="auto"/>
                    <w:right w:val="none" w:sz="0" w:space="0" w:color="auto"/>
                  </w:divBdr>
                  <w:divsChild>
                    <w:div w:id="821120962">
                      <w:marLeft w:val="0"/>
                      <w:marRight w:val="0"/>
                      <w:marTop w:val="0"/>
                      <w:marBottom w:val="0"/>
                      <w:divBdr>
                        <w:top w:val="none" w:sz="0" w:space="0" w:color="auto"/>
                        <w:left w:val="none" w:sz="0" w:space="0" w:color="auto"/>
                        <w:bottom w:val="none" w:sz="0" w:space="0" w:color="auto"/>
                        <w:right w:val="none" w:sz="0" w:space="0" w:color="auto"/>
                      </w:divBdr>
                      <w:divsChild>
                        <w:div w:id="244609397">
                          <w:marLeft w:val="0"/>
                          <w:marRight w:val="0"/>
                          <w:marTop w:val="0"/>
                          <w:marBottom w:val="0"/>
                          <w:divBdr>
                            <w:top w:val="none" w:sz="0" w:space="0" w:color="auto"/>
                            <w:left w:val="none" w:sz="0" w:space="0" w:color="auto"/>
                            <w:bottom w:val="none" w:sz="0" w:space="0" w:color="auto"/>
                            <w:right w:val="none" w:sz="0" w:space="0" w:color="auto"/>
                          </w:divBdr>
                          <w:divsChild>
                            <w:div w:id="932589532">
                              <w:marLeft w:val="0"/>
                              <w:marRight w:val="0"/>
                              <w:marTop w:val="0"/>
                              <w:marBottom w:val="0"/>
                              <w:divBdr>
                                <w:top w:val="none" w:sz="0" w:space="0" w:color="auto"/>
                                <w:left w:val="none" w:sz="0" w:space="0" w:color="auto"/>
                                <w:bottom w:val="none" w:sz="0" w:space="0" w:color="auto"/>
                                <w:right w:val="none" w:sz="0" w:space="0" w:color="auto"/>
                              </w:divBdr>
                              <w:divsChild>
                                <w:div w:id="285818425">
                                  <w:marLeft w:val="0"/>
                                  <w:marRight w:val="0"/>
                                  <w:marTop w:val="0"/>
                                  <w:marBottom w:val="0"/>
                                  <w:divBdr>
                                    <w:top w:val="none" w:sz="0" w:space="0" w:color="auto"/>
                                    <w:left w:val="none" w:sz="0" w:space="0" w:color="auto"/>
                                    <w:bottom w:val="none" w:sz="0" w:space="0" w:color="auto"/>
                                    <w:right w:val="none" w:sz="0" w:space="0" w:color="auto"/>
                                  </w:divBdr>
                                  <w:divsChild>
                                    <w:div w:id="98186854">
                                      <w:marLeft w:val="0"/>
                                      <w:marRight w:val="0"/>
                                      <w:marTop w:val="0"/>
                                      <w:marBottom w:val="0"/>
                                      <w:divBdr>
                                        <w:top w:val="none" w:sz="0" w:space="0" w:color="auto"/>
                                        <w:left w:val="none" w:sz="0" w:space="0" w:color="auto"/>
                                        <w:bottom w:val="none" w:sz="0" w:space="0" w:color="auto"/>
                                        <w:right w:val="none" w:sz="0" w:space="0" w:color="auto"/>
                                      </w:divBdr>
                                      <w:divsChild>
                                        <w:div w:id="330372858">
                                          <w:marLeft w:val="0"/>
                                          <w:marRight w:val="0"/>
                                          <w:marTop w:val="0"/>
                                          <w:marBottom w:val="0"/>
                                          <w:divBdr>
                                            <w:top w:val="none" w:sz="0" w:space="0" w:color="auto"/>
                                            <w:left w:val="none" w:sz="0" w:space="0" w:color="auto"/>
                                            <w:bottom w:val="none" w:sz="0" w:space="0" w:color="auto"/>
                                            <w:right w:val="none" w:sz="0" w:space="0" w:color="auto"/>
                                          </w:divBdr>
                                          <w:divsChild>
                                            <w:div w:id="1706561080">
                                              <w:marLeft w:val="0"/>
                                              <w:marRight w:val="0"/>
                                              <w:marTop w:val="0"/>
                                              <w:marBottom w:val="0"/>
                                              <w:divBdr>
                                                <w:top w:val="none" w:sz="0" w:space="0" w:color="auto"/>
                                                <w:left w:val="none" w:sz="0" w:space="0" w:color="auto"/>
                                                <w:bottom w:val="none" w:sz="0" w:space="0" w:color="auto"/>
                                                <w:right w:val="none" w:sz="0" w:space="0" w:color="auto"/>
                                              </w:divBdr>
                                              <w:divsChild>
                                                <w:div w:id="21134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5560296">
      <w:bodyDiv w:val="1"/>
      <w:marLeft w:val="0"/>
      <w:marRight w:val="0"/>
      <w:marTop w:val="0"/>
      <w:marBottom w:val="0"/>
      <w:divBdr>
        <w:top w:val="none" w:sz="0" w:space="0" w:color="auto"/>
        <w:left w:val="none" w:sz="0" w:space="0" w:color="auto"/>
        <w:bottom w:val="none" w:sz="0" w:space="0" w:color="auto"/>
        <w:right w:val="none" w:sz="0" w:space="0" w:color="auto"/>
      </w:divBdr>
    </w:div>
    <w:div w:id="1507671912">
      <w:bodyDiv w:val="1"/>
      <w:marLeft w:val="0"/>
      <w:marRight w:val="0"/>
      <w:marTop w:val="0"/>
      <w:marBottom w:val="0"/>
      <w:divBdr>
        <w:top w:val="none" w:sz="0" w:space="0" w:color="auto"/>
        <w:left w:val="none" w:sz="0" w:space="0" w:color="auto"/>
        <w:bottom w:val="none" w:sz="0" w:space="0" w:color="auto"/>
        <w:right w:val="none" w:sz="0" w:space="0" w:color="auto"/>
      </w:divBdr>
    </w:div>
    <w:div w:id="1532107355">
      <w:bodyDiv w:val="1"/>
      <w:marLeft w:val="0"/>
      <w:marRight w:val="0"/>
      <w:marTop w:val="0"/>
      <w:marBottom w:val="0"/>
      <w:divBdr>
        <w:top w:val="none" w:sz="0" w:space="0" w:color="auto"/>
        <w:left w:val="none" w:sz="0" w:space="0" w:color="auto"/>
        <w:bottom w:val="none" w:sz="0" w:space="0" w:color="auto"/>
        <w:right w:val="none" w:sz="0" w:space="0" w:color="auto"/>
      </w:divBdr>
    </w:div>
    <w:div w:id="1542749168">
      <w:bodyDiv w:val="1"/>
      <w:marLeft w:val="0"/>
      <w:marRight w:val="0"/>
      <w:marTop w:val="0"/>
      <w:marBottom w:val="0"/>
      <w:divBdr>
        <w:top w:val="none" w:sz="0" w:space="0" w:color="auto"/>
        <w:left w:val="none" w:sz="0" w:space="0" w:color="auto"/>
        <w:bottom w:val="none" w:sz="0" w:space="0" w:color="auto"/>
        <w:right w:val="none" w:sz="0" w:space="0" w:color="auto"/>
      </w:divBdr>
    </w:div>
    <w:div w:id="1556428895">
      <w:bodyDiv w:val="1"/>
      <w:marLeft w:val="0"/>
      <w:marRight w:val="0"/>
      <w:marTop w:val="0"/>
      <w:marBottom w:val="0"/>
      <w:divBdr>
        <w:top w:val="none" w:sz="0" w:space="0" w:color="auto"/>
        <w:left w:val="none" w:sz="0" w:space="0" w:color="auto"/>
        <w:bottom w:val="none" w:sz="0" w:space="0" w:color="auto"/>
        <w:right w:val="none" w:sz="0" w:space="0" w:color="auto"/>
      </w:divBdr>
      <w:divsChild>
        <w:div w:id="1787112590">
          <w:marLeft w:val="0"/>
          <w:marRight w:val="0"/>
          <w:marTop w:val="0"/>
          <w:marBottom w:val="0"/>
          <w:divBdr>
            <w:top w:val="none" w:sz="0" w:space="0" w:color="auto"/>
            <w:left w:val="none" w:sz="0" w:space="0" w:color="auto"/>
            <w:bottom w:val="none" w:sz="0" w:space="0" w:color="auto"/>
            <w:right w:val="none" w:sz="0" w:space="0" w:color="auto"/>
          </w:divBdr>
          <w:divsChild>
            <w:div w:id="1533104537">
              <w:marLeft w:val="0"/>
              <w:marRight w:val="0"/>
              <w:marTop w:val="0"/>
              <w:marBottom w:val="0"/>
              <w:divBdr>
                <w:top w:val="none" w:sz="0" w:space="0" w:color="auto"/>
                <w:left w:val="none" w:sz="0" w:space="0" w:color="auto"/>
                <w:bottom w:val="none" w:sz="0" w:space="0" w:color="auto"/>
                <w:right w:val="none" w:sz="0" w:space="0" w:color="auto"/>
              </w:divBdr>
              <w:divsChild>
                <w:div w:id="1286808340">
                  <w:marLeft w:val="0"/>
                  <w:marRight w:val="0"/>
                  <w:marTop w:val="900"/>
                  <w:marBottom w:val="0"/>
                  <w:divBdr>
                    <w:top w:val="none" w:sz="0" w:space="0" w:color="auto"/>
                    <w:left w:val="none" w:sz="0" w:space="0" w:color="auto"/>
                    <w:bottom w:val="none" w:sz="0" w:space="0" w:color="auto"/>
                    <w:right w:val="none" w:sz="0" w:space="0" w:color="auto"/>
                  </w:divBdr>
                  <w:divsChild>
                    <w:div w:id="778791565">
                      <w:marLeft w:val="0"/>
                      <w:marRight w:val="0"/>
                      <w:marTop w:val="0"/>
                      <w:marBottom w:val="0"/>
                      <w:divBdr>
                        <w:top w:val="none" w:sz="0" w:space="0" w:color="auto"/>
                        <w:left w:val="none" w:sz="0" w:space="0" w:color="auto"/>
                        <w:bottom w:val="none" w:sz="0" w:space="0" w:color="auto"/>
                        <w:right w:val="none" w:sz="0" w:space="0" w:color="auto"/>
                      </w:divBdr>
                      <w:divsChild>
                        <w:div w:id="1699114176">
                          <w:marLeft w:val="0"/>
                          <w:marRight w:val="0"/>
                          <w:marTop w:val="0"/>
                          <w:marBottom w:val="0"/>
                          <w:divBdr>
                            <w:top w:val="none" w:sz="0" w:space="0" w:color="auto"/>
                            <w:left w:val="none" w:sz="0" w:space="0" w:color="auto"/>
                            <w:bottom w:val="none" w:sz="0" w:space="0" w:color="auto"/>
                            <w:right w:val="none" w:sz="0" w:space="0" w:color="auto"/>
                          </w:divBdr>
                          <w:divsChild>
                            <w:div w:id="2019036567">
                              <w:marLeft w:val="0"/>
                              <w:marRight w:val="0"/>
                              <w:marTop w:val="750"/>
                              <w:marBottom w:val="0"/>
                              <w:divBdr>
                                <w:top w:val="none" w:sz="0" w:space="0" w:color="auto"/>
                                <w:left w:val="none" w:sz="0" w:space="0" w:color="auto"/>
                                <w:bottom w:val="none" w:sz="0" w:space="0" w:color="auto"/>
                                <w:right w:val="none" w:sz="0" w:space="0" w:color="auto"/>
                              </w:divBdr>
                              <w:divsChild>
                                <w:div w:id="678890353">
                                  <w:marLeft w:val="0"/>
                                  <w:marRight w:val="0"/>
                                  <w:marTop w:val="0"/>
                                  <w:marBottom w:val="0"/>
                                  <w:divBdr>
                                    <w:top w:val="none" w:sz="0" w:space="0" w:color="auto"/>
                                    <w:left w:val="none" w:sz="0" w:space="0" w:color="auto"/>
                                    <w:bottom w:val="none" w:sz="0" w:space="0" w:color="auto"/>
                                    <w:right w:val="none" w:sz="0" w:space="0" w:color="auto"/>
                                  </w:divBdr>
                                  <w:divsChild>
                                    <w:div w:id="1124275399">
                                      <w:marLeft w:val="0"/>
                                      <w:marRight w:val="0"/>
                                      <w:marTop w:val="0"/>
                                      <w:marBottom w:val="0"/>
                                      <w:divBdr>
                                        <w:top w:val="none" w:sz="0" w:space="0" w:color="auto"/>
                                        <w:left w:val="none" w:sz="0" w:space="0" w:color="auto"/>
                                        <w:bottom w:val="none" w:sz="0" w:space="0" w:color="auto"/>
                                        <w:right w:val="none" w:sz="0" w:space="0" w:color="auto"/>
                                      </w:divBdr>
                                      <w:divsChild>
                                        <w:div w:id="1956020195">
                                          <w:marLeft w:val="0"/>
                                          <w:marRight w:val="0"/>
                                          <w:marTop w:val="0"/>
                                          <w:marBottom w:val="0"/>
                                          <w:divBdr>
                                            <w:top w:val="none" w:sz="0" w:space="0" w:color="auto"/>
                                            <w:left w:val="none" w:sz="0" w:space="0" w:color="auto"/>
                                            <w:bottom w:val="none" w:sz="0" w:space="0" w:color="auto"/>
                                            <w:right w:val="none" w:sz="0" w:space="0" w:color="auto"/>
                                          </w:divBdr>
                                          <w:divsChild>
                                            <w:div w:id="1787117926">
                                              <w:marLeft w:val="0"/>
                                              <w:marRight w:val="0"/>
                                              <w:marTop w:val="0"/>
                                              <w:marBottom w:val="0"/>
                                              <w:divBdr>
                                                <w:top w:val="none" w:sz="0" w:space="0" w:color="auto"/>
                                                <w:left w:val="none" w:sz="0" w:space="0" w:color="auto"/>
                                                <w:bottom w:val="none" w:sz="0" w:space="0" w:color="auto"/>
                                                <w:right w:val="none" w:sz="0" w:space="0" w:color="auto"/>
                                              </w:divBdr>
                                              <w:divsChild>
                                                <w:div w:id="7758079">
                                                  <w:marLeft w:val="0"/>
                                                  <w:marRight w:val="0"/>
                                                  <w:marTop w:val="0"/>
                                                  <w:marBottom w:val="0"/>
                                                  <w:divBdr>
                                                    <w:top w:val="none" w:sz="0" w:space="0" w:color="auto"/>
                                                    <w:left w:val="none" w:sz="0" w:space="0" w:color="auto"/>
                                                    <w:bottom w:val="none" w:sz="0" w:space="0" w:color="auto"/>
                                                    <w:right w:val="none" w:sz="0" w:space="0" w:color="auto"/>
                                                  </w:divBdr>
                                                </w:div>
                                                <w:div w:id="37705745">
                                                  <w:marLeft w:val="0"/>
                                                  <w:marRight w:val="0"/>
                                                  <w:marTop w:val="0"/>
                                                  <w:marBottom w:val="0"/>
                                                  <w:divBdr>
                                                    <w:top w:val="none" w:sz="0" w:space="0" w:color="auto"/>
                                                    <w:left w:val="none" w:sz="0" w:space="0" w:color="auto"/>
                                                    <w:bottom w:val="none" w:sz="0" w:space="0" w:color="auto"/>
                                                    <w:right w:val="none" w:sz="0" w:space="0" w:color="auto"/>
                                                  </w:divBdr>
                                                </w:div>
                                                <w:div w:id="45303443">
                                                  <w:marLeft w:val="0"/>
                                                  <w:marRight w:val="0"/>
                                                  <w:marTop w:val="0"/>
                                                  <w:marBottom w:val="0"/>
                                                  <w:divBdr>
                                                    <w:top w:val="none" w:sz="0" w:space="0" w:color="auto"/>
                                                    <w:left w:val="none" w:sz="0" w:space="0" w:color="auto"/>
                                                    <w:bottom w:val="none" w:sz="0" w:space="0" w:color="auto"/>
                                                    <w:right w:val="none" w:sz="0" w:space="0" w:color="auto"/>
                                                  </w:divBdr>
                                                </w:div>
                                                <w:div w:id="88701239">
                                                  <w:marLeft w:val="0"/>
                                                  <w:marRight w:val="0"/>
                                                  <w:marTop w:val="0"/>
                                                  <w:marBottom w:val="0"/>
                                                  <w:divBdr>
                                                    <w:top w:val="none" w:sz="0" w:space="0" w:color="auto"/>
                                                    <w:left w:val="none" w:sz="0" w:space="0" w:color="auto"/>
                                                    <w:bottom w:val="none" w:sz="0" w:space="0" w:color="auto"/>
                                                    <w:right w:val="none" w:sz="0" w:space="0" w:color="auto"/>
                                                  </w:divBdr>
                                                </w:div>
                                                <w:div w:id="93936848">
                                                  <w:marLeft w:val="0"/>
                                                  <w:marRight w:val="0"/>
                                                  <w:marTop w:val="0"/>
                                                  <w:marBottom w:val="0"/>
                                                  <w:divBdr>
                                                    <w:top w:val="none" w:sz="0" w:space="0" w:color="auto"/>
                                                    <w:left w:val="none" w:sz="0" w:space="0" w:color="auto"/>
                                                    <w:bottom w:val="none" w:sz="0" w:space="0" w:color="auto"/>
                                                    <w:right w:val="none" w:sz="0" w:space="0" w:color="auto"/>
                                                  </w:divBdr>
                                                </w:div>
                                                <w:div w:id="127434026">
                                                  <w:marLeft w:val="0"/>
                                                  <w:marRight w:val="0"/>
                                                  <w:marTop w:val="0"/>
                                                  <w:marBottom w:val="0"/>
                                                  <w:divBdr>
                                                    <w:top w:val="none" w:sz="0" w:space="0" w:color="auto"/>
                                                    <w:left w:val="none" w:sz="0" w:space="0" w:color="auto"/>
                                                    <w:bottom w:val="none" w:sz="0" w:space="0" w:color="auto"/>
                                                    <w:right w:val="none" w:sz="0" w:space="0" w:color="auto"/>
                                                  </w:divBdr>
                                                </w:div>
                                                <w:div w:id="190775324">
                                                  <w:marLeft w:val="0"/>
                                                  <w:marRight w:val="0"/>
                                                  <w:marTop w:val="0"/>
                                                  <w:marBottom w:val="0"/>
                                                  <w:divBdr>
                                                    <w:top w:val="none" w:sz="0" w:space="0" w:color="auto"/>
                                                    <w:left w:val="none" w:sz="0" w:space="0" w:color="auto"/>
                                                    <w:bottom w:val="none" w:sz="0" w:space="0" w:color="auto"/>
                                                    <w:right w:val="none" w:sz="0" w:space="0" w:color="auto"/>
                                                  </w:divBdr>
                                                </w:div>
                                                <w:div w:id="219679622">
                                                  <w:marLeft w:val="0"/>
                                                  <w:marRight w:val="0"/>
                                                  <w:marTop w:val="0"/>
                                                  <w:marBottom w:val="0"/>
                                                  <w:divBdr>
                                                    <w:top w:val="none" w:sz="0" w:space="0" w:color="auto"/>
                                                    <w:left w:val="none" w:sz="0" w:space="0" w:color="auto"/>
                                                    <w:bottom w:val="none" w:sz="0" w:space="0" w:color="auto"/>
                                                    <w:right w:val="none" w:sz="0" w:space="0" w:color="auto"/>
                                                  </w:divBdr>
                                                </w:div>
                                                <w:div w:id="225068418">
                                                  <w:marLeft w:val="0"/>
                                                  <w:marRight w:val="0"/>
                                                  <w:marTop w:val="0"/>
                                                  <w:marBottom w:val="0"/>
                                                  <w:divBdr>
                                                    <w:top w:val="none" w:sz="0" w:space="0" w:color="auto"/>
                                                    <w:left w:val="none" w:sz="0" w:space="0" w:color="auto"/>
                                                    <w:bottom w:val="none" w:sz="0" w:space="0" w:color="auto"/>
                                                    <w:right w:val="none" w:sz="0" w:space="0" w:color="auto"/>
                                                  </w:divBdr>
                                                </w:div>
                                                <w:div w:id="231551299">
                                                  <w:marLeft w:val="0"/>
                                                  <w:marRight w:val="0"/>
                                                  <w:marTop w:val="0"/>
                                                  <w:marBottom w:val="0"/>
                                                  <w:divBdr>
                                                    <w:top w:val="none" w:sz="0" w:space="0" w:color="auto"/>
                                                    <w:left w:val="none" w:sz="0" w:space="0" w:color="auto"/>
                                                    <w:bottom w:val="none" w:sz="0" w:space="0" w:color="auto"/>
                                                    <w:right w:val="none" w:sz="0" w:space="0" w:color="auto"/>
                                                  </w:divBdr>
                                                </w:div>
                                                <w:div w:id="235434095">
                                                  <w:marLeft w:val="0"/>
                                                  <w:marRight w:val="0"/>
                                                  <w:marTop w:val="0"/>
                                                  <w:marBottom w:val="0"/>
                                                  <w:divBdr>
                                                    <w:top w:val="none" w:sz="0" w:space="0" w:color="auto"/>
                                                    <w:left w:val="none" w:sz="0" w:space="0" w:color="auto"/>
                                                    <w:bottom w:val="none" w:sz="0" w:space="0" w:color="auto"/>
                                                    <w:right w:val="none" w:sz="0" w:space="0" w:color="auto"/>
                                                  </w:divBdr>
                                                </w:div>
                                                <w:div w:id="316807769">
                                                  <w:marLeft w:val="0"/>
                                                  <w:marRight w:val="0"/>
                                                  <w:marTop w:val="0"/>
                                                  <w:marBottom w:val="0"/>
                                                  <w:divBdr>
                                                    <w:top w:val="none" w:sz="0" w:space="0" w:color="auto"/>
                                                    <w:left w:val="none" w:sz="0" w:space="0" w:color="auto"/>
                                                    <w:bottom w:val="none" w:sz="0" w:space="0" w:color="auto"/>
                                                    <w:right w:val="none" w:sz="0" w:space="0" w:color="auto"/>
                                                  </w:divBdr>
                                                </w:div>
                                                <w:div w:id="358360984">
                                                  <w:marLeft w:val="0"/>
                                                  <w:marRight w:val="0"/>
                                                  <w:marTop w:val="0"/>
                                                  <w:marBottom w:val="0"/>
                                                  <w:divBdr>
                                                    <w:top w:val="none" w:sz="0" w:space="0" w:color="auto"/>
                                                    <w:left w:val="none" w:sz="0" w:space="0" w:color="auto"/>
                                                    <w:bottom w:val="none" w:sz="0" w:space="0" w:color="auto"/>
                                                    <w:right w:val="none" w:sz="0" w:space="0" w:color="auto"/>
                                                  </w:divBdr>
                                                </w:div>
                                                <w:div w:id="389033796">
                                                  <w:marLeft w:val="0"/>
                                                  <w:marRight w:val="0"/>
                                                  <w:marTop w:val="0"/>
                                                  <w:marBottom w:val="0"/>
                                                  <w:divBdr>
                                                    <w:top w:val="none" w:sz="0" w:space="0" w:color="auto"/>
                                                    <w:left w:val="none" w:sz="0" w:space="0" w:color="auto"/>
                                                    <w:bottom w:val="none" w:sz="0" w:space="0" w:color="auto"/>
                                                    <w:right w:val="none" w:sz="0" w:space="0" w:color="auto"/>
                                                  </w:divBdr>
                                                </w:div>
                                                <w:div w:id="413402156">
                                                  <w:marLeft w:val="0"/>
                                                  <w:marRight w:val="0"/>
                                                  <w:marTop w:val="0"/>
                                                  <w:marBottom w:val="0"/>
                                                  <w:divBdr>
                                                    <w:top w:val="none" w:sz="0" w:space="0" w:color="auto"/>
                                                    <w:left w:val="none" w:sz="0" w:space="0" w:color="auto"/>
                                                    <w:bottom w:val="none" w:sz="0" w:space="0" w:color="auto"/>
                                                    <w:right w:val="none" w:sz="0" w:space="0" w:color="auto"/>
                                                  </w:divBdr>
                                                </w:div>
                                                <w:div w:id="455569587">
                                                  <w:marLeft w:val="0"/>
                                                  <w:marRight w:val="0"/>
                                                  <w:marTop w:val="0"/>
                                                  <w:marBottom w:val="0"/>
                                                  <w:divBdr>
                                                    <w:top w:val="none" w:sz="0" w:space="0" w:color="auto"/>
                                                    <w:left w:val="none" w:sz="0" w:space="0" w:color="auto"/>
                                                    <w:bottom w:val="none" w:sz="0" w:space="0" w:color="auto"/>
                                                    <w:right w:val="none" w:sz="0" w:space="0" w:color="auto"/>
                                                  </w:divBdr>
                                                </w:div>
                                                <w:div w:id="484669914">
                                                  <w:marLeft w:val="0"/>
                                                  <w:marRight w:val="0"/>
                                                  <w:marTop w:val="0"/>
                                                  <w:marBottom w:val="0"/>
                                                  <w:divBdr>
                                                    <w:top w:val="none" w:sz="0" w:space="0" w:color="auto"/>
                                                    <w:left w:val="none" w:sz="0" w:space="0" w:color="auto"/>
                                                    <w:bottom w:val="none" w:sz="0" w:space="0" w:color="auto"/>
                                                    <w:right w:val="none" w:sz="0" w:space="0" w:color="auto"/>
                                                  </w:divBdr>
                                                </w:div>
                                                <w:div w:id="489249436">
                                                  <w:marLeft w:val="0"/>
                                                  <w:marRight w:val="0"/>
                                                  <w:marTop w:val="0"/>
                                                  <w:marBottom w:val="0"/>
                                                  <w:divBdr>
                                                    <w:top w:val="none" w:sz="0" w:space="0" w:color="auto"/>
                                                    <w:left w:val="none" w:sz="0" w:space="0" w:color="auto"/>
                                                    <w:bottom w:val="none" w:sz="0" w:space="0" w:color="auto"/>
                                                    <w:right w:val="none" w:sz="0" w:space="0" w:color="auto"/>
                                                  </w:divBdr>
                                                </w:div>
                                                <w:div w:id="517160417">
                                                  <w:marLeft w:val="0"/>
                                                  <w:marRight w:val="0"/>
                                                  <w:marTop w:val="0"/>
                                                  <w:marBottom w:val="0"/>
                                                  <w:divBdr>
                                                    <w:top w:val="none" w:sz="0" w:space="0" w:color="auto"/>
                                                    <w:left w:val="none" w:sz="0" w:space="0" w:color="auto"/>
                                                    <w:bottom w:val="none" w:sz="0" w:space="0" w:color="auto"/>
                                                    <w:right w:val="none" w:sz="0" w:space="0" w:color="auto"/>
                                                  </w:divBdr>
                                                </w:div>
                                                <w:div w:id="532500243">
                                                  <w:marLeft w:val="0"/>
                                                  <w:marRight w:val="0"/>
                                                  <w:marTop w:val="0"/>
                                                  <w:marBottom w:val="0"/>
                                                  <w:divBdr>
                                                    <w:top w:val="none" w:sz="0" w:space="0" w:color="auto"/>
                                                    <w:left w:val="none" w:sz="0" w:space="0" w:color="auto"/>
                                                    <w:bottom w:val="none" w:sz="0" w:space="0" w:color="auto"/>
                                                    <w:right w:val="none" w:sz="0" w:space="0" w:color="auto"/>
                                                  </w:divBdr>
                                                </w:div>
                                                <w:div w:id="617831157">
                                                  <w:marLeft w:val="0"/>
                                                  <w:marRight w:val="0"/>
                                                  <w:marTop w:val="0"/>
                                                  <w:marBottom w:val="0"/>
                                                  <w:divBdr>
                                                    <w:top w:val="none" w:sz="0" w:space="0" w:color="auto"/>
                                                    <w:left w:val="none" w:sz="0" w:space="0" w:color="auto"/>
                                                    <w:bottom w:val="none" w:sz="0" w:space="0" w:color="auto"/>
                                                    <w:right w:val="none" w:sz="0" w:space="0" w:color="auto"/>
                                                  </w:divBdr>
                                                </w:div>
                                                <w:div w:id="630012654">
                                                  <w:marLeft w:val="0"/>
                                                  <w:marRight w:val="0"/>
                                                  <w:marTop w:val="0"/>
                                                  <w:marBottom w:val="0"/>
                                                  <w:divBdr>
                                                    <w:top w:val="none" w:sz="0" w:space="0" w:color="auto"/>
                                                    <w:left w:val="none" w:sz="0" w:space="0" w:color="auto"/>
                                                    <w:bottom w:val="none" w:sz="0" w:space="0" w:color="auto"/>
                                                    <w:right w:val="none" w:sz="0" w:space="0" w:color="auto"/>
                                                  </w:divBdr>
                                                </w:div>
                                                <w:div w:id="646976298">
                                                  <w:marLeft w:val="0"/>
                                                  <w:marRight w:val="0"/>
                                                  <w:marTop w:val="0"/>
                                                  <w:marBottom w:val="0"/>
                                                  <w:divBdr>
                                                    <w:top w:val="none" w:sz="0" w:space="0" w:color="auto"/>
                                                    <w:left w:val="none" w:sz="0" w:space="0" w:color="auto"/>
                                                    <w:bottom w:val="none" w:sz="0" w:space="0" w:color="auto"/>
                                                    <w:right w:val="none" w:sz="0" w:space="0" w:color="auto"/>
                                                  </w:divBdr>
                                                </w:div>
                                                <w:div w:id="678773724">
                                                  <w:marLeft w:val="0"/>
                                                  <w:marRight w:val="0"/>
                                                  <w:marTop w:val="0"/>
                                                  <w:marBottom w:val="0"/>
                                                  <w:divBdr>
                                                    <w:top w:val="none" w:sz="0" w:space="0" w:color="auto"/>
                                                    <w:left w:val="none" w:sz="0" w:space="0" w:color="auto"/>
                                                    <w:bottom w:val="none" w:sz="0" w:space="0" w:color="auto"/>
                                                    <w:right w:val="none" w:sz="0" w:space="0" w:color="auto"/>
                                                  </w:divBdr>
                                                </w:div>
                                                <w:div w:id="696851905">
                                                  <w:marLeft w:val="0"/>
                                                  <w:marRight w:val="0"/>
                                                  <w:marTop w:val="0"/>
                                                  <w:marBottom w:val="0"/>
                                                  <w:divBdr>
                                                    <w:top w:val="none" w:sz="0" w:space="0" w:color="auto"/>
                                                    <w:left w:val="none" w:sz="0" w:space="0" w:color="auto"/>
                                                    <w:bottom w:val="none" w:sz="0" w:space="0" w:color="auto"/>
                                                    <w:right w:val="none" w:sz="0" w:space="0" w:color="auto"/>
                                                  </w:divBdr>
                                                </w:div>
                                                <w:div w:id="723333969">
                                                  <w:marLeft w:val="0"/>
                                                  <w:marRight w:val="0"/>
                                                  <w:marTop w:val="0"/>
                                                  <w:marBottom w:val="0"/>
                                                  <w:divBdr>
                                                    <w:top w:val="none" w:sz="0" w:space="0" w:color="auto"/>
                                                    <w:left w:val="none" w:sz="0" w:space="0" w:color="auto"/>
                                                    <w:bottom w:val="none" w:sz="0" w:space="0" w:color="auto"/>
                                                    <w:right w:val="none" w:sz="0" w:space="0" w:color="auto"/>
                                                  </w:divBdr>
                                                </w:div>
                                                <w:div w:id="766779654">
                                                  <w:marLeft w:val="0"/>
                                                  <w:marRight w:val="0"/>
                                                  <w:marTop w:val="0"/>
                                                  <w:marBottom w:val="0"/>
                                                  <w:divBdr>
                                                    <w:top w:val="none" w:sz="0" w:space="0" w:color="auto"/>
                                                    <w:left w:val="none" w:sz="0" w:space="0" w:color="auto"/>
                                                    <w:bottom w:val="none" w:sz="0" w:space="0" w:color="auto"/>
                                                    <w:right w:val="none" w:sz="0" w:space="0" w:color="auto"/>
                                                  </w:divBdr>
                                                </w:div>
                                                <w:div w:id="786581138">
                                                  <w:marLeft w:val="0"/>
                                                  <w:marRight w:val="0"/>
                                                  <w:marTop w:val="0"/>
                                                  <w:marBottom w:val="0"/>
                                                  <w:divBdr>
                                                    <w:top w:val="none" w:sz="0" w:space="0" w:color="auto"/>
                                                    <w:left w:val="none" w:sz="0" w:space="0" w:color="auto"/>
                                                    <w:bottom w:val="none" w:sz="0" w:space="0" w:color="auto"/>
                                                    <w:right w:val="none" w:sz="0" w:space="0" w:color="auto"/>
                                                  </w:divBdr>
                                                </w:div>
                                                <w:div w:id="826018280">
                                                  <w:marLeft w:val="0"/>
                                                  <w:marRight w:val="0"/>
                                                  <w:marTop w:val="0"/>
                                                  <w:marBottom w:val="0"/>
                                                  <w:divBdr>
                                                    <w:top w:val="none" w:sz="0" w:space="0" w:color="auto"/>
                                                    <w:left w:val="none" w:sz="0" w:space="0" w:color="auto"/>
                                                    <w:bottom w:val="none" w:sz="0" w:space="0" w:color="auto"/>
                                                    <w:right w:val="none" w:sz="0" w:space="0" w:color="auto"/>
                                                  </w:divBdr>
                                                </w:div>
                                                <w:div w:id="833648076">
                                                  <w:marLeft w:val="0"/>
                                                  <w:marRight w:val="0"/>
                                                  <w:marTop w:val="0"/>
                                                  <w:marBottom w:val="0"/>
                                                  <w:divBdr>
                                                    <w:top w:val="none" w:sz="0" w:space="0" w:color="auto"/>
                                                    <w:left w:val="none" w:sz="0" w:space="0" w:color="auto"/>
                                                    <w:bottom w:val="none" w:sz="0" w:space="0" w:color="auto"/>
                                                    <w:right w:val="none" w:sz="0" w:space="0" w:color="auto"/>
                                                  </w:divBdr>
                                                </w:div>
                                                <w:div w:id="942297133">
                                                  <w:marLeft w:val="0"/>
                                                  <w:marRight w:val="0"/>
                                                  <w:marTop w:val="0"/>
                                                  <w:marBottom w:val="0"/>
                                                  <w:divBdr>
                                                    <w:top w:val="none" w:sz="0" w:space="0" w:color="auto"/>
                                                    <w:left w:val="none" w:sz="0" w:space="0" w:color="auto"/>
                                                    <w:bottom w:val="none" w:sz="0" w:space="0" w:color="auto"/>
                                                    <w:right w:val="none" w:sz="0" w:space="0" w:color="auto"/>
                                                  </w:divBdr>
                                                </w:div>
                                                <w:div w:id="990863119">
                                                  <w:marLeft w:val="0"/>
                                                  <w:marRight w:val="0"/>
                                                  <w:marTop w:val="0"/>
                                                  <w:marBottom w:val="0"/>
                                                  <w:divBdr>
                                                    <w:top w:val="none" w:sz="0" w:space="0" w:color="auto"/>
                                                    <w:left w:val="none" w:sz="0" w:space="0" w:color="auto"/>
                                                    <w:bottom w:val="none" w:sz="0" w:space="0" w:color="auto"/>
                                                    <w:right w:val="none" w:sz="0" w:space="0" w:color="auto"/>
                                                  </w:divBdr>
                                                </w:div>
                                                <w:div w:id="1035346484">
                                                  <w:marLeft w:val="0"/>
                                                  <w:marRight w:val="0"/>
                                                  <w:marTop w:val="0"/>
                                                  <w:marBottom w:val="0"/>
                                                  <w:divBdr>
                                                    <w:top w:val="none" w:sz="0" w:space="0" w:color="auto"/>
                                                    <w:left w:val="none" w:sz="0" w:space="0" w:color="auto"/>
                                                    <w:bottom w:val="none" w:sz="0" w:space="0" w:color="auto"/>
                                                    <w:right w:val="none" w:sz="0" w:space="0" w:color="auto"/>
                                                  </w:divBdr>
                                                </w:div>
                                                <w:div w:id="1039934786">
                                                  <w:marLeft w:val="0"/>
                                                  <w:marRight w:val="0"/>
                                                  <w:marTop w:val="0"/>
                                                  <w:marBottom w:val="0"/>
                                                  <w:divBdr>
                                                    <w:top w:val="none" w:sz="0" w:space="0" w:color="auto"/>
                                                    <w:left w:val="none" w:sz="0" w:space="0" w:color="auto"/>
                                                    <w:bottom w:val="none" w:sz="0" w:space="0" w:color="auto"/>
                                                    <w:right w:val="none" w:sz="0" w:space="0" w:color="auto"/>
                                                  </w:divBdr>
                                                </w:div>
                                                <w:div w:id="1052264467">
                                                  <w:marLeft w:val="0"/>
                                                  <w:marRight w:val="0"/>
                                                  <w:marTop w:val="0"/>
                                                  <w:marBottom w:val="0"/>
                                                  <w:divBdr>
                                                    <w:top w:val="none" w:sz="0" w:space="0" w:color="auto"/>
                                                    <w:left w:val="none" w:sz="0" w:space="0" w:color="auto"/>
                                                    <w:bottom w:val="none" w:sz="0" w:space="0" w:color="auto"/>
                                                    <w:right w:val="none" w:sz="0" w:space="0" w:color="auto"/>
                                                  </w:divBdr>
                                                </w:div>
                                                <w:div w:id="1062023074">
                                                  <w:marLeft w:val="0"/>
                                                  <w:marRight w:val="0"/>
                                                  <w:marTop w:val="0"/>
                                                  <w:marBottom w:val="0"/>
                                                  <w:divBdr>
                                                    <w:top w:val="none" w:sz="0" w:space="0" w:color="auto"/>
                                                    <w:left w:val="none" w:sz="0" w:space="0" w:color="auto"/>
                                                    <w:bottom w:val="none" w:sz="0" w:space="0" w:color="auto"/>
                                                    <w:right w:val="none" w:sz="0" w:space="0" w:color="auto"/>
                                                  </w:divBdr>
                                                </w:div>
                                                <w:div w:id="1088041404">
                                                  <w:marLeft w:val="0"/>
                                                  <w:marRight w:val="0"/>
                                                  <w:marTop w:val="0"/>
                                                  <w:marBottom w:val="0"/>
                                                  <w:divBdr>
                                                    <w:top w:val="none" w:sz="0" w:space="0" w:color="auto"/>
                                                    <w:left w:val="none" w:sz="0" w:space="0" w:color="auto"/>
                                                    <w:bottom w:val="none" w:sz="0" w:space="0" w:color="auto"/>
                                                    <w:right w:val="none" w:sz="0" w:space="0" w:color="auto"/>
                                                  </w:divBdr>
                                                </w:div>
                                                <w:div w:id="1122653819">
                                                  <w:marLeft w:val="0"/>
                                                  <w:marRight w:val="0"/>
                                                  <w:marTop w:val="0"/>
                                                  <w:marBottom w:val="0"/>
                                                  <w:divBdr>
                                                    <w:top w:val="none" w:sz="0" w:space="0" w:color="auto"/>
                                                    <w:left w:val="none" w:sz="0" w:space="0" w:color="auto"/>
                                                    <w:bottom w:val="none" w:sz="0" w:space="0" w:color="auto"/>
                                                    <w:right w:val="none" w:sz="0" w:space="0" w:color="auto"/>
                                                  </w:divBdr>
                                                </w:div>
                                                <w:div w:id="1128087364">
                                                  <w:marLeft w:val="0"/>
                                                  <w:marRight w:val="0"/>
                                                  <w:marTop w:val="0"/>
                                                  <w:marBottom w:val="0"/>
                                                  <w:divBdr>
                                                    <w:top w:val="none" w:sz="0" w:space="0" w:color="auto"/>
                                                    <w:left w:val="none" w:sz="0" w:space="0" w:color="auto"/>
                                                    <w:bottom w:val="none" w:sz="0" w:space="0" w:color="auto"/>
                                                    <w:right w:val="none" w:sz="0" w:space="0" w:color="auto"/>
                                                  </w:divBdr>
                                                </w:div>
                                                <w:div w:id="1138766892">
                                                  <w:marLeft w:val="0"/>
                                                  <w:marRight w:val="0"/>
                                                  <w:marTop w:val="0"/>
                                                  <w:marBottom w:val="0"/>
                                                  <w:divBdr>
                                                    <w:top w:val="none" w:sz="0" w:space="0" w:color="auto"/>
                                                    <w:left w:val="none" w:sz="0" w:space="0" w:color="auto"/>
                                                    <w:bottom w:val="none" w:sz="0" w:space="0" w:color="auto"/>
                                                    <w:right w:val="none" w:sz="0" w:space="0" w:color="auto"/>
                                                  </w:divBdr>
                                                </w:div>
                                                <w:div w:id="1191459111">
                                                  <w:marLeft w:val="0"/>
                                                  <w:marRight w:val="0"/>
                                                  <w:marTop w:val="0"/>
                                                  <w:marBottom w:val="0"/>
                                                  <w:divBdr>
                                                    <w:top w:val="none" w:sz="0" w:space="0" w:color="auto"/>
                                                    <w:left w:val="none" w:sz="0" w:space="0" w:color="auto"/>
                                                    <w:bottom w:val="none" w:sz="0" w:space="0" w:color="auto"/>
                                                    <w:right w:val="none" w:sz="0" w:space="0" w:color="auto"/>
                                                  </w:divBdr>
                                                </w:div>
                                                <w:div w:id="1226452766">
                                                  <w:marLeft w:val="0"/>
                                                  <w:marRight w:val="0"/>
                                                  <w:marTop w:val="0"/>
                                                  <w:marBottom w:val="0"/>
                                                  <w:divBdr>
                                                    <w:top w:val="none" w:sz="0" w:space="0" w:color="auto"/>
                                                    <w:left w:val="none" w:sz="0" w:space="0" w:color="auto"/>
                                                    <w:bottom w:val="none" w:sz="0" w:space="0" w:color="auto"/>
                                                    <w:right w:val="none" w:sz="0" w:space="0" w:color="auto"/>
                                                  </w:divBdr>
                                                </w:div>
                                                <w:div w:id="1249191393">
                                                  <w:marLeft w:val="0"/>
                                                  <w:marRight w:val="0"/>
                                                  <w:marTop w:val="0"/>
                                                  <w:marBottom w:val="0"/>
                                                  <w:divBdr>
                                                    <w:top w:val="none" w:sz="0" w:space="0" w:color="auto"/>
                                                    <w:left w:val="none" w:sz="0" w:space="0" w:color="auto"/>
                                                    <w:bottom w:val="none" w:sz="0" w:space="0" w:color="auto"/>
                                                    <w:right w:val="none" w:sz="0" w:space="0" w:color="auto"/>
                                                  </w:divBdr>
                                                </w:div>
                                                <w:div w:id="1251281999">
                                                  <w:marLeft w:val="0"/>
                                                  <w:marRight w:val="0"/>
                                                  <w:marTop w:val="0"/>
                                                  <w:marBottom w:val="0"/>
                                                  <w:divBdr>
                                                    <w:top w:val="none" w:sz="0" w:space="0" w:color="auto"/>
                                                    <w:left w:val="none" w:sz="0" w:space="0" w:color="auto"/>
                                                    <w:bottom w:val="none" w:sz="0" w:space="0" w:color="auto"/>
                                                    <w:right w:val="none" w:sz="0" w:space="0" w:color="auto"/>
                                                  </w:divBdr>
                                                </w:div>
                                                <w:div w:id="1252549961">
                                                  <w:marLeft w:val="0"/>
                                                  <w:marRight w:val="0"/>
                                                  <w:marTop w:val="0"/>
                                                  <w:marBottom w:val="0"/>
                                                  <w:divBdr>
                                                    <w:top w:val="none" w:sz="0" w:space="0" w:color="auto"/>
                                                    <w:left w:val="none" w:sz="0" w:space="0" w:color="auto"/>
                                                    <w:bottom w:val="none" w:sz="0" w:space="0" w:color="auto"/>
                                                    <w:right w:val="none" w:sz="0" w:space="0" w:color="auto"/>
                                                  </w:divBdr>
                                                </w:div>
                                                <w:div w:id="1276058817">
                                                  <w:marLeft w:val="0"/>
                                                  <w:marRight w:val="0"/>
                                                  <w:marTop w:val="0"/>
                                                  <w:marBottom w:val="0"/>
                                                  <w:divBdr>
                                                    <w:top w:val="none" w:sz="0" w:space="0" w:color="auto"/>
                                                    <w:left w:val="none" w:sz="0" w:space="0" w:color="auto"/>
                                                    <w:bottom w:val="none" w:sz="0" w:space="0" w:color="auto"/>
                                                    <w:right w:val="none" w:sz="0" w:space="0" w:color="auto"/>
                                                  </w:divBdr>
                                                </w:div>
                                                <w:div w:id="1287590681">
                                                  <w:marLeft w:val="0"/>
                                                  <w:marRight w:val="0"/>
                                                  <w:marTop w:val="0"/>
                                                  <w:marBottom w:val="0"/>
                                                  <w:divBdr>
                                                    <w:top w:val="none" w:sz="0" w:space="0" w:color="auto"/>
                                                    <w:left w:val="none" w:sz="0" w:space="0" w:color="auto"/>
                                                    <w:bottom w:val="none" w:sz="0" w:space="0" w:color="auto"/>
                                                    <w:right w:val="none" w:sz="0" w:space="0" w:color="auto"/>
                                                  </w:divBdr>
                                                </w:div>
                                                <w:div w:id="1298491833">
                                                  <w:marLeft w:val="0"/>
                                                  <w:marRight w:val="0"/>
                                                  <w:marTop w:val="0"/>
                                                  <w:marBottom w:val="0"/>
                                                  <w:divBdr>
                                                    <w:top w:val="none" w:sz="0" w:space="0" w:color="auto"/>
                                                    <w:left w:val="none" w:sz="0" w:space="0" w:color="auto"/>
                                                    <w:bottom w:val="none" w:sz="0" w:space="0" w:color="auto"/>
                                                    <w:right w:val="none" w:sz="0" w:space="0" w:color="auto"/>
                                                  </w:divBdr>
                                                </w:div>
                                                <w:div w:id="1349134991">
                                                  <w:marLeft w:val="0"/>
                                                  <w:marRight w:val="0"/>
                                                  <w:marTop w:val="0"/>
                                                  <w:marBottom w:val="0"/>
                                                  <w:divBdr>
                                                    <w:top w:val="none" w:sz="0" w:space="0" w:color="auto"/>
                                                    <w:left w:val="none" w:sz="0" w:space="0" w:color="auto"/>
                                                    <w:bottom w:val="none" w:sz="0" w:space="0" w:color="auto"/>
                                                    <w:right w:val="none" w:sz="0" w:space="0" w:color="auto"/>
                                                  </w:divBdr>
                                                </w:div>
                                                <w:div w:id="1485971551">
                                                  <w:marLeft w:val="0"/>
                                                  <w:marRight w:val="0"/>
                                                  <w:marTop w:val="0"/>
                                                  <w:marBottom w:val="0"/>
                                                  <w:divBdr>
                                                    <w:top w:val="none" w:sz="0" w:space="0" w:color="auto"/>
                                                    <w:left w:val="none" w:sz="0" w:space="0" w:color="auto"/>
                                                    <w:bottom w:val="none" w:sz="0" w:space="0" w:color="auto"/>
                                                    <w:right w:val="none" w:sz="0" w:space="0" w:color="auto"/>
                                                  </w:divBdr>
                                                </w:div>
                                                <w:div w:id="1581982777">
                                                  <w:marLeft w:val="0"/>
                                                  <w:marRight w:val="0"/>
                                                  <w:marTop w:val="0"/>
                                                  <w:marBottom w:val="0"/>
                                                  <w:divBdr>
                                                    <w:top w:val="none" w:sz="0" w:space="0" w:color="auto"/>
                                                    <w:left w:val="none" w:sz="0" w:space="0" w:color="auto"/>
                                                    <w:bottom w:val="none" w:sz="0" w:space="0" w:color="auto"/>
                                                    <w:right w:val="none" w:sz="0" w:space="0" w:color="auto"/>
                                                  </w:divBdr>
                                                </w:div>
                                                <w:div w:id="1585525650">
                                                  <w:marLeft w:val="0"/>
                                                  <w:marRight w:val="0"/>
                                                  <w:marTop w:val="0"/>
                                                  <w:marBottom w:val="0"/>
                                                  <w:divBdr>
                                                    <w:top w:val="none" w:sz="0" w:space="0" w:color="auto"/>
                                                    <w:left w:val="none" w:sz="0" w:space="0" w:color="auto"/>
                                                    <w:bottom w:val="none" w:sz="0" w:space="0" w:color="auto"/>
                                                    <w:right w:val="none" w:sz="0" w:space="0" w:color="auto"/>
                                                  </w:divBdr>
                                                </w:div>
                                                <w:div w:id="1704599533">
                                                  <w:marLeft w:val="0"/>
                                                  <w:marRight w:val="0"/>
                                                  <w:marTop w:val="0"/>
                                                  <w:marBottom w:val="0"/>
                                                  <w:divBdr>
                                                    <w:top w:val="none" w:sz="0" w:space="0" w:color="auto"/>
                                                    <w:left w:val="none" w:sz="0" w:space="0" w:color="auto"/>
                                                    <w:bottom w:val="none" w:sz="0" w:space="0" w:color="auto"/>
                                                    <w:right w:val="none" w:sz="0" w:space="0" w:color="auto"/>
                                                  </w:divBdr>
                                                </w:div>
                                                <w:div w:id="1710110800">
                                                  <w:marLeft w:val="0"/>
                                                  <w:marRight w:val="0"/>
                                                  <w:marTop w:val="0"/>
                                                  <w:marBottom w:val="0"/>
                                                  <w:divBdr>
                                                    <w:top w:val="none" w:sz="0" w:space="0" w:color="auto"/>
                                                    <w:left w:val="none" w:sz="0" w:space="0" w:color="auto"/>
                                                    <w:bottom w:val="none" w:sz="0" w:space="0" w:color="auto"/>
                                                    <w:right w:val="none" w:sz="0" w:space="0" w:color="auto"/>
                                                  </w:divBdr>
                                                </w:div>
                                                <w:div w:id="1710302634">
                                                  <w:marLeft w:val="0"/>
                                                  <w:marRight w:val="0"/>
                                                  <w:marTop w:val="0"/>
                                                  <w:marBottom w:val="0"/>
                                                  <w:divBdr>
                                                    <w:top w:val="none" w:sz="0" w:space="0" w:color="auto"/>
                                                    <w:left w:val="none" w:sz="0" w:space="0" w:color="auto"/>
                                                    <w:bottom w:val="none" w:sz="0" w:space="0" w:color="auto"/>
                                                    <w:right w:val="none" w:sz="0" w:space="0" w:color="auto"/>
                                                  </w:divBdr>
                                                </w:div>
                                                <w:div w:id="1732536287">
                                                  <w:marLeft w:val="0"/>
                                                  <w:marRight w:val="0"/>
                                                  <w:marTop w:val="0"/>
                                                  <w:marBottom w:val="0"/>
                                                  <w:divBdr>
                                                    <w:top w:val="none" w:sz="0" w:space="0" w:color="auto"/>
                                                    <w:left w:val="none" w:sz="0" w:space="0" w:color="auto"/>
                                                    <w:bottom w:val="none" w:sz="0" w:space="0" w:color="auto"/>
                                                    <w:right w:val="none" w:sz="0" w:space="0" w:color="auto"/>
                                                  </w:divBdr>
                                                </w:div>
                                                <w:div w:id="1771199294">
                                                  <w:marLeft w:val="0"/>
                                                  <w:marRight w:val="0"/>
                                                  <w:marTop w:val="0"/>
                                                  <w:marBottom w:val="0"/>
                                                  <w:divBdr>
                                                    <w:top w:val="none" w:sz="0" w:space="0" w:color="auto"/>
                                                    <w:left w:val="none" w:sz="0" w:space="0" w:color="auto"/>
                                                    <w:bottom w:val="none" w:sz="0" w:space="0" w:color="auto"/>
                                                    <w:right w:val="none" w:sz="0" w:space="0" w:color="auto"/>
                                                  </w:divBdr>
                                                </w:div>
                                                <w:div w:id="1779368888">
                                                  <w:marLeft w:val="0"/>
                                                  <w:marRight w:val="0"/>
                                                  <w:marTop w:val="0"/>
                                                  <w:marBottom w:val="0"/>
                                                  <w:divBdr>
                                                    <w:top w:val="none" w:sz="0" w:space="0" w:color="auto"/>
                                                    <w:left w:val="none" w:sz="0" w:space="0" w:color="auto"/>
                                                    <w:bottom w:val="none" w:sz="0" w:space="0" w:color="auto"/>
                                                    <w:right w:val="none" w:sz="0" w:space="0" w:color="auto"/>
                                                  </w:divBdr>
                                                </w:div>
                                                <w:div w:id="1881815821">
                                                  <w:marLeft w:val="0"/>
                                                  <w:marRight w:val="0"/>
                                                  <w:marTop w:val="0"/>
                                                  <w:marBottom w:val="0"/>
                                                  <w:divBdr>
                                                    <w:top w:val="none" w:sz="0" w:space="0" w:color="auto"/>
                                                    <w:left w:val="none" w:sz="0" w:space="0" w:color="auto"/>
                                                    <w:bottom w:val="none" w:sz="0" w:space="0" w:color="auto"/>
                                                    <w:right w:val="none" w:sz="0" w:space="0" w:color="auto"/>
                                                  </w:divBdr>
                                                </w:div>
                                                <w:div w:id="1895266220">
                                                  <w:marLeft w:val="0"/>
                                                  <w:marRight w:val="0"/>
                                                  <w:marTop w:val="0"/>
                                                  <w:marBottom w:val="0"/>
                                                  <w:divBdr>
                                                    <w:top w:val="none" w:sz="0" w:space="0" w:color="auto"/>
                                                    <w:left w:val="none" w:sz="0" w:space="0" w:color="auto"/>
                                                    <w:bottom w:val="none" w:sz="0" w:space="0" w:color="auto"/>
                                                    <w:right w:val="none" w:sz="0" w:space="0" w:color="auto"/>
                                                  </w:divBdr>
                                                </w:div>
                                                <w:div w:id="1907911808">
                                                  <w:marLeft w:val="0"/>
                                                  <w:marRight w:val="0"/>
                                                  <w:marTop w:val="0"/>
                                                  <w:marBottom w:val="0"/>
                                                  <w:divBdr>
                                                    <w:top w:val="none" w:sz="0" w:space="0" w:color="auto"/>
                                                    <w:left w:val="none" w:sz="0" w:space="0" w:color="auto"/>
                                                    <w:bottom w:val="none" w:sz="0" w:space="0" w:color="auto"/>
                                                    <w:right w:val="none" w:sz="0" w:space="0" w:color="auto"/>
                                                  </w:divBdr>
                                                </w:div>
                                                <w:div w:id="1909026996">
                                                  <w:marLeft w:val="0"/>
                                                  <w:marRight w:val="0"/>
                                                  <w:marTop w:val="0"/>
                                                  <w:marBottom w:val="0"/>
                                                  <w:divBdr>
                                                    <w:top w:val="none" w:sz="0" w:space="0" w:color="auto"/>
                                                    <w:left w:val="none" w:sz="0" w:space="0" w:color="auto"/>
                                                    <w:bottom w:val="none" w:sz="0" w:space="0" w:color="auto"/>
                                                    <w:right w:val="none" w:sz="0" w:space="0" w:color="auto"/>
                                                  </w:divBdr>
                                                </w:div>
                                                <w:div w:id="1915242505">
                                                  <w:marLeft w:val="0"/>
                                                  <w:marRight w:val="0"/>
                                                  <w:marTop w:val="0"/>
                                                  <w:marBottom w:val="0"/>
                                                  <w:divBdr>
                                                    <w:top w:val="none" w:sz="0" w:space="0" w:color="auto"/>
                                                    <w:left w:val="none" w:sz="0" w:space="0" w:color="auto"/>
                                                    <w:bottom w:val="none" w:sz="0" w:space="0" w:color="auto"/>
                                                    <w:right w:val="none" w:sz="0" w:space="0" w:color="auto"/>
                                                  </w:divBdr>
                                                </w:div>
                                                <w:div w:id="1949777964">
                                                  <w:marLeft w:val="0"/>
                                                  <w:marRight w:val="0"/>
                                                  <w:marTop w:val="0"/>
                                                  <w:marBottom w:val="0"/>
                                                  <w:divBdr>
                                                    <w:top w:val="none" w:sz="0" w:space="0" w:color="auto"/>
                                                    <w:left w:val="none" w:sz="0" w:space="0" w:color="auto"/>
                                                    <w:bottom w:val="none" w:sz="0" w:space="0" w:color="auto"/>
                                                    <w:right w:val="none" w:sz="0" w:space="0" w:color="auto"/>
                                                  </w:divBdr>
                                                </w:div>
                                                <w:div w:id="1970697699">
                                                  <w:marLeft w:val="0"/>
                                                  <w:marRight w:val="0"/>
                                                  <w:marTop w:val="0"/>
                                                  <w:marBottom w:val="0"/>
                                                  <w:divBdr>
                                                    <w:top w:val="none" w:sz="0" w:space="0" w:color="auto"/>
                                                    <w:left w:val="none" w:sz="0" w:space="0" w:color="auto"/>
                                                    <w:bottom w:val="none" w:sz="0" w:space="0" w:color="auto"/>
                                                    <w:right w:val="none" w:sz="0" w:space="0" w:color="auto"/>
                                                  </w:divBdr>
                                                </w:div>
                                                <w:div w:id="2093499873">
                                                  <w:marLeft w:val="0"/>
                                                  <w:marRight w:val="0"/>
                                                  <w:marTop w:val="0"/>
                                                  <w:marBottom w:val="0"/>
                                                  <w:divBdr>
                                                    <w:top w:val="none" w:sz="0" w:space="0" w:color="auto"/>
                                                    <w:left w:val="none" w:sz="0" w:space="0" w:color="auto"/>
                                                    <w:bottom w:val="none" w:sz="0" w:space="0" w:color="auto"/>
                                                    <w:right w:val="none" w:sz="0" w:space="0" w:color="auto"/>
                                                  </w:divBdr>
                                                </w:div>
                                                <w:div w:id="2100563978">
                                                  <w:marLeft w:val="0"/>
                                                  <w:marRight w:val="0"/>
                                                  <w:marTop w:val="0"/>
                                                  <w:marBottom w:val="0"/>
                                                  <w:divBdr>
                                                    <w:top w:val="none" w:sz="0" w:space="0" w:color="auto"/>
                                                    <w:left w:val="none" w:sz="0" w:space="0" w:color="auto"/>
                                                    <w:bottom w:val="none" w:sz="0" w:space="0" w:color="auto"/>
                                                    <w:right w:val="none" w:sz="0" w:space="0" w:color="auto"/>
                                                  </w:divBdr>
                                                </w:div>
                                                <w:div w:id="21355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888414">
      <w:bodyDiv w:val="1"/>
      <w:marLeft w:val="0"/>
      <w:marRight w:val="0"/>
      <w:marTop w:val="0"/>
      <w:marBottom w:val="0"/>
      <w:divBdr>
        <w:top w:val="none" w:sz="0" w:space="0" w:color="auto"/>
        <w:left w:val="none" w:sz="0" w:space="0" w:color="auto"/>
        <w:bottom w:val="none" w:sz="0" w:space="0" w:color="auto"/>
        <w:right w:val="none" w:sz="0" w:space="0" w:color="auto"/>
      </w:divBdr>
      <w:divsChild>
        <w:div w:id="575013120">
          <w:marLeft w:val="547"/>
          <w:marRight w:val="0"/>
          <w:marTop w:val="115"/>
          <w:marBottom w:val="0"/>
          <w:divBdr>
            <w:top w:val="none" w:sz="0" w:space="0" w:color="auto"/>
            <w:left w:val="none" w:sz="0" w:space="0" w:color="auto"/>
            <w:bottom w:val="none" w:sz="0" w:space="0" w:color="auto"/>
            <w:right w:val="none" w:sz="0" w:space="0" w:color="auto"/>
          </w:divBdr>
        </w:div>
      </w:divsChild>
    </w:div>
    <w:div w:id="1584758185">
      <w:bodyDiv w:val="1"/>
      <w:marLeft w:val="0"/>
      <w:marRight w:val="0"/>
      <w:marTop w:val="0"/>
      <w:marBottom w:val="0"/>
      <w:divBdr>
        <w:top w:val="none" w:sz="0" w:space="0" w:color="auto"/>
        <w:left w:val="none" w:sz="0" w:space="0" w:color="auto"/>
        <w:bottom w:val="none" w:sz="0" w:space="0" w:color="auto"/>
        <w:right w:val="none" w:sz="0" w:space="0" w:color="auto"/>
      </w:divBdr>
      <w:divsChild>
        <w:div w:id="1976251657">
          <w:marLeft w:val="0"/>
          <w:marRight w:val="0"/>
          <w:marTop w:val="0"/>
          <w:marBottom w:val="0"/>
          <w:divBdr>
            <w:top w:val="none" w:sz="0" w:space="0" w:color="auto"/>
            <w:left w:val="none" w:sz="0" w:space="0" w:color="auto"/>
            <w:bottom w:val="none" w:sz="0" w:space="0" w:color="auto"/>
            <w:right w:val="none" w:sz="0" w:space="0" w:color="auto"/>
          </w:divBdr>
        </w:div>
        <w:div w:id="604073467">
          <w:marLeft w:val="0"/>
          <w:marRight w:val="0"/>
          <w:marTop w:val="0"/>
          <w:marBottom w:val="0"/>
          <w:divBdr>
            <w:top w:val="none" w:sz="0" w:space="0" w:color="auto"/>
            <w:left w:val="none" w:sz="0" w:space="0" w:color="auto"/>
            <w:bottom w:val="none" w:sz="0" w:space="0" w:color="auto"/>
            <w:right w:val="none" w:sz="0" w:space="0" w:color="auto"/>
          </w:divBdr>
        </w:div>
      </w:divsChild>
    </w:div>
    <w:div w:id="1596790093">
      <w:bodyDiv w:val="1"/>
      <w:marLeft w:val="0"/>
      <w:marRight w:val="0"/>
      <w:marTop w:val="0"/>
      <w:marBottom w:val="0"/>
      <w:divBdr>
        <w:top w:val="none" w:sz="0" w:space="0" w:color="auto"/>
        <w:left w:val="none" w:sz="0" w:space="0" w:color="auto"/>
        <w:bottom w:val="none" w:sz="0" w:space="0" w:color="auto"/>
        <w:right w:val="none" w:sz="0" w:space="0" w:color="auto"/>
      </w:divBdr>
    </w:div>
    <w:div w:id="1613825635">
      <w:bodyDiv w:val="1"/>
      <w:marLeft w:val="0"/>
      <w:marRight w:val="0"/>
      <w:marTop w:val="0"/>
      <w:marBottom w:val="0"/>
      <w:divBdr>
        <w:top w:val="none" w:sz="0" w:space="0" w:color="auto"/>
        <w:left w:val="none" w:sz="0" w:space="0" w:color="auto"/>
        <w:bottom w:val="none" w:sz="0" w:space="0" w:color="auto"/>
        <w:right w:val="none" w:sz="0" w:space="0" w:color="auto"/>
      </w:divBdr>
    </w:div>
    <w:div w:id="1615866860">
      <w:bodyDiv w:val="1"/>
      <w:marLeft w:val="0"/>
      <w:marRight w:val="0"/>
      <w:marTop w:val="0"/>
      <w:marBottom w:val="0"/>
      <w:divBdr>
        <w:top w:val="none" w:sz="0" w:space="0" w:color="auto"/>
        <w:left w:val="none" w:sz="0" w:space="0" w:color="auto"/>
        <w:bottom w:val="none" w:sz="0" w:space="0" w:color="auto"/>
        <w:right w:val="none" w:sz="0" w:space="0" w:color="auto"/>
      </w:divBdr>
      <w:divsChild>
        <w:div w:id="316568176">
          <w:marLeft w:val="0"/>
          <w:marRight w:val="0"/>
          <w:marTop w:val="105"/>
          <w:marBottom w:val="105"/>
          <w:divBdr>
            <w:top w:val="none" w:sz="0" w:space="0" w:color="auto"/>
            <w:left w:val="none" w:sz="0" w:space="0" w:color="auto"/>
            <w:bottom w:val="none" w:sz="0" w:space="0" w:color="auto"/>
            <w:right w:val="none" w:sz="0" w:space="0" w:color="auto"/>
          </w:divBdr>
          <w:divsChild>
            <w:div w:id="1948585081">
              <w:marLeft w:val="0"/>
              <w:marRight w:val="0"/>
              <w:marTop w:val="105"/>
              <w:marBottom w:val="105"/>
              <w:divBdr>
                <w:top w:val="none" w:sz="0" w:space="0" w:color="auto"/>
                <w:left w:val="none" w:sz="0" w:space="0" w:color="auto"/>
                <w:bottom w:val="none" w:sz="0" w:space="0" w:color="auto"/>
                <w:right w:val="none" w:sz="0" w:space="0" w:color="auto"/>
              </w:divBdr>
              <w:divsChild>
                <w:div w:id="1512840197">
                  <w:marLeft w:val="0"/>
                  <w:marRight w:val="0"/>
                  <w:marTop w:val="105"/>
                  <w:marBottom w:val="105"/>
                  <w:divBdr>
                    <w:top w:val="none" w:sz="0" w:space="0" w:color="auto"/>
                    <w:left w:val="none" w:sz="0" w:space="0" w:color="auto"/>
                    <w:bottom w:val="none" w:sz="0" w:space="0" w:color="auto"/>
                    <w:right w:val="none" w:sz="0" w:space="0" w:color="auto"/>
                  </w:divBdr>
                  <w:divsChild>
                    <w:div w:id="1328635002">
                      <w:marLeft w:val="0"/>
                      <w:marRight w:val="0"/>
                      <w:marTop w:val="105"/>
                      <w:marBottom w:val="105"/>
                      <w:divBdr>
                        <w:top w:val="none" w:sz="0" w:space="0" w:color="auto"/>
                        <w:left w:val="none" w:sz="0" w:space="0" w:color="auto"/>
                        <w:bottom w:val="none" w:sz="0" w:space="0" w:color="auto"/>
                        <w:right w:val="none" w:sz="0" w:space="0" w:color="auto"/>
                      </w:divBdr>
                      <w:divsChild>
                        <w:div w:id="1797143288">
                          <w:marLeft w:val="0"/>
                          <w:marRight w:val="0"/>
                          <w:marTop w:val="105"/>
                          <w:marBottom w:val="105"/>
                          <w:divBdr>
                            <w:top w:val="none" w:sz="0" w:space="0" w:color="auto"/>
                            <w:left w:val="none" w:sz="0" w:space="0" w:color="auto"/>
                            <w:bottom w:val="none" w:sz="0" w:space="0" w:color="auto"/>
                            <w:right w:val="none" w:sz="0" w:space="0" w:color="auto"/>
                          </w:divBdr>
                          <w:divsChild>
                            <w:div w:id="37823526">
                              <w:marLeft w:val="0"/>
                              <w:marRight w:val="0"/>
                              <w:marTop w:val="105"/>
                              <w:marBottom w:val="105"/>
                              <w:divBdr>
                                <w:top w:val="none" w:sz="0" w:space="0" w:color="auto"/>
                                <w:left w:val="none" w:sz="0" w:space="0" w:color="auto"/>
                                <w:bottom w:val="none" w:sz="0" w:space="0" w:color="auto"/>
                                <w:right w:val="none" w:sz="0" w:space="0" w:color="auto"/>
                              </w:divBdr>
                              <w:divsChild>
                                <w:div w:id="1233539428">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517299">
      <w:bodyDiv w:val="1"/>
      <w:marLeft w:val="0"/>
      <w:marRight w:val="0"/>
      <w:marTop w:val="0"/>
      <w:marBottom w:val="0"/>
      <w:divBdr>
        <w:top w:val="none" w:sz="0" w:space="0" w:color="auto"/>
        <w:left w:val="none" w:sz="0" w:space="0" w:color="auto"/>
        <w:bottom w:val="none" w:sz="0" w:space="0" w:color="auto"/>
        <w:right w:val="none" w:sz="0" w:space="0" w:color="auto"/>
      </w:divBdr>
    </w:div>
    <w:div w:id="1642345024">
      <w:bodyDiv w:val="1"/>
      <w:marLeft w:val="0"/>
      <w:marRight w:val="0"/>
      <w:marTop w:val="0"/>
      <w:marBottom w:val="0"/>
      <w:divBdr>
        <w:top w:val="none" w:sz="0" w:space="0" w:color="auto"/>
        <w:left w:val="none" w:sz="0" w:space="0" w:color="auto"/>
        <w:bottom w:val="none" w:sz="0" w:space="0" w:color="auto"/>
        <w:right w:val="none" w:sz="0" w:space="0" w:color="auto"/>
      </w:divBdr>
    </w:div>
    <w:div w:id="1646931055">
      <w:bodyDiv w:val="1"/>
      <w:marLeft w:val="0"/>
      <w:marRight w:val="0"/>
      <w:marTop w:val="0"/>
      <w:marBottom w:val="0"/>
      <w:divBdr>
        <w:top w:val="none" w:sz="0" w:space="0" w:color="auto"/>
        <w:left w:val="none" w:sz="0" w:space="0" w:color="auto"/>
        <w:bottom w:val="none" w:sz="0" w:space="0" w:color="auto"/>
        <w:right w:val="none" w:sz="0" w:space="0" w:color="auto"/>
      </w:divBdr>
      <w:divsChild>
        <w:div w:id="1024093738">
          <w:marLeft w:val="547"/>
          <w:marRight w:val="0"/>
          <w:marTop w:val="115"/>
          <w:marBottom w:val="0"/>
          <w:divBdr>
            <w:top w:val="none" w:sz="0" w:space="0" w:color="auto"/>
            <w:left w:val="none" w:sz="0" w:space="0" w:color="auto"/>
            <w:bottom w:val="none" w:sz="0" w:space="0" w:color="auto"/>
            <w:right w:val="none" w:sz="0" w:space="0" w:color="auto"/>
          </w:divBdr>
        </w:div>
        <w:div w:id="1404376424">
          <w:marLeft w:val="547"/>
          <w:marRight w:val="0"/>
          <w:marTop w:val="115"/>
          <w:marBottom w:val="0"/>
          <w:divBdr>
            <w:top w:val="none" w:sz="0" w:space="0" w:color="auto"/>
            <w:left w:val="none" w:sz="0" w:space="0" w:color="auto"/>
            <w:bottom w:val="none" w:sz="0" w:space="0" w:color="auto"/>
            <w:right w:val="none" w:sz="0" w:space="0" w:color="auto"/>
          </w:divBdr>
        </w:div>
      </w:divsChild>
    </w:div>
    <w:div w:id="1696810253">
      <w:bodyDiv w:val="1"/>
      <w:marLeft w:val="0"/>
      <w:marRight w:val="0"/>
      <w:marTop w:val="0"/>
      <w:marBottom w:val="0"/>
      <w:divBdr>
        <w:top w:val="none" w:sz="0" w:space="0" w:color="auto"/>
        <w:left w:val="none" w:sz="0" w:space="0" w:color="auto"/>
        <w:bottom w:val="none" w:sz="0" w:space="0" w:color="auto"/>
        <w:right w:val="none" w:sz="0" w:space="0" w:color="auto"/>
      </w:divBdr>
      <w:divsChild>
        <w:div w:id="1128428948">
          <w:marLeft w:val="0"/>
          <w:marRight w:val="0"/>
          <w:marTop w:val="0"/>
          <w:marBottom w:val="0"/>
          <w:divBdr>
            <w:top w:val="none" w:sz="0" w:space="0" w:color="auto"/>
            <w:left w:val="none" w:sz="0" w:space="0" w:color="auto"/>
            <w:bottom w:val="none" w:sz="0" w:space="0" w:color="auto"/>
            <w:right w:val="none" w:sz="0" w:space="0" w:color="auto"/>
          </w:divBdr>
          <w:divsChild>
            <w:div w:id="1076778469">
              <w:marLeft w:val="0"/>
              <w:marRight w:val="0"/>
              <w:marTop w:val="0"/>
              <w:marBottom w:val="0"/>
              <w:divBdr>
                <w:top w:val="none" w:sz="0" w:space="0" w:color="auto"/>
                <w:left w:val="none" w:sz="0" w:space="0" w:color="auto"/>
                <w:bottom w:val="none" w:sz="0" w:space="0" w:color="auto"/>
                <w:right w:val="none" w:sz="0" w:space="0" w:color="auto"/>
              </w:divBdr>
              <w:divsChild>
                <w:div w:id="1288194785">
                  <w:marLeft w:val="0"/>
                  <w:marRight w:val="0"/>
                  <w:marTop w:val="900"/>
                  <w:marBottom w:val="0"/>
                  <w:divBdr>
                    <w:top w:val="none" w:sz="0" w:space="0" w:color="auto"/>
                    <w:left w:val="none" w:sz="0" w:space="0" w:color="auto"/>
                    <w:bottom w:val="none" w:sz="0" w:space="0" w:color="auto"/>
                    <w:right w:val="none" w:sz="0" w:space="0" w:color="auto"/>
                  </w:divBdr>
                  <w:divsChild>
                    <w:div w:id="751661349">
                      <w:marLeft w:val="0"/>
                      <w:marRight w:val="0"/>
                      <w:marTop w:val="0"/>
                      <w:marBottom w:val="0"/>
                      <w:divBdr>
                        <w:top w:val="none" w:sz="0" w:space="0" w:color="auto"/>
                        <w:left w:val="none" w:sz="0" w:space="0" w:color="auto"/>
                        <w:bottom w:val="none" w:sz="0" w:space="0" w:color="auto"/>
                        <w:right w:val="none" w:sz="0" w:space="0" w:color="auto"/>
                      </w:divBdr>
                      <w:divsChild>
                        <w:div w:id="179658756">
                          <w:marLeft w:val="0"/>
                          <w:marRight w:val="0"/>
                          <w:marTop w:val="0"/>
                          <w:marBottom w:val="0"/>
                          <w:divBdr>
                            <w:top w:val="none" w:sz="0" w:space="0" w:color="auto"/>
                            <w:left w:val="none" w:sz="0" w:space="0" w:color="auto"/>
                            <w:bottom w:val="none" w:sz="0" w:space="0" w:color="auto"/>
                            <w:right w:val="none" w:sz="0" w:space="0" w:color="auto"/>
                          </w:divBdr>
                          <w:divsChild>
                            <w:div w:id="1645349045">
                              <w:marLeft w:val="0"/>
                              <w:marRight w:val="0"/>
                              <w:marTop w:val="750"/>
                              <w:marBottom w:val="0"/>
                              <w:divBdr>
                                <w:top w:val="none" w:sz="0" w:space="0" w:color="auto"/>
                                <w:left w:val="none" w:sz="0" w:space="0" w:color="auto"/>
                                <w:bottom w:val="none" w:sz="0" w:space="0" w:color="auto"/>
                                <w:right w:val="none" w:sz="0" w:space="0" w:color="auto"/>
                              </w:divBdr>
                              <w:divsChild>
                                <w:div w:id="1132138396">
                                  <w:marLeft w:val="0"/>
                                  <w:marRight w:val="0"/>
                                  <w:marTop w:val="0"/>
                                  <w:marBottom w:val="0"/>
                                  <w:divBdr>
                                    <w:top w:val="none" w:sz="0" w:space="0" w:color="auto"/>
                                    <w:left w:val="none" w:sz="0" w:space="0" w:color="auto"/>
                                    <w:bottom w:val="none" w:sz="0" w:space="0" w:color="auto"/>
                                    <w:right w:val="none" w:sz="0" w:space="0" w:color="auto"/>
                                  </w:divBdr>
                                  <w:divsChild>
                                    <w:div w:id="2070810753">
                                      <w:marLeft w:val="0"/>
                                      <w:marRight w:val="0"/>
                                      <w:marTop w:val="0"/>
                                      <w:marBottom w:val="0"/>
                                      <w:divBdr>
                                        <w:top w:val="none" w:sz="0" w:space="0" w:color="auto"/>
                                        <w:left w:val="none" w:sz="0" w:space="0" w:color="auto"/>
                                        <w:bottom w:val="none" w:sz="0" w:space="0" w:color="auto"/>
                                        <w:right w:val="none" w:sz="0" w:space="0" w:color="auto"/>
                                      </w:divBdr>
                                      <w:divsChild>
                                        <w:div w:id="1590314746">
                                          <w:marLeft w:val="0"/>
                                          <w:marRight w:val="0"/>
                                          <w:marTop w:val="0"/>
                                          <w:marBottom w:val="0"/>
                                          <w:divBdr>
                                            <w:top w:val="none" w:sz="0" w:space="0" w:color="auto"/>
                                            <w:left w:val="none" w:sz="0" w:space="0" w:color="auto"/>
                                            <w:bottom w:val="none" w:sz="0" w:space="0" w:color="auto"/>
                                            <w:right w:val="none" w:sz="0" w:space="0" w:color="auto"/>
                                          </w:divBdr>
                                          <w:divsChild>
                                            <w:div w:id="2060353397">
                                              <w:marLeft w:val="0"/>
                                              <w:marRight w:val="0"/>
                                              <w:marTop w:val="0"/>
                                              <w:marBottom w:val="0"/>
                                              <w:divBdr>
                                                <w:top w:val="none" w:sz="0" w:space="0" w:color="auto"/>
                                                <w:left w:val="none" w:sz="0" w:space="0" w:color="auto"/>
                                                <w:bottom w:val="none" w:sz="0" w:space="0" w:color="auto"/>
                                                <w:right w:val="none" w:sz="0" w:space="0" w:color="auto"/>
                                              </w:divBdr>
                                              <w:divsChild>
                                                <w:div w:id="728722315">
                                                  <w:marLeft w:val="0"/>
                                                  <w:marRight w:val="0"/>
                                                  <w:marTop w:val="0"/>
                                                  <w:marBottom w:val="0"/>
                                                  <w:divBdr>
                                                    <w:top w:val="none" w:sz="0" w:space="0" w:color="auto"/>
                                                    <w:left w:val="none" w:sz="0" w:space="0" w:color="auto"/>
                                                    <w:bottom w:val="none" w:sz="0" w:space="0" w:color="auto"/>
                                                    <w:right w:val="none" w:sz="0" w:space="0" w:color="auto"/>
                                                  </w:divBdr>
                                                </w:div>
                                                <w:div w:id="1046368296">
                                                  <w:marLeft w:val="0"/>
                                                  <w:marRight w:val="0"/>
                                                  <w:marTop w:val="0"/>
                                                  <w:marBottom w:val="0"/>
                                                  <w:divBdr>
                                                    <w:top w:val="none" w:sz="0" w:space="0" w:color="auto"/>
                                                    <w:left w:val="none" w:sz="0" w:space="0" w:color="auto"/>
                                                    <w:bottom w:val="none" w:sz="0" w:space="0" w:color="auto"/>
                                                    <w:right w:val="none" w:sz="0" w:space="0" w:color="auto"/>
                                                  </w:divBdr>
                                                </w:div>
                                                <w:div w:id="1302617428">
                                                  <w:marLeft w:val="0"/>
                                                  <w:marRight w:val="0"/>
                                                  <w:marTop w:val="0"/>
                                                  <w:marBottom w:val="0"/>
                                                  <w:divBdr>
                                                    <w:top w:val="none" w:sz="0" w:space="0" w:color="auto"/>
                                                    <w:left w:val="none" w:sz="0" w:space="0" w:color="auto"/>
                                                    <w:bottom w:val="none" w:sz="0" w:space="0" w:color="auto"/>
                                                    <w:right w:val="none" w:sz="0" w:space="0" w:color="auto"/>
                                                  </w:divBdr>
                                                </w:div>
                                                <w:div w:id="1349020661">
                                                  <w:marLeft w:val="0"/>
                                                  <w:marRight w:val="0"/>
                                                  <w:marTop w:val="0"/>
                                                  <w:marBottom w:val="0"/>
                                                  <w:divBdr>
                                                    <w:top w:val="none" w:sz="0" w:space="0" w:color="auto"/>
                                                    <w:left w:val="none" w:sz="0" w:space="0" w:color="auto"/>
                                                    <w:bottom w:val="none" w:sz="0" w:space="0" w:color="auto"/>
                                                    <w:right w:val="none" w:sz="0" w:space="0" w:color="auto"/>
                                                  </w:divBdr>
                                                </w:div>
                                                <w:div w:id="17577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2972860">
      <w:bodyDiv w:val="1"/>
      <w:marLeft w:val="0"/>
      <w:marRight w:val="0"/>
      <w:marTop w:val="0"/>
      <w:marBottom w:val="0"/>
      <w:divBdr>
        <w:top w:val="none" w:sz="0" w:space="0" w:color="auto"/>
        <w:left w:val="none" w:sz="0" w:space="0" w:color="auto"/>
        <w:bottom w:val="none" w:sz="0" w:space="0" w:color="auto"/>
        <w:right w:val="none" w:sz="0" w:space="0" w:color="auto"/>
      </w:divBdr>
      <w:divsChild>
        <w:div w:id="1912540987">
          <w:marLeft w:val="0"/>
          <w:marRight w:val="0"/>
          <w:marTop w:val="0"/>
          <w:marBottom w:val="0"/>
          <w:divBdr>
            <w:top w:val="none" w:sz="0" w:space="0" w:color="auto"/>
            <w:left w:val="none" w:sz="0" w:space="0" w:color="auto"/>
            <w:bottom w:val="none" w:sz="0" w:space="0" w:color="auto"/>
            <w:right w:val="none" w:sz="0" w:space="0" w:color="auto"/>
          </w:divBdr>
          <w:divsChild>
            <w:div w:id="571307790">
              <w:marLeft w:val="0"/>
              <w:marRight w:val="0"/>
              <w:marTop w:val="0"/>
              <w:marBottom w:val="0"/>
              <w:divBdr>
                <w:top w:val="none" w:sz="0" w:space="0" w:color="auto"/>
                <w:left w:val="none" w:sz="0" w:space="0" w:color="auto"/>
                <w:bottom w:val="none" w:sz="0" w:space="0" w:color="auto"/>
                <w:right w:val="none" w:sz="0" w:space="0" w:color="auto"/>
              </w:divBdr>
              <w:divsChild>
                <w:div w:id="680012363">
                  <w:marLeft w:val="0"/>
                  <w:marRight w:val="0"/>
                  <w:marTop w:val="0"/>
                  <w:marBottom w:val="0"/>
                  <w:divBdr>
                    <w:top w:val="none" w:sz="0" w:space="0" w:color="auto"/>
                    <w:left w:val="none" w:sz="0" w:space="0" w:color="auto"/>
                    <w:bottom w:val="none" w:sz="0" w:space="0" w:color="auto"/>
                    <w:right w:val="none" w:sz="0" w:space="0" w:color="auto"/>
                  </w:divBdr>
                  <w:divsChild>
                    <w:div w:id="460537328">
                      <w:marLeft w:val="0"/>
                      <w:marRight w:val="0"/>
                      <w:marTop w:val="0"/>
                      <w:marBottom w:val="0"/>
                      <w:divBdr>
                        <w:top w:val="none" w:sz="0" w:space="0" w:color="auto"/>
                        <w:left w:val="none" w:sz="0" w:space="0" w:color="auto"/>
                        <w:bottom w:val="none" w:sz="0" w:space="0" w:color="auto"/>
                        <w:right w:val="none" w:sz="0" w:space="0" w:color="auto"/>
                      </w:divBdr>
                      <w:divsChild>
                        <w:div w:id="692730988">
                          <w:marLeft w:val="0"/>
                          <w:marRight w:val="0"/>
                          <w:marTop w:val="0"/>
                          <w:marBottom w:val="0"/>
                          <w:divBdr>
                            <w:top w:val="none" w:sz="0" w:space="0" w:color="auto"/>
                            <w:left w:val="none" w:sz="0" w:space="0" w:color="auto"/>
                            <w:bottom w:val="none" w:sz="0" w:space="0" w:color="auto"/>
                            <w:right w:val="none" w:sz="0" w:space="0" w:color="auto"/>
                          </w:divBdr>
                          <w:divsChild>
                            <w:div w:id="749540871">
                              <w:marLeft w:val="0"/>
                              <w:marRight w:val="0"/>
                              <w:marTop w:val="0"/>
                              <w:marBottom w:val="0"/>
                              <w:divBdr>
                                <w:top w:val="none" w:sz="0" w:space="0" w:color="auto"/>
                                <w:left w:val="none" w:sz="0" w:space="0" w:color="auto"/>
                                <w:bottom w:val="none" w:sz="0" w:space="0" w:color="auto"/>
                                <w:right w:val="none" w:sz="0" w:space="0" w:color="auto"/>
                              </w:divBdr>
                              <w:divsChild>
                                <w:div w:id="207569852">
                                  <w:marLeft w:val="0"/>
                                  <w:marRight w:val="0"/>
                                  <w:marTop w:val="0"/>
                                  <w:marBottom w:val="0"/>
                                  <w:divBdr>
                                    <w:top w:val="none" w:sz="0" w:space="0" w:color="auto"/>
                                    <w:left w:val="none" w:sz="0" w:space="0" w:color="auto"/>
                                    <w:bottom w:val="none" w:sz="0" w:space="0" w:color="auto"/>
                                    <w:right w:val="none" w:sz="0" w:space="0" w:color="auto"/>
                                  </w:divBdr>
                                  <w:divsChild>
                                    <w:div w:id="1877497135">
                                      <w:marLeft w:val="0"/>
                                      <w:marRight w:val="0"/>
                                      <w:marTop w:val="0"/>
                                      <w:marBottom w:val="0"/>
                                      <w:divBdr>
                                        <w:top w:val="none" w:sz="0" w:space="0" w:color="auto"/>
                                        <w:left w:val="none" w:sz="0" w:space="0" w:color="auto"/>
                                        <w:bottom w:val="none" w:sz="0" w:space="0" w:color="auto"/>
                                        <w:right w:val="none" w:sz="0" w:space="0" w:color="auto"/>
                                      </w:divBdr>
                                      <w:divsChild>
                                        <w:div w:id="1767188689">
                                          <w:marLeft w:val="0"/>
                                          <w:marRight w:val="0"/>
                                          <w:marTop w:val="0"/>
                                          <w:marBottom w:val="0"/>
                                          <w:divBdr>
                                            <w:top w:val="none" w:sz="0" w:space="0" w:color="auto"/>
                                            <w:left w:val="none" w:sz="0" w:space="0" w:color="auto"/>
                                            <w:bottom w:val="none" w:sz="0" w:space="0" w:color="auto"/>
                                            <w:right w:val="none" w:sz="0" w:space="0" w:color="auto"/>
                                          </w:divBdr>
                                          <w:divsChild>
                                            <w:div w:id="687102364">
                                              <w:marLeft w:val="0"/>
                                              <w:marRight w:val="0"/>
                                              <w:marTop w:val="0"/>
                                              <w:marBottom w:val="0"/>
                                              <w:divBdr>
                                                <w:top w:val="none" w:sz="0" w:space="0" w:color="auto"/>
                                                <w:left w:val="none" w:sz="0" w:space="0" w:color="auto"/>
                                                <w:bottom w:val="none" w:sz="0" w:space="0" w:color="auto"/>
                                                <w:right w:val="none" w:sz="0" w:space="0" w:color="auto"/>
                                              </w:divBdr>
                                              <w:divsChild>
                                                <w:div w:id="1405184008">
                                                  <w:marLeft w:val="0"/>
                                                  <w:marRight w:val="0"/>
                                                  <w:marTop w:val="0"/>
                                                  <w:marBottom w:val="0"/>
                                                  <w:divBdr>
                                                    <w:top w:val="none" w:sz="0" w:space="0" w:color="auto"/>
                                                    <w:left w:val="none" w:sz="0" w:space="0" w:color="auto"/>
                                                    <w:bottom w:val="none" w:sz="0" w:space="0" w:color="auto"/>
                                                    <w:right w:val="none" w:sz="0" w:space="0" w:color="auto"/>
                                                  </w:divBdr>
                                                  <w:divsChild>
                                                    <w:div w:id="1607468358">
                                                      <w:marLeft w:val="0"/>
                                                      <w:marRight w:val="0"/>
                                                      <w:marTop w:val="0"/>
                                                      <w:marBottom w:val="0"/>
                                                      <w:divBdr>
                                                        <w:top w:val="none" w:sz="0" w:space="0" w:color="auto"/>
                                                        <w:left w:val="none" w:sz="0" w:space="0" w:color="auto"/>
                                                        <w:bottom w:val="none" w:sz="0" w:space="0" w:color="auto"/>
                                                        <w:right w:val="none" w:sz="0" w:space="0" w:color="auto"/>
                                                      </w:divBdr>
                                                      <w:divsChild>
                                                        <w:div w:id="900137209">
                                                          <w:marLeft w:val="0"/>
                                                          <w:marRight w:val="0"/>
                                                          <w:marTop w:val="0"/>
                                                          <w:marBottom w:val="0"/>
                                                          <w:divBdr>
                                                            <w:top w:val="none" w:sz="0" w:space="0" w:color="auto"/>
                                                            <w:left w:val="none" w:sz="0" w:space="0" w:color="auto"/>
                                                            <w:bottom w:val="none" w:sz="0" w:space="0" w:color="auto"/>
                                                            <w:right w:val="none" w:sz="0" w:space="0" w:color="auto"/>
                                                          </w:divBdr>
                                                          <w:divsChild>
                                                            <w:div w:id="583609629">
                                                              <w:marLeft w:val="0"/>
                                                              <w:marRight w:val="0"/>
                                                              <w:marTop w:val="0"/>
                                                              <w:marBottom w:val="0"/>
                                                              <w:divBdr>
                                                                <w:top w:val="none" w:sz="0" w:space="0" w:color="auto"/>
                                                                <w:left w:val="none" w:sz="0" w:space="0" w:color="auto"/>
                                                                <w:bottom w:val="none" w:sz="0" w:space="0" w:color="auto"/>
                                                                <w:right w:val="none" w:sz="0" w:space="0" w:color="auto"/>
                                                              </w:divBdr>
                                                              <w:divsChild>
                                                                <w:div w:id="655651692">
                                                                  <w:marLeft w:val="0"/>
                                                                  <w:marRight w:val="0"/>
                                                                  <w:marTop w:val="0"/>
                                                                  <w:marBottom w:val="0"/>
                                                                  <w:divBdr>
                                                                    <w:top w:val="none" w:sz="0" w:space="0" w:color="auto"/>
                                                                    <w:left w:val="none" w:sz="0" w:space="0" w:color="auto"/>
                                                                    <w:bottom w:val="none" w:sz="0" w:space="0" w:color="auto"/>
                                                                    <w:right w:val="none" w:sz="0" w:space="0" w:color="auto"/>
                                                                  </w:divBdr>
                                                                  <w:divsChild>
                                                                    <w:div w:id="128203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28458812">
      <w:bodyDiv w:val="1"/>
      <w:marLeft w:val="0"/>
      <w:marRight w:val="0"/>
      <w:marTop w:val="0"/>
      <w:marBottom w:val="0"/>
      <w:divBdr>
        <w:top w:val="none" w:sz="0" w:space="0" w:color="auto"/>
        <w:left w:val="none" w:sz="0" w:space="0" w:color="auto"/>
        <w:bottom w:val="none" w:sz="0" w:space="0" w:color="auto"/>
        <w:right w:val="none" w:sz="0" w:space="0" w:color="auto"/>
      </w:divBdr>
      <w:divsChild>
        <w:div w:id="1479691852">
          <w:marLeft w:val="0"/>
          <w:marRight w:val="0"/>
          <w:marTop w:val="0"/>
          <w:marBottom w:val="0"/>
          <w:divBdr>
            <w:top w:val="none" w:sz="0" w:space="0" w:color="auto"/>
            <w:left w:val="none" w:sz="0" w:space="0" w:color="auto"/>
            <w:bottom w:val="none" w:sz="0" w:space="0" w:color="auto"/>
            <w:right w:val="none" w:sz="0" w:space="0" w:color="auto"/>
          </w:divBdr>
          <w:divsChild>
            <w:div w:id="1086809578">
              <w:marLeft w:val="0"/>
              <w:marRight w:val="0"/>
              <w:marTop w:val="0"/>
              <w:marBottom w:val="0"/>
              <w:divBdr>
                <w:top w:val="none" w:sz="0" w:space="0" w:color="auto"/>
                <w:left w:val="none" w:sz="0" w:space="0" w:color="auto"/>
                <w:bottom w:val="none" w:sz="0" w:space="0" w:color="auto"/>
                <w:right w:val="none" w:sz="0" w:space="0" w:color="auto"/>
              </w:divBdr>
              <w:divsChild>
                <w:div w:id="298071636">
                  <w:marLeft w:val="0"/>
                  <w:marRight w:val="0"/>
                  <w:marTop w:val="0"/>
                  <w:marBottom w:val="0"/>
                  <w:divBdr>
                    <w:top w:val="none" w:sz="0" w:space="0" w:color="auto"/>
                    <w:left w:val="none" w:sz="0" w:space="0" w:color="auto"/>
                    <w:bottom w:val="none" w:sz="0" w:space="0" w:color="auto"/>
                    <w:right w:val="none" w:sz="0" w:space="0" w:color="auto"/>
                  </w:divBdr>
                  <w:divsChild>
                    <w:div w:id="220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251408">
      <w:bodyDiv w:val="1"/>
      <w:marLeft w:val="0"/>
      <w:marRight w:val="0"/>
      <w:marTop w:val="0"/>
      <w:marBottom w:val="0"/>
      <w:divBdr>
        <w:top w:val="none" w:sz="0" w:space="0" w:color="auto"/>
        <w:left w:val="none" w:sz="0" w:space="0" w:color="auto"/>
        <w:bottom w:val="none" w:sz="0" w:space="0" w:color="auto"/>
        <w:right w:val="none" w:sz="0" w:space="0" w:color="auto"/>
      </w:divBdr>
      <w:divsChild>
        <w:div w:id="1242447522">
          <w:marLeft w:val="0"/>
          <w:marRight w:val="0"/>
          <w:marTop w:val="0"/>
          <w:marBottom w:val="0"/>
          <w:divBdr>
            <w:top w:val="none" w:sz="0" w:space="0" w:color="auto"/>
            <w:left w:val="none" w:sz="0" w:space="0" w:color="auto"/>
            <w:bottom w:val="none" w:sz="0" w:space="0" w:color="auto"/>
            <w:right w:val="none" w:sz="0" w:space="0" w:color="auto"/>
          </w:divBdr>
          <w:divsChild>
            <w:div w:id="874586903">
              <w:marLeft w:val="0"/>
              <w:marRight w:val="0"/>
              <w:marTop w:val="0"/>
              <w:marBottom w:val="0"/>
              <w:divBdr>
                <w:top w:val="none" w:sz="0" w:space="0" w:color="auto"/>
                <w:left w:val="none" w:sz="0" w:space="0" w:color="auto"/>
                <w:bottom w:val="none" w:sz="0" w:space="0" w:color="auto"/>
                <w:right w:val="none" w:sz="0" w:space="0" w:color="auto"/>
              </w:divBdr>
              <w:divsChild>
                <w:div w:id="634410902">
                  <w:marLeft w:val="0"/>
                  <w:marRight w:val="0"/>
                  <w:marTop w:val="900"/>
                  <w:marBottom w:val="0"/>
                  <w:divBdr>
                    <w:top w:val="none" w:sz="0" w:space="0" w:color="auto"/>
                    <w:left w:val="none" w:sz="0" w:space="0" w:color="auto"/>
                    <w:bottom w:val="none" w:sz="0" w:space="0" w:color="auto"/>
                    <w:right w:val="none" w:sz="0" w:space="0" w:color="auto"/>
                  </w:divBdr>
                  <w:divsChild>
                    <w:div w:id="1949582729">
                      <w:marLeft w:val="0"/>
                      <w:marRight w:val="0"/>
                      <w:marTop w:val="0"/>
                      <w:marBottom w:val="0"/>
                      <w:divBdr>
                        <w:top w:val="none" w:sz="0" w:space="0" w:color="auto"/>
                        <w:left w:val="none" w:sz="0" w:space="0" w:color="auto"/>
                        <w:bottom w:val="none" w:sz="0" w:space="0" w:color="auto"/>
                        <w:right w:val="none" w:sz="0" w:space="0" w:color="auto"/>
                      </w:divBdr>
                      <w:divsChild>
                        <w:div w:id="290399361">
                          <w:marLeft w:val="0"/>
                          <w:marRight w:val="0"/>
                          <w:marTop w:val="0"/>
                          <w:marBottom w:val="0"/>
                          <w:divBdr>
                            <w:top w:val="none" w:sz="0" w:space="0" w:color="auto"/>
                            <w:left w:val="none" w:sz="0" w:space="0" w:color="auto"/>
                            <w:bottom w:val="none" w:sz="0" w:space="0" w:color="auto"/>
                            <w:right w:val="none" w:sz="0" w:space="0" w:color="auto"/>
                          </w:divBdr>
                          <w:divsChild>
                            <w:div w:id="2075467258">
                              <w:marLeft w:val="0"/>
                              <w:marRight w:val="0"/>
                              <w:marTop w:val="750"/>
                              <w:marBottom w:val="0"/>
                              <w:divBdr>
                                <w:top w:val="none" w:sz="0" w:space="0" w:color="auto"/>
                                <w:left w:val="none" w:sz="0" w:space="0" w:color="auto"/>
                                <w:bottom w:val="none" w:sz="0" w:space="0" w:color="auto"/>
                                <w:right w:val="none" w:sz="0" w:space="0" w:color="auto"/>
                              </w:divBdr>
                              <w:divsChild>
                                <w:div w:id="1315721158">
                                  <w:marLeft w:val="0"/>
                                  <w:marRight w:val="0"/>
                                  <w:marTop w:val="0"/>
                                  <w:marBottom w:val="0"/>
                                  <w:divBdr>
                                    <w:top w:val="none" w:sz="0" w:space="0" w:color="auto"/>
                                    <w:left w:val="none" w:sz="0" w:space="0" w:color="auto"/>
                                    <w:bottom w:val="none" w:sz="0" w:space="0" w:color="auto"/>
                                    <w:right w:val="none" w:sz="0" w:space="0" w:color="auto"/>
                                  </w:divBdr>
                                  <w:divsChild>
                                    <w:div w:id="1690637776">
                                      <w:marLeft w:val="0"/>
                                      <w:marRight w:val="0"/>
                                      <w:marTop w:val="0"/>
                                      <w:marBottom w:val="0"/>
                                      <w:divBdr>
                                        <w:top w:val="none" w:sz="0" w:space="0" w:color="auto"/>
                                        <w:left w:val="none" w:sz="0" w:space="0" w:color="auto"/>
                                        <w:bottom w:val="none" w:sz="0" w:space="0" w:color="auto"/>
                                        <w:right w:val="none" w:sz="0" w:space="0" w:color="auto"/>
                                      </w:divBdr>
                                      <w:divsChild>
                                        <w:div w:id="1025595401">
                                          <w:marLeft w:val="0"/>
                                          <w:marRight w:val="0"/>
                                          <w:marTop w:val="0"/>
                                          <w:marBottom w:val="0"/>
                                          <w:divBdr>
                                            <w:top w:val="none" w:sz="0" w:space="0" w:color="auto"/>
                                            <w:left w:val="none" w:sz="0" w:space="0" w:color="auto"/>
                                            <w:bottom w:val="none" w:sz="0" w:space="0" w:color="auto"/>
                                            <w:right w:val="none" w:sz="0" w:space="0" w:color="auto"/>
                                          </w:divBdr>
                                          <w:divsChild>
                                            <w:div w:id="2060349733">
                                              <w:marLeft w:val="0"/>
                                              <w:marRight w:val="0"/>
                                              <w:marTop w:val="0"/>
                                              <w:marBottom w:val="0"/>
                                              <w:divBdr>
                                                <w:top w:val="none" w:sz="0" w:space="0" w:color="auto"/>
                                                <w:left w:val="none" w:sz="0" w:space="0" w:color="auto"/>
                                                <w:bottom w:val="none" w:sz="0" w:space="0" w:color="auto"/>
                                                <w:right w:val="none" w:sz="0" w:space="0" w:color="auto"/>
                                              </w:divBdr>
                                              <w:divsChild>
                                                <w:div w:id="39521918">
                                                  <w:marLeft w:val="0"/>
                                                  <w:marRight w:val="0"/>
                                                  <w:marTop w:val="0"/>
                                                  <w:marBottom w:val="0"/>
                                                  <w:divBdr>
                                                    <w:top w:val="none" w:sz="0" w:space="0" w:color="auto"/>
                                                    <w:left w:val="none" w:sz="0" w:space="0" w:color="auto"/>
                                                    <w:bottom w:val="none" w:sz="0" w:space="0" w:color="auto"/>
                                                    <w:right w:val="none" w:sz="0" w:space="0" w:color="auto"/>
                                                  </w:divBdr>
                                                </w:div>
                                                <w:div w:id="41908505">
                                                  <w:marLeft w:val="0"/>
                                                  <w:marRight w:val="0"/>
                                                  <w:marTop w:val="0"/>
                                                  <w:marBottom w:val="0"/>
                                                  <w:divBdr>
                                                    <w:top w:val="none" w:sz="0" w:space="0" w:color="auto"/>
                                                    <w:left w:val="none" w:sz="0" w:space="0" w:color="auto"/>
                                                    <w:bottom w:val="none" w:sz="0" w:space="0" w:color="auto"/>
                                                    <w:right w:val="none" w:sz="0" w:space="0" w:color="auto"/>
                                                  </w:divBdr>
                                                </w:div>
                                                <w:div w:id="53818611">
                                                  <w:marLeft w:val="0"/>
                                                  <w:marRight w:val="0"/>
                                                  <w:marTop w:val="0"/>
                                                  <w:marBottom w:val="0"/>
                                                  <w:divBdr>
                                                    <w:top w:val="none" w:sz="0" w:space="0" w:color="auto"/>
                                                    <w:left w:val="none" w:sz="0" w:space="0" w:color="auto"/>
                                                    <w:bottom w:val="none" w:sz="0" w:space="0" w:color="auto"/>
                                                    <w:right w:val="none" w:sz="0" w:space="0" w:color="auto"/>
                                                  </w:divBdr>
                                                </w:div>
                                                <w:div w:id="64425620">
                                                  <w:marLeft w:val="0"/>
                                                  <w:marRight w:val="0"/>
                                                  <w:marTop w:val="0"/>
                                                  <w:marBottom w:val="0"/>
                                                  <w:divBdr>
                                                    <w:top w:val="none" w:sz="0" w:space="0" w:color="auto"/>
                                                    <w:left w:val="none" w:sz="0" w:space="0" w:color="auto"/>
                                                    <w:bottom w:val="none" w:sz="0" w:space="0" w:color="auto"/>
                                                    <w:right w:val="none" w:sz="0" w:space="0" w:color="auto"/>
                                                  </w:divBdr>
                                                </w:div>
                                                <w:div w:id="73210315">
                                                  <w:marLeft w:val="0"/>
                                                  <w:marRight w:val="0"/>
                                                  <w:marTop w:val="0"/>
                                                  <w:marBottom w:val="0"/>
                                                  <w:divBdr>
                                                    <w:top w:val="none" w:sz="0" w:space="0" w:color="auto"/>
                                                    <w:left w:val="none" w:sz="0" w:space="0" w:color="auto"/>
                                                    <w:bottom w:val="none" w:sz="0" w:space="0" w:color="auto"/>
                                                    <w:right w:val="none" w:sz="0" w:space="0" w:color="auto"/>
                                                  </w:divBdr>
                                                </w:div>
                                                <w:div w:id="73360166">
                                                  <w:marLeft w:val="0"/>
                                                  <w:marRight w:val="0"/>
                                                  <w:marTop w:val="0"/>
                                                  <w:marBottom w:val="0"/>
                                                  <w:divBdr>
                                                    <w:top w:val="none" w:sz="0" w:space="0" w:color="auto"/>
                                                    <w:left w:val="none" w:sz="0" w:space="0" w:color="auto"/>
                                                    <w:bottom w:val="none" w:sz="0" w:space="0" w:color="auto"/>
                                                    <w:right w:val="none" w:sz="0" w:space="0" w:color="auto"/>
                                                  </w:divBdr>
                                                </w:div>
                                                <w:div w:id="162430622">
                                                  <w:marLeft w:val="0"/>
                                                  <w:marRight w:val="0"/>
                                                  <w:marTop w:val="0"/>
                                                  <w:marBottom w:val="0"/>
                                                  <w:divBdr>
                                                    <w:top w:val="none" w:sz="0" w:space="0" w:color="auto"/>
                                                    <w:left w:val="none" w:sz="0" w:space="0" w:color="auto"/>
                                                    <w:bottom w:val="none" w:sz="0" w:space="0" w:color="auto"/>
                                                    <w:right w:val="none" w:sz="0" w:space="0" w:color="auto"/>
                                                  </w:divBdr>
                                                </w:div>
                                                <w:div w:id="193883888">
                                                  <w:marLeft w:val="0"/>
                                                  <w:marRight w:val="0"/>
                                                  <w:marTop w:val="0"/>
                                                  <w:marBottom w:val="0"/>
                                                  <w:divBdr>
                                                    <w:top w:val="none" w:sz="0" w:space="0" w:color="auto"/>
                                                    <w:left w:val="none" w:sz="0" w:space="0" w:color="auto"/>
                                                    <w:bottom w:val="none" w:sz="0" w:space="0" w:color="auto"/>
                                                    <w:right w:val="none" w:sz="0" w:space="0" w:color="auto"/>
                                                  </w:divBdr>
                                                </w:div>
                                                <w:div w:id="227036568">
                                                  <w:marLeft w:val="0"/>
                                                  <w:marRight w:val="0"/>
                                                  <w:marTop w:val="0"/>
                                                  <w:marBottom w:val="0"/>
                                                  <w:divBdr>
                                                    <w:top w:val="none" w:sz="0" w:space="0" w:color="auto"/>
                                                    <w:left w:val="none" w:sz="0" w:space="0" w:color="auto"/>
                                                    <w:bottom w:val="none" w:sz="0" w:space="0" w:color="auto"/>
                                                    <w:right w:val="none" w:sz="0" w:space="0" w:color="auto"/>
                                                  </w:divBdr>
                                                </w:div>
                                                <w:div w:id="238902901">
                                                  <w:marLeft w:val="0"/>
                                                  <w:marRight w:val="0"/>
                                                  <w:marTop w:val="0"/>
                                                  <w:marBottom w:val="0"/>
                                                  <w:divBdr>
                                                    <w:top w:val="none" w:sz="0" w:space="0" w:color="auto"/>
                                                    <w:left w:val="none" w:sz="0" w:space="0" w:color="auto"/>
                                                    <w:bottom w:val="none" w:sz="0" w:space="0" w:color="auto"/>
                                                    <w:right w:val="none" w:sz="0" w:space="0" w:color="auto"/>
                                                  </w:divBdr>
                                                </w:div>
                                                <w:div w:id="245505696">
                                                  <w:marLeft w:val="0"/>
                                                  <w:marRight w:val="0"/>
                                                  <w:marTop w:val="0"/>
                                                  <w:marBottom w:val="0"/>
                                                  <w:divBdr>
                                                    <w:top w:val="none" w:sz="0" w:space="0" w:color="auto"/>
                                                    <w:left w:val="none" w:sz="0" w:space="0" w:color="auto"/>
                                                    <w:bottom w:val="none" w:sz="0" w:space="0" w:color="auto"/>
                                                    <w:right w:val="none" w:sz="0" w:space="0" w:color="auto"/>
                                                  </w:divBdr>
                                                </w:div>
                                                <w:div w:id="262886745">
                                                  <w:marLeft w:val="0"/>
                                                  <w:marRight w:val="0"/>
                                                  <w:marTop w:val="0"/>
                                                  <w:marBottom w:val="0"/>
                                                  <w:divBdr>
                                                    <w:top w:val="none" w:sz="0" w:space="0" w:color="auto"/>
                                                    <w:left w:val="none" w:sz="0" w:space="0" w:color="auto"/>
                                                    <w:bottom w:val="none" w:sz="0" w:space="0" w:color="auto"/>
                                                    <w:right w:val="none" w:sz="0" w:space="0" w:color="auto"/>
                                                  </w:divBdr>
                                                </w:div>
                                                <w:div w:id="290985562">
                                                  <w:marLeft w:val="0"/>
                                                  <w:marRight w:val="0"/>
                                                  <w:marTop w:val="0"/>
                                                  <w:marBottom w:val="0"/>
                                                  <w:divBdr>
                                                    <w:top w:val="none" w:sz="0" w:space="0" w:color="auto"/>
                                                    <w:left w:val="none" w:sz="0" w:space="0" w:color="auto"/>
                                                    <w:bottom w:val="none" w:sz="0" w:space="0" w:color="auto"/>
                                                    <w:right w:val="none" w:sz="0" w:space="0" w:color="auto"/>
                                                  </w:divBdr>
                                                </w:div>
                                                <w:div w:id="293491919">
                                                  <w:marLeft w:val="0"/>
                                                  <w:marRight w:val="0"/>
                                                  <w:marTop w:val="0"/>
                                                  <w:marBottom w:val="0"/>
                                                  <w:divBdr>
                                                    <w:top w:val="none" w:sz="0" w:space="0" w:color="auto"/>
                                                    <w:left w:val="none" w:sz="0" w:space="0" w:color="auto"/>
                                                    <w:bottom w:val="none" w:sz="0" w:space="0" w:color="auto"/>
                                                    <w:right w:val="none" w:sz="0" w:space="0" w:color="auto"/>
                                                  </w:divBdr>
                                                </w:div>
                                                <w:div w:id="322125079">
                                                  <w:marLeft w:val="0"/>
                                                  <w:marRight w:val="0"/>
                                                  <w:marTop w:val="0"/>
                                                  <w:marBottom w:val="0"/>
                                                  <w:divBdr>
                                                    <w:top w:val="none" w:sz="0" w:space="0" w:color="auto"/>
                                                    <w:left w:val="none" w:sz="0" w:space="0" w:color="auto"/>
                                                    <w:bottom w:val="none" w:sz="0" w:space="0" w:color="auto"/>
                                                    <w:right w:val="none" w:sz="0" w:space="0" w:color="auto"/>
                                                  </w:divBdr>
                                                </w:div>
                                                <w:div w:id="398794771">
                                                  <w:marLeft w:val="0"/>
                                                  <w:marRight w:val="0"/>
                                                  <w:marTop w:val="0"/>
                                                  <w:marBottom w:val="0"/>
                                                  <w:divBdr>
                                                    <w:top w:val="none" w:sz="0" w:space="0" w:color="auto"/>
                                                    <w:left w:val="none" w:sz="0" w:space="0" w:color="auto"/>
                                                    <w:bottom w:val="none" w:sz="0" w:space="0" w:color="auto"/>
                                                    <w:right w:val="none" w:sz="0" w:space="0" w:color="auto"/>
                                                  </w:divBdr>
                                                </w:div>
                                                <w:div w:id="403142350">
                                                  <w:marLeft w:val="0"/>
                                                  <w:marRight w:val="0"/>
                                                  <w:marTop w:val="0"/>
                                                  <w:marBottom w:val="0"/>
                                                  <w:divBdr>
                                                    <w:top w:val="none" w:sz="0" w:space="0" w:color="auto"/>
                                                    <w:left w:val="none" w:sz="0" w:space="0" w:color="auto"/>
                                                    <w:bottom w:val="none" w:sz="0" w:space="0" w:color="auto"/>
                                                    <w:right w:val="none" w:sz="0" w:space="0" w:color="auto"/>
                                                  </w:divBdr>
                                                </w:div>
                                                <w:div w:id="425812938">
                                                  <w:marLeft w:val="0"/>
                                                  <w:marRight w:val="0"/>
                                                  <w:marTop w:val="0"/>
                                                  <w:marBottom w:val="0"/>
                                                  <w:divBdr>
                                                    <w:top w:val="none" w:sz="0" w:space="0" w:color="auto"/>
                                                    <w:left w:val="none" w:sz="0" w:space="0" w:color="auto"/>
                                                    <w:bottom w:val="none" w:sz="0" w:space="0" w:color="auto"/>
                                                    <w:right w:val="none" w:sz="0" w:space="0" w:color="auto"/>
                                                  </w:divBdr>
                                                </w:div>
                                                <w:div w:id="477693466">
                                                  <w:marLeft w:val="0"/>
                                                  <w:marRight w:val="0"/>
                                                  <w:marTop w:val="0"/>
                                                  <w:marBottom w:val="0"/>
                                                  <w:divBdr>
                                                    <w:top w:val="none" w:sz="0" w:space="0" w:color="auto"/>
                                                    <w:left w:val="none" w:sz="0" w:space="0" w:color="auto"/>
                                                    <w:bottom w:val="none" w:sz="0" w:space="0" w:color="auto"/>
                                                    <w:right w:val="none" w:sz="0" w:space="0" w:color="auto"/>
                                                  </w:divBdr>
                                                </w:div>
                                                <w:div w:id="481197703">
                                                  <w:marLeft w:val="0"/>
                                                  <w:marRight w:val="0"/>
                                                  <w:marTop w:val="0"/>
                                                  <w:marBottom w:val="0"/>
                                                  <w:divBdr>
                                                    <w:top w:val="none" w:sz="0" w:space="0" w:color="auto"/>
                                                    <w:left w:val="none" w:sz="0" w:space="0" w:color="auto"/>
                                                    <w:bottom w:val="none" w:sz="0" w:space="0" w:color="auto"/>
                                                    <w:right w:val="none" w:sz="0" w:space="0" w:color="auto"/>
                                                  </w:divBdr>
                                                </w:div>
                                                <w:div w:id="487329440">
                                                  <w:marLeft w:val="0"/>
                                                  <w:marRight w:val="0"/>
                                                  <w:marTop w:val="0"/>
                                                  <w:marBottom w:val="0"/>
                                                  <w:divBdr>
                                                    <w:top w:val="none" w:sz="0" w:space="0" w:color="auto"/>
                                                    <w:left w:val="none" w:sz="0" w:space="0" w:color="auto"/>
                                                    <w:bottom w:val="none" w:sz="0" w:space="0" w:color="auto"/>
                                                    <w:right w:val="none" w:sz="0" w:space="0" w:color="auto"/>
                                                  </w:divBdr>
                                                </w:div>
                                                <w:div w:id="498236589">
                                                  <w:marLeft w:val="0"/>
                                                  <w:marRight w:val="0"/>
                                                  <w:marTop w:val="0"/>
                                                  <w:marBottom w:val="0"/>
                                                  <w:divBdr>
                                                    <w:top w:val="none" w:sz="0" w:space="0" w:color="auto"/>
                                                    <w:left w:val="none" w:sz="0" w:space="0" w:color="auto"/>
                                                    <w:bottom w:val="none" w:sz="0" w:space="0" w:color="auto"/>
                                                    <w:right w:val="none" w:sz="0" w:space="0" w:color="auto"/>
                                                  </w:divBdr>
                                                </w:div>
                                                <w:div w:id="522089090">
                                                  <w:marLeft w:val="0"/>
                                                  <w:marRight w:val="0"/>
                                                  <w:marTop w:val="0"/>
                                                  <w:marBottom w:val="0"/>
                                                  <w:divBdr>
                                                    <w:top w:val="none" w:sz="0" w:space="0" w:color="auto"/>
                                                    <w:left w:val="none" w:sz="0" w:space="0" w:color="auto"/>
                                                    <w:bottom w:val="none" w:sz="0" w:space="0" w:color="auto"/>
                                                    <w:right w:val="none" w:sz="0" w:space="0" w:color="auto"/>
                                                  </w:divBdr>
                                                </w:div>
                                                <w:div w:id="577980373">
                                                  <w:marLeft w:val="0"/>
                                                  <w:marRight w:val="0"/>
                                                  <w:marTop w:val="0"/>
                                                  <w:marBottom w:val="0"/>
                                                  <w:divBdr>
                                                    <w:top w:val="none" w:sz="0" w:space="0" w:color="auto"/>
                                                    <w:left w:val="none" w:sz="0" w:space="0" w:color="auto"/>
                                                    <w:bottom w:val="none" w:sz="0" w:space="0" w:color="auto"/>
                                                    <w:right w:val="none" w:sz="0" w:space="0" w:color="auto"/>
                                                  </w:divBdr>
                                                </w:div>
                                                <w:div w:id="691692014">
                                                  <w:marLeft w:val="0"/>
                                                  <w:marRight w:val="0"/>
                                                  <w:marTop w:val="0"/>
                                                  <w:marBottom w:val="0"/>
                                                  <w:divBdr>
                                                    <w:top w:val="none" w:sz="0" w:space="0" w:color="auto"/>
                                                    <w:left w:val="none" w:sz="0" w:space="0" w:color="auto"/>
                                                    <w:bottom w:val="none" w:sz="0" w:space="0" w:color="auto"/>
                                                    <w:right w:val="none" w:sz="0" w:space="0" w:color="auto"/>
                                                  </w:divBdr>
                                                </w:div>
                                                <w:div w:id="715465714">
                                                  <w:marLeft w:val="0"/>
                                                  <w:marRight w:val="0"/>
                                                  <w:marTop w:val="0"/>
                                                  <w:marBottom w:val="0"/>
                                                  <w:divBdr>
                                                    <w:top w:val="none" w:sz="0" w:space="0" w:color="auto"/>
                                                    <w:left w:val="none" w:sz="0" w:space="0" w:color="auto"/>
                                                    <w:bottom w:val="none" w:sz="0" w:space="0" w:color="auto"/>
                                                    <w:right w:val="none" w:sz="0" w:space="0" w:color="auto"/>
                                                  </w:divBdr>
                                                </w:div>
                                                <w:div w:id="744883774">
                                                  <w:marLeft w:val="0"/>
                                                  <w:marRight w:val="0"/>
                                                  <w:marTop w:val="0"/>
                                                  <w:marBottom w:val="0"/>
                                                  <w:divBdr>
                                                    <w:top w:val="none" w:sz="0" w:space="0" w:color="auto"/>
                                                    <w:left w:val="none" w:sz="0" w:space="0" w:color="auto"/>
                                                    <w:bottom w:val="none" w:sz="0" w:space="0" w:color="auto"/>
                                                    <w:right w:val="none" w:sz="0" w:space="0" w:color="auto"/>
                                                  </w:divBdr>
                                                </w:div>
                                                <w:div w:id="806972116">
                                                  <w:marLeft w:val="0"/>
                                                  <w:marRight w:val="0"/>
                                                  <w:marTop w:val="0"/>
                                                  <w:marBottom w:val="0"/>
                                                  <w:divBdr>
                                                    <w:top w:val="none" w:sz="0" w:space="0" w:color="auto"/>
                                                    <w:left w:val="none" w:sz="0" w:space="0" w:color="auto"/>
                                                    <w:bottom w:val="none" w:sz="0" w:space="0" w:color="auto"/>
                                                    <w:right w:val="none" w:sz="0" w:space="0" w:color="auto"/>
                                                  </w:divBdr>
                                                </w:div>
                                                <w:div w:id="813065384">
                                                  <w:marLeft w:val="0"/>
                                                  <w:marRight w:val="0"/>
                                                  <w:marTop w:val="0"/>
                                                  <w:marBottom w:val="0"/>
                                                  <w:divBdr>
                                                    <w:top w:val="none" w:sz="0" w:space="0" w:color="auto"/>
                                                    <w:left w:val="none" w:sz="0" w:space="0" w:color="auto"/>
                                                    <w:bottom w:val="none" w:sz="0" w:space="0" w:color="auto"/>
                                                    <w:right w:val="none" w:sz="0" w:space="0" w:color="auto"/>
                                                  </w:divBdr>
                                                </w:div>
                                                <w:div w:id="840773896">
                                                  <w:marLeft w:val="0"/>
                                                  <w:marRight w:val="0"/>
                                                  <w:marTop w:val="0"/>
                                                  <w:marBottom w:val="0"/>
                                                  <w:divBdr>
                                                    <w:top w:val="none" w:sz="0" w:space="0" w:color="auto"/>
                                                    <w:left w:val="none" w:sz="0" w:space="0" w:color="auto"/>
                                                    <w:bottom w:val="none" w:sz="0" w:space="0" w:color="auto"/>
                                                    <w:right w:val="none" w:sz="0" w:space="0" w:color="auto"/>
                                                  </w:divBdr>
                                                </w:div>
                                                <w:div w:id="852063587">
                                                  <w:marLeft w:val="0"/>
                                                  <w:marRight w:val="0"/>
                                                  <w:marTop w:val="0"/>
                                                  <w:marBottom w:val="0"/>
                                                  <w:divBdr>
                                                    <w:top w:val="none" w:sz="0" w:space="0" w:color="auto"/>
                                                    <w:left w:val="none" w:sz="0" w:space="0" w:color="auto"/>
                                                    <w:bottom w:val="none" w:sz="0" w:space="0" w:color="auto"/>
                                                    <w:right w:val="none" w:sz="0" w:space="0" w:color="auto"/>
                                                  </w:divBdr>
                                                </w:div>
                                                <w:div w:id="889464090">
                                                  <w:marLeft w:val="0"/>
                                                  <w:marRight w:val="0"/>
                                                  <w:marTop w:val="0"/>
                                                  <w:marBottom w:val="0"/>
                                                  <w:divBdr>
                                                    <w:top w:val="none" w:sz="0" w:space="0" w:color="auto"/>
                                                    <w:left w:val="none" w:sz="0" w:space="0" w:color="auto"/>
                                                    <w:bottom w:val="none" w:sz="0" w:space="0" w:color="auto"/>
                                                    <w:right w:val="none" w:sz="0" w:space="0" w:color="auto"/>
                                                  </w:divBdr>
                                                </w:div>
                                                <w:div w:id="914627655">
                                                  <w:marLeft w:val="0"/>
                                                  <w:marRight w:val="0"/>
                                                  <w:marTop w:val="0"/>
                                                  <w:marBottom w:val="0"/>
                                                  <w:divBdr>
                                                    <w:top w:val="none" w:sz="0" w:space="0" w:color="auto"/>
                                                    <w:left w:val="none" w:sz="0" w:space="0" w:color="auto"/>
                                                    <w:bottom w:val="none" w:sz="0" w:space="0" w:color="auto"/>
                                                    <w:right w:val="none" w:sz="0" w:space="0" w:color="auto"/>
                                                  </w:divBdr>
                                                </w:div>
                                                <w:div w:id="922375084">
                                                  <w:marLeft w:val="0"/>
                                                  <w:marRight w:val="0"/>
                                                  <w:marTop w:val="0"/>
                                                  <w:marBottom w:val="0"/>
                                                  <w:divBdr>
                                                    <w:top w:val="none" w:sz="0" w:space="0" w:color="auto"/>
                                                    <w:left w:val="none" w:sz="0" w:space="0" w:color="auto"/>
                                                    <w:bottom w:val="none" w:sz="0" w:space="0" w:color="auto"/>
                                                    <w:right w:val="none" w:sz="0" w:space="0" w:color="auto"/>
                                                  </w:divBdr>
                                                </w:div>
                                                <w:div w:id="1074668963">
                                                  <w:marLeft w:val="0"/>
                                                  <w:marRight w:val="0"/>
                                                  <w:marTop w:val="0"/>
                                                  <w:marBottom w:val="0"/>
                                                  <w:divBdr>
                                                    <w:top w:val="none" w:sz="0" w:space="0" w:color="auto"/>
                                                    <w:left w:val="none" w:sz="0" w:space="0" w:color="auto"/>
                                                    <w:bottom w:val="none" w:sz="0" w:space="0" w:color="auto"/>
                                                    <w:right w:val="none" w:sz="0" w:space="0" w:color="auto"/>
                                                  </w:divBdr>
                                                </w:div>
                                                <w:div w:id="1075665859">
                                                  <w:marLeft w:val="0"/>
                                                  <w:marRight w:val="0"/>
                                                  <w:marTop w:val="0"/>
                                                  <w:marBottom w:val="0"/>
                                                  <w:divBdr>
                                                    <w:top w:val="none" w:sz="0" w:space="0" w:color="auto"/>
                                                    <w:left w:val="none" w:sz="0" w:space="0" w:color="auto"/>
                                                    <w:bottom w:val="none" w:sz="0" w:space="0" w:color="auto"/>
                                                    <w:right w:val="none" w:sz="0" w:space="0" w:color="auto"/>
                                                  </w:divBdr>
                                                </w:div>
                                                <w:div w:id="1097605396">
                                                  <w:marLeft w:val="0"/>
                                                  <w:marRight w:val="0"/>
                                                  <w:marTop w:val="0"/>
                                                  <w:marBottom w:val="0"/>
                                                  <w:divBdr>
                                                    <w:top w:val="none" w:sz="0" w:space="0" w:color="auto"/>
                                                    <w:left w:val="none" w:sz="0" w:space="0" w:color="auto"/>
                                                    <w:bottom w:val="none" w:sz="0" w:space="0" w:color="auto"/>
                                                    <w:right w:val="none" w:sz="0" w:space="0" w:color="auto"/>
                                                  </w:divBdr>
                                                </w:div>
                                                <w:div w:id="1117866572">
                                                  <w:marLeft w:val="0"/>
                                                  <w:marRight w:val="0"/>
                                                  <w:marTop w:val="0"/>
                                                  <w:marBottom w:val="0"/>
                                                  <w:divBdr>
                                                    <w:top w:val="none" w:sz="0" w:space="0" w:color="auto"/>
                                                    <w:left w:val="none" w:sz="0" w:space="0" w:color="auto"/>
                                                    <w:bottom w:val="none" w:sz="0" w:space="0" w:color="auto"/>
                                                    <w:right w:val="none" w:sz="0" w:space="0" w:color="auto"/>
                                                  </w:divBdr>
                                                </w:div>
                                                <w:div w:id="1177118091">
                                                  <w:marLeft w:val="0"/>
                                                  <w:marRight w:val="0"/>
                                                  <w:marTop w:val="0"/>
                                                  <w:marBottom w:val="0"/>
                                                  <w:divBdr>
                                                    <w:top w:val="none" w:sz="0" w:space="0" w:color="auto"/>
                                                    <w:left w:val="none" w:sz="0" w:space="0" w:color="auto"/>
                                                    <w:bottom w:val="none" w:sz="0" w:space="0" w:color="auto"/>
                                                    <w:right w:val="none" w:sz="0" w:space="0" w:color="auto"/>
                                                  </w:divBdr>
                                                </w:div>
                                                <w:div w:id="1212232409">
                                                  <w:marLeft w:val="0"/>
                                                  <w:marRight w:val="0"/>
                                                  <w:marTop w:val="0"/>
                                                  <w:marBottom w:val="0"/>
                                                  <w:divBdr>
                                                    <w:top w:val="none" w:sz="0" w:space="0" w:color="auto"/>
                                                    <w:left w:val="none" w:sz="0" w:space="0" w:color="auto"/>
                                                    <w:bottom w:val="none" w:sz="0" w:space="0" w:color="auto"/>
                                                    <w:right w:val="none" w:sz="0" w:space="0" w:color="auto"/>
                                                  </w:divBdr>
                                                </w:div>
                                                <w:div w:id="1239941386">
                                                  <w:marLeft w:val="0"/>
                                                  <w:marRight w:val="0"/>
                                                  <w:marTop w:val="0"/>
                                                  <w:marBottom w:val="0"/>
                                                  <w:divBdr>
                                                    <w:top w:val="none" w:sz="0" w:space="0" w:color="auto"/>
                                                    <w:left w:val="none" w:sz="0" w:space="0" w:color="auto"/>
                                                    <w:bottom w:val="none" w:sz="0" w:space="0" w:color="auto"/>
                                                    <w:right w:val="none" w:sz="0" w:space="0" w:color="auto"/>
                                                  </w:divBdr>
                                                </w:div>
                                                <w:div w:id="1259292971">
                                                  <w:marLeft w:val="0"/>
                                                  <w:marRight w:val="0"/>
                                                  <w:marTop w:val="0"/>
                                                  <w:marBottom w:val="0"/>
                                                  <w:divBdr>
                                                    <w:top w:val="none" w:sz="0" w:space="0" w:color="auto"/>
                                                    <w:left w:val="none" w:sz="0" w:space="0" w:color="auto"/>
                                                    <w:bottom w:val="none" w:sz="0" w:space="0" w:color="auto"/>
                                                    <w:right w:val="none" w:sz="0" w:space="0" w:color="auto"/>
                                                  </w:divBdr>
                                                </w:div>
                                                <w:div w:id="1290547525">
                                                  <w:marLeft w:val="0"/>
                                                  <w:marRight w:val="0"/>
                                                  <w:marTop w:val="0"/>
                                                  <w:marBottom w:val="0"/>
                                                  <w:divBdr>
                                                    <w:top w:val="none" w:sz="0" w:space="0" w:color="auto"/>
                                                    <w:left w:val="none" w:sz="0" w:space="0" w:color="auto"/>
                                                    <w:bottom w:val="none" w:sz="0" w:space="0" w:color="auto"/>
                                                    <w:right w:val="none" w:sz="0" w:space="0" w:color="auto"/>
                                                  </w:divBdr>
                                                </w:div>
                                                <w:div w:id="1301762481">
                                                  <w:marLeft w:val="0"/>
                                                  <w:marRight w:val="0"/>
                                                  <w:marTop w:val="0"/>
                                                  <w:marBottom w:val="0"/>
                                                  <w:divBdr>
                                                    <w:top w:val="none" w:sz="0" w:space="0" w:color="auto"/>
                                                    <w:left w:val="none" w:sz="0" w:space="0" w:color="auto"/>
                                                    <w:bottom w:val="none" w:sz="0" w:space="0" w:color="auto"/>
                                                    <w:right w:val="none" w:sz="0" w:space="0" w:color="auto"/>
                                                  </w:divBdr>
                                                </w:div>
                                                <w:div w:id="1360006486">
                                                  <w:marLeft w:val="0"/>
                                                  <w:marRight w:val="0"/>
                                                  <w:marTop w:val="0"/>
                                                  <w:marBottom w:val="0"/>
                                                  <w:divBdr>
                                                    <w:top w:val="none" w:sz="0" w:space="0" w:color="auto"/>
                                                    <w:left w:val="none" w:sz="0" w:space="0" w:color="auto"/>
                                                    <w:bottom w:val="none" w:sz="0" w:space="0" w:color="auto"/>
                                                    <w:right w:val="none" w:sz="0" w:space="0" w:color="auto"/>
                                                  </w:divBdr>
                                                </w:div>
                                                <w:div w:id="1375348999">
                                                  <w:marLeft w:val="0"/>
                                                  <w:marRight w:val="0"/>
                                                  <w:marTop w:val="0"/>
                                                  <w:marBottom w:val="0"/>
                                                  <w:divBdr>
                                                    <w:top w:val="none" w:sz="0" w:space="0" w:color="auto"/>
                                                    <w:left w:val="none" w:sz="0" w:space="0" w:color="auto"/>
                                                    <w:bottom w:val="none" w:sz="0" w:space="0" w:color="auto"/>
                                                    <w:right w:val="none" w:sz="0" w:space="0" w:color="auto"/>
                                                  </w:divBdr>
                                                </w:div>
                                                <w:div w:id="1412193597">
                                                  <w:marLeft w:val="0"/>
                                                  <w:marRight w:val="0"/>
                                                  <w:marTop w:val="0"/>
                                                  <w:marBottom w:val="0"/>
                                                  <w:divBdr>
                                                    <w:top w:val="none" w:sz="0" w:space="0" w:color="auto"/>
                                                    <w:left w:val="none" w:sz="0" w:space="0" w:color="auto"/>
                                                    <w:bottom w:val="none" w:sz="0" w:space="0" w:color="auto"/>
                                                    <w:right w:val="none" w:sz="0" w:space="0" w:color="auto"/>
                                                  </w:divBdr>
                                                </w:div>
                                                <w:div w:id="1443649507">
                                                  <w:marLeft w:val="0"/>
                                                  <w:marRight w:val="0"/>
                                                  <w:marTop w:val="0"/>
                                                  <w:marBottom w:val="0"/>
                                                  <w:divBdr>
                                                    <w:top w:val="none" w:sz="0" w:space="0" w:color="auto"/>
                                                    <w:left w:val="none" w:sz="0" w:space="0" w:color="auto"/>
                                                    <w:bottom w:val="none" w:sz="0" w:space="0" w:color="auto"/>
                                                    <w:right w:val="none" w:sz="0" w:space="0" w:color="auto"/>
                                                  </w:divBdr>
                                                </w:div>
                                                <w:div w:id="1456365138">
                                                  <w:marLeft w:val="0"/>
                                                  <w:marRight w:val="0"/>
                                                  <w:marTop w:val="0"/>
                                                  <w:marBottom w:val="0"/>
                                                  <w:divBdr>
                                                    <w:top w:val="none" w:sz="0" w:space="0" w:color="auto"/>
                                                    <w:left w:val="none" w:sz="0" w:space="0" w:color="auto"/>
                                                    <w:bottom w:val="none" w:sz="0" w:space="0" w:color="auto"/>
                                                    <w:right w:val="none" w:sz="0" w:space="0" w:color="auto"/>
                                                  </w:divBdr>
                                                </w:div>
                                                <w:div w:id="1475222893">
                                                  <w:marLeft w:val="0"/>
                                                  <w:marRight w:val="0"/>
                                                  <w:marTop w:val="0"/>
                                                  <w:marBottom w:val="0"/>
                                                  <w:divBdr>
                                                    <w:top w:val="none" w:sz="0" w:space="0" w:color="auto"/>
                                                    <w:left w:val="none" w:sz="0" w:space="0" w:color="auto"/>
                                                    <w:bottom w:val="none" w:sz="0" w:space="0" w:color="auto"/>
                                                    <w:right w:val="none" w:sz="0" w:space="0" w:color="auto"/>
                                                  </w:divBdr>
                                                </w:div>
                                                <w:div w:id="1480070574">
                                                  <w:marLeft w:val="0"/>
                                                  <w:marRight w:val="0"/>
                                                  <w:marTop w:val="0"/>
                                                  <w:marBottom w:val="0"/>
                                                  <w:divBdr>
                                                    <w:top w:val="none" w:sz="0" w:space="0" w:color="auto"/>
                                                    <w:left w:val="none" w:sz="0" w:space="0" w:color="auto"/>
                                                    <w:bottom w:val="none" w:sz="0" w:space="0" w:color="auto"/>
                                                    <w:right w:val="none" w:sz="0" w:space="0" w:color="auto"/>
                                                  </w:divBdr>
                                                </w:div>
                                                <w:div w:id="1505902471">
                                                  <w:marLeft w:val="0"/>
                                                  <w:marRight w:val="0"/>
                                                  <w:marTop w:val="0"/>
                                                  <w:marBottom w:val="0"/>
                                                  <w:divBdr>
                                                    <w:top w:val="none" w:sz="0" w:space="0" w:color="auto"/>
                                                    <w:left w:val="none" w:sz="0" w:space="0" w:color="auto"/>
                                                    <w:bottom w:val="none" w:sz="0" w:space="0" w:color="auto"/>
                                                    <w:right w:val="none" w:sz="0" w:space="0" w:color="auto"/>
                                                  </w:divBdr>
                                                </w:div>
                                                <w:div w:id="1567495966">
                                                  <w:marLeft w:val="0"/>
                                                  <w:marRight w:val="0"/>
                                                  <w:marTop w:val="0"/>
                                                  <w:marBottom w:val="0"/>
                                                  <w:divBdr>
                                                    <w:top w:val="none" w:sz="0" w:space="0" w:color="auto"/>
                                                    <w:left w:val="none" w:sz="0" w:space="0" w:color="auto"/>
                                                    <w:bottom w:val="none" w:sz="0" w:space="0" w:color="auto"/>
                                                    <w:right w:val="none" w:sz="0" w:space="0" w:color="auto"/>
                                                  </w:divBdr>
                                                </w:div>
                                                <w:div w:id="1595895102">
                                                  <w:marLeft w:val="0"/>
                                                  <w:marRight w:val="0"/>
                                                  <w:marTop w:val="0"/>
                                                  <w:marBottom w:val="0"/>
                                                  <w:divBdr>
                                                    <w:top w:val="none" w:sz="0" w:space="0" w:color="auto"/>
                                                    <w:left w:val="none" w:sz="0" w:space="0" w:color="auto"/>
                                                    <w:bottom w:val="none" w:sz="0" w:space="0" w:color="auto"/>
                                                    <w:right w:val="none" w:sz="0" w:space="0" w:color="auto"/>
                                                  </w:divBdr>
                                                </w:div>
                                                <w:div w:id="1611818753">
                                                  <w:marLeft w:val="0"/>
                                                  <w:marRight w:val="0"/>
                                                  <w:marTop w:val="0"/>
                                                  <w:marBottom w:val="0"/>
                                                  <w:divBdr>
                                                    <w:top w:val="none" w:sz="0" w:space="0" w:color="auto"/>
                                                    <w:left w:val="none" w:sz="0" w:space="0" w:color="auto"/>
                                                    <w:bottom w:val="none" w:sz="0" w:space="0" w:color="auto"/>
                                                    <w:right w:val="none" w:sz="0" w:space="0" w:color="auto"/>
                                                  </w:divBdr>
                                                </w:div>
                                                <w:div w:id="1626501192">
                                                  <w:marLeft w:val="0"/>
                                                  <w:marRight w:val="0"/>
                                                  <w:marTop w:val="0"/>
                                                  <w:marBottom w:val="0"/>
                                                  <w:divBdr>
                                                    <w:top w:val="none" w:sz="0" w:space="0" w:color="auto"/>
                                                    <w:left w:val="none" w:sz="0" w:space="0" w:color="auto"/>
                                                    <w:bottom w:val="none" w:sz="0" w:space="0" w:color="auto"/>
                                                    <w:right w:val="none" w:sz="0" w:space="0" w:color="auto"/>
                                                  </w:divBdr>
                                                </w:div>
                                                <w:div w:id="1636835772">
                                                  <w:marLeft w:val="0"/>
                                                  <w:marRight w:val="0"/>
                                                  <w:marTop w:val="0"/>
                                                  <w:marBottom w:val="0"/>
                                                  <w:divBdr>
                                                    <w:top w:val="none" w:sz="0" w:space="0" w:color="auto"/>
                                                    <w:left w:val="none" w:sz="0" w:space="0" w:color="auto"/>
                                                    <w:bottom w:val="none" w:sz="0" w:space="0" w:color="auto"/>
                                                    <w:right w:val="none" w:sz="0" w:space="0" w:color="auto"/>
                                                  </w:divBdr>
                                                </w:div>
                                                <w:div w:id="1659110447">
                                                  <w:marLeft w:val="0"/>
                                                  <w:marRight w:val="0"/>
                                                  <w:marTop w:val="0"/>
                                                  <w:marBottom w:val="0"/>
                                                  <w:divBdr>
                                                    <w:top w:val="none" w:sz="0" w:space="0" w:color="auto"/>
                                                    <w:left w:val="none" w:sz="0" w:space="0" w:color="auto"/>
                                                    <w:bottom w:val="none" w:sz="0" w:space="0" w:color="auto"/>
                                                    <w:right w:val="none" w:sz="0" w:space="0" w:color="auto"/>
                                                  </w:divBdr>
                                                </w:div>
                                                <w:div w:id="1690833432">
                                                  <w:marLeft w:val="0"/>
                                                  <w:marRight w:val="0"/>
                                                  <w:marTop w:val="0"/>
                                                  <w:marBottom w:val="0"/>
                                                  <w:divBdr>
                                                    <w:top w:val="none" w:sz="0" w:space="0" w:color="auto"/>
                                                    <w:left w:val="none" w:sz="0" w:space="0" w:color="auto"/>
                                                    <w:bottom w:val="none" w:sz="0" w:space="0" w:color="auto"/>
                                                    <w:right w:val="none" w:sz="0" w:space="0" w:color="auto"/>
                                                  </w:divBdr>
                                                </w:div>
                                                <w:div w:id="1783332092">
                                                  <w:marLeft w:val="0"/>
                                                  <w:marRight w:val="0"/>
                                                  <w:marTop w:val="0"/>
                                                  <w:marBottom w:val="0"/>
                                                  <w:divBdr>
                                                    <w:top w:val="none" w:sz="0" w:space="0" w:color="auto"/>
                                                    <w:left w:val="none" w:sz="0" w:space="0" w:color="auto"/>
                                                    <w:bottom w:val="none" w:sz="0" w:space="0" w:color="auto"/>
                                                    <w:right w:val="none" w:sz="0" w:space="0" w:color="auto"/>
                                                  </w:divBdr>
                                                </w:div>
                                                <w:div w:id="1810897716">
                                                  <w:marLeft w:val="0"/>
                                                  <w:marRight w:val="0"/>
                                                  <w:marTop w:val="0"/>
                                                  <w:marBottom w:val="0"/>
                                                  <w:divBdr>
                                                    <w:top w:val="none" w:sz="0" w:space="0" w:color="auto"/>
                                                    <w:left w:val="none" w:sz="0" w:space="0" w:color="auto"/>
                                                    <w:bottom w:val="none" w:sz="0" w:space="0" w:color="auto"/>
                                                    <w:right w:val="none" w:sz="0" w:space="0" w:color="auto"/>
                                                  </w:divBdr>
                                                </w:div>
                                                <w:div w:id="1857763868">
                                                  <w:marLeft w:val="0"/>
                                                  <w:marRight w:val="0"/>
                                                  <w:marTop w:val="0"/>
                                                  <w:marBottom w:val="0"/>
                                                  <w:divBdr>
                                                    <w:top w:val="none" w:sz="0" w:space="0" w:color="auto"/>
                                                    <w:left w:val="none" w:sz="0" w:space="0" w:color="auto"/>
                                                    <w:bottom w:val="none" w:sz="0" w:space="0" w:color="auto"/>
                                                    <w:right w:val="none" w:sz="0" w:space="0" w:color="auto"/>
                                                  </w:divBdr>
                                                </w:div>
                                                <w:div w:id="1916818289">
                                                  <w:marLeft w:val="0"/>
                                                  <w:marRight w:val="0"/>
                                                  <w:marTop w:val="0"/>
                                                  <w:marBottom w:val="0"/>
                                                  <w:divBdr>
                                                    <w:top w:val="none" w:sz="0" w:space="0" w:color="auto"/>
                                                    <w:left w:val="none" w:sz="0" w:space="0" w:color="auto"/>
                                                    <w:bottom w:val="none" w:sz="0" w:space="0" w:color="auto"/>
                                                    <w:right w:val="none" w:sz="0" w:space="0" w:color="auto"/>
                                                  </w:divBdr>
                                                </w:div>
                                                <w:div w:id="1946888191">
                                                  <w:marLeft w:val="0"/>
                                                  <w:marRight w:val="0"/>
                                                  <w:marTop w:val="0"/>
                                                  <w:marBottom w:val="0"/>
                                                  <w:divBdr>
                                                    <w:top w:val="none" w:sz="0" w:space="0" w:color="auto"/>
                                                    <w:left w:val="none" w:sz="0" w:space="0" w:color="auto"/>
                                                    <w:bottom w:val="none" w:sz="0" w:space="0" w:color="auto"/>
                                                    <w:right w:val="none" w:sz="0" w:space="0" w:color="auto"/>
                                                  </w:divBdr>
                                                </w:div>
                                                <w:div w:id="2010402820">
                                                  <w:marLeft w:val="0"/>
                                                  <w:marRight w:val="0"/>
                                                  <w:marTop w:val="0"/>
                                                  <w:marBottom w:val="0"/>
                                                  <w:divBdr>
                                                    <w:top w:val="none" w:sz="0" w:space="0" w:color="auto"/>
                                                    <w:left w:val="none" w:sz="0" w:space="0" w:color="auto"/>
                                                    <w:bottom w:val="none" w:sz="0" w:space="0" w:color="auto"/>
                                                    <w:right w:val="none" w:sz="0" w:space="0" w:color="auto"/>
                                                  </w:divBdr>
                                                </w:div>
                                                <w:div w:id="2010984026">
                                                  <w:marLeft w:val="0"/>
                                                  <w:marRight w:val="0"/>
                                                  <w:marTop w:val="0"/>
                                                  <w:marBottom w:val="0"/>
                                                  <w:divBdr>
                                                    <w:top w:val="none" w:sz="0" w:space="0" w:color="auto"/>
                                                    <w:left w:val="none" w:sz="0" w:space="0" w:color="auto"/>
                                                    <w:bottom w:val="none" w:sz="0" w:space="0" w:color="auto"/>
                                                    <w:right w:val="none" w:sz="0" w:space="0" w:color="auto"/>
                                                  </w:divBdr>
                                                </w:div>
                                                <w:div w:id="2023697591">
                                                  <w:marLeft w:val="0"/>
                                                  <w:marRight w:val="0"/>
                                                  <w:marTop w:val="0"/>
                                                  <w:marBottom w:val="0"/>
                                                  <w:divBdr>
                                                    <w:top w:val="none" w:sz="0" w:space="0" w:color="auto"/>
                                                    <w:left w:val="none" w:sz="0" w:space="0" w:color="auto"/>
                                                    <w:bottom w:val="none" w:sz="0" w:space="0" w:color="auto"/>
                                                    <w:right w:val="none" w:sz="0" w:space="0" w:color="auto"/>
                                                  </w:divBdr>
                                                </w:div>
                                                <w:div w:id="20631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4277316">
      <w:bodyDiv w:val="1"/>
      <w:marLeft w:val="0"/>
      <w:marRight w:val="0"/>
      <w:marTop w:val="0"/>
      <w:marBottom w:val="0"/>
      <w:divBdr>
        <w:top w:val="none" w:sz="0" w:space="0" w:color="auto"/>
        <w:left w:val="none" w:sz="0" w:space="0" w:color="auto"/>
        <w:bottom w:val="none" w:sz="0" w:space="0" w:color="auto"/>
        <w:right w:val="none" w:sz="0" w:space="0" w:color="auto"/>
      </w:divBdr>
      <w:divsChild>
        <w:div w:id="1817454788">
          <w:marLeft w:val="0"/>
          <w:marRight w:val="0"/>
          <w:marTop w:val="150"/>
          <w:marBottom w:val="0"/>
          <w:divBdr>
            <w:top w:val="none" w:sz="0" w:space="0" w:color="auto"/>
            <w:left w:val="none" w:sz="0" w:space="0" w:color="auto"/>
            <w:bottom w:val="none" w:sz="0" w:space="0" w:color="auto"/>
            <w:right w:val="none" w:sz="0" w:space="0" w:color="auto"/>
          </w:divBdr>
          <w:divsChild>
            <w:div w:id="882711103">
              <w:marLeft w:val="0"/>
              <w:marRight w:val="0"/>
              <w:marTop w:val="0"/>
              <w:marBottom w:val="0"/>
              <w:divBdr>
                <w:top w:val="none" w:sz="0" w:space="0" w:color="auto"/>
                <w:left w:val="none" w:sz="0" w:space="0" w:color="auto"/>
                <w:bottom w:val="none" w:sz="0" w:space="0" w:color="auto"/>
                <w:right w:val="none" w:sz="0" w:space="0" w:color="auto"/>
              </w:divBdr>
              <w:divsChild>
                <w:div w:id="1592811745">
                  <w:marLeft w:val="0"/>
                  <w:marRight w:val="0"/>
                  <w:marTop w:val="240"/>
                  <w:marBottom w:val="240"/>
                  <w:divBdr>
                    <w:top w:val="none" w:sz="0" w:space="0" w:color="auto"/>
                    <w:left w:val="none" w:sz="0" w:space="0" w:color="auto"/>
                    <w:bottom w:val="none" w:sz="0" w:space="0" w:color="auto"/>
                    <w:right w:val="none" w:sz="0" w:space="0" w:color="auto"/>
                  </w:divBdr>
                  <w:divsChild>
                    <w:div w:id="931814102">
                      <w:marLeft w:val="360"/>
                      <w:marRight w:val="0"/>
                      <w:marTop w:val="0"/>
                      <w:marBottom w:val="0"/>
                      <w:divBdr>
                        <w:top w:val="none" w:sz="0" w:space="0" w:color="auto"/>
                        <w:left w:val="none" w:sz="0" w:space="0" w:color="auto"/>
                        <w:bottom w:val="none" w:sz="0" w:space="0" w:color="auto"/>
                        <w:right w:val="none" w:sz="0" w:space="0" w:color="auto"/>
                      </w:divBdr>
                      <w:divsChild>
                        <w:div w:id="1244952632">
                          <w:marLeft w:val="0"/>
                          <w:marRight w:val="0"/>
                          <w:marTop w:val="0"/>
                          <w:marBottom w:val="0"/>
                          <w:divBdr>
                            <w:top w:val="none" w:sz="0" w:space="0" w:color="auto"/>
                            <w:left w:val="none" w:sz="0" w:space="0" w:color="auto"/>
                            <w:bottom w:val="none" w:sz="0" w:space="0" w:color="auto"/>
                            <w:right w:val="none" w:sz="0" w:space="0" w:color="auto"/>
                          </w:divBdr>
                          <w:divsChild>
                            <w:div w:id="184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488123">
      <w:bodyDiv w:val="1"/>
      <w:marLeft w:val="0"/>
      <w:marRight w:val="0"/>
      <w:marTop w:val="0"/>
      <w:marBottom w:val="0"/>
      <w:divBdr>
        <w:top w:val="none" w:sz="0" w:space="0" w:color="auto"/>
        <w:left w:val="none" w:sz="0" w:space="0" w:color="auto"/>
        <w:bottom w:val="none" w:sz="0" w:space="0" w:color="auto"/>
        <w:right w:val="none" w:sz="0" w:space="0" w:color="auto"/>
      </w:divBdr>
    </w:div>
    <w:div w:id="1874614243">
      <w:bodyDiv w:val="1"/>
      <w:marLeft w:val="0"/>
      <w:marRight w:val="0"/>
      <w:marTop w:val="0"/>
      <w:marBottom w:val="0"/>
      <w:divBdr>
        <w:top w:val="single" w:sz="2" w:space="0" w:color="000000"/>
        <w:left w:val="none" w:sz="0" w:space="0" w:color="auto"/>
        <w:bottom w:val="none" w:sz="0" w:space="0" w:color="auto"/>
        <w:right w:val="none" w:sz="0" w:space="0" w:color="auto"/>
      </w:divBdr>
      <w:divsChild>
        <w:div w:id="804198114">
          <w:marLeft w:val="0"/>
          <w:marRight w:val="0"/>
          <w:marTop w:val="150"/>
          <w:marBottom w:val="0"/>
          <w:divBdr>
            <w:top w:val="none" w:sz="0" w:space="0" w:color="auto"/>
            <w:left w:val="none" w:sz="0" w:space="0" w:color="auto"/>
            <w:bottom w:val="none" w:sz="0" w:space="0" w:color="auto"/>
            <w:right w:val="none" w:sz="0" w:space="0" w:color="auto"/>
          </w:divBdr>
          <w:divsChild>
            <w:div w:id="1798453333">
              <w:marLeft w:val="0"/>
              <w:marRight w:val="0"/>
              <w:marTop w:val="0"/>
              <w:marBottom w:val="0"/>
              <w:divBdr>
                <w:top w:val="none" w:sz="0" w:space="0" w:color="auto"/>
                <w:left w:val="none" w:sz="0" w:space="0" w:color="auto"/>
                <w:bottom w:val="none" w:sz="0" w:space="0" w:color="auto"/>
                <w:right w:val="none" w:sz="0" w:space="0" w:color="auto"/>
              </w:divBdr>
              <w:divsChild>
                <w:div w:id="129592354">
                  <w:marLeft w:val="0"/>
                  <w:marRight w:val="0"/>
                  <w:marTop w:val="0"/>
                  <w:marBottom w:val="0"/>
                  <w:divBdr>
                    <w:top w:val="none" w:sz="0" w:space="0" w:color="auto"/>
                    <w:left w:val="none" w:sz="0" w:space="0" w:color="auto"/>
                    <w:bottom w:val="none" w:sz="0" w:space="0" w:color="auto"/>
                    <w:right w:val="none" w:sz="0" w:space="0" w:color="auto"/>
                  </w:divBdr>
                  <w:divsChild>
                    <w:div w:id="553275775">
                      <w:marLeft w:val="0"/>
                      <w:marRight w:val="0"/>
                      <w:marTop w:val="0"/>
                      <w:marBottom w:val="0"/>
                      <w:divBdr>
                        <w:top w:val="none" w:sz="0" w:space="0" w:color="auto"/>
                        <w:left w:val="none" w:sz="0" w:space="0" w:color="auto"/>
                        <w:bottom w:val="none" w:sz="0" w:space="0" w:color="auto"/>
                        <w:right w:val="none" w:sz="0" w:space="0" w:color="auto"/>
                      </w:divBdr>
                      <w:divsChild>
                        <w:div w:id="1073510839">
                          <w:marLeft w:val="0"/>
                          <w:marRight w:val="0"/>
                          <w:marTop w:val="0"/>
                          <w:marBottom w:val="432"/>
                          <w:divBdr>
                            <w:top w:val="none" w:sz="0" w:space="0" w:color="auto"/>
                            <w:left w:val="none" w:sz="0" w:space="0" w:color="auto"/>
                            <w:bottom w:val="none" w:sz="0" w:space="0" w:color="auto"/>
                            <w:right w:val="none" w:sz="0" w:space="0" w:color="auto"/>
                          </w:divBdr>
                        </w:div>
                      </w:divsChild>
                    </w:div>
                  </w:divsChild>
                </w:div>
              </w:divsChild>
            </w:div>
          </w:divsChild>
        </w:div>
      </w:divsChild>
    </w:div>
    <w:div w:id="1886025093">
      <w:bodyDiv w:val="1"/>
      <w:marLeft w:val="0"/>
      <w:marRight w:val="0"/>
      <w:marTop w:val="0"/>
      <w:marBottom w:val="0"/>
      <w:divBdr>
        <w:top w:val="none" w:sz="0" w:space="0" w:color="auto"/>
        <w:left w:val="none" w:sz="0" w:space="0" w:color="auto"/>
        <w:bottom w:val="none" w:sz="0" w:space="0" w:color="auto"/>
        <w:right w:val="none" w:sz="0" w:space="0" w:color="auto"/>
      </w:divBdr>
    </w:div>
    <w:div w:id="1898472396">
      <w:bodyDiv w:val="1"/>
      <w:marLeft w:val="0"/>
      <w:marRight w:val="0"/>
      <w:marTop w:val="0"/>
      <w:marBottom w:val="0"/>
      <w:divBdr>
        <w:top w:val="none" w:sz="0" w:space="0" w:color="auto"/>
        <w:left w:val="none" w:sz="0" w:space="0" w:color="auto"/>
        <w:bottom w:val="none" w:sz="0" w:space="0" w:color="auto"/>
        <w:right w:val="none" w:sz="0" w:space="0" w:color="auto"/>
      </w:divBdr>
    </w:div>
    <w:div w:id="1903708400">
      <w:bodyDiv w:val="1"/>
      <w:marLeft w:val="0"/>
      <w:marRight w:val="0"/>
      <w:marTop w:val="0"/>
      <w:marBottom w:val="0"/>
      <w:divBdr>
        <w:top w:val="none" w:sz="0" w:space="0" w:color="auto"/>
        <w:left w:val="none" w:sz="0" w:space="0" w:color="auto"/>
        <w:bottom w:val="none" w:sz="0" w:space="0" w:color="auto"/>
        <w:right w:val="none" w:sz="0" w:space="0" w:color="auto"/>
      </w:divBdr>
    </w:div>
    <w:div w:id="1905293107">
      <w:bodyDiv w:val="1"/>
      <w:marLeft w:val="0"/>
      <w:marRight w:val="0"/>
      <w:marTop w:val="0"/>
      <w:marBottom w:val="0"/>
      <w:divBdr>
        <w:top w:val="none" w:sz="0" w:space="0" w:color="auto"/>
        <w:left w:val="none" w:sz="0" w:space="0" w:color="auto"/>
        <w:bottom w:val="none" w:sz="0" w:space="0" w:color="auto"/>
        <w:right w:val="none" w:sz="0" w:space="0" w:color="auto"/>
      </w:divBdr>
    </w:div>
    <w:div w:id="1928495103">
      <w:bodyDiv w:val="1"/>
      <w:marLeft w:val="0"/>
      <w:marRight w:val="0"/>
      <w:marTop w:val="0"/>
      <w:marBottom w:val="0"/>
      <w:divBdr>
        <w:top w:val="none" w:sz="0" w:space="0" w:color="auto"/>
        <w:left w:val="none" w:sz="0" w:space="0" w:color="auto"/>
        <w:bottom w:val="none" w:sz="0" w:space="0" w:color="auto"/>
        <w:right w:val="none" w:sz="0" w:space="0" w:color="auto"/>
      </w:divBdr>
    </w:div>
    <w:div w:id="1929997976">
      <w:bodyDiv w:val="1"/>
      <w:marLeft w:val="0"/>
      <w:marRight w:val="0"/>
      <w:marTop w:val="0"/>
      <w:marBottom w:val="0"/>
      <w:divBdr>
        <w:top w:val="none" w:sz="0" w:space="0" w:color="auto"/>
        <w:left w:val="none" w:sz="0" w:space="0" w:color="auto"/>
        <w:bottom w:val="none" w:sz="0" w:space="0" w:color="auto"/>
        <w:right w:val="none" w:sz="0" w:space="0" w:color="auto"/>
      </w:divBdr>
      <w:divsChild>
        <w:div w:id="270206155">
          <w:marLeft w:val="0"/>
          <w:marRight w:val="0"/>
          <w:marTop w:val="0"/>
          <w:marBottom w:val="0"/>
          <w:divBdr>
            <w:top w:val="none" w:sz="0" w:space="0" w:color="auto"/>
            <w:left w:val="none" w:sz="0" w:space="0" w:color="auto"/>
            <w:bottom w:val="none" w:sz="0" w:space="0" w:color="auto"/>
            <w:right w:val="none" w:sz="0" w:space="0" w:color="auto"/>
          </w:divBdr>
          <w:divsChild>
            <w:div w:id="274099575">
              <w:marLeft w:val="150"/>
              <w:marRight w:val="150"/>
              <w:marTop w:val="150"/>
              <w:marBottom w:val="150"/>
              <w:divBdr>
                <w:top w:val="none" w:sz="0" w:space="0" w:color="auto"/>
                <w:left w:val="none" w:sz="0" w:space="0" w:color="auto"/>
                <w:bottom w:val="none" w:sz="0" w:space="0" w:color="auto"/>
                <w:right w:val="none" w:sz="0" w:space="0" w:color="auto"/>
              </w:divBdr>
              <w:divsChild>
                <w:div w:id="179928860">
                  <w:marLeft w:val="0"/>
                  <w:marRight w:val="0"/>
                  <w:marTop w:val="0"/>
                  <w:marBottom w:val="0"/>
                  <w:divBdr>
                    <w:top w:val="single" w:sz="6" w:space="0" w:color="999999"/>
                    <w:left w:val="single" w:sz="6" w:space="0" w:color="999999"/>
                    <w:bottom w:val="single" w:sz="6" w:space="0" w:color="999999"/>
                    <w:right w:val="single" w:sz="6" w:space="0" w:color="999999"/>
                  </w:divBdr>
                  <w:divsChild>
                    <w:div w:id="72555352">
                      <w:marLeft w:val="0"/>
                      <w:marRight w:val="0"/>
                      <w:marTop w:val="0"/>
                      <w:marBottom w:val="0"/>
                      <w:divBdr>
                        <w:top w:val="none" w:sz="0" w:space="0" w:color="auto"/>
                        <w:left w:val="none" w:sz="0" w:space="0" w:color="auto"/>
                        <w:bottom w:val="none" w:sz="0" w:space="0" w:color="auto"/>
                        <w:right w:val="none" w:sz="0" w:space="0" w:color="auto"/>
                      </w:divBdr>
                      <w:divsChild>
                        <w:div w:id="546380815">
                          <w:marLeft w:val="0"/>
                          <w:marRight w:val="0"/>
                          <w:marTop w:val="0"/>
                          <w:marBottom w:val="0"/>
                          <w:divBdr>
                            <w:top w:val="none" w:sz="0" w:space="0" w:color="auto"/>
                            <w:left w:val="none" w:sz="0" w:space="0" w:color="auto"/>
                            <w:bottom w:val="none" w:sz="0" w:space="0" w:color="auto"/>
                            <w:right w:val="none" w:sz="0" w:space="0" w:color="auto"/>
                          </w:divBdr>
                          <w:divsChild>
                            <w:div w:id="1827013376">
                              <w:marLeft w:val="0"/>
                              <w:marRight w:val="0"/>
                              <w:marTop w:val="0"/>
                              <w:marBottom w:val="0"/>
                              <w:divBdr>
                                <w:top w:val="none" w:sz="0" w:space="0" w:color="auto"/>
                                <w:left w:val="none" w:sz="0" w:space="0" w:color="auto"/>
                                <w:bottom w:val="none" w:sz="0" w:space="0" w:color="auto"/>
                                <w:right w:val="none" w:sz="0" w:space="0" w:color="auto"/>
                              </w:divBdr>
                              <w:divsChild>
                                <w:div w:id="1905142249">
                                  <w:marLeft w:val="0"/>
                                  <w:marRight w:val="0"/>
                                  <w:marTop w:val="0"/>
                                  <w:marBottom w:val="0"/>
                                  <w:divBdr>
                                    <w:top w:val="none" w:sz="0" w:space="0" w:color="auto"/>
                                    <w:left w:val="none" w:sz="0" w:space="0" w:color="auto"/>
                                    <w:bottom w:val="none" w:sz="0" w:space="0" w:color="auto"/>
                                    <w:right w:val="none" w:sz="0" w:space="0" w:color="auto"/>
                                  </w:divBdr>
                                  <w:divsChild>
                                    <w:div w:id="446581124">
                                      <w:marLeft w:val="0"/>
                                      <w:marRight w:val="0"/>
                                      <w:marTop w:val="0"/>
                                      <w:marBottom w:val="0"/>
                                      <w:divBdr>
                                        <w:top w:val="none" w:sz="0" w:space="0" w:color="auto"/>
                                        <w:left w:val="none" w:sz="0" w:space="0" w:color="auto"/>
                                        <w:bottom w:val="single" w:sz="6" w:space="18" w:color="DDDDDD"/>
                                        <w:right w:val="none" w:sz="0" w:space="0" w:color="auto"/>
                                      </w:divBdr>
                                      <w:divsChild>
                                        <w:div w:id="1862694724">
                                          <w:marLeft w:val="0"/>
                                          <w:marRight w:val="0"/>
                                          <w:marTop w:val="0"/>
                                          <w:marBottom w:val="0"/>
                                          <w:divBdr>
                                            <w:top w:val="none" w:sz="0" w:space="0" w:color="auto"/>
                                            <w:left w:val="none" w:sz="0" w:space="0" w:color="auto"/>
                                            <w:bottom w:val="none" w:sz="0" w:space="0" w:color="auto"/>
                                            <w:right w:val="none" w:sz="0" w:space="0" w:color="auto"/>
                                          </w:divBdr>
                                          <w:divsChild>
                                            <w:div w:id="2126388756">
                                              <w:marLeft w:val="0"/>
                                              <w:marRight w:val="0"/>
                                              <w:marTop w:val="0"/>
                                              <w:marBottom w:val="0"/>
                                              <w:divBdr>
                                                <w:top w:val="none" w:sz="0" w:space="0" w:color="auto"/>
                                                <w:left w:val="none" w:sz="0" w:space="0" w:color="auto"/>
                                                <w:bottom w:val="none" w:sz="0" w:space="0" w:color="auto"/>
                                                <w:right w:val="none" w:sz="0" w:space="0" w:color="auto"/>
                                              </w:divBdr>
                                              <w:divsChild>
                                                <w:div w:id="1626882953">
                                                  <w:marLeft w:val="0"/>
                                                  <w:marRight w:val="0"/>
                                                  <w:marTop w:val="0"/>
                                                  <w:marBottom w:val="0"/>
                                                  <w:divBdr>
                                                    <w:top w:val="none" w:sz="0" w:space="0" w:color="auto"/>
                                                    <w:left w:val="none" w:sz="0" w:space="0" w:color="auto"/>
                                                    <w:bottom w:val="none" w:sz="0" w:space="0" w:color="auto"/>
                                                    <w:right w:val="none" w:sz="0" w:space="0" w:color="auto"/>
                                                  </w:divBdr>
                                                  <w:divsChild>
                                                    <w:div w:id="636573534">
                                                      <w:marLeft w:val="0"/>
                                                      <w:marRight w:val="0"/>
                                                      <w:marTop w:val="0"/>
                                                      <w:marBottom w:val="0"/>
                                                      <w:divBdr>
                                                        <w:top w:val="none" w:sz="0" w:space="0" w:color="auto"/>
                                                        <w:left w:val="none" w:sz="0" w:space="0" w:color="auto"/>
                                                        <w:bottom w:val="none" w:sz="0" w:space="0" w:color="auto"/>
                                                        <w:right w:val="none" w:sz="0" w:space="0" w:color="auto"/>
                                                      </w:divBdr>
                                                    </w:div>
                                                    <w:div w:id="18359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0037268">
      <w:bodyDiv w:val="1"/>
      <w:marLeft w:val="0"/>
      <w:marRight w:val="0"/>
      <w:marTop w:val="0"/>
      <w:marBottom w:val="0"/>
      <w:divBdr>
        <w:top w:val="none" w:sz="0" w:space="0" w:color="auto"/>
        <w:left w:val="none" w:sz="0" w:space="0" w:color="auto"/>
        <w:bottom w:val="none" w:sz="0" w:space="0" w:color="auto"/>
        <w:right w:val="none" w:sz="0" w:space="0" w:color="auto"/>
      </w:divBdr>
    </w:div>
    <w:div w:id="1932346639">
      <w:bodyDiv w:val="1"/>
      <w:marLeft w:val="0"/>
      <w:marRight w:val="0"/>
      <w:marTop w:val="0"/>
      <w:marBottom w:val="0"/>
      <w:divBdr>
        <w:top w:val="none" w:sz="0" w:space="0" w:color="auto"/>
        <w:left w:val="none" w:sz="0" w:space="0" w:color="auto"/>
        <w:bottom w:val="none" w:sz="0" w:space="0" w:color="auto"/>
        <w:right w:val="none" w:sz="0" w:space="0" w:color="auto"/>
      </w:divBdr>
      <w:divsChild>
        <w:div w:id="988750473">
          <w:marLeft w:val="0"/>
          <w:marRight w:val="0"/>
          <w:marTop w:val="0"/>
          <w:marBottom w:val="0"/>
          <w:divBdr>
            <w:top w:val="none" w:sz="0" w:space="0" w:color="auto"/>
            <w:left w:val="none" w:sz="0" w:space="0" w:color="auto"/>
            <w:bottom w:val="none" w:sz="0" w:space="0" w:color="auto"/>
            <w:right w:val="none" w:sz="0" w:space="0" w:color="auto"/>
          </w:divBdr>
          <w:divsChild>
            <w:div w:id="1199977671">
              <w:marLeft w:val="0"/>
              <w:marRight w:val="0"/>
              <w:marTop w:val="0"/>
              <w:marBottom w:val="0"/>
              <w:divBdr>
                <w:top w:val="none" w:sz="0" w:space="0" w:color="auto"/>
                <w:left w:val="none" w:sz="0" w:space="0" w:color="auto"/>
                <w:bottom w:val="none" w:sz="0" w:space="0" w:color="auto"/>
                <w:right w:val="none" w:sz="0" w:space="0" w:color="auto"/>
              </w:divBdr>
              <w:divsChild>
                <w:div w:id="1962878510">
                  <w:marLeft w:val="0"/>
                  <w:marRight w:val="0"/>
                  <w:marTop w:val="221"/>
                  <w:marBottom w:val="221"/>
                  <w:divBdr>
                    <w:top w:val="none" w:sz="0" w:space="0" w:color="auto"/>
                    <w:left w:val="none" w:sz="0" w:space="0" w:color="auto"/>
                    <w:bottom w:val="none" w:sz="0" w:space="0" w:color="auto"/>
                    <w:right w:val="none" w:sz="0" w:space="0" w:color="auto"/>
                  </w:divBdr>
                  <w:divsChild>
                    <w:div w:id="2034960941">
                      <w:marLeft w:val="0"/>
                      <w:marRight w:val="0"/>
                      <w:marTop w:val="0"/>
                      <w:marBottom w:val="0"/>
                      <w:divBdr>
                        <w:top w:val="none" w:sz="0" w:space="0" w:color="auto"/>
                        <w:left w:val="none" w:sz="0" w:space="0" w:color="auto"/>
                        <w:bottom w:val="none" w:sz="0" w:space="0" w:color="auto"/>
                        <w:right w:val="none" w:sz="0" w:space="0" w:color="auto"/>
                      </w:divBdr>
                      <w:divsChild>
                        <w:div w:id="116875068">
                          <w:marLeft w:val="0"/>
                          <w:marRight w:val="0"/>
                          <w:marTop w:val="0"/>
                          <w:marBottom w:val="0"/>
                          <w:divBdr>
                            <w:top w:val="none" w:sz="0" w:space="0" w:color="auto"/>
                            <w:left w:val="none" w:sz="0" w:space="0" w:color="auto"/>
                            <w:bottom w:val="none" w:sz="0" w:space="0" w:color="auto"/>
                            <w:right w:val="none" w:sz="0" w:space="0" w:color="auto"/>
                          </w:divBdr>
                        </w:div>
                        <w:div w:id="696128159">
                          <w:marLeft w:val="0"/>
                          <w:marRight w:val="0"/>
                          <w:marTop w:val="0"/>
                          <w:marBottom w:val="0"/>
                          <w:divBdr>
                            <w:top w:val="none" w:sz="0" w:space="0" w:color="auto"/>
                            <w:left w:val="none" w:sz="0" w:space="0" w:color="auto"/>
                            <w:bottom w:val="none" w:sz="0" w:space="0" w:color="auto"/>
                            <w:right w:val="none" w:sz="0" w:space="0" w:color="auto"/>
                          </w:divBdr>
                        </w:div>
                        <w:div w:id="1715302724">
                          <w:marLeft w:val="0"/>
                          <w:marRight w:val="0"/>
                          <w:marTop w:val="0"/>
                          <w:marBottom w:val="0"/>
                          <w:divBdr>
                            <w:top w:val="none" w:sz="0" w:space="0" w:color="auto"/>
                            <w:left w:val="none" w:sz="0" w:space="0" w:color="auto"/>
                            <w:bottom w:val="none" w:sz="0" w:space="0" w:color="auto"/>
                            <w:right w:val="none" w:sz="0" w:space="0" w:color="auto"/>
                          </w:divBdr>
                        </w:div>
                        <w:div w:id="180808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337709">
      <w:bodyDiv w:val="1"/>
      <w:marLeft w:val="0"/>
      <w:marRight w:val="0"/>
      <w:marTop w:val="0"/>
      <w:marBottom w:val="0"/>
      <w:divBdr>
        <w:top w:val="none" w:sz="0" w:space="0" w:color="auto"/>
        <w:left w:val="none" w:sz="0" w:space="0" w:color="auto"/>
        <w:bottom w:val="none" w:sz="0" w:space="0" w:color="auto"/>
        <w:right w:val="none" w:sz="0" w:space="0" w:color="auto"/>
      </w:divBdr>
    </w:div>
    <w:div w:id="1998728514">
      <w:bodyDiv w:val="1"/>
      <w:marLeft w:val="0"/>
      <w:marRight w:val="0"/>
      <w:marTop w:val="0"/>
      <w:marBottom w:val="0"/>
      <w:divBdr>
        <w:top w:val="none" w:sz="0" w:space="0" w:color="auto"/>
        <w:left w:val="none" w:sz="0" w:space="0" w:color="auto"/>
        <w:bottom w:val="none" w:sz="0" w:space="0" w:color="auto"/>
        <w:right w:val="none" w:sz="0" w:space="0" w:color="auto"/>
      </w:divBdr>
      <w:divsChild>
        <w:div w:id="2103794204">
          <w:marLeft w:val="0"/>
          <w:marRight w:val="0"/>
          <w:marTop w:val="0"/>
          <w:marBottom w:val="0"/>
          <w:divBdr>
            <w:top w:val="none" w:sz="0" w:space="0" w:color="auto"/>
            <w:left w:val="none" w:sz="0" w:space="0" w:color="auto"/>
            <w:bottom w:val="none" w:sz="0" w:space="0" w:color="auto"/>
            <w:right w:val="none" w:sz="0" w:space="0" w:color="auto"/>
          </w:divBdr>
          <w:divsChild>
            <w:div w:id="710225453">
              <w:marLeft w:val="0"/>
              <w:marRight w:val="0"/>
              <w:marTop w:val="0"/>
              <w:marBottom w:val="0"/>
              <w:divBdr>
                <w:top w:val="none" w:sz="0" w:space="0" w:color="auto"/>
                <w:left w:val="none" w:sz="0" w:space="0" w:color="auto"/>
                <w:bottom w:val="none" w:sz="0" w:space="0" w:color="auto"/>
                <w:right w:val="none" w:sz="0" w:space="0" w:color="auto"/>
              </w:divBdr>
              <w:divsChild>
                <w:div w:id="859972792">
                  <w:marLeft w:val="0"/>
                  <w:marRight w:val="0"/>
                  <w:marTop w:val="191"/>
                  <w:marBottom w:val="191"/>
                  <w:divBdr>
                    <w:top w:val="none" w:sz="0" w:space="0" w:color="auto"/>
                    <w:left w:val="none" w:sz="0" w:space="0" w:color="auto"/>
                    <w:bottom w:val="none" w:sz="0" w:space="0" w:color="auto"/>
                    <w:right w:val="none" w:sz="0" w:space="0" w:color="auto"/>
                  </w:divBdr>
                  <w:divsChild>
                    <w:div w:id="1097141837">
                      <w:marLeft w:val="0"/>
                      <w:marRight w:val="0"/>
                      <w:marTop w:val="0"/>
                      <w:marBottom w:val="0"/>
                      <w:divBdr>
                        <w:top w:val="none" w:sz="0" w:space="0" w:color="auto"/>
                        <w:left w:val="none" w:sz="0" w:space="0" w:color="auto"/>
                        <w:bottom w:val="none" w:sz="0" w:space="0" w:color="auto"/>
                        <w:right w:val="none" w:sz="0" w:space="0" w:color="auto"/>
                      </w:divBdr>
                      <w:divsChild>
                        <w:div w:id="81265249">
                          <w:marLeft w:val="0"/>
                          <w:marRight w:val="0"/>
                          <w:marTop w:val="0"/>
                          <w:marBottom w:val="0"/>
                          <w:divBdr>
                            <w:top w:val="none" w:sz="0" w:space="0" w:color="auto"/>
                            <w:left w:val="none" w:sz="0" w:space="0" w:color="auto"/>
                            <w:bottom w:val="none" w:sz="0" w:space="0" w:color="auto"/>
                            <w:right w:val="none" w:sz="0" w:space="0" w:color="auto"/>
                          </w:divBdr>
                        </w:div>
                        <w:div w:id="134184780">
                          <w:marLeft w:val="0"/>
                          <w:marRight w:val="0"/>
                          <w:marTop w:val="0"/>
                          <w:marBottom w:val="0"/>
                          <w:divBdr>
                            <w:top w:val="none" w:sz="0" w:space="0" w:color="auto"/>
                            <w:left w:val="none" w:sz="0" w:space="0" w:color="auto"/>
                            <w:bottom w:val="none" w:sz="0" w:space="0" w:color="auto"/>
                            <w:right w:val="none" w:sz="0" w:space="0" w:color="auto"/>
                          </w:divBdr>
                        </w:div>
                        <w:div w:id="596134776">
                          <w:marLeft w:val="0"/>
                          <w:marRight w:val="0"/>
                          <w:marTop w:val="0"/>
                          <w:marBottom w:val="0"/>
                          <w:divBdr>
                            <w:top w:val="none" w:sz="0" w:space="0" w:color="auto"/>
                            <w:left w:val="none" w:sz="0" w:space="0" w:color="auto"/>
                            <w:bottom w:val="none" w:sz="0" w:space="0" w:color="auto"/>
                            <w:right w:val="none" w:sz="0" w:space="0" w:color="auto"/>
                          </w:divBdr>
                        </w:div>
                        <w:div w:id="631982719">
                          <w:marLeft w:val="0"/>
                          <w:marRight w:val="0"/>
                          <w:marTop w:val="0"/>
                          <w:marBottom w:val="0"/>
                          <w:divBdr>
                            <w:top w:val="none" w:sz="0" w:space="0" w:color="auto"/>
                            <w:left w:val="none" w:sz="0" w:space="0" w:color="auto"/>
                            <w:bottom w:val="none" w:sz="0" w:space="0" w:color="auto"/>
                            <w:right w:val="none" w:sz="0" w:space="0" w:color="auto"/>
                          </w:divBdr>
                        </w:div>
                        <w:div w:id="692875630">
                          <w:marLeft w:val="0"/>
                          <w:marRight w:val="0"/>
                          <w:marTop w:val="0"/>
                          <w:marBottom w:val="0"/>
                          <w:divBdr>
                            <w:top w:val="none" w:sz="0" w:space="0" w:color="auto"/>
                            <w:left w:val="none" w:sz="0" w:space="0" w:color="auto"/>
                            <w:bottom w:val="none" w:sz="0" w:space="0" w:color="auto"/>
                            <w:right w:val="none" w:sz="0" w:space="0" w:color="auto"/>
                          </w:divBdr>
                        </w:div>
                        <w:div w:id="805052827">
                          <w:marLeft w:val="0"/>
                          <w:marRight w:val="0"/>
                          <w:marTop w:val="0"/>
                          <w:marBottom w:val="0"/>
                          <w:divBdr>
                            <w:top w:val="none" w:sz="0" w:space="0" w:color="auto"/>
                            <w:left w:val="none" w:sz="0" w:space="0" w:color="auto"/>
                            <w:bottom w:val="none" w:sz="0" w:space="0" w:color="auto"/>
                            <w:right w:val="none" w:sz="0" w:space="0" w:color="auto"/>
                          </w:divBdr>
                        </w:div>
                        <w:div w:id="839657160">
                          <w:marLeft w:val="0"/>
                          <w:marRight w:val="0"/>
                          <w:marTop w:val="0"/>
                          <w:marBottom w:val="0"/>
                          <w:divBdr>
                            <w:top w:val="none" w:sz="0" w:space="0" w:color="auto"/>
                            <w:left w:val="none" w:sz="0" w:space="0" w:color="auto"/>
                            <w:bottom w:val="none" w:sz="0" w:space="0" w:color="auto"/>
                            <w:right w:val="none" w:sz="0" w:space="0" w:color="auto"/>
                          </w:divBdr>
                        </w:div>
                        <w:div w:id="964888913">
                          <w:marLeft w:val="0"/>
                          <w:marRight w:val="0"/>
                          <w:marTop w:val="0"/>
                          <w:marBottom w:val="0"/>
                          <w:divBdr>
                            <w:top w:val="none" w:sz="0" w:space="0" w:color="auto"/>
                            <w:left w:val="none" w:sz="0" w:space="0" w:color="auto"/>
                            <w:bottom w:val="none" w:sz="0" w:space="0" w:color="auto"/>
                            <w:right w:val="none" w:sz="0" w:space="0" w:color="auto"/>
                          </w:divBdr>
                        </w:div>
                        <w:div w:id="1020165517">
                          <w:marLeft w:val="0"/>
                          <w:marRight w:val="0"/>
                          <w:marTop w:val="0"/>
                          <w:marBottom w:val="0"/>
                          <w:divBdr>
                            <w:top w:val="none" w:sz="0" w:space="0" w:color="auto"/>
                            <w:left w:val="none" w:sz="0" w:space="0" w:color="auto"/>
                            <w:bottom w:val="none" w:sz="0" w:space="0" w:color="auto"/>
                            <w:right w:val="none" w:sz="0" w:space="0" w:color="auto"/>
                          </w:divBdr>
                        </w:div>
                        <w:div w:id="1042706441">
                          <w:marLeft w:val="0"/>
                          <w:marRight w:val="0"/>
                          <w:marTop w:val="0"/>
                          <w:marBottom w:val="0"/>
                          <w:divBdr>
                            <w:top w:val="none" w:sz="0" w:space="0" w:color="auto"/>
                            <w:left w:val="none" w:sz="0" w:space="0" w:color="auto"/>
                            <w:bottom w:val="none" w:sz="0" w:space="0" w:color="auto"/>
                            <w:right w:val="none" w:sz="0" w:space="0" w:color="auto"/>
                          </w:divBdr>
                        </w:div>
                        <w:div w:id="1049300574">
                          <w:marLeft w:val="0"/>
                          <w:marRight w:val="0"/>
                          <w:marTop w:val="0"/>
                          <w:marBottom w:val="0"/>
                          <w:divBdr>
                            <w:top w:val="none" w:sz="0" w:space="0" w:color="auto"/>
                            <w:left w:val="none" w:sz="0" w:space="0" w:color="auto"/>
                            <w:bottom w:val="none" w:sz="0" w:space="0" w:color="auto"/>
                            <w:right w:val="none" w:sz="0" w:space="0" w:color="auto"/>
                          </w:divBdr>
                        </w:div>
                        <w:div w:id="1053389346">
                          <w:marLeft w:val="0"/>
                          <w:marRight w:val="0"/>
                          <w:marTop w:val="0"/>
                          <w:marBottom w:val="0"/>
                          <w:divBdr>
                            <w:top w:val="none" w:sz="0" w:space="0" w:color="auto"/>
                            <w:left w:val="none" w:sz="0" w:space="0" w:color="auto"/>
                            <w:bottom w:val="none" w:sz="0" w:space="0" w:color="auto"/>
                            <w:right w:val="none" w:sz="0" w:space="0" w:color="auto"/>
                          </w:divBdr>
                        </w:div>
                        <w:div w:id="1115440346">
                          <w:marLeft w:val="0"/>
                          <w:marRight w:val="0"/>
                          <w:marTop w:val="0"/>
                          <w:marBottom w:val="0"/>
                          <w:divBdr>
                            <w:top w:val="none" w:sz="0" w:space="0" w:color="auto"/>
                            <w:left w:val="none" w:sz="0" w:space="0" w:color="auto"/>
                            <w:bottom w:val="none" w:sz="0" w:space="0" w:color="auto"/>
                            <w:right w:val="none" w:sz="0" w:space="0" w:color="auto"/>
                          </w:divBdr>
                        </w:div>
                        <w:div w:id="1153067190">
                          <w:marLeft w:val="0"/>
                          <w:marRight w:val="0"/>
                          <w:marTop w:val="0"/>
                          <w:marBottom w:val="0"/>
                          <w:divBdr>
                            <w:top w:val="none" w:sz="0" w:space="0" w:color="auto"/>
                            <w:left w:val="none" w:sz="0" w:space="0" w:color="auto"/>
                            <w:bottom w:val="none" w:sz="0" w:space="0" w:color="auto"/>
                            <w:right w:val="none" w:sz="0" w:space="0" w:color="auto"/>
                          </w:divBdr>
                        </w:div>
                        <w:div w:id="1228608531">
                          <w:marLeft w:val="0"/>
                          <w:marRight w:val="0"/>
                          <w:marTop w:val="0"/>
                          <w:marBottom w:val="0"/>
                          <w:divBdr>
                            <w:top w:val="none" w:sz="0" w:space="0" w:color="auto"/>
                            <w:left w:val="none" w:sz="0" w:space="0" w:color="auto"/>
                            <w:bottom w:val="none" w:sz="0" w:space="0" w:color="auto"/>
                            <w:right w:val="none" w:sz="0" w:space="0" w:color="auto"/>
                          </w:divBdr>
                        </w:div>
                        <w:div w:id="1434715070">
                          <w:marLeft w:val="0"/>
                          <w:marRight w:val="0"/>
                          <w:marTop w:val="0"/>
                          <w:marBottom w:val="0"/>
                          <w:divBdr>
                            <w:top w:val="none" w:sz="0" w:space="0" w:color="auto"/>
                            <w:left w:val="none" w:sz="0" w:space="0" w:color="auto"/>
                            <w:bottom w:val="none" w:sz="0" w:space="0" w:color="auto"/>
                            <w:right w:val="none" w:sz="0" w:space="0" w:color="auto"/>
                          </w:divBdr>
                        </w:div>
                        <w:div w:id="1463235553">
                          <w:marLeft w:val="0"/>
                          <w:marRight w:val="0"/>
                          <w:marTop w:val="0"/>
                          <w:marBottom w:val="0"/>
                          <w:divBdr>
                            <w:top w:val="none" w:sz="0" w:space="0" w:color="auto"/>
                            <w:left w:val="none" w:sz="0" w:space="0" w:color="auto"/>
                            <w:bottom w:val="none" w:sz="0" w:space="0" w:color="auto"/>
                            <w:right w:val="none" w:sz="0" w:space="0" w:color="auto"/>
                          </w:divBdr>
                        </w:div>
                        <w:div w:id="1488478370">
                          <w:marLeft w:val="0"/>
                          <w:marRight w:val="0"/>
                          <w:marTop w:val="0"/>
                          <w:marBottom w:val="0"/>
                          <w:divBdr>
                            <w:top w:val="none" w:sz="0" w:space="0" w:color="auto"/>
                            <w:left w:val="none" w:sz="0" w:space="0" w:color="auto"/>
                            <w:bottom w:val="none" w:sz="0" w:space="0" w:color="auto"/>
                            <w:right w:val="none" w:sz="0" w:space="0" w:color="auto"/>
                          </w:divBdr>
                        </w:div>
                        <w:div w:id="200993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966538">
      <w:bodyDiv w:val="1"/>
      <w:marLeft w:val="0"/>
      <w:marRight w:val="0"/>
      <w:marTop w:val="0"/>
      <w:marBottom w:val="0"/>
      <w:divBdr>
        <w:top w:val="none" w:sz="0" w:space="0" w:color="auto"/>
        <w:left w:val="none" w:sz="0" w:space="0" w:color="auto"/>
        <w:bottom w:val="none" w:sz="0" w:space="0" w:color="auto"/>
        <w:right w:val="none" w:sz="0" w:space="0" w:color="auto"/>
      </w:divBdr>
      <w:divsChild>
        <w:div w:id="825627589">
          <w:marLeft w:val="0"/>
          <w:marRight w:val="0"/>
          <w:marTop w:val="0"/>
          <w:marBottom w:val="0"/>
          <w:divBdr>
            <w:top w:val="none" w:sz="0" w:space="0" w:color="auto"/>
            <w:left w:val="none" w:sz="0" w:space="0" w:color="auto"/>
            <w:bottom w:val="none" w:sz="0" w:space="0" w:color="auto"/>
            <w:right w:val="none" w:sz="0" w:space="0" w:color="auto"/>
          </w:divBdr>
          <w:divsChild>
            <w:div w:id="39475971">
              <w:marLeft w:val="0"/>
              <w:marRight w:val="0"/>
              <w:marTop w:val="0"/>
              <w:marBottom w:val="0"/>
              <w:divBdr>
                <w:top w:val="none" w:sz="0" w:space="0" w:color="auto"/>
                <w:left w:val="none" w:sz="0" w:space="0" w:color="auto"/>
                <w:bottom w:val="none" w:sz="0" w:space="0" w:color="auto"/>
                <w:right w:val="none" w:sz="0" w:space="0" w:color="auto"/>
              </w:divBdr>
              <w:divsChild>
                <w:div w:id="1710491712">
                  <w:marLeft w:val="0"/>
                  <w:marRight w:val="0"/>
                  <w:marTop w:val="900"/>
                  <w:marBottom w:val="0"/>
                  <w:divBdr>
                    <w:top w:val="none" w:sz="0" w:space="0" w:color="auto"/>
                    <w:left w:val="none" w:sz="0" w:space="0" w:color="auto"/>
                    <w:bottom w:val="none" w:sz="0" w:space="0" w:color="auto"/>
                    <w:right w:val="none" w:sz="0" w:space="0" w:color="auto"/>
                  </w:divBdr>
                  <w:divsChild>
                    <w:div w:id="2050831933">
                      <w:marLeft w:val="0"/>
                      <w:marRight w:val="0"/>
                      <w:marTop w:val="0"/>
                      <w:marBottom w:val="0"/>
                      <w:divBdr>
                        <w:top w:val="none" w:sz="0" w:space="0" w:color="auto"/>
                        <w:left w:val="none" w:sz="0" w:space="0" w:color="auto"/>
                        <w:bottom w:val="none" w:sz="0" w:space="0" w:color="auto"/>
                        <w:right w:val="none" w:sz="0" w:space="0" w:color="auto"/>
                      </w:divBdr>
                      <w:divsChild>
                        <w:div w:id="1144274755">
                          <w:marLeft w:val="0"/>
                          <w:marRight w:val="0"/>
                          <w:marTop w:val="0"/>
                          <w:marBottom w:val="0"/>
                          <w:divBdr>
                            <w:top w:val="none" w:sz="0" w:space="0" w:color="auto"/>
                            <w:left w:val="none" w:sz="0" w:space="0" w:color="auto"/>
                            <w:bottom w:val="none" w:sz="0" w:space="0" w:color="auto"/>
                            <w:right w:val="none" w:sz="0" w:space="0" w:color="auto"/>
                          </w:divBdr>
                          <w:divsChild>
                            <w:div w:id="1692609761">
                              <w:marLeft w:val="0"/>
                              <w:marRight w:val="0"/>
                              <w:marTop w:val="750"/>
                              <w:marBottom w:val="0"/>
                              <w:divBdr>
                                <w:top w:val="none" w:sz="0" w:space="0" w:color="auto"/>
                                <w:left w:val="none" w:sz="0" w:space="0" w:color="auto"/>
                                <w:bottom w:val="none" w:sz="0" w:space="0" w:color="auto"/>
                                <w:right w:val="none" w:sz="0" w:space="0" w:color="auto"/>
                              </w:divBdr>
                              <w:divsChild>
                                <w:div w:id="1377318238">
                                  <w:marLeft w:val="0"/>
                                  <w:marRight w:val="0"/>
                                  <w:marTop w:val="0"/>
                                  <w:marBottom w:val="0"/>
                                  <w:divBdr>
                                    <w:top w:val="none" w:sz="0" w:space="0" w:color="auto"/>
                                    <w:left w:val="none" w:sz="0" w:space="0" w:color="auto"/>
                                    <w:bottom w:val="none" w:sz="0" w:space="0" w:color="auto"/>
                                    <w:right w:val="none" w:sz="0" w:space="0" w:color="auto"/>
                                  </w:divBdr>
                                  <w:divsChild>
                                    <w:div w:id="1565138201">
                                      <w:marLeft w:val="0"/>
                                      <w:marRight w:val="0"/>
                                      <w:marTop w:val="0"/>
                                      <w:marBottom w:val="0"/>
                                      <w:divBdr>
                                        <w:top w:val="none" w:sz="0" w:space="0" w:color="auto"/>
                                        <w:left w:val="none" w:sz="0" w:space="0" w:color="auto"/>
                                        <w:bottom w:val="none" w:sz="0" w:space="0" w:color="auto"/>
                                        <w:right w:val="none" w:sz="0" w:space="0" w:color="auto"/>
                                      </w:divBdr>
                                      <w:divsChild>
                                        <w:div w:id="1836915306">
                                          <w:marLeft w:val="0"/>
                                          <w:marRight w:val="0"/>
                                          <w:marTop w:val="0"/>
                                          <w:marBottom w:val="0"/>
                                          <w:divBdr>
                                            <w:top w:val="none" w:sz="0" w:space="0" w:color="auto"/>
                                            <w:left w:val="none" w:sz="0" w:space="0" w:color="auto"/>
                                            <w:bottom w:val="none" w:sz="0" w:space="0" w:color="auto"/>
                                            <w:right w:val="none" w:sz="0" w:space="0" w:color="auto"/>
                                          </w:divBdr>
                                          <w:divsChild>
                                            <w:div w:id="895972249">
                                              <w:marLeft w:val="0"/>
                                              <w:marRight w:val="0"/>
                                              <w:marTop w:val="0"/>
                                              <w:marBottom w:val="0"/>
                                              <w:divBdr>
                                                <w:top w:val="none" w:sz="0" w:space="0" w:color="auto"/>
                                                <w:left w:val="none" w:sz="0" w:space="0" w:color="auto"/>
                                                <w:bottom w:val="none" w:sz="0" w:space="0" w:color="auto"/>
                                                <w:right w:val="none" w:sz="0" w:space="0" w:color="auto"/>
                                              </w:divBdr>
                                              <w:divsChild>
                                                <w:div w:id="315719653">
                                                  <w:marLeft w:val="0"/>
                                                  <w:marRight w:val="0"/>
                                                  <w:marTop w:val="0"/>
                                                  <w:marBottom w:val="0"/>
                                                  <w:divBdr>
                                                    <w:top w:val="none" w:sz="0" w:space="0" w:color="auto"/>
                                                    <w:left w:val="none" w:sz="0" w:space="0" w:color="auto"/>
                                                    <w:bottom w:val="none" w:sz="0" w:space="0" w:color="auto"/>
                                                    <w:right w:val="none" w:sz="0" w:space="0" w:color="auto"/>
                                                  </w:divBdr>
                                                </w:div>
                                                <w:div w:id="55466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266506">
      <w:bodyDiv w:val="1"/>
      <w:marLeft w:val="0"/>
      <w:marRight w:val="0"/>
      <w:marTop w:val="0"/>
      <w:marBottom w:val="0"/>
      <w:divBdr>
        <w:top w:val="none" w:sz="0" w:space="0" w:color="auto"/>
        <w:left w:val="none" w:sz="0" w:space="0" w:color="auto"/>
        <w:bottom w:val="none" w:sz="0" w:space="0" w:color="auto"/>
        <w:right w:val="none" w:sz="0" w:space="0" w:color="auto"/>
      </w:divBdr>
      <w:divsChild>
        <w:div w:id="1667324998">
          <w:marLeft w:val="0"/>
          <w:marRight w:val="0"/>
          <w:marTop w:val="0"/>
          <w:marBottom w:val="0"/>
          <w:divBdr>
            <w:top w:val="none" w:sz="0" w:space="0" w:color="auto"/>
            <w:left w:val="none" w:sz="0" w:space="0" w:color="auto"/>
            <w:bottom w:val="none" w:sz="0" w:space="0" w:color="auto"/>
            <w:right w:val="none" w:sz="0" w:space="0" w:color="auto"/>
          </w:divBdr>
          <w:divsChild>
            <w:div w:id="703336295">
              <w:marLeft w:val="0"/>
              <w:marRight w:val="0"/>
              <w:marTop w:val="0"/>
              <w:marBottom w:val="0"/>
              <w:divBdr>
                <w:top w:val="none" w:sz="0" w:space="0" w:color="auto"/>
                <w:left w:val="none" w:sz="0" w:space="0" w:color="auto"/>
                <w:bottom w:val="none" w:sz="0" w:space="0" w:color="auto"/>
                <w:right w:val="none" w:sz="0" w:space="0" w:color="auto"/>
              </w:divBdr>
              <w:divsChild>
                <w:div w:id="483282817">
                  <w:marLeft w:val="0"/>
                  <w:marRight w:val="0"/>
                  <w:marTop w:val="0"/>
                  <w:marBottom w:val="0"/>
                  <w:divBdr>
                    <w:top w:val="none" w:sz="0" w:space="0" w:color="auto"/>
                    <w:left w:val="none" w:sz="0" w:space="0" w:color="auto"/>
                    <w:bottom w:val="none" w:sz="0" w:space="0" w:color="auto"/>
                    <w:right w:val="none" w:sz="0" w:space="0" w:color="auto"/>
                  </w:divBdr>
                  <w:divsChild>
                    <w:div w:id="816455579">
                      <w:marLeft w:val="0"/>
                      <w:marRight w:val="0"/>
                      <w:marTop w:val="0"/>
                      <w:marBottom w:val="0"/>
                      <w:divBdr>
                        <w:top w:val="none" w:sz="0" w:space="0" w:color="auto"/>
                        <w:left w:val="none" w:sz="0" w:space="0" w:color="auto"/>
                        <w:bottom w:val="none" w:sz="0" w:space="0" w:color="auto"/>
                        <w:right w:val="none" w:sz="0" w:space="0" w:color="auto"/>
                      </w:divBdr>
                      <w:divsChild>
                        <w:div w:id="1162087486">
                          <w:marLeft w:val="0"/>
                          <w:marRight w:val="0"/>
                          <w:marTop w:val="0"/>
                          <w:marBottom w:val="0"/>
                          <w:divBdr>
                            <w:top w:val="none" w:sz="0" w:space="0" w:color="auto"/>
                            <w:left w:val="none" w:sz="0" w:space="0" w:color="auto"/>
                            <w:bottom w:val="none" w:sz="0" w:space="0" w:color="auto"/>
                            <w:right w:val="none" w:sz="0" w:space="0" w:color="auto"/>
                          </w:divBdr>
                          <w:divsChild>
                            <w:div w:id="190072465">
                              <w:marLeft w:val="0"/>
                              <w:marRight w:val="0"/>
                              <w:marTop w:val="0"/>
                              <w:marBottom w:val="0"/>
                              <w:divBdr>
                                <w:top w:val="none" w:sz="0" w:space="0" w:color="auto"/>
                                <w:left w:val="none" w:sz="0" w:space="0" w:color="auto"/>
                                <w:bottom w:val="none" w:sz="0" w:space="0" w:color="auto"/>
                                <w:right w:val="none" w:sz="0" w:space="0" w:color="auto"/>
                              </w:divBdr>
                              <w:divsChild>
                                <w:div w:id="1127239395">
                                  <w:marLeft w:val="0"/>
                                  <w:marRight w:val="0"/>
                                  <w:marTop w:val="0"/>
                                  <w:marBottom w:val="0"/>
                                  <w:divBdr>
                                    <w:top w:val="none" w:sz="0" w:space="0" w:color="auto"/>
                                    <w:left w:val="none" w:sz="0" w:space="0" w:color="auto"/>
                                    <w:bottom w:val="none" w:sz="0" w:space="0" w:color="auto"/>
                                    <w:right w:val="none" w:sz="0" w:space="0" w:color="auto"/>
                                  </w:divBdr>
                                  <w:divsChild>
                                    <w:div w:id="279724956">
                                      <w:marLeft w:val="0"/>
                                      <w:marRight w:val="0"/>
                                      <w:marTop w:val="0"/>
                                      <w:marBottom w:val="0"/>
                                      <w:divBdr>
                                        <w:top w:val="none" w:sz="0" w:space="0" w:color="auto"/>
                                        <w:left w:val="none" w:sz="0" w:space="0" w:color="auto"/>
                                        <w:bottom w:val="none" w:sz="0" w:space="0" w:color="auto"/>
                                        <w:right w:val="none" w:sz="0" w:space="0" w:color="auto"/>
                                      </w:divBdr>
                                      <w:divsChild>
                                        <w:div w:id="1224288689">
                                          <w:marLeft w:val="0"/>
                                          <w:marRight w:val="0"/>
                                          <w:marTop w:val="0"/>
                                          <w:marBottom w:val="300"/>
                                          <w:divBdr>
                                            <w:top w:val="single" w:sz="6" w:space="5" w:color="E3E3E3"/>
                                            <w:left w:val="single" w:sz="6" w:space="5" w:color="E3E3E3"/>
                                            <w:bottom w:val="single" w:sz="6" w:space="5" w:color="E3E3E3"/>
                                            <w:right w:val="single" w:sz="6" w:space="5" w:color="E3E3E3"/>
                                          </w:divBdr>
                                          <w:divsChild>
                                            <w:div w:id="1050425640">
                                              <w:marLeft w:val="-300"/>
                                              <w:marRight w:val="0"/>
                                              <w:marTop w:val="0"/>
                                              <w:marBottom w:val="0"/>
                                              <w:divBdr>
                                                <w:top w:val="none" w:sz="0" w:space="0" w:color="auto"/>
                                                <w:left w:val="none" w:sz="0" w:space="0" w:color="auto"/>
                                                <w:bottom w:val="none" w:sz="0" w:space="0" w:color="auto"/>
                                                <w:right w:val="none" w:sz="0" w:space="0" w:color="auto"/>
                                              </w:divBdr>
                                              <w:divsChild>
                                                <w:div w:id="790823871">
                                                  <w:marLeft w:val="0"/>
                                                  <w:marRight w:val="0"/>
                                                  <w:marTop w:val="0"/>
                                                  <w:marBottom w:val="0"/>
                                                  <w:divBdr>
                                                    <w:top w:val="none" w:sz="0" w:space="0" w:color="auto"/>
                                                    <w:left w:val="none" w:sz="0" w:space="0" w:color="auto"/>
                                                    <w:bottom w:val="none" w:sz="0" w:space="0" w:color="auto"/>
                                                    <w:right w:val="none" w:sz="0" w:space="0" w:color="auto"/>
                                                  </w:divBdr>
                                                  <w:divsChild>
                                                    <w:div w:id="4524744">
                                                      <w:marLeft w:val="0"/>
                                                      <w:marRight w:val="0"/>
                                                      <w:marTop w:val="0"/>
                                                      <w:marBottom w:val="0"/>
                                                      <w:divBdr>
                                                        <w:top w:val="none" w:sz="0" w:space="0" w:color="auto"/>
                                                        <w:left w:val="none" w:sz="0" w:space="0" w:color="auto"/>
                                                        <w:bottom w:val="none" w:sz="0" w:space="0" w:color="auto"/>
                                                        <w:right w:val="none" w:sz="0" w:space="0" w:color="auto"/>
                                                      </w:divBdr>
                                                      <w:divsChild>
                                                        <w:div w:id="14673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484495">
      <w:bodyDiv w:val="1"/>
      <w:marLeft w:val="0"/>
      <w:marRight w:val="0"/>
      <w:marTop w:val="0"/>
      <w:marBottom w:val="0"/>
      <w:divBdr>
        <w:top w:val="none" w:sz="0" w:space="0" w:color="auto"/>
        <w:left w:val="none" w:sz="0" w:space="0" w:color="auto"/>
        <w:bottom w:val="none" w:sz="0" w:space="0" w:color="auto"/>
        <w:right w:val="none" w:sz="0" w:space="0" w:color="auto"/>
      </w:divBdr>
      <w:divsChild>
        <w:div w:id="1048335392">
          <w:marLeft w:val="0"/>
          <w:marRight w:val="0"/>
          <w:marTop w:val="0"/>
          <w:marBottom w:val="0"/>
          <w:divBdr>
            <w:top w:val="none" w:sz="0" w:space="0" w:color="auto"/>
            <w:left w:val="none" w:sz="0" w:space="0" w:color="auto"/>
            <w:bottom w:val="none" w:sz="0" w:space="0" w:color="auto"/>
            <w:right w:val="none" w:sz="0" w:space="0" w:color="auto"/>
          </w:divBdr>
          <w:divsChild>
            <w:div w:id="278875433">
              <w:marLeft w:val="0"/>
              <w:marRight w:val="0"/>
              <w:marTop w:val="0"/>
              <w:marBottom w:val="0"/>
              <w:divBdr>
                <w:top w:val="none" w:sz="0" w:space="0" w:color="auto"/>
                <w:left w:val="none" w:sz="0" w:space="0" w:color="auto"/>
                <w:bottom w:val="none" w:sz="0" w:space="0" w:color="auto"/>
                <w:right w:val="none" w:sz="0" w:space="0" w:color="auto"/>
              </w:divBdr>
              <w:divsChild>
                <w:div w:id="1544321677">
                  <w:marLeft w:val="0"/>
                  <w:marRight w:val="0"/>
                  <w:marTop w:val="0"/>
                  <w:marBottom w:val="0"/>
                  <w:divBdr>
                    <w:top w:val="none" w:sz="0" w:space="0" w:color="auto"/>
                    <w:left w:val="none" w:sz="0" w:space="0" w:color="auto"/>
                    <w:bottom w:val="none" w:sz="0" w:space="0" w:color="auto"/>
                    <w:right w:val="none" w:sz="0" w:space="0" w:color="auto"/>
                  </w:divBdr>
                  <w:divsChild>
                    <w:div w:id="113639950">
                      <w:marLeft w:val="0"/>
                      <w:marRight w:val="0"/>
                      <w:marTop w:val="0"/>
                      <w:marBottom w:val="0"/>
                      <w:divBdr>
                        <w:top w:val="none" w:sz="0" w:space="0" w:color="auto"/>
                        <w:left w:val="none" w:sz="0" w:space="0" w:color="auto"/>
                        <w:bottom w:val="none" w:sz="0" w:space="0" w:color="auto"/>
                        <w:right w:val="none" w:sz="0" w:space="0" w:color="auto"/>
                      </w:divBdr>
                      <w:divsChild>
                        <w:div w:id="700977310">
                          <w:marLeft w:val="0"/>
                          <w:marRight w:val="0"/>
                          <w:marTop w:val="0"/>
                          <w:marBottom w:val="0"/>
                          <w:divBdr>
                            <w:top w:val="none" w:sz="0" w:space="0" w:color="auto"/>
                            <w:left w:val="none" w:sz="0" w:space="0" w:color="auto"/>
                            <w:bottom w:val="none" w:sz="0" w:space="0" w:color="auto"/>
                            <w:right w:val="none" w:sz="0" w:space="0" w:color="auto"/>
                          </w:divBdr>
                          <w:divsChild>
                            <w:div w:id="2063432790">
                              <w:marLeft w:val="0"/>
                              <w:marRight w:val="0"/>
                              <w:marTop w:val="0"/>
                              <w:marBottom w:val="0"/>
                              <w:divBdr>
                                <w:top w:val="none" w:sz="0" w:space="0" w:color="auto"/>
                                <w:left w:val="none" w:sz="0" w:space="0" w:color="auto"/>
                                <w:bottom w:val="none" w:sz="0" w:space="0" w:color="auto"/>
                                <w:right w:val="none" w:sz="0" w:space="0" w:color="auto"/>
                              </w:divBdr>
                              <w:divsChild>
                                <w:div w:id="722632319">
                                  <w:marLeft w:val="0"/>
                                  <w:marRight w:val="0"/>
                                  <w:marTop w:val="0"/>
                                  <w:marBottom w:val="0"/>
                                  <w:divBdr>
                                    <w:top w:val="none" w:sz="0" w:space="0" w:color="auto"/>
                                    <w:left w:val="none" w:sz="0" w:space="0" w:color="auto"/>
                                    <w:bottom w:val="none" w:sz="0" w:space="0" w:color="auto"/>
                                    <w:right w:val="none" w:sz="0" w:space="0" w:color="auto"/>
                                  </w:divBdr>
                                  <w:divsChild>
                                    <w:div w:id="1245602157">
                                      <w:marLeft w:val="0"/>
                                      <w:marRight w:val="0"/>
                                      <w:marTop w:val="0"/>
                                      <w:marBottom w:val="0"/>
                                      <w:divBdr>
                                        <w:top w:val="none" w:sz="0" w:space="0" w:color="auto"/>
                                        <w:left w:val="none" w:sz="0" w:space="0" w:color="auto"/>
                                        <w:bottom w:val="none" w:sz="0" w:space="0" w:color="auto"/>
                                        <w:right w:val="none" w:sz="0" w:space="0" w:color="auto"/>
                                      </w:divBdr>
                                      <w:divsChild>
                                        <w:div w:id="376391613">
                                          <w:marLeft w:val="0"/>
                                          <w:marRight w:val="0"/>
                                          <w:marTop w:val="0"/>
                                          <w:marBottom w:val="0"/>
                                          <w:divBdr>
                                            <w:top w:val="none" w:sz="0" w:space="0" w:color="auto"/>
                                            <w:left w:val="none" w:sz="0" w:space="0" w:color="auto"/>
                                            <w:bottom w:val="none" w:sz="0" w:space="0" w:color="auto"/>
                                            <w:right w:val="none" w:sz="0" w:space="0" w:color="auto"/>
                                          </w:divBdr>
                                          <w:divsChild>
                                            <w:div w:id="2076777594">
                                              <w:marLeft w:val="0"/>
                                              <w:marRight w:val="0"/>
                                              <w:marTop w:val="0"/>
                                              <w:marBottom w:val="0"/>
                                              <w:divBdr>
                                                <w:top w:val="none" w:sz="0" w:space="0" w:color="auto"/>
                                                <w:left w:val="none" w:sz="0" w:space="0" w:color="auto"/>
                                                <w:bottom w:val="none" w:sz="0" w:space="0" w:color="auto"/>
                                                <w:right w:val="none" w:sz="0" w:space="0" w:color="auto"/>
                                              </w:divBdr>
                                              <w:divsChild>
                                                <w:div w:id="311640932">
                                                  <w:marLeft w:val="0"/>
                                                  <w:marRight w:val="0"/>
                                                  <w:marTop w:val="0"/>
                                                  <w:marBottom w:val="0"/>
                                                  <w:divBdr>
                                                    <w:top w:val="none" w:sz="0" w:space="0" w:color="auto"/>
                                                    <w:left w:val="none" w:sz="0" w:space="0" w:color="auto"/>
                                                    <w:bottom w:val="none" w:sz="0" w:space="0" w:color="auto"/>
                                                    <w:right w:val="none" w:sz="0" w:space="0" w:color="auto"/>
                                                  </w:divBdr>
                                                  <w:divsChild>
                                                    <w:div w:id="271205751">
                                                      <w:marLeft w:val="0"/>
                                                      <w:marRight w:val="0"/>
                                                      <w:marTop w:val="0"/>
                                                      <w:marBottom w:val="0"/>
                                                      <w:divBdr>
                                                        <w:top w:val="none" w:sz="0" w:space="0" w:color="auto"/>
                                                        <w:left w:val="none" w:sz="0" w:space="0" w:color="auto"/>
                                                        <w:bottom w:val="none" w:sz="0" w:space="0" w:color="auto"/>
                                                        <w:right w:val="none" w:sz="0" w:space="0" w:color="auto"/>
                                                      </w:divBdr>
                                                    </w:div>
                                                    <w:div w:id="21408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5934228">
      <w:bodyDiv w:val="1"/>
      <w:marLeft w:val="0"/>
      <w:marRight w:val="0"/>
      <w:marTop w:val="0"/>
      <w:marBottom w:val="0"/>
      <w:divBdr>
        <w:top w:val="none" w:sz="0" w:space="0" w:color="auto"/>
        <w:left w:val="none" w:sz="0" w:space="0" w:color="auto"/>
        <w:bottom w:val="none" w:sz="0" w:space="0" w:color="auto"/>
        <w:right w:val="none" w:sz="0" w:space="0" w:color="auto"/>
      </w:divBdr>
    </w:div>
    <w:div w:id="2080319137">
      <w:bodyDiv w:val="1"/>
      <w:marLeft w:val="0"/>
      <w:marRight w:val="0"/>
      <w:marTop w:val="0"/>
      <w:marBottom w:val="0"/>
      <w:divBdr>
        <w:top w:val="none" w:sz="0" w:space="0" w:color="auto"/>
        <w:left w:val="none" w:sz="0" w:space="0" w:color="auto"/>
        <w:bottom w:val="none" w:sz="0" w:space="0" w:color="auto"/>
        <w:right w:val="none" w:sz="0" w:space="0" w:color="auto"/>
      </w:divBdr>
    </w:div>
    <w:div w:id="2089879466">
      <w:bodyDiv w:val="1"/>
      <w:marLeft w:val="0"/>
      <w:marRight w:val="0"/>
      <w:marTop w:val="0"/>
      <w:marBottom w:val="0"/>
      <w:divBdr>
        <w:top w:val="none" w:sz="0" w:space="0" w:color="auto"/>
        <w:left w:val="none" w:sz="0" w:space="0" w:color="auto"/>
        <w:bottom w:val="none" w:sz="0" w:space="0" w:color="auto"/>
        <w:right w:val="none" w:sz="0" w:space="0" w:color="auto"/>
      </w:divBdr>
      <w:divsChild>
        <w:div w:id="613170426">
          <w:marLeft w:val="1166"/>
          <w:marRight w:val="0"/>
          <w:marTop w:val="115"/>
          <w:marBottom w:val="0"/>
          <w:divBdr>
            <w:top w:val="none" w:sz="0" w:space="0" w:color="auto"/>
            <w:left w:val="none" w:sz="0" w:space="0" w:color="auto"/>
            <w:bottom w:val="none" w:sz="0" w:space="0" w:color="auto"/>
            <w:right w:val="none" w:sz="0" w:space="0" w:color="auto"/>
          </w:divBdr>
        </w:div>
        <w:div w:id="639266518">
          <w:marLeft w:val="1166"/>
          <w:marRight w:val="0"/>
          <w:marTop w:val="115"/>
          <w:marBottom w:val="0"/>
          <w:divBdr>
            <w:top w:val="none" w:sz="0" w:space="0" w:color="auto"/>
            <w:left w:val="none" w:sz="0" w:space="0" w:color="auto"/>
            <w:bottom w:val="none" w:sz="0" w:space="0" w:color="auto"/>
            <w:right w:val="none" w:sz="0" w:space="0" w:color="auto"/>
          </w:divBdr>
        </w:div>
        <w:div w:id="686253213">
          <w:marLeft w:val="1166"/>
          <w:marRight w:val="0"/>
          <w:marTop w:val="115"/>
          <w:marBottom w:val="0"/>
          <w:divBdr>
            <w:top w:val="none" w:sz="0" w:space="0" w:color="auto"/>
            <w:left w:val="none" w:sz="0" w:space="0" w:color="auto"/>
            <w:bottom w:val="none" w:sz="0" w:space="0" w:color="auto"/>
            <w:right w:val="none" w:sz="0" w:space="0" w:color="auto"/>
          </w:divBdr>
        </w:div>
        <w:div w:id="765999075">
          <w:marLeft w:val="1166"/>
          <w:marRight w:val="0"/>
          <w:marTop w:val="115"/>
          <w:marBottom w:val="0"/>
          <w:divBdr>
            <w:top w:val="none" w:sz="0" w:space="0" w:color="auto"/>
            <w:left w:val="none" w:sz="0" w:space="0" w:color="auto"/>
            <w:bottom w:val="none" w:sz="0" w:space="0" w:color="auto"/>
            <w:right w:val="none" w:sz="0" w:space="0" w:color="auto"/>
          </w:divBdr>
        </w:div>
        <w:div w:id="2038694783">
          <w:marLeft w:val="547"/>
          <w:marRight w:val="0"/>
          <w:marTop w:val="96"/>
          <w:marBottom w:val="0"/>
          <w:divBdr>
            <w:top w:val="none" w:sz="0" w:space="0" w:color="auto"/>
            <w:left w:val="none" w:sz="0" w:space="0" w:color="auto"/>
            <w:bottom w:val="none" w:sz="0" w:space="0" w:color="auto"/>
            <w:right w:val="none" w:sz="0" w:space="0" w:color="auto"/>
          </w:divBdr>
        </w:div>
      </w:divsChild>
    </w:div>
    <w:div w:id="2116292064">
      <w:bodyDiv w:val="1"/>
      <w:marLeft w:val="0"/>
      <w:marRight w:val="0"/>
      <w:marTop w:val="0"/>
      <w:marBottom w:val="0"/>
      <w:divBdr>
        <w:top w:val="none" w:sz="0" w:space="0" w:color="auto"/>
        <w:left w:val="none" w:sz="0" w:space="0" w:color="auto"/>
        <w:bottom w:val="none" w:sz="0" w:space="0" w:color="auto"/>
        <w:right w:val="none" w:sz="0" w:space="0" w:color="auto"/>
      </w:divBdr>
    </w:div>
    <w:div w:id="2118910013">
      <w:bodyDiv w:val="1"/>
      <w:marLeft w:val="0"/>
      <w:marRight w:val="0"/>
      <w:marTop w:val="0"/>
      <w:marBottom w:val="0"/>
      <w:divBdr>
        <w:top w:val="none" w:sz="0" w:space="0" w:color="auto"/>
        <w:left w:val="none" w:sz="0" w:space="0" w:color="auto"/>
        <w:bottom w:val="none" w:sz="0" w:space="0" w:color="auto"/>
        <w:right w:val="none" w:sz="0" w:space="0" w:color="auto"/>
      </w:divBdr>
      <w:divsChild>
        <w:div w:id="903180082">
          <w:marLeft w:val="1166"/>
          <w:marRight w:val="0"/>
          <w:marTop w:val="115"/>
          <w:marBottom w:val="0"/>
          <w:divBdr>
            <w:top w:val="none" w:sz="0" w:space="0" w:color="auto"/>
            <w:left w:val="none" w:sz="0" w:space="0" w:color="auto"/>
            <w:bottom w:val="none" w:sz="0" w:space="0" w:color="auto"/>
            <w:right w:val="none" w:sz="0" w:space="0" w:color="auto"/>
          </w:divBdr>
        </w:div>
        <w:div w:id="1002438863">
          <w:marLeft w:val="1166"/>
          <w:marRight w:val="0"/>
          <w:marTop w:val="115"/>
          <w:marBottom w:val="0"/>
          <w:divBdr>
            <w:top w:val="none" w:sz="0" w:space="0" w:color="auto"/>
            <w:left w:val="none" w:sz="0" w:space="0" w:color="auto"/>
            <w:bottom w:val="none" w:sz="0" w:space="0" w:color="auto"/>
            <w:right w:val="none" w:sz="0" w:space="0" w:color="auto"/>
          </w:divBdr>
        </w:div>
        <w:div w:id="1444156939">
          <w:marLeft w:val="1166"/>
          <w:marRight w:val="0"/>
          <w:marTop w:val="115"/>
          <w:marBottom w:val="0"/>
          <w:divBdr>
            <w:top w:val="none" w:sz="0" w:space="0" w:color="auto"/>
            <w:left w:val="none" w:sz="0" w:space="0" w:color="auto"/>
            <w:bottom w:val="none" w:sz="0" w:space="0" w:color="auto"/>
            <w:right w:val="none" w:sz="0" w:space="0" w:color="auto"/>
          </w:divBdr>
        </w:div>
        <w:div w:id="1822623897">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9376-5B27-4415-8EEA-F5948CBE2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7036</Words>
  <Characters>40109</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Treatment and Rehabilitation of Acidic Waste Rock and Tailings:</vt:lpstr>
    </vt:vector>
  </TitlesOfParts>
  <Company/>
  <LinksUpToDate>false</LinksUpToDate>
  <CharactersWithSpaces>47051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Treatment and Rehabilitation of Acidic Waste Rock and Tailings:</dc:title>
  <dc:subject/>
  <dc:creator>Lee Fergusson</dc:creator>
  <cp:keywords/>
  <dc:description/>
  <cp:lastModifiedBy>Lee Fergusson</cp:lastModifiedBy>
  <cp:revision>5</cp:revision>
  <cp:lastPrinted>2014-07-29T04:55:00Z</cp:lastPrinted>
  <dcterms:created xsi:type="dcterms:W3CDTF">2024-03-06T08:52:00Z</dcterms:created>
  <dcterms:modified xsi:type="dcterms:W3CDTF">2024-05-15T04:10:00Z</dcterms:modified>
</cp:coreProperties>
</file>