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49" w:rsidRPr="00682C53" w:rsidRDefault="001A205C" w:rsidP="00682C53">
      <w:pPr>
        <w:spacing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Perceived Costs of Having C</w:t>
      </w:r>
      <w:r w:rsidR="000F0155" w:rsidRPr="00682C53">
        <w:rPr>
          <w:rFonts w:ascii="Times New Roman" w:hAnsi="Times New Roman" w:cs="Times New Roman"/>
          <w:b/>
          <w:color w:val="000000" w:themeColor="text1"/>
          <w:sz w:val="24"/>
          <w:szCs w:val="24"/>
          <w:lang w:val="en-US"/>
        </w:rPr>
        <w:t>hild</w:t>
      </w:r>
      <w:r w:rsidR="000367A3">
        <w:rPr>
          <w:rFonts w:ascii="Times New Roman" w:hAnsi="Times New Roman" w:cs="Times New Roman"/>
          <w:b/>
          <w:color w:val="000000" w:themeColor="text1"/>
          <w:sz w:val="24"/>
          <w:szCs w:val="24"/>
          <w:lang w:val="en-US"/>
        </w:rPr>
        <w:t>ren and Political Attitudes</w:t>
      </w:r>
      <w:proofErr w:type="gramStart"/>
      <w:r w:rsidR="000367A3">
        <w:rPr>
          <w:rFonts w:ascii="Times New Roman" w:hAnsi="Times New Roman" w:cs="Times New Roman"/>
          <w:b/>
          <w:color w:val="000000" w:themeColor="text1"/>
          <w:sz w:val="24"/>
          <w:szCs w:val="24"/>
          <w:lang w:val="en-US"/>
        </w:rPr>
        <w:t>:</w:t>
      </w:r>
      <w:proofErr w:type="gramEnd"/>
      <w:r w:rsidR="000367A3">
        <w:rPr>
          <w:rFonts w:ascii="Times New Roman" w:hAnsi="Times New Roman" w:cs="Times New Roman"/>
          <w:b/>
          <w:color w:val="000000" w:themeColor="text1"/>
          <w:sz w:val="24"/>
          <w:szCs w:val="24"/>
          <w:lang w:val="en-US"/>
        </w:rPr>
        <w:br/>
      </w:r>
      <w:r w:rsidR="000F0155" w:rsidRPr="00682C53">
        <w:rPr>
          <w:rFonts w:ascii="Times New Roman" w:hAnsi="Times New Roman" w:cs="Times New Roman"/>
          <w:b/>
          <w:color w:val="000000" w:themeColor="text1"/>
          <w:sz w:val="24"/>
          <w:szCs w:val="24"/>
          <w:lang w:val="en-US"/>
        </w:rPr>
        <w:t>The Moderating Role of Religiosity</w:t>
      </w:r>
    </w:p>
    <w:p w:rsidR="000367A3" w:rsidRPr="00857376" w:rsidRDefault="000367A3" w:rsidP="000367A3">
      <w:pPr>
        <w:spacing w:line="360" w:lineRule="auto"/>
        <w:rPr>
          <w:rFonts w:ascii="Times New Roman" w:hAnsi="Times New Roman" w:cs="Times New Roman"/>
          <w:b/>
          <w:color w:val="000000" w:themeColor="text1"/>
          <w:sz w:val="24"/>
          <w:szCs w:val="24"/>
          <w:lang w:val="en-US"/>
        </w:rPr>
      </w:pPr>
      <w:r w:rsidRPr="00857376">
        <w:rPr>
          <w:rFonts w:ascii="Times New Roman" w:hAnsi="Times New Roman" w:cs="Times New Roman"/>
          <w:b/>
          <w:color w:val="000000" w:themeColor="text1"/>
          <w:sz w:val="24"/>
          <w:szCs w:val="24"/>
          <w:lang w:val="en-US"/>
        </w:rPr>
        <w:t>Abstract</w:t>
      </w:r>
    </w:p>
    <w:p w:rsidR="00CE484C" w:rsidRPr="00CE484C" w:rsidRDefault="00CE484C" w:rsidP="000367A3">
      <w:pPr>
        <w:spacing w:line="360" w:lineRule="auto"/>
        <w:rPr>
          <w:rFonts w:ascii="Times New Roman" w:hAnsi="Times New Roman" w:cs="Times New Roman"/>
          <w:sz w:val="24"/>
          <w:szCs w:val="24"/>
          <w:lang w:val="en-US"/>
        </w:rPr>
      </w:pPr>
      <w:r w:rsidRPr="00CE484C">
        <w:rPr>
          <w:rFonts w:ascii="Times New Roman" w:hAnsi="Times New Roman" w:cs="Times New Roman"/>
          <w:sz w:val="24"/>
          <w:szCs w:val="24"/>
          <w:lang w:val="en-US"/>
        </w:rPr>
        <w:t>The current study examines the relationship between the higher perceived cost of having children and social conservatism (in terms of right-wing political positioning and religiosity). The current online study included 227 participants in a convenience non-probability sample (age range: 19–57 years; </w:t>
      </w:r>
      <w:r w:rsidRPr="00CE484C">
        <w:rPr>
          <w:rStyle w:val="a8"/>
          <w:rFonts w:ascii="Times New Roman" w:hAnsi="Times New Roman" w:cs="Times New Roman"/>
          <w:color w:val="0E101A"/>
          <w:sz w:val="24"/>
          <w:szCs w:val="24"/>
          <w:lang w:val="en-US"/>
        </w:rPr>
        <w:t>Mage</w:t>
      </w:r>
      <w:r w:rsidRPr="00CE484C">
        <w:rPr>
          <w:rFonts w:ascii="Times New Roman" w:hAnsi="Times New Roman" w:cs="Times New Roman"/>
          <w:sz w:val="24"/>
          <w:szCs w:val="24"/>
          <w:lang w:val="en-US"/>
        </w:rPr>
        <w:t> = 37.28; </w:t>
      </w:r>
      <w:r w:rsidRPr="00CE484C">
        <w:rPr>
          <w:rStyle w:val="a8"/>
          <w:rFonts w:ascii="Times New Roman" w:hAnsi="Times New Roman" w:cs="Times New Roman"/>
          <w:color w:val="0E101A"/>
          <w:sz w:val="24"/>
          <w:szCs w:val="24"/>
          <w:lang w:val="en-US"/>
        </w:rPr>
        <w:t>SD</w:t>
      </w:r>
      <w:r w:rsidRPr="00CE484C">
        <w:rPr>
          <w:rFonts w:ascii="Times New Roman" w:hAnsi="Times New Roman" w:cs="Times New Roman"/>
          <w:sz w:val="24"/>
          <w:szCs w:val="24"/>
          <w:lang w:val="en-US"/>
        </w:rPr>
        <w:t> = 11.66; 216 female participants). Data was collected through an online survey that was conducted on the Google Forms platform. To determine if the effects of the higher perceived cost of having children on political positioning are the same across different levels of religiosity, we examined the nature of the moderating impact using AMOS-21 for SPSS. This study’s results provide evidence that higher levels of religiosity strengthen the positive relationship between higher perceived costs of having a child and political conservatism. This link is evident in traditional societies since having children is strongly influenced by the instrumental values of children associated with upholding religious and traditional standards.</w:t>
      </w:r>
    </w:p>
    <w:p w:rsidR="000367A3" w:rsidRPr="000367A3" w:rsidRDefault="000367A3" w:rsidP="000367A3">
      <w:pPr>
        <w:spacing w:line="360" w:lineRule="auto"/>
        <w:rPr>
          <w:rFonts w:ascii="Times New Roman" w:hAnsi="Times New Roman" w:cs="Times New Roman"/>
          <w:color w:val="000000" w:themeColor="text1"/>
          <w:sz w:val="24"/>
          <w:szCs w:val="24"/>
          <w:lang w:val="en-US"/>
        </w:rPr>
      </w:pPr>
      <w:r w:rsidRPr="00857376">
        <w:rPr>
          <w:rFonts w:ascii="Times New Roman" w:hAnsi="Times New Roman" w:cs="Times New Roman"/>
          <w:b/>
          <w:color w:val="000000" w:themeColor="text1"/>
          <w:sz w:val="24"/>
          <w:szCs w:val="24"/>
          <w:lang w:val="en-US"/>
        </w:rPr>
        <w:t xml:space="preserve">Keywords: </w:t>
      </w:r>
      <w:r w:rsidRPr="000367A3">
        <w:rPr>
          <w:rFonts w:ascii="Times New Roman" w:hAnsi="Times New Roman" w:cs="Times New Roman"/>
          <w:color w:val="000000" w:themeColor="text1"/>
          <w:sz w:val="24"/>
          <w:szCs w:val="24"/>
          <w:lang w:val="en-US"/>
        </w:rPr>
        <w:t xml:space="preserve">Higher perceived costs of children, Religiosity, </w:t>
      </w:r>
      <w:r>
        <w:rPr>
          <w:rFonts w:ascii="Times New Roman" w:hAnsi="Times New Roman" w:cs="Times New Roman"/>
          <w:color w:val="000000" w:themeColor="text1"/>
          <w:sz w:val="24"/>
          <w:szCs w:val="24"/>
          <w:lang w:val="en-US"/>
        </w:rPr>
        <w:t>Political attitudes, Conservatism</w:t>
      </w:r>
    </w:p>
    <w:p w:rsidR="00682C53" w:rsidRDefault="00682C53" w:rsidP="009244F3">
      <w:pPr>
        <w:spacing w:line="360" w:lineRule="auto"/>
        <w:rPr>
          <w:rFonts w:ascii="Times New Roman" w:hAnsi="Times New Roman" w:cs="Times New Roman"/>
          <w:color w:val="000000" w:themeColor="text1"/>
          <w:sz w:val="24"/>
          <w:szCs w:val="24"/>
          <w:lang w:val="en-US"/>
        </w:rPr>
      </w:pPr>
    </w:p>
    <w:p w:rsidR="00682C53" w:rsidRDefault="00682C53" w:rsidP="009244F3">
      <w:pPr>
        <w:spacing w:line="360" w:lineRule="auto"/>
        <w:rPr>
          <w:rFonts w:ascii="Times New Roman" w:hAnsi="Times New Roman" w:cs="Times New Roman"/>
          <w:color w:val="000000" w:themeColor="text1"/>
          <w:sz w:val="24"/>
          <w:szCs w:val="24"/>
          <w:lang w:val="en-US"/>
        </w:rPr>
      </w:pPr>
    </w:p>
    <w:p w:rsidR="000367A3" w:rsidRDefault="000367A3" w:rsidP="009244F3">
      <w:pPr>
        <w:spacing w:line="360" w:lineRule="auto"/>
        <w:rPr>
          <w:rFonts w:ascii="Times New Roman" w:hAnsi="Times New Roman" w:cs="Times New Roman"/>
          <w:color w:val="000000" w:themeColor="text1"/>
          <w:sz w:val="24"/>
          <w:szCs w:val="24"/>
          <w:lang w:val="en-US"/>
        </w:rPr>
      </w:pPr>
    </w:p>
    <w:p w:rsidR="000367A3" w:rsidRDefault="000367A3" w:rsidP="009244F3">
      <w:pPr>
        <w:spacing w:line="360" w:lineRule="auto"/>
        <w:rPr>
          <w:rFonts w:ascii="Times New Roman" w:hAnsi="Times New Roman" w:cs="Times New Roman"/>
          <w:color w:val="000000" w:themeColor="text1"/>
          <w:sz w:val="24"/>
          <w:szCs w:val="24"/>
          <w:lang w:val="en-US"/>
        </w:rPr>
      </w:pPr>
    </w:p>
    <w:p w:rsidR="000367A3" w:rsidRDefault="000367A3" w:rsidP="009244F3">
      <w:pPr>
        <w:spacing w:line="360" w:lineRule="auto"/>
        <w:rPr>
          <w:rFonts w:ascii="Times New Roman" w:hAnsi="Times New Roman" w:cs="Times New Roman"/>
          <w:color w:val="000000" w:themeColor="text1"/>
          <w:sz w:val="24"/>
          <w:szCs w:val="24"/>
          <w:lang w:val="en-US"/>
        </w:rPr>
      </w:pPr>
    </w:p>
    <w:p w:rsidR="000367A3" w:rsidRDefault="000367A3" w:rsidP="009244F3">
      <w:pPr>
        <w:spacing w:line="360" w:lineRule="auto"/>
        <w:rPr>
          <w:rFonts w:ascii="Times New Roman" w:hAnsi="Times New Roman" w:cs="Times New Roman"/>
          <w:color w:val="000000" w:themeColor="text1"/>
          <w:sz w:val="24"/>
          <w:szCs w:val="24"/>
          <w:lang w:val="en-US"/>
        </w:rPr>
      </w:pPr>
    </w:p>
    <w:p w:rsidR="000367A3" w:rsidRDefault="000367A3" w:rsidP="009244F3">
      <w:pPr>
        <w:spacing w:line="360" w:lineRule="auto"/>
        <w:rPr>
          <w:rFonts w:ascii="Times New Roman" w:hAnsi="Times New Roman" w:cs="Times New Roman"/>
          <w:color w:val="000000" w:themeColor="text1"/>
          <w:sz w:val="24"/>
          <w:szCs w:val="24"/>
          <w:lang w:val="en-US"/>
        </w:rPr>
      </w:pPr>
    </w:p>
    <w:p w:rsidR="000367A3" w:rsidRDefault="000367A3" w:rsidP="009244F3">
      <w:pPr>
        <w:spacing w:line="360" w:lineRule="auto"/>
        <w:rPr>
          <w:rFonts w:ascii="Times New Roman" w:hAnsi="Times New Roman" w:cs="Times New Roman"/>
          <w:color w:val="000000" w:themeColor="text1"/>
          <w:sz w:val="24"/>
          <w:szCs w:val="24"/>
          <w:lang w:val="en-US"/>
        </w:rPr>
      </w:pPr>
    </w:p>
    <w:p w:rsidR="000367A3" w:rsidRDefault="000367A3" w:rsidP="009244F3">
      <w:pPr>
        <w:spacing w:line="360" w:lineRule="auto"/>
        <w:rPr>
          <w:rFonts w:ascii="Times New Roman" w:hAnsi="Times New Roman" w:cs="Times New Roman"/>
          <w:color w:val="000000" w:themeColor="text1"/>
          <w:sz w:val="24"/>
          <w:szCs w:val="24"/>
          <w:lang w:val="en-US"/>
        </w:rPr>
      </w:pPr>
    </w:p>
    <w:p w:rsidR="000367A3" w:rsidRDefault="000367A3" w:rsidP="009244F3">
      <w:pPr>
        <w:spacing w:line="360" w:lineRule="auto"/>
        <w:rPr>
          <w:rFonts w:ascii="Times New Roman" w:hAnsi="Times New Roman" w:cs="Times New Roman"/>
          <w:color w:val="000000" w:themeColor="text1"/>
          <w:sz w:val="24"/>
          <w:szCs w:val="24"/>
          <w:lang w:val="en-US"/>
        </w:rPr>
      </w:pPr>
    </w:p>
    <w:p w:rsidR="000367A3" w:rsidRPr="000367A3" w:rsidRDefault="000367A3" w:rsidP="000367A3">
      <w:pPr>
        <w:pStyle w:val="a7"/>
        <w:numPr>
          <w:ilvl w:val="0"/>
          <w:numId w:val="1"/>
        </w:numPr>
        <w:spacing w:line="360" w:lineRule="auto"/>
        <w:rPr>
          <w:rFonts w:ascii="Times New Roman" w:hAnsi="Times New Roman" w:cs="Times New Roman"/>
          <w:b/>
          <w:color w:val="000000" w:themeColor="text1"/>
          <w:sz w:val="24"/>
          <w:szCs w:val="24"/>
          <w:lang w:val="en-US"/>
        </w:rPr>
      </w:pPr>
      <w:r w:rsidRPr="000367A3">
        <w:rPr>
          <w:rFonts w:ascii="Times New Roman" w:hAnsi="Times New Roman" w:cs="Times New Roman"/>
          <w:b/>
          <w:color w:val="000000" w:themeColor="text1"/>
          <w:sz w:val="24"/>
          <w:szCs w:val="24"/>
          <w:lang w:val="en-US"/>
        </w:rPr>
        <w:t>Introduction</w:t>
      </w:r>
    </w:p>
    <w:p w:rsidR="00022866" w:rsidRDefault="000F0155" w:rsidP="00022866">
      <w:pPr>
        <w:spacing w:line="360" w:lineRule="auto"/>
        <w:rPr>
          <w:rFonts w:ascii="Times New Roman" w:hAnsi="Times New Roman" w:cs="Times New Roman"/>
          <w:color w:val="000000" w:themeColor="text1"/>
          <w:sz w:val="24"/>
          <w:szCs w:val="24"/>
          <w:lang w:val="en-US"/>
        </w:rPr>
      </w:pPr>
      <w:r w:rsidRPr="00E35049">
        <w:rPr>
          <w:rFonts w:ascii="Times New Roman" w:hAnsi="Times New Roman" w:cs="Times New Roman"/>
          <w:color w:val="000000" w:themeColor="text1"/>
          <w:sz w:val="24"/>
          <w:szCs w:val="24"/>
          <w:lang w:val="en-US"/>
        </w:rPr>
        <w:t xml:space="preserve">Issues relating to sex and reproduction are among the most contentious in contemporary politics; therefore, several recent studies have attempted to </w:t>
      </w:r>
      <w:r w:rsidRPr="00E35049">
        <w:rPr>
          <w:rFonts w:ascii="Times New Roman" w:hAnsi="Times New Roman" w:cs="Times New Roman"/>
          <w:color w:val="000000" w:themeColor="text1"/>
          <w:sz w:val="24"/>
          <w:szCs w:val="24"/>
          <w:lang w:val="en-US"/>
        </w:rPr>
        <w:t>determine the relationship between sexual and reproductive</w:t>
      </w:r>
      <w:r w:rsidR="00E35049" w:rsidRPr="00E35049">
        <w:rPr>
          <w:rFonts w:ascii="Times New Roman" w:hAnsi="Times New Roman" w:cs="Times New Roman"/>
          <w:color w:val="000000" w:themeColor="text1"/>
          <w:sz w:val="24"/>
          <w:szCs w:val="24"/>
          <w:lang w:val="en-US"/>
        </w:rPr>
        <w:t xml:space="preserve"> beliefs and political ideology (Petersen, 2018). </w:t>
      </w:r>
      <w:r w:rsidRPr="00E35049">
        <w:rPr>
          <w:rFonts w:ascii="Times New Roman" w:hAnsi="Times New Roman" w:cs="Times New Roman"/>
          <w:color w:val="000000" w:themeColor="text1"/>
          <w:sz w:val="24"/>
          <w:szCs w:val="24"/>
          <w:lang w:val="en-US"/>
        </w:rPr>
        <w:t>Individual perspectives on these issues may reflect individual differences in political ideology to a significant extent, according to research in p</w:t>
      </w:r>
      <w:r w:rsidRPr="00E35049">
        <w:rPr>
          <w:rFonts w:ascii="Times New Roman" w:hAnsi="Times New Roman" w:cs="Times New Roman"/>
          <w:color w:val="000000" w:themeColor="text1"/>
          <w:sz w:val="24"/>
          <w:szCs w:val="24"/>
          <w:lang w:val="en-US"/>
        </w:rPr>
        <w:t>olitical science and psychology (Haidt &amp; Hersh, 2001).</w:t>
      </w:r>
      <w:r w:rsidR="00E35049" w:rsidRPr="00E35049">
        <w:rPr>
          <w:rFonts w:ascii="Times New Roman" w:hAnsi="Times New Roman" w:cs="Times New Roman"/>
          <w:color w:val="000000" w:themeColor="text1"/>
          <w:sz w:val="24"/>
          <w:szCs w:val="24"/>
          <w:lang w:val="en-US"/>
        </w:rPr>
        <w:t xml:space="preserve"> </w:t>
      </w:r>
      <w:r w:rsidRPr="00E35049">
        <w:rPr>
          <w:rFonts w:ascii="Times New Roman" w:hAnsi="Times New Roman" w:cs="Times New Roman"/>
          <w:color w:val="000000" w:themeColor="text1"/>
          <w:sz w:val="24"/>
          <w:szCs w:val="24"/>
          <w:lang w:val="en-US"/>
        </w:rPr>
        <w:t>Abortion is typically opposed, and conservatives support abstinence. Contrarily, liberal people tend to support the abortion option and disagree with the idea that pre-marital abstinence is the only mo</w:t>
      </w:r>
      <w:r w:rsidRPr="00E35049">
        <w:rPr>
          <w:rFonts w:ascii="Times New Roman" w:hAnsi="Times New Roman" w:cs="Times New Roman"/>
          <w:color w:val="000000" w:themeColor="text1"/>
          <w:sz w:val="24"/>
          <w:szCs w:val="24"/>
          <w:lang w:val="en-US"/>
        </w:rPr>
        <w:t>rally acceptable choice</w:t>
      </w:r>
      <w:r w:rsidR="00E35049" w:rsidRPr="00E35049">
        <w:rPr>
          <w:rFonts w:ascii="Times New Roman" w:hAnsi="Times New Roman" w:cs="Times New Roman"/>
          <w:color w:val="000000" w:themeColor="text1"/>
          <w:sz w:val="24"/>
          <w:szCs w:val="24"/>
          <w:lang w:val="en-US"/>
        </w:rPr>
        <w:t xml:space="preserve"> (Petersen, 2018).</w:t>
      </w:r>
      <w:r w:rsidR="00D575D6">
        <w:rPr>
          <w:rFonts w:ascii="Times New Roman" w:hAnsi="Times New Roman" w:cs="Times New Roman"/>
          <w:color w:val="000000" w:themeColor="text1"/>
          <w:sz w:val="24"/>
          <w:szCs w:val="24"/>
          <w:lang w:val="en-US"/>
        </w:rPr>
        <w:t xml:space="preserve"> </w:t>
      </w:r>
      <w:r w:rsidRPr="00E35049">
        <w:rPr>
          <w:rFonts w:ascii="Times New Roman" w:hAnsi="Times New Roman" w:cs="Times New Roman"/>
          <w:color w:val="000000" w:themeColor="text1"/>
          <w:sz w:val="24"/>
          <w:szCs w:val="24"/>
          <w:lang w:val="en-US"/>
        </w:rPr>
        <w:t>Numerous explanations have been used to explain this connection between people's political ideologies and their views on conception intentions. For example, liberals and conservatives have different cultures toward</w:t>
      </w:r>
      <w:r w:rsidRPr="00E35049">
        <w:rPr>
          <w:rFonts w:ascii="Times New Roman" w:hAnsi="Times New Roman" w:cs="Times New Roman"/>
          <w:color w:val="000000" w:themeColor="text1"/>
          <w:sz w:val="24"/>
          <w:szCs w:val="24"/>
          <w:lang w:val="en-US"/>
        </w:rPr>
        <w:t>s sexual relations and understanding of the family,  and these disparities in cultures are what lead to variances in reproductive intentions (Haidt &amp; Hersh, 2001; Lakoff, 1996); that as conservatives tend to be more religious than liberals, the link is cau</w:t>
      </w:r>
      <w:r w:rsidRPr="00E35049">
        <w:rPr>
          <w:rFonts w:ascii="Times New Roman" w:hAnsi="Times New Roman" w:cs="Times New Roman"/>
          <w:color w:val="000000" w:themeColor="text1"/>
          <w:sz w:val="24"/>
          <w:szCs w:val="24"/>
          <w:lang w:val="en-US"/>
        </w:rPr>
        <w:t xml:space="preserve">sed by religiosity (Olson et al., 2006). </w:t>
      </w:r>
    </w:p>
    <w:p w:rsidR="00AB34F6" w:rsidRPr="00022866" w:rsidRDefault="000F0155" w:rsidP="00022866">
      <w:pPr>
        <w:spacing w:line="360" w:lineRule="auto"/>
        <w:ind w:firstLine="720"/>
        <w:rPr>
          <w:rFonts w:ascii="Times New Roman" w:hAnsi="Times New Roman" w:cs="Times New Roman"/>
          <w:color w:val="000000" w:themeColor="text1"/>
          <w:sz w:val="24"/>
          <w:szCs w:val="24"/>
          <w:lang w:val="en-US"/>
        </w:rPr>
      </w:pPr>
      <w:r w:rsidRPr="00022866">
        <w:rPr>
          <w:rFonts w:ascii="Times New Roman" w:hAnsi="Times New Roman" w:cs="Times New Roman"/>
          <w:color w:val="000000" w:themeColor="text1"/>
          <w:sz w:val="24"/>
          <w:szCs w:val="24"/>
          <w:lang w:val="en-US"/>
        </w:rPr>
        <w:t>There are significant individual variances in people's desire to care for children, their appeal, and their level of tenderness or protectiveness towa</w:t>
      </w:r>
      <w:r w:rsidR="00D575D6" w:rsidRPr="00022866">
        <w:rPr>
          <w:rFonts w:ascii="Times New Roman" w:hAnsi="Times New Roman" w:cs="Times New Roman"/>
          <w:color w:val="000000" w:themeColor="text1"/>
          <w:sz w:val="24"/>
          <w:szCs w:val="24"/>
          <w:lang w:val="en-US"/>
        </w:rPr>
        <w:t xml:space="preserve">rd them (Buckels et al., 2015). However, </w:t>
      </w:r>
      <w:r w:rsidRPr="00022866">
        <w:rPr>
          <w:rFonts w:ascii="Times New Roman" w:hAnsi="Times New Roman" w:cs="Times New Roman"/>
          <w:color w:val="000000" w:themeColor="text1"/>
          <w:sz w:val="24"/>
          <w:szCs w:val="24"/>
          <w:lang w:val="en-US"/>
        </w:rPr>
        <w:t xml:space="preserve">this caring motivation </w:t>
      </w:r>
      <w:r w:rsidRPr="00022866">
        <w:rPr>
          <w:rFonts w:ascii="Times New Roman" w:hAnsi="Times New Roman" w:cs="Times New Roman"/>
          <w:color w:val="000000" w:themeColor="text1"/>
          <w:sz w:val="24"/>
          <w:szCs w:val="24"/>
          <w:lang w:val="en-US"/>
        </w:rPr>
        <w:t>can be differently triggered depending on motivation and context (Beall &amp; Schaller, 2019). The persistence of what has been call</w:t>
      </w:r>
      <w:r w:rsidR="00D575D6" w:rsidRPr="00022866">
        <w:rPr>
          <w:rFonts w:ascii="Times New Roman" w:hAnsi="Times New Roman" w:cs="Times New Roman"/>
          <w:color w:val="000000" w:themeColor="text1"/>
          <w:sz w:val="24"/>
          <w:szCs w:val="24"/>
          <w:lang w:val="en-US"/>
        </w:rPr>
        <w:t xml:space="preserve">ed a strong pronatalist culture </w:t>
      </w:r>
      <w:r w:rsidRPr="00022866">
        <w:rPr>
          <w:rFonts w:ascii="Times New Roman" w:hAnsi="Times New Roman" w:cs="Times New Roman"/>
          <w:color w:val="000000" w:themeColor="text1"/>
          <w:sz w:val="24"/>
          <w:szCs w:val="24"/>
          <w:lang w:val="en-US"/>
        </w:rPr>
        <w:t>may be evidenced by favorable attitudes toward having a baby (Park, 2005). This pronatalist cult</w:t>
      </w:r>
      <w:r w:rsidRPr="00022866">
        <w:rPr>
          <w:rFonts w:ascii="Times New Roman" w:hAnsi="Times New Roman" w:cs="Times New Roman"/>
          <w:color w:val="000000" w:themeColor="text1"/>
          <w:sz w:val="24"/>
          <w:szCs w:val="24"/>
          <w:lang w:val="en-US"/>
        </w:rPr>
        <w:t>ure is characterized by the conviction that having children benefits people's well-being, their families' well-being, and society's (Park, 2005). Even though a considerable body of research has now been done connecting differences in parenting motivation t</w:t>
      </w:r>
      <w:r w:rsidRPr="00022866">
        <w:rPr>
          <w:rFonts w:ascii="Times New Roman" w:hAnsi="Times New Roman" w:cs="Times New Roman"/>
          <w:color w:val="000000" w:themeColor="text1"/>
          <w:sz w:val="24"/>
          <w:szCs w:val="24"/>
          <w:lang w:val="en-US"/>
        </w:rPr>
        <w:t>o different social attitudes and actions (</w:t>
      </w:r>
      <w:r w:rsidR="00D575D6" w:rsidRPr="00022866">
        <w:rPr>
          <w:rFonts w:ascii="Times New Roman" w:hAnsi="Times New Roman" w:cs="Times New Roman"/>
          <w:color w:val="000000" w:themeColor="text1"/>
          <w:sz w:val="24"/>
          <w:szCs w:val="24"/>
          <w:lang w:val="en-US"/>
        </w:rPr>
        <w:t>Schaller, 2018), t</w:t>
      </w:r>
      <w:r w:rsidRPr="00022866">
        <w:rPr>
          <w:rFonts w:ascii="Times New Roman" w:hAnsi="Times New Roman" w:cs="Times New Roman"/>
          <w:color w:val="000000" w:themeColor="text1"/>
          <w:sz w:val="24"/>
          <w:szCs w:val="24"/>
          <w:lang w:val="en-US"/>
        </w:rPr>
        <w:t xml:space="preserve">he influence attitudes toward babies have on </w:t>
      </w:r>
      <w:r w:rsidR="00022866" w:rsidRPr="00022866">
        <w:rPr>
          <w:rFonts w:ascii="Times New Roman" w:hAnsi="Times New Roman" w:cs="Times New Roman"/>
          <w:color w:val="000000" w:themeColor="text1"/>
          <w:sz w:val="24"/>
          <w:szCs w:val="24"/>
          <w:lang w:val="en-US"/>
        </w:rPr>
        <w:t>social attitudes is undervalued (Kerry et al., 2022).</w:t>
      </w:r>
    </w:p>
    <w:p w:rsidR="009C1520" w:rsidRDefault="000F0155" w:rsidP="009C1520">
      <w:pPr>
        <w:spacing w:line="360" w:lineRule="auto"/>
        <w:ind w:firstLine="720"/>
        <w:rPr>
          <w:rFonts w:ascii="Times New Roman" w:hAnsi="Times New Roman" w:cs="Times New Roman"/>
          <w:color w:val="000000" w:themeColor="text1"/>
          <w:sz w:val="24"/>
          <w:szCs w:val="24"/>
          <w:lang w:val="en-US"/>
        </w:rPr>
      </w:pPr>
      <w:r w:rsidRPr="00022866">
        <w:rPr>
          <w:rFonts w:ascii="Times New Roman" w:hAnsi="Times New Roman" w:cs="Times New Roman"/>
          <w:color w:val="000000" w:themeColor="text1"/>
          <w:sz w:val="24"/>
          <w:szCs w:val="24"/>
          <w:lang w:val="en-US"/>
        </w:rPr>
        <w:t>According to Kerlinger et al. (1976), social attitudes</w:t>
      </w:r>
      <w:r w:rsidR="00022866">
        <w:rPr>
          <w:rFonts w:ascii="Times New Roman" w:hAnsi="Times New Roman" w:cs="Times New Roman"/>
          <w:color w:val="000000" w:themeColor="text1"/>
          <w:sz w:val="24"/>
          <w:szCs w:val="24"/>
          <w:lang w:val="en-US"/>
        </w:rPr>
        <w:t xml:space="preserve">, such as conservatism, </w:t>
      </w:r>
      <w:r w:rsidRPr="00022866">
        <w:rPr>
          <w:rFonts w:ascii="Times New Roman" w:hAnsi="Times New Roman" w:cs="Times New Roman"/>
          <w:color w:val="000000" w:themeColor="text1"/>
          <w:sz w:val="24"/>
          <w:szCs w:val="24"/>
          <w:lang w:val="en-US"/>
        </w:rPr>
        <w:t>autho</w:t>
      </w:r>
      <w:r w:rsidR="00022866" w:rsidRPr="00022866">
        <w:rPr>
          <w:rFonts w:ascii="Times New Roman" w:hAnsi="Times New Roman" w:cs="Times New Roman"/>
          <w:color w:val="000000" w:themeColor="text1"/>
          <w:sz w:val="24"/>
          <w:szCs w:val="24"/>
          <w:lang w:val="en-US"/>
        </w:rPr>
        <w:t xml:space="preserve">ritarianism, and religiousness </w:t>
      </w:r>
      <w:r w:rsidRPr="00022866">
        <w:rPr>
          <w:rFonts w:ascii="Times New Roman" w:hAnsi="Times New Roman" w:cs="Times New Roman"/>
          <w:color w:val="000000" w:themeColor="text1"/>
          <w:sz w:val="24"/>
          <w:szCs w:val="24"/>
          <w:lang w:val="en-US"/>
        </w:rPr>
        <w:t>are complicated behavioral dispositions that involve cognitive assessments of social phenomena, accompanying emotional responses, and behaviors related to social events</w:t>
      </w:r>
      <w:r w:rsidR="00022866" w:rsidRPr="00022866">
        <w:rPr>
          <w:rFonts w:ascii="Times New Roman" w:hAnsi="Times New Roman" w:cs="Times New Roman"/>
          <w:color w:val="000000" w:themeColor="text1"/>
          <w:sz w:val="24"/>
          <w:szCs w:val="24"/>
          <w:lang w:val="en-US"/>
        </w:rPr>
        <w:t xml:space="preserve"> (Međedović, 2021; Petersen, 2018).</w:t>
      </w:r>
      <w:r w:rsidR="00022866">
        <w:rPr>
          <w:rFonts w:ascii="Times New Roman" w:hAnsi="Times New Roman" w:cs="Times New Roman"/>
          <w:color w:val="000000" w:themeColor="text1"/>
          <w:sz w:val="24"/>
          <w:szCs w:val="24"/>
          <w:lang w:val="en-US"/>
        </w:rPr>
        <w:t xml:space="preserve"> </w:t>
      </w:r>
      <w:r w:rsidRPr="00022866">
        <w:rPr>
          <w:rFonts w:ascii="Times New Roman" w:hAnsi="Times New Roman" w:cs="Times New Roman"/>
          <w:color w:val="000000" w:themeColor="text1"/>
          <w:sz w:val="24"/>
          <w:szCs w:val="24"/>
          <w:lang w:val="en-US"/>
        </w:rPr>
        <w:lastRenderedPageBreak/>
        <w:t>Conservative ideology includes thou</w:t>
      </w:r>
      <w:r w:rsidRPr="00022866">
        <w:rPr>
          <w:rFonts w:ascii="Times New Roman" w:hAnsi="Times New Roman" w:cs="Times New Roman"/>
          <w:color w:val="000000" w:themeColor="text1"/>
          <w:sz w:val="24"/>
          <w:szCs w:val="24"/>
          <w:lang w:val="en-US"/>
        </w:rPr>
        <w:t xml:space="preserve">ghts about the importance of family and parenthood, and this applies to </w:t>
      </w:r>
      <w:r>
        <w:rPr>
          <w:rFonts w:ascii="Times New Roman" w:hAnsi="Times New Roman" w:cs="Times New Roman"/>
          <w:color w:val="000000" w:themeColor="text1"/>
          <w:sz w:val="24"/>
          <w:szCs w:val="24"/>
          <w:lang w:val="en-US"/>
        </w:rPr>
        <w:t xml:space="preserve">political </w:t>
      </w:r>
      <w:r w:rsidRPr="00022866">
        <w:rPr>
          <w:rFonts w:ascii="Times New Roman" w:hAnsi="Times New Roman" w:cs="Times New Roman"/>
          <w:color w:val="000000" w:themeColor="text1"/>
          <w:sz w:val="24"/>
          <w:szCs w:val="24"/>
          <w:lang w:val="en-US"/>
        </w:rPr>
        <w:t>conservatism and religiosity, which are therefore important for the empirical investigation of the influence of attitudes toward babies to conservative ideology</w:t>
      </w:r>
      <w:r w:rsidR="00022866" w:rsidRPr="00022866">
        <w:rPr>
          <w:rFonts w:ascii="Times New Roman" w:hAnsi="Times New Roman" w:cs="Times New Roman"/>
          <w:color w:val="000000" w:themeColor="text1"/>
          <w:sz w:val="24"/>
          <w:szCs w:val="24"/>
          <w:lang w:val="en-US"/>
        </w:rPr>
        <w:t xml:space="preserve"> (Kerry &amp; Murray, 2019).</w:t>
      </w:r>
      <w:r>
        <w:rPr>
          <w:rFonts w:ascii="Times New Roman" w:hAnsi="Times New Roman" w:cs="Times New Roman"/>
          <w:color w:val="000000" w:themeColor="text1"/>
          <w:sz w:val="24"/>
          <w:szCs w:val="24"/>
          <w:lang w:val="en-US"/>
        </w:rPr>
        <w:t xml:space="preserve"> </w:t>
      </w:r>
      <w:r w:rsidRPr="009C1520">
        <w:rPr>
          <w:rFonts w:ascii="Times New Roman" w:hAnsi="Times New Roman" w:cs="Times New Roman"/>
          <w:color w:val="000000" w:themeColor="text1"/>
          <w:sz w:val="24"/>
          <w:szCs w:val="24"/>
          <w:lang w:val="en-US"/>
        </w:rPr>
        <w:t>Perspectives on political attitudes contend that parenting motivation should be correlated with these beliefs as more socially conservative attitudes prioritize self-protection norm</w:t>
      </w:r>
      <w:r>
        <w:rPr>
          <w:rFonts w:ascii="Times New Roman" w:hAnsi="Times New Roman" w:cs="Times New Roman"/>
          <w:color w:val="000000" w:themeColor="text1"/>
          <w:sz w:val="24"/>
          <w:szCs w:val="24"/>
          <w:lang w:val="en-US"/>
        </w:rPr>
        <w:t>s (</w:t>
      </w:r>
      <w:r w:rsidRPr="00022866">
        <w:rPr>
          <w:rFonts w:ascii="Times New Roman" w:hAnsi="Times New Roman" w:cs="Times New Roman"/>
          <w:color w:val="000000" w:themeColor="text1"/>
          <w:sz w:val="24"/>
          <w:szCs w:val="24"/>
          <w:lang w:val="en-US"/>
        </w:rPr>
        <w:t>Kerry &amp; Murray, 2019</w:t>
      </w:r>
      <w:r>
        <w:rPr>
          <w:rFonts w:ascii="Times New Roman" w:hAnsi="Times New Roman" w:cs="Times New Roman"/>
          <w:color w:val="000000" w:themeColor="text1"/>
          <w:sz w:val="24"/>
          <w:szCs w:val="24"/>
          <w:lang w:val="en-US"/>
        </w:rPr>
        <w:t>).</w:t>
      </w:r>
    </w:p>
    <w:p w:rsidR="00E62B95" w:rsidRDefault="000F0155" w:rsidP="009C1520">
      <w:pPr>
        <w:spacing w:line="360" w:lineRule="auto"/>
        <w:ind w:firstLine="720"/>
        <w:rPr>
          <w:rFonts w:ascii="Times New Roman" w:hAnsi="Times New Roman" w:cs="Times New Roman"/>
          <w:color w:val="000000" w:themeColor="text1"/>
          <w:sz w:val="24"/>
          <w:szCs w:val="24"/>
          <w:lang w:val="en-US"/>
        </w:rPr>
      </w:pPr>
      <w:r w:rsidRPr="009C1520">
        <w:rPr>
          <w:rFonts w:ascii="Times New Roman" w:hAnsi="Times New Roman" w:cs="Times New Roman"/>
          <w:color w:val="000000" w:themeColor="text1"/>
          <w:sz w:val="24"/>
          <w:szCs w:val="24"/>
          <w:lang w:val="en-US"/>
        </w:rPr>
        <w:t>This study examines the significance o</w:t>
      </w:r>
      <w:r w:rsidRPr="009C1520">
        <w:rPr>
          <w:rFonts w:ascii="Times New Roman" w:hAnsi="Times New Roman" w:cs="Times New Roman"/>
          <w:color w:val="000000" w:themeColor="text1"/>
          <w:sz w:val="24"/>
          <w:szCs w:val="24"/>
          <w:lang w:val="en-US"/>
        </w:rPr>
        <w:t>f the perceived costs of havin</w:t>
      </w:r>
      <w:r w:rsidR="009C1520">
        <w:rPr>
          <w:rFonts w:ascii="Times New Roman" w:hAnsi="Times New Roman" w:cs="Times New Roman"/>
          <w:color w:val="000000" w:themeColor="text1"/>
          <w:sz w:val="24"/>
          <w:szCs w:val="24"/>
          <w:lang w:val="en-US"/>
        </w:rPr>
        <w:t xml:space="preserve">g children in forming ideology. </w:t>
      </w:r>
      <w:r w:rsidRPr="009C1520">
        <w:rPr>
          <w:rFonts w:ascii="Times New Roman" w:hAnsi="Times New Roman" w:cs="Times New Roman"/>
          <w:color w:val="000000" w:themeColor="text1"/>
          <w:sz w:val="24"/>
          <w:szCs w:val="24"/>
          <w:lang w:val="en-US"/>
        </w:rPr>
        <w:t>In particular, it assumes perceived costs as a significant and scarcely researched factor concerning forming</w:t>
      </w:r>
      <w:r w:rsidR="009C1520">
        <w:rPr>
          <w:rFonts w:ascii="Times New Roman" w:hAnsi="Times New Roman" w:cs="Times New Roman"/>
          <w:color w:val="000000" w:themeColor="text1"/>
          <w:sz w:val="24"/>
          <w:szCs w:val="24"/>
          <w:lang w:val="en-US"/>
        </w:rPr>
        <w:t xml:space="preserve"> people’s broader</w:t>
      </w:r>
      <w:r w:rsidRPr="009C1520">
        <w:rPr>
          <w:rFonts w:ascii="Times New Roman" w:hAnsi="Times New Roman" w:cs="Times New Roman"/>
          <w:color w:val="000000" w:themeColor="text1"/>
          <w:sz w:val="24"/>
          <w:szCs w:val="24"/>
          <w:lang w:val="en-US"/>
        </w:rPr>
        <w:t xml:space="preserve"> ideological stance (in terms of right-wing political positioning).</w:t>
      </w:r>
      <w:r w:rsidR="009C1520">
        <w:rPr>
          <w:rFonts w:ascii="Times New Roman" w:hAnsi="Times New Roman" w:cs="Times New Roman"/>
          <w:color w:val="000000" w:themeColor="text1"/>
          <w:sz w:val="24"/>
          <w:szCs w:val="24"/>
          <w:lang w:val="en-US"/>
        </w:rPr>
        <w:t xml:space="preserve"> </w:t>
      </w:r>
      <w:r w:rsidRPr="009C1520">
        <w:rPr>
          <w:rFonts w:ascii="Times New Roman" w:hAnsi="Times New Roman" w:cs="Times New Roman"/>
          <w:color w:val="000000" w:themeColor="text1"/>
          <w:sz w:val="24"/>
          <w:szCs w:val="24"/>
          <w:lang w:val="en-US"/>
        </w:rPr>
        <w:t>Based on the notion that attitudes about sexual politics reflect, to a large extent, self-interested concerns about sex and are related to differences in the sexual strategies people pursue (</w:t>
      </w:r>
      <w:r w:rsidR="009C1520" w:rsidRPr="009C1520">
        <w:rPr>
          <w:rFonts w:ascii="Times New Roman" w:hAnsi="Times New Roman" w:cs="Times New Roman"/>
          <w:color w:val="000000" w:themeColor="text1"/>
          <w:sz w:val="24"/>
          <w:szCs w:val="24"/>
          <w:lang w:val="en-US"/>
        </w:rPr>
        <w:t>Weeden &amp; Kurzban, 2014)</w:t>
      </w:r>
      <w:r w:rsidR="009C1520">
        <w:rPr>
          <w:rFonts w:ascii="Times New Roman" w:hAnsi="Times New Roman" w:cs="Times New Roman"/>
          <w:color w:val="000000" w:themeColor="text1"/>
          <w:sz w:val="24"/>
          <w:szCs w:val="24"/>
          <w:lang w:val="en-US"/>
        </w:rPr>
        <w:t xml:space="preserve">, </w:t>
      </w:r>
      <w:r w:rsidRPr="009C1520">
        <w:rPr>
          <w:rFonts w:ascii="Times New Roman" w:hAnsi="Times New Roman" w:cs="Times New Roman"/>
          <w:color w:val="000000" w:themeColor="text1"/>
          <w:sz w:val="24"/>
          <w:szCs w:val="24"/>
          <w:lang w:val="en-US"/>
        </w:rPr>
        <w:t>the current study examines whether the p</w:t>
      </w:r>
      <w:r w:rsidRPr="009C1520">
        <w:rPr>
          <w:rFonts w:ascii="Times New Roman" w:hAnsi="Times New Roman" w:cs="Times New Roman"/>
          <w:color w:val="000000" w:themeColor="text1"/>
          <w:sz w:val="24"/>
          <w:szCs w:val="24"/>
          <w:lang w:val="en-US"/>
        </w:rPr>
        <w:t>erceived costs of having children are related to specific social</w:t>
      </w:r>
      <w:r w:rsidR="009C1520" w:rsidRPr="009C1520">
        <w:rPr>
          <w:rFonts w:ascii="Times New Roman" w:hAnsi="Times New Roman" w:cs="Times New Roman"/>
          <w:color w:val="000000" w:themeColor="text1"/>
          <w:sz w:val="24"/>
          <w:szCs w:val="24"/>
          <w:lang w:val="en-US"/>
        </w:rPr>
        <w:t xml:space="preserve"> ideological</w:t>
      </w:r>
      <w:r w:rsidRPr="009C1520">
        <w:rPr>
          <w:rFonts w:ascii="Times New Roman" w:hAnsi="Times New Roman" w:cs="Times New Roman"/>
          <w:color w:val="000000" w:themeColor="text1"/>
          <w:sz w:val="24"/>
          <w:szCs w:val="24"/>
          <w:lang w:val="en-US"/>
        </w:rPr>
        <w:t xml:space="preserve"> attitudes such as religi</w:t>
      </w:r>
      <w:r w:rsidR="009C1520">
        <w:rPr>
          <w:rFonts w:ascii="Times New Roman" w:hAnsi="Times New Roman" w:cs="Times New Roman"/>
          <w:color w:val="000000" w:themeColor="text1"/>
          <w:sz w:val="24"/>
          <w:szCs w:val="24"/>
          <w:lang w:val="en-US"/>
        </w:rPr>
        <w:t>osity and conservative ideology.</w:t>
      </w:r>
    </w:p>
    <w:p w:rsidR="000367A3" w:rsidRPr="000367A3" w:rsidRDefault="000367A3" w:rsidP="000367A3">
      <w:pPr>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1.1</w:t>
      </w:r>
      <w:r w:rsidRPr="000367A3">
        <w:rPr>
          <w:rFonts w:ascii="Times New Roman" w:hAnsi="Times New Roman" w:cs="Times New Roman"/>
          <w:i/>
          <w:color w:val="000000" w:themeColor="text1"/>
          <w:sz w:val="24"/>
          <w:szCs w:val="24"/>
          <w:lang w:val="en-US"/>
        </w:rPr>
        <w:t xml:space="preserve"> Religiosity and Fertility Intentions</w:t>
      </w:r>
    </w:p>
    <w:p w:rsidR="000367A3" w:rsidRDefault="000367A3" w:rsidP="000367A3">
      <w:pPr>
        <w:spacing w:line="360" w:lineRule="auto"/>
        <w:rPr>
          <w:rFonts w:ascii="Times New Roman" w:hAnsi="Times New Roman" w:cs="Times New Roman"/>
          <w:color w:val="000000" w:themeColor="text1"/>
          <w:sz w:val="24"/>
          <w:szCs w:val="24"/>
          <w:lang w:val="en-US"/>
        </w:rPr>
      </w:pPr>
      <w:r w:rsidRPr="00B25E0A">
        <w:rPr>
          <w:rFonts w:ascii="Times New Roman" w:hAnsi="Times New Roman" w:cs="Times New Roman"/>
          <w:color w:val="000000" w:themeColor="text1"/>
          <w:sz w:val="24"/>
          <w:szCs w:val="24"/>
          <w:lang w:val="en-US"/>
        </w:rPr>
        <w:t> According to Argyle and </w:t>
      </w:r>
      <w:proofErr w:type="spellStart"/>
      <w:r w:rsidRPr="00B25E0A">
        <w:rPr>
          <w:rFonts w:ascii="Times New Roman" w:hAnsi="Times New Roman" w:cs="Times New Roman"/>
          <w:color w:val="000000" w:themeColor="text1"/>
          <w:sz w:val="24"/>
          <w:szCs w:val="24"/>
          <w:lang w:val="en-US"/>
        </w:rPr>
        <w:t>Beit</w:t>
      </w:r>
      <w:proofErr w:type="spellEnd"/>
      <w:r w:rsidR="00F97A52">
        <w:rPr>
          <w:rFonts w:ascii="Times New Roman" w:hAnsi="Times New Roman" w:cs="Times New Roman"/>
          <w:color w:val="000000" w:themeColor="text1"/>
          <w:sz w:val="24"/>
          <w:szCs w:val="24"/>
          <w:lang w:val="en-US"/>
        </w:rPr>
        <w:t xml:space="preserve"> </w:t>
      </w:r>
      <w:proofErr w:type="spellStart"/>
      <w:r w:rsidRPr="00B25E0A">
        <w:rPr>
          <w:rFonts w:ascii="Times New Roman" w:hAnsi="Times New Roman" w:cs="Times New Roman"/>
          <w:color w:val="000000" w:themeColor="text1"/>
          <w:sz w:val="24"/>
          <w:szCs w:val="24"/>
          <w:lang w:val="en-US"/>
        </w:rPr>
        <w:t>Hallahmi</w:t>
      </w:r>
      <w:proofErr w:type="spellEnd"/>
      <w:r w:rsidRPr="00B25E0A">
        <w:rPr>
          <w:rFonts w:ascii="Times New Roman" w:hAnsi="Times New Roman" w:cs="Times New Roman"/>
          <w:color w:val="000000" w:themeColor="text1"/>
          <w:sz w:val="24"/>
          <w:szCs w:val="24"/>
          <w:lang w:val="en-US"/>
        </w:rPr>
        <w:t> (1975), religion </w:t>
      </w:r>
      <w:r>
        <w:rPr>
          <w:rFonts w:ascii="Times New Roman" w:hAnsi="Times New Roman" w:cs="Times New Roman"/>
          <w:color w:val="000000" w:themeColor="text1"/>
          <w:sz w:val="24"/>
          <w:szCs w:val="24"/>
          <w:lang w:val="en-US"/>
        </w:rPr>
        <w:t>is often described as a belief i</w:t>
      </w:r>
      <w:r w:rsidRPr="00B25E0A">
        <w:rPr>
          <w:rFonts w:ascii="Times New Roman" w:hAnsi="Times New Roman" w:cs="Times New Roman"/>
          <w:color w:val="000000" w:themeColor="text1"/>
          <w:sz w:val="24"/>
          <w:szCs w:val="24"/>
          <w:lang w:val="en-US"/>
        </w:rPr>
        <w:t>n a divine being that frequently accompanies acts of worship.</w:t>
      </w:r>
      <w:r>
        <w:rPr>
          <w:rFonts w:ascii="Times New Roman" w:hAnsi="Times New Roman" w:cs="Times New Roman"/>
          <w:color w:val="000000" w:themeColor="text1"/>
          <w:sz w:val="24"/>
          <w:szCs w:val="24"/>
          <w:lang w:val="en-US"/>
        </w:rPr>
        <w:t xml:space="preserve"> </w:t>
      </w:r>
      <w:r w:rsidRPr="008C0702">
        <w:rPr>
          <w:rFonts w:ascii="Times New Roman" w:hAnsi="Times New Roman" w:cs="Times New Roman"/>
          <w:color w:val="000000" w:themeColor="text1"/>
          <w:sz w:val="24"/>
          <w:szCs w:val="24"/>
          <w:lang w:val="en-US"/>
        </w:rPr>
        <w:t>Scholars have frequently observed that many religious communities encourage childrearing through their teachings on family values (</w:t>
      </w:r>
      <w:proofErr w:type="spellStart"/>
      <w:r w:rsidRPr="008C0702">
        <w:rPr>
          <w:rFonts w:ascii="Times New Roman" w:hAnsi="Times New Roman" w:cs="Times New Roman"/>
          <w:color w:val="000000" w:themeColor="text1"/>
          <w:sz w:val="24"/>
          <w:szCs w:val="24"/>
          <w:lang w:val="en-US"/>
        </w:rPr>
        <w:t>Hayford</w:t>
      </w:r>
      <w:proofErr w:type="spellEnd"/>
      <w:r w:rsidRPr="008C0702">
        <w:rPr>
          <w:rFonts w:ascii="Times New Roman" w:hAnsi="Times New Roman" w:cs="Times New Roman"/>
          <w:color w:val="000000" w:themeColor="text1"/>
          <w:sz w:val="24"/>
          <w:szCs w:val="24"/>
          <w:lang w:val="en-US"/>
        </w:rPr>
        <w:t xml:space="preserve"> &amp; Mor</w:t>
      </w:r>
      <w:r>
        <w:rPr>
          <w:rFonts w:ascii="Times New Roman" w:hAnsi="Times New Roman" w:cs="Times New Roman"/>
          <w:color w:val="000000" w:themeColor="text1"/>
          <w:sz w:val="24"/>
          <w:szCs w:val="24"/>
          <w:lang w:val="en-US"/>
        </w:rPr>
        <w:t xml:space="preserve">gan, 2008; </w:t>
      </w:r>
      <w:proofErr w:type="spellStart"/>
      <w:r>
        <w:rPr>
          <w:rFonts w:ascii="Times New Roman" w:hAnsi="Times New Roman" w:cs="Times New Roman"/>
          <w:color w:val="000000" w:themeColor="text1"/>
          <w:sz w:val="24"/>
          <w:szCs w:val="24"/>
          <w:lang w:val="en-US"/>
        </w:rPr>
        <w:t>McQuillan</w:t>
      </w:r>
      <w:proofErr w:type="spellEnd"/>
      <w:r>
        <w:rPr>
          <w:rFonts w:ascii="Times New Roman" w:hAnsi="Times New Roman" w:cs="Times New Roman"/>
          <w:color w:val="000000" w:themeColor="text1"/>
          <w:sz w:val="24"/>
          <w:szCs w:val="24"/>
          <w:lang w:val="en-US"/>
        </w:rPr>
        <w:t xml:space="preserve">, 2004). </w:t>
      </w:r>
      <w:r w:rsidRPr="008C0702">
        <w:rPr>
          <w:rFonts w:ascii="Times New Roman" w:hAnsi="Times New Roman" w:cs="Times New Roman"/>
          <w:color w:val="000000" w:themeColor="text1"/>
          <w:sz w:val="24"/>
          <w:szCs w:val="24"/>
          <w:lang w:val="en-US"/>
        </w:rPr>
        <w:t>According to Johnson et al. (2011) and Sewell (2005), these doctrinal messages can be thought of as schemas that people employ to decide how and why to act as well as to assess how other people behave.</w:t>
      </w:r>
      <w:r>
        <w:rPr>
          <w:rFonts w:ascii="Times New Roman" w:hAnsi="Times New Roman" w:cs="Times New Roman"/>
          <w:color w:val="000000" w:themeColor="text1"/>
          <w:sz w:val="24"/>
          <w:szCs w:val="24"/>
          <w:lang w:val="en-US"/>
        </w:rPr>
        <w:t xml:space="preserve"> </w:t>
      </w:r>
      <w:r w:rsidRPr="008C0702">
        <w:rPr>
          <w:rFonts w:ascii="Times New Roman" w:hAnsi="Times New Roman" w:cs="Times New Roman"/>
          <w:color w:val="000000" w:themeColor="text1"/>
          <w:sz w:val="24"/>
          <w:szCs w:val="24"/>
          <w:lang w:val="en-US"/>
        </w:rPr>
        <w:t>Research in religion and family typically emphasizes childrearing, especially on outcomes like fertility rates (</w:t>
      </w:r>
      <w:proofErr w:type="spellStart"/>
      <w:r w:rsidRPr="008C0702">
        <w:rPr>
          <w:rFonts w:ascii="Times New Roman" w:hAnsi="Times New Roman" w:cs="Times New Roman"/>
          <w:color w:val="000000" w:themeColor="text1"/>
          <w:sz w:val="24"/>
          <w:szCs w:val="24"/>
          <w:lang w:val="en-US"/>
        </w:rPr>
        <w:t>Hayford</w:t>
      </w:r>
      <w:proofErr w:type="spellEnd"/>
      <w:r w:rsidRPr="008C0702">
        <w:rPr>
          <w:rFonts w:ascii="Times New Roman" w:hAnsi="Times New Roman" w:cs="Times New Roman"/>
          <w:color w:val="000000" w:themeColor="text1"/>
          <w:sz w:val="24"/>
          <w:szCs w:val="24"/>
          <w:lang w:val="en-US"/>
        </w:rPr>
        <w:t xml:space="preserve"> &amp; Morgan, 2008; Zhang, 2008) or fertility timing (Pearce &amp; Davis, 2016).</w:t>
      </w:r>
      <w:r>
        <w:rPr>
          <w:rFonts w:ascii="Times New Roman" w:hAnsi="Times New Roman" w:cs="Times New Roman"/>
          <w:color w:val="000000" w:themeColor="text1"/>
          <w:sz w:val="24"/>
          <w:szCs w:val="24"/>
          <w:lang w:val="en-US"/>
        </w:rPr>
        <w:t xml:space="preserve"> </w:t>
      </w:r>
      <w:r w:rsidRPr="006D3CA1">
        <w:rPr>
          <w:rFonts w:ascii="Times New Roman" w:hAnsi="Times New Roman" w:cs="Times New Roman"/>
          <w:color w:val="000000" w:themeColor="text1"/>
          <w:sz w:val="24"/>
          <w:szCs w:val="24"/>
          <w:lang w:val="en-US"/>
        </w:rPr>
        <w:t xml:space="preserve">A </w:t>
      </w:r>
      <w:proofErr w:type="spellStart"/>
      <w:r w:rsidRPr="006D3CA1">
        <w:rPr>
          <w:rFonts w:ascii="Times New Roman" w:hAnsi="Times New Roman" w:cs="Times New Roman"/>
          <w:color w:val="000000" w:themeColor="text1"/>
          <w:sz w:val="24"/>
          <w:szCs w:val="24"/>
          <w:lang w:val="en-US"/>
        </w:rPr>
        <w:t>pronatalist</w:t>
      </w:r>
      <w:proofErr w:type="spellEnd"/>
      <w:r w:rsidRPr="006D3CA1">
        <w:rPr>
          <w:rFonts w:ascii="Times New Roman" w:hAnsi="Times New Roman" w:cs="Times New Roman"/>
          <w:color w:val="000000" w:themeColor="text1"/>
          <w:sz w:val="24"/>
          <w:szCs w:val="24"/>
          <w:lang w:val="en-US"/>
        </w:rPr>
        <w:t xml:space="preserve"> culture is maintained because having children is predicted by having a religious affiliation, being active in a religious society, and valuing one's faith (</w:t>
      </w:r>
      <w:proofErr w:type="spellStart"/>
      <w:r w:rsidRPr="006D3CA1">
        <w:rPr>
          <w:rFonts w:ascii="Times New Roman" w:hAnsi="Times New Roman" w:cs="Times New Roman"/>
          <w:color w:val="000000" w:themeColor="text1"/>
          <w:sz w:val="24"/>
          <w:szCs w:val="24"/>
          <w:lang w:val="en-US"/>
        </w:rPr>
        <w:t>Uecker</w:t>
      </w:r>
      <w:proofErr w:type="spellEnd"/>
      <w:r w:rsidRPr="006D3CA1">
        <w:rPr>
          <w:rFonts w:ascii="Times New Roman" w:hAnsi="Times New Roman" w:cs="Times New Roman"/>
          <w:color w:val="000000" w:themeColor="text1"/>
          <w:sz w:val="24"/>
          <w:szCs w:val="24"/>
          <w:lang w:val="en-US"/>
        </w:rPr>
        <w:t>, 2021).</w:t>
      </w:r>
      <w:r>
        <w:rPr>
          <w:rFonts w:ascii="Times New Roman" w:hAnsi="Times New Roman" w:cs="Times New Roman"/>
          <w:color w:val="000000" w:themeColor="text1"/>
          <w:sz w:val="24"/>
          <w:szCs w:val="24"/>
          <w:lang w:val="en-US"/>
        </w:rPr>
        <w:t xml:space="preserve"> </w:t>
      </w:r>
      <w:r w:rsidRPr="00B81C48">
        <w:rPr>
          <w:rFonts w:ascii="Times New Roman" w:hAnsi="Times New Roman" w:cs="Times New Roman"/>
          <w:color w:val="000000" w:themeColor="text1"/>
          <w:sz w:val="24"/>
          <w:szCs w:val="24"/>
          <w:lang w:val="en-US"/>
        </w:rPr>
        <w:t>Religion not only makes people less inclined to be childless, but it also makes it more likely that someone who wants to have a child would be upset if they did not (</w:t>
      </w:r>
      <w:proofErr w:type="spellStart"/>
      <w:r w:rsidRPr="00B81C48">
        <w:rPr>
          <w:rFonts w:ascii="Times New Roman" w:hAnsi="Times New Roman" w:cs="Times New Roman"/>
          <w:color w:val="000000" w:themeColor="text1"/>
          <w:sz w:val="24"/>
          <w:szCs w:val="24"/>
          <w:lang w:val="en-US"/>
        </w:rPr>
        <w:t>Uecker</w:t>
      </w:r>
      <w:proofErr w:type="spellEnd"/>
      <w:r w:rsidRPr="00B81C48">
        <w:rPr>
          <w:rFonts w:ascii="Times New Roman" w:hAnsi="Times New Roman" w:cs="Times New Roman"/>
          <w:color w:val="000000" w:themeColor="text1"/>
          <w:sz w:val="24"/>
          <w:szCs w:val="24"/>
          <w:lang w:val="en-US"/>
        </w:rPr>
        <w:t xml:space="preserve">, 2021).Religiosity is linked to women's perceptions of the value of motherhood (McQuillan et al., 2015; </w:t>
      </w:r>
      <w:proofErr w:type="spellStart"/>
      <w:r w:rsidRPr="00B81C48">
        <w:rPr>
          <w:rFonts w:ascii="Times New Roman" w:hAnsi="Times New Roman" w:cs="Times New Roman"/>
          <w:color w:val="000000" w:themeColor="text1"/>
          <w:sz w:val="24"/>
          <w:szCs w:val="24"/>
          <w:lang w:val="en-US"/>
        </w:rPr>
        <w:t>Tichenor</w:t>
      </w:r>
      <w:proofErr w:type="spellEnd"/>
      <w:r w:rsidRPr="00B81C48">
        <w:rPr>
          <w:rFonts w:ascii="Times New Roman" w:hAnsi="Times New Roman" w:cs="Times New Roman"/>
          <w:color w:val="000000" w:themeColor="text1"/>
          <w:sz w:val="24"/>
          <w:szCs w:val="24"/>
          <w:lang w:val="en-US"/>
        </w:rPr>
        <w:t xml:space="preserve"> et al., 2017).</w:t>
      </w:r>
    </w:p>
    <w:p w:rsidR="00F97A52" w:rsidRDefault="000367A3" w:rsidP="00F97A52">
      <w:pPr>
        <w:spacing w:line="360" w:lineRule="auto"/>
        <w:ind w:firstLine="720"/>
        <w:rPr>
          <w:rFonts w:ascii="Times New Roman" w:hAnsi="Times New Roman" w:cs="Times New Roman"/>
          <w:color w:val="000000" w:themeColor="text1"/>
          <w:sz w:val="24"/>
          <w:szCs w:val="24"/>
          <w:lang w:val="en-US"/>
        </w:rPr>
      </w:pPr>
      <w:r w:rsidRPr="00D838D4">
        <w:rPr>
          <w:rFonts w:ascii="Times New Roman" w:hAnsi="Times New Roman" w:cs="Times New Roman"/>
          <w:color w:val="000000" w:themeColor="text1"/>
          <w:sz w:val="24"/>
          <w:szCs w:val="24"/>
          <w:lang w:val="en-US"/>
        </w:rPr>
        <w:lastRenderedPageBreak/>
        <w:t>Religiosity still influences people's decisions about having children, according to a large number of studies (</w:t>
      </w:r>
      <w:proofErr w:type="spellStart"/>
      <w:r>
        <w:rPr>
          <w:rFonts w:ascii="Times New Roman" w:hAnsi="Times New Roman" w:cs="Times New Roman"/>
          <w:color w:val="000000" w:themeColor="text1"/>
          <w:sz w:val="24"/>
          <w:szCs w:val="24"/>
          <w:lang w:val="en-US"/>
        </w:rPr>
        <w:t>Bein</w:t>
      </w:r>
      <w:proofErr w:type="spellEnd"/>
      <w:r>
        <w:rPr>
          <w:rFonts w:ascii="Times New Roman" w:hAnsi="Times New Roman" w:cs="Times New Roman"/>
          <w:color w:val="000000" w:themeColor="text1"/>
          <w:sz w:val="24"/>
          <w:szCs w:val="24"/>
          <w:lang w:val="en-US"/>
        </w:rPr>
        <w:t xml:space="preserve"> et al., 2021; </w:t>
      </w:r>
      <w:proofErr w:type="spellStart"/>
      <w:r w:rsidRPr="00D838D4">
        <w:rPr>
          <w:rFonts w:ascii="Times New Roman" w:hAnsi="Times New Roman" w:cs="Times New Roman"/>
          <w:color w:val="000000" w:themeColor="text1"/>
          <w:sz w:val="24"/>
          <w:szCs w:val="24"/>
          <w:lang w:val="en-US"/>
        </w:rPr>
        <w:t>Dilmaghani</w:t>
      </w:r>
      <w:proofErr w:type="spellEnd"/>
      <w:r w:rsidRPr="00D838D4">
        <w:rPr>
          <w:rFonts w:ascii="Times New Roman" w:hAnsi="Times New Roman" w:cs="Times New Roman"/>
          <w:color w:val="000000" w:themeColor="text1"/>
          <w:sz w:val="24"/>
          <w:szCs w:val="24"/>
          <w:lang w:val="en-US"/>
        </w:rPr>
        <w:t>, 2019), and some findings even suggest that its significance has incre</w:t>
      </w:r>
      <w:r w:rsidR="00F97A52">
        <w:rPr>
          <w:rFonts w:ascii="Times New Roman" w:hAnsi="Times New Roman" w:cs="Times New Roman"/>
          <w:color w:val="000000" w:themeColor="text1"/>
          <w:sz w:val="24"/>
          <w:szCs w:val="24"/>
          <w:lang w:val="en-US"/>
        </w:rPr>
        <w:t>ased over time (</w:t>
      </w:r>
      <w:proofErr w:type="spellStart"/>
      <w:r w:rsidR="00F97A52">
        <w:rPr>
          <w:rFonts w:ascii="Times New Roman" w:hAnsi="Times New Roman" w:cs="Times New Roman"/>
          <w:color w:val="000000" w:themeColor="text1"/>
          <w:sz w:val="24"/>
          <w:szCs w:val="24"/>
          <w:lang w:val="en-US"/>
        </w:rPr>
        <w:t>Adserà</w:t>
      </w:r>
      <w:proofErr w:type="spellEnd"/>
      <w:r w:rsidR="00F97A52">
        <w:rPr>
          <w:rFonts w:ascii="Times New Roman" w:hAnsi="Times New Roman" w:cs="Times New Roman"/>
          <w:color w:val="000000" w:themeColor="text1"/>
          <w:sz w:val="24"/>
          <w:szCs w:val="24"/>
          <w:lang w:val="en-US"/>
        </w:rPr>
        <w:t>, 2006</w:t>
      </w:r>
      <w:r w:rsidRPr="00D838D4">
        <w:rPr>
          <w:rFonts w:ascii="Times New Roman" w:hAnsi="Times New Roman" w:cs="Times New Roman"/>
          <w:color w:val="000000" w:themeColor="text1"/>
          <w:sz w:val="24"/>
          <w:szCs w:val="24"/>
          <w:lang w:val="en-US"/>
        </w:rPr>
        <w:t>).</w:t>
      </w:r>
      <w:r w:rsidR="00F97A5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According to </w:t>
      </w:r>
      <w:proofErr w:type="spellStart"/>
      <w:r>
        <w:rPr>
          <w:rFonts w:ascii="Times New Roman" w:hAnsi="Times New Roman" w:cs="Times New Roman"/>
          <w:color w:val="000000" w:themeColor="text1"/>
          <w:sz w:val="24"/>
          <w:szCs w:val="24"/>
          <w:lang w:val="en-US"/>
        </w:rPr>
        <w:t>Bein</w:t>
      </w:r>
      <w:proofErr w:type="spellEnd"/>
      <w:r>
        <w:rPr>
          <w:rFonts w:ascii="Times New Roman" w:hAnsi="Times New Roman" w:cs="Times New Roman"/>
          <w:color w:val="000000" w:themeColor="text1"/>
          <w:sz w:val="24"/>
          <w:szCs w:val="24"/>
          <w:lang w:val="en-US"/>
        </w:rPr>
        <w:t xml:space="preserve"> et al. (2021</w:t>
      </w:r>
      <w:r w:rsidRPr="00B81C48">
        <w:rPr>
          <w:rFonts w:ascii="Times New Roman" w:hAnsi="Times New Roman" w:cs="Times New Roman"/>
          <w:color w:val="000000" w:themeColor="text1"/>
          <w:sz w:val="24"/>
          <w:szCs w:val="24"/>
          <w:lang w:val="en-US"/>
        </w:rPr>
        <w:t>), very religious people have less of an impact on fertility regarding perceived costs and advantages.</w:t>
      </w:r>
      <w:r>
        <w:rPr>
          <w:rFonts w:ascii="Times New Roman" w:hAnsi="Times New Roman" w:cs="Times New Roman"/>
          <w:color w:val="000000" w:themeColor="text1"/>
          <w:sz w:val="24"/>
          <w:szCs w:val="24"/>
          <w:lang w:val="en-US"/>
        </w:rPr>
        <w:t xml:space="preserve"> Thus, </w:t>
      </w:r>
      <w:r w:rsidRPr="00D838D4">
        <w:rPr>
          <w:rFonts w:ascii="Times New Roman" w:hAnsi="Times New Roman" w:cs="Times New Roman"/>
          <w:color w:val="000000" w:themeColor="text1"/>
          <w:sz w:val="24"/>
          <w:szCs w:val="24"/>
          <w:lang w:val="en-US"/>
        </w:rPr>
        <w:t>how religiosity connects to and might affect perceived costs of having children arises because individual religiosity remains relevant for childbearing decisions.</w:t>
      </w:r>
      <w:r>
        <w:rPr>
          <w:rFonts w:ascii="Times New Roman" w:hAnsi="Times New Roman" w:cs="Times New Roman"/>
          <w:color w:val="000000" w:themeColor="text1"/>
          <w:sz w:val="24"/>
          <w:szCs w:val="24"/>
          <w:lang w:val="en-US"/>
        </w:rPr>
        <w:t xml:space="preserve"> </w:t>
      </w:r>
      <w:r w:rsidRPr="00BE3F20">
        <w:rPr>
          <w:rFonts w:ascii="Times New Roman" w:hAnsi="Times New Roman" w:cs="Times New Roman"/>
          <w:color w:val="000000" w:themeColor="text1"/>
          <w:sz w:val="24"/>
          <w:szCs w:val="24"/>
          <w:lang w:val="en-US"/>
        </w:rPr>
        <w:t>In addition, as there is a consistent positive correlation between religiousness and conservatism (</w:t>
      </w:r>
      <w:proofErr w:type="spellStart"/>
      <w:r w:rsidRPr="00BE3F20">
        <w:rPr>
          <w:rFonts w:ascii="Times New Roman" w:hAnsi="Times New Roman" w:cs="Times New Roman"/>
          <w:color w:val="000000" w:themeColor="text1"/>
          <w:sz w:val="24"/>
          <w:szCs w:val="24"/>
          <w:lang w:val="en-US"/>
        </w:rPr>
        <w:t>Ludeke</w:t>
      </w:r>
      <w:proofErr w:type="spellEnd"/>
      <w:r w:rsidRPr="00BE3F20">
        <w:rPr>
          <w:rFonts w:ascii="Times New Roman" w:hAnsi="Times New Roman" w:cs="Times New Roman"/>
          <w:color w:val="000000" w:themeColor="text1"/>
          <w:sz w:val="24"/>
          <w:szCs w:val="24"/>
          <w:lang w:val="en-US"/>
        </w:rPr>
        <w:t xml:space="preserve"> et al., 2013), this study examines whether religiosity </w:t>
      </w:r>
      <w:r>
        <w:rPr>
          <w:rFonts w:ascii="Times New Roman" w:hAnsi="Times New Roman" w:cs="Times New Roman"/>
          <w:color w:val="000000" w:themeColor="text1"/>
          <w:sz w:val="24"/>
          <w:szCs w:val="24"/>
          <w:lang w:val="en-US"/>
        </w:rPr>
        <w:t>moderates</w:t>
      </w:r>
      <w:r w:rsidRPr="00BE3F20">
        <w:rPr>
          <w:rFonts w:ascii="Times New Roman" w:hAnsi="Times New Roman" w:cs="Times New Roman"/>
          <w:color w:val="000000" w:themeColor="text1"/>
          <w:sz w:val="24"/>
          <w:szCs w:val="24"/>
          <w:lang w:val="en-US"/>
        </w:rPr>
        <w:t xml:space="preserve"> the relationship between the perceived costs of children and political positioning.</w:t>
      </w:r>
      <w:r w:rsidR="00F97A52">
        <w:rPr>
          <w:rFonts w:ascii="Times New Roman" w:hAnsi="Times New Roman" w:cs="Times New Roman"/>
          <w:color w:val="000000" w:themeColor="text1"/>
          <w:sz w:val="24"/>
          <w:szCs w:val="24"/>
          <w:lang w:val="en-US"/>
        </w:rPr>
        <w:t xml:space="preserve"> </w:t>
      </w:r>
      <w:r w:rsidR="00F97A52" w:rsidRPr="00F97A52">
        <w:rPr>
          <w:rFonts w:ascii="Times New Roman" w:hAnsi="Times New Roman" w:cs="Times New Roman"/>
          <w:color w:val="000000" w:themeColor="text1"/>
          <w:sz w:val="24"/>
          <w:szCs w:val="24"/>
          <w:lang w:val="en-US"/>
        </w:rPr>
        <w:t xml:space="preserve">The issue of how religiosity relates to and may affect the perceived costs of having </w:t>
      </w:r>
      <w:proofErr w:type="gramStart"/>
      <w:r w:rsidR="00F97A52" w:rsidRPr="00F97A52">
        <w:rPr>
          <w:rFonts w:ascii="Times New Roman" w:hAnsi="Times New Roman" w:cs="Times New Roman"/>
          <w:color w:val="000000" w:themeColor="text1"/>
          <w:sz w:val="24"/>
          <w:szCs w:val="24"/>
          <w:lang w:val="en-US"/>
        </w:rPr>
        <w:t>children is</w:t>
      </w:r>
      <w:proofErr w:type="gramEnd"/>
      <w:r w:rsidR="00F97A52" w:rsidRPr="00F97A52">
        <w:rPr>
          <w:rFonts w:ascii="Times New Roman" w:hAnsi="Times New Roman" w:cs="Times New Roman"/>
          <w:color w:val="000000" w:themeColor="text1"/>
          <w:sz w:val="24"/>
          <w:szCs w:val="24"/>
          <w:lang w:val="en-US"/>
        </w:rPr>
        <w:t xml:space="preserve"> significant because of the influence religiosity has on fertility intentions.</w:t>
      </w:r>
    </w:p>
    <w:p w:rsidR="003834DE" w:rsidRPr="000367A3" w:rsidRDefault="000367A3" w:rsidP="00F97A52">
      <w:pPr>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 xml:space="preserve">1.2. </w:t>
      </w:r>
      <w:r w:rsidR="000F0155" w:rsidRPr="000367A3">
        <w:rPr>
          <w:rFonts w:ascii="Times New Roman" w:hAnsi="Times New Roman" w:cs="Times New Roman"/>
          <w:i/>
          <w:color w:val="000000" w:themeColor="text1"/>
          <w:sz w:val="24"/>
          <w:szCs w:val="24"/>
          <w:lang w:val="en-US"/>
        </w:rPr>
        <w:t>Right-Wing Political Positioning</w:t>
      </w:r>
      <w:r w:rsidR="00E32F8B" w:rsidRPr="000367A3">
        <w:rPr>
          <w:rFonts w:ascii="Times New Roman" w:hAnsi="Times New Roman" w:cs="Times New Roman"/>
          <w:i/>
          <w:color w:val="000000" w:themeColor="text1"/>
          <w:sz w:val="24"/>
          <w:szCs w:val="24"/>
          <w:lang w:val="en-US"/>
        </w:rPr>
        <w:t xml:space="preserve"> and Fertility Intentions</w:t>
      </w:r>
    </w:p>
    <w:p w:rsidR="00013A02" w:rsidRDefault="000F0155" w:rsidP="009244F3">
      <w:pPr>
        <w:spacing w:line="360" w:lineRule="auto"/>
        <w:rPr>
          <w:rFonts w:ascii="Times New Roman" w:hAnsi="Times New Roman" w:cs="Times New Roman"/>
          <w:color w:val="000000" w:themeColor="text1"/>
          <w:sz w:val="24"/>
          <w:szCs w:val="24"/>
          <w:lang w:val="en-US"/>
        </w:rPr>
      </w:pPr>
      <w:r w:rsidRPr="00D564EE">
        <w:rPr>
          <w:rFonts w:ascii="Times New Roman" w:hAnsi="Times New Roman" w:cs="Times New Roman"/>
          <w:color w:val="000000" w:themeColor="text1"/>
          <w:sz w:val="24"/>
          <w:szCs w:val="24"/>
          <w:lang w:val="en-US"/>
        </w:rPr>
        <w:t>Conservatism is defined as "a political and social philosophy th</w:t>
      </w:r>
      <w:r w:rsidRPr="00D564EE">
        <w:rPr>
          <w:rFonts w:ascii="Times New Roman" w:hAnsi="Times New Roman" w:cs="Times New Roman"/>
          <w:color w:val="000000" w:themeColor="text1"/>
          <w:sz w:val="24"/>
          <w:szCs w:val="24"/>
          <w:lang w:val="en-US"/>
        </w:rPr>
        <w:t xml:space="preserve">at supports traditional social institutions in the context of culture and civilization." Tradition, social hierarchy, authority, and property rights are the main elements of conservatism (Heywood, 2017). </w:t>
      </w:r>
      <w:r w:rsidR="00D564EE">
        <w:rPr>
          <w:rFonts w:ascii="Times New Roman" w:hAnsi="Times New Roman" w:cs="Times New Roman"/>
          <w:color w:val="000000" w:themeColor="text1"/>
          <w:sz w:val="24"/>
          <w:szCs w:val="24"/>
          <w:lang w:val="en-US"/>
        </w:rPr>
        <w:t>R</w:t>
      </w:r>
      <w:r w:rsidRPr="00D564EE">
        <w:rPr>
          <w:rFonts w:ascii="Times New Roman" w:hAnsi="Times New Roman" w:cs="Times New Roman"/>
          <w:color w:val="000000" w:themeColor="text1"/>
          <w:sz w:val="24"/>
          <w:szCs w:val="24"/>
          <w:lang w:val="en-US"/>
        </w:rPr>
        <w:t xml:space="preserve">esearch </w:t>
      </w:r>
      <w:r w:rsidR="00D564EE" w:rsidRPr="00D564EE">
        <w:rPr>
          <w:rFonts w:ascii="Times New Roman" w:hAnsi="Times New Roman" w:cs="Times New Roman"/>
          <w:color w:val="000000" w:themeColor="text1"/>
          <w:sz w:val="24"/>
          <w:szCs w:val="24"/>
          <w:lang w:val="en-US"/>
        </w:rPr>
        <w:t>data suggest</w:t>
      </w:r>
      <w:r w:rsidRPr="00D564EE">
        <w:rPr>
          <w:rFonts w:ascii="Times New Roman" w:hAnsi="Times New Roman" w:cs="Times New Roman"/>
          <w:color w:val="000000" w:themeColor="text1"/>
          <w:sz w:val="24"/>
          <w:szCs w:val="24"/>
          <w:lang w:val="en-US"/>
        </w:rPr>
        <w:t xml:space="preserve"> that social conservatives pay more attention to informatio</w:t>
      </w:r>
      <w:r w:rsidR="00D564EE">
        <w:rPr>
          <w:rFonts w:ascii="Times New Roman" w:hAnsi="Times New Roman" w:cs="Times New Roman"/>
          <w:color w:val="000000" w:themeColor="text1"/>
          <w:sz w:val="24"/>
          <w:szCs w:val="24"/>
          <w:lang w:val="en-US"/>
        </w:rPr>
        <w:t>n warning of potential threats (Weber, 2015)</w:t>
      </w:r>
      <w:r w:rsidRPr="00D564EE">
        <w:rPr>
          <w:rFonts w:ascii="Times New Roman" w:hAnsi="Times New Roman" w:cs="Times New Roman"/>
          <w:color w:val="000000" w:themeColor="text1"/>
          <w:sz w:val="24"/>
          <w:szCs w:val="24"/>
          <w:lang w:val="en-US"/>
        </w:rPr>
        <w:t xml:space="preserve"> and are more wary of </w:t>
      </w:r>
      <w:r w:rsidR="00D564EE">
        <w:rPr>
          <w:rFonts w:ascii="Times New Roman" w:hAnsi="Times New Roman" w:cs="Times New Roman"/>
          <w:color w:val="000000" w:themeColor="text1"/>
          <w:sz w:val="24"/>
          <w:szCs w:val="24"/>
          <w:lang w:val="en-US"/>
        </w:rPr>
        <w:t>physical threats than liberals (Crawford, 2017; Jost et al., 2003</w:t>
      </w:r>
      <w:r>
        <w:rPr>
          <w:rFonts w:ascii="Times New Roman" w:hAnsi="Times New Roman" w:cs="Times New Roman"/>
          <w:color w:val="000000" w:themeColor="text1"/>
          <w:sz w:val="24"/>
          <w:szCs w:val="24"/>
          <w:lang w:val="en-US"/>
        </w:rPr>
        <w:t>)</w:t>
      </w:r>
      <w:r w:rsidRPr="00D564EE">
        <w:rPr>
          <w:rFonts w:ascii="Times New Roman" w:hAnsi="Times New Roman" w:cs="Times New Roman"/>
          <w:color w:val="000000" w:themeColor="text1"/>
          <w:sz w:val="24"/>
          <w:szCs w:val="24"/>
          <w:lang w:val="en-US"/>
        </w:rPr>
        <w:t>.</w:t>
      </w:r>
    </w:p>
    <w:p w:rsidR="00810156" w:rsidRPr="00013A02" w:rsidRDefault="000F0155" w:rsidP="00013A02">
      <w:pPr>
        <w:spacing w:line="360" w:lineRule="auto"/>
        <w:ind w:firstLine="720"/>
        <w:rPr>
          <w:rFonts w:ascii="Times New Roman" w:hAnsi="Times New Roman" w:cs="Times New Roman"/>
          <w:color w:val="000000" w:themeColor="text1"/>
          <w:sz w:val="24"/>
          <w:szCs w:val="24"/>
          <w:lang w:val="en-US"/>
        </w:rPr>
      </w:pPr>
      <w:r w:rsidRPr="00013A02">
        <w:rPr>
          <w:rFonts w:ascii="Times New Roman" w:hAnsi="Times New Roman" w:cs="Times New Roman"/>
          <w:color w:val="000000" w:themeColor="text1"/>
          <w:sz w:val="24"/>
          <w:szCs w:val="24"/>
          <w:lang w:val="en-US"/>
        </w:rPr>
        <w:t>Differences in political positioning may be significant for att</w:t>
      </w:r>
      <w:r w:rsidRPr="00013A02">
        <w:rPr>
          <w:rFonts w:ascii="Times New Roman" w:hAnsi="Times New Roman" w:cs="Times New Roman"/>
          <w:color w:val="000000" w:themeColor="text1"/>
          <w:sz w:val="24"/>
          <w:szCs w:val="24"/>
          <w:lang w:val="en-US"/>
        </w:rPr>
        <w:t>itudes toward babies because persons typically involved in or desire to be involved in childcare may be more motivated to promote stable, family-centered environments, making them more receptive to political policies that advance these objectives. For exam</w:t>
      </w:r>
      <w:r w:rsidRPr="00013A02">
        <w:rPr>
          <w:rFonts w:ascii="Times New Roman" w:hAnsi="Times New Roman" w:cs="Times New Roman"/>
          <w:color w:val="000000" w:themeColor="text1"/>
          <w:sz w:val="24"/>
          <w:szCs w:val="24"/>
          <w:lang w:val="en-US"/>
        </w:rPr>
        <w:t>ple, people more favorable toward babies may also have less to gain from more sexually permissive rules</w:t>
      </w:r>
      <w:r w:rsidR="00013A02" w:rsidRPr="00013A02">
        <w:rPr>
          <w:rFonts w:ascii="Times New Roman" w:hAnsi="Times New Roman" w:cs="Times New Roman"/>
          <w:color w:val="000000" w:themeColor="text1"/>
          <w:sz w:val="24"/>
          <w:szCs w:val="24"/>
          <w:lang w:val="en-US"/>
        </w:rPr>
        <w:t xml:space="preserve"> (</w:t>
      </w:r>
      <w:r w:rsidR="00013A02" w:rsidRPr="00022866">
        <w:rPr>
          <w:rFonts w:ascii="Times New Roman" w:hAnsi="Times New Roman" w:cs="Times New Roman"/>
          <w:color w:val="000000" w:themeColor="text1"/>
          <w:sz w:val="24"/>
          <w:szCs w:val="24"/>
          <w:lang w:val="en-US"/>
        </w:rPr>
        <w:t>Kerry et al., 2022</w:t>
      </w:r>
      <w:r w:rsidR="00013A02">
        <w:rPr>
          <w:rFonts w:ascii="Times New Roman" w:hAnsi="Times New Roman" w:cs="Times New Roman"/>
          <w:color w:val="000000" w:themeColor="text1"/>
          <w:sz w:val="24"/>
          <w:szCs w:val="24"/>
          <w:lang w:val="en-US"/>
        </w:rPr>
        <w:t>)</w:t>
      </w:r>
      <w:r w:rsidRPr="00013A02">
        <w:rPr>
          <w:rFonts w:ascii="Times New Roman" w:hAnsi="Times New Roman" w:cs="Times New Roman"/>
          <w:color w:val="000000" w:themeColor="text1"/>
          <w:sz w:val="24"/>
          <w:szCs w:val="24"/>
          <w:lang w:val="en-US"/>
        </w:rPr>
        <w:t>. More recently, studies have connected the parental care system to particular political ideologies. For example, parenting motivati</w:t>
      </w:r>
      <w:r w:rsidRPr="00013A02">
        <w:rPr>
          <w:rFonts w:ascii="Times New Roman" w:hAnsi="Times New Roman" w:cs="Times New Roman"/>
          <w:color w:val="000000" w:themeColor="text1"/>
          <w:sz w:val="24"/>
          <w:szCs w:val="24"/>
          <w:lang w:val="en-US"/>
        </w:rPr>
        <w:t>on predicts social conservatism more s</w:t>
      </w:r>
      <w:r w:rsidR="00013A02" w:rsidRPr="00013A02">
        <w:rPr>
          <w:rFonts w:ascii="Times New Roman" w:hAnsi="Times New Roman" w:cs="Times New Roman"/>
          <w:color w:val="000000" w:themeColor="text1"/>
          <w:sz w:val="24"/>
          <w:szCs w:val="24"/>
          <w:lang w:val="en-US"/>
        </w:rPr>
        <w:t xml:space="preserve">trongly than parenthood itself, </w:t>
      </w:r>
      <w:r w:rsidRPr="00013A02">
        <w:rPr>
          <w:rFonts w:ascii="Times New Roman" w:hAnsi="Times New Roman" w:cs="Times New Roman"/>
          <w:color w:val="000000" w:themeColor="text1"/>
          <w:sz w:val="24"/>
          <w:szCs w:val="24"/>
          <w:lang w:val="en-US"/>
        </w:rPr>
        <w:t>and parents are more socially conservative than nonparents</w:t>
      </w:r>
      <w:r w:rsidR="00013A02" w:rsidRPr="00013A02">
        <w:rPr>
          <w:rFonts w:ascii="Times New Roman" w:hAnsi="Times New Roman" w:cs="Times New Roman"/>
          <w:color w:val="000000" w:themeColor="text1"/>
          <w:sz w:val="24"/>
          <w:szCs w:val="24"/>
          <w:lang w:val="en-US"/>
        </w:rPr>
        <w:t xml:space="preserve"> (</w:t>
      </w:r>
      <w:r w:rsidR="00013A02" w:rsidRPr="00022866">
        <w:rPr>
          <w:rFonts w:ascii="Times New Roman" w:hAnsi="Times New Roman" w:cs="Times New Roman"/>
          <w:color w:val="000000" w:themeColor="text1"/>
          <w:sz w:val="24"/>
          <w:szCs w:val="24"/>
          <w:lang w:val="en-US"/>
        </w:rPr>
        <w:t>Kerry &amp; Murray, 2019</w:t>
      </w:r>
      <w:r w:rsidR="00013A02">
        <w:rPr>
          <w:rFonts w:ascii="Times New Roman" w:hAnsi="Times New Roman" w:cs="Times New Roman"/>
          <w:color w:val="000000" w:themeColor="text1"/>
          <w:sz w:val="24"/>
          <w:szCs w:val="24"/>
          <w:lang w:val="en-US"/>
        </w:rPr>
        <w:t>)</w:t>
      </w:r>
      <w:r w:rsidRPr="00013A02">
        <w:rPr>
          <w:rFonts w:ascii="Times New Roman" w:hAnsi="Times New Roman" w:cs="Times New Roman"/>
          <w:color w:val="000000" w:themeColor="text1"/>
          <w:sz w:val="24"/>
          <w:szCs w:val="24"/>
          <w:lang w:val="en-US"/>
        </w:rPr>
        <w:t>.</w:t>
      </w:r>
    </w:p>
    <w:p w:rsidR="00810156" w:rsidRPr="009244F3" w:rsidRDefault="00810156" w:rsidP="009244F3">
      <w:pPr>
        <w:spacing w:line="360" w:lineRule="auto"/>
        <w:rPr>
          <w:rFonts w:ascii="Times New Roman" w:hAnsi="Times New Roman" w:cs="Times New Roman"/>
          <w:b/>
          <w:color w:val="00B050"/>
          <w:sz w:val="24"/>
          <w:szCs w:val="24"/>
          <w:lang w:val="en-US"/>
        </w:rPr>
      </w:pPr>
    </w:p>
    <w:p w:rsidR="009C648E" w:rsidRPr="00B25E0A" w:rsidRDefault="000F0155" w:rsidP="00B25E0A">
      <w:pPr>
        <w:spacing w:line="360" w:lineRule="auto"/>
        <w:ind w:firstLine="720"/>
        <w:rPr>
          <w:rFonts w:ascii="Times New Roman" w:hAnsi="Times New Roman" w:cs="Times New Roman"/>
          <w:color w:val="000000" w:themeColor="text1"/>
          <w:sz w:val="24"/>
          <w:szCs w:val="24"/>
          <w:lang w:val="en-US"/>
        </w:rPr>
      </w:pPr>
      <w:r w:rsidRPr="00013A02">
        <w:rPr>
          <w:rFonts w:ascii="Times New Roman" w:hAnsi="Times New Roman" w:cs="Times New Roman"/>
          <w:color w:val="000000" w:themeColor="text1"/>
          <w:sz w:val="24"/>
          <w:szCs w:val="24"/>
          <w:lang w:val="en-US"/>
        </w:rPr>
        <w:t xml:space="preserve">There are significant factors that could link political conservatism and </w:t>
      </w:r>
      <w:r w:rsidR="00810156" w:rsidRPr="00013A02">
        <w:rPr>
          <w:rFonts w:ascii="Times New Roman" w:hAnsi="Times New Roman" w:cs="Times New Roman"/>
          <w:color w:val="000000" w:themeColor="text1"/>
          <w:sz w:val="24"/>
          <w:szCs w:val="24"/>
          <w:lang w:val="en-US"/>
        </w:rPr>
        <w:t>fertility intentions</w:t>
      </w:r>
      <w:r w:rsidRPr="00013A02">
        <w:rPr>
          <w:rFonts w:ascii="Times New Roman" w:hAnsi="Times New Roman" w:cs="Times New Roman"/>
          <w:color w:val="000000" w:themeColor="text1"/>
          <w:sz w:val="24"/>
          <w:szCs w:val="24"/>
          <w:lang w:val="en-US"/>
        </w:rPr>
        <w:t xml:space="preserve">. </w:t>
      </w:r>
      <w:r w:rsidRPr="00013A02">
        <w:rPr>
          <w:rFonts w:ascii="Times New Roman" w:hAnsi="Times New Roman" w:cs="Times New Roman"/>
          <w:color w:val="000000" w:themeColor="text1"/>
          <w:sz w:val="24"/>
          <w:szCs w:val="24"/>
          <w:lang w:val="en-US"/>
        </w:rPr>
        <w:t xml:space="preserve">Parenting a small child entails caring for a physically weak person, and </w:t>
      </w:r>
      <w:r w:rsidRPr="00013A02">
        <w:rPr>
          <w:rFonts w:ascii="Times New Roman" w:hAnsi="Times New Roman" w:cs="Times New Roman"/>
          <w:color w:val="000000" w:themeColor="text1"/>
          <w:sz w:val="24"/>
          <w:szCs w:val="24"/>
          <w:lang w:val="en-US"/>
        </w:rPr>
        <w:lastRenderedPageBreak/>
        <w:t>conservative values provide a threat-management purpose supporting institutional safety</w:t>
      </w:r>
      <w:r w:rsidR="00013A02" w:rsidRPr="00013A02">
        <w:rPr>
          <w:rFonts w:ascii="Times New Roman" w:hAnsi="Times New Roman" w:cs="Times New Roman"/>
          <w:color w:val="000000" w:themeColor="text1"/>
          <w:sz w:val="24"/>
          <w:szCs w:val="24"/>
          <w:lang w:val="en-US"/>
        </w:rPr>
        <w:t xml:space="preserve"> (</w:t>
      </w:r>
      <w:r w:rsidR="00013A02">
        <w:rPr>
          <w:rFonts w:ascii="Times New Roman" w:hAnsi="Times New Roman" w:cs="Times New Roman"/>
          <w:color w:val="000000" w:themeColor="text1"/>
          <w:sz w:val="24"/>
          <w:szCs w:val="24"/>
          <w:lang w:val="en-US"/>
        </w:rPr>
        <w:t>Crawford, 2017)</w:t>
      </w:r>
      <w:r w:rsidR="00013A02" w:rsidRPr="00013A02">
        <w:rPr>
          <w:rFonts w:ascii="Times New Roman" w:hAnsi="Times New Roman" w:cs="Times New Roman"/>
          <w:color w:val="000000" w:themeColor="text1"/>
          <w:sz w:val="24"/>
          <w:szCs w:val="24"/>
          <w:lang w:val="en-US"/>
        </w:rPr>
        <w:t>.</w:t>
      </w:r>
      <w:r w:rsidR="00B25E0A">
        <w:rPr>
          <w:rFonts w:ascii="Times New Roman" w:hAnsi="Times New Roman" w:cs="Times New Roman"/>
          <w:color w:val="000000" w:themeColor="text1"/>
          <w:sz w:val="24"/>
          <w:szCs w:val="24"/>
          <w:lang w:val="en-US"/>
        </w:rPr>
        <w:t xml:space="preserve"> </w:t>
      </w:r>
      <w:r w:rsidRPr="00B25E0A">
        <w:rPr>
          <w:rFonts w:ascii="Times New Roman" w:hAnsi="Times New Roman" w:cs="Times New Roman"/>
          <w:color w:val="000000" w:themeColor="text1"/>
          <w:sz w:val="24"/>
          <w:szCs w:val="24"/>
          <w:lang w:val="en-US"/>
        </w:rPr>
        <w:t>In line with the above-mentioned theoretical line, we hypothesized right-wing</w:t>
      </w:r>
      <w:r w:rsidRPr="00B25E0A">
        <w:rPr>
          <w:rFonts w:ascii="Times New Roman" w:hAnsi="Times New Roman" w:cs="Times New Roman"/>
          <w:color w:val="000000" w:themeColor="text1"/>
          <w:sz w:val="24"/>
          <w:szCs w:val="24"/>
          <w:lang w:val="en-US"/>
        </w:rPr>
        <w:t xml:space="preserve"> political positioning to be more prevalent among those</w:t>
      </w:r>
      <w:r w:rsidR="00013A02" w:rsidRPr="00B25E0A">
        <w:rPr>
          <w:rFonts w:ascii="Times New Roman" w:hAnsi="Times New Roman" w:cs="Times New Roman"/>
          <w:color w:val="000000" w:themeColor="text1"/>
          <w:sz w:val="24"/>
          <w:szCs w:val="24"/>
          <w:lang w:val="en-US"/>
        </w:rPr>
        <w:t xml:space="preserve"> who report higher perceived costs of </w:t>
      </w:r>
      <w:r w:rsidR="00B25E0A" w:rsidRPr="00B25E0A">
        <w:rPr>
          <w:rFonts w:ascii="Times New Roman" w:hAnsi="Times New Roman" w:cs="Times New Roman"/>
          <w:color w:val="000000" w:themeColor="text1"/>
          <w:sz w:val="24"/>
          <w:szCs w:val="24"/>
          <w:lang w:val="en-US"/>
        </w:rPr>
        <w:t xml:space="preserve">having </w:t>
      </w:r>
      <w:r w:rsidR="00013A02" w:rsidRPr="00B25E0A">
        <w:rPr>
          <w:rFonts w:ascii="Times New Roman" w:hAnsi="Times New Roman" w:cs="Times New Roman"/>
          <w:color w:val="000000" w:themeColor="text1"/>
          <w:sz w:val="24"/>
          <w:szCs w:val="24"/>
          <w:lang w:val="en-US"/>
        </w:rPr>
        <w:t xml:space="preserve">children since perceived costs </w:t>
      </w:r>
      <w:r w:rsidR="00AF20EE" w:rsidRPr="00B25E0A">
        <w:rPr>
          <w:rFonts w:ascii="Times New Roman" w:hAnsi="Times New Roman" w:cs="Times New Roman"/>
          <w:color w:val="000000" w:themeColor="text1"/>
          <w:sz w:val="24"/>
          <w:szCs w:val="24"/>
          <w:lang w:val="en-US"/>
        </w:rPr>
        <w:t>may increase the need to maintain traditional family values and structures.</w:t>
      </w:r>
    </w:p>
    <w:p w:rsidR="003834DE" w:rsidRPr="000367A3" w:rsidRDefault="000367A3" w:rsidP="009244F3">
      <w:pPr>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 xml:space="preserve">1.3. </w:t>
      </w:r>
      <w:r w:rsidR="000F0155" w:rsidRPr="000367A3">
        <w:rPr>
          <w:rFonts w:ascii="Times New Roman" w:hAnsi="Times New Roman" w:cs="Times New Roman"/>
          <w:i/>
          <w:color w:val="000000" w:themeColor="text1"/>
          <w:sz w:val="24"/>
          <w:szCs w:val="24"/>
          <w:lang w:val="en-US"/>
        </w:rPr>
        <w:t>This Study</w:t>
      </w:r>
    </w:p>
    <w:p w:rsidR="00EE7A8E" w:rsidRPr="00BE3F20" w:rsidRDefault="000F0155" w:rsidP="009244F3">
      <w:pPr>
        <w:spacing w:line="360" w:lineRule="auto"/>
        <w:rPr>
          <w:rFonts w:ascii="Times New Roman" w:hAnsi="Times New Roman" w:cs="Times New Roman"/>
          <w:color w:val="000000" w:themeColor="text1"/>
          <w:sz w:val="24"/>
          <w:szCs w:val="24"/>
          <w:lang w:val="en-US"/>
        </w:rPr>
      </w:pPr>
      <w:r w:rsidRPr="00BE3F20">
        <w:rPr>
          <w:rFonts w:ascii="Times New Roman" w:hAnsi="Times New Roman" w:cs="Times New Roman"/>
          <w:color w:val="000000" w:themeColor="text1"/>
          <w:sz w:val="24"/>
          <w:szCs w:val="24"/>
          <w:lang w:val="en-US"/>
        </w:rPr>
        <w:t>The current study tests the hypothesis that higher perceived costs of children relate to social conservatism (in terms of right-wing political positioning) and that religiosity moderates this relationship.</w:t>
      </w:r>
      <w:r w:rsidR="00BE3F20">
        <w:rPr>
          <w:rFonts w:ascii="Times New Roman" w:hAnsi="Times New Roman" w:cs="Times New Roman"/>
          <w:color w:val="000000" w:themeColor="text1"/>
          <w:sz w:val="24"/>
          <w:szCs w:val="24"/>
          <w:lang w:val="en-US"/>
        </w:rPr>
        <w:t xml:space="preserve"> </w:t>
      </w:r>
      <w:r w:rsidRPr="00BE3F20">
        <w:rPr>
          <w:rFonts w:ascii="Times New Roman" w:hAnsi="Times New Roman" w:cs="Times New Roman"/>
          <w:color w:val="000000" w:themeColor="text1"/>
          <w:sz w:val="24"/>
          <w:szCs w:val="24"/>
          <w:lang w:val="en-US"/>
        </w:rPr>
        <w:t xml:space="preserve">Because research data </w:t>
      </w:r>
      <w:r w:rsidRPr="00BE3F20">
        <w:rPr>
          <w:rFonts w:ascii="Times New Roman" w:hAnsi="Times New Roman" w:cs="Times New Roman"/>
          <w:color w:val="000000" w:themeColor="text1"/>
          <w:sz w:val="24"/>
          <w:szCs w:val="24"/>
          <w:lang w:val="en-US"/>
        </w:rPr>
        <w:t>indicate that having children and parental motivation are positively correlated with conservatism and that conservatism and religiosity are both associated with higher levels of reproduction, these two social attitudes were chosen</w:t>
      </w:r>
      <w:r w:rsidR="00BE3F20">
        <w:rPr>
          <w:rFonts w:ascii="Times New Roman" w:hAnsi="Times New Roman" w:cs="Times New Roman"/>
          <w:color w:val="00B050"/>
          <w:sz w:val="24"/>
          <w:szCs w:val="24"/>
          <w:lang w:val="en-US"/>
        </w:rPr>
        <w:t xml:space="preserve"> </w:t>
      </w:r>
      <w:r w:rsidR="00BE3F20">
        <w:rPr>
          <w:rFonts w:ascii="Times New Roman" w:hAnsi="Times New Roman" w:cs="Times New Roman"/>
          <w:color w:val="000000" w:themeColor="text1"/>
          <w:sz w:val="24"/>
          <w:szCs w:val="24"/>
          <w:lang w:val="en-US"/>
        </w:rPr>
        <w:t>(Kerry &amp; Murray, 2019</w:t>
      </w:r>
      <w:r w:rsidR="00BE3F20" w:rsidRPr="00BE3F20">
        <w:rPr>
          <w:rFonts w:ascii="Times New Roman" w:hAnsi="Times New Roman" w:cs="Times New Roman"/>
          <w:color w:val="000000" w:themeColor="text1"/>
          <w:sz w:val="24"/>
          <w:szCs w:val="24"/>
          <w:lang w:val="en-US"/>
        </w:rPr>
        <w:t>)</w:t>
      </w:r>
      <w:r w:rsidR="00BE3F20">
        <w:rPr>
          <w:rFonts w:ascii="Times New Roman" w:hAnsi="Times New Roman" w:cs="Times New Roman"/>
          <w:color w:val="000000" w:themeColor="text1"/>
          <w:sz w:val="24"/>
          <w:szCs w:val="24"/>
          <w:lang w:val="en-US"/>
        </w:rPr>
        <w:t>.</w:t>
      </w:r>
    </w:p>
    <w:p w:rsidR="00EE7A8E" w:rsidRPr="00F647CF" w:rsidRDefault="000F0155" w:rsidP="00F647CF">
      <w:pPr>
        <w:spacing w:line="360" w:lineRule="auto"/>
        <w:ind w:firstLine="720"/>
        <w:rPr>
          <w:rFonts w:ascii="Times New Roman" w:hAnsi="Times New Roman" w:cs="Times New Roman"/>
          <w:color w:val="000000" w:themeColor="text1"/>
          <w:sz w:val="24"/>
          <w:szCs w:val="24"/>
          <w:lang w:val="en-US"/>
        </w:rPr>
      </w:pPr>
      <w:r w:rsidRPr="00F647CF">
        <w:rPr>
          <w:rFonts w:ascii="Times New Roman" w:hAnsi="Times New Roman" w:cs="Times New Roman"/>
          <w:color w:val="000000" w:themeColor="text1"/>
          <w:sz w:val="24"/>
          <w:szCs w:val="24"/>
          <w:lang w:val="en-US"/>
        </w:rPr>
        <w:t>T</w:t>
      </w:r>
      <w:r w:rsidRPr="00F647CF">
        <w:rPr>
          <w:rFonts w:ascii="Times New Roman" w:hAnsi="Times New Roman" w:cs="Times New Roman"/>
          <w:color w:val="000000" w:themeColor="text1"/>
          <w:sz w:val="24"/>
          <w:szCs w:val="24"/>
          <w:lang w:val="en-US"/>
        </w:rPr>
        <w:t>hus, grounded on the theoretical line that conservative ideas become more prominent when people experience risks (Cohrs, 2013; Onraet &amp; Van Hiel, 2013), we expected higher perceived costs of children to</w:t>
      </w:r>
      <w:r w:rsidR="00F647CF" w:rsidRPr="00F647CF">
        <w:rPr>
          <w:rFonts w:ascii="Times New Roman" w:hAnsi="Times New Roman" w:cs="Times New Roman"/>
          <w:color w:val="000000" w:themeColor="text1"/>
          <w:sz w:val="24"/>
          <w:szCs w:val="24"/>
          <w:lang w:val="en-US"/>
        </w:rPr>
        <w:t xml:space="preserve"> correlate positively</w:t>
      </w:r>
      <w:r w:rsidRPr="00F647CF">
        <w:rPr>
          <w:rFonts w:ascii="Times New Roman" w:hAnsi="Times New Roman" w:cs="Times New Roman"/>
          <w:color w:val="000000" w:themeColor="text1"/>
          <w:sz w:val="24"/>
          <w:szCs w:val="24"/>
          <w:lang w:val="en-US"/>
        </w:rPr>
        <w:t xml:space="preserve"> </w:t>
      </w:r>
      <w:r w:rsidR="00BE3F20" w:rsidRPr="00F647CF">
        <w:rPr>
          <w:rFonts w:ascii="Times New Roman" w:hAnsi="Times New Roman" w:cs="Times New Roman"/>
          <w:color w:val="000000" w:themeColor="text1"/>
          <w:sz w:val="24"/>
          <w:szCs w:val="24"/>
          <w:lang w:val="en-US"/>
        </w:rPr>
        <w:t>with political conservatism. Due to the positive relationship between</w:t>
      </w:r>
      <w:r w:rsidR="00F647CF" w:rsidRPr="00F647CF">
        <w:rPr>
          <w:rFonts w:ascii="Times New Roman" w:hAnsi="Times New Roman" w:cs="Times New Roman"/>
          <w:color w:val="000000" w:themeColor="text1"/>
          <w:sz w:val="24"/>
          <w:szCs w:val="24"/>
          <w:lang w:val="en-US"/>
        </w:rPr>
        <w:t xml:space="preserve"> </w:t>
      </w:r>
      <w:r w:rsidR="00F647CF" w:rsidRPr="00BE3F20">
        <w:rPr>
          <w:rFonts w:ascii="Times New Roman" w:hAnsi="Times New Roman" w:cs="Times New Roman"/>
          <w:color w:val="000000" w:themeColor="text1"/>
          <w:sz w:val="24"/>
          <w:szCs w:val="24"/>
          <w:lang w:val="en-US"/>
        </w:rPr>
        <w:t>religiousness and conservatism (Ludeke et al., 2013)</w:t>
      </w:r>
      <w:r w:rsidR="00F647CF">
        <w:rPr>
          <w:rFonts w:ascii="Times New Roman" w:hAnsi="Times New Roman" w:cs="Times New Roman"/>
          <w:color w:val="000000" w:themeColor="text1"/>
          <w:sz w:val="24"/>
          <w:szCs w:val="24"/>
          <w:lang w:val="en-US"/>
        </w:rPr>
        <w:t>, we also expected religiosity to strengthen the relationship above. To sum up</w:t>
      </w:r>
      <w:r w:rsidR="00F647CF" w:rsidRPr="00F647CF">
        <w:rPr>
          <w:rFonts w:ascii="Times New Roman" w:hAnsi="Times New Roman" w:cs="Times New Roman"/>
          <w:color w:val="000000" w:themeColor="text1"/>
          <w:sz w:val="24"/>
          <w:szCs w:val="24"/>
          <w:lang w:val="en-US"/>
        </w:rPr>
        <w:t>, this study examines whether tradeoffs (to see having children as requiring significant sacrifices in comparison to their other objectives) relate to right-wing political positioning and whether religiosity moderates this relationship</w:t>
      </w:r>
      <w:r w:rsidR="00F647CF">
        <w:rPr>
          <w:rFonts w:ascii="Times New Roman" w:hAnsi="Times New Roman" w:cs="Times New Roman"/>
          <w:color w:val="000000" w:themeColor="text1"/>
          <w:sz w:val="24"/>
          <w:szCs w:val="24"/>
          <w:lang w:val="en-US"/>
        </w:rPr>
        <w:t>.</w:t>
      </w:r>
    </w:p>
    <w:p w:rsidR="00077A49" w:rsidRPr="000367A3" w:rsidRDefault="000367A3" w:rsidP="000367A3">
      <w:pPr>
        <w:spacing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2. </w:t>
      </w:r>
      <w:r w:rsidR="000F0155" w:rsidRPr="000367A3">
        <w:rPr>
          <w:rFonts w:ascii="Times New Roman" w:hAnsi="Times New Roman" w:cs="Times New Roman"/>
          <w:b/>
          <w:color w:val="000000" w:themeColor="text1"/>
          <w:sz w:val="24"/>
          <w:szCs w:val="24"/>
          <w:lang w:val="en-US"/>
        </w:rPr>
        <w:t>Method</w:t>
      </w:r>
    </w:p>
    <w:p w:rsidR="00077A49" w:rsidRPr="000367A3" w:rsidRDefault="000367A3" w:rsidP="00077A49">
      <w:pPr>
        <w:spacing w:line="360" w:lineRule="auto"/>
        <w:rPr>
          <w:rFonts w:ascii="Times New Roman" w:hAnsi="Times New Roman" w:cs="Times New Roman"/>
          <w:i/>
          <w:color w:val="000000" w:themeColor="text1"/>
          <w:sz w:val="24"/>
          <w:szCs w:val="24"/>
          <w:lang w:val="en-US"/>
        </w:rPr>
      </w:pPr>
      <w:r w:rsidRPr="000367A3">
        <w:rPr>
          <w:rFonts w:ascii="Times New Roman" w:hAnsi="Times New Roman" w:cs="Times New Roman"/>
          <w:i/>
          <w:color w:val="000000" w:themeColor="text1"/>
          <w:sz w:val="24"/>
          <w:szCs w:val="24"/>
          <w:lang w:val="en-US"/>
        </w:rPr>
        <w:t xml:space="preserve">2.1. </w:t>
      </w:r>
      <w:r w:rsidR="000F0155" w:rsidRPr="000367A3">
        <w:rPr>
          <w:rFonts w:ascii="Times New Roman" w:hAnsi="Times New Roman" w:cs="Times New Roman"/>
          <w:i/>
          <w:color w:val="000000" w:themeColor="text1"/>
          <w:sz w:val="24"/>
          <w:szCs w:val="24"/>
          <w:lang w:val="en-US"/>
        </w:rPr>
        <w:t>Sample</w:t>
      </w:r>
    </w:p>
    <w:p w:rsidR="00077A49" w:rsidRPr="00077A49" w:rsidRDefault="000F0155" w:rsidP="00077A49">
      <w:pPr>
        <w:spacing w:line="360" w:lineRule="auto"/>
        <w:ind w:firstLine="720"/>
        <w:rPr>
          <w:rFonts w:ascii="Times New Roman" w:hAnsi="Times New Roman" w:cs="Times New Roman"/>
          <w:color w:val="000000" w:themeColor="text1"/>
          <w:sz w:val="24"/>
          <w:szCs w:val="24"/>
          <w:lang w:val="en-US"/>
        </w:rPr>
      </w:pPr>
      <w:r w:rsidRPr="00077A49">
        <w:rPr>
          <w:rFonts w:ascii="Times New Roman" w:hAnsi="Times New Roman" w:cs="Times New Roman"/>
          <w:color w:val="000000" w:themeColor="text1"/>
          <w:sz w:val="24"/>
          <w:szCs w:val="24"/>
          <w:lang w:val="en-US"/>
        </w:rPr>
        <w:t>The current online study included 227 participants in a convenience non-probability sample (a</w:t>
      </w:r>
      <w:r w:rsidRPr="00077A49">
        <w:rPr>
          <w:rFonts w:ascii="Times New Roman" w:hAnsi="Times New Roman" w:cs="Times New Roman"/>
          <w:color w:val="000000" w:themeColor="text1"/>
          <w:sz w:val="24"/>
          <w:szCs w:val="24"/>
          <w:lang w:val="en-US"/>
        </w:rPr>
        <w:t xml:space="preserve">ge range: 19–57 years; Mage = 37.28; SD = 11.66; 216 female </w:t>
      </w:r>
      <w:proofErr w:type="gramStart"/>
      <w:r w:rsidRPr="00077A49">
        <w:rPr>
          <w:rFonts w:ascii="Times New Roman" w:hAnsi="Times New Roman" w:cs="Times New Roman"/>
          <w:color w:val="000000" w:themeColor="text1"/>
          <w:sz w:val="24"/>
          <w:szCs w:val="24"/>
          <w:lang w:val="en-US"/>
        </w:rPr>
        <w:t>participants</w:t>
      </w:r>
      <w:proofErr w:type="gramEnd"/>
      <w:r w:rsidRPr="00077A4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077A49">
        <w:rPr>
          <w:rFonts w:ascii="Times New Roman" w:hAnsi="Times New Roman" w:cs="Times New Roman"/>
          <w:color w:val="000000" w:themeColor="text1"/>
          <w:sz w:val="24"/>
          <w:szCs w:val="24"/>
          <w:lang w:val="en-US"/>
        </w:rPr>
        <w:t xml:space="preserve">The minimum recommended size was 184 participants using an online calculator (see Soper, 2020), with an expected effect size of 0.30 (recommended for instrumental SEM research), a </w:t>
      </w:r>
      <w:r w:rsidRPr="00077A49">
        <w:rPr>
          <w:rFonts w:ascii="Times New Roman" w:hAnsi="Times New Roman" w:cs="Times New Roman"/>
          <w:color w:val="000000" w:themeColor="text1"/>
          <w:sz w:val="24"/>
          <w:szCs w:val="24"/>
          <w:lang w:val="en-US"/>
        </w:rPr>
        <w:t>desired probability of 0.05, and a statistical power level of 0.95.</w:t>
      </w:r>
    </w:p>
    <w:p w:rsidR="00077A49" w:rsidRPr="00077A49" w:rsidRDefault="000F0155" w:rsidP="00077A49">
      <w:pPr>
        <w:spacing w:line="360" w:lineRule="auto"/>
        <w:ind w:firstLine="720"/>
        <w:rPr>
          <w:b/>
          <w:color w:val="00B050"/>
          <w:sz w:val="28"/>
          <w:szCs w:val="28"/>
          <w:lang w:val="en-US"/>
        </w:rPr>
      </w:pPr>
      <w:r w:rsidRPr="00077A49">
        <w:rPr>
          <w:rFonts w:ascii="Times New Roman" w:hAnsi="Times New Roman" w:cs="Times New Roman"/>
          <w:color w:val="000000" w:themeColor="text1"/>
          <w:sz w:val="24"/>
          <w:szCs w:val="24"/>
          <w:lang w:val="en-US"/>
        </w:rPr>
        <w:t xml:space="preserve">Data was collected through an online survey that was conducted on the Google Forms platform. Informed consent was included on the first page of the survey, which </w:t>
      </w:r>
      <w:r w:rsidRPr="00077A49">
        <w:rPr>
          <w:rFonts w:ascii="Times New Roman" w:hAnsi="Times New Roman" w:cs="Times New Roman"/>
          <w:color w:val="000000" w:themeColor="text1"/>
          <w:sz w:val="24"/>
          <w:szCs w:val="24"/>
          <w:lang w:val="en-US"/>
        </w:rPr>
        <w:lastRenderedPageBreak/>
        <w:t>was a voluntary participat</w:t>
      </w:r>
      <w:r w:rsidRPr="00077A49">
        <w:rPr>
          <w:rFonts w:ascii="Times New Roman" w:hAnsi="Times New Roman" w:cs="Times New Roman"/>
          <w:color w:val="000000" w:themeColor="text1"/>
          <w:sz w:val="24"/>
          <w:szCs w:val="24"/>
          <w:lang w:val="en-US"/>
        </w:rPr>
        <w:t>ion in the study. The sample was taken using a snowball method, in which the initial group of respondents spread the poll over the internet and largely used social media to find new respondents. Between September and November 2022, data were collected. The</w:t>
      </w:r>
      <w:r w:rsidRPr="00077A49">
        <w:rPr>
          <w:rFonts w:ascii="Times New Roman" w:hAnsi="Times New Roman" w:cs="Times New Roman"/>
          <w:color w:val="000000" w:themeColor="text1"/>
          <w:sz w:val="24"/>
          <w:szCs w:val="24"/>
          <w:lang w:val="en-US"/>
        </w:rPr>
        <w:t xml:space="preserve"> participants were all of Greek nationality, and the data were collected in Greece. The majority of participants were heterosexual (212; 93.4%), lesbian/gay (10; 4.4%), and bisexual (5; 2.2%). Most of the participants had a university degree 52% (118), 18.</w:t>
      </w:r>
      <w:r w:rsidRPr="00077A49">
        <w:rPr>
          <w:rFonts w:ascii="Times New Roman" w:hAnsi="Times New Roman" w:cs="Times New Roman"/>
          <w:color w:val="000000" w:themeColor="text1"/>
          <w:sz w:val="24"/>
          <w:szCs w:val="24"/>
          <w:lang w:val="en-US"/>
        </w:rPr>
        <w:t>5% (42) were university students, 18.1% (41) had completed their secondary education, and 11.5% (26) had a postgraduate degree.</w:t>
      </w:r>
    </w:p>
    <w:p w:rsidR="00077A49" w:rsidRPr="000367A3" w:rsidRDefault="000367A3" w:rsidP="00077A49">
      <w:pPr>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 xml:space="preserve">2.2. </w:t>
      </w:r>
      <w:r w:rsidR="000F0155" w:rsidRPr="000367A3">
        <w:rPr>
          <w:rFonts w:ascii="Times New Roman" w:hAnsi="Times New Roman" w:cs="Times New Roman"/>
          <w:i/>
          <w:color w:val="000000" w:themeColor="text1"/>
          <w:sz w:val="24"/>
          <w:szCs w:val="24"/>
          <w:lang w:val="en-US"/>
        </w:rPr>
        <w:t>Measures</w:t>
      </w:r>
    </w:p>
    <w:p w:rsidR="00077A49" w:rsidRPr="00077A49" w:rsidRDefault="000F0155" w:rsidP="00077A49">
      <w:pPr>
        <w:spacing w:line="360" w:lineRule="auto"/>
        <w:ind w:firstLine="720"/>
        <w:rPr>
          <w:rFonts w:ascii="Times New Roman" w:hAnsi="Times New Roman" w:cs="Times New Roman"/>
          <w:color w:val="000000" w:themeColor="text1"/>
          <w:sz w:val="24"/>
          <w:szCs w:val="24"/>
          <w:lang w:val="en-US"/>
        </w:rPr>
      </w:pPr>
      <w:r w:rsidRPr="00077A49">
        <w:rPr>
          <w:rFonts w:ascii="Times New Roman" w:hAnsi="Times New Roman" w:cs="Times New Roman"/>
          <w:color w:val="000000" w:themeColor="text1"/>
          <w:sz w:val="24"/>
          <w:szCs w:val="24"/>
          <w:lang w:val="en-US"/>
        </w:rPr>
        <w:t>The following surveys and a demographics form (including gender, age, sexual orientation, and educational attainment) w</w:t>
      </w:r>
      <w:r w:rsidRPr="00077A49">
        <w:rPr>
          <w:rFonts w:ascii="Times New Roman" w:hAnsi="Times New Roman" w:cs="Times New Roman"/>
          <w:color w:val="000000" w:themeColor="text1"/>
          <w:sz w:val="24"/>
          <w:szCs w:val="24"/>
          <w:lang w:val="en-US"/>
        </w:rPr>
        <w:t>ere filled out by respondents.</w:t>
      </w:r>
    </w:p>
    <w:p w:rsidR="00077A49" w:rsidRPr="00077A49" w:rsidRDefault="000F0155" w:rsidP="000F0155">
      <w:pPr>
        <w:spacing w:line="360" w:lineRule="auto"/>
        <w:rPr>
          <w:rFonts w:ascii="Times New Roman" w:hAnsi="Times New Roman" w:cs="Times New Roman"/>
          <w:color w:val="000000" w:themeColor="text1"/>
          <w:sz w:val="24"/>
          <w:szCs w:val="24"/>
          <w:lang w:val="en-US"/>
        </w:rPr>
      </w:pPr>
      <w:r w:rsidRPr="000F0155">
        <w:rPr>
          <w:rFonts w:ascii="Times New Roman" w:hAnsi="Times New Roman" w:cs="Times New Roman"/>
          <w:i/>
          <w:color w:val="000000" w:themeColor="text1"/>
          <w:sz w:val="24"/>
          <w:szCs w:val="24"/>
          <w:lang w:val="en-US"/>
        </w:rPr>
        <w:t>Religiosity</w:t>
      </w:r>
      <w:r w:rsidRPr="00077A49">
        <w:rPr>
          <w:rFonts w:ascii="Times New Roman" w:hAnsi="Times New Roman" w:cs="Times New Roman"/>
          <w:color w:val="000000" w:themeColor="text1"/>
          <w:sz w:val="24"/>
          <w:szCs w:val="24"/>
          <w:lang w:val="en-US"/>
        </w:rPr>
        <w:t xml:space="preserve">: Respondents indicated how frequently they attend religious services and pray (1= </w:t>
      </w:r>
      <w:r w:rsidRPr="00077A49">
        <w:rPr>
          <w:rFonts w:ascii="Times New Roman" w:hAnsi="Times New Roman" w:cs="Times New Roman"/>
          <w:i/>
          <w:color w:val="000000" w:themeColor="text1"/>
          <w:sz w:val="24"/>
          <w:szCs w:val="24"/>
          <w:lang w:val="en-US"/>
        </w:rPr>
        <w:t>Never</w:t>
      </w:r>
      <w:r w:rsidRPr="00077A49">
        <w:rPr>
          <w:rFonts w:ascii="Times New Roman" w:hAnsi="Times New Roman" w:cs="Times New Roman"/>
          <w:color w:val="000000" w:themeColor="text1"/>
          <w:sz w:val="24"/>
          <w:szCs w:val="24"/>
          <w:lang w:val="en-US"/>
        </w:rPr>
        <w:t xml:space="preserve"> to 7=</w:t>
      </w:r>
      <w:r w:rsidRPr="00077A49">
        <w:rPr>
          <w:rFonts w:ascii="Times New Roman" w:hAnsi="Times New Roman" w:cs="Times New Roman"/>
          <w:i/>
          <w:color w:val="000000" w:themeColor="text1"/>
          <w:sz w:val="24"/>
          <w:szCs w:val="24"/>
          <w:lang w:val="en-US"/>
        </w:rPr>
        <w:t>Very Frequently</w:t>
      </w:r>
      <w:r w:rsidRPr="00077A49">
        <w:rPr>
          <w:rFonts w:ascii="Times New Roman" w:hAnsi="Times New Roman" w:cs="Times New Roman"/>
          <w:color w:val="000000" w:themeColor="text1"/>
          <w:sz w:val="24"/>
          <w:szCs w:val="24"/>
          <w:lang w:val="en-US"/>
        </w:rPr>
        <w:t>). The "Duke Religion Index" (DUREL; Koenig et al., 1997) was used as the source for these two questions.</w:t>
      </w:r>
      <w:r w:rsidRPr="00077A49">
        <w:rPr>
          <w:rFonts w:ascii="Times New Roman" w:hAnsi="Times New Roman" w:cs="Times New Roman"/>
          <w:color w:val="000000" w:themeColor="text1"/>
          <w:sz w:val="24"/>
          <w:szCs w:val="24"/>
          <w:lang w:val="en-US"/>
        </w:rPr>
        <w:t xml:space="preserve"> Strong correlations between the two questions measuring religiosity were found (r(192) =.54, p &lt; .001). As a result, they were added to create a single measure of religiosity (α =.71).</w:t>
      </w:r>
    </w:p>
    <w:p w:rsidR="00077A49" w:rsidRPr="00077A49" w:rsidRDefault="000F0155" w:rsidP="000F0155">
      <w:pPr>
        <w:spacing w:line="360" w:lineRule="auto"/>
        <w:rPr>
          <w:rFonts w:ascii="Times New Roman" w:hAnsi="Times New Roman" w:cs="Times New Roman"/>
          <w:color w:val="000000" w:themeColor="text1"/>
          <w:sz w:val="24"/>
          <w:szCs w:val="24"/>
          <w:lang w:val="en-US"/>
        </w:rPr>
      </w:pPr>
      <w:proofErr w:type="gramStart"/>
      <w:r w:rsidRPr="000F0155">
        <w:rPr>
          <w:rFonts w:ascii="Times New Roman" w:hAnsi="Times New Roman" w:cs="Times New Roman"/>
          <w:i/>
          <w:color w:val="000000" w:themeColor="text1"/>
          <w:sz w:val="24"/>
          <w:szCs w:val="24"/>
          <w:lang w:val="en-US"/>
        </w:rPr>
        <w:t>Political Positioning</w:t>
      </w:r>
      <w:r w:rsidRPr="00077A49">
        <w:rPr>
          <w:rFonts w:ascii="Times New Roman" w:hAnsi="Times New Roman" w:cs="Times New Roman"/>
          <w:color w:val="000000" w:themeColor="text1"/>
          <w:sz w:val="24"/>
          <w:szCs w:val="24"/>
          <w:lang w:val="en-US"/>
        </w:rPr>
        <w:t>.</w:t>
      </w:r>
      <w:proofErr w:type="gramEnd"/>
      <w:r w:rsidRPr="00077A49">
        <w:rPr>
          <w:rFonts w:ascii="Times New Roman" w:hAnsi="Times New Roman" w:cs="Times New Roman"/>
          <w:color w:val="000000" w:themeColor="text1"/>
          <w:sz w:val="24"/>
          <w:szCs w:val="24"/>
          <w:lang w:val="en-US"/>
        </w:rPr>
        <w:t xml:space="preserve"> The respondents were asked to rate themselves o</w:t>
      </w:r>
      <w:r w:rsidRPr="00077A49">
        <w:rPr>
          <w:rFonts w:ascii="Times New Roman" w:hAnsi="Times New Roman" w:cs="Times New Roman"/>
          <w:color w:val="000000" w:themeColor="text1"/>
          <w:sz w:val="24"/>
          <w:szCs w:val="24"/>
          <w:lang w:val="en-US"/>
        </w:rPr>
        <w:t>n a scale of 1 (left) to 5 (right; i.e., left, center-left, center, center-right, and right) to determine their ideology. Prior research has indicated sufficient stability and validity for one-item self-placement assessments of political orientation (Jost,</w:t>
      </w:r>
      <w:r w:rsidRPr="00077A49">
        <w:rPr>
          <w:rFonts w:ascii="Times New Roman" w:hAnsi="Times New Roman" w:cs="Times New Roman"/>
          <w:color w:val="000000" w:themeColor="text1"/>
          <w:sz w:val="24"/>
          <w:szCs w:val="24"/>
          <w:lang w:val="en-US"/>
        </w:rPr>
        <w:t xml:space="preserve"> 2006).</w:t>
      </w:r>
    </w:p>
    <w:p w:rsidR="00077A49" w:rsidRPr="00077A49" w:rsidRDefault="000F0155" w:rsidP="00077A49">
      <w:pPr>
        <w:spacing w:line="360" w:lineRule="auto"/>
        <w:rPr>
          <w:rFonts w:ascii="Times New Roman" w:hAnsi="Times New Roman" w:cs="Times New Roman"/>
          <w:color w:val="000000" w:themeColor="text1"/>
          <w:sz w:val="24"/>
          <w:szCs w:val="24"/>
          <w:lang w:val="en-US"/>
        </w:rPr>
      </w:pPr>
      <w:r w:rsidRPr="00077A49">
        <w:rPr>
          <w:rFonts w:ascii="Times New Roman" w:hAnsi="Times New Roman" w:cs="Times New Roman"/>
          <w:i/>
          <w:color w:val="000000" w:themeColor="text1"/>
          <w:sz w:val="24"/>
          <w:szCs w:val="24"/>
          <w:lang w:val="en-US"/>
        </w:rPr>
        <w:t>Attitudes toward Babies Scale</w:t>
      </w:r>
      <w:r w:rsidRPr="00077A49">
        <w:rPr>
          <w:rFonts w:ascii="Times New Roman" w:hAnsi="Times New Roman" w:cs="Times New Roman"/>
          <w:color w:val="000000" w:themeColor="text1"/>
          <w:sz w:val="24"/>
          <w:szCs w:val="24"/>
          <w:lang w:val="en-US"/>
        </w:rPr>
        <w:t xml:space="preserve"> (ABS; Brase &amp; Brase, 2012). The ABS instrument consists of three subscales, namely positive elicitors, negative elicitors, and tradeoff considerations. The current study used the tradeoffs factor, which emphasizes the </w:t>
      </w:r>
      <w:r w:rsidRPr="00077A49">
        <w:rPr>
          <w:rFonts w:ascii="Times New Roman" w:hAnsi="Times New Roman" w:cs="Times New Roman"/>
          <w:color w:val="000000" w:themeColor="text1"/>
          <w:sz w:val="24"/>
          <w:szCs w:val="24"/>
          <w:lang w:val="en-US"/>
        </w:rPr>
        <w:t>more deliberate costs of having a child, such as the time, financial, and social costs. Each item comprises statements rated from 1 (</w:t>
      </w:r>
      <w:r w:rsidRPr="00077A49">
        <w:rPr>
          <w:rFonts w:ascii="Times New Roman" w:hAnsi="Times New Roman" w:cs="Times New Roman"/>
          <w:i/>
          <w:color w:val="000000" w:themeColor="text1"/>
          <w:sz w:val="24"/>
          <w:szCs w:val="24"/>
          <w:lang w:val="en-US"/>
        </w:rPr>
        <w:t>Strongly Disagree</w:t>
      </w:r>
      <w:r w:rsidRPr="00077A49">
        <w:rPr>
          <w:rFonts w:ascii="Times New Roman" w:hAnsi="Times New Roman" w:cs="Times New Roman"/>
          <w:color w:val="000000" w:themeColor="text1"/>
          <w:sz w:val="24"/>
          <w:szCs w:val="24"/>
          <w:lang w:val="en-US"/>
        </w:rPr>
        <w:t>) to 5 (</w:t>
      </w:r>
      <w:r w:rsidRPr="00077A49">
        <w:rPr>
          <w:rFonts w:ascii="Times New Roman" w:hAnsi="Times New Roman" w:cs="Times New Roman"/>
          <w:i/>
          <w:color w:val="000000" w:themeColor="text1"/>
          <w:sz w:val="24"/>
          <w:szCs w:val="24"/>
          <w:lang w:val="en-US"/>
        </w:rPr>
        <w:t>Strongly Agree</w:t>
      </w:r>
      <w:r w:rsidRPr="00077A49">
        <w:rPr>
          <w:rFonts w:ascii="Times New Roman" w:hAnsi="Times New Roman" w:cs="Times New Roman"/>
          <w:color w:val="000000" w:themeColor="text1"/>
          <w:sz w:val="24"/>
          <w:szCs w:val="24"/>
          <w:lang w:val="en-US"/>
        </w:rPr>
        <w:t>) on a Likert scale. Sample example, "Having a baby would destroy my social life." H</w:t>
      </w:r>
      <w:r w:rsidRPr="00077A49">
        <w:rPr>
          <w:rFonts w:ascii="Times New Roman" w:hAnsi="Times New Roman" w:cs="Times New Roman"/>
          <w:color w:val="000000" w:themeColor="text1"/>
          <w:sz w:val="24"/>
          <w:szCs w:val="24"/>
          <w:lang w:val="en-US"/>
        </w:rPr>
        <w:t>igher scores on the tradeoff factor indicate less favorable attitudes toward babies. The total score has been calculated by averaging the response items.</w:t>
      </w:r>
    </w:p>
    <w:p w:rsidR="00077A49" w:rsidRPr="000367A3" w:rsidRDefault="000367A3" w:rsidP="00077A49">
      <w:pPr>
        <w:spacing w:line="360" w:lineRule="auto"/>
        <w:rPr>
          <w:rFonts w:ascii="Times New Roman" w:hAnsi="Times New Roman" w:cs="Times New Roman"/>
          <w:i/>
          <w:iCs/>
          <w:color w:val="000000" w:themeColor="text1"/>
          <w:sz w:val="24"/>
          <w:szCs w:val="24"/>
          <w:lang w:val="en-US"/>
        </w:rPr>
      </w:pPr>
      <w:r>
        <w:rPr>
          <w:rFonts w:ascii="Times New Roman" w:hAnsi="Times New Roman" w:cs="Times New Roman"/>
          <w:i/>
          <w:iCs/>
          <w:color w:val="000000" w:themeColor="text1"/>
          <w:sz w:val="24"/>
          <w:szCs w:val="24"/>
          <w:lang w:val="en-US"/>
        </w:rPr>
        <w:t xml:space="preserve">2.3. </w:t>
      </w:r>
      <w:r w:rsidR="000F0155" w:rsidRPr="000367A3">
        <w:rPr>
          <w:rFonts w:ascii="Times New Roman" w:hAnsi="Times New Roman" w:cs="Times New Roman"/>
          <w:i/>
          <w:iCs/>
          <w:color w:val="000000" w:themeColor="text1"/>
          <w:sz w:val="24"/>
          <w:szCs w:val="24"/>
          <w:lang w:val="en-US"/>
        </w:rPr>
        <w:t>Statistical Analysis</w:t>
      </w:r>
    </w:p>
    <w:p w:rsidR="00077A49" w:rsidRPr="00077A49" w:rsidRDefault="000F0155" w:rsidP="00077A49">
      <w:pPr>
        <w:spacing w:line="360" w:lineRule="auto"/>
        <w:rPr>
          <w:rFonts w:ascii="Times New Roman" w:hAnsi="Times New Roman" w:cs="Times New Roman"/>
          <w:color w:val="000000" w:themeColor="text1"/>
          <w:sz w:val="24"/>
          <w:szCs w:val="24"/>
          <w:lang w:val="en-US"/>
        </w:rPr>
      </w:pPr>
      <w:r w:rsidRPr="00077A49">
        <w:rPr>
          <w:rFonts w:ascii="Times New Roman" w:hAnsi="Times New Roman" w:cs="Times New Roman"/>
          <w:color w:val="000000" w:themeColor="text1"/>
          <w:sz w:val="24"/>
          <w:szCs w:val="24"/>
          <w:lang w:val="en-US"/>
        </w:rPr>
        <w:lastRenderedPageBreak/>
        <w:t>A between-subject correlational</w:t>
      </w:r>
      <w:r w:rsidRPr="00077A49">
        <w:rPr>
          <w:rFonts w:ascii="Times New Roman" w:hAnsi="Times New Roman" w:cs="Times New Roman"/>
          <w:color w:val="000000" w:themeColor="text1"/>
          <w:sz w:val="24"/>
          <w:szCs w:val="24"/>
          <w:lang w:val="en-US"/>
        </w:rPr>
        <w:t xml:space="preserve"> design was employed in the investigation. The 17th version of IBM SPSS statistics was used to analyze the data. The Shapiro-Wilk test was used to check whether the data distribution was normal. Data were not dispersed normally. The associations between th</w:t>
      </w:r>
      <w:r w:rsidRPr="00077A49">
        <w:rPr>
          <w:rFonts w:ascii="Times New Roman" w:hAnsi="Times New Roman" w:cs="Times New Roman"/>
          <w:color w:val="000000" w:themeColor="text1"/>
          <w:sz w:val="24"/>
          <w:szCs w:val="24"/>
          <w:lang w:val="en-US"/>
        </w:rPr>
        <w:t>e research variables were subsequently</w:t>
      </w:r>
      <w:r w:rsidRPr="00380F48">
        <w:rPr>
          <w:rFonts w:ascii="Times New Roman" w:hAnsi="Times New Roman" w:cs="Times New Roman"/>
          <w:color w:val="00B050"/>
          <w:sz w:val="24"/>
          <w:szCs w:val="24"/>
          <w:lang w:val="en-US"/>
        </w:rPr>
        <w:t xml:space="preserve"> </w:t>
      </w:r>
      <w:r w:rsidRPr="00077A49">
        <w:rPr>
          <w:rFonts w:ascii="Times New Roman" w:hAnsi="Times New Roman" w:cs="Times New Roman"/>
          <w:color w:val="000000" w:themeColor="text1"/>
          <w:sz w:val="24"/>
          <w:szCs w:val="24"/>
          <w:lang w:val="en-US"/>
        </w:rPr>
        <w:t>evaluated using Kendall's Tau correlation analysis (Table 1). Religiosity was negatively associated with tradeoff factors.</w:t>
      </w:r>
    </w:p>
    <w:p w:rsidR="00077A49" w:rsidRPr="00077A49" w:rsidRDefault="000F0155" w:rsidP="00077A49">
      <w:pPr>
        <w:spacing w:line="360" w:lineRule="auto"/>
        <w:ind w:firstLine="720"/>
        <w:rPr>
          <w:rFonts w:ascii="Times New Roman" w:hAnsi="Times New Roman" w:cs="Times New Roman"/>
          <w:color w:val="000000" w:themeColor="text1"/>
          <w:sz w:val="24"/>
          <w:szCs w:val="24"/>
          <w:lang w:val="en-US"/>
        </w:rPr>
      </w:pPr>
      <w:r w:rsidRPr="00077A49">
        <w:rPr>
          <w:rFonts w:ascii="Times New Roman" w:hAnsi="Times New Roman" w:cs="Times New Roman"/>
          <w:color w:val="000000" w:themeColor="text1"/>
          <w:sz w:val="24"/>
          <w:szCs w:val="24"/>
          <w:lang w:val="en-US"/>
        </w:rPr>
        <w:t>Next, we examined whether religiosity influences the strength of the relationship between trad</w:t>
      </w:r>
      <w:r w:rsidRPr="00077A49">
        <w:rPr>
          <w:rFonts w:ascii="Times New Roman" w:hAnsi="Times New Roman" w:cs="Times New Roman"/>
          <w:color w:val="000000" w:themeColor="text1"/>
          <w:sz w:val="24"/>
          <w:szCs w:val="24"/>
          <w:lang w:val="en-US"/>
        </w:rPr>
        <w:t>eoff factors and political positioning. In order to determine if the effects of tradeoff factors on political positioning are the same across different levels of religiosity, we examined the nature of the moderating effect using AMOS-21 for SPSS. The simpl</w:t>
      </w:r>
      <w:r w:rsidRPr="00077A49">
        <w:rPr>
          <w:rFonts w:ascii="Times New Roman" w:hAnsi="Times New Roman" w:cs="Times New Roman"/>
          <w:color w:val="000000" w:themeColor="text1"/>
          <w:sz w:val="24"/>
          <w:szCs w:val="24"/>
          <w:lang w:val="en-US"/>
        </w:rPr>
        <w:t>e slopes approach was used to assess our anticipated moderating effect at one standard deviation above and below the mean to demonstrate higher and lower levels of religiosity (Frazier et al., 2004).</w:t>
      </w:r>
    </w:p>
    <w:p w:rsidR="00077A49" w:rsidRPr="00077A49" w:rsidRDefault="000367A3" w:rsidP="000367A3">
      <w:pPr>
        <w:spacing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3. </w:t>
      </w:r>
      <w:r w:rsidR="000F0155" w:rsidRPr="00077A49">
        <w:rPr>
          <w:rFonts w:ascii="Times New Roman" w:hAnsi="Times New Roman" w:cs="Times New Roman"/>
          <w:b/>
          <w:color w:val="000000" w:themeColor="text1"/>
          <w:sz w:val="24"/>
          <w:szCs w:val="24"/>
          <w:lang w:val="en-US"/>
        </w:rPr>
        <w:t>Results</w:t>
      </w:r>
    </w:p>
    <w:p w:rsidR="00077A49" w:rsidRPr="00077A49" w:rsidRDefault="000F0155" w:rsidP="00077A49">
      <w:pPr>
        <w:spacing w:line="360" w:lineRule="auto"/>
        <w:rPr>
          <w:rFonts w:ascii="Times New Roman" w:hAnsi="Times New Roman" w:cs="Times New Roman"/>
          <w:color w:val="000000" w:themeColor="text1"/>
          <w:sz w:val="24"/>
          <w:szCs w:val="24"/>
          <w:lang w:val="en-US"/>
        </w:rPr>
      </w:pPr>
      <w:r w:rsidRPr="00077A49">
        <w:rPr>
          <w:rFonts w:ascii="Times New Roman" w:hAnsi="Times New Roman" w:cs="Times New Roman"/>
          <w:color w:val="000000" w:themeColor="text1"/>
          <w:sz w:val="24"/>
          <w:szCs w:val="24"/>
          <w:lang w:val="en-US"/>
        </w:rPr>
        <w:t>The results prove that religion significantly mo</w:t>
      </w:r>
      <w:r w:rsidRPr="00077A49">
        <w:rPr>
          <w:rFonts w:ascii="Times New Roman" w:hAnsi="Times New Roman" w:cs="Times New Roman"/>
          <w:color w:val="000000" w:themeColor="text1"/>
          <w:sz w:val="24"/>
          <w:szCs w:val="24"/>
          <w:lang w:val="en-US"/>
        </w:rPr>
        <w:t xml:space="preserve">derates the relationship between </w:t>
      </w:r>
      <w:r>
        <w:rPr>
          <w:rFonts w:ascii="Times New Roman" w:hAnsi="Times New Roman" w:cs="Times New Roman"/>
          <w:color w:val="000000" w:themeColor="text1"/>
          <w:sz w:val="24"/>
          <w:szCs w:val="24"/>
          <w:lang w:val="en-US"/>
        </w:rPr>
        <w:t>tradeoff</w:t>
      </w:r>
      <w:r w:rsidRPr="00077A49">
        <w:rPr>
          <w:rFonts w:ascii="Times New Roman" w:hAnsi="Times New Roman" w:cs="Times New Roman"/>
          <w:color w:val="000000" w:themeColor="text1"/>
          <w:sz w:val="24"/>
          <w:szCs w:val="24"/>
          <w:lang w:val="en-US"/>
        </w:rPr>
        <w:t xml:space="preserve"> factor and political positioning (b = 0.154, t = 3,030 p = .002; Figure 1). </w:t>
      </w:r>
    </w:p>
    <w:p w:rsidR="00077A49" w:rsidRDefault="000F0155" w:rsidP="00077A49">
      <w:pPr>
        <w:spacing w:line="480" w:lineRule="auto"/>
        <w:rPr>
          <w:rFonts w:ascii="Times New Roman" w:hAnsi="Times New Roman" w:cs="Times New Roman"/>
          <w:color w:val="000000" w:themeColor="text1"/>
          <w:sz w:val="24"/>
          <w:szCs w:val="24"/>
          <w:lang w:val="en-US"/>
        </w:rPr>
      </w:pPr>
      <w:r w:rsidRPr="00077A49">
        <w:rPr>
          <w:rFonts w:ascii="Times New Roman" w:hAnsi="Times New Roman" w:cs="Times New Roman"/>
          <w:color w:val="000000" w:themeColor="text1"/>
          <w:sz w:val="24"/>
          <w:szCs w:val="24"/>
          <w:lang w:val="en-US"/>
        </w:rPr>
        <w:t xml:space="preserve">As shown in Figure 2, the effect of Religiosity strengthens the positive relationship between </w:t>
      </w:r>
      <w:r>
        <w:rPr>
          <w:rFonts w:ascii="Times New Roman" w:hAnsi="Times New Roman" w:cs="Times New Roman"/>
          <w:color w:val="000000" w:themeColor="text1"/>
          <w:sz w:val="24"/>
          <w:szCs w:val="24"/>
          <w:lang w:val="en-US"/>
        </w:rPr>
        <w:t>tradeoff</w:t>
      </w:r>
      <w:r w:rsidRPr="00077A49">
        <w:rPr>
          <w:rFonts w:ascii="Times New Roman" w:hAnsi="Times New Roman" w:cs="Times New Roman"/>
          <w:color w:val="000000" w:themeColor="text1"/>
          <w:sz w:val="24"/>
          <w:szCs w:val="24"/>
          <w:lang w:val="en-US"/>
        </w:rPr>
        <w:t xml:space="preserve"> factor</w:t>
      </w:r>
      <w:r>
        <w:rPr>
          <w:rFonts w:ascii="Times New Roman" w:hAnsi="Times New Roman" w:cs="Times New Roman"/>
          <w:color w:val="000000" w:themeColor="text1"/>
          <w:sz w:val="24"/>
          <w:szCs w:val="24"/>
          <w:lang w:val="en-US"/>
        </w:rPr>
        <w:t>s</w:t>
      </w:r>
      <w:r w:rsidRPr="00077A49">
        <w:rPr>
          <w:rFonts w:ascii="Times New Roman" w:hAnsi="Times New Roman" w:cs="Times New Roman"/>
          <w:color w:val="000000" w:themeColor="text1"/>
          <w:sz w:val="24"/>
          <w:szCs w:val="24"/>
          <w:lang w:val="en-US"/>
        </w:rPr>
        <w:t xml:space="preserve"> and right-wing political p</w:t>
      </w:r>
      <w:r w:rsidRPr="00077A49">
        <w:rPr>
          <w:rFonts w:ascii="Times New Roman" w:hAnsi="Times New Roman" w:cs="Times New Roman"/>
          <w:color w:val="000000" w:themeColor="text1"/>
          <w:sz w:val="24"/>
          <w:szCs w:val="24"/>
          <w:lang w:val="en-US"/>
        </w:rPr>
        <w:t xml:space="preserve">ositioning. Thus, for participants who reported higher-than-average levels of religiosity, the relationship between </w:t>
      </w:r>
      <w:r>
        <w:rPr>
          <w:rFonts w:ascii="Times New Roman" w:hAnsi="Times New Roman" w:cs="Times New Roman"/>
          <w:color w:val="000000" w:themeColor="text1"/>
          <w:sz w:val="24"/>
          <w:szCs w:val="24"/>
          <w:lang w:val="en-US"/>
        </w:rPr>
        <w:t>tradeoff</w:t>
      </w:r>
      <w:r w:rsidRPr="00077A49">
        <w:rPr>
          <w:rFonts w:ascii="Times New Roman" w:hAnsi="Times New Roman" w:cs="Times New Roman"/>
          <w:color w:val="000000" w:themeColor="text1"/>
          <w:sz w:val="24"/>
          <w:szCs w:val="24"/>
          <w:lang w:val="en-US"/>
        </w:rPr>
        <w:t xml:space="preserve"> factor</w:t>
      </w:r>
      <w:r>
        <w:rPr>
          <w:rFonts w:ascii="Times New Roman" w:hAnsi="Times New Roman" w:cs="Times New Roman"/>
          <w:color w:val="000000" w:themeColor="text1"/>
          <w:sz w:val="24"/>
          <w:szCs w:val="24"/>
          <w:lang w:val="en-US"/>
        </w:rPr>
        <w:t>s</w:t>
      </w:r>
      <w:r w:rsidRPr="00077A49">
        <w:rPr>
          <w:rFonts w:ascii="Times New Roman" w:hAnsi="Times New Roman" w:cs="Times New Roman"/>
          <w:color w:val="000000" w:themeColor="text1"/>
          <w:sz w:val="24"/>
          <w:szCs w:val="24"/>
          <w:lang w:val="en-US"/>
        </w:rPr>
        <w:t xml:space="preserve"> and right-wing political positioning was stronger (b = .29, SE = .11, 95%CI [.07, .52], p &lt; .05) when compared to average o</w:t>
      </w:r>
      <w:r w:rsidRPr="00077A49">
        <w:rPr>
          <w:rFonts w:ascii="Times New Roman" w:hAnsi="Times New Roman" w:cs="Times New Roman"/>
          <w:color w:val="000000" w:themeColor="text1"/>
          <w:sz w:val="24"/>
          <w:szCs w:val="24"/>
          <w:lang w:val="en-US"/>
        </w:rPr>
        <w:t>r lower levels of religiosity (b</w:t>
      </w:r>
      <w:r>
        <w:rPr>
          <w:rFonts w:ascii="Times New Roman" w:hAnsi="Times New Roman" w:cs="Times New Roman"/>
          <w:color w:val="000000" w:themeColor="text1"/>
          <w:sz w:val="24"/>
          <w:szCs w:val="24"/>
          <w:lang w:val="en-US"/>
        </w:rPr>
        <w:t xml:space="preserve"> = .10</w:t>
      </w:r>
      <w:r w:rsidRPr="001404EE">
        <w:rPr>
          <w:rFonts w:ascii="Times New Roman" w:hAnsi="Times New Roman" w:cs="Times New Roman"/>
          <w:color w:val="000000" w:themeColor="text1"/>
          <w:sz w:val="24"/>
          <w:szCs w:val="24"/>
          <w:lang w:val="en-US"/>
        </w:rPr>
        <w:t xml:space="preserve">, </w:t>
      </w:r>
      <w:r w:rsidRPr="001404EE">
        <w:rPr>
          <w:rFonts w:ascii="Times New Roman" w:hAnsi="Times New Roman" w:cs="Times New Roman"/>
          <w:i/>
          <w:color w:val="000000" w:themeColor="text1"/>
          <w:sz w:val="24"/>
          <w:szCs w:val="24"/>
          <w:lang w:val="en-US"/>
        </w:rPr>
        <w:t>SE</w:t>
      </w:r>
      <w:r>
        <w:rPr>
          <w:rFonts w:ascii="Times New Roman" w:hAnsi="Times New Roman" w:cs="Times New Roman"/>
          <w:color w:val="000000" w:themeColor="text1"/>
          <w:sz w:val="24"/>
          <w:szCs w:val="24"/>
          <w:lang w:val="en-US"/>
        </w:rPr>
        <w:t xml:space="preserve"> = .07</w:t>
      </w:r>
      <w:r w:rsidRPr="001404EE">
        <w:rPr>
          <w:rFonts w:ascii="Times New Roman" w:hAnsi="Times New Roman" w:cs="Times New Roman"/>
          <w:color w:val="000000" w:themeColor="text1"/>
          <w:sz w:val="24"/>
          <w:szCs w:val="24"/>
          <w:lang w:val="en-US"/>
        </w:rPr>
        <w:t xml:space="preserve">, </w:t>
      </w:r>
      <w:r w:rsidRPr="001404EE">
        <w:rPr>
          <w:rFonts w:ascii="Times New Roman" w:hAnsi="Times New Roman" w:cs="Times New Roman"/>
          <w:i/>
          <w:color w:val="000000" w:themeColor="text1"/>
          <w:sz w:val="24"/>
          <w:szCs w:val="24"/>
          <w:lang w:val="en-US"/>
        </w:rPr>
        <w:t>95%CI</w:t>
      </w:r>
      <w:r w:rsidRPr="001404E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-.03, .24</w:t>
      </w:r>
      <w:r w:rsidRPr="001404EE">
        <w:rPr>
          <w:rFonts w:ascii="Times New Roman" w:hAnsi="Times New Roman" w:cs="Times New Roman"/>
          <w:color w:val="000000" w:themeColor="text1"/>
          <w:sz w:val="24"/>
          <w:szCs w:val="24"/>
          <w:lang w:val="en-US"/>
        </w:rPr>
        <w:t xml:space="preserve">], </w:t>
      </w:r>
      <w:r w:rsidRPr="001404EE">
        <w:rPr>
          <w:rFonts w:ascii="Times New Roman" w:hAnsi="Times New Roman" w:cs="Times New Roman"/>
          <w:i/>
          <w:color w:val="000000" w:themeColor="text1"/>
          <w:sz w:val="24"/>
          <w:szCs w:val="24"/>
          <w:lang w:val="en-US"/>
        </w:rPr>
        <w:t>p</w:t>
      </w:r>
      <w:r>
        <w:rPr>
          <w:rFonts w:ascii="Times New Roman" w:hAnsi="Times New Roman" w:cs="Times New Roman"/>
          <w:color w:val="000000" w:themeColor="text1"/>
          <w:sz w:val="24"/>
          <w:szCs w:val="24"/>
          <w:lang w:val="en-US"/>
        </w:rPr>
        <w:t xml:space="preserve"> &gt; .05</w:t>
      </w:r>
      <w:r w:rsidRPr="001404EE">
        <w:rPr>
          <w:rFonts w:ascii="Times New Roman" w:hAnsi="Times New Roman" w:cs="Times New Roman"/>
          <w:color w:val="000000" w:themeColor="text1"/>
          <w:sz w:val="24"/>
          <w:szCs w:val="24"/>
          <w:lang w:val="en-US"/>
        </w:rPr>
        <w:t xml:space="preserve">; </w:t>
      </w:r>
      <w:r w:rsidRPr="001404EE">
        <w:rPr>
          <w:rFonts w:ascii="Times New Roman" w:hAnsi="Times New Roman" w:cs="Times New Roman"/>
          <w:i/>
          <w:color w:val="000000" w:themeColor="text1"/>
          <w:sz w:val="24"/>
          <w:szCs w:val="24"/>
          <w:lang w:val="en-US"/>
        </w:rPr>
        <w:t>b</w:t>
      </w:r>
      <w:r w:rsidRPr="001404EE">
        <w:rPr>
          <w:rFonts w:ascii="Times New Roman" w:hAnsi="Times New Roman" w:cs="Times New Roman"/>
          <w:color w:val="000000" w:themeColor="text1"/>
          <w:sz w:val="24"/>
          <w:szCs w:val="24"/>
          <w:lang w:val="en-US"/>
        </w:rPr>
        <w:t xml:space="preserve"> = </w:t>
      </w:r>
      <w:r>
        <w:rPr>
          <w:rFonts w:ascii="Times New Roman" w:hAnsi="Times New Roman" w:cs="Times New Roman"/>
          <w:color w:val="000000" w:themeColor="text1"/>
          <w:sz w:val="24"/>
          <w:szCs w:val="24"/>
          <w:lang w:val="en-US"/>
        </w:rPr>
        <w:t>-.08</w:t>
      </w:r>
      <w:r w:rsidRPr="001404EE">
        <w:rPr>
          <w:rFonts w:ascii="Times New Roman" w:hAnsi="Times New Roman" w:cs="Times New Roman"/>
          <w:color w:val="000000" w:themeColor="text1"/>
          <w:sz w:val="24"/>
          <w:szCs w:val="24"/>
          <w:lang w:val="en-US"/>
        </w:rPr>
        <w:t xml:space="preserve">, </w:t>
      </w:r>
      <w:r w:rsidRPr="001404EE">
        <w:rPr>
          <w:rFonts w:ascii="Times New Roman" w:hAnsi="Times New Roman" w:cs="Times New Roman"/>
          <w:i/>
          <w:color w:val="000000" w:themeColor="text1"/>
          <w:sz w:val="24"/>
          <w:szCs w:val="24"/>
          <w:lang w:val="en-US"/>
        </w:rPr>
        <w:t>SE</w:t>
      </w:r>
      <w:r>
        <w:rPr>
          <w:rFonts w:ascii="Times New Roman" w:hAnsi="Times New Roman" w:cs="Times New Roman"/>
          <w:color w:val="000000" w:themeColor="text1"/>
          <w:sz w:val="24"/>
          <w:szCs w:val="24"/>
          <w:lang w:val="en-US"/>
        </w:rPr>
        <w:t xml:space="preserve"> = .07</w:t>
      </w:r>
      <w:r w:rsidRPr="001404EE">
        <w:rPr>
          <w:rFonts w:ascii="Times New Roman" w:hAnsi="Times New Roman" w:cs="Times New Roman"/>
          <w:color w:val="000000" w:themeColor="text1"/>
          <w:sz w:val="24"/>
          <w:szCs w:val="24"/>
          <w:lang w:val="en-US"/>
        </w:rPr>
        <w:t xml:space="preserve">, </w:t>
      </w:r>
      <w:r w:rsidRPr="001404EE">
        <w:rPr>
          <w:rFonts w:ascii="Times New Roman" w:hAnsi="Times New Roman" w:cs="Times New Roman"/>
          <w:i/>
          <w:color w:val="000000" w:themeColor="text1"/>
          <w:sz w:val="24"/>
          <w:szCs w:val="24"/>
          <w:lang w:val="en-US"/>
        </w:rPr>
        <w:t>95%CI</w:t>
      </w:r>
      <w:r w:rsidRPr="001404E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-.22, .05</w:t>
      </w:r>
      <w:r w:rsidRPr="001404EE">
        <w:rPr>
          <w:rFonts w:ascii="Times New Roman" w:hAnsi="Times New Roman" w:cs="Times New Roman"/>
          <w:color w:val="000000" w:themeColor="text1"/>
          <w:sz w:val="24"/>
          <w:szCs w:val="24"/>
          <w:lang w:val="en-US"/>
        </w:rPr>
        <w:t xml:space="preserve">], </w:t>
      </w:r>
      <w:r w:rsidRPr="001404EE">
        <w:rPr>
          <w:rFonts w:ascii="Times New Roman" w:hAnsi="Times New Roman" w:cs="Times New Roman"/>
          <w:i/>
          <w:color w:val="000000" w:themeColor="text1"/>
          <w:sz w:val="24"/>
          <w:szCs w:val="24"/>
          <w:lang w:val="en-US"/>
        </w:rPr>
        <w:t>p</w:t>
      </w:r>
      <w:r>
        <w:rPr>
          <w:rFonts w:ascii="Times New Roman" w:hAnsi="Times New Roman" w:cs="Times New Roman"/>
          <w:color w:val="000000" w:themeColor="text1"/>
          <w:sz w:val="24"/>
          <w:szCs w:val="24"/>
          <w:lang w:val="en-US"/>
        </w:rPr>
        <w:t xml:space="preserve"> &gt; .05</w:t>
      </w:r>
      <w:r w:rsidRPr="001404EE">
        <w:rPr>
          <w:rFonts w:ascii="Times New Roman" w:hAnsi="Times New Roman" w:cs="Times New Roman"/>
          <w:color w:val="000000" w:themeColor="text1"/>
          <w:sz w:val="24"/>
          <w:szCs w:val="24"/>
          <w:lang w:val="en-US"/>
        </w:rPr>
        <w:t>, respectively).</w:t>
      </w:r>
    </w:p>
    <w:p w:rsidR="00077A49" w:rsidRDefault="00077A49" w:rsidP="00077A49">
      <w:pPr>
        <w:spacing w:line="480" w:lineRule="auto"/>
        <w:rPr>
          <w:rFonts w:ascii="Times New Roman" w:hAnsi="Times New Roman" w:cs="Times New Roman"/>
          <w:color w:val="000000" w:themeColor="text1"/>
          <w:sz w:val="24"/>
          <w:szCs w:val="24"/>
          <w:lang w:val="en-US"/>
        </w:rPr>
      </w:pPr>
    </w:p>
    <w:p w:rsidR="00077A49" w:rsidRDefault="00077A49" w:rsidP="00077A49">
      <w:pPr>
        <w:spacing w:line="480" w:lineRule="auto"/>
        <w:rPr>
          <w:rFonts w:ascii="Times New Roman" w:hAnsi="Times New Roman" w:cs="Times New Roman"/>
          <w:color w:val="000000" w:themeColor="text1"/>
          <w:sz w:val="24"/>
          <w:szCs w:val="24"/>
          <w:lang w:val="en-US"/>
        </w:rPr>
      </w:pPr>
    </w:p>
    <w:p w:rsidR="00077A49" w:rsidRDefault="00077A49" w:rsidP="00077A49">
      <w:pPr>
        <w:spacing w:line="360" w:lineRule="auto"/>
        <w:rPr>
          <w:rFonts w:ascii="Times New Roman" w:hAnsi="Times New Roman" w:cs="Times New Roman"/>
          <w:color w:val="000000" w:themeColor="text1"/>
          <w:sz w:val="24"/>
          <w:szCs w:val="24"/>
          <w:lang w:val="en-US"/>
        </w:rPr>
      </w:pPr>
    </w:p>
    <w:p w:rsidR="00077A49" w:rsidRDefault="00077A49" w:rsidP="00077A49">
      <w:pPr>
        <w:spacing w:line="360" w:lineRule="auto"/>
        <w:rPr>
          <w:rFonts w:ascii="Times New Roman" w:hAnsi="Times New Roman" w:cs="Times New Roman"/>
          <w:color w:val="000000" w:themeColor="text1"/>
          <w:sz w:val="24"/>
          <w:szCs w:val="24"/>
          <w:lang w:val="en-US"/>
        </w:rPr>
        <w:sectPr w:rsidR="00077A49" w:rsidSect="00077A49">
          <w:pgSz w:w="11906" w:h="16838"/>
          <w:pgMar w:top="1440" w:right="1800" w:bottom="1440" w:left="1800" w:header="708" w:footer="708" w:gutter="0"/>
          <w:cols w:space="708"/>
          <w:docGrid w:linePitch="360"/>
        </w:sectPr>
      </w:pPr>
    </w:p>
    <w:p w:rsidR="00077A49" w:rsidRPr="00750AF2" w:rsidRDefault="000F0155" w:rsidP="00077A49">
      <w:pPr>
        <w:autoSpaceDE w:val="0"/>
        <w:autoSpaceDN w:val="0"/>
        <w:adjustRightInd w:val="0"/>
        <w:spacing w:line="360" w:lineRule="auto"/>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lastRenderedPageBreak/>
        <w:t>Table 1</w:t>
      </w:r>
      <w:r w:rsidRPr="00750AF2">
        <w:rPr>
          <w:rFonts w:ascii="Times New Roman" w:hAnsi="Times New Roman" w:cs="Times New Roman"/>
          <w:b/>
          <w:color w:val="000000" w:themeColor="text1"/>
          <w:sz w:val="24"/>
          <w:szCs w:val="24"/>
          <w:lang w:val="en-GB"/>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92"/>
      </w:tblGrid>
      <w:tr w:rsidR="00A32C50" w:rsidTr="00214F65">
        <w:tc>
          <w:tcPr>
            <w:tcW w:w="0" w:type="auto"/>
            <w:vAlign w:val="center"/>
          </w:tcPr>
          <w:p w:rsidR="00077A49" w:rsidRPr="00750AF2" w:rsidRDefault="000F0155" w:rsidP="00077A49">
            <w:pPr>
              <w:spacing w:line="360" w:lineRule="auto"/>
              <w:rPr>
                <w:rFonts w:ascii="Times New Roman" w:hAnsi="Times New Roman" w:cs="Times New Roman"/>
                <w:sz w:val="24"/>
                <w:szCs w:val="24"/>
              </w:rPr>
            </w:pPr>
            <w:r>
              <w:rPr>
                <w:rFonts w:ascii="Times New Roman" w:hAnsi="Times New Roman" w:cs="Times New Roman"/>
                <w:i/>
                <w:iCs/>
                <w:sz w:val="24"/>
                <w:szCs w:val="24"/>
              </w:rPr>
              <w:t>Study V</w:t>
            </w:r>
            <w:r w:rsidRPr="00750AF2">
              <w:rPr>
                <w:rFonts w:ascii="Times New Roman" w:hAnsi="Times New Roman" w:cs="Times New Roman"/>
                <w:i/>
                <w:iCs/>
                <w:sz w:val="24"/>
                <w:szCs w:val="24"/>
              </w:rPr>
              <w:t>ariables</w:t>
            </w:r>
            <w:r>
              <w:rPr>
                <w:rFonts w:ascii="Times New Roman" w:hAnsi="Times New Roman" w:cs="Times New Roman"/>
                <w:i/>
                <w:iCs/>
                <w:sz w:val="24"/>
                <w:szCs w:val="24"/>
              </w:rPr>
              <w:t>’</w:t>
            </w:r>
            <w:r w:rsidRPr="00750AF2">
              <w:rPr>
                <w:rFonts w:ascii="Times New Roman" w:hAnsi="Times New Roman" w:cs="Times New Roman"/>
                <w:i/>
                <w:iCs/>
                <w:sz w:val="24"/>
                <w:szCs w:val="24"/>
              </w:rPr>
              <w:t xml:space="preserve"> </w:t>
            </w:r>
            <w:r>
              <w:rPr>
                <w:rFonts w:ascii="Times New Roman" w:hAnsi="Times New Roman" w:cs="Times New Roman"/>
                <w:i/>
                <w:iCs/>
                <w:sz w:val="24"/>
                <w:szCs w:val="24"/>
              </w:rPr>
              <w:t xml:space="preserve">Correlations </w:t>
            </w:r>
            <w:r w:rsidRPr="00750AF2">
              <w:rPr>
                <w:rFonts w:ascii="Times New Roman" w:hAnsi="Times New Roman" w:cs="Times New Roman"/>
                <w:i/>
                <w:iCs/>
                <w:sz w:val="24"/>
                <w:szCs w:val="24"/>
              </w:rPr>
              <w:t xml:space="preserve">(n = </w:t>
            </w:r>
            <w:r>
              <w:rPr>
                <w:rFonts w:ascii="Times New Roman" w:hAnsi="Times New Roman" w:cs="Times New Roman"/>
                <w:i/>
                <w:iCs/>
                <w:sz w:val="24"/>
                <w:szCs w:val="24"/>
                <w:lang w:val="en-US"/>
              </w:rPr>
              <w:t>227</w:t>
            </w:r>
            <w:r w:rsidRPr="00750AF2">
              <w:rPr>
                <w:rFonts w:ascii="Times New Roman" w:hAnsi="Times New Roman" w:cs="Times New Roman"/>
                <w:i/>
                <w:iCs/>
                <w:sz w:val="24"/>
                <w:szCs w:val="24"/>
              </w:rPr>
              <w:t>)</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6"/>
        <w:gridCol w:w="763"/>
        <w:gridCol w:w="756"/>
        <w:gridCol w:w="876"/>
        <w:gridCol w:w="756"/>
        <w:gridCol w:w="716"/>
        <w:gridCol w:w="956"/>
        <w:gridCol w:w="876"/>
        <w:gridCol w:w="576"/>
        <w:gridCol w:w="576"/>
      </w:tblGrid>
      <w:tr w:rsidR="00A32C50" w:rsidTr="00214F65">
        <w:tc>
          <w:tcPr>
            <w:tcW w:w="0" w:type="auto"/>
            <w:tcBorders>
              <w:top w:val="single" w:sz="12" w:space="0" w:color="auto"/>
            </w:tcBorders>
            <w:vAlign w:val="center"/>
          </w:tcPr>
          <w:p w:rsidR="00077A49" w:rsidRPr="00750AF2" w:rsidRDefault="00077A49" w:rsidP="00214F65">
            <w:pPr>
              <w:spacing w:line="360" w:lineRule="auto"/>
              <w:rPr>
                <w:rFonts w:ascii="Times New Roman" w:hAnsi="Times New Roman" w:cs="Times New Roman"/>
                <w:sz w:val="24"/>
                <w:szCs w:val="24"/>
                <w:lang w:val="en-US"/>
              </w:rPr>
            </w:pPr>
          </w:p>
        </w:tc>
        <w:tc>
          <w:tcPr>
            <w:tcW w:w="0" w:type="auto"/>
            <w:tcBorders>
              <w:top w:val="single" w:sz="12" w:space="0" w:color="auto"/>
            </w:tcBorders>
            <w:vAlign w:val="center"/>
          </w:tcPr>
          <w:p w:rsidR="00077A49" w:rsidRPr="00750AF2" w:rsidRDefault="000F0155" w:rsidP="00214F65">
            <w:pPr>
              <w:spacing w:line="360" w:lineRule="auto"/>
              <w:jc w:val="center"/>
              <w:rPr>
                <w:rFonts w:ascii="Times New Roman" w:hAnsi="Times New Roman" w:cs="Times New Roman"/>
                <w:i/>
                <w:iCs/>
                <w:sz w:val="24"/>
                <w:szCs w:val="24"/>
              </w:rPr>
            </w:pPr>
            <w:r w:rsidRPr="00750AF2">
              <w:rPr>
                <w:rFonts w:ascii="Times New Roman" w:hAnsi="Times New Roman" w:cs="Times New Roman"/>
                <w:i/>
                <w:iCs/>
                <w:sz w:val="24"/>
                <w:szCs w:val="24"/>
              </w:rPr>
              <w:t>Mean</w:t>
            </w:r>
          </w:p>
        </w:tc>
        <w:tc>
          <w:tcPr>
            <w:tcW w:w="0" w:type="auto"/>
            <w:tcBorders>
              <w:top w:val="single" w:sz="12" w:space="0" w:color="auto"/>
            </w:tcBorders>
            <w:vAlign w:val="center"/>
          </w:tcPr>
          <w:p w:rsidR="00077A49" w:rsidRPr="00750AF2" w:rsidRDefault="000F0155" w:rsidP="00214F65">
            <w:pPr>
              <w:spacing w:line="360" w:lineRule="auto"/>
              <w:jc w:val="center"/>
              <w:rPr>
                <w:rFonts w:ascii="Times New Roman" w:hAnsi="Times New Roman" w:cs="Times New Roman"/>
                <w:i/>
                <w:iCs/>
                <w:sz w:val="24"/>
                <w:szCs w:val="24"/>
              </w:rPr>
            </w:pPr>
            <w:r w:rsidRPr="00750AF2">
              <w:rPr>
                <w:rFonts w:ascii="Times New Roman" w:hAnsi="Times New Roman" w:cs="Times New Roman"/>
                <w:i/>
                <w:iCs/>
                <w:sz w:val="24"/>
                <w:szCs w:val="24"/>
              </w:rPr>
              <w:t>SD</w:t>
            </w:r>
          </w:p>
        </w:tc>
        <w:tc>
          <w:tcPr>
            <w:tcW w:w="0" w:type="auto"/>
            <w:tcBorders>
              <w:top w:val="single" w:sz="12" w:space="0" w:color="auto"/>
            </w:tcBorders>
            <w:vAlign w:val="center"/>
          </w:tcPr>
          <w:p w:rsidR="00077A49" w:rsidRPr="00750AF2" w:rsidRDefault="000F0155" w:rsidP="00214F65">
            <w:pPr>
              <w:spacing w:line="360" w:lineRule="auto"/>
              <w:jc w:val="center"/>
              <w:rPr>
                <w:rFonts w:ascii="Times New Roman" w:hAnsi="Times New Roman" w:cs="Times New Roman"/>
                <w:sz w:val="24"/>
                <w:szCs w:val="24"/>
              </w:rPr>
            </w:pPr>
            <w:r w:rsidRPr="00750AF2">
              <w:rPr>
                <w:rFonts w:ascii="Times New Roman" w:hAnsi="Times New Roman" w:cs="Times New Roman"/>
                <w:sz w:val="24"/>
                <w:szCs w:val="24"/>
              </w:rPr>
              <w:t>1</w:t>
            </w:r>
          </w:p>
        </w:tc>
        <w:tc>
          <w:tcPr>
            <w:tcW w:w="0" w:type="auto"/>
            <w:tcBorders>
              <w:top w:val="single" w:sz="12" w:space="0" w:color="auto"/>
            </w:tcBorders>
            <w:vAlign w:val="center"/>
          </w:tcPr>
          <w:p w:rsidR="00077A49" w:rsidRPr="00750AF2" w:rsidRDefault="000F0155" w:rsidP="00214F65">
            <w:pPr>
              <w:spacing w:line="360" w:lineRule="auto"/>
              <w:jc w:val="center"/>
              <w:rPr>
                <w:rFonts w:ascii="Times New Roman" w:hAnsi="Times New Roman" w:cs="Times New Roman"/>
                <w:sz w:val="24"/>
                <w:szCs w:val="24"/>
              </w:rPr>
            </w:pPr>
            <w:r w:rsidRPr="00750AF2">
              <w:rPr>
                <w:rFonts w:ascii="Times New Roman" w:hAnsi="Times New Roman" w:cs="Times New Roman"/>
                <w:sz w:val="24"/>
                <w:szCs w:val="24"/>
              </w:rPr>
              <w:t>2</w:t>
            </w:r>
          </w:p>
        </w:tc>
        <w:tc>
          <w:tcPr>
            <w:tcW w:w="0" w:type="auto"/>
            <w:tcBorders>
              <w:top w:val="single" w:sz="12" w:space="0" w:color="auto"/>
            </w:tcBorders>
            <w:vAlign w:val="center"/>
          </w:tcPr>
          <w:p w:rsidR="00077A49" w:rsidRPr="00750AF2" w:rsidRDefault="000F0155" w:rsidP="00214F65">
            <w:pPr>
              <w:spacing w:line="360" w:lineRule="auto"/>
              <w:jc w:val="center"/>
              <w:rPr>
                <w:rFonts w:ascii="Times New Roman" w:hAnsi="Times New Roman" w:cs="Times New Roman"/>
                <w:sz w:val="24"/>
                <w:szCs w:val="24"/>
              </w:rPr>
            </w:pPr>
            <w:r w:rsidRPr="00750AF2">
              <w:rPr>
                <w:rFonts w:ascii="Times New Roman" w:hAnsi="Times New Roman" w:cs="Times New Roman"/>
                <w:sz w:val="24"/>
                <w:szCs w:val="24"/>
              </w:rPr>
              <w:t>3</w:t>
            </w:r>
          </w:p>
        </w:tc>
        <w:tc>
          <w:tcPr>
            <w:tcW w:w="956" w:type="dxa"/>
            <w:tcBorders>
              <w:top w:val="single" w:sz="12" w:space="0" w:color="auto"/>
            </w:tcBorders>
          </w:tcPr>
          <w:p w:rsidR="00077A49" w:rsidRPr="00750AF2" w:rsidRDefault="000F0155" w:rsidP="00214F6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76" w:type="dxa"/>
            <w:tcBorders>
              <w:top w:val="single" w:sz="12" w:space="0" w:color="auto"/>
            </w:tcBorders>
          </w:tcPr>
          <w:p w:rsidR="00077A49" w:rsidRPr="00750AF2" w:rsidRDefault="000F0155" w:rsidP="00214F6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76" w:type="dxa"/>
            <w:tcBorders>
              <w:top w:val="single" w:sz="12" w:space="0" w:color="auto"/>
            </w:tcBorders>
          </w:tcPr>
          <w:p w:rsidR="00077A49" w:rsidRPr="00AE6347" w:rsidRDefault="000F0155" w:rsidP="00214F6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76" w:type="dxa"/>
            <w:tcBorders>
              <w:top w:val="single" w:sz="12" w:space="0" w:color="auto"/>
            </w:tcBorders>
          </w:tcPr>
          <w:p w:rsidR="00077A49" w:rsidRPr="00AE6347" w:rsidRDefault="000F0155" w:rsidP="00214F65">
            <w:pPr>
              <w:spacing w:line="360" w:lineRule="auto"/>
              <w:jc w:val="center"/>
              <w:rPr>
                <w:rFonts w:ascii="Times New Roman" w:hAnsi="Times New Roman" w:cs="Times New Roman"/>
                <w:sz w:val="24"/>
                <w:szCs w:val="24"/>
              </w:rPr>
            </w:pPr>
            <w:r>
              <w:rPr>
                <w:rFonts w:ascii="Times New Roman" w:hAnsi="Times New Roman" w:cs="Times New Roman"/>
                <w:sz w:val="24"/>
                <w:szCs w:val="24"/>
              </w:rPr>
              <w:t>α</w:t>
            </w:r>
          </w:p>
        </w:tc>
      </w:tr>
      <w:tr w:rsidR="00A32C50" w:rsidTr="00214F65">
        <w:tc>
          <w:tcPr>
            <w:tcW w:w="0" w:type="auto"/>
            <w:tcBorders>
              <w:top w:val="single" w:sz="12" w:space="0" w:color="auto"/>
            </w:tcBorders>
            <w:vAlign w:val="center"/>
          </w:tcPr>
          <w:p w:rsidR="00077A49" w:rsidRPr="00750AF2" w:rsidRDefault="000F0155" w:rsidP="00214F65">
            <w:pPr>
              <w:spacing w:line="360" w:lineRule="auto"/>
              <w:rPr>
                <w:rFonts w:ascii="Times New Roman" w:hAnsi="Times New Roman" w:cs="Times New Roman"/>
                <w:i/>
                <w:sz w:val="24"/>
                <w:szCs w:val="24"/>
              </w:rPr>
            </w:pPr>
            <w:r w:rsidRPr="00750AF2">
              <w:rPr>
                <w:rFonts w:ascii="Times New Roman" w:hAnsi="Times New Roman" w:cs="Times New Roman"/>
                <w:i/>
                <w:sz w:val="24"/>
                <w:szCs w:val="24"/>
              </w:rPr>
              <w:t>Variables</w:t>
            </w:r>
          </w:p>
        </w:tc>
        <w:tc>
          <w:tcPr>
            <w:tcW w:w="0" w:type="auto"/>
            <w:tcBorders>
              <w:top w:val="single" w:sz="12" w:space="0" w:color="auto"/>
            </w:tcBorders>
            <w:vAlign w:val="center"/>
          </w:tcPr>
          <w:p w:rsidR="00077A49" w:rsidRPr="00750AF2" w:rsidRDefault="00077A49" w:rsidP="00214F65">
            <w:pPr>
              <w:spacing w:line="360" w:lineRule="auto"/>
              <w:jc w:val="center"/>
              <w:rPr>
                <w:rFonts w:ascii="Times New Roman" w:hAnsi="Times New Roman" w:cs="Times New Roman"/>
                <w:i/>
                <w:iCs/>
                <w:sz w:val="24"/>
                <w:szCs w:val="24"/>
              </w:rPr>
            </w:pPr>
          </w:p>
        </w:tc>
        <w:tc>
          <w:tcPr>
            <w:tcW w:w="0" w:type="auto"/>
            <w:tcBorders>
              <w:top w:val="single" w:sz="12" w:space="0" w:color="auto"/>
            </w:tcBorders>
            <w:vAlign w:val="center"/>
          </w:tcPr>
          <w:p w:rsidR="00077A49" w:rsidRPr="00750AF2" w:rsidRDefault="00077A49" w:rsidP="00214F65">
            <w:pPr>
              <w:spacing w:line="360" w:lineRule="auto"/>
              <w:jc w:val="center"/>
              <w:rPr>
                <w:rFonts w:ascii="Times New Roman" w:hAnsi="Times New Roman" w:cs="Times New Roman"/>
                <w:i/>
                <w:iCs/>
                <w:sz w:val="24"/>
                <w:szCs w:val="24"/>
              </w:rPr>
            </w:pPr>
          </w:p>
        </w:tc>
        <w:tc>
          <w:tcPr>
            <w:tcW w:w="0" w:type="auto"/>
            <w:tcBorders>
              <w:top w:val="single" w:sz="12" w:space="0" w:color="auto"/>
            </w:tcBorders>
            <w:vAlign w:val="center"/>
          </w:tcPr>
          <w:p w:rsidR="00077A49" w:rsidRPr="00750AF2" w:rsidRDefault="00077A49" w:rsidP="00214F65">
            <w:pPr>
              <w:spacing w:line="360" w:lineRule="auto"/>
              <w:jc w:val="center"/>
              <w:rPr>
                <w:rFonts w:ascii="Times New Roman" w:hAnsi="Times New Roman" w:cs="Times New Roman"/>
                <w:sz w:val="24"/>
                <w:szCs w:val="24"/>
              </w:rPr>
            </w:pPr>
          </w:p>
        </w:tc>
        <w:tc>
          <w:tcPr>
            <w:tcW w:w="0" w:type="auto"/>
            <w:tcBorders>
              <w:top w:val="single" w:sz="12" w:space="0" w:color="auto"/>
            </w:tcBorders>
            <w:vAlign w:val="center"/>
          </w:tcPr>
          <w:p w:rsidR="00077A49" w:rsidRPr="00750AF2" w:rsidRDefault="00077A49" w:rsidP="00214F65">
            <w:pPr>
              <w:spacing w:line="360" w:lineRule="auto"/>
              <w:jc w:val="center"/>
              <w:rPr>
                <w:rFonts w:ascii="Times New Roman" w:hAnsi="Times New Roman" w:cs="Times New Roman"/>
                <w:sz w:val="24"/>
                <w:szCs w:val="24"/>
              </w:rPr>
            </w:pPr>
          </w:p>
        </w:tc>
        <w:tc>
          <w:tcPr>
            <w:tcW w:w="0" w:type="auto"/>
            <w:tcBorders>
              <w:top w:val="single" w:sz="12" w:space="0" w:color="auto"/>
            </w:tcBorders>
            <w:vAlign w:val="center"/>
          </w:tcPr>
          <w:p w:rsidR="00077A49" w:rsidRPr="00750AF2" w:rsidRDefault="00077A49" w:rsidP="00214F65">
            <w:pPr>
              <w:spacing w:line="360" w:lineRule="auto"/>
              <w:jc w:val="center"/>
              <w:rPr>
                <w:rFonts w:ascii="Times New Roman" w:hAnsi="Times New Roman" w:cs="Times New Roman"/>
                <w:sz w:val="24"/>
                <w:szCs w:val="24"/>
              </w:rPr>
            </w:pPr>
          </w:p>
        </w:tc>
        <w:tc>
          <w:tcPr>
            <w:tcW w:w="0" w:type="auto"/>
            <w:tcBorders>
              <w:top w:val="single" w:sz="12" w:space="0" w:color="auto"/>
            </w:tcBorders>
          </w:tcPr>
          <w:p w:rsidR="00077A49" w:rsidRPr="00750AF2" w:rsidRDefault="00077A49" w:rsidP="00214F65">
            <w:pPr>
              <w:spacing w:line="360" w:lineRule="auto"/>
              <w:jc w:val="center"/>
              <w:rPr>
                <w:rFonts w:ascii="Times New Roman" w:hAnsi="Times New Roman" w:cs="Times New Roman"/>
                <w:sz w:val="24"/>
                <w:szCs w:val="24"/>
              </w:rPr>
            </w:pPr>
          </w:p>
        </w:tc>
        <w:tc>
          <w:tcPr>
            <w:tcW w:w="876" w:type="dxa"/>
            <w:tcBorders>
              <w:top w:val="single" w:sz="12" w:space="0" w:color="auto"/>
            </w:tcBorders>
          </w:tcPr>
          <w:p w:rsidR="00077A49" w:rsidRPr="00750AF2" w:rsidRDefault="00077A49" w:rsidP="00214F65">
            <w:pPr>
              <w:spacing w:line="360" w:lineRule="auto"/>
              <w:jc w:val="center"/>
              <w:rPr>
                <w:rFonts w:ascii="Times New Roman" w:hAnsi="Times New Roman" w:cs="Times New Roman"/>
                <w:sz w:val="24"/>
                <w:szCs w:val="24"/>
              </w:rPr>
            </w:pPr>
          </w:p>
        </w:tc>
        <w:tc>
          <w:tcPr>
            <w:tcW w:w="576" w:type="dxa"/>
            <w:tcBorders>
              <w:top w:val="single" w:sz="12" w:space="0" w:color="auto"/>
            </w:tcBorders>
          </w:tcPr>
          <w:p w:rsidR="00077A49" w:rsidRPr="00750AF2" w:rsidRDefault="00077A49" w:rsidP="00214F65">
            <w:pPr>
              <w:spacing w:line="360" w:lineRule="auto"/>
              <w:jc w:val="center"/>
              <w:rPr>
                <w:rFonts w:ascii="Times New Roman" w:hAnsi="Times New Roman" w:cs="Times New Roman"/>
                <w:sz w:val="24"/>
                <w:szCs w:val="24"/>
              </w:rPr>
            </w:pPr>
          </w:p>
        </w:tc>
        <w:tc>
          <w:tcPr>
            <w:tcW w:w="576" w:type="dxa"/>
            <w:tcBorders>
              <w:top w:val="single" w:sz="12" w:space="0" w:color="auto"/>
            </w:tcBorders>
          </w:tcPr>
          <w:p w:rsidR="00077A49" w:rsidRPr="00750AF2" w:rsidRDefault="00077A49" w:rsidP="00214F65">
            <w:pPr>
              <w:spacing w:line="360" w:lineRule="auto"/>
              <w:jc w:val="center"/>
              <w:rPr>
                <w:rFonts w:ascii="Times New Roman" w:hAnsi="Times New Roman" w:cs="Times New Roman"/>
                <w:sz w:val="24"/>
                <w:szCs w:val="24"/>
              </w:rPr>
            </w:pPr>
          </w:p>
        </w:tc>
      </w:tr>
      <w:tr w:rsidR="00A32C50" w:rsidTr="00214F65">
        <w:tc>
          <w:tcPr>
            <w:tcW w:w="0" w:type="auto"/>
            <w:vAlign w:val="center"/>
          </w:tcPr>
          <w:p w:rsidR="00077A49" w:rsidRPr="00750AF2" w:rsidRDefault="000F0155" w:rsidP="00214F65">
            <w:pPr>
              <w:spacing w:line="360" w:lineRule="auto"/>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lang w:val="en-US"/>
              </w:rPr>
              <w:t>1</w:t>
            </w:r>
            <w:r w:rsidRPr="00750A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Age</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37.28</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10.66</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rPr>
              <w:t>___</w:t>
            </w:r>
          </w:p>
        </w:tc>
        <w:tc>
          <w:tcPr>
            <w:tcW w:w="0" w:type="auto"/>
            <w:vAlign w:val="center"/>
          </w:tcPr>
          <w:p w:rsidR="00077A49" w:rsidRPr="00750AF2" w:rsidRDefault="00077A49" w:rsidP="00214F65">
            <w:pPr>
              <w:spacing w:line="360" w:lineRule="auto"/>
              <w:jc w:val="center"/>
              <w:rPr>
                <w:rFonts w:ascii="Times New Roman" w:hAnsi="Times New Roman" w:cs="Times New Roman"/>
                <w:color w:val="000000" w:themeColor="text1"/>
                <w:sz w:val="24"/>
                <w:szCs w:val="24"/>
              </w:rPr>
            </w:pPr>
          </w:p>
        </w:tc>
        <w:tc>
          <w:tcPr>
            <w:tcW w:w="0" w:type="auto"/>
            <w:vAlign w:val="center"/>
          </w:tcPr>
          <w:p w:rsidR="00077A49" w:rsidRPr="00750AF2" w:rsidRDefault="00077A49" w:rsidP="00214F65">
            <w:pPr>
              <w:spacing w:line="360" w:lineRule="auto"/>
              <w:jc w:val="center"/>
              <w:rPr>
                <w:rFonts w:ascii="Times New Roman" w:hAnsi="Times New Roman" w:cs="Times New Roman"/>
                <w:color w:val="000000" w:themeColor="text1"/>
                <w:sz w:val="24"/>
                <w:szCs w:val="24"/>
              </w:rPr>
            </w:pPr>
          </w:p>
        </w:tc>
        <w:tc>
          <w:tcPr>
            <w:tcW w:w="0" w:type="auto"/>
          </w:tcPr>
          <w:p w:rsidR="00077A49" w:rsidRPr="00750AF2" w:rsidRDefault="00077A49" w:rsidP="00214F65">
            <w:pPr>
              <w:spacing w:line="360" w:lineRule="auto"/>
              <w:jc w:val="center"/>
              <w:rPr>
                <w:rFonts w:ascii="Times New Roman" w:hAnsi="Times New Roman" w:cs="Times New Roman"/>
                <w:color w:val="000000" w:themeColor="text1"/>
                <w:sz w:val="24"/>
                <w:szCs w:val="24"/>
              </w:rPr>
            </w:pPr>
          </w:p>
        </w:tc>
        <w:tc>
          <w:tcPr>
            <w:tcW w:w="876" w:type="dxa"/>
          </w:tcPr>
          <w:p w:rsidR="00077A49" w:rsidRPr="00750AF2" w:rsidRDefault="00077A49" w:rsidP="00214F65">
            <w:pPr>
              <w:spacing w:line="360" w:lineRule="auto"/>
              <w:jc w:val="center"/>
              <w:rPr>
                <w:rFonts w:ascii="Times New Roman" w:hAnsi="Times New Roman" w:cs="Times New Roman"/>
                <w:color w:val="000000" w:themeColor="text1"/>
                <w:sz w:val="24"/>
                <w:szCs w:val="24"/>
              </w:rPr>
            </w:pPr>
          </w:p>
        </w:tc>
        <w:tc>
          <w:tcPr>
            <w:tcW w:w="576" w:type="dxa"/>
          </w:tcPr>
          <w:p w:rsidR="00077A49" w:rsidRPr="00750AF2" w:rsidRDefault="00077A49" w:rsidP="00214F65">
            <w:pPr>
              <w:spacing w:line="360" w:lineRule="auto"/>
              <w:jc w:val="center"/>
              <w:rPr>
                <w:rFonts w:ascii="Times New Roman" w:hAnsi="Times New Roman" w:cs="Times New Roman"/>
                <w:color w:val="000000" w:themeColor="text1"/>
                <w:sz w:val="24"/>
                <w:szCs w:val="24"/>
              </w:rPr>
            </w:pPr>
          </w:p>
        </w:tc>
        <w:tc>
          <w:tcPr>
            <w:tcW w:w="576" w:type="dxa"/>
          </w:tcPr>
          <w:p w:rsidR="00077A49" w:rsidRPr="00750AF2" w:rsidRDefault="00077A49" w:rsidP="00214F65">
            <w:pPr>
              <w:spacing w:line="360" w:lineRule="auto"/>
              <w:jc w:val="center"/>
              <w:rPr>
                <w:rFonts w:ascii="Times New Roman" w:hAnsi="Times New Roman" w:cs="Times New Roman"/>
                <w:color w:val="000000" w:themeColor="text1"/>
                <w:sz w:val="24"/>
                <w:szCs w:val="24"/>
              </w:rPr>
            </w:pPr>
          </w:p>
        </w:tc>
      </w:tr>
      <w:tr w:rsidR="00A32C50" w:rsidTr="00214F65">
        <w:tc>
          <w:tcPr>
            <w:tcW w:w="0" w:type="auto"/>
            <w:vAlign w:val="center"/>
          </w:tcPr>
          <w:p w:rsidR="00077A49" w:rsidRPr="00750AF2" w:rsidRDefault="000F0155" w:rsidP="00214F65">
            <w:pPr>
              <w:spacing w:line="360" w:lineRule="auto"/>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lang w:val="en-US"/>
              </w:rPr>
              <w:t xml:space="preserve">2. </w:t>
            </w:r>
            <w:r>
              <w:rPr>
                <w:rFonts w:ascii="Times New Roman" w:hAnsi="Times New Roman" w:cs="Times New Roman"/>
                <w:iCs/>
                <w:color w:val="000000" w:themeColor="text1"/>
                <w:sz w:val="24"/>
                <w:szCs w:val="24"/>
                <w:lang w:val="en-US"/>
              </w:rPr>
              <w:t xml:space="preserve">Educational </w:t>
            </w:r>
            <w:r w:rsidRPr="00AE6347">
              <w:rPr>
                <w:rFonts w:ascii="Times New Roman" w:hAnsi="Times New Roman" w:cs="Times New Roman"/>
                <w:iCs/>
                <w:color w:val="000000" w:themeColor="text1"/>
                <w:sz w:val="24"/>
                <w:szCs w:val="24"/>
                <w:lang w:val="en-US"/>
              </w:rPr>
              <w:t>attainment</w:t>
            </w:r>
          </w:p>
        </w:tc>
        <w:tc>
          <w:tcPr>
            <w:tcW w:w="0" w:type="auto"/>
            <w:vAlign w:val="center"/>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0" w:type="auto"/>
            <w:vAlign w:val="center"/>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.163</w:t>
            </w:r>
            <w:r w:rsidRPr="00750AF2">
              <w:rPr>
                <w:rFonts w:ascii="Times New Roman" w:hAnsi="Times New Roman" w:cs="Times New Roman"/>
                <w:color w:val="000000" w:themeColor="text1"/>
                <w:sz w:val="24"/>
                <w:szCs w:val="24"/>
                <w:lang w:val="en-US"/>
              </w:rPr>
              <w:t>**</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rPr>
              <w:t>___</w:t>
            </w:r>
          </w:p>
        </w:tc>
        <w:tc>
          <w:tcPr>
            <w:tcW w:w="0" w:type="auto"/>
            <w:vAlign w:val="center"/>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0" w:type="auto"/>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8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5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5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r>
      <w:tr w:rsidR="00A32C50" w:rsidTr="00214F65">
        <w:tc>
          <w:tcPr>
            <w:tcW w:w="0" w:type="auto"/>
            <w:vAlign w:val="center"/>
          </w:tcPr>
          <w:p w:rsidR="00077A49" w:rsidRPr="00750AF2" w:rsidRDefault="000F0155" w:rsidP="00214F65">
            <w:pPr>
              <w:spacing w:line="360" w:lineRule="auto"/>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lang w:val="en-US"/>
              </w:rPr>
              <w:t xml:space="preserve">3. </w:t>
            </w:r>
            <w:r>
              <w:rPr>
                <w:rFonts w:ascii="Times New Roman" w:hAnsi="Times New Roman" w:cs="Times New Roman"/>
                <w:color w:val="000000" w:themeColor="text1"/>
                <w:sz w:val="24"/>
                <w:szCs w:val="24"/>
                <w:lang w:val="en-US"/>
              </w:rPr>
              <w:t>Sexual Orientation</w:t>
            </w:r>
          </w:p>
        </w:tc>
        <w:tc>
          <w:tcPr>
            <w:tcW w:w="0" w:type="auto"/>
            <w:vAlign w:val="center"/>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0" w:type="auto"/>
            <w:vAlign w:val="center"/>
          </w:tcPr>
          <w:p w:rsidR="00077A49" w:rsidRPr="00AE6347" w:rsidRDefault="00077A49" w:rsidP="00214F65">
            <w:pPr>
              <w:spacing w:line="360" w:lineRule="auto"/>
              <w:jc w:val="center"/>
              <w:rPr>
                <w:rFonts w:ascii="Times New Roman" w:hAnsi="Times New Roman" w:cs="Times New Roman"/>
                <w:color w:val="000000" w:themeColor="text1"/>
                <w:sz w:val="24"/>
                <w:szCs w:val="24"/>
              </w:rPr>
            </w:pP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lang w:val="en-US"/>
              </w:rPr>
              <w:t>-.0</w:t>
            </w:r>
            <w:r>
              <w:rPr>
                <w:rFonts w:ascii="Times New Roman" w:hAnsi="Times New Roman" w:cs="Times New Roman"/>
                <w:color w:val="000000" w:themeColor="text1"/>
                <w:sz w:val="24"/>
                <w:szCs w:val="24"/>
                <w:lang w:val="en-US"/>
              </w:rPr>
              <w:t>72</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014</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rPr>
              <w:t>___</w:t>
            </w:r>
          </w:p>
        </w:tc>
        <w:tc>
          <w:tcPr>
            <w:tcW w:w="0" w:type="auto"/>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8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5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5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r>
      <w:tr w:rsidR="00A32C50" w:rsidTr="00214F65">
        <w:tc>
          <w:tcPr>
            <w:tcW w:w="0" w:type="auto"/>
            <w:vAlign w:val="center"/>
          </w:tcPr>
          <w:p w:rsidR="00077A49" w:rsidRPr="00750AF2" w:rsidRDefault="000F0155" w:rsidP="00214F65">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Pr="00750AF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Tradeoff</w:t>
            </w:r>
            <w:r w:rsidRPr="00AE6347">
              <w:rPr>
                <w:rFonts w:ascii="Times New Roman" w:hAnsi="Times New Roman" w:cs="Times New Roman"/>
                <w:color w:val="000000" w:themeColor="text1"/>
                <w:sz w:val="24"/>
                <w:szCs w:val="24"/>
                <w:lang w:val="en-US"/>
              </w:rPr>
              <w:t xml:space="preserve"> factor</w:t>
            </w:r>
            <w:r>
              <w:rPr>
                <w:rFonts w:ascii="Times New Roman" w:hAnsi="Times New Roman" w:cs="Times New Roman"/>
                <w:color w:val="000000" w:themeColor="text1"/>
                <w:sz w:val="24"/>
                <w:szCs w:val="24"/>
                <w:lang w:val="en-US"/>
              </w:rPr>
              <w:t>s</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2.74</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0.79</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r w:rsidRPr="00750AF2">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110*</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-.084</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r w:rsidRPr="00750AF2">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040</w:t>
            </w:r>
          </w:p>
        </w:tc>
        <w:tc>
          <w:tcPr>
            <w:tcW w:w="0" w:type="auto"/>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lang w:val="en-US"/>
              </w:rPr>
              <w:t>___</w:t>
            </w:r>
          </w:p>
        </w:tc>
        <w:tc>
          <w:tcPr>
            <w:tcW w:w="8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5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576" w:type="dxa"/>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.71</w:t>
            </w:r>
          </w:p>
        </w:tc>
      </w:tr>
      <w:tr w:rsidR="00A32C50" w:rsidTr="00214F65">
        <w:tc>
          <w:tcPr>
            <w:tcW w:w="0" w:type="auto"/>
            <w:vAlign w:val="center"/>
          </w:tcPr>
          <w:p w:rsidR="00077A49" w:rsidRPr="00750AF2" w:rsidRDefault="000F0155" w:rsidP="00214F65">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r w:rsidRPr="00750AF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Religiosity</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2.77</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1.23</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119*</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.111*</w:t>
            </w:r>
          </w:p>
        </w:tc>
        <w:tc>
          <w:tcPr>
            <w:tcW w:w="0" w:type="auto"/>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-.020</w:t>
            </w:r>
          </w:p>
        </w:tc>
        <w:tc>
          <w:tcPr>
            <w:tcW w:w="0" w:type="auto"/>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-.348**</w:t>
            </w:r>
          </w:p>
        </w:tc>
        <w:tc>
          <w:tcPr>
            <w:tcW w:w="876" w:type="dxa"/>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lang w:val="en-US"/>
              </w:rPr>
              <w:t>___</w:t>
            </w:r>
          </w:p>
        </w:tc>
        <w:tc>
          <w:tcPr>
            <w:tcW w:w="5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c>
          <w:tcPr>
            <w:tcW w:w="576" w:type="dxa"/>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r>
      <w:tr w:rsidR="00A32C50" w:rsidTr="00214F65">
        <w:tc>
          <w:tcPr>
            <w:tcW w:w="0" w:type="auto"/>
            <w:tcBorders>
              <w:bottom w:val="single" w:sz="4" w:space="0" w:color="000000" w:themeColor="text1"/>
            </w:tcBorders>
            <w:vAlign w:val="center"/>
          </w:tcPr>
          <w:p w:rsidR="00077A49" w:rsidRPr="00750AF2" w:rsidRDefault="000F0155" w:rsidP="00214F65">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6. Political Positioning </w:t>
            </w:r>
          </w:p>
        </w:tc>
        <w:tc>
          <w:tcPr>
            <w:tcW w:w="0" w:type="auto"/>
            <w:tcBorders>
              <w:bottom w:val="single" w:sz="4" w:space="0" w:color="000000" w:themeColor="text1"/>
            </w:tcBorders>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2.85</w:t>
            </w:r>
          </w:p>
        </w:tc>
        <w:tc>
          <w:tcPr>
            <w:tcW w:w="0" w:type="auto"/>
            <w:tcBorders>
              <w:bottom w:val="single" w:sz="4" w:space="0" w:color="000000" w:themeColor="text1"/>
            </w:tcBorders>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0.71</w:t>
            </w:r>
          </w:p>
        </w:tc>
        <w:tc>
          <w:tcPr>
            <w:tcW w:w="0" w:type="auto"/>
            <w:tcBorders>
              <w:bottom w:val="single" w:sz="4" w:space="0" w:color="000000" w:themeColor="text1"/>
            </w:tcBorders>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-.003</w:t>
            </w:r>
          </w:p>
        </w:tc>
        <w:tc>
          <w:tcPr>
            <w:tcW w:w="0" w:type="auto"/>
            <w:tcBorders>
              <w:bottom w:val="single" w:sz="4" w:space="0" w:color="000000" w:themeColor="text1"/>
            </w:tcBorders>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-.055</w:t>
            </w:r>
          </w:p>
        </w:tc>
        <w:tc>
          <w:tcPr>
            <w:tcW w:w="0" w:type="auto"/>
            <w:tcBorders>
              <w:bottom w:val="single" w:sz="4" w:space="0" w:color="000000" w:themeColor="text1"/>
            </w:tcBorders>
            <w:vAlign w:val="center"/>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-.008</w:t>
            </w:r>
          </w:p>
        </w:tc>
        <w:tc>
          <w:tcPr>
            <w:tcW w:w="0" w:type="auto"/>
            <w:tcBorders>
              <w:bottom w:val="single" w:sz="4" w:space="0" w:color="000000" w:themeColor="text1"/>
            </w:tcBorders>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-.030</w:t>
            </w:r>
          </w:p>
        </w:tc>
        <w:tc>
          <w:tcPr>
            <w:tcW w:w="876" w:type="dxa"/>
            <w:tcBorders>
              <w:bottom w:val="single" w:sz="4" w:space="0" w:color="000000" w:themeColor="text1"/>
            </w:tcBorders>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.169**</w:t>
            </w:r>
          </w:p>
        </w:tc>
        <w:tc>
          <w:tcPr>
            <w:tcW w:w="576" w:type="dxa"/>
            <w:tcBorders>
              <w:bottom w:val="single" w:sz="4" w:space="0" w:color="000000" w:themeColor="text1"/>
            </w:tcBorders>
          </w:tcPr>
          <w:p w:rsidR="00077A49" w:rsidRPr="00750AF2" w:rsidRDefault="000F0155" w:rsidP="00214F65">
            <w:pPr>
              <w:spacing w:line="360" w:lineRule="auto"/>
              <w:jc w:val="center"/>
              <w:rPr>
                <w:rFonts w:ascii="Times New Roman" w:hAnsi="Times New Roman" w:cs="Times New Roman"/>
                <w:color w:val="000000" w:themeColor="text1"/>
                <w:sz w:val="24"/>
                <w:szCs w:val="24"/>
                <w:lang w:val="en-US"/>
              </w:rPr>
            </w:pPr>
            <w:r w:rsidRPr="00750AF2">
              <w:rPr>
                <w:rFonts w:ascii="Times New Roman" w:hAnsi="Times New Roman" w:cs="Times New Roman"/>
                <w:color w:val="000000" w:themeColor="text1"/>
                <w:sz w:val="24"/>
                <w:szCs w:val="24"/>
                <w:lang w:val="en-US"/>
              </w:rPr>
              <w:t>___</w:t>
            </w:r>
          </w:p>
        </w:tc>
        <w:tc>
          <w:tcPr>
            <w:tcW w:w="576" w:type="dxa"/>
            <w:tcBorders>
              <w:bottom w:val="single" w:sz="4" w:space="0" w:color="000000" w:themeColor="text1"/>
            </w:tcBorders>
          </w:tcPr>
          <w:p w:rsidR="00077A49" w:rsidRPr="00750AF2" w:rsidRDefault="00077A49" w:rsidP="00214F65">
            <w:pPr>
              <w:spacing w:line="360" w:lineRule="auto"/>
              <w:jc w:val="center"/>
              <w:rPr>
                <w:rFonts w:ascii="Times New Roman" w:hAnsi="Times New Roman" w:cs="Times New Roman"/>
                <w:color w:val="000000" w:themeColor="text1"/>
                <w:sz w:val="24"/>
                <w:szCs w:val="24"/>
                <w:lang w:val="en-US"/>
              </w:rPr>
            </w:pPr>
          </w:p>
        </w:tc>
      </w:tr>
    </w:tbl>
    <w:p w:rsidR="00077A49" w:rsidRPr="00750AF2" w:rsidRDefault="000F0155" w:rsidP="00077A49">
      <w:pPr>
        <w:spacing w:line="360" w:lineRule="auto"/>
        <w:rPr>
          <w:rFonts w:ascii="Times New Roman" w:hAnsi="Times New Roman" w:cs="Times New Roman"/>
          <w:i/>
          <w:iCs/>
          <w:sz w:val="24"/>
          <w:szCs w:val="24"/>
          <w:lang w:val="en-GB"/>
        </w:rPr>
      </w:pPr>
      <w:r w:rsidRPr="00750AF2">
        <w:rPr>
          <w:rFonts w:ascii="Times New Roman" w:hAnsi="Times New Roman" w:cs="Times New Roman"/>
          <w:i/>
          <w:iCs/>
          <w:sz w:val="24"/>
          <w:szCs w:val="24"/>
          <w:lang w:val="en-GB"/>
        </w:rPr>
        <w:t>Note. **p&lt;.01, *p&lt;.05</w:t>
      </w:r>
    </w:p>
    <w:p w:rsidR="00077A49" w:rsidRPr="006500DF" w:rsidRDefault="00077A49" w:rsidP="00077A49">
      <w:pPr>
        <w:spacing w:line="360" w:lineRule="auto"/>
        <w:rPr>
          <w:rFonts w:ascii="Times New Roman" w:hAnsi="Times New Roman" w:cs="Times New Roman"/>
          <w:color w:val="00B050"/>
          <w:sz w:val="24"/>
          <w:szCs w:val="24"/>
          <w:lang w:val="en-US"/>
        </w:rPr>
      </w:pPr>
    </w:p>
    <w:p w:rsidR="00077A49" w:rsidRDefault="00077A49" w:rsidP="00077A49">
      <w:pPr>
        <w:spacing w:line="480" w:lineRule="auto"/>
        <w:rPr>
          <w:b/>
          <w:color w:val="00B050"/>
          <w:sz w:val="28"/>
          <w:szCs w:val="28"/>
          <w:lang w:val="en-US"/>
        </w:rPr>
        <w:sectPr w:rsidR="00077A49" w:rsidSect="00214F65">
          <w:pgSz w:w="16838" w:h="11906" w:orient="landscape"/>
          <w:pgMar w:top="720" w:right="720" w:bottom="720" w:left="720" w:header="708" w:footer="708" w:gutter="0"/>
          <w:cols w:space="708"/>
          <w:docGrid w:linePitch="360"/>
        </w:sectPr>
      </w:pPr>
    </w:p>
    <w:p w:rsidR="00077A49" w:rsidRDefault="000F0155" w:rsidP="00077A49">
      <w:pPr>
        <w:spacing w:line="480" w:lineRule="auto"/>
        <w:rPr>
          <w:b/>
          <w:color w:val="00B050"/>
          <w:sz w:val="28"/>
          <w:szCs w:val="28"/>
          <w:lang w:val="en-US"/>
        </w:rPr>
      </w:pPr>
      <w:r w:rsidRPr="00FC0436">
        <w:rPr>
          <w:b/>
          <w:noProof/>
          <w:color w:val="00B050"/>
          <w:sz w:val="28"/>
          <w:szCs w:val="28"/>
          <w:bdr w:val="single" w:sz="4" w:space="0" w:color="auto"/>
          <w:lang w:eastAsia="el-GR"/>
        </w:rPr>
        <w:lastRenderedPageBreak/>
        <w:drawing>
          <wp:inline distT="0" distB="0" distL="0" distR="0">
            <wp:extent cx="6135260" cy="4365771"/>
            <wp:effectExtent l="19050" t="0" r="0" b="0"/>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7"/>
                    <a:stretch>
                      <a:fillRect/>
                    </a:stretch>
                  </pic:blipFill>
                  <pic:spPr bwMode="auto">
                    <a:xfrm>
                      <a:off x="0" y="0"/>
                      <a:ext cx="6143926" cy="4371938"/>
                    </a:xfrm>
                    <a:prstGeom prst="rect">
                      <a:avLst/>
                    </a:prstGeom>
                    <a:noFill/>
                    <a:ln w="9525">
                      <a:noFill/>
                      <a:miter lim="800000"/>
                      <a:headEnd/>
                      <a:tailEnd/>
                    </a:ln>
                  </pic:spPr>
                </pic:pic>
              </a:graphicData>
            </a:graphic>
          </wp:inline>
        </w:drawing>
      </w:r>
    </w:p>
    <w:p w:rsidR="00077A49" w:rsidRPr="001404EE" w:rsidRDefault="000F0155" w:rsidP="00077A49">
      <w:pPr>
        <w:spacing w:line="360" w:lineRule="auto"/>
        <w:rPr>
          <w:rFonts w:ascii="Times New Roman" w:hAnsi="Times New Roman" w:cs="Times New Roman"/>
          <w:i/>
          <w:color w:val="000000" w:themeColor="text1"/>
          <w:sz w:val="24"/>
          <w:szCs w:val="24"/>
          <w:lang w:val="en-US"/>
        </w:rPr>
      </w:pPr>
      <w:r w:rsidRPr="001404EE">
        <w:rPr>
          <w:rFonts w:ascii="Times New Roman" w:hAnsi="Times New Roman" w:cs="Times New Roman"/>
          <w:b/>
          <w:color w:val="000000" w:themeColor="text1"/>
          <w:sz w:val="24"/>
          <w:szCs w:val="24"/>
          <w:lang w:val="en-US"/>
        </w:rPr>
        <w:t xml:space="preserve">Figure 2. </w:t>
      </w:r>
      <w:r w:rsidRPr="001404EE">
        <w:rPr>
          <w:rFonts w:ascii="Times New Roman" w:hAnsi="Times New Roman" w:cs="Times New Roman"/>
          <w:color w:val="000000" w:themeColor="text1"/>
          <w:sz w:val="24"/>
          <w:szCs w:val="24"/>
          <w:lang w:val="en-US"/>
        </w:rPr>
        <w:t xml:space="preserve">Moderation Effect of </w:t>
      </w:r>
      <w:r w:rsidR="00AA127A">
        <w:rPr>
          <w:rFonts w:ascii="Times New Roman" w:hAnsi="Times New Roman" w:cs="Times New Roman"/>
          <w:color w:val="000000" w:themeColor="text1"/>
          <w:sz w:val="24"/>
          <w:szCs w:val="24"/>
          <w:lang w:val="en-US"/>
        </w:rPr>
        <w:t>Religiosity</w:t>
      </w:r>
      <w:r w:rsidRPr="001404EE">
        <w:rPr>
          <w:rFonts w:ascii="Times New Roman" w:hAnsi="Times New Roman" w:cs="Times New Roman"/>
          <w:color w:val="000000" w:themeColor="text1"/>
          <w:sz w:val="24"/>
          <w:szCs w:val="24"/>
          <w:lang w:val="en-US"/>
        </w:rPr>
        <w:t xml:space="preserve"> on </w:t>
      </w:r>
      <w:r w:rsidR="00AA127A">
        <w:rPr>
          <w:rFonts w:ascii="Times New Roman" w:hAnsi="Times New Roman" w:cs="Times New Roman"/>
          <w:color w:val="000000" w:themeColor="text1"/>
          <w:sz w:val="24"/>
          <w:szCs w:val="24"/>
          <w:lang w:val="en-US"/>
        </w:rPr>
        <w:t>the relationship between Tradeoff factors and</w:t>
      </w:r>
    </w:p>
    <w:p w:rsidR="00077A49" w:rsidRPr="001404EE" w:rsidRDefault="00AA127A" w:rsidP="00077A49">
      <w:pPr>
        <w:spacing w:line="360" w:lineRule="auto"/>
        <w:rPr>
          <w:rFonts w:ascii="Times New Roman" w:hAnsi="Times New Roman" w:cs="Times New Roman"/>
          <w:i/>
          <w:color w:val="000000" w:themeColor="text1"/>
          <w:sz w:val="24"/>
          <w:szCs w:val="24"/>
          <w:lang w:val="en-US"/>
        </w:rPr>
      </w:pPr>
      <w:r>
        <w:rPr>
          <w:rFonts w:ascii="Times New Roman" w:hAnsi="Times New Roman" w:cs="Times New Roman"/>
          <w:color w:val="000000" w:themeColor="text1"/>
          <w:sz w:val="24"/>
          <w:szCs w:val="24"/>
          <w:lang w:val="en-US"/>
        </w:rPr>
        <w:t>political positioning</w:t>
      </w:r>
    </w:p>
    <w:p w:rsidR="00077A49" w:rsidRDefault="000F0155" w:rsidP="00077A49">
      <w:pPr>
        <w:spacing w:line="360" w:lineRule="auto"/>
        <w:rPr>
          <w:rFonts w:ascii="Times New Roman" w:hAnsi="Times New Roman" w:cs="Times New Roman"/>
          <w:i/>
          <w:color w:val="000000" w:themeColor="text1"/>
          <w:sz w:val="24"/>
          <w:szCs w:val="24"/>
          <w:lang w:val="en-US"/>
        </w:rPr>
      </w:pPr>
      <w:r w:rsidRPr="001404EE">
        <w:rPr>
          <w:rFonts w:ascii="Times New Roman" w:hAnsi="Times New Roman" w:cs="Times New Roman"/>
          <w:b/>
          <w:i/>
          <w:color w:val="000000" w:themeColor="text1"/>
          <w:sz w:val="24"/>
          <w:szCs w:val="24"/>
          <w:lang w:val="en-US"/>
        </w:rPr>
        <w:lastRenderedPageBreak/>
        <w:t>Note</w:t>
      </w:r>
      <w:r w:rsidRPr="001404EE">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Trade</w:t>
      </w:r>
      <w:r w:rsidRPr="001404EE">
        <w:rPr>
          <w:rFonts w:ascii="Times New Roman" w:hAnsi="Times New Roman" w:cs="Times New Roman"/>
          <w:i/>
          <w:color w:val="000000" w:themeColor="text1"/>
          <w:sz w:val="24"/>
          <w:szCs w:val="24"/>
          <w:lang w:val="en-US"/>
        </w:rPr>
        <w:t xml:space="preserve"> = </w:t>
      </w:r>
      <w:r>
        <w:rPr>
          <w:rFonts w:ascii="Times New Roman" w:hAnsi="Times New Roman" w:cs="Times New Roman"/>
          <w:i/>
          <w:color w:val="000000" w:themeColor="text1"/>
          <w:sz w:val="24"/>
          <w:szCs w:val="24"/>
          <w:lang w:val="en-US"/>
        </w:rPr>
        <w:t>Tradeoff Factor</w:t>
      </w:r>
      <w:r w:rsidRPr="001404EE">
        <w:rPr>
          <w:rFonts w:ascii="Times New Roman" w:hAnsi="Times New Roman" w:cs="Times New Roman"/>
          <w:i/>
          <w:color w:val="000000" w:themeColor="text1"/>
          <w:sz w:val="24"/>
          <w:szCs w:val="24"/>
          <w:lang w:val="en-US"/>
        </w:rPr>
        <w:t xml:space="preserve"> , </w:t>
      </w:r>
      <w:r>
        <w:rPr>
          <w:rFonts w:ascii="Times New Roman" w:hAnsi="Times New Roman" w:cs="Times New Roman"/>
          <w:i/>
          <w:color w:val="000000" w:themeColor="text1"/>
          <w:sz w:val="24"/>
          <w:szCs w:val="24"/>
          <w:lang w:val="en-US"/>
        </w:rPr>
        <w:t>Relig</w:t>
      </w:r>
      <w:r w:rsidRPr="001404EE">
        <w:rPr>
          <w:rFonts w:ascii="Times New Roman" w:hAnsi="Times New Roman" w:cs="Times New Roman"/>
          <w:i/>
          <w:color w:val="000000" w:themeColor="text1"/>
          <w:sz w:val="24"/>
          <w:szCs w:val="24"/>
          <w:lang w:val="en-US"/>
        </w:rPr>
        <w:t xml:space="preserve"> = </w:t>
      </w:r>
      <w:r>
        <w:rPr>
          <w:rFonts w:ascii="Times New Roman" w:hAnsi="Times New Roman" w:cs="Times New Roman"/>
          <w:i/>
          <w:color w:val="000000" w:themeColor="text1"/>
          <w:sz w:val="24"/>
          <w:szCs w:val="24"/>
          <w:lang w:val="en-US"/>
        </w:rPr>
        <w:t>Religiosity</w:t>
      </w:r>
      <w:r w:rsidRPr="001404EE">
        <w:rPr>
          <w:rFonts w:ascii="Times New Roman" w:hAnsi="Times New Roman" w:cs="Times New Roman"/>
          <w:i/>
          <w:color w:val="000000" w:themeColor="text1"/>
          <w:sz w:val="24"/>
          <w:szCs w:val="24"/>
          <w:lang w:val="en-US"/>
        </w:rPr>
        <w:t xml:space="preserve"> , INTER = </w:t>
      </w:r>
      <w:r>
        <w:rPr>
          <w:rFonts w:ascii="Times New Roman" w:hAnsi="Times New Roman" w:cs="Times New Roman"/>
          <w:i/>
          <w:color w:val="000000" w:themeColor="text1"/>
          <w:sz w:val="24"/>
          <w:szCs w:val="24"/>
          <w:lang w:val="en-US"/>
        </w:rPr>
        <w:t>Intercorrelation</w:t>
      </w:r>
      <w:r w:rsidRPr="001404EE">
        <w:rPr>
          <w:rFonts w:ascii="Times New Roman" w:hAnsi="Times New Roman" w:cs="Times New Roman"/>
          <w:i/>
          <w:color w:val="000000" w:themeColor="text1"/>
          <w:sz w:val="24"/>
          <w:szCs w:val="24"/>
          <w:lang w:val="en-US"/>
        </w:rPr>
        <w:t xml:space="preserve"> between </w:t>
      </w:r>
      <w:r>
        <w:rPr>
          <w:rFonts w:ascii="Times New Roman" w:hAnsi="Times New Roman" w:cs="Times New Roman"/>
          <w:i/>
          <w:color w:val="000000" w:themeColor="text1"/>
          <w:sz w:val="24"/>
          <w:szCs w:val="24"/>
          <w:lang w:val="en-US"/>
        </w:rPr>
        <w:t>Tradeoff Factor</w:t>
      </w:r>
      <w:r w:rsidRPr="001404EE">
        <w:rPr>
          <w:rFonts w:ascii="Times New Roman" w:hAnsi="Times New Roman" w:cs="Times New Roman"/>
          <w:i/>
          <w:color w:val="000000" w:themeColor="text1"/>
          <w:sz w:val="24"/>
          <w:szCs w:val="24"/>
          <w:lang w:val="en-US"/>
        </w:rPr>
        <w:t xml:space="preserve"> and </w:t>
      </w:r>
      <w:r>
        <w:rPr>
          <w:rFonts w:ascii="Times New Roman" w:hAnsi="Times New Roman" w:cs="Times New Roman"/>
          <w:i/>
          <w:color w:val="000000" w:themeColor="text1"/>
          <w:sz w:val="24"/>
          <w:szCs w:val="24"/>
          <w:lang w:val="en-US"/>
        </w:rPr>
        <w:t>Religiosity</w:t>
      </w:r>
      <w:r w:rsidRPr="001404EE">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Politic</w:t>
      </w:r>
      <w:r w:rsidRPr="001404EE">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 xml:space="preserve"> Political Positioning</w:t>
      </w:r>
    </w:p>
    <w:p w:rsidR="00077A49" w:rsidRDefault="00077A49" w:rsidP="00077A49">
      <w:pPr>
        <w:spacing w:line="360" w:lineRule="auto"/>
        <w:rPr>
          <w:rFonts w:ascii="Times New Roman" w:hAnsi="Times New Roman" w:cs="Times New Roman"/>
          <w:i/>
          <w:color w:val="000000" w:themeColor="text1"/>
          <w:sz w:val="24"/>
          <w:szCs w:val="24"/>
          <w:lang w:val="en-US"/>
        </w:rPr>
      </w:pPr>
    </w:p>
    <w:p w:rsidR="00077A49" w:rsidRPr="001404EE" w:rsidRDefault="000F0155" w:rsidP="00077A49">
      <w:pPr>
        <w:spacing w:line="360" w:lineRule="auto"/>
        <w:rPr>
          <w:rFonts w:ascii="Times New Roman" w:hAnsi="Times New Roman" w:cs="Times New Roman"/>
          <w:i/>
          <w:color w:val="000000" w:themeColor="text1"/>
          <w:sz w:val="24"/>
          <w:szCs w:val="24"/>
          <w:lang w:val="en-US"/>
        </w:rPr>
      </w:pPr>
      <w:r w:rsidRPr="001628E5">
        <w:rPr>
          <w:rFonts w:ascii="Times New Roman" w:hAnsi="Times New Roman" w:cs="Times New Roman"/>
          <w:i/>
          <w:noProof/>
          <w:color w:val="000000" w:themeColor="text1"/>
          <w:sz w:val="24"/>
          <w:szCs w:val="24"/>
          <w:lang w:eastAsia="el-GR"/>
        </w:rPr>
        <w:drawing>
          <wp:inline distT="0" distB="0" distL="0" distR="0">
            <wp:extent cx="5486400" cy="3720465"/>
            <wp:effectExtent l="19050" t="0" r="19050" b="0"/>
            <wp:docPr id="3" name="Γράφημα 1">
              <a:extLst xmlns:a="http://schemas.openxmlformats.org/drawingml/2006/main">
                <a:ext uri="{FF2B5EF4-FFF2-40B4-BE49-F238E27FC236}">
                  <a16:creationId xmlns:xdr="http://schemas.openxmlformats.org/drawingml/2006/spreadsheetDrawing" xmlns:w10="urn:schemas-microsoft-com:office:word" xmlns:w="http://schemas.openxmlformats.org/wordprocessingml/2006/main" xmlns:v="urn:schemas-microsoft-com:vml" xmlns:o="urn:schemas-microsoft-com:office:office" xmlns:lc="http://schemas.openxmlformats.org/drawingml/2006/lockedCanvas" xmlns:a16="http://schemas.microsoft.com/office/drawing/2014/main" xmlns="" id="{00000000-0008-0000-0200-00000E2D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7A49" w:rsidRDefault="000F0155" w:rsidP="00077A49">
      <w:pPr>
        <w:spacing w:line="360" w:lineRule="auto"/>
        <w:rPr>
          <w:rFonts w:ascii="Times New Roman" w:hAnsi="Times New Roman" w:cs="Times New Roman"/>
          <w:color w:val="000000" w:themeColor="text1"/>
          <w:sz w:val="24"/>
          <w:szCs w:val="24"/>
          <w:lang w:val="en-US"/>
        </w:rPr>
      </w:pPr>
      <w:r w:rsidRPr="001404EE">
        <w:rPr>
          <w:rFonts w:ascii="Times New Roman" w:hAnsi="Times New Roman" w:cs="Times New Roman"/>
          <w:b/>
          <w:color w:val="000000" w:themeColor="text1"/>
          <w:sz w:val="24"/>
          <w:szCs w:val="24"/>
          <w:lang w:val="en-US"/>
        </w:rPr>
        <w:t xml:space="preserve">Figure 3. </w:t>
      </w:r>
      <w:r w:rsidRPr="001404EE">
        <w:rPr>
          <w:rFonts w:ascii="Times New Roman" w:hAnsi="Times New Roman" w:cs="Times New Roman"/>
          <w:color w:val="000000" w:themeColor="text1"/>
          <w:sz w:val="24"/>
          <w:szCs w:val="24"/>
          <w:lang w:val="en-US"/>
        </w:rPr>
        <w:t xml:space="preserve">Moderation effect: The relationship between </w:t>
      </w:r>
      <w:r w:rsidR="00804A57">
        <w:rPr>
          <w:rFonts w:ascii="Times New Roman" w:hAnsi="Times New Roman" w:cs="Times New Roman"/>
          <w:color w:val="000000" w:themeColor="text1"/>
          <w:sz w:val="24"/>
          <w:szCs w:val="24"/>
          <w:lang w:val="en-US"/>
        </w:rPr>
        <w:t>tradeoff</w:t>
      </w:r>
      <w:r w:rsidRPr="001628E5">
        <w:rPr>
          <w:rFonts w:ascii="Times New Roman" w:hAnsi="Times New Roman" w:cs="Times New Roman"/>
          <w:color w:val="000000" w:themeColor="text1"/>
          <w:sz w:val="24"/>
          <w:szCs w:val="24"/>
          <w:lang w:val="en-US"/>
        </w:rPr>
        <w:t xml:space="preserve"> factor</w:t>
      </w:r>
      <w:r w:rsidR="00804A57">
        <w:rPr>
          <w:rFonts w:ascii="Times New Roman" w:hAnsi="Times New Roman" w:cs="Times New Roman"/>
          <w:color w:val="000000" w:themeColor="text1"/>
          <w:sz w:val="24"/>
          <w:szCs w:val="24"/>
          <w:lang w:val="en-US"/>
        </w:rPr>
        <w:t>s</w:t>
      </w:r>
      <w:r w:rsidRPr="001628E5">
        <w:rPr>
          <w:rFonts w:ascii="Times New Roman" w:hAnsi="Times New Roman" w:cs="Times New Roman"/>
          <w:color w:val="000000" w:themeColor="text1"/>
          <w:sz w:val="24"/>
          <w:szCs w:val="24"/>
          <w:lang w:val="en-US"/>
        </w:rPr>
        <w:t xml:space="preserve"> </w:t>
      </w:r>
      <w:r w:rsidRPr="001404EE">
        <w:rPr>
          <w:rFonts w:ascii="Times New Roman" w:hAnsi="Times New Roman" w:cs="Times New Roman"/>
          <w:color w:val="000000" w:themeColor="text1"/>
          <w:sz w:val="24"/>
          <w:szCs w:val="24"/>
          <w:lang w:val="en-US"/>
        </w:rPr>
        <w:t xml:space="preserve">and </w:t>
      </w:r>
      <w:r>
        <w:rPr>
          <w:rFonts w:ascii="Times New Roman" w:hAnsi="Times New Roman" w:cs="Times New Roman"/>
          <w:color w:val="000000" w:themeColor="text1"/>
          <w:sz w:val="24"/>
          <w:szCs w:val="24"/>
          <w:lang w:val="en-US"/>
        </w:rPr>
        <w:t>right-wing political positioning</w:t>
      </w:r>
    </w:p>
    <w:p w:rsidR="00077A49" w:rsidRDefault="000F0155" w:rsidP="00077A49">
      <w:pPr>
        <w:spacing w:line="360" w:lineRule="auto"/>
        <w:rPr>
          <w:rFonts w:ascii="Times New Roman" w:hAnsi="Times New Roman" w:cs="Times New Roman"/>
          <w:color w:val="000000" w:themeColor="text1"/>
          <w:sz w:val="24"/>
          <w:szCs w:val="24"/>
          <w:lang w:val="en-US"/>
        </w:rPr>
      </w:pPr>
      <w:r w:rsidRPr="001404EE">
        <w:rPr>
          <w:rFonts w:ascii="Times New Roman" w:hAnsi="Times New Roman" w:cs="Times New Roman"/>
          <w:color w:val="000000" w:themeColor="text1"/>
          <w:sz w:val="24"/>
          <w:szCs w:val="24"/>
          <w:lang w:val="en-US"/>
        </w:rPr>
        <w:t xml:space="preserve"> at lower (-1 SD) and higher (+1 SD) levels of </w:t>
      </w:r>
      <w:r>
        <w:rPr>
          <w:rFonts w:ascii="Times New Roman" w:hAnsi="Times New Roman" w:cs="Times New Roman"/>
          <w:color w:val="000000" w:themeColor="text1"/>
          <w:sz w:val="24"/>
          <w:szCs w:val="24"/>
          <w:lang w:val="en-US"/>
        </w:rPr>
        <w:t>religiosity</w:t>
      </w:r>
      <w:r w:rsidRPr="001404EE">
        <w:rPr>
          <w:rFonts w:ascii="Times New Roman" w:hAnsi="Times New Roman" w:cs="Times New Roman"/>
          <w:color w:val="000000" w:themeColor="text1"/>
          <w:sz w:val="24"/>
          <w:szCs w:val="24"/>
          <w:lang w:val="en-US"/>
        </w:rPr>
        <w:t>.</w:t>
      </w:r>
    </w:p>
    <w:p w:rsidR="00077A49" w:rsidRDefault="00077A49" w:rsidP="00077A49">
      <w:pPr>
        <w:spacing w:line="360" w:lineRule="auto"/>
        <w:rPr>
          <w:rFonts w:ascii="Times New Roman" w:hAnsi="Times New Roman" w:cs="Times New Roman"/>
          <w:color w:val="000000" w:themeColor="text1"/>
          <w:sz w:val="24"/>
          <w:szCs w:val="24"/>
          <w:lang w:val="en-US"/>
        </w:rPr>
      </w:pPr>
    </w:p>
    <w:p w:rsidR="00077A49" w:rsidRDefault="000F0155" w:rsidP="00077A49">
      <w:pPr>
        <w:spacing w:line="360" w:lineRule="auto"/>
        <w:rPr>
          <w:rFonts w:ascii="Times New Roman" w:hAnsi="Times New Roman" w:cs="Times New Roman"/>
          <w:i/>
          <w:color w:val="000000" w:themeColor="text1"/>
          <w:sz w:val="24"/>
          <w:szCs w:val="24"/>
          <w:lang w:val="en-US"/>
        </w:rPr>
      </w:pPr>
      <w:r w:rsidRPr="001404EE">
        <w:rPr>
          <w:rFonts w:ascii="Times New Roman" w:hAnsi="Times New Roman" w:cs="Times New Roman"/>
          <w:b/>
          <w:i/>
          <w:color w:val="000000" w:themeColor="text1"/>
          <w:sz w:val="24"/>
          <w:szCs w:val="24"/>
          <w:lang w:val="en-US"/>
        </w:rPr>
        <w:t>Note</w:t>
      </w:r>
      <w:r w:rsidRPr="001404EE">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Polit Posit</w:t>
      </w:r>
      <w:r w:rsidRPr="001404EE">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 xml:space="preserve"> Political Positioning</w:t>
      </w:r>
    </w:p>
    <w:p w:rsidR="00077A49" w:rsidRPr="001404EE" w:rsidRDefault="00077A49" w:rsidP="00077A49">
      <w:pPr>
        <w:spacing w:line="360" w:lineRule="auto"/>
        <w:rPr>
          <w:rFonts w:ascii="Times New Roman" w:hAnsi="Times New Roman" w:cs="Times New Roman"/>
          <w:color w:val="000000" w:themeColor="text1"/>
          <w:sz w:val="24"/>
          <w:szCs w:val="24"/>
          <w:lang w:val="en-US"/>
        </w:rPr>
        <w:sectPr w:rsidR="00077A49" w:rsidRPr="001404EE" w:rsidSect="00214F65">
          <w:pgSz w:w="16838" w:h="11906" w:orient="landscape"/>
          <w:pgMar w:top="1440" w:right="1800" w:bottom="1440" w:left="1800" w:header="708" w:footer="708" w:gutter="0"/>
          <w:cols w:space="708"/>
          <w:docGrid w:linePitch="360"/>
        </w:sectPr>
      </w:pPr>
    </w:p>
    <w:p w:rsidR="00214F65" w:rsidRPr="00501292" w:rsidRDefault="000367A3" w:rsidP="000367A3">
      <w:pPr>
        <w:spacing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4. </w:t>
      </w:r>
      <w:r w:rsidR="000F0155" w:rsidRPr="00501292">
        <w:rPr>
          <w:rFonts w:ascii="Times New Roman" w:hAnsi="Times New Roman" w:cs="Times New Roman"/>
          <w:b/>
          <w:color w:val="000000" w:themeColor="text1"/>
          <w:sz w:val="24"/>
          <w:szCs w:val="24"/>
          <w:lang w:val="en-US"/>
        </w:rPr>
        <w:t>Discussion</w:t>
      </w:r>
    </w:p>
    <w:p w:rsidR="00501292" w:rsidRPr="00501292" w:rsidRDefault="000F0155" w:rsidP="00501292">
      <w:pPr>
        <w:spacing w:line="360" w:lineRule="auto"/>
        <w:rPr>
          <w:rFonts w:ascii="Times New Roman" w:hAnsi="Times New Roman" w:cs="Times New Roman"/>
          <w:color w:val="000000" w:themeColor="text1"/>
          <w:sz w:val="24"/>
          <w:szCs w:val="24"/>
          <w:lang w:val="en-US"/>
        </w:rPr>
      </w:pPr>
      <w:r w:rsidRPr="00501292">
        <w:rPr>
          <w:rFonts w:ascii="Times New Roman" w:hAnsi="Times New Roman" w:cs="Times New Roman"/>
          <w:color w:val="000000" w:themeColor="text1"/>
          <w:sz w:val="24"/>
          <w:szCs w:val="24"/>
          <w:lang w:val="en-US"/>
        </w:rPr>
        <w:t>Recent research data show</w:t>
      </w:r>
      <w:r w:rsidRPr="00501292">
        <w:rPr>
          <w:rFonts w:ascii="Times New Roman" w:hAnsi="Times New Roman" w:cs="Times New Roman"/>
          <w:color w:val="000000" w:themeColor="text1"/>
          <w:sz w:val="24"/>
          <w:szCs w:val="24"/>
          <w:lang w:val="en-US"/>
        </w:rPr>
        <w:t xml:space="preserve"> that the significance of parenthood and parental care motive may influence fundamental components of social attitudes and cognition</w:t>
      </w:r>
      <w:r>
        <w:rPr>
          <w:rFonts w:ascii="Times New Roman" w:hAnsi="Times New Roman" w:cs="Times New Roman"/>
          <w:color w:val="000000" w:themeColor="text1"/>
          <w:sz w:val="24"/>
          <w:szCs w:val="24"/>
          <w:lang w:val="en-US"/>
        </w:rPr>
        <w:t xml:space="preserve"> </w:t>
      </w:r>
      <w:r w:rsidRPr="00501292">
        <w:rPr>
          <w:rFonts w:ascii="Times New Roman" w:hAnsi="Times New Roman" w:cs="Times New Roman"/>
          <w:color w:val="000000" w:themeColor="text1"/>
          <w:sz w:val="24"/>
          <w:szCs w:val="24"/>
          <w:lang w:val="en-US"/>
        </w:rPr>
        <w:t>(Kerry et al., 2022).</w:t>
      </w:r>
      <w:r>
        <w:rPr>
          <w:rFonts w:ascii="Times New Roman" w:hAnsi="Times New Roman" w:cs="Times New Roman"/>
          <w:color w:val="000000" w:themeColor="text1"/>
          <w:sz w:val="24"/>
          <w:szCs w:val="24"/>
          <w:lang w:val="en-US"/>
        </w:rPr>
        <w:t xml:space="preserve"> However</w:t>
      </w:r>
      <w:r w:rsidRPr="00501292">
        <w:rPr>
          <w:rFonts w:ascii="Times New Roman" w:hAnsi="Times New Roman" w:cs="Times New Roman"/>
          <w:color w:val="000000" w:themeColor="text1"/>
          <w:sz w:val="24"/>
          <w:szCs w:val="24"/>
          <w:lang w:val="en-US"/>
        </w:rPr>
        <w:t xml:space="preserve">, although parental care motivation has apparent advantages, it also has drawbacks </w:t>
      </w:r>
      <w:r>
        <w:rPr>
          <w:rFonts w:ascii="Times New Roman" w:hAnsi="Times New Roman" w:cs="Times New Roman"/>
          <w:color w:val="000000" w:themeColor="text1"/>
          <w:sz w:val="24"/>
          <w:szCs w:val="24"/>
          <w:lang w:val="en-US"/>
        </w:rPr>
        <w:t>that</w:t>
      </w:r>
      <w:r w:rsidR="00682C53">
        <w:rPr>
          <w:rFonts w:ascii="Times New Roman" w:hAnsi="Times New Roman" w:cs="Times New Roman"/>
          <w:color w:val="000000" w:themeColor="text1"/>
          <w:sz w:val="24"/>
          <w:szCs w:val="24"/>
          <w:lang w:val="en-US"/>
        </w:rPr>
        <w:t xml:space="preserve"> may</w:t>
      </w:r>
      <w:r>
        <w:rPr>
          <w:rFonts w:ascii="Times New Roman" w:hAnsi="Times New Roman" w:cs="Times New Roman"/>
          <w:color w:val="000000" w:themeColor="text1"/>
          <w:sz w:val="24"/>
          <w:szCs w:val="24"/>
          <w:lang w:val="en-US"/>
        </w:rPr>
        <w:t xml:space="preserve"> de</w:t>
      </w:r>
      <w:r>
        <w:rPr>
          <w:rFonts w:ascii="Times New Roman" w:hAnsi="Times New Roman" w:cs="Times New Roman"/>
          <w:color w:val="000000" w:themeColor="text1"/>
          <w:sz w:val="24"/>
          <w:szCs w:val="24"/>
          <w:lang w:val="en-US"/>
        </w:rPr>
        <w:t>prioritize</w:t>
      </w:r>
      <w:r w:rsidR="00682C53">
        <w:rPr>
          <w:rFonts w:ascii="Times New Roman" w:hAnsi="Times New Roman" w:cs="Times New Roman"/>
          <w:color w:val="000000" w:themeColor="text1"/>
          <w:sz w:val="24"/>
          <w:szCs w:val="24"/>
          <w:lang w:val="en-US"/>
        </w:rPr>
        <w:t xml:space="preserve"> other significant aspects of parents’ lives</w:t>
      </w:r>
      <w:r w:rsidRPr="00501292">
        <w:rPr>
          <w:rFonts w:ascii="Times New Roman" w:hAnsi="Times New Roman" w:cs="Times New Roman"/>
          <w:color w:val="000000" w:themeColor="text1"/>
          <w:sz w:val="24"/>
          <w:szCs w:val="24"/>
          <w:lang w:val="en-US"/>
        </w:rPr>
        <w:t xml:space="preserve"> (Kerry et al., 2022).</w:t>
      </w:r>
    </w:p>
    <w:p w:rsidR="00AE0E75" w:rsidRDefault="000F0155" w:rsidP="00CA41E9">
      <w:pPr>
        <w:spacing w:line="360" w:lineRule="auto"/>
        <w:ind w:firstLine="720"/>
        <w:rPr>
          <w:rFonts w:ascii="Times New Roman" w:hAnsi="Times New Roman" w:cs="Times New Roman"/>
          <w:color w:val="000000" w:themeColor="text1"/>
          <w:sz w:val="24"/>
          <w:szCs w:val="24"/>
          <w:lang w:val="en-US"/>
        </w:rPr>
      </w:pPr>
      <w:r w:rsidRPr="00501292">
        <w:rPr>
          <w:rFonts w:ascii="Times New Roman" w:hAnsi="Times New Roman" w:cs="Times New Roman"/>
          <w:color w:val="000000" w:themeColor="text1"/>
          <w:sz w:val="24"/>
          <w:szCs w:val="24"/>
          <w:lang w:val="en-US"/>
        </w:rPr>
        <w:t xml:space="preserve">The current study provides evidence of a relationship between the </w:t>
      </w:r>
      <w:r w:rsidR="00501292">
        <w:rPr>
          <w:rFonts w:ascii="Times New Roman" w:hAnsi="Times New Roman" w:cs="Times New Roman"/>
          <w:color w:val="000000" w:themeColor="text1"/>
          <w:sz w:val="24"/>
          <w:szCs w:val="24"/>
          <w:lang w:val="en-US"/>
        </w:rPr>
        <w:t xml:space="preserve">higher perceived cost of having children </w:t>
      </w:r>
      <w:r w:rsidRPr="00501292">
        <w:rPr>
          <w:rFonts w:ascii="Times New Roman" w:hAnsi="Times New Roman" w:cs="Times New Roman"/>
          <w:color w:val="000000" w:themeColor="text1"/>
          <w:sz w:val="24"/>
          <w:szCs w:val="24"/>
          <w:lang w:val="en-US"/>
        </w:rPr>
        <w:t>and social conservatism (in terms of right-wing political positioning an</w:t>
      </w:r>
      <w:r w:rsidRPr="00501292">
        <w:rPr>
          <w:rFonts w:ascii="Times New Roman" w:hAnsi="Times New Roman" w:cs="Times New Roman"/>
          <w:color w:val="000000" w:themeColor="text1"/>
          <w:sz w:val="24"/>
          <w:szCs w:val="24"/>
          <w:lang w:val="en-US"/>
        </w:rPr>
        <w:t>d religiosity). In particular, this study</w:t>
      </w:r>
      <w:r w:rsidR="00682C53">
        <w:rPr>
          <w:rFonts w:ascii="Times New Roman" w:hAnsi="Times New Roman" w:cs="Times New Roman"/>
          <w:color w:val="000000" w:themeColor="text1"/>
          <w:sz w:val="24"/>
          <w:szCs w:val="24"/>
          <w:lang w:val="en-US"/>
        </w:rPr>
        <w:t>’s</w:t>
      </w:r>
      <w:r w:rsidRPr="00501292">
        <w:rPr>
          <w:rFonts w:ascii="Times New Roman" w:hAnsi="Times New Roman" w:cs="Times New Roman"/>
          <w:color w:val="000000" w:themeColor="text1"/>
          <w:sz w:val="24"/>
          <w:szCs w:val="24"/>
          <w:lang w:val="en-US"/>
        </w:rPr>
        <w:t xml:space="preserve"> results show that higher levels of religiosity strengthen the positive relationship between </w:t>
      </w:r>
      <w:r w:rsidR="00682C53">
        <w:rPr>
          <w:rFonts w:ascii="Times New Roman" w:hAnsi="Times New Roman" w:cs="Times New Roman"/>
          <w:color w:val="000000" w:themeColor="text1"/>
          <w:sz w:val="24"/>
          <w:szCs w:val="24"/>
          <w:lang w:val="en-US"/>
        </w:rPr>
        <w:t>higher perceived cost</w:t>
      </w:r>
      <w:r w:rsidR="006B7A4F">
        <w:rPr>
          <w:rFonts w:ascii="Times New Roman" w:hAnsi="Times New Roman" w:cs="Times New Roman"/>
          <w:color w:val="000000" w:themeColor="text1"/>
          <w:sz w:val="24"/>
          <w:szCs w:val="24"/>
          <w:lang w:val="en-US"/>
        </w:rPr>
        <w:t>s</w:t>
      </w:r>
      <w:r w:rsidR="00682C53">
        <w:rPr>
          <w:rFonts w:ascii="Times New Roman" w:hAnsi="Times New Roman" w:cs="Times New Roman"/>
          <w:color w:val="000000" w:themeColor="text1"/>
          <w:sz w:val="24"/>
          <w:szCs w:val="24"/>
          <w:lang w:val="en-US"/>
        </w:rPr>
        <w:t xml:space="preserve"> of having a child and</w:t>
      </w:r>
      <w:r w:rsidRPr="00501292">
        <w:rPr>
          <w:rFonts w:ascii="Times New Roman" w:hAnsi="Times New Roman" w:cs="Times New Roman"/>
          <w:color w:val="000000" w:themeColor="text1"/>
          <w:sz w:val="24"/>
          <w:szCs w:val="24"/>
          <w:lang w:val="en-US"/>
        </w:rPr>
        <w:t xml:space="preserve"> </w:t>
      </w:r>
      <w:r w:rsidR="00682C53">
        <w:rPr>
          <w:rFonts w:ascii="Times New Roman" w:hAnsi="Times New Roman" w:cs="Times New Roman"/>
          <w:color w:val="000000" w:themeColor="text1"/>
          <w:sz w:val="24"/>
          <w:szCs w:val="24"/>
          <w:lang w:val="en-US"/>
        </w:rPr>
        <w:t>political</w:t>
      </w:r>
      <w:r w:rsidRPr="00501292">
        <w:rPr>
          <w:rFonts w:ascii="Times New Roman" w:hAnsi="Times New Roman" w:cs="Times New Roman"/>
          <w:color w:val="000000" w:themeColor="text1"/>
          <w:sz w:val="24"/>
          <w:szCs w:val="24"/>
          <w:lang w:val="en-US"/>
        </w:rPr>
        <w:t xml:space="preserve"> conservatism. </w:t>
      </w:r>
      <w:r w:rsidR="00CA41E9" w:rsidRPr="00CA41E9">
        <w:rPr>
          <w:rFonts w:ascii="Times New Roman" w:hAnsi="Times New Roman" w:cs="Times New Roman"/>
          <w:color w:val="000000" w:themeColor="text1"/>
          <w:sz w:val="24"/>
          <w:szCs w:val="24"/>
          <w:lang w:val="en-US"/>
        </w:rPr>
        <w:t xml:space="preserve">This </w:t>
      </w:r>
      <w:r w:rsidR="00CA41E9">
        <w:rPr>
          <w:rFonts w:ascii="Times New Roman" w:hAnsi="Times New Roman" w:cs="Times New Roman"/>
          <w:color w:val="000000" w:themeColor="text1"/>
          <w:sz w:val="24"/>
          <w:szCs w:val="24"/>
          <w:lang w:val="en-US"/>
        </w:rPr>
        <w:t>link</w:t>
      </w:r>
      <w:r w:rsidR="00CA41E9" w:rsidRPr="00CA41E9">
        <w:rPr>
          <w:rFonts w:ascii="Times New Roman" w:hAnsi="Times New Roman" w:cs="Times New Roman"/>
          <w:color w:val="000000" w:themeColor="text1"/>
          <w:sz w:val="24"/>
          <w:szCs w:val="24"/>
          <w:lang w:val="en-US"/>
        </w:rPr>
        <w:t xml:space="preserve"> </w:t>
      </w:r>
      <w:r w:rsidR="00CA41E9">
        <w:rPr>
          <w:rFonts w:ascii="Times New Roman" w:hAnsi="Times New Roman" w:cs="Times New Roman"/>
          <w:color w:val="000000" w:themeColor="text1"/>
          <w:sz w:val="24"/>
          <w:szCs w:val="24"/>
          <w:lang w:val="en-US"/>
        </w:rPr>
        <w:t>is</w:t>
      </w:r>
      <w:r w:rsidR="00CA41E9" w:rsidRPr="00CA41E9">
        <w:rPr>
          <w:rFonts w:ascii="Times New Roman" w:hAnsi="Times New Roman" w:cs="Times New Roman"/>
          <w:color w:val="000000" w:themeColor="text1"/>
          <w:sz w:val="24"/>
          <w:szCs w:val="24"/>
          <w:lang w:val="en-US"/>
        </w:rPr>
        <w:t xml:space="preserve"> evident in </w:t>
      </w:r>
      <w:r w:rsidR="00CA41E9">
        <w:rPr>
          <w:rFonts w:ascii="Times New Roman" w:hAnsi="Times New Roman" w:cs="Times New Roman"/>
          <w:color w:val="000000" w:themeColor="text1"/>
          <w:sz w:val="24"/>
          <w:szCs w:val="24"/>
          <w:lang w:val="en-US"/>
        </w:rPr>
        <w:t>traditional</w:t>
      </w:r>
      <w:r w:rsidR="00CA41E9" w:rsidRPr="00CA41E9">
        <w:rPr>
          <w:rFonts w:ascii="Times New Roman" w:hAnsi="Times New Roman" w:cs="Times New Roman"/>
          <w:color w:val="000000" w:themeColor="text1"/>
          <w:sz w:val="24"/>
          <w:szCs w:val="24"/>
          <w:lang w:val="en-US"/>
        </w:rPr>
        <w:t xml:space="preserve"> societies since having children </w:t>
      </w:r>
      <w:r w:rsidR="00CA41E9">
        <w:rPr>
          <w:rFonts w:ascii="Times New Roman" w:hAnsi="Times New Roman" w:cs="Times New Roman"/>
          <w:color w:val="000000" w:themeColor="text1"/>
          <w:sz w:val="24"/>
          <w:szCs w:val="24"/>
          <w:lang w:val="en-US"/>
        </w:rPr>
        <w:t>is</w:t>
      </w:r>
      <w:r w:rsidR="00CA41E9" w:rsidRPr="00CA41E9">
        <w:rPr>
          <w:rFonts w:ascii="Times New Roman" w:hAnsi="Times New Roman" w:cs="Times New Roman"/>
          <w:color w:val="000000" w:themeColor="text1"/>
          <w:sz w:val="24"/>
          <w:szCs w:val="24"/>
          <w:lang w:val="en-US"/>
        </w:rPr>
        <w:t xml:space="preserve"> strongly influenced by the instrumental values of children associated with upholdin</w:t>
      </w:r>
      <w:r w:rsidR="00CA41E9">
        <w:rPr>
          <w:rFonts w:ascii="Times New Roman" w:hAnsi="Times New Roman" w:cs="Times New Roman"/>
          <w:color w:val="000000" w:themeColor="text1"/>
          <w:sz w:val="24"/>
          <w:szCs w:val="24"/>
          <w:lang w:val="en-US"/>
        </w:rPr>
        <w:t xml:space="preserve">g religious and traditional standards (Bein et al., 2021). </w:t>
      </w:r>
      <w:r w:rsidR="00682C53" w:rsidRPr="00682C53">
        <w:rPr>
          <w:rFonts w:ascii="Times New Roman" w:hAnsi="Times New Roman" w:cs="Times New Roman"/>
          <w:color w:val="000000" w:themeColor="text1"/>
          <w:sz w:val="24"/>
          <w:szCs w:val="24"/>
          <w:lang w:val="en-US"/>
        </w:rPr>
        <w:t xml:space="preserve">Thus, </w:t>
      </w:r>
      <w:r w:rsidRPr="00682C53">
        <w:rPr>
          <w:rFonts w:ascii="Times New Roman" w:hAnsi="Times New Roman" w:cs="Times New Roman"/>
          <w:color w:val="000000" w:themeColor="text1"/>
          <w:sz w:val="24"/>
          <w:szCs w:val="24"/>
          <w:lang w:val="en-US"/>
        </w:rPr>
        <w:t>the current study coincides with previous studies demonstrating that rel</w:t>
      </w:r>
      <w:r w:rsidRPr="00682C53">
        <w:rPr>
          <w:rFonts w:ascii="Times New Roman" w:hAnsi="Times New Roman" w:cs="Times New Roman"/>
          <w:color w:val="000000" w:themeColor="text1"/>
          <w:sz w:val="24"/>
          <w:szCs w:val="24"/>
          <w:lang w:val="en-US"/>
        </w:rPr>
        <w:t>igious people are typically less likely to weigh the costs o</w:t>
      </w:r>
      <w:r w:rsidR="00682C53" w:rsidRPr="00682C53">
        <w:rPr>
          <w:rFonts w:ascii="Times New Roman" w:hAnsi="Times New Roman" w:cs="Times New Roman"/>
          <w:color w:val="000000" w:themeColor="text1"/>
          <w:sz w:val="24"/>
          <w:szCs w:val="24"/>
          <w:lang w:val="en-US"/>
        </w:rPr>
        <w:t>f ha</w:t>
      </w:r>
      <w:r w:rsidR="00CA41E9">
        <w:rPr>
          <w:rFonts w:ascii="Times New Roman" w:hAnsi="Times New Roman" w:cs="Times New Roman"/>
          <w:color w:val="000000" w:themeColor="text1"/>
          <w:sz w:val="24"/>
          <w:szCs w:val="24"/>
          <w:lang w:val="en-US"/>
        </w:rPr>
        <w:t>ving children (Bein et al., 2021</w:t>
      </w:r>
      <w:r w:rsidR="00682C53" w:rsidRPr="00682C53">
        <w:rPr>
          <w:rFonts w:ascii="Times New Roman" w:hAnsi="Times New Roman" w:cs="Times New Roman"/>
          <w:color w:val="000000" w:themeColor="text1"/>
          <w:sz w:val="24"/>
          <w:szCs w:val="24"/>
          <w:lang w:val="en-US"/>
        </w:rPr>
        <w:t>)</w:t>
      </w:r>
      <w:r w:rsidR="00682C53">
        <w:rPr>
          <w:rFonts w:ascii="Times New Roman" w:hAnsi="Times New Roman" w:cs="Times New Roman"/>
          <w:color w:val="000000" w:themeColor="text1"/>
          <w:sz w:val="24"/>
          <w:szCs w:val="24"/>
          <w:lang w:val="en-US"/>
        </w:rPr>
        <w:t xml:space="preserve">. </w:t>
      </w:r>
      <w:r w:rsidRPr="00682C53">
        <w:rPr>
          <w:rFonts w:ascii="Times New Roman" w:hAnsi="Times New Roman" w:cs="Times New Roman"/>
          <w:color w:val="000000" w:themeColor="text1"/>
          <w:sz w:val="24"/>
          <w:szCs w:val="24"/>
          <w:lang w:val="en-US"/>
        </w:rPr>
        <w:t xml:space="preserve">Based </w:t>
      </w:r>
      <w:r w:rsidR="00682C53" w:rsidRPr="00682C53">
        <w:rPr>
          <w:rFonts w:ascii="Times New Roman" w:hAnsi="Times New Roman" w:cs="Times New Roman"/>
          <w:color w:val="000000" w:themeColor="text1"/>
          <w:sz w:val="24"/>
          <w:szCs w:val="24"/>
          <w:lang w:val="en-US"/>
        </w:rPr>
        <w:t>on</w:t>
      </w:r>
      <w:r w:rsidRPr="00682C53">
        <w:rPr>
          <w:rFonts w:ascii="Times New Roman" w:hAnsi="Times New Roman" w:cs="Times New Roman"/>
          <w:color w:val="000000" w:themeColor="text1"/>
          <w:sz w:val="24"/>
          <w:szCs w:val="24"/>
          <w:lang w:val="en-US"/>
        </w:rPr>
        <w:t xml:space="preserve"> the moderation</w:t>
      </w:r>
      <w:r w:rsidR="00682C53">
        <w:rPr>
          <w:rFonts w:ascii="Times New Roman" w:hAnsi="Times New Roman" w:cs="Times New Roman"/>
          <w:color w:val="000000" w:themeColor="text1"/>
          <w:sz w:val="24"/>
          <w:szCs w:val="24"/>
          <w:lang w:val="en-US"/>
        </w:rPr>
        <w:t xml:space="preserve"> results, </w:t>
      </w:r>
      <w:r w:rsidR="00682C53" w:rsidRPr="00682C53">
        <w:rPr>
          <w:rFonts w:ascii="Times New Roman" w:hAnsi="Times New Roman" w:cs="Times New Roman"/>
          <w:color w:val="000000" w:themeColor="text1"/>
          <w:sz w:val="24"/>
          <w:szCs w:val="24"/>
          <w:lang w:val="en-US"/>
        </w:rPr>
        <w:t>only</w:t>
      </w:r>
      <w:r w:rsidRPr="00682C53">
        <w:rPr>
          <w:rFonts w:ascii="Times New Roman" w:hAnsi="Times New Roman" w:cs="Times New Roman"/>
          <w:color w:val="000000" w:themeColor="text1"/>
          <w:sz w:val="24"/>
          <w:szCs w:val="24"/>
          <w:lang w:val="en-US"/>
        </w:rPr>
        <w:t xml:space="preserve"> stronger religiosity significantly influenced the relationship between the perceived costs</w:t>
      </w:r>
      <w:r w:rsidR="00682C53">
        <w:rPr>
          <w:rFonts w:ascii="Times New Roman" w:hAnsi="Times New Roman" w:cs="Times New Roman"/>
          <w:color w:val="000000" w:themeColor="text1"/>
          <w:sz w:val="24"/>
          <w:szCs w:val="24"/>
          <w:lang w:val="en-US"/>
        </w:rPr>
        <w:t xml:space="preserve"> of having children</w:t>
      </w:r>
      <w:r w:rsidRPr="00682C53">
        <w:rPr>
          <w:rFonts w:ascii="Times New Roman" w:hAnsi="Times New Roman" w:cs="Times New Roman"/>
          <w:color w:val="000000" w:themeColor="text1"/>
          <w:sz w:val="24"/>
          <w:szCs w:val="24"/>
          <w:lang w:val="en-US"/>
        </w:rPr>
        <w:t xml:space="preserve"> and parti</w:t>
      </w:r>
      <w:r w:rsidRPr="00682C53">
        <w:rPr>
          <w:rFonts w:ascii="Times New Roman" w:hAnsi="Times New Roman" w:cs="Times New Roman"/>
          <w:color w:val="000000" w:themeColor="text1"/>
          <w:sz w:val="24"/>
          <w:szCs w:val="24"/>
          <w:lang w:val="en-US"/>
        </w:rPr>
        <w:t>cipants' ideological leaning.</w:t>
      </w:r>
      <w:r w:rsidR="00260C04">
        <w:rPr>
          <w:rFonts w:ascii="Times New Roman" w:hAnsi="Times New Roman" w:cs="Times New Roman"/>
          <w:color w:val="000000" w:themeColor="text1"/>
          <w:sz w:val="24"/>
          <w:szCs w:val="24"/>
          <w:lang w:val="en-US"/>
        </w:rPr>
        <w:t xml:space="preserve"> </w:t>
      </w:r>
      <w:r w:rsidR="00260C04" w:rsidRPr="00260C04">
        <w:rPr>
          <w:rFonts w:ascii="Times New Roman" w:hAnsi="Times New Roman" w:cs="Times New Roman"/>
          <w:color w:val="000000" w:themeColor="text1"/>
          <w:sz w:val="24"/>
          <w:szCs w:val="24"/>
          <w:lang w:val="en-US"/>
        </w:rPr>
        <w:t xml:space="preserve">Thus, </w:t>
      </w:r>
      <w:r w:rsidRPr="00260C04">
        <w:rPr>
          <w:rFonts w:ascii="Times New Roman" w:hAnsi="Times New Roman" w:cs="Times New Roman"/>
          <w:color w:val="000000" w:themeColor="text1"/>
          <w:sz w:val="24"/>
          <w:szCs w:val="24"/>
          <w:lang w:val="en-US"/>
        </w:rPr>
        <w:t xml:space="preserve">higher religiosity increased the influence of the perceived costs of having children on </w:t>
      </w:r>
      <w:r w:rsidR="00260C04">
        <w:rPr>
          <w:rFonts w:ascii="Times New Roman" w:hAnsi="Times New Roman" w:cs="Times New Roman"/>
          <w:color w:val="000000" w:themeColor="text1"/>
          <w:sz w:val="24"/>
          <w:szCs w:val="24"/>
          <w:lang w:val="en-US"/>
        </w:rPr>
        <w:t>right</w:t>
      </w:r>
      <w:r w:rsidRPr="00260C04">
        <w:rPr>
          <w:rFonts w:ascii="Times New Roman" w:hAnsi="Times New Roman" w:cs="Times New Roman"/>
          <w:color w:val="000000" w:themeColor="text1"/>
          <w:sz w:val="24"/>
          <w:szCs w:val="24"/>
          <w:lang w:val="en-US"/>
        </w:rPr>
        <w:t>-leaning</w:t>
      </w:r>
      <w:r w:rsidR="00260C04">
        <w:rPr>
          <w:rFonts w:ascii="Times New Roman" w:hAnsi="Times New Roman" w:cs="Times New Roman"/>
          <w:color w:val="000000" w:themeColor="text1"/>
          <w:sz w:val="24"/>
          <w:szCs w:val="24"/>
          <w:lang w:val="en-US"/>
        </w:rPr>
        <w:t xml:space="preserve"> ideology</w:t>
      </w:r>
      <w:r w:rsidRPr="00260C04">
        <w:rPr>
          <w:rFonts w:ascii="Times New Roman" w:hAnsi="Times New Roman" w:cs="Times New Roman"/>
          <w:color w:val="000000" w:themeColor="text1"/>
          <w:sz w:val="24"/>
          <w:szCs w:val="24"/>
          <w:lang w:val="en-US"/>
        </w:rPr>
        <w:t xml:space="preserve">. </w:t>
      </w:r>
      <w:r w:rsidR="001F3D17" w:rsidRPr="001F3D17">
        <w:rPr>
          <w:rFonts w:ascii="Times New Roman" w:hAnsi="Times New Roman" w:cs="Times New Roman"/>
          <w:color w:val="000000" w:themeColor="text1"/>
          <w:sz w:val="24"/>
          <w:szCs w:val="24"/>
          <w:lang w:val="en-US"/>
        </w:rPr>
        <w:t xml:space="preserve">According to theoretical considerations and earlier research on this subject, religions affect how people perceive the costs and benefits of having children. </w:t>
      </w:r>
    </w:p>
    <w:p w:rsidR="004A532B" w:rsidRDefault="000F0155" w:rsidP="00E3584B">
      <w:pPr>
        <w:spacing w:line="360" w:lineRule="auto"/>
        <w:ind w:firstLine="720"/>
        <w:rPr>
          <w:rFonts w:ascii="Times New Roman" w:hAnsi="Times New Roman" w:cs="Times New Roman"/>
          <w:color w:val="000000" w:themeColor="text1"/>
          <w:sz w:val="24"/>
          <w:szCs w:val="24"/>
          <w:lang w:val="en-US"/>
        </w:rPr>
      </w:pPr>
      <w:r w:rsidRPr="001F3D17">
        <w:rPr>
          <w:rFonts w:ascii="Times New Roman" w:hAnsi="Times New Roman" w:cs="Times New Roman"/>
          <w:color w:val="000000" w:themeColor="text1"/>
          <w:sz w:val="24"/>
          <w:szCs w:val="24"/>
          <w:lang w:val="en-US"/>
        </w:rPr>
        <w:t xml:space="preserve">Religious people may view parenthood as having higher benefits and fewer costs, making them more </w:t>
      </w:r>
      <w:r w:rsidRPr="001F3D17">
        <w:rPr>
          <w:rFonts w:ascii="Times New Roman" w:hAnsi="Times New Roman" w:cs="Times New Roman"/>
          <w:color w:val="000000" w:themeColor="text1"/>
          <w:sz w:val="24"/>
          <w:szCs w:val="24"/>
          <w:lang w:val="en-US"/>
        </w:rPr>
        <w:t>likely to want to have a child or children (despite the perceived costs) than their non-religious counterparts</w:t>
      </w:r>
      <w:r>
        <w:rPr>
          <w:rFonts w:ascii="Times New Roman" w:hAnsi="Times New Roman" w:cs="Times New Roman"/>
          <w:color w:val="000000" w:themeColor="text1"/>
          <w:sz w:val="24"/>
          <w:szCs w:val="24"/>
          <w:lang w:val="en-US"/>
        </w:rPr>
        <w:t xml:space="preserve"> </w:t>
      </w:r>
      <w:r w:rsidR="00CA41E9">
        <w:rPr>
          <w:rFonts w:ascii="Times New Roman" w:hAnsi="Times New Roman" w:cs="Times New Roman"/>
          <w:color w:val="000000" w:themeColor="text1"/>
          <w:sz w:val="24"/>
          <w:szCs w:val="24"/>
          <w:lang w:val="en-US"/>
        </w:rPr>
        <w:t>(Bein et al., 2021</w:t>
      </w:r>
      <w:r w:rsidRPr="001F3D17">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4A532B">
        <w:rPr>
          <w:rFonts w:ascii="Times New Roman" w:hAnsi="Times New Roman" w:cs="Times New Roman"/>
          <w:color w:val="000000" w:themeColor="text1"/>
          <w:sz w:val="24"/>
          <w:szCs w:val="24"/>
          <w:lang w:val="en-US"/>
        </w:rPr>
        <w:t>Due to their participation in Church activities, highly religious individuals frequently interact with other highly religiou</w:t>
      </w:r>
      <w:r w:rsidRPr="004A532B">
        <w:rPr>
          <w:rFonts w:ascii="Times New Roman" w:hAnsi="Times New Roman" w:cs="Times New Roman"/>
          <w:color w:val="000000" w:themeColor="text1"/>
          <w:sz w:val="24"/>
          <w:szCs w:val="24"/>
          <w:lang w:val="en-US"/>
        </w:rPr>
        <w:t>s individuals, providing them with essential social support for dealing with issues and stressful situations that may develop in their families (Krause et al., 2001).</w:t>
      </w:r>
      <w:r w:rsidR="00AE0E75">
        <w:rPr>
          <w:rFonts w:ascii="Times New Roman" w:hAnsi="Times New Roman" w:cs="Times New Roman"/>
          <w:color w:val="000000" w:themeColor="text1"/>
          <w:sz w:val="24"/>
          <w:szCs w:val="24"/>
          <w:lang w:val="en-US"/>
        </w:rPr>
        <w:t xml:space="preserve"> </w:t>
      </w:r>
      <w:r w:rsidRPr="004A532B">
        <w:rPr>
          <w:rFonts w:ascii="Times New Roman" w:hAnsi="Times New Roman" w:cs="Times New Roman"/>
          <w:color w:val="000000" w:themeColor="text1"/>
          <w:sz w:val="24"/>
          <w:szCs w:val="24"/>
          <w:lang w:val="en-US"/>
        </w:rPr>
        <w:t xml:space="preserve">More religious people may rely on their faith to be protected from the high costs of </w:t>
      </w:r>
      <w:r w:rsidR="00AE0E75">
        <w:rPr>
          <w:rFonts w:ascii="Times New Roman" w:hAnsi="Times New Roman" w:cs="Times New Roman"/>
          <w:color w:val="000000" w:themeColor="text1"/>
          <w:sz w:val="24"/>
          <w:szCs w:val="24"/>
          <w:lang w:val="en-US"/>
        </w:rPr>
        <w:t>raising children (Philipov, 2011</w:t>
      </w:r>
      <w:r w:rsidRPr="004A532B">
        <w:rPr>
          <w:rFonts w:ascii="Times New Roman" w:hAnsi="Times New Roman" w:cs="Times New Roman"/>
          <w:color w:val="000000" w:themeColor="text1"/>
          <w:sz w:val="24"/>
          <w:szCs w:val="24"/>
          <w:lang w:val="en-US"/>
        </w:rPr>
        <w:t xml:space="preserve">), and religious beliefs can also provide more spiritual support in </w:t>
      </w:r>
      <w:r w:rsidR="00AE0E75">
        <w:rPr>
          <w:rFonts w:ascii="Times New Roman" w:hAnsi="Times New Roman" w:cs="Times New Roman"/>
          <w:color w:val="000000" w:themeColor="text1"/>
          <w:sz w:val="24"/>
          <w:szCs w:val="24"/>
          <w:lang w:val="en-US"/>
        </w:rPr>
        <w:t>difficult</w:t>
      </w:r>
      <w:r w:rsidRPr="004A532B">
        <w:rPr>
          <w:rFonts w:ascii="Times New Roman" w:hAnsi="Times New Roman" w:cs="Times New Roman"/>
          <w:color w:val="000000" w:themeColor="text1"/>
          <w:sz w:val="24"/>
          <w:szCs w:val="24"/>
          <w:lang w:val="en-US"/>
        </w:rPr>
        <w:t xml:space="preserve"> family circumstances (Maton, 1989). </w:t>
      </w:r>
      <w:r w:rsidR="00AE0E75">
        <w:rPr>
          <w:rFonts w:ascii="Times New Roman" w:hAnsi="Times New Roman" w:cs="Times New Roman"/>
          <w:color w:val="000000" w:themeColor="text1"/>
          <w:sz w:val="24"/>
          <w:szCs w:val="24"/>
          <w:lang w:val="en-US"/>
        </w:rPr>
        <w:t>Moreover, religious individuals may view the costs of having children</w:t>
      </w:r>
      <w:r w:rsidR="00AE0E75" w:rsidRPr="00AE0E75">
        <w:rPr>
          <w:rFonts w:ascii="Times New Roman" w:hAnsi="Times New Roman" w:cs="Times New Roman"/>
          <w:color w:val="000000" w:themeColor="text1"/>
          <w:sz w:val="24"/>
          <w:szCs w:val="24"/>
          <w:lang w:val="en-US"/>
        </w:rPr>
        <w:t xml:space="preserve"> as less important</w:t>
      </w:r>
      <w:r w:rsidR="00AE0E75">
        <w:rPr>
          <w:rFonts w:ascii="Times New Roman" w:hAnsi="Times New Roman" w:cs="Times New Roman"/>
          <w:color w:val="000000" w:themeColor="text1"/>
          <w:sz w:val="24"/>
          <w:szCs w:val="24"/>
          <w:lang w:val="en-US"/>
        </w:rPr>
        <w:t xml:space="preserve"> because many reli</w:t>
      </w:r>
      <w:r w:rsidR="00AE0E75" w:rsidRPr="00AE0E75">
        <w:rPr>
          <w:rFonts w:ascii="Times New Roman" w:hAnsi="Times New Roman" w:cs="Times New Roman"/>
          <w:color w:val="000000" w:themeColor="text1"/>
          <w:sz w:val="24"/>
          <w:szCs w:val="24"/>
          <w:lang w:val="en-US"/>
        </w:rPr>
        <w:t xml:space="preserve">gions advocate conventional gender roles and view childrearing and </w:t>
      </w:r>
      <w:r w:rsidR="00AE0E75" w:rsidRPr="00AE0E75">
        <w:rPr>
          <w:rFonts w:ascii="Times New Roman" w:hAnsi="Times New Roman" w:cs="Times New Roman"/>
          <w:color w:val="000000" w:themeColor="text1"/>
          <w:sz w:val="24"/>
          <w:szCs w:val="24"/>
          <w:lang w:val="en-US"/>
        </w:rPr>
        <w:lastRenderedPageBreak/>
        <w:t>housekeeping as areas of expertise for women (</w:t>
      </w:r>
      <w:r w:rsidR="00AE0E75">
        <w:rPr>
          <w:rFonts w:ascii="Times New Roman" w:hAnsi="Times New Roman" w:cs="Times New Roman"/>
          <w:color w:val="000000" w:themeColor="text1"/>
          <w:sz w:val="24"/>
          <w:szCs w:val="24"/>
          <w:lang w:val="en-US"/>
        </w:rPr>
        <w:t>Seguino, 2011; Klingorova &amp; Havlicek, 2015).</w:t>
      </w:r>
      <w:r w:rsidR="00E3584B">
        <w:rPr>
          <w:rFonts w:ascii="Times New Roman" w:hAnsi="Times New Roman" w:cs="Times New Roman"/>
          <w:color w:val="000000" w:themeColor="text1"/>
          <w:sz w:val="24"/>
          <w:szCs w:val="24"/>
          <w:lang w:val="en-US"/>
        </w:rPr>
        <w:t xml:space="preserve"> </w:t>
      </w:r>
      <w:r w:rsidR="00E3584B" w:rsidRPr="00E3584B">
        <w:rPr>
          <w:rFonts w:ascii="Times New Roman" w:hAnsi="Times New Roman" w:cs="Times New Roman"/>
          <w:color w:val="000000" w:themeColor="text1"/>
          <w:sz w:val="24"/>
          <w:szCs w:val="24"/>
          <w:lang w:val="en-US"/>
        </w:rPr>
        <w:t>Differences in the desire for material gains are another factor. According to previous studies, more religious people may be less materialistic than less religious people (</w:t>
      </w:r>
      <w:r w:rsidR="00E3584B">
        <w:rPr>
          <w:rFonts w:ascii="Times New Roman" w:hAnsi="Times New Roman" w:cs="Times New Roman"/>
          <w:color w:val="000000" w:themeColor="text1"/>
          <w:sz w:val="24"/>
          <w:szCs w:val="24"/>
          <w:lang w:val="en-US"/>
        </w:rPr>
        <w:t xml:space="preserve">Veer &amp; Shankar, 2011; Rakrachakarn et al., 2015). </w:t>
      </w:r>
      <w:r w:rsidR="00E3584B" w:rsidRPr="00E3584B">
        <w:rPr>
          <w:rFonts w:ascii="Times New Roman" w:hAnsi="Times New Roman" w:cs="Times New Roman"/>
          <w:color w:val="000000" w:themeColor="text1"/>
          <w:sz w:val="24"/>
          <w:szCs w:val="24"/>
          <w:lang w:val="en-US"/>
        </w:rPr>
        <w:t>Therefore, it is likely that religious people regard children as having lower expenses because they make decisions without as much consideration for economic advantages and costs.</w:t>
      </w:r>
      <w:r w:rsidR="00E3584B">
        <w:rPr>
          <w:rFonts w:ascii="Times New Roman" w:hAnsi="Times New Roman" w:cs="Times New Roman"/>
          <w:color w:val="000000" w:themeColor="text1"/>
          <w:sz w:val="24"/>
          <w:szCs w:val="24"/>
          <w:lang w:val="en-US"/>
        </w:rPr>
        <w:t xml:space="preserve"> </w:t>
      </w:r>
      <w:r w:rsidRPr="004A532B">
        <w:rPr>
          <w:rFonts w:ascii="Times New Roman" w:hAnsi="Times New Roman" w:cs="Times New Roman"/>
          <w:color w:val="000000" w:themeColor="text1"/>
          <w:sz w:val="24"/>
          <w:szCs w:val="24"/>
          <w:lang w:val="en-US"/>
        </w:rPr>
        <w:t xml:space="preserve">In light of this, </w:t>
      </w:r>
      <w:r w:rsidR="00AE0E75">
        <w:rPr>
          <w:rFonts w:ascii="Times New Roman" w:hAnsi="Times New Roman" w:cs="Times New Roman"/>
          <w:color w:val="000000" w:themeColor="text1"/>
          <w:sz w:val="24"/>
          <w:szCs w:val="24"/>
          <w:lang w:val="en-US"/>
        </w:rPr>
        <w:t>this study’s results provided evidence for the</w:t>
      </w:r>
      <w:r w:rsidR="00AE0E75" w:rsidRPr="00AE0E75">
        <w:rPr>
          <w:rFonts w:ascii="Times New Roman" w:hAnsi="Times New Roman" w:cs="Times New Roman"/>
          <w:color w:val="000000" w:themeColor="text1"/>
          <w:sz w:val="24"/>
          <w:szCs w:val="24"/>
          <w:lang w:val="en-US"/>
        </w:rPr>
        <w:t xml:space="preserve"> </w:t>
      </w:r>
      <w:r w:rsidR="00AE0E75">
        <w:rPr>
          <w:rFonts w:ascii="Times New Roman" w:hAnsi="Times New Roman" w:cs="Times New Roman"/>
          <w:color w:val="000000" w:themeColor="text1"/>
          <w:sz w:val="24"/>
          <w:szCs w:val="24"/>
          <w:lang w:val="en-US"/>
        </w:rPr>
        <w:t>moderating effect</w:t>
      </w:r>
      <w:r w:rsidRPr="004A532B">
        <w:rPr>
          <w:rFonts w:ascii="Times New Roman" w:hAnsi="Times New Roman" w:cs="Times New Roman"/>
          <w:color w:val="000000" w:themeColor="text1"/>
          <w:sz w:val="24"/>
          <w:szCs w:val="24"/>
          <w:lang w:val="en-US"/>
        </w:rPr>
        <w:t xml:space="preserve"> </w:t>
      </w:r>
      <w:r w:rsidR="00AE0E75">
        <w:rPr>
          <w:rFonts w:ascii="Times New Roman" w:hAnsi="Times New Roman" w:cs="Times New Roman"/>
          <w:color w:val="000000" w:themeColor="text1"/>
          <w:sz w:val="24"/>
          <w:szCs w:val="24"/>
          <w:lang w:val="en-US"/>
        </w:rPr>
        <w:t xml:space="preserve">of religiosity. </w:t>
      </w:r>
    </w:p>
    <w:p w:rsidR="00053175" w:rsidRPr="00053175" w:rsidRDefault="000F0155" w:rsidP="00147F45">
      <w:pPr>
        <w:spacing w:line="360" w:lineRule="auto"/>
        <w:ind w:firstLine="720"/>
        <w:rPr>
          <w:rFonts w:ascii="Times New Roman" w:hAnsi="Times New Roman" w:cs="Times New Roman"/>
          <w:color w:val="000000" w:themeColor="text1"/>
          <w:sz w:val="24"/>
          <w:szCs w:val="24"/>
          <w:lang w:val="en-US"/>
        </w:rPr>
      </w:pPr>
      <w:r w:rsidRPr="001F3D17">
        <w:rPr>
          <w:rFonts w:ascii="Times New Roman" w:hAnsi="Times New Roman" w:cs="Times New Roman"/>
          <w:color w:val="000000" w:themeColor="text1"/>
          <w:sz w:val="24"/>
          <w:szCs w:val="24"/>
          <w:lang w:val="en-US"/>
        </w:rPr>
        <w:tab/>
        <w:t>This study's</w:t>
      </w:r>
      <w:r w:rsidR="00D534C6">
        <w:rPr>
          <w:rFonts w:ascii="Times New Roman" w:hAnsi="Times New Roman" w:cs="Times New Roman"/>
          <w:color w:val="000000" w:themeColor="text1"/>
          <w:sz w:val="24"/>
          <w:szCs w:val="24"/>
          <w:lang w:val="en-US"/>
        </w:rPr>
        <w:t xml:space="preserve"> results suggest </w:t>
      </w:r>
      <w:r w:rsidRPr="001F3D17">
        <w:rPr>
          <w:rFonts w:ascii="Times New Roman" w:hAnsi="Times New Roman" w:cs="Times New Roman"/>
          <w:color w:val="000000" w:themeColor="text1"/>
          <w:sz w:val="24"/>
          <w:szCs w:val="24"/>
          <w:lang w:val="en-US"/>
        </w:rPr>
        <w:t>that considering the inherent costs of having children could constitute a thre</w:t>
      </w:r>
      <w:r w:rsidRPr="001F3D17">
        <w:rPr>
          <w:rFonts w:ascii="Times New Roman" w:hAnsi="Times New Roman" w:cs="Times New Roman"/>
          <w:color w:val="000000" w:themeColor="text1"/>
          <w:sz w:val="24"/>
          <w:szCs w:val="24"/>
          <w:lang w:val="en-US"/>
        </w:rPr>
        <w:t xml:space="preserve">at component, making </w:t>
      </w:r>
      <w:r w:rsidR="00D952C7">
        <w:rPr>
          <w:rFonts w:ascii="Times New Roman" w:hAnsi="Times New Roman" w:cs="Times New Roman"/>
          <w:color w:val="000000" w:themeColor="text1"/>
          <w:sz w:val="24"/>
          <w:szCs w:val="24"/>
          <w:lang w:val="en-US"/>
        </w:rPr>
        <w:t>right</w:t>
      </w:r>
      <w:r w:rsidR="00D952C7" w:rsidRPr="00260C04">
        <w:rPr>
          <w:rFonts w:ascii="Times New Roman" w:hAnsi="Times New Roman" w:cs="Times New Roman"/>
          <w:color w:val="000000" w:themeColor="text1"/>
          <w:sz w:val="24"/>
          <w:szCs w:val="24"/>
          <w:lang w:val="en-US"/>
        </w:rPr>
        <w:t>-leaning</w:t>
      </w:r>
      <w:r w:rsidR="00D952C7">
        <w:rPr>
          <w:rFonts w:ascii="Times New Roman" w:hAnsi="Times New Roman" w:cs="Times New Roman"/>
          <w:color w:val="000000" w:themeColor="text1"/>
          <w:sz w:val="24"/>
          <w:szCs w:val="24"/>
          <w:lang w:val="en-US"/>
        </w:rPr>
        <w:t xml:space="preserve"> ideology</w:t>
      </w:r>
      <w:r w:rsidR="00D952C7" w:rsidRPr="001F3D17">
        <w:rPr>
          <w:rFonts w:ascii="Times New Roman" w:hAnsi="Times New Roman" w:cs="Times New Roman"/>
          <w:color w:val="000000" w:themeColor="text1"/>
          <w:sz w:val="24"/>
          <w:szCs w:val="24"/>
          <w:lang w:val="en-US"/>
        </w:rPr>
        <w:t xml:space="preserve"> </w:t>
      </w:r>
      <w:r w:rsidRPr="001F3D17">
        <w:rPr>
          <w:rFonts w:ascii="Times New Roman" w:hAnsi="Times New Roman" w:cs="Times New Roman"/>
          <w:color w:val="000000" w:themeColor="text1"/>
          <w:sz w:val="24"/>
          <w:szCs w:val="24"/>
          <w:lang w:val="en-US"/>
        </w:rPr>
        <w:t>more appealing because socially conservative ideals stress safety, stability, and family values (Kerry et al., 2022).</w:t>
      </w:r>
      <w:r w:rsidR="00D952C7">
        <w:rPr>
          <w:rFonts w:ascii="Times New Roman" w:hAnsi="Times New Roman" w:cs="Times New Roman"/>
          <w:color w:val="000000" w:themeColor="text1"/>
          <w:sz w:val="24"/>
          <w:szCs w:val="24"/>
          <w:lang w:val="en-US"/>
        </w:rPr>
        <w:t xml:space="preserve"> </w:t>
      </w:r>
      <w:r w:rsidR="00D952C7" w:rsidRPr="00D952C7">
        <w:rPr>
          <w:rFonts w:ascii="Times New Roman" w:hAnsi="Times New Roman" w:cs="Times New Roman"/>
          <w:color w:val="000000" w:themeColor="text1"/>
          <w:sz w:val="24"/>
          <w:szCs w:val="24"/>
          <w:lang w:val="en-US"/>
        </w:rPr>
        <w:t xml:space="preserve">Thus, higher perceived costs of having children, </w:t>
      </w:r>
      <w:r w:rsidR="00D952C7">
        <w:rPr>
          <w:rFonts w:ascii="Times New Roman" w:hAnsi="Times New Roman" w:cs="Times New Roman"/>
          <w:color w:val="000000" w:themeColor="text1"/>
          <w:sz w:val="24"/>
          <w:szCs w:val="24"/>
          <w:lang w:val="en-US"/>
        </w:rPr>
        <w:t>a significant factor</w:t>
      </w:r>
      <w:r w:rsidR="00D952C7" w:rsidRPr="00D952C7">
        <w:rPr>
          <w:rFonts w:ascii="Times New Roman" w:hAnsi="Times New Roman" w:cs="Times New Roman"/>
          <w:color w:val="000000" w:themeColor="text1"/>
          <w:sz w:val="24"/>
          <w:szCs w:val="24"/>
          <w:lang w:val="en-US"/>
        </w:rPr>
        <w:t xml:space="preserve"> that affects fertility intentions</w:t>
      </w:r>
      <w:r w:rsidR="00D952C7">
        <w:rPr>
          <w:rFonts w:ascii="Times New Roman" w:hAnsi="Times New Roman" w:cs="Times New Roman"/>
          <w:color w:val="000000" w:themeColor="text1"/>
          <w:sz w:val="24"/>
          <w:szCs w:val="24"/>
          <w:lang w:val="en-US"/>
        </w:rPr>
        <w:t xml:space="preserve"> (Bein et al., 2020)</w:t>
      </w:r>
      <w:r w:rsidR="00D952C7" w:rsidRPr="00D952C7">
        <w:rPr>
          <w:rFonts w:ascii="Times New Roman" w:hAnsi="Times New Roman" w:cs="Times New Roman"/>
          <w:color w:val="000000" w:themeColor="text1"/>
          <w:sz w:val="24"/>
          <w:szCs w:val="24"/>
          <w:lang w:val="en-US"/>
        </w:rPr>
        <w:t>, may increase an individual's conservatism as it emphasizes the possible dangers and barriers that may undermine parental care and family stability.</w:t>
      </w:r>
      <w:r w:rsidR="00D952C7">
        <w:rPr>
          <w:rFonts w:ascii="Times New Roman" w:hAnsi="Times New Roman" w:cs="Times New Roman"/>
          <w:color w:val="000000" w:themeColor="text1"/>
          <w:sz w:val="24"/>
          <w:szCs w:val="24"/>
          <w:lang w:val="en-US"/>
        </w:rPr>
        <w:t xml:space="preserve"> </w:t>
      </w:r>
      <w:r w:rsidR="00147F45" w:rsidRPr="00147F45">
        <w:rPr>
          <w:rFonts w:ascii="Times New Roman" w:hAnsi="Times New Roman" w:cs="Times New Roman"/>
          <w:color w:val="000000" w:themeColor="text1"/>
          <w:sz w:val="24"/>
          <w:szCs w:val="24"/>
          <w:lang w:val="en-US"/>
        </w:rPr>
        <w:t>There is a wide range in the time and effort parents put into raising their children due to the costs and rewards of doing so. This difference may impact political opinions because persons typically involved in or desire to be involved in childcare may be more motivated to promote stable, family-centered environments, making them more receptive to political policies that advance the</w:t>
      </w:r>
      <w:r w:rsidR="00147F45">
        <w:rPr>
          <w:rFonts w:ascii="Times New Roman" w:hAnsi="Times New Roman" w:cs="Times New Roman"/>
          <w:color w:val="000000" w:themeColor="text1"/>
          <w:sz w:val="24"/>
          <w:szCs w:val="24"/>
          <w:lang w:val="en-US"/>
        </w:rPr>
        <w:t>se objectives (</w:t>
      </w:r>
      <w:r w:rsidR="00147F45" w:rsidRPr="001F3D17">
        <w:rPr>
          <w:rFonts w:ascii="Times New Roman" w:hAnsi="Times New Roman" w:cs="Times New Roman"/>
          <w:color w:val="000000" w:themeColor="text1"/>
          <w:sz w:val="24"/>
          <w:szCs w:val="24"/>
          <w:lang w:val="en-US"/>
        </w:rPr>
        <w:t>Kerry et al., 2022</w:t>
      </w:r>
      <w:r w:rsidR="00147F45">
        <w:rPr>
          <w:rFonts w:ascii="Times New Roman" w:hAnsi="Times New Roman" w:cs="Times New Roman"/>
          <w:color w:val="000000" w:themeColor="text1"/>
          <w:sz w:val="24"/>
          <w:szCs w:val="24"/>
          <w:lang w:val="en-US"/>
        </w:rPr>
        <w:t xml:space="preserve">). </w:t>
      </w:r>
      <w:r w:rsidR="004117BC" w:rsidRPr="004117BC">
        <w:rPr>
          <w:rFonts w:ascii="Times New Roman" w:hAnsi="Times New Roman" w:cs="Times New Roman"/>
          <w:color w:val="000000" w:themeColor="text1"/>
          <w:sz w:val="24"/>
          <w:szCs w:val="24"/>
          <w:lang w:val="en-US"/>
        </w:rPr>
        <w:t xml:space="preserve">Hence, the current study adds to the evidence that </w:t>
      </w:r>
      <w:r w:rsidR="004117BC">
        <w:rPr>
          <w:rFonts w:ascii="Times New Roman" w:hAnsi="Times New Roman" w:cs="Times New Roman"/>
          <w:color w:val="000000" w:themeColor="text1"/>
          <w:sz w:val="24"/>
          <w:szCs w:val="24"/>
          <w:lang w:val="en-US"/>
        </w:rPr>
        <w:t>the perceived costs of</w:t>
      </w:r>
      <w:r w:rsidR="004117BC" w:rsidRPr="004117BC">
        <w:rPr>
          <w:rFonts w:ascii="Times New Roman" w:hAnsi="Times New Roman" w:cs="Times New Roman"/>
          <w:color w:val="000000" w:themeColor="text1"/>
          <w:sz w:val="24"/>
          <w:szCs w:val="24"/>
          <w:lang w:val="en-US"/>
        </w:rPr>
        <w:t xml:space="preserve"> having a child and social conservatism </w:t>
      </w:r>
      <w:r w:rsidR="004117BC">
        <w:rPr>
          <w:rFonts w:ascii="Times New Roman" w:hAnsi="Times New Roman" w:cs="Times New Roman"/>
          <w:color w:val="000000" w:themeColor="text1"/>
          <w:sz w:val="24"/>
          <w:szCs w:val="24"/>
          <w:lang w:val="en-US"/>
        </w:rPr>
        <w:t>correlate</w:t>
      </w:r>
      <w:r w:rsidR="004117BC" w:rsidRPr="004117BC">
        <w:rPr>
          <w:rFonts w:ascii="Times New Roman" w:hAnsi="Times New Roman" w:cs="Times New Roman"/>
          <w:color w:val="000000" w:themeColor="text1"/>
          <w:sz w:val="24"/>
          <w:szCs w:val="24"/>
          <w:lang w:val="en-US"/>
        </w:rPr>
        <w:t xml:space="preserve"> and may </w:t>
      </w:r>
      <w:r w:rsidR="004117BC">
        <w:rPr>
          <w:rFonts w:ascii="Times New Roman" w:hAnsi="Times New Roman" w:cs="Times New Roman"/>
          <w:color w:val="000000" w:themeColor="text1"/>
          <w:sz w:val="24"/>
          <w:szCs w:val="24"/>
          <w:lang w:val="en-US"/>
        </w:rPr>
        <w:t xml:space="preserve">significantly contribute to </w:t>
      </w:r>
      <w:r w:rsidR="004117BC" w:rsidRPr="004117BC">
        <w:rPr>
          <w:rFonts w:ascii="Times New Roman" w:hAnsi="Times New Roman" w:cs="Times New Roman"/>
          <w:color w:val="000000" w:themeColor="text1"/>
          <w:sz w:val="24"/>
          <w:szCs w:val="24"/>
          <w:lang w:val="en-US"/>
        </w:rPr>
        <w:t>understanding the connection between parenthood, parenting mo</w:t>
      </w:r>
      <w:r w:rsidR="004117BC">
        <w:rPr>
          <w:rFonts w:ascii="Times New Roman" w:hAnsi="Times New Roman" w:cs="Times New Roman"/>
          <w:color w:val="000000" w:themeColor="text1"/>
          <w:sz w:val="24"/>
          <w:szCs w:val="24"/>
          <w:lang w:val="en-US"/>
        </w:rPr>
        <w:t>tivation, and political beliefs (Kerry &amp; Murray, 2019).</w:t>
      </w:r>
      <w:r w:rsidR="00147F45">
        <w:rPr>
          <w:rFonts w:ascii="Times New Roman" w:hAnsi="Times New Roman" w:cs="Times New Roman"/>
          <w:color w:val="000000" w:themeColor="text1"/>
          <w:sz w:val="24"/>
          <w:szCs w:val="24"/>
          <w:lang w:val="en-US"/>
        </w:rPr>
        <w:t xml:space="preserve"> </w:t>
      </w:r>
      <w:r w:rsidR="00D952C7" w:rsidRPr="00D952C7">
        <w:rPr>
          <w:rFonts w:ascii="Times New Roman" w:hAnsi="Times New Roman" w:cs="Times New Roman"/>
          <w:color w:val="000000" w:themeColor="text1"/>
          <w:sz w:val="24"/>
          <w:szCs w:val="24"/>
          <w:lang w:val="en-US"/>
        </w:rPr>
        <w:t xml:space="preserve">This study’s results </w:t>
      </w:r>
      <w:r w:rsidR="00147F45">
        <w:rPr>
          <w:rFonts w:ascii="Times New Roman" w:hAnsi="Times New Roman" w:cs="Times New Roman"/>
          <w:color w:val="000000" w:themeColor="text1"/>
          <w:sz w:val="24"/>
          <w:szCs w:val="24"/>
          <w:lang w:val="en-US"/>
        </w:rPr>
        <w:t xml:space="preserve">also </w:t>
      </w:r>
      <w:r w:rsidR="00D952C7" w:rsidRPr="00D952C7">
        <w:rPr>
          <w:rFonts w:ascii="Times New Roman" w:hAnsi="Times New Roman" w:cs="Times New Roman"/>
          <w:color w:val="000000" w:themeColor="text1"/>
          <w:sz w:val="24"/>
          <w:szCs w:val="24"/>
          <w:lang w:val="en-US"/>
        </w:rPr>
        <w:t>align with the concept that parental motivation increases social conservatism due to tactical adjustments about particular threat</w:t>
      </w:r>
      <w:r w:rsidR="00D952C7">
        <w:rPr>
          <w:rFonts w:ascii="Times New Roman" w:hAnsi="Times New Roman" w:cs="Times New Roman"/>
          <w:color w:val="000000" w:themeColor="text1"/>
          <w:sz w:val="24"/>
          <w:szCs w:val="24"/>
          <w:lang w:val="en-US"/>
        </w:rPr>
        <w:t>-avoidance-related difficulties (Kerry &amp; Murray, 2019).</w:t>
      </w:r>
      <w:r>
        <w:rPr>
          <w:rFonts w:ascii="Times New Roman" w:hAnsi="Times New Roman" w:cs="Times New Roman"/>
          <w:color w:val="000000" w:themeColor="text1"/>
          <w:sz w:val="24"/>
          <w:szCs w:val="24"/>
          <w:lang w:val="en-US"/>
        </w:rPr>
        <w:t xml:space="preserve"> </w:t>
      </w:r>
      <w:r w:rsidRPr="00053175">
        <w:rPr>
          <w:rFonts w:ascii="Times New Roman" w:hAnsi="Times New Roman" w:cs="Times New Roman"/>
          <w:color w:val="000000" w:themeColor="text1"/>
          <w:sz w:val="24"/>
          <w:szCs w:val="24"/>
          <w:lang w:val="en-US"/>
        </w:rPr>
        <w:t>Kerry et al. (2022) discovered strong correlations between parental care motivation and social conservatism in ten different nations.</w:t>
      </w:r>
    </w:p>
    <w:p w:rsidR="0048585A" w:rsidRPr="0048585A" w:rsidRDefault="000F0155" w:rsidP="0048585A">
      <w:pPr>
        <w:spacing w:line="36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The current study</w:t>
      </w:r>
      <w:r w:rsidR="00053175" w:rsidRPr="00053175">
        <w:rPr>
          <w:rFonts w:ascii="Times New Roman" w:hAnsi="Times New Roman" w:cs="Times New Roman"/>
          <w:color w:val="000000" w:themeColor="text1"/>
          <w:sz w:val="24"/>
          <w:szCs w:val="24"/>
          <w:lang w:val="en-US"/>
        </w:rPr>
        <w:t xml:space="preserve"> suggest</w:t>
      </w:r>
      <w:r>
        <w:rPr>
          <w:rFonts w:ascii="Times New Roman" w:hAnsi="Times New Roman" w:cs="Times New Roman"/>
          <w:color w:val="000000" w:themeColor="text1"/>
          <w:sz w:val="24"/>
          <w:szCs w:val="24"/>
          <w:lang w:val="en-US"/>
        </w:rPr>
        <w:t>s</w:t>
      </w:r>
      <w:r w:rsidR="00053175" w:rsidRPr="00053175">
        <w:rPr>
          <w:rFonts w:ascii="Times New Roman" w:hAnsi="Times New Roman" w:cs="Times New Roman"/>
          <w:color w:val="000000" w:themeColor="text1"/>
          <w:sz w:val="24"/>
          <w:szCs w:val="24"/>
          <w:lang w:val="en-US"/>
        </w:rPr>
        <w:t xml:space="preserve"> a potentially significant implication: People may change their ideologies, considering other factors as decisions about having children become more realistic and pressing. This implies that people more cognizant of the various difficulties that raising a child may entail may become more conservative in their ideology as those plans get closer to coming true.</w:t>
      </w:r>
      <w:r w:rsidRPr="0048585A">
        <w:rPr>
          <w:rFonts w:ascii="Times New Roman" w:hAnsi="Times New Roman" w:cs="Times New Roman"/>
          <w:color w:val="000000" w:themeColor="text1"/>
          <w:sz w:val="24"/>
          <w:szCs w:val="24"/>
          <w:lang w:val="en-US"/>
        </w:rPr>
        <w:t xml:space="preserve"> Parenting a small child entails caring for a physically weak person, and social conservatism </w:t>
      </w:r>
      <w:r w:rsidRPr="0048585A">
        <w:rPr>
          <w:rFonts w:ascii="Times New Roman" w:hAnsi="Times New Roman" w:cs="Times New Roman"/>
          <w:color w:val="000000" w:themeColor="text1"/>
          <w:sz w:val="24"/>
          <w:szCs w:val="24"/>
          <w:lang w:val="en-US"/>
        </w:rPr>
        <w:lastRenderedPageBreak/>
        <w:t>provides a threat-management purpose supporting inst</w:t>
      </w:r>
      <w:r w:rsidRPr="0048585A">
        <w:rPr>
          <w:rFonts w:ascii="Times New Roman" w:hAnsi="Times New Roman" w:cs="Times New Roman"/>
          <w:color w:val="000000" w:themeColor="text1"/>
          <w:sz w:val="24"/>
          <w:szCs w:val="24"/>
          <w:lang w:val="en-US"/>
        </w:rPr>
        <w:t>itutional safety</w:t>
      </w:r>
      <w:r>
        <w:rPr>
          <w:rFonts w:ascii="Times New Roman" w:hAnsi="Times New Roman" w:cs="Times New Roman"/>
          <w:color w:val="000000" w:themeColor="text1"/>
          <w:sz w:val="24"/>
          <w:szCs w:val="24"/>
          <w:lang w:val="en-US"/>
        </w:rPr>
        <w:t xml:space="preserve">. </w:t>
      </w:r>
      <w:r w:rsidRPr="0048585A">
        <w:rPr>
          <w:rFonts w:ascii="Times New Roman" w:hAnsi="Times New Roman" w:cs="Times New Roman"/>
          <w:color w:val="000000" w:themeColor="text1"/>
          <w:sz w:val="24"/>
          <w:szCs w:val="24"/>
          <w:lang w:val="en-US"/>
        </w:rPr>
        <w:t>Children require incredibly high care and super</w:t>
      </w:r>
      <w:r>
        <w:rPr>
          <w:rFonts w:ascii="Times New Roman" w:hAnsi="Times New Roman" w:cs="Times New Roman"/>
          <w:color w:val="000000" w:themeColor="text1"/>
          <w:sz w:val="24"/>
          <w:szCs w:val="24"/>
          <w:lang w:val="en-US"/>
        </w:rPr>
        <w:t xml:space="preserve">vision as they grow and develop. </w:t>
      </w:r>
      <w:r w:rsidRPr="0048585A">
        <w:rPr>
          <w:rFonts w:ascii="Times New Roman" w:hAnsi="Times New Roman" w:cs="Times New Roman"/>
          <w:color w:val="000000" w:themeColor="text1"/>
          <w:sz w:val="24"/>
          <w:szCs w:val="24"/>
          <w:lang w:val="en-US"/>
        </w:rPr>
        <w:t>As a result, parenting seems to prioritize averting risks more</w:t>
      </w:r>
      <w:r>
        <w:rPr>
          <w:rFonts w:ascii="Times New Roman" w:hAnsi="Times New Roman" w:cs="Times New Roman"/>
          <w:color w:val="000000" w:themeColor="text1"/>
          <w:sz w:val="24"/>
          <w:szCs w:val="24"/>
          <w:lang w:val="en-US"/>
        </w:rPr>
        <w:t xml:space="preserve"> (Kerry et al., 2022). </w:t>
      </w:r>
      <w:r w:rsidRPr="0048585A">
        <w:rPr>
          <w:rFonts w:ascii="Times New Roman" w:hAnsi="Times New Roman" w:cs="Times New Roman"/>
          <w:color w:val="000000" w:themeColor="text1"/>
          <w:sz w:val="24"/>
          <w:szCs w:val="24"/>
          <w:lang w:val="en-US"/>
        </w:rPr>
        <w:t xml:space="preserve">According to longitudinal research, people tend to become more </w:t>
      </w:r>
      <w:r w:rsidRPr="0048585A">
        <w:rPr>
          <w:rFonts w:ascii="Times New Roman" w:hAnsi="Times New Roman" w:cs="Times New Roman"/>
          <w:color w:val="000000" w:themeColor="text1"/>
          <w:sz w:val="24"/>
          <w:szCs w:val="24"/>
          <w:lang w:val="en-US"/>
        </w:rPr>
        <w:t>risk-averse right before becoming parents and for a few years afterward before reverting to normal levels once the child enters adulthood (Görlitz &amp; Tamm, 2020).</w:t>
      </w:r>
    </w:p>
    <w:p w:rsidR="002600F9" w:rsidRDefault="000F0155" w:rsidP="002600F9">
      <w:pPr>
        <w:spacing w:line="360" w:lineRule="auto"/>
        <w:ind w:firstLine="720"/>
        <w:rPr>
          <w:rFonts w:ascii="Times New Roman" w:hAnsi="Times New Roman" w:cs="Times New Roman"/>
          <w:color w:val="000000" w:themeColor="text1"/>
          <w:sz w:val="24"/>
          <w:szCs w:val="24"/>
          <w:lang w:val="en-US"/>
        </w:rPr>
      </w:pPr>
      <w:r w:rsidRPr="008359F3">
        <w:rPr>
          <w:rFonts w:ascii="Times New Roman" w:hAnsi="Times New Roman" w:cs="Times New Roman"/>
          <w:color w:val="000000" w:themeColor="text1"/>
          <w:sz w:val="24"/>
          <w:szCs w:val="24"/>
          <w:lang w:val="en-US"/>
        </w:rPr>
        <w:tab/>
        <w:t>This significant association may extend the understanding that a critical driver of conservat</w:t>
      </w:r>
      <w:r w:rsidRPr="008359F3">
        <w:rPr>
          <w:rFonts w:ascii="Times New Roman" w:hAnsi="Times New Roman" w:cs="Times New Roman"/>
          <w:color w:val="000000" w:themeColor="text1"/>
          <w:sz w:val="24"/>
          <w:szCs w:val="24"/>
          <w:lang w:val="en-US"/>
        </w:rPr>
        <w:t xml:space="preserve">ive ideology is viewing the world as riskier (i.e., the threat component of </w:t>
      </w:r>
      <w:r>
        <w:rPr>
          <w:rFonts w:ascii="Times New Roman" w:hAnsi="Times New Roman" w:cs="Times New Roman"/>
          <w:color w:val="000000" w:themeColor="text1"/>
          <w:sz w:val="24"/>
          <w:szCs w:val="24"/>
          <w:lang w:val="en-US"/>
        </w:rPr>
        <w:t>higher perceived costs of having children</w:t>
      </w:r>
      <w:r w:rsidRPr="008359F3">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8359F3">
        <w:rPr>
          <w:rFonts w:ascii="Times New Roman" w:hAnsi="Times New Roman" w:cs="Times New Roman"/>
          <w:color w:val="000000" w:themeColor="text1"/>
          <w:sz w:val="24"/>
          <w:szCs w:val="24"/>
          <w:lang w:val="en-US"/>
        </w:rPr>
        <w:t>Researchers contend that when people with a certain disposition encounter particular threats, conservative views become more prominent (</w:t>
      </w:r>
      <w:r w:rsidRPr="008359F3">
        <w:rPr>
          <w:rFonts w:ascii="Times New Roman" w:hAnsi="Times New Roman" w:cs="Times New Roman"/>
          <w:color w:val="000000" w:themeColor="text1"/>
          <w:sz w:val="24"/>
          <w:szCs w:val="24"/>
          <w:lang w:val="en-US"/>
        </w:rPr>
        <w:t>Cohrs, 2013; Onraet &amp; Van Hiel, 2013)</w:t>
      </w:r>
      <w:r w:rsidR="00F04688">
        <w:rPr>
          <w:rFonts w:ascii="Times New Roman" w:hAnsi="Times New Roman" w:cs="Times New Roman"/>
          <w:color w:val="000000" w:themeColor="text1"/>
          <w:sz w:val="24"/>
          <w:szCs w:val="24"/>
          <w:lang w:val="en-US"/>
        </w:rPr>
        <w:t xml:space="preserve">. </w:t>
      </w:r>
      <w:r w:rsidR="00F04688" w:rsidRPr="00F04688">
        <w:rPr>
          <w:rFonts w:ascii="Times New Roman" w:hAnsi="Times New Roman" w:cs="Times New Roman"/>
          <w:color w:val="000000" w:themeColor="text1"/>
          <w:sz w:val="24"/>
          <w:szCs w:val="24"/>
          <w:lang w:val="en-US"/>
        </w:rPr>
        <w:t xml:space="preserve">According to research data, social conservatives pay more attention to information warning of potential hazards and are warier of physical threats than liberals </w:t>
      </w:r>
      <w:r w:rsidR="00D534C6">
        <w:rPr>
          <w:rFonts w:ascii="Times New Roman" w:hAnsi="Times New Roman" w:cs="Times New Roman"/>
          <w:color w:val="000000" w:themeColor="text1"/>
          <w:sz w:val="24"/>
          <w:szCs w:val="24"/>
          <w:lang w:val="en-US"/>
        </w:rPr>
        <w:t>(</w:t>
      </w:r>
      <w:r w:rsidR="00F04688">
        <w:rPr>
          <w:rFonts w:ascii="Times New Roman" w:hAnsi="Times New Roman" w:cs="Times New Roman"/>
          <w:color w:val="000000" w:themeColor="text1"/>
          <w:sz w:val="24"/>
          <w:szCs w:val="24"/>
          <w:lang w:val="en-US"/>
        </w:rPr>
        <w:t>Crawford, 2017; Jost et al., 2003</w:t>
      </w:r>
      <w:r w:rsidR="00F04688" w:rsidRPr="00F04688">
        <w:rPr>
          <w:rFonts w:ascii="Times New Roman" w:hAnsi="Times New Roman" w:cs="Times New Roman"/>
          <w:color w:val="000000" w:themeColor="text1"/>
          <w:sz w:val="24"/>
          <w:szCs w:val="24"/>
          <w:lang w:val="en-US"/>
        </w:rPr>
        <w:t>)</w:t>
      </w:r>
      <w:r w:rsidR="00F04688">
        <w:rPr>
          <w:rFonts w:ascii="Times New Roman" w:hAnsi="Times New Roman" w:cs="Times New Roman"/>
          <w:color w:val="000000" w:themeColor="text1"/>
          <w:sz w:val="24"/>
          <w:szCs w:val="24"/>
          <w:lang w:val="en-US"/>
        </w:rPr>
        <w:t xml:space="preserve">. </w:t>
      </w:r>
      <w:r w:rsidR="00F04688" w:rsidRPr="00F04688">
        <w:rPr>
          <w:rFonts w:ascii="Times New Roman" w:hAnsi="Times New Roman" w:cs="Times New Roman"/>
          <w:color w:val="000000" w:themeColor="text1"/>
          <w:sz w:val="24"/>
          <w:szCs w:val="24"/>
          <w:lang w:val="en-US"/>
        </w:rPr>
        <w:t>From a social-cognitive approach, psychological insecurity lies at the heart of conservatism (Oesterreich, 2005)</w:t>
      </w:r>
      <w:r w:rsidR="00F04688">
        <w:rPr>
          <w:rFonts w:ascii="Times New Roman" w:hAnsi="Times New Roman" w:cs="Times New Roman"/>
          <w:color w:val="000000" w:themeColor="text1"/>
          <w:sz w:val="24"/>
          <w:szCs w:val="24"/>
          <w:lang w:val="en-US"/>
        </w:rPr>
        <w:t xml:space="preserve">. </w:t>
      </w:r>
      <w:r w:rsidR="00F04688" w:rsidRPr="00F04688">
        <w:rPr>
          <w:rFonts w:ascii="Times New Roman" w:hAnsi="Times New Roman" w:cs="Times New Roman"/>
          <w:color w:val="000000" w:themeColor="text1"/>
          <w:sz w:val="24"/>
          <w:szCs w:val="24"/>
          <w:lang w:val="en-US"/>
        </w:rPr>
        <w:t xml:space="preserve">In the same line, the current study provides evidence that </w:t>
      </w:r>
      <w:r w:rsidR="00F04688">
        <w:rPr>
          <w:rFonts w:ascii="Times New Roman" w:hAnsi="Times New Roman" w:cs="Times New Roman"/>
          <w:color w:val="000000" w:themeColor="text1"/>
          <w:sz w:val="24"/>
          <w:szCs w:val="24"/>
          <w:lang w:val="en-US"/>
        </w:rPr>
        <w:t xml:space="preserve">higher perceived costs of children can </w:t>
      </w:r>
      <w:r w:rsidR="00F04688" w:rsidRPr="00F04688">
        <w:rPr>
          <w:rFonts w:ascii="Times New Roman" w:hAnsi="Times New Roman" w:cs="Times New Roman"/>
          <w:color w:val="000000" w:themeColor="text1"/>
          <w:sz w:val="24"/>
          <w:szCs w:val="24"/>
          <w:lang w:val="en-US"/>
        </w:rPr>
        <w:t>lead to higher levels of social conservatism, suggesting that</w:t>
      </w:r>
      <w:r w:rsidR="00F04688">
        <w:rPr>
          <w:rFonts w:ascii="Times New Roman" w:hAnsi="Times New Roman" w:cs="Times New Roman"/>
          <w:color w:val="000000" w:themeColor="text1"/>
          <w:sz w:val="24"/>
          <w:szCs w:val="24"/>
          <w:lang w:val="en-US"/>
        </w:rPr>
        <w:t xml:space="preserve"> under certain circumstances</w:t>
      </w:r>
      <w:r w:rsidR="00F04688" w:rsidRPr="00F04688">
        <w:rPr>
          <w:rFonts w:ascii="Times New Roman" w:hAnsi="Times New Roman" w:cs="Times New Roman"/>
          <w:color w:val="000000" w:themeColor="text1"/>
          <w:sz w:val="24"/>
          <w:szCs w:val="24"/>
          <w:lang w:val="en-US"/>
        </w:rPr>
        <w:t xml:space="preserve">, social conservatism </w:t>
      </w:r>
      <w:r w:rsidR="00F04688">
        <w:rPr>
          <w:rFonts w:ascii="Times New Roman" w:hAnsi="Times New Roman" w:cs="Times New Roman"/>
          <w:color w:val="000000" w:themeColor="text1"/>
          <w:sz w:val="24"/>
          <w:szCs w:val="24"/>
          <w:lang w:val="en-US"/>
        </w:rPr>
        <w:t>may be</w:t>
      </w:r>
      <w:r w:rsidR="00F04688" w:rsidRPr="00F04688">
        <w:rPr>
          <w:rFonts w:ascii="Times New Roman" w:hAnsi="Times New Roman" w:cs="Times New Roman"/>
          <w:color w:val="000000" w:themeColor="text1"/>
          <w:sz w:val="24"/>
          <w:szCs w:val="24"/>
          <w:lang w:val="en-US"/>
        </w:rPr>
        <w:t xml:space="preserve"> a condition-dependent solution to an analogous childrearing perception. </w:t>
      </w:r>
    </w:p>
    <w:p w:rsidR="008359F3" w:rsidRPr="008359F3" w:rsidRDefault="000F0155" w:rsidP="002600F9">
      <w:pPr>
        <w:spacing w:line="360" w:lineRule="auto"/>
        <w:ind w:firstLine="720"/>
        <w:rPr>
          <w:rFonts w:ascii="Times New Roman" w:hAnsi="Times New Roman" w:cs="Times New Roman"/>
          <w:color w:val="000000" w:themeColor="text1"/>
          <w:sz w:val="24"/>
          <w:szCs w:val="24"/>
          <w:lang w:val="en-US"/>
        </w:rPr>
      </w:pPr>
      <w:r w:rsidRPr="008359F3">
        <w:rPr>
          <w:rFonts w:ascii="Times New Roman" w:hAnsi="Times New Roman" w:cs="Times New Roman"/>
          <w:color w:val="000000" w:themeColor="text1"/>
          <w:sz w:val="24"/>
          <w:szCs w:val="24"/>
          <w:lang w:val="en-US"/>
        </w:rPr>
        <w:t xml:space="preserve">The component of tradeoff considerations (i.e., </w:t>
      </w:r>
      <w:r w:rsidRPr="00077A49">
        <w:rPr>
          <w:rFonts w:ascii="Times New Roman" w:hAnsi="Times New Roman" w:cs="Times New Roman"/>
          <w:color w:val="000000" w:themeColor="text1"/>
          <w:sz w:val="24"/>
          <w:szCs w:val="24"/>
          <w:lang w:val="en-US"/>
        </w:rPr>
        <w:t>the costs of having a child, such as the time, financial, and social costs</w:t>
      </w:r>
      <w:r>
        <w:rPr>
          <w:rFonts w:ascii="Times New Roman" w:hAnsi="Times New Roman" w:cs="Times New Roman"/>
          <w:color w:val="000000" w:themeColor="text1"/>
          <w:sz w:val="24"/>
          <w:szCs w:val="24"/>
          <w:lang w:val="en-US"/>
        </w:rPr>
        <w:t>)</w:t>
      </w:r>
      <w:r w:rsidRPr="008359F3">
        <w:rPr>
          <w:rFonts w:ascii="Times New Roman" w:hAnsi="Times New Roman" w:cs="Times New Roman"/>
          <w:color w:val="000000" w:themeColor="text1"/>
          <w:sz w:val="24"/>
          <w:szCs w:val="24"/>
          <w:lang w:val="en-US"/>
        </w:rPr>
        <w:t xml:space="preserve"> was the best predictor of fertility intentions in those in significant committed partnerships or with children already. This result shows that when people approach the circumstances of actual fertility decisions, the factors linked with fertility intentio</w:t>
      </w:r>
      <w:r w:rsidRPr="008359F3">
        <w:rPr>
          <w:rFonts w:ascii="Times New Roman" w:hAnsi="Times New Roman" w:cs="Times New Roman"/>
          <w:color w:val="000000" w:themeColor="text1"/>
          <w:sz w:val="24"/>
          <w:szCs w:val="24"/>
          <w:lang w:val="en-US"/>
        </w:rPr>
        <w:t>ns, and consequently actual fertility behavior</w:t>
      </w:r>
      <w:r>
        <w:rPr>
          <w:rFonts w:ascii="Times New Roman" w:hAnsi="Times New Roman" w:cs="Times New Roman"/>
          <w:color w:val="000000" w:themeColor="text1"/>
          <w:sz w:val="24"/>
          <w:szCs w:val="24"/>
          <w:lang w:val="en-US"/>
        </w:rPr>
        <w:t>s, may vary in fundamental ways (Kerry et al., 2022).</w:t>
      </w:r>
    </w:p>
    <w:p w:rsidR="001F3D17" w:rsidRPr="000367A3" w:rsidRDefault="000367A3" w:rsidP="000367A3">
      <w:pPr>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 xml:space="preserve">4.1. </w:t>
      </w:r>
      <w:r w:rsidR="000F0155" w:rsidRPr="000367A3">
        <w:rPr>
          <w:rFonts w:ascii="Times New Roman" w:hAnsi="Times New Roman" w:cs="Times New Roman"/>
          <w:i/>
          <w:color w:val="000000" w:themeColor="text1"/>
          <w:sz w:val="24"/>
          <w:szCs w:val="24"/>
          <w:lang w:val="en-US"/>
        </w:rPr>
        <w:t>Limitations</w:t>
      </w:r>
    </w:p>
    <w:p w:rsidR="00311CE8" w:rsidRPr="00311CE8" w:rsidRDefault="000F0155" w:rsidP="000367A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Due to the current</w:t>
      </w:r>
      <w:r w:rsidR="000367A3">
        <w:rPr>
          <w:rFonts w:ascii="Times New Roman" w:hAnsi="Times New Roman" w:cs="Times New Roman"/>
          <w:color w:val="000000" w:themeColor="text1"/>
          <w:sz w:val="24"/>
          <w:szCs w:val="24"/>
          <w:lang w:val="en-US"/>
        </w:rPr>
        <w:t xml:space="preserve"> </w:t>
      </w:r>
      <w:r w:rsidRPr="000367A3">
        <w:rPr>
          <w:rFonts w:ascii="Times New Roman" w:hAnsi="Times New Roman" w:cs="Times New Roman"/>
          <w:color w:val="000000" w:themeColor="text1"/>
          <w:sz w:val="24"/>
          <w:szCs w:val="24"/>
          <w:lang w:val="en-US"/>
        </w:rPr>
        <w:t>study's</w:t>
      </w:r>
      <w:r w:rsidR="000367A3">
        <w:rPr>
          <w:rFonts w:ascii="Times New Roman" w:hAnsi="Times New Roman" w:cs="Times New Roman"/>
          <w:color w:val="000000" w:themeColor="text1"/>
          <w:sz w:val="24"/>
          <w:szCs w:val="24"/>
          <w:lang w:val="en-US"/>
        </w:rPr>
        <w:t xml:space="preserve"> </w:t>
      </w:r>
      <w:r w:rsidRPr="00311CE8">
        <w:rPr>
          <w:rFonts w:ascii="Times New Roman" w:hAnsi="Times New Roman" w:cs="Times New Roman"/>
          <w:color w:val="000000" w:themeColor="text1"/>
          <w:sz w:val="24"/>
          <w:szCs w:val="24"/>
          <w:lang w:val="en-US"/>
        </w:rPr>
        <w:t>cross-sectional nature, we cannot draw any inferences about the causal relationships between the variables. Studie</w:t>
      </w:r>
      <w:r w:rsidRPr="00311CE8">
        <w:rPr>
          <w:rFonts w:ascii="Times New Roman" w:hAnsi="Times New Roman" w:cs="Times New Roman"/>
          <w:color w:val="000000" w:themeColor="text1"/>
          <w:sz w:val="24"/>
          <w:szCs w:val="24"/>
          <w:lang w:val="en-US"/>
        </w:rPr>
        <w:t>s that may presume causal relationships and provide a more accurate portrayal of the study variables' relationships would be made possible by longitudinal investigations.</w:t>
      </w:r>
      <w:r>
        <w:rPr>
          <w:rFonts w:ascii="Times New Roman" w:hAnsi="Times New Roman" w:cs="Times New Roman"/>
          <w:color w:val="000000" w:themeColor="text1"/>
          <w:sz w:val="24"/>
          <w:szCs w:val="24"/>
          <w:lang w:val="en-US"/>
        </w:rPr>
        <w:t xml:space="preserve"> </w:t>
      </w:r>
      <w:r w:rsidRPr="00311CE8">
        <w:rPr>
          <w:rFonts w:ascii="Times New Roman" w:hAnsi="Times New Roman" w:cs="Times New Roman"/>
          <w:color w:val="000000" w:themeColor="text1"/>
          <w:sz w:val="24"/>
          <w:szCs w:val="24"/>
          <w:lang w:val="en-US"/>
        </w:rPr>
        <w:t>We should be cautious in extending the study's findings to the entire community becau</w:t>
      </w:r>
      <w:r w:rsidRPr="00311CE8">
        <w:rPr>
          <w:rFonts w:ascii="Times New Roman" w:hAnsi="Times New Roman" w:cs="Times New Roman"/>
          <w:color w:val="000000" w:themeColor="text1"/>
          <w:sz w:val="24"/>
          <w:szCs w:val="24"/>
          <w:lang w:val="en-US"/>
        </w:rPr>
        <w:t>se the participant sample was not representative.</w:t>
      </w:r>
      <w:r>
        <w:rPr>
          <w:rFonts w:ascii="Times New Roman" w:hAnsi="Times New Roman" w:cs="Times New Roman"/>
          <w:color w:val="000000" w:themeColor="text1"/>
          <w:sz w:val="24"/>
          <w:szCs w:val="24"/>
          <w:lang w:val="en-US"/>
        </w:rPr>
        <w:t xml:space="preserve"> </w:t>
      </w:r>
      <w:r w:rsidRPr="00311CE8">
        <w:rPr>
          <w:rFonts w:ascii="Times New Roman" w:hAnsi="Times New Roman" w:cs="Times New Roman"/>
          <w:color w:val="000000" w:themeColor="text1"/>
          <w:sz w:val="24"/>
          <w:szCs w:val="24"/>
          <w:lang w:val="en-US"/>
        </w:rPr>
        <w:t xml:space="preserve">Even though the costs in this model were treated as a single dimension, other categories, such as direct economic implications, </w:t>
      </w:r>
      <w:r w:rsidRPr="00311CE8">
        <w:rPr>
          <w:rFonts w:ascii="Times New Roman" w:hAnsi="Times New Roman" w:cs="Times New Roman"/>
          <w:color w:val="000000" w:themeColor="text1"/>
          <w:sz w:val="24"/>
          <w:szCs w:val="24"/>
          <w:lang w:val="en-US"/>
        </w:rPr>
        <w:lastRenderedPageBreak/>
        <w:t>opportunity costs, or non-economic costs, could have distinct effects on relig</w:t>
      </w:r>
      <w:r w:rsidRPr="00311CE8">
        <w:rPr>
          <w:rFonts w:ascii="Times New Roman" w:hAnsi="Times New Roman" w:cs="Times New Roman"/>
          <w:color w:val="000000" w:themeColor="text1"/>
          <w:sz w:val="24"/>
          <w:szCs w:val="24"/>
          <w:lang w:val="en-US"/>
        </w:rPr>
        <w:t>ious and non-religious persons.</w:t>
      </w:r>
      <w:r>
        <w:rPr>
          <w:rFonts w:ascii="Times New Roman" w:hAnsi="Times New Roman" w:cs="Times New Roman"/>
          <w:color w:val="000000" w:themeColor="text1"/>
          <w:sz w:val="24"/>
          <w:szCs w:val="24"/>
          <w:lang w:val="en-US"/>
        </w:rPr>
        <w:t xml:space="preserve"> </w:t>
      </w:r>
      <w:r w:rsidRPr="00311CE8">
        <w:rPr>
          <w:rFonts w:ascii="Times New Roman" w:hAnsi="Times New Roman" w:cs="Times New Roman"/>
          <w:color w:val="000000" w:themeColor="text1"/>
          <w:sz w:val="24"/>
          <w:szCs w:val="24"/>
          <w:lang w:val="en-US"/>
        </w:rPr>
        <w:t>Differentiating between various forms of child-related costs could illustrate more complex mechanisms through which child-related costs influence general ideological leaning.</w:t>
      </w:r>
    </w:p>
    <w:p w:rsidR="00D534C6" w:rsidRPr="000367A3" w:rsidRDefault="000367A3" w:rsidP="00D534C6">
      <w:pPr>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 xml:space="preserve">4.2. </w:t>
      </w:r>
      <w:r w:rsidR="000F0155" w:rsidRPr="000367A3">
        <w:rPr>
          <w:rFonts w:ascii="Times New Roman" w:hAnsi="Times New Roman" w:cs="Times New Roman"/>
          <w:i/>
          <w:color w:val="000000" w:themeColor="text1"/>
          <w:sz w:val="24"/>
          <w:szCs w:val="24"/>
          <w:lang w:val="en-US"/>
        </w:rPr>
        <w:t>Conclusion</w:t>
      </w:r>
    </w:p>
    <w:p w:rsidR="00D534C6" w:rsidRPr="00D534C6" w:rsidRDefault="000F0155" w:rsidP="00D534C6">
      <w:pPr>
        <w:spacing w:line="360" w:lineRule="auto"/>
        <w:rPr>
          <w:rFonts w:ascii="Times New Roman" w:hAnsi="Times New Roman" w:cs="Times New Roman"/>
          <w:color w:val="000000" w:themeColor="text1"/>
          <w:sz w:val="24"/>
          <w:szCs w:val="24"/>
          <w:lang w:val="en-US"/>
        </w:rPr>
      </w:pPr>
      <w:r w:rsidRPr="00D534C6">
        <w:rPr>
          <w:rFonts w:ascii="Times New Roman" w:hAnsi="Times New Roman" w:cs="Times New Roman"/>
          <w:color w:val="000000" w:themeColor="text1"/>
          <w:sz w:val="24"/>
          <w:szCs w:val="24"/>
          <w:lang w:val="en-US"/>
        </w:rPr>
        <w:t xml:space="preserve">The current study coincides with previous studies providing evidence that individuals may exhibit a more conservative ideology when faced </w:t>
      </w:r>
      <w:r>
        <w:rPr>
          <w:rFonts w:ascii="Times New Roman" w:hAnsi="Times New Roman" w:cs="Times New Roman"/>
          <w:color w:val="000000" w:themeColor="text1"/>
          <w:sz w:val="24"/>
          <w:szCs w:val="24"/>
          <w:lang w:val="en-US"/>
        </w:rPr>
        <w:t>with a threatening worldview (in this study, higher perceived costs of having children)</w:t>
      </w:r>
      <w:r w:rsidRPr="00D534C6">
        <w:rPr>
          <w:rFonts w:ascii="Times New Roman" w:hAnsi="Times New Roman" w:cs="Times New Roman"/>
          <w:color w:val="000000" w:themeColor="text1"/>
          <w:sz w:val="24"/>
          <w:szCs w:val="24"/>
          <w:lang w:val="en-US"/>
        </w:rPr>
        <w:t>. Hence</w:t>
      </w:r>
      <w:r w:rsidR="005C4066">
        <w:rPr>
          <w:rFonts w:ascii="Times New Roman" w:hAnsi="Times New Roman" w:cs="Times New Roman"/>
          <w:color w:val="000000" w:themeColor="text1"/>
          <w:sz w:val="24"/>
          <w:szCs w:val="24"/>
          <w:lang w:val="en-US"/>
        </w:rPr>
        <w:t>, people's</w:t>
      </w:r>
      <w:r w:rsidRPr="00D534C6">
        <w:rPr>
          <w:rFonts w:ascii="Times New Roman" w:hAnsi="Times New Roman" w:cs="Times New Roman"/>
          <w:color w:val="000000" w:themeColor="text1"/>
          <w:sz w:val="24"/>
          <w:szCs w:val="24"/>
          <w:lang w:val="en-US"/>
        </w:rPr>
        <w:t xml:space="preserve"> ideological l</w:t>
      </w:r>
      <w:r w:rsidRPr="00D534C6">
        <w:rPr>
          <w:rFonts w:ascii="Times New Roman" w:hAnsi="Times New Roman" w:cs="Times New Roman"/>
          <w:color w:val="000000" w:themeColor="text1"/>
          <w:sz w:val="24"/>
          <w:szCs w:val="24"/>
          <w:lang w:val="en-US"/>
        </w:rPr>
        <w:t xml:space="preserve">eaning may be shaped by various considerations, including being cognizant of the </w:t>
      </w:r>
      <w:r w:rsidR="005C4066">
        <w:rPr>
          <w:rFonts w:ascii="Times New Roman" w:hAnsi="Times New Roman" w:cs="Times New Roman"/>
          <w:color w:val="000000" w:themeColor="text1"/>
          <w:sz w:val="24"/>
          <w:szCs w:val="24"/>
          <w:lang w:val="en-US"/>
        </w:rPr>
        <w:t>cost of having children</w:t>
      </w:r>
      <w:r w:rsidRPr="00D534C6">
        <w:rPr>
          <w:rFonts w:ascii="Times New Roman" w:hAnsi="Times New Roman" w:cs="Times New Roman"/>
          <w:color w:val="000000" w:themeColor="text1"/>
          <w:sz w:val="24"/>
          <w:szCs w:val="24"/>
          <w:lang w:val="en-US"/>
        </w:rPr>
        <w:t>.</w:t>
      </w:r>
      <w:r w:rsidR="005C4066">
        <w:rPr>
          <w:rFonts w:ascii="Times New Roman" w:hAnsi="Times New Roman" w:cs="Times New Roman"/>
          <w:color w:val="000000" w:themeColor="text1"/>
          <w:sz w:val="24"/>
          <w:szCs w:val="24"/>
          <w:lang w:val="en-US"/>
        </w:rPr>
        <w:t xml:space="preserve"> </w:t>
      </w:r>
      <w:r w:rsidRPr="00D534C6">
        <w:rPr>
          <w:rFonts w:ascii="Times New Roman" w:hAnsi="Times New Roman" w:cs="Times New Roman"/>
          <w:color w:val="000000" w:themeColor="text1"/>
          <w:sz w:val="24"/>
          <w:szCs w:val="24"/>
          <w:lang w:val="en-US"/>
        </w:rPr>
        <w:t xml:space="preserve">The current study suggests </w:t>
      </w:r>
      <w:r w:rsidR="005C4066">
        <w:rPr>
          <w:rFonts w:ascii="Times New Roman" w:hAnsi="Times New Roman" w:cs="Times New Roman"/>
          <w:color w:val="000000" w:themeColor="text1"/>
          <w:sz w:val="24"/>
          <w:szCs w:val="24"/>
          <w:lang w:val="en-US"/>
        </w:rPr>
        <w:t>that the perceived costs of having children</w:t>
      </w:r>
      <w:r w:rsidRPr="00D534C6">
        <w:rPr>
          <w:rFonts w:ascii="Times New Roman" w:hAnsi="Times New Roman" w:cs="Times New Roman"/>
          <w:color w:val="000000" w:themeColor="text1"/>
          <w:sz w:val="24"/>
          <w:szCs w:val="24"/>
          <w:lang w:val="en-US"/>
        </w:rPr>
        <w:t xml:space="preserve"> are associated with people's </w:t>
      </w:r>
      <w:r w:rsidR="005C4066">
        <w:rPr>
          <w:rFonts w:ascii="Times New Roman" w:hAnsi="Times New Roman" w:cs="Times New Roman"/>
          <w:color w:val="000000" w:themeColor="text1"/>
          <w:sz w:val="24"/>
          <w:szCs w:val="24"/>
          <w:lang w:val="en-US"/>
        </w:rPr>
        <w:t xml:space="preserve">political </w:t>
      </w:r>
      <w:r w:rsidRPr="00D534C6">
        <w:rPr>
          <w:rFonts w:ascii="Times New Roman" w:hAnsi="Times New Roman" w:cs="Times New Roman"/>
          <w:color w:val="000000" w:themeColor="text1"/>
          <w:sz w:val="24"/>
          <w:szCs w:val="24"/>
          <w:lang w:val="en-US"/>
        </w:rPr>
        <w:t xml:space="preserve">leaning </w:t>
      </w:r>
      <w:r w:rsidR="005C4066">
        <w:rPr>
          <w:rFonts w:ascii="Times New Roman" w:hAnsi="Times New Roman" w:cs="Times New Roman"/>
          <w:color w:val="000000" w:themeColor="text1"/>
          <w:sz w:val="24"/>
          <w:szCs w:val="24"/>
          <w:lang w:val="en-US"/>
        </w:rPr>
        <w:t>and that religiosity intensifies this relationship.</w:t>
      </w:r>
    </w:p>
    <w:p w:rsidR="00A07846" w:rsidRDefault="00A07846" w:rsidP="009244F3">
      <w:pPr>
        <w:spacing w:line="360" w:lineRule="auto"/>
        <w:rPr>
          <w:rFonts w:ascii="Times New Roman" w:hAnsi="Times New Roman" w:cs="Times New Roman"/>
          <w:b/>
          <w:color w:val="00B050"/>
          <w:sz w:val="24"/>
          <w:szCs w:val="24"/>
          <w:lang w:val="en-US"/>
        </w:rPr>
      </w:pPr>
    </w:p>
    <w:p w:rsidR="00315EFB" w:rsidRDefault="00315EFB" w:rsidP="009244F3">
      <w:pPr>
        <w:spacing w:line="360" w:lineRule="auto"/>
        <w:rPr>
          <w:rFonts w:ascii="Times New Roman" w:hAnsi="Times New Roman" w:cs="Times New Roman"/>
          <w:b/>
          <w:color w:val="00B050"/>
          <w:sz w:val="24"/>
          <w:szCs w:val="24"/>
          <w:lang w:val="en-US"/>
        </w:rPr>
      </w:pPr>
    </w:p>
    <w:p w:rsidR="00311CE8" w:rsidRDefault="00311CE8" w:rsidP="009244F3">
      <w:pPr>
        <w:spacing w:line="360" w:lineRule="auto"/>
        <w:rPr>
          <w:rFonts w:ascii="Times New Roman" w:hAnsi="Times New Roman" w:cs="Times New Roman"/>
          <w:b/>
          <w:color w:val="00B050"/>
          <w:sz w:val="24"/>
          <w:szCs w:val="24"/>
          <w:lang w:val="en-US"/>
        </w:rPr>
      </w:pPr>
    </w:p>
    <w:p w:rsidR="00315EFB" w:rsidRDefault="00315EFB" w:rsidP="009244F3">
      <w:pPr>
        <w:spacing w:line="360" w:lineRule="auto"/>
        <w:rPr>
          <w:rFonts w:ascii="Times New Roman" w:hAnsi="Times New Roman" w:cs="Times New Roman"/>
          <w:b/>
          <w:color w:val="00B050"/>
          <w:sz w:val="24"/>
          <w:szCs w:val="24"/>
          <w:lang w:val="en-US"/>
        </w:rPr>
      </w:pPr>
    </w:p>
    <w:p w:rsidR="00315EFB" w:rsidRPr="00564880" w:rsidRDefault="000F0155" w:rsidP="000367A3">
      <w:pPr>
        <w:spacing w:line="360" w:lineRule="auto"/>
        <w:rPr>
          <w:rFonts w:ascii="Times New Roman" w:hAnsi="Times New Roman" w:cs="Times New Roman"/>
          <w:b/>
          <w:color w:val="000000" w:themeColor="text1"/>
          <w:sz w:val="24"/>
          <w:szCs w:val="24"/>
          <w:lang w:val="en-US"/>
        </w:rPr>
      </w:pPr>
      <w:r w:rsidRPr="00DB5BD8">
        <w:rPr>
          <w:rFonts w:ascii="Times New Roman" w:hAnsi="Times New Roman" w:cs="Times New Roman"/>
          <w:b/>
          <w:color w:val="000000" w:themeColor="text1"/>
          <w:sz w:val="24"/>
          <w:szCs w:val="24"/>
          <w:lang w:val="en-US"/>
        </w:rPr>
        <w:t>References</w:t>
      </w:r>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Adserà, A. (2006). Religion and changes in family-size norms in developed countries. </w:t>
      </w:r>
      <w:r w:rsidRPr="00DB5BD8">
        <w:rPr>
          <w:i/>
          <w:color w:val="000000" w:themeColor="text1"/>
          <w:lang w:val="en-US"/>
        </w:rPr>
        <w:t>Review of Religious Research 47</w:t>
      </w:r>
      <w:r w:rsidRPr="00DB5BD8">
        <w:rPr>
          <w:color w:val="000000" w:themeColor="text1"/>
          <w:lang w:val="en-US"/>
        </w:rPr>
        <w:t>(3), 271–286</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Argyle, M., &amp; Beit-Hallahmi, B. (1975). </w:t>
      </w:r>
      <w:r w:rsidRPr="00DB5BD8">
        <w:rPr>
          <w:i/>
          <w:color w:val="000000" w:themeColor="text1"/>
          <w:lang w:val="en-US"/>
        </w:rPr>
        <w:t>The social psychology of religion</w:t>
      </w:r>
      <w:r w:rsidRPr="00DB5BD8">
        <w:rPr>
          <w:color w:val="000000" w:themeColor="text1"/>
          <w:lang w:val="en-US"/>
        </w:rPr>
        <w:t xml:space="preserve">. </w:t>
      </w:r>
      <w:r w:rsidRPr="00315EFB">
        <w:rPr>
          <w:color w:val="000000" w:themeColor="text1"/>
          <w:lang w:val="en-US"/>
        </w:rPr>
        <w:t>London: Routledge</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Beall, A. T</w:t>
      </w:r>
      <w:r>
        <w:rPr>
          <w:color w:val="000000" w:themeColor="text1"/>
          <w:lang w:val="en-US"/>
        </w:rPr>
        <w:t>., &amp; Schaller, M. (2017</w:t>
      </w:r>
      <w:r w:rsidRPr="00DB5BD8">
        <w:rPr>
          <w:color w:val="000000" w:themeColor="text1"/>
          <w:lang w:val="en-US"/>
        </w:rPr>
        <w:t xml:space="preserve">). Evolution, motivation, and the mating/parenting trade–off. </w:t>
      </w:r>
      <w:r w:rsidRPr="00564880">
        <w:rPr>
          <w:i/>
          <w:iCs/>
          <w:color w:val="000000" w:themeColor="text1"/>
          <w:lang w:val="en-US"/>
        </w:rPr>
        <w:t>Self and Identity</w:t>
      </w:r>
      <w:r w:rsidRPr="00564880">
        <w:rPr>
          <w:color w:val="000000" w:themeColor="text1"/>
          <w:lang w:val="en-US"/>
        </w:rPr>
        <w:t xml:space="preserve">, </w:t>
      </w:r>
      <w:r w:rsidRPr="00564880">
        <w:rPr>
          <w:i/>
          <w:iCs/>
          <w:color w:val="000000" w:themeColor="text1"/>
          <w:lang w:val="en-US"/>
        </w:rPr>
        <w:t>18</w:t>
      </w:r>
      <w:r w:rsidRPr="00564880">
        <w:rPr>
          <w:color w:val="000000" w:themeColor="text1"/>
          <w:lang w:val="en-US"/>
        </w:rPr>
        <w:t xml:space="preserve">(1), 39–59. </w:t>
      </w:r>
      <w:hyperlink r:id="rId9" w:history="1">
        <w:r w:rsidRPr="00633C8E">
          <w:rPr>
            <w:rStyle w:val="-"/>
            <w:lang w:val="en-US"/>
          </w:rPr>
          <w:t>https://doi.org/10.1080/15298868.2017.1356366</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Bein, C., Mynarska, </w:t>
      </w:r>
      <w:r w:rsidRPr="00DB5BD8">
        <w:rPr>
          <w:color w:val="000000" w:themeColor="text1"/>
          <w:lang w:val="en-US"/>
        </w:rPr>
        <w:t xml:space="preserve">M., &amp; Gauthier, A. H. (2020). Do costs and benefits of children matter for religious people? Perceived consequences of parenthood and </w:t>
      </w:r>
      <w:r w:rsidRPr="00DB5BD8">
        <w:rPr>
          <w:color w:val="000000" w:themeColor="text1"/>
          <w:lang w:val="en-US"/>
        </w:rPr>
        <w:lastRenderedPageBreak/>
        <w:t xml:space="preserve">fertility intentions in Poland. </w:t>
      </w:r>
      <w:r w:rsidRPr="00DB5BD8">
        <w:rPr>
          <w:i/>
          <w:iCs/>
          <w:color w:val="000000" w:themeColor="text1"/>
          <w:lang w:val="en-US"/>
        </w:rPr>
        <w:t>Journal of Biosocial Science</w:t>
      </w:r>
      <w:r w:rsidRPr="00DB5BD8">
        <w:rPr>
          <w:color w:val="000000" w:themeColor="text1"/>
          <w:lang w:val="en-US"/>
        </w:rPr>
        <w:t xml:space="preserve">, </w:t>
      </w:r>
      <w:r w:rsidRPr="00DB5BD8">
        <w:rPr>
          <w:i/>
          <w:iCs/>
          <w:color w:val="000000" w:themeColor="text1"/>
          <w:lang w:val="en-US"/>
        </w:rPr>
        <w:t>53</w:t>
      </w:r>
      <w:r w:rsidRPr="00DB5BD8">
        <w:rPr>
          <w:color w:val="000000" w:themeColor="text1"/>
          <w:lang w:val="en-US"/>
        </w:rPr>
        <w:t xml:space="preserve">(3), 419–435. </w:t>
      </w:r>
      <w:hyperlink r:id="rId10" w:history="1">
        <w:r w:rsidRPr="00DB5BD8">
          <w:rPr>
            <w:rStyle w:val="-"/>
            <w:color w:val="000000" w:themeColor="text1"/>
            <w:lang w:val="en-US"/>
          </w:rPr>
          <w:t>https://doi.org/10.1017/s0021932020000280</w:t>
        </w:r>
      </w:hyperlink>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Buckels, E. E., Beall, A. T., Hofer, M. K., Lin, E. Y., Zhou, Z., &amp; Schaller, M. (2015). Individual differences in activation of the parental care motivational system: Assessment, prediction, and implic</w:t>
      </w:r>
      <w:r w:rsidRPr="00DB5BD8">
        <w:rPr>
          <w:color w:val="000000" w:themeColor="text1"/>
          <w:lang w:val="en-US"/>
        </w:rPr>
        <w:t xml:space="preserve">ations. </w:t>
      </w:r>
      <w:r w:rsidRPr="00DB5BD8">
        <w:rPr>
          <w:i/>
          <w:iCs/>
          <w:color w:val="000000" w:themeColor="text1"/>
          <w:lang w:val="en-US"/>
        </w:rPr>
        <w:t>Journal of Personality and Social Psychology</w:t>
      </w:r>
      <w:r w:rsidRPr="00DB5BD8">
        <w:rPr>
          <w:color w:val="000000" w:themeColor="text1"/>
          <w:lang w:val="en-US"/>
        </w:rPr>
        <w:t xml:space="preserve">, </w:t>
      </w:r>
      <w:r w:rsidRPr="00DB5BD8">
        <w:rPr>
          <w:i/>
          <w:iCs/>
          <w:color w:val="000000" w:themeColor="text1"/>
          <w:lang w:val="en-US"/>
        </w:rPr>
        <w:t>108</w:t>
      </w:r>
      <w:r w:rsidRPr="00DB5BD8">
        <w:rPr>
          <w:color w:val="000000" w:themeColor="text1"/>
          <w:lang w:val="en-US"/>
        </w:rPr>
        <w:t xml:space="preserve">(3), 497–514. </w:t>
      </w:r>
      <w:hyperlink r:id="rId11" w:history="1">
        <w:r w:rsidRPr="00DB5BD8">
          <w:rPr>
            <w:rStyle w:val="-"/>
            <w:color w:val="000000" w:themeColor="text1"/>
            <w:lang w:val="en-US"/>
          </w:rPr>
          <w:t>https://doi.org/10.1037/pspp0000023</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Cohrs, J. C. (2013). Threat and authoritarianism: Some theoretical and</w:t>
      </w:r>
      <w:r>
        <w:rPr>
          <w:color w:val="000000" w:themeColor="text1"/>
          <w:lang w:val="en-US"/>
        </w:rPr>
        <w:t xml:space="preserve"> </w:t>
      </w:r>
      <w:r w:rsidRPr="00DB5BD8">
        <w:rPr>
          <w:color w:val="000000" w:themeColor="text1"/>
          <w:lang w:val="en-US"/>
        </w:rPr>
        <w:t xml:space="preserve">methodological comments. </w:t>
      </w:r>
      <w:r w:rsidRPr="00DB5BD8">
        <w:rPr>
          <w:i/>
          <w:color w:val="000000" w:themeColor="text1"/>
          <w:lang w:val="en-US"/>
        </w:rPr>
        <w:t>Int</w:t>
      </w:r>
      <w:r w:rsidRPr="00DB5BD8">
        <w:rPr>
          <w:i/>
          <w:color w:val="000000" w:themeColor="text1"/>
          <w:lang w:val="en-US"/>
        </w:rPr>
        <w:t>ernational Journal of Psychology</w:t>
      </w:r>
      <w:r w:rsidRPr="00DB5BD8">
        <w:rPr>
          <w:color w:val="000000" w:themeColor="text1"/>
          <w:lang w:val="en-US"/>
        </w:rPr>
        <w:t xml:space="preserve">, 48(1), 50–54. </w:t>
      </w:r>
      <w:hyperlink r:id="rId12" w:history="1">
        <w:r w:rsidRPr="00DB5BD8">
          <w:rPr>
            <w:rStyle w:val="-"/>
            <w:color w:val="000000" w:themeColor="text1"/>
            <w:lang w:val="en-US"/>
          </w:rPr>
          <w:t>https://doi.org/10.1080/00207594.2012.732699</w:t>
        </w:r>
      </w:hyperlink>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Crawford, J. T. (2017). Are Conservatives More Sensitive to Threat than Liberals? It Depends on How We D</w:t>
      </w:r>
      <w:r w:rsidRPr="00DB5BD8">
        <w:rPr>
          <w:color w:val="000000" w:themeColor="text1"/>
          <w:lang w:val="en-US"/>
        </w:rPr>
        <w:t xml:space="preserve">efine Threat and Conservatism. </w:t>
      </w:r>
      <w:r w:rsidRPr="00DB5BD8">
        <w:rPr>
          <w:i/>
          <w:iCs/>
          <w:color w:val="000000" w:themeColor="text1"/>
          <w:lang w:val="en-US"/>
        </w:rPr>
        <w:t>Social Cognition</w:t>
      </w:r>
      <w:r w:rsidRPr="00DB5BD8">
        <w:rPr>
          <w:color w:val="000000" w:themeColor="text1"/>
          <w:lang w:val="en-US"/>
        </w:rPr>
        <w:t xml:space="preserve">, </w:t>
      </w:r>
      <w:r w:rsidRPr="00DB5BD8">
        <w:rPr>
          <w:i/>
          <w:iCs/>
          <w:color w:val="000000" w:themeColor="text1"/>
          <w:lang w:val="en-US"/>
        </w:rPr>
        <w:t>35</w:t>
      </w:r>
      <w:r w:rsidRPr="00DB5BD8">
        <w:rPr>
          <w:color w:val="000000" w:themeColor="text1"/>
          <w:lang w:val="en-US"/>
        </w:rPr>
        <w:t xml:space="preserve">(4), 354–373. </w:t>
      </w:r>
      <w:hyperlink r:id="rId13" w:history="1">
        <w:r w:rsidRPr="00633C8E">
          <w:rPr>
            <w:rStyle w:val="-"/>
            <w:lang w:val="en-US"/>
          </w:rPr>
          <w:t>https://doi.org/10.1521/soco.2017.35.4.354</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Dilmaghani, M. (2018, April 24). Religiosity, Secularity and Fertility in Canada. </w:t>
      </w:r>
      <w:r w:rsidRPr="00DB5BD8">
        <w:rPr>
          <w:i/>
          <w:iCs/>
          <w:color w:val="000000" w:themeColor="text1"/>
          <w:lang w:val="en-US"/>
        </w:rPr>
        <w:t xml:space="preserve">European </w:t>
      </w:r>
      <w:r w:rsidRPr="00DB5BD8">
        <w:rPr>
          <w:i/>
          <w:iCs/>
          <w:color w:val="000000" w:themeColor="text1"/>
          <w:lang w:val="en-US"/>
        </w:rPr>
        <w:t>Journal of Population</w:t>
      </w:r>
      <w:r w:rsidRPr="00DB5BD8">
        <w:rPr>
          <w:color w:val="000000" w:themeColor="text1"/>
          <w:lang w:val="en-US"/>
        </w:rPr>
        <w:t xml:space="preserve">, </w:t>
      </w:r>
      <w:r w:rsidRPr="00DB5BD8">
        <w:rPr>
          <w:i/>
          <w:iCs/>
          <w:color w:val="000000" w:themeColor="text1"/>
          <w:lang w:val="en-US"/>
        </w:rPr>
        <w:t>35</w:t>
      </w:r>
      <w:r w:rsidRPr="00DB5BD8">
        <w:rPr>
          <w:color w:val="000000" w:themeColor="text1"/>
          <w:lang w:val="en-US"/>
        </w:rPr>
        <w:t>(2), 403–428. https://doi.org/10.1007/s10680-018-9487-z</w:t>
      </w:r>
    </w:p>
    <w:p w:rsidR="00315EFB" w:rsidRDefault="00315EFB" w:rsidP="00315EFB">
      <w:pPr>
        <w:pStyle w:val="Web"/>
        <w:spacing w:line="360" w:lineRule="auto"/>
        <w:ind w:left="720" w:hanging="720"/>
        <w:rPr>
          <w:color w:val="000000" w:themeColor="text1"/>
          <w:lang w:val="en-US"/>
        </w:rPr>
      </w:pPr>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Görlitz, K., &amp; Tamm, M. (2020). Parenthood, risk attitudes and risky behavior. </w:t>
      </w:r>
      <w:r w:rsidRPr="00DB5BD8">
        <w:rPr>
          <w:i/>
          <w:iCs/>
          <w:color w:val="000000" w:themeColor="text1"/>
          <w:lang w:val="en-US"/>
        </w:rPr>
        <w:t>Journal of Economic Psychology</w:t>
      </w:r>
      <w:r w:rsidRPr="00DB5BD8">
        <w:rPr>
          <w:color w:val="000000" w:themeColor="text1"/>
          <w:lang w:val="en-US"/>
        </w:rPr>
        <w:t xml:space="preserve">, </w:t>
      </w:r>
      <w:r w:rsidRPr="00DB5BD8">
        <w:rPr>
          <w:i/>
          <w:iCs/>
          <w:color w:val="000000" w:themeColor="text1"/>
          <w:lang w:val="en-US"/>
        </w:rPr>
        <w:t>79</w:t>
      </w:r>
      <w:r w:rsidRPr="00DB5BD8">
        <w:rPr>
          <w:color w:val="000000" w:themeColor="text1"/>
          <w:lang w:val="en-US"/>
        </w:rPr>
        <w:t>, 102189. https://doi.org/10.1016/j.joep.2019.102189</w:t>
      </w:r>
    </w:p>
    <w:p w:rsidR="00315EFB" w:rsidRPr="00DB5BD8" w:rsidRDefault="000F0155" w:rsidP="00315EFB">
      <w:pPr>
        <w:pStyle w:val="Web"/>
        <w:spacing w:line="360" w:lineRule="auto"/>
        <w:ind w:left="720" w:hanging="720"/>
        <w:rPr>
          <w:color w:val="000000" w:themeColor="text1"/>
          <w:lang w:val="en-US"/>
        </w:rPr>
      </w:pPr>
      <w:r>
        <w:rPr>
          <w:color w:val="000000" w:themeColor="text1"/>
          <w:lang w:val="en-US"/>
        </w:rPr>
        <w:t>Haidt, J</w:t>
      </w:r>
      <w:r>
        <w:rPr>
          <w:color w:val="000000" w:themeColor="text1"/>
          <w:lang w:val="en-US"/>
        </w:rPr>
        <w:t>., &amp; Hersh, M. A. (2001</w:t>
      </w:r>
      <w:r w:rsidRPr="00DB5BD8">
        <w:rPr>
          <w:color w:val="000000" w:themeColor="text1"/>
          <w:lang w:val="en-US"/>
        </w:rPr>
        <w:t xml:space="preserve">). Sexual Morality: The Cultures and Emotions of Conservatives and Liberals1. </w:t>
      </w:r>
      <w:r w:rsidRPr="00DB5BD8">
        <w:rPr>
          <w:i/>
          <w:iCs/>
          <w:color w:val="000000" w:themeColor="text1"/>
          <w:lang w:val="en-US"/>
        </w:rPr>
        <w:t>Journal of Applied Social Psychology</w:t>
      </w:r>
      <w:r w:rsidRPr="00DB5BD8">
        <w:rPr>
          <w:color w:val="000000" w:themeColor="text1"/>
          <w:lang w:val="en-US"/>
        </w:rPr>
        <w:t xml:space="preserve">, </w:t>
      </w:r>
      <w:r w:rsidRPr="00DB5BD8">
        <w:rPr>
          <w:i/>
          <w:iCs/>
          <w:color w:val="000000" w:themeColor="text1"/>
          <w:lang w:val="en-US"/>
        </w:rPr>
        <w:t>31</w:t>
      </w:r>
      <w:r w:rsidRPr="00DB5BD8">
        <w:rPr>
          <w:color w:val="000000" w:themeColor="text1"/>
          <w:lang w:val="en-US"/>
        </w:rPr>
        <w:t xml:space="preserve">(1), 191–221. </w:t>
      </w:r>
      <w:hyperlink r:id="rId14" w:history="1">
        <w:r w:rsidRPr="00DB5BD8">
          <w:rPr>
            <w:rStyle w:val="-"/>
            <w:color w:val="000000" w:themeColor="text1"/>
            <w:lang w:val="en-US"/>
          </w:rPr>
          <w:t>https://doi.org/10.1111/j.1559-1816.2001.tb02489.x</w:t>
        </w:r>
      </w:hyperlink>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Hayford, S. R., &amp; Morgan, S. P. (2008). Religiosity and Fertility in the United States: The Role of Fertility Intentions. </w:t>
      </w:r>
      <w:r w:rsidRPr="00DB5BD8">
        <w:rPr>
          <w:i/>
          <w:iCs/>
          <w:color w:val="000000" w:themeColor="text1"/>
          <w:lang w:val="en-US"/>
        </w:rPr>
        <w:t>Social Forces</w:t>
      </w:r>
      <w:r w:rsidRPr="00DB5BD8">
        <w:rPr>
          <w:color w:val="000000" w:themeColor="text1"/>
          <w:lang w:val="en-US"/>
        </w:rPr>
        <w:t xml:space="preserve">, </w:t>
      </w:r>
      <w:r w:rsidRPr="00DB5BD8">
        <w:rPr>
          <w:i/>
          <w:iCs/>
          <w:color w:val="000000" w:themeColor="text1"/>
          <w:lang w:val="en-US"/>
        </w:rPr>
        <w:t>86</w:t>
      </w:r>
      <w:r w:rsidRPr="00DB5BD8">
        <w:rPr>
          <w:color w:val="000000" w:themeColor="text1"/>
          <w:lang w:val="en-US"/>
        </w:rPr>
        <w:t xml:space="preserve">(3), 1163–1188. </w:t>
      </w:r>
      <w:hyperlink r:id="rId15" w:history="1">
        <w:r w:rsidRPr="00633C8E">
          <w:rPr>
            <w:rStyle w:val="-"/>
            <w:lang w:val="en-US"/>
          </w:rPr>
          <w:t>h</w:t>
        </w:r>
        <w:r w:rsidRPr="00633C8E">
          <w:rPr>
            <w:rStyle w:val="-"/>
            <w:lang w:val="en-US"/>
          </w:rPr>
          <w:t>ttps://doi.org/10.1353/sof.0.0000</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Heywood, A. (2017). </w:t>
      </w:r>
      <w:r w:rsidRPr="00DB5BD8">
        <w:rPr>
          <w:i/>
          <w:color w:val="000000" w:themeColor="text1"/>
          <w:lang w:val="en-US"/>
        </w:rPr>
        <w:t>Political ideologies: An introduction</w:t>
      </w:r>
      <w:r w:rsidRPr="00DB5BD8">
        <w:rPr>
          <w:color w:val="000000" w:themeColor="text1"/>
          <w:lang w:val="en-US"/>
        </w:rPr>
        <w:t>. London, UK: Macmillan International Higher Education.</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lastRenderedPageBreak/>
        <w:t xml:space="preserve">Johnson-Hanks, J. A., Bachrach, C. A., Morgan, S. P., &amp; Kohler, H. P. (2011). </w:t>
      </w:r>
      <w:r w:rsidRPr="00DB5BD8">
        <w:rPr>
          <w:i/>
          <w:color w:val="000000" w:themeColor="text1"/>
          <w:lang w:val="en-US"/>
        </w:rPr>
        <w:t>Understanding family change and</w:t>
      </w:r>
      <w:r w:rsidRPr="00DB5BD8">
        <w:rPr>
          <w:i/>
          <w:color w:val="000000" w:themeColor="text1"/>
          <w:lang w:val="en-US"/>
        </w:rPr>
        <w:t xml:space="preserve"> variation: Toward a theory of conjunctural action.</w:t>
      </w:r>
      <w:r w:rsidRPr="00DB5BD8">
        <w:rPr>
          <w:color w:val="000000" w:themeColor="text1"/>
          <w:lang w:val="en-US"/>
        </w:rPr>
        <w:t xml:space="preserve"> </w:t>
      </w:r>
      <w:r w:rsidRPr="00315EFB">
        <w:rPr>
          <w:color w:val="000000" w:themeColor="text1"/>
          <w:lang w:val="en-US"/>
        </w:rPr>
        <w:t>Springer.</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Jost, J. T., Glaser, J., Kruglanski, A. W., &amp; Sulloway, F. J. (2003). Political conservatism as motivated social cognition. </w:t>
      </w:r>
      <w:r w:rsidRPr="00DB5BD8">
        <w:rPr>
          <w:i/>
          <w:iCs/>
          <w:color w:val="000000" w:themeColor="text1"/>
          <w:lang w:val="en-US"/>
        </w:rPr>
        <w:t>Psychological Bulletin</w:t>
      </w:r>
      <w:r w:rsidRPr="00DB5BD8">
        <w:rPr>
          <w:color w:val="000000" w:themeColor="text1"/>
          <w:lang w:val="en-US"/>
        </w:rPr>
        <w:t xml:space="preserve">, </w:t>
      </w:r>
      <w:r w:rsidRPr="00DB5BD8">
        <w:rPr>
          <w:i/>
          <w:iCs/>
          <w:color w:val="000000" w:themeColor="text1"/>
          <w:lang w:val="en-US"/>
        </w:rPr>
        <w:t>129</w:t>
      </w:r>
      <w:r w:rsidRPr="00DB5BD8">
        <w:rPr>
          <w:color w:val="000000" w:themeColor="text1"/>
          <w:lang w:val="en-US"/>
        </w:rPr>
        <w:t xml:space="preserve">(3), 339–375. </w:t>
      </w:r>
      <w:hyperlink r:id="rId16" w:history="1">
        <w:r w:rsidRPr="00633C8E">
          <w:rPr>
            <w:rStyle w:val="-"/>
            <w:lang w:val="en-US"/>
          </w:rPr>
          <w:t>https://doi.org/10.1037/0033-2909.129.3.339</w:t>
        </w:r>
      </w:hyperlink>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Kerlinger, F. N., Middendorp, C. P., &amp; Amón, J. (1976). The structure of social attitudes in three countries: Tests of a criterial referent theory. </w:t>
      </w:r>
      <w:r w:rsidRPr="00DB5BD8">
        <w:rPr>
          <w:i/>
          <w:iCs/>
          <w:color w:val="000000" w:themeColor="text1"/>
          <w:lang w:val="en-US"/>
        </w:rPr>
        <w:t>International Journal of Psychology</w:t>
      </w:r>
      <w:r w:rsidRPr="00DB5BD8">
        <w:rPr>
          <w:color w:val="000000" w:themeColor="text1"/>
          <w:lang w:val="en-US"/>
        </w:rPr>
        <w:t xml:space="preserve">, </w:t>
      </w:r>
      <w:r w:rsidRPr="00DB5BD8">
        <w:rPr>
          <w:i/>
          <w:iCs/>
          <w:color w:val="000000" w:themeColor="text1"/>
          <w:lang w:val="en-US"/>
        </w:rPr>
        <w:t>11</w:t>
      </w:r>
      <w:r w:rsidRPr="00DB5BD8">
        <w:rPr>
          <w:color w:val="000000" w:themeColor="text1"/>
          <w:lang w:val="en-US"/>
        </w:rPr>
        <w:t xml:space="preserve">(4), 265–279. </w:t>
      </w:r>
      <w:hyperlink r:id="rId17" w:history="1">
        <w:r w:rsidRPr="00DB5BD8">
          <w:rPr>
            <w:rStyle w:val="-"/>
            <w:color w:val="000000" w:themeColor="text1"/>
            <w:lang w:val="en-US"/>
          </w:rPr>
          <w:t>https://doi.org/10.1080/00207597608247362</w:t>
        </w:r>
      </w:hyperlink>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Kerry, N., &amp; Murray, D. R. (2019). Politics and Parental Care: Experimental and Mediational Tests of the Causal Link Between Parenting Motiv</w:t>
      </w:r>
      <w:r w:rsidRPr="00DB5BD8">
        <w:rPr>
          <w:color w:val="000000" w:themeColor="text1"/>
          <w:lang w:val="en-US"/>
        </w:rPr>
        <w:t xml:space="preserve">ation and Social Conservatism. </w:t>
      </w:r>
      <w:r w:rsidRPr="00564880">
        <w:rPr>
          <w:i/>
          <w:iCs/>
          <w:color w:val="000000" w:themeColor="text1"/>
          <w:lang w:val="en-US"/>
        </w:rPr>
        <w:t>Social Psychological and Personality Science</w:t>
      </w:r>
      <w:r w:rsidRPr="00564880">
        <w:rPr>
          <w:color w:val="000000" w:themeColor="text1"/>
          <w:lang w:val="en-US"/>
        </w:rPr>
        <w:t xml:space="preserve">, </w:t>
      </w:r>
      <w:r w:rsidRPr="00564880">
        <w:rPr>
          <w:i/>
          <w:iCs/>
          <w:color w:val="000000" w:themeColor="text1"/>
          <w:lang w:val="en-US"/>
        </w:rPr>
        <w:t>11</w:t>
      </w:r>
      <w:r w:rsidRPr="00564880">
        <w:rPr>
          <w:color w:val="000000" w:themeColor="text1"/>
          <w:lang w:val="en-US"/>
        </w:rPr>
        <w:t xml:space="preserve">(2), 284–292. </w:t>
      </w:r>
      <w:hyperlink r:id="rId18" w:history="1">
        <w:r w:rsidRPr="00564880">
          <w:rPr>
            <w:rStyle w:val="-"/>
            <w:color w:val="000000" w:themeColor="text1"/>
            <w:lang w:val="en-US"/>
          </w:rPr>
          <w:t>https://doi.org/10.1177/1948550619853598</w:t>
        </w:r>
      </w:hyperlink>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Kerry, N., Al-Shawaf, L., Barbato, M., Batres</w:t>
      </w:r>
      <w:r w:rsidRPr="00DB5BD8">
        <w:rPr>
          <w:color w:val="000000" w:themeColor="text1"/>
          <w:lang w:val="en-US"/>
        </w:rPr>
        <w:t>, C., Blake, K. R., Cha, Y., Chauvin, G. V., Clifton, J. D. W., Fernandez, A. M., Galbarczyk, A., Ghossainy, M. E., Jang, D., Jasienska, G., Karasawa, M., Laustsen, L., Loria, R., Luberti, F., Moran, J., Pavlović, Z., . . . Murray, D. R. (2022). Experiment</w:t>
      </w:r>
      <w:r w:rsidRPr="00DB5BD8">
        <w:rPr>
          <w:color w:val="000000" w:themeColor="text1"/>
          <w:lang w:val="en-US"/>
        </w:rPr>
        <w:t xml:space="preserve">al and cross-cultural evidence that parenthood and parental care motives increase social conservatism. </w:t>
      </w:r>
      <w:r w:rsidRPr="00DB5BD8">
        <w:rPr>
          <w:i/>
          <w:iCs/>
          <w:color w:val="000000" w:themeColor="text1"/>
          <w:lang w:val="en-US"/>
        </w:rPr>
        <w:t>Proceedings of the Royal Society B: Biological Sciences</w:t>
      </w:r>
      <w:r w:rsidRPr="00DB5BD8">
        <w:rPr>
          <w:color w:val="000000" w:themeColor="text1"/>
          <w:lang w:val="en-US"/>
        </w:rPr>
        <w:t xml:space="preserve">, </w:t>
      </w:r>
      <w:r w:rsidRPr="00DB5BD8">
        <w:rPr>
          <w:i/>
          <w:iCs/>
          <w:color w:val="000000" w:themeColor="text1"/>
          <w:lang w:val="en-US"/>
        </w:rPr>
        <w:t>289</w:t>
      </w:r>
      <w:r w:rsidRPr="00DB5BD8">
        <w:rPr>
          <w:color w:val="000000" w:themeColor="text1"/>
          <w:lang w:val="en-US"/>
        </w:rPr>
        <w:t xml:space="preserve">. </w:t>
      </w:r>
      <w:hyperlink r:id="rId19" w:history="1">
        <w:r w:rsidRPr="00633C8E">
          <w:rPr>
            <w:rStyle w:val="-"/>
            <w:lang w:val="en-US"/>
          </w:rPr>
          <w:t>https://doi.org/10.1098/rspb.2022.0978</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Klingorová, K., &amp; Havlíček, T. (2015, June 1). Religion and gender inequality: The status of women in the societies of world religions. </w:t>
      </w:r>
      <w:r w:rsidRPr="00DB5BD8">
        <w:rPr>
          <w:i/>
          <w:iCs/>
          <w:color w:val="000000" w:themeColor="text1"/>
          <w:lang w:val="en-US"/>
        </w:rPr>
        <w:t>Moravian Geographical Reports</w:t>
      </w:r>
      <w:r w:rsidRPr="00DB5BD8">
        <w:rPr>
          <w:color w:val="000000" w:themeColor="text1"/>
          <w:lang w:val="en-US"/>
        </w:rPr>
        <w:t xml:space="preserve">, </w:t>
      </w:r>
      <w:r w:rsidRPr="00DB5BD8">
        <w:rPr>
          <w:i/>
          <w:iCs/>
          <w:color w:val="000000" w:themeColor="text1"/>
          <w:lang w:val="en-US"/>
        </w:rPr>
        <w:t>23</w:t>
      </w:r>
      <w:r w:rsidRPr="00DB5BD8">
        <w:rPr>
          <w:color w:val="000000" w:themeColor="text1"/>
          <w:lang w:val="en-US"/>
        </w:rPr>
        <w:t>(2), 2–11. https://doi.org/10.1515/mgr-2015-0006</w:t>
      </w:r>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Krause, N., Ellison, C. G., Shaw, B. </w:t>
      </w:r>
      <w:r w:rsidRPr="00DB5BD8">
        <w:rPr>
          <w:color w:val="000000" w:themeColor="text1"/>
          <w:lang w:val="en-US"/>
        </w:rPr>
        <w:t xml:space="preserve">A., Marcum, J. P., &amp; Boardman, J. D. (2001, December). Church‐Based Social Support and Religious Coping. </w:t>
      </w:r>
      <w:r w:rsidRPr="00DB5BD8">
        <w:rPr>
          <w:i/>
          <w:iCs/>
          <w:color w:val="000000" w:themeColor="text1"/>
          <w:lang w:val="en-US"/>
        </w:rPr>
        <w:t>Journal for the Scientific Study of Religion</w:t>
      </w:r>
      <w:r w:rsidRPr="00DB5BD8">
        <w:rPr>
          <w:color w:val="000000" w:themeColor="text1"/>
          <w:lang w:val="en-US"/>
        </w:rPr>
        <w:t xml:space="preserve">, </w:t>
      </w:r>
      <w:r w:rsidRPr="00DB5BD8">
        <w:rPr>
          <w:i/>
          <w:iCs/>
          <w:color w:val="000000" w:themeColor="text1"/>
          <w:lang w:val="en-US"/>
        </w:rPr>
        <w:t>40</w:t>
      </w:r>
      <w:r w:rsidRPr="00DB5BD8">
        <w:rPr>
          <w:color w:val="000000" w:themeColor="text1"/>
          <w:lang w:val="en-US"/>
        </w:rPr>
        <w:t>(4), 637–656. https://doi.org/10.1111/0021-8294.00082</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lastRenderedPageBreak/>
        <w:t xml:space="preserve">Lakoff, G. (1996). </w:t>
      </w:r>
      <w:r w:rsidRPr="00DB5BD8">
        <w:rPr>
          <w:i/>
          <w:color w:val="000000" w:themeColor="text1"/>
          <w:lang w:val="en-US"/>
        </w:rPr>
        <w:t>Moral politics: What conservat</w:t>
      </w:r>
      <w:r w:rsidRPr="00DB5BD8">
        <w:rPr>
          <w:i/>
          <w:color w:val="000000" w:themeColor="text1"/>
          <w:lang w:val="en-US"/>
        </w:rPr>
        <w:t>ives know that liberals don't.</w:t>
      </w:r>
      <w:r w:rsidRPr="00DB5BD8">
        <w:rPr>
          <w:color w:val="000000" w:themeColor="text1"/>
          <w:lang w:val="en-US"/>
        </w:rPr>
        <w:t xml:space="preserve"> Chicago: University Of Chicago Press.</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Ludeke, S., Johnson, W., &amp; Bouchard, T. J., Jr. (2013). “Obedience to traditional authority:” A heritable factor underlying authoritarianism, conservatism and religiousness. </w:t>
      </w:r>
      <w:r w:rsidRPr="00DB5BD8">
        <w:rPr>
          <w:i/>
          <w:color w:val="000000" w:themeColor="text1"/>
          <w:lang w:val="en-US"/>
        </w:rPr>
        <w:t>Personality a</w:t>
      </w:r>
      <w:r w:rsidRPr="00DB5BD8">
        <w:rPr>
          <w:i/>
          <w:color w:val="000000" w:themeColor="text1"/>
          <w:lang w:val="en-US"/>
        </w:rPr>
        <w:t>nd Individual Differences, 55</w:t>
      </w:r>
      <w:r w:rsidRPr="00DB5BD8">
        <w:rPr>
          <w:color w:val="000000" w:themeColor="text1"/>
          <w:lang w:val="en-US"/>
        </w:rPr>
        <w:t>(4), 375–380. https://doi.org/ 10.1016/j.paid.2013.03.018.</w:t>
      </w:r>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Maton, K. I. (1989, September). The Stress-Buffering Role of Spiritual Support: Cross-Sectional and Prospective Investigations. </w:t>
      </w:r>
      <w:r w:rsidRPr="00DB5BD8">
        <w:rPr>
          <w:i/>
          <w:iCs/>
          <w:color w:val="000000" w:themeColor="text1"/>
          <w:lang w:val="en-US"/>
        </w:rPr>
        <w:t>Journal for the Scientific Study of Reli</w:t>
      </w:r>
      <w:r w:rsidRPr="00DB5BD8">
        <w:rPr>
          <w:i/>
          <w:iCs/>
          <w:color w:val="000000" w:themeColor="text1"/>
          <w:lang w:val="en-US"/>
        </w:rPr>
        <w:t>gion</w:t>
      </w:r>
      <w:r w:rsidRPr="00DB5BD8">
        <w:rPr>
          <w:color w:val="000000" w:themeColor="text1"/>
          <w:lang w:val="en-US"/>
        </w:rPr>
        <w:t xml:space="preserve">, </w:t>
      </w:r>
      <w:r w:rsidRPr="00DB5BD8">
        <w:rPr>
          <w:i/>
          <w:iCs/>
          <w:color w:val="000000" w:themeColor="text1"/>
          <w:lang w:val="en-US"/>
        </w:rPr>
        <w:t>28</w:t>
      </w:r>
      <w:r w:rsidRPr="00DB5BD8">
        <w:rPr>
          <w:color w:val="000000" w:themeColor="text1"/>
          <w:lang w:val="en-US"/>
        </w:rPr>
        <w:t>(3), 310. https://doi.org/10.2307/1386742</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McQuillan, K. (2004). When Does Religion Influence Fertility? </w:t>
      </w:r>
      <w:r w:rsidRPr="00564880">
        <w:rPr>
          <w:i/>
          <w:iCs/>
          <w:color w:val="000000" w:themeColor="text1"/>
          <w:lang w:val="en-US"/>
        </w:rPr>
        <w:t>Population and Development Review</w:t>
      </w:r>
      <w:r w:rsidRPr="00564880">
        <w:rPr>
          <w:color w:val="000000" w:themeColor="text1"/>
          <w:lang w:val="en-US"/>
        </w:rPr>
        <w:t xml:space="preserve">, </w:t>
      </w:r>
      <w:r w:rsidRPr="00564880">
        <w:rPr>
          <w:i/>
          <w:iCs/>
          <w:color w:val="000000" w:themeColor="text1"/>
          <w:lang w:val="en-US"/>
        </w:rPr>
        <w:t>30</w:t>
      </w:r>
      <w:r w:rsidRPr="00564880">
        <w:rPr>
          <w:color w:val="000000" w:themeColor="text1"/>
          <w:lang w:val="en-US"/>
        </w:rPr>
        <w:t xml:space="preserve">(1), 25–56. </w:t>
      </w:r>
      <w:hyperlink r:id="rId20" w:history="1">
        <w:r w:rsidRPr="00633C8E">
          <w:rPr>
            <w:rStyle w:val="-"/>
            <w:lang w:val="en-US"/>
          </w:rPr>
          <w:t>https://doi.org/10.1111/j.1728-4</w:t>
        </w:r>
        <w:r w:rsidRPr="00633C8E">
          <w:rPr>
            <w:rStyle w:val="-"/>
            <w:lang w:val="en-US"/>
          </w:rPr>
          <w:t>457.2004.00002.x</w:t>
        </w:r>
      </w:hyperlink>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Međedović, J. (2021). Conservatism and religiousness participate in fast life history dynamics via elevated reproductive motivation. </w:t>
      </w:r>
      <w:r w:rsidRPr="00564880">
        <w:rPr>
          <w:i/>
          <w:iCs/>
          <w:color w:val="000000" w:themeColor="text1"/>
          <w:lang w:val="en-US"/>
        </w:rPr>
        <w:t>Personality and Individual Differences</w:t>
      </w:r>
      <w:r w:rsidRPr="00564880">
        <w:rPr>
          <w:color w:val="000000" w:themeColor="text1"/>
          <w:lang w:val="en-US"/>
        </w:rPr>
        <w:t xml:space="preserve">, </w:t>
      </w:r>
      <w:r w:rsidRPr="00564880">
        <w:rPr>
          <w:i/>
          <w:iCs/>
          <w:color w:val="000000" w:themeColor="text1"/>
          <w:lang w:val="en-US"/>
        </w:rPr>
        <w:t>183</w:t>
      </w:r>
      <w:r w:rsidRPr="00564880">
        <w:rPr>
          <w:color w:val="000000" w:themeColor="text1"/>
          <w:lang w:val="en-US"/>
        </w:rPr>
        <w:t xml:space="preserve">, 111109. </w:t>
      </w:r>
      <w:hyperlink r:id="rId21" w:history="1">
        <w:r w:rsidRPr="00DB5BD8">
          <w:rPr>
            <w:rStyle w:val="-"/>
            <w:color w:val="000000" w:themeColor="text1"/>
            <w:lang w:val="en-US"/>
          </w:rPr>
          <w:t>https://doi.org/10.1016/j.paid.2021.111109</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Oesterreich, D. (2005). Flight into security: A new approach and measure of the authoritarian personality. </w:t>
      </w:r>
      <w:r w:rsidRPr="00DB5BD8">
        <w:rPr>
          <w:i/>
          <w:color w:val="000000" w:themeColor="text1"/>
          <w:lang w:val="en-US"/>
        </w:rPr>
        <w:t>Political Psychology, 26</w:t>
      </w:r>
      <w:r w:rsidRPr="00DB5BD8">
        <w:rPr>
          <w:color w:val="000000" w:themeColor="text1"/>
          <w:lang w:val="en-US"/>
        </w:rPr>
        <w:t>(2), 275–297. https://doi.o</w:t>
      </w:r>
      <w:r w:rsidRPr="00DB5BD8">
        <w:rPr>
          <w:color w:val="000000" w:themeColor="text1"/>
          <w:lang w:val="en-US"/>
        </w:rPr>
        <w:t>rg/10.1111/j.1467-9221.2005.00418.x.</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Olson, L. R., Cadge, W., &amp; Harrison, J. T. (2006). Religion and Public Opinion about Same-Sex Marriage. </w:t>
      </w:r>
      <w:r w:rsidRPr="00DB5BD8">
        <w:rPr>
          <w:i/>
          <w:iCs/>
          <w:color w:val="000000" w:themeColor="text1"/>
          <w:lang w:val="en-US"/>
        </w:rPr>
        <w:t>Social Science Quarterly</w:t>
      </w:r>
      <w:r w:rsidRPr="00DB5BD8">
        <w:rPr>
          <w:color w:val="000000" w:themeColor="text1"/>
          <w:lang w:val="en-US"/>
        </w:rPr>
        <w:t xml:space="preserve">, </w:t>
      </w:r>
      <w:r w:rsidRPr="00DB5BD8">
        <w:rPr>
          <w:i/>
          <w:iCs/>
          <w:color w:val="000000" w:themeColor="text1"/>
          <w:lang w:val="en-US"/>
        </w:rPr>
        <w:t>87</w:t>
      </w:r>
      <w:r w:rsidRPr="00DB5BD8">
        <w:rPr>
          <w:color w:val="000000" w:themeColor="text1"/>
          <w:lang w:val="en-US"/>
        </w:rPr>
        <w:t xml:space="preserve">(2), 340–360. </w:t>
      </w:r>
      <w:hyperlink r:id="rId22" w:history="1">
        <w:r w:rsidRPr="00DB5BD8">
          <w:rPr>
            <w:rStyle w:val="-"/>
            <w:color w:val="000000" w:themeColor="text1"/>
            <w:lang w:val="en-US"/>
          </w:rPr>
          <w:t>https://do</w:t>
        </w:r>
        <w:r w:rsidRPr="00DB5BD8">
          <w:rPr>
            <w:rStyle w:val="-"/>
            <w:color w:val="000000" w:themeColor="text1"/>
            <w:lang w:val="en-US"/>
          </w:rPr>
          <w:t>i.org/10.1111/j.1540-6237.2006.00384.x</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Onraet, E., &amp; Van Hiel, A. (2013). When threat to society becomes a threat to oneself: Implications for right-wing attitudes and ethnic prejudice. </w:t>
      </w:r>
      <w:r w:rsidRPr="00DB5BD8">
        <w:rPr>
          <w:i/>
          <w:color w:val="000000" w:themeColor="text1"/>
          <w:lang w:val="en-US"/>
        </w:rPr>
        <w:t>International Journal of Psychology</w:t>
      </w:r>
      <w:r w:rsidRPr="00DB5BD8">
        <w:rPr>
          <w:color w:val="000000" w:themeColor="text1"/>
          <w:lang w:val="en-US"/>
        </w:rPr>
        <w:t>, 48(1), 25–34.</w:t>
      </w:r>
      <w:r>
        <w:rPr>
          <w:color w:val="000000" w:themeColor="text1"/>
          <w:lang w:val="en-US"/>
        </w:rPr>
        <w:t xml:space="preserve"> </w:t>
      </w:r>
      <w:hyperlink r:id="rId23" w:history="1">
        <w:r w:rsidRPr="00DB5BD8">
          <w:rPr>
            <w:rStyle w:val="-"/>
            <w:color w:val="000000" w:themeColor="text1"/>
            <w:lang w:val="en-US"/>
          </w:rPr>
          <w:t>https://doi.org/10.1080/00207594.2012.701747</w:t>
        </w:r>
      </w:hyperlink>
      <w:r w:rsidRPr="00DB5BD8">
        <w:rPr>
          <w:color w:val="000000" w:themeColor="text1"/>
          <w:lang w:val="en-US"/>
        </w:rPr>
        <w:t>.</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Park, K. (2005). Choosing Childlessness: Weber’s Typology of Action and Motives of the Voluntarily Childless. </w:t>
      </w:r>
      <w:r w:rsidRPr="00DB5BD8">
        <w:rPr>
          <w:i/>
          <w:iCs/>
          <w:color w:val="000000" w:themeColor="text1"/>
          <w:lang w:val="en-US"/>
        </w:rPr>
        <w:t>Sociological Inquiry</w:t>
      </w:r>
      <w:r w:rsidRPr="00DB5BD8">
        <w:rPr>
          <w:color w:val="000000" w:themeColor="text1"/>
          <w:lang w:val="en-US"/>
        </w:rPr>
        <w:t xml:space="preserve">, </w:t>
      </w:r>
      <w:r w:rsidRPr="00DB5BD8">
        <w:rPr>
          <w:i/>
          <w:iCs/>
          <w:color w:val="000000" w:themeColor="text1"/>
          <w:lang w:val="en-US"/>
        </w:rPr>
        <w:t>75</w:t>
      </w:r>
      <w:r w:rsidRPr="00DB5BD8">
        <w:rPr>
          <w:color w:val="000000" w:themeColor="text1"/>
          <w:lang w:val="en-US"/>
        </w:rPr>
        <w:t xml:space="preserve">(3), 372–402. </w:t>
      </w:r>
      <w:hyperlink r:id="rId24" w:history="1">
        <w:r w:rsidRPr="00633C8E">
          <w:rPr>
            <w:rStyle w:val="-"/>
            <w:lang w:val="en-US"/>
          </w:rPr>
          <w:t>https://doi.org/10.1111/j.1475-682x.2005.00127.x</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lastRenderedPageBreak/>
        <w:t xml:space="preserve">Philipov, D. (2012). Theories on fertility intentions: a demographer’s perspective. </w:t>
      </w:r>
      <w:r w:rsidRPr="00DB5BD8">
        <w:rPr>
          <w:i/>
          <w:iCs/>
          <w:color w:val="000000" w:themeColor="text1"/>
          <w:lang w:val="en-US"/>
        </w:rPr>
        <w:t>Vienna Yearbook of Population Research</w:t>
      </w:r>
      <w:r w:rsidRPr="00DB5BD8">
        <w:rPr>
          <w:color w:val="000000" w:themeColor="text1"/>
          <w:lang w:val="en-US"/>
        </w:rPr>
        <w:t xml:space="preserve">, </w:t>
      </w:r>
      <w:r w:rsidRPr="00DB5BD8">
        <w:rPr>
          <w:i/>
          <w:iCs/>
          <w:color w:val="000000" w:themeColor="text1"/>
          <w:lang w:val="en-US"/>
        </w:rPr>
        <w:t>9</w:t>
      </w:r>
      <w:r w:rsidRPr="00DB5BD8">
        <w:rPr>
          <w:color w:val="000000" w:themeColor="text1"/>
          <w:lang w:val="en-US"/>
        </w:rPr>
        <w:t>, 37–45. https://doi.org/10.1553/populati</w:t>
      </w:r>
      <w:r w:rsidRPr="00DB5BD8">
        <w:rPr>
          <w:color w:val="000000" w:themeColor="text1"/>
          <w:lang w:val="en-US"/>
        </w:rPr>
        <w:t>onyearbook2011s37</w:t>
      </w:r>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Pearce, L. D., &amp; Davis, S. N. (2016). How Early Life Religious Exposure Relates to the Timing of First Birth. </w:t>
      </w:r>
      <w:r w:rsidRPr="00DB5BD8">
        <w:rPr>
          <w:i/>
          <w:iCs/>
          <w:color w:val="000000" w:themeColor="text1"/>
          <w:lang w:val="en-US"/>
        </w:rPr>
        <w:t>Journal of Marriage and Family</w:t>
      </w:r>
      <w:r w:rsidRPr="00DB5BD8">
        <w:rPr>
          <w:color w:val="000000" w:themeColor="text1"/>
          <w:lang w:val="en-US"/>
        </w:rPr>
        <w:t xml:space="preserve">, </w:t>
      </w:r>
      <w:r w:rsidRPr="00DB5BD8">
        <w:rPr>
          <w:i/>
          <w:iCs/>
          <w:color w:val="000000" w:themeColor="text1"/>
          <w:lang w:val="en-US"/>
        </w:rPr>
        <w:t>78</w:t>
      </w:r>
      <w:r w:rsidRPr="00DB5BD8">
        <w:rPr>
          <w:color w:val="000000" w:themeColor="text1"/>
          <w:lang w:val="en-US"/>
        </w:rPr>
        <w:t>(5), 1422–1438. https://doi.org/10.1111/jomf.12364</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Petersen, M. B. (2018). Reproductive </w:t>
      </w:r>
      <w:r w:rsidRPr="00DB5BD8">
        <w:rPr>
          <w:color w:val="000000" w:themeColor="text1"/>
          <w:lang w:val="en-US"/>
        </w:rPr>
        <w:t xml:space="preserve">interests and dimensions of political ideology. </w:t>
      </w:r>
      <w:r w:rsidRPr="00DB5BD8">
        <w:rPr>
          <w:i/>
          <w:iCs/>
          <w:color w:val="000000" w:themeColor="text1"/>
          <w:lang w:val="en-US"/>
        </w:rPr>
        <w:t>Evolution and Human Behavior</w:t>
      </w:r>
      <w:r w:rsidRPr="00DB5BD8">
        <w:rPr>
          <w:color w:val="000000" w:themeColor="text1"/>
          <w:lang w:val="en-US"/>
        </w:rPr>
        <w:t xml:space="preserve">, </w:t>
      </w:r>
      <w:r w:rsidRPr="00DB5BD8">
        <w:rPr>
          <w:i/>
          <w:iCs/>
          <w:color w:val="000000" w:themeColor="text1"/>
          <w:lang w:val="en-US"/>
        </w:rPr>
        <w:t>39</w:t>
      </w:r>
      <w:r w:rsidRPr="00DB5BD8">
        <w:rPr>
          <w:color w:val="000000" w:themeColor="text1"/>
          <w:lang w:val="en-US"/>
        </w:rPr>
        <w:t xml:space="preserve">(2), 203–211. </w:t>
      </w:r>
      <w:hyperlink r:id="rId25" w:history="1">
        <w:r w:rsidRPr="00633C8E">
          <w:rPr>
            <w:rStyle w:val="-"/>
            <w:lang w:val="en-US"/>
          </w:rPr>
          <w:t>https://doi.org/10.1016/j.evolhumbehav.2017.12.002</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Rakrachakarn, V., Moschis, G. P., Ong, F. S., </w:t>
      </w:r>
      <w:r w:rsidRPr="00DB5BD8">
        <w:rPr>
          <w:color w:val="000000" w:themeColor="text1"/>
          <w:lang w:val="en-US"/>
        </w:rPr>
        <w:t xml:space="preserve">&amp; Shannon, R. (2013, November 15). Materialism and Life Satisfaction: The Role of Religion. </w:t>
      </w:r>
      <w:r w:rsidRPr="00DB5BD8">
        <w:rPr>
          <w:i/>
          <w:iCs/>
          <w:color w:val="000000" w:themeColor="text1"/>
          <w:lang w:val="en-US"/>
        </w:rPr>
        <w:t>Journal of Religion and Health</w:t>
      </w:r>
      <w:r w:rsidRPr="00DB5BD8">
        <w:rPr>
          <w:color w:val="000000" w:themeColor="text1"/>
          <w:lang w:val="en-US"/>
        </w:rPr>
        <w:t xml:space="preserve">, </w:t>
      </w:r>
      <w:r w:rsidRPr="00DB5BD8">
        <w:rPr>
          <w:i/>
          <w:iCs/>
          <w:color w:val="000000" w:themeColor="text1"/>
          <w:lang w:val="en-US"/>
        </w:rPr>
        <w:t>54</w:t>
      </w:r>
      <w:r w:rsidRPr="00DB5BD8">
        <w:rPr>
          <w:color w:val="000000" w:themeColor="text1"/>
          <w:lang w:val="en-US"/>
        </w:rPr>
        <w:t>(2), 413–426. https://doi.org/10.1007/s10943-013-9794-y</w:t>
      </w:r>
    </w:p>
    <w:p w:rsidR="00315EFB" w:rsidRPr="00DB5BD8" w:rsidRDefault="00315EFB" w:rsidP="00315EFB">
      <w:pPr>
        <w:pStyle w:val="Web"/>
        <w:spacing w:line="360" w:lineRule="auto"/>
        <w:ind w:left="720" w:hanging="720"/>
        <w:rPr>
          <w:color w:val="000000" w:themeColor="text1"/>
          <w:lang w:val="en-US"/>
        </w:rPr>
      </w:pP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Schaller, M. (2018). The Parental Care Motivational System and Why It Mat</w:t>
      </w:r>
      <w:r w:rsidRPr="00DB5BD8">
        <w:rPr>
          <w:color w:val="000000" w:themeColor="text1"/>
          <w:lang w:val="en-US"/>
        </w:rPr>
        <w:t xml:space="preserve">ters (for Everyone). </w:t>
      </w:r>
      <w:r w:rsidRPr="00564880">
        <w:rPr>
          <w:i/>
          <w:iCs/>
          <w:color w:val="000000" w:themeColor="text1"/>
          <w:lang w:val="en-US"/>
        </w:rPr>
        <w:t>Current Directions in Psychological Science</w:t>
      </w:r>
      <w:r w:rsidRPr="00564880">
        <w:rPr>
          <w:color w:val="000000" w:themeColor="text1"/>
          <w:lang w:val="en-US"/>
        </w:rPr>
        <w:t xml:space="preserve">, </w:t>
      </w:r>
      <w:r w:rsidRPr="00564880">
        <w:rPr>
          <w:i/>
          <w:iCs/>
          <w:color w:val="000000" w:themeColor="text1"/>
          <w:lang w:val="en-US"/>
        </w:rPr>
        <w:t>27</w:t>
      </w:r>
      <w:r w:rsidRPr="00564880">
        <w:rPr>
          <w:color w:val="000000" w:themeColor="text1"/>
          <w:lang w:val="en-US"/>
        </w:rPr>
        <w:t xml:space="preserve">(5), 295–301. </w:t>
      </w:r>
      <w:hyperlink r:id="rId26" w:history="1">
        <w:r w:rsidRPr="00DB5BD8">
          <w:rPr>
            <w:rStyle w:val="-"/>
            <w:color w:val="000000" w:themeColor="text1"/>
            <w:lang w:val="en-US"/>
          </w:rPr>
          <w:t>https://doi.org/10.1177/0963721418767873</w:t>
        </w:r>
      </w:hyperlink>
    </w:p>
    <w:p w:rsidR="00315EFB" w:rsidRPr="00DB5BD8" w:rsidRDefault="000F0155" w:rsidP="00315EFB">
      <w:pPr>
        <w:pStyle w:val="Web"/>
        <w:spacing w:line="360" w:lineRule="auto"/>
        <w:ind w:left="720" w:hanging="720"/>
        <w:rPr>
          <w:color w:val="000000" w:themeColor="text1"/>
          <w:lang w:val="en-US"/>
        </w:rPr>
      </w:pPr>
      <w:r>
        <w:rPr>
          <w:color w:val="000000" w:themeColor="text1"/>
          <w:lang w:val="en-US"/>
        </w:rPr>
        <w:t>Seguino, S. (2011</w:t>
      </w:r>
      <w:r w:rsidRPr="00DB5BD8">
        <w:rPr>
          <w:color w:val="000000" w:themeColor="text1"/>
          <w:lang w:val="en-US"/>
        </w:rPr>
        <w:t xml:space="preserve">). Help or Hindrance? Religion’s Impact on Gender Inequality </w:t>
      </w:r>
      <w:r w:rsidRPr="00DB5BD8">
        <w:rPr>
          <w:color w:val="000000" w:themeColor="text1"/>
          <w:lang w:val="en-US"/>
        </w:rPr>
        <w:t xml:space="preserve">in Attitudes and Outcomes. </w:t>
      </w:r>
      <w:r w:rsidRPr="00DB5BD8">
        <w:rPr>
          <w:i/>
          <w:iCs/>
          <w:color w:val="000000" w:themeColor="text1"/>
          <w:lang w:val="en-US"/>
        </w:rPr>
        <w:t>World Development</w:t>
      </w:r>
      <w:r w:rsidRPr="00DB5BD8">
        <w:rPr>
          <w:color w:val="000000" w:themeColor="text1"/>
          <w:lang w:val="en-US"/>
        </w:rPr>
        <w:t xml:space="preserve">, </w:t>
      </w:r>
      <w:r w:rsidRPr="00DB5BD8">
        <w:rPr>
          <w:i/>
          <w:iCs/>
          <w:color w:val="000000" w:themeColor="text1"/>
          <w:lang w:val="en-US"/>
        </w:rPr>
        <w:t>39</w:t>
      </w:r>
      <w:r w:rsidRPr="00DB5BD8">
        <w:rPr>
          <w:color w:val="000000" w:themeColor="text1"/>
          <w:lang w:val="en-US"/>
        </w:rPr>
        <w:t>(8), 1308–1321. https://doi.org/10.1016/j.worlddev.2010.12.004</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Sewell, W. H., Jr. (2005). </w:t>
      </w:r>
      <w:r w:rsidRPr="00DB5BD8">
        <w:rPr>
          <w:i/>
          <w:color w:val="000000" w:themeColor="text1"/>
          <w:lang w:val="en-US"/>
        </w:rPr>
        <w:t>Logics of history: Social theory and social transformation</w:t>
      </w:r>
      <w:r w:rsidRPr="00DB5BD8">
        <w:rPr>
          <w:color w:val="000000" w:themeColor="text1"/>
          <w:lang w:val="en-US"/>
        </w:rPr>
        <w:t>. University of Chicago Press.</w:t>
      </w:r>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shd w:val="clear" w:color="auto" w:fill="FFFFFF"/>
          <w:lang w:val="en-US"/>
        </w:rPr>
        <w:t xml:space="preserve">Soper, D.S.(2020). </w:t>
      </w:r>
      <w:r w:rsidRPr="00DB5BD8">
        <w:rPr>
          <w:i/>
          <w:color w:val="000000" w:themeColor="text1"/>
          <w:shd w:val="clear" w:color="auto" w:fill="FFFFFF"/>
          <w:lang w:val="en-US"/>
        </w:rPr>
        <w:t>A-priori S</w:t>
      </w:r>
      <w:r w:rsidRPr="00DB5BD8">
        <w:rPr>
          <w:i/>
          <w:color w:val="000000" w:themeColor="text1"/>
          <w:shd w:val="clear" w:color="auto" w:fill="FFFFFF"/>
          <w:lang w:val="en-US"/>
        </w:rPr>
        <w:t>ample Size Calculator for structural equation models</w:t>
      </w:r>
      <w:r w:rsidRPr="00DB5BD8">
        <w:rPr>
          <w:color w:val="000000" w:themeColor="text1"/>
          <w:shd w:val="clear" w:color="auto" w:fill="FFFFFF"/>
          <w:lang w:val="en-US"/>
        </w:rPr>
        <w:t xml:space="preserve">. Available from: </w:t>
      </w:r>
      <w:hyperlink r:id="rId27" w:tgtFrame="_blank" w:history="1">
        <w:r w:rsidRPr="00DB5BD8">
          <w:rPr>
            <w:color w:val="000000" w:themeColor="text1"/>
            <w:u w:val="single"/>
            <w:lang w:val="en-US"/>
          </w:rPr>
          <w:t>http://www.danielsoper.com/statcalc</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Tichenor, V., McQuillan, J., Greil, A. L., Bedrous, A. V., Clark, A., &amp; Shreffler</w:t>
      </w:r>
      <w:r w:rsidRPr="00DB5BD8">
        <w:rPr>
          <w:color w:val="000000" w:themeColor="text1"/>
          <w:lang w:val="en-US"/>
        </w:rPr>
        <w:t xml:space="preserve">, K. M. (2016, August 11). Variation in Attitudes toward Being a Mother by Race/Ethnicity and Education among Women in the United States. </w:t>
      </w:r>
      <w:r w:rsidRPr="00DB5BD8">
        <w:rPr>
          <w:i/>
          <w:iCs/>
          <w:color w:val="000000" w:themeColor="text1"/>
          <w:lang w:val="en-US"/>
        </w:rPr>
        <w:lastRenderedPageBreak/>
        <w:t>Sociological Perspectives</w:t>
      </w:r>
      <w:r w:rsidRPr="00DB5BD8">
        <w:rPr>
          <w:color w:val="000000" w:themeColor="text1"/>
          <w:lang w:val="en-US"/>
        </w:rPr>
        <w:t xml:space="preserve">, </w:t>
      </w:r>
      <w:r w:rsidRPr="00DB5BD8">
        <w:rPr>
          <w:i/>
          <w:iCs/>
          <w:color w:val="000000" w:themeColor="text1"/>
          <w:lang w:val="en-US"/>
        </w:rPr>
        <w:t>60</w:t>
      </w:r>
      <w:r w:rsidRPr="00DB5BD8">
        <w:rPr>
          <w:color w:val="000000" w:themeColor="text1"/>
          <w:lang w:val="en-US"/>
        </w:rPr>
        <w:t>(3), 600–619. https://doi.org/10.1177/0731121416662452</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Uecker, J. E., Bonhag, R., Burtt, </w:t>
      </w:r>
      <w:r w:rsidRPr="00DB5BD8">
        <w:rPr>
          <w:color w:val="000000" w:themeColor="text1"/>
          <w:lang w:val="en-US"/>
        </w:rPr>
        <w:t xml:space="preserve">J. J., Evans, H. R., &amp; Hernandez, A. D. (2021). Religion and Attitudes toward Childlessness in the United States. </w:t>
      </w:r>
      <w:r w:rsidRPr="00DB5BD8">
        <w:rPr>
          <w:i/>
          <w:iCs/>
          <w:color w:val="000000" w:themeColor="text1"/>
          <w:lang w:val="en-US"/>
        </w:rPr>
        <w:t>Journal of Family Issues</w:t>
      </w:r>
      <w:r w:rsidRPr="00DB5BD8">
        <w:rPr>
          <w:color w:val="000000" w:themeColor="text1"/>
          <w:lang w:val="en-US"/>
        </w:rPr>
        <w:t xml:space="preserve">, </w:t>
      </w:r>
      <w:r w:rsidRPr="00DB5BD8">
        <w:rPr>
          <w:i/>
          <w:iCs/>
          <w:color w:val="000000" w:themeColor="text1"/>
          <w:lang w:val="en-US"/>
        </w:rPr>
        <w:t>43</w:t>
      </w:r>
      <w:r w:rsidRPr="00DB5BD8">
        <w:rPr>
          <w:color w:val="000000" w:themeColor="text1"/>
          <w:lang w:val="en-US"/>
        </w:rPr>
        <w:t xml:space="preserve">(1), 186–214. </w:t>
      </w:r>
      <w:hyperlink r:id="rId28" w:history="1">
        <w:r w:rsidRPr="00633C8E">
          <w:rPr>
            <w:rStyle w:val="-"/>
            <w:lang w:val="en-US"/>
          </w:rPr>
          <w:t>https://doi.org/10.1177/0192513x21994148</w:t>
        </w:r>
      </w:hyperlink>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Veer</w:t>
      </w:r>
      <w:r w:rsidRPr="00DB5BD8">
        <w:rPr>
          <w:color w:val="000000" w:themeColor="text1"/>
          <w:lang w:val="en-US"/>
        </w:rPr>
        <w:t xml:space="preserve">, E., &amp; Shankar, A. (2011, April 15). Forgive me, Father, for I did not give full justification for my sins: How religious consumers justify the acquisition of material wealth. </w:t>
      </w:r>
      <w:r w:rsidRPr="00DB5BD8">
        <w:rPr>
          <w:i/>
          <w:iCs/>
          <w:color w:val="000000" w:themeColor="text1"/>
          <w:lang w:val="en-US"/>
        </w:rPr>
        <w:t>Journal of Marketing Management</w:t>
      </w:r>
      <w:r w:rsidRPr="00DB5BD8">
        <w:rPr>
          <w:color w:val="000000" w:themeColor="text1"/>
          <w:lang w:val="en-US"/>
        </w:rPr>
        <w:t xml:space="preserve">, </w:t>
      </w:r>
      <w:r w:rsidRPr="00DB5BD8">
        <w:rPr>
          <w:i/>
          <w:iCs/>
          <w:color w:val="000000" w:themeColor="text1"/>
          <w:lang w:val="en-US"/>
        </w:rPr>
        <w:t>27</w:t>
      </w:r>
      <w:r w:rsidRPr="00DB5BD8">
        <w:rPr>
          <w:color w:val="000000" w:themeColor="text1"/>
          <w:lang w:val="en-US"/>
        </w:rPr>
        <w:t>(5–6), 547–560. https://doi.org/10.1080/0267</w:t>
      </w:r>
      <w:r w:rsidRPr="00DB5BD8">
        <w:rPr>
          <w:color w:val="000000" w:themeColor="text1"/>
          <w:lang w:val="en-US"/>
        </w:rPr>
        <w:t>257x.2010.517707</w:t>
      </w:r>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Weber, C. (2015). The Hidden Agenda of the Political Mind: How Self-Interest Shapes Our Opinions and Why We Won’t Admit It. </w:t>
      </w:r>
      <w:r w:rsidRPr="000367A3">
        <w:rPr>
          <w:i/>
          <w:iCs/>
          <w:color w:val="000000" w:themeColor="text1"/>
          <w:lang w:val="en-US"/>
        </w:rPr>
        <w:t>Political Science Quarterly</w:t>
      </w:r>
      <w:r w:rsidRPr="000367A3">
        <w:rPr>
          <w:color w:val="000000" w:themeColor="text1"/>
          <w:lang w:val="en-US"/>
        </w:rPr>
        <w:t xml:space="preserve">, </w:t>
      </w:r>
      <w:r w:rsidRPr="000367A3">
        <w:rPr>
          <w:i/>
          <w:iCs/>
          <w:color w:val="000000" w:themeColor="text1"/>
          <w:lang w:val="en-US"/>
        </w:rPr>
        <w:t>130</w:t>
      </w:r>
      <w:r w:rsidRPr="000367A3">
        <w:rPr>
          <w:color w:val="000000" w:themeColor="text1"/>
          <w:lang w:val="en-US"/>
        </w:rPr>
        <w:t xml:space="preserve">(4), 810–812. </w:t>
      </w:r>
      <w:hyperlink r:id="rId29" w:history="1">
        <w:r w:rsidRPr="000367A3">
          <w:rPr>
            <w:rStyle w:val="-"/>
            <w:color w:val="000000" w:themeColor="text1"/>
            <w:lang w:val="en-US"/>
          </w:rPr>
          <w:t>https://doi.org/10.1</w:t>
        </w:r>
        <w:r w:rsidRPr="000367A3">
          <w:rPr>
            <w:rStyle w:val="-"/>
            <w:color w:val="000000" w:themeColor="text1"/>
            <w:lang w:val="en-US"/>
          </w:rPr>
          <w:t>002/polq.12416</w:t>
        </w:r>
      </w:hyperlink>
    </w:p>
    <w:p w:rsidR="00315EFB"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Weeden, J., &amp; Kurzban, R. (2014). </w:t>
      </w:r>
      <w:r w:rsidRPr="00DB5BD8">
        <w:rPr>
          <w:i/>
          <w:color w:val="000000" w:themeColor="text1"/>
          <w:lang w:val="en-US"/>
        </w:rPr>
        <w:t>The hidden agenda of the political mind: How self-interest shapes our opinions and why we won’t admit</w:t>
      </w:r>
      <w:r w:rsidRPr="00DB5BD8">
        <w:rPr>
          <w:color w:val="000000" w:themeColor="text1"/>
          <w:lang w:val="en-US"/>
        </w:rPr>
        <w:t xml:space="preserve"> </w:t>
      </w:r>
      <w:r w:rsidRPr="00DB5BD8">
        <w:rPr>
          <w:i/>
          <w:color w:val="000000" w:themeColor="text1"/>
          <w:lang w:val="en-US"/>
        </w:rPr>
        <w:t>it</w:t>
      </w:r>
      <w:r w:rsidRPr="00DB5BD8">
        <w:rPr>
          <w:color w:val="000000" w:themeColor="text1"/>
          <w:lang w:val="en-US"/>
        </w:rPr>
        <w:t>. Princeton, NJ: Princeton University Press.</w:t>
      </w:r>
    </w:p>
    <w:p w:rsidR="00315EFB" w:rsidRPr="00DB5BD8" w:rsidRDefault="000F0155" w:rsidP="00315EFB">
      <w:pPr>
        <w:pStyle w:val="Web"/>
        <w:spacing w:line="360" w:lineRule="auto"/>
        <w:ind w:left="720" w:hanging="720"/>
        <w:rPr>
          <w:color w:val="000000" w:themeColor="text1"/>
          <w:lang w:val="en-US"/>
        </w:rPr>
      </w:pPr>
      <w:r w:rsidRPr="00DB5BD8">
        <w:rPr>
          <w:color w:val="000000" w:themeColor="text1"/>
          <w:lang w:val="en-US"/>
        </w:rPr>
        <w:t xml:space="preserve">Zhang, L. (2008). Religious affiliation, religiosity, and </w:t>
      </w:r>
      <w:r w:rsidRPr="00DB5BD8">
        <w:rPr>
          <w:color w:val="000000" w:themeColor="text1"/>
          <w:lang w:val="en-US"/>
        </w:rPr>
        <w:t xml:space="preserve">male and female fertility. </w:t>
      </w:r>
      <w:r w:rsidRPr="00DB5BD8">
        <w:rPr>
          <w:i/>
          <w:iCs/>
          <w:color w:val="000000" w:themeColor="text1"/>
          <w:lang w:val="en-US"/>
        </w:rPr>
        <w:t>Demographic Research</w:t>
      </w:r>
      <w:r w:rsidRPr="00DB5BD8">
        <w:rPr>
          <w:color w:val="000000" w:themeColor="text1"/>
          <w:lang w:val="en-US"/>
        </w:rPr>
        <w:t xml:space="preserve">, </w:t>
      </w:r>
      <w:r w:rsidRPr="00DB5BD8">
        <w:rPr>
          <w:i/>
          <w:iCs/>
          <w:color w:val="000000" w:themeColor="text1"/>
          <w:lang w:val="en-US"/>
        </w:rPr>
        <w:t>18</w:t>
      </w:r>
      <w:r w:rsidRPr="00DB5BD8">
        <w:rPr>
          <w:color w:val="000000" w:themeColor="text1"/>
          <w:lang w:val="en-US"/>
        </w:rPr>
        <w:t>, 233–262. https://doi.org/10.4054/demres.2008.18.8</w:t>
      </w:r>
    </w:p>
    <w:p w:rsidR="00315EFB" w:rsidRPr="00564880" w:rsidRDefault="00315EFB" w:rsidP="00315EFB">
      <w:pPr>
        <w:pStyle w:val="Web"/>
        <w:spacing w:line="360" w:lineRule="auto"/>
        <w:ind w:left="720" w:hanging="720"/>
        <w:rPr>
          <w:color w:val="000000" w:themeColor="text1"/>
          <w:lang w:val="en-US"/>
        </w:rPr>
      </w:pPr>
    </w:p>
    <w:p w:rsidR="00315EFB" w:rsidRPr="00564880" w:rsidRDefault="00315EFB" w:rsidP="00315EFB">
      <w:pPr>
        <w:pStyle w:val="Web"/>
        <w:spacing w:line="360" w:lineRule="auto"/>
        <w:ind w:left="720" w:hanging="720"/>
        <w:rPr>
          <w:color w:val="000000" w:themeColor="text1"/>
          <w:lang w:val="en-US"/>
        </w:rPr>
      </w:pPr>
    </w:p>
    <w:p w:rsidR="00315EFB" w:rsidRPr="00564880" w:rsidRDefault="00315EFB" w:rsidP="00315EFB">
      <w:pPr>
        <w:rPr>
          <w:lang w:val="en-US"/>
        </w:rPr>
      </w:pPr>
    </w:p>
    <w:p w:rsidR="00315EFB" w:rsidRPr="009244F3" w:rsidRDefault="00315EFB" w:rsidP="009244F3">
      <w:pPr>
        <w:spacing w:line="360" w:lineRule="auto"/>
        <w:rPr>
          <w:rFonts w:ascii="Times New Roman" w:hAnsi="Times New Roman" w:cs="Times New Roman"/>
          <w:b/>
          <w:color w:val="00B050"/>
          <w:sz w:val="24"/>
          <w:szCs w:val="24"/>
          <w:lang w:val="en-US"/>
        </w:rPr>
      </w:pPr>
    </w:p>
    <w:sectPr w:rsidR="00315EFB" w:rsidRPr="009244F3" w:rsidSect="009244F3">
      <w:headerReference w:type="default" r:id="rId3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C50" w:rsidRDefault="00A32C50" w:rsidP="00A32C50">
      <w:pPr>
        <w:spacing w:after="0" w:line="240" w:lineRule="auto"/>
      </w:pPr>
      <w:r>
        <w:separator/>
      </w:r>
    </w:p>
  </w:endnote>
  <w:endnote w:type="continuationSeparator" w:id="1">
    <w:p w:rsidR="00A32C50" w:rsidRDefault="00A32C50" w:rsidP="00A32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C50" w:rsidRDefault="00A32C50" w:rsidP="00A32C50">
      <w:pPr>
        <w:spacing w:after="0" w:line="240" w:lineRule="auto"/>
      </w:pPr>
      <w:r>
        <w:separator/>
      </w:r>
    </w:p>
  </w:footnote>
  <w:footnote w:type="continuationSeparator" w:id="1">
    <w:p w:rsidR="00A32C50" w:rsidRDefault="00A32C50" w:rsidP="00A32C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271908"/>
      <w:docPartObj>
        <w:docPartGallery w:val="Page Numbers (Top of Page)"/>
        <w:docPartUnique/>
      </w:docPartObj>
    </w:sdtPr>
    <w:sdtContent>
      <w:p w:rsidR="00D534C6" w:rsidRDefault="00A32C50">
        <w:pPr>
          <w:pStyle w:val="a3"/>
          <w:jc w:val="right"/>
        </w:pPr>
        <w:r>
          <w:fldChar w:fldCharType="begin"/>
        </w:r>
        <w:r w:rsidR="000F0155">
          <w:instrText xml:space="preserve"> PAGE   \* MERGEFORMAT </w:instrText>
        </w:r>
        <w:r>
          <w:fldChar w:fldCharType="separate"/>
        </w:r>
        <w:r w:rsidR="000F0155">
          <w:rPr>
            <w:noProof/>
          </w:rPr>
          <w:t>12</w:t>
        </w:r>
        <w:r>
          <w:rPr>
            <w:noProof/>
          </w:rPr>
          <w:fldChar w:fldCharType="end"/>
        </w:r>
      </w:p>
    </w:sdtContent>
  </w:sdt>
  <w:p w:rsidR="00D534C6" w:rsidRDefault="00D534C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B6290"/>
    <w:multiLevelType w:val="hybridMultilevel"/>
    <w:tmpl w:val="38300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E1538"/>
    <w:rsid w:val="00013A02"/>
    <w:rsid w:val="00022866"/>
    <w:rsid w:val="00025AE2"/>
    <w:rsid w:val="0003609E"/>
    <w:rsid w:val="000367A3"/>
    <w:rsid w:val="00053175"/>
    <w:rsid w:val="00077A49"/>
    <w:rsid w:val="000F0155"/>
    <w:rsid w:val="001404EE"/>
    <w:rsid w:val="00147F45"/>
    <w:rsid w:val="001628E5"/>
    <w:rsid w:val="001650BC"/>
    <w:rsid w:val="00191D79"/>
    <w:rsid w:val="001A205C"/>
    <w:rsid w:val="001A6E5F"/>
    <w:rsid w:val="001F3D17"/>
    <w:rsid w:val="00207616"/>
    <w:rsid w:val="00214F65"/>
    <w:rsid w:val="00215BB9"/>
    <w:rsid w:val="002365CD"/>
    <w:rsid w:val="002456AD"/>
    <w:rsid w:val="002600F9"/>
    <w:rsid w:val="00260C04"/>
    <w:rsid w:val="002E06A2"/>
    <w:rsid w:val="003022C6"/>
    <w:rsid w:val="00311CE8"/>
    <w:rsid w:val="00315EFB"/>
    <w:rsid w:val="00321B30"/>
    <w:rsid w:val="00332F7D"/>
    <w:rsid w:val="00380F48"/>
    <w:rsid w:val="003834DE"/>
    <w:rsid w:val="003A01A6"/>
    <w:rsid w:val="003B5928"/>
    <w:rsid w:val="003D684A"/>
    <w:rsid w:val="003E1538"/>
    <w:rsid w:val="003F5016"/>
    <w:rsid w:val="004117BC"/>
    <w:rsid w:val="004363AE"/>
    <w:rsid w:val="0048585A"/>
    <w:rsid w:val="0049665A"/>
    <w:rsid w:val="004A532B"/>
    <w:rsid w:val="00501292"/>
    <w:rsid w:val="005145B5"/>
    <w:rsid w:val="00564880"/>
    <w:rsid w:val="005B1316"/>
    <w:rsid w:val="005C4066"/>
    <w:rsid w:val="005E1733"/>
    <w:rsid w:val="006318A2"/>
    <w:rsid w:val="00633C8E"/>
    <w:rsid w:val="006500DF"/>
    <w:rsid w:val="00682C53"/>
    <w:rsid w:val="00690ADE"/>
    <w:rsid w:val="006B7A4F"/>
    <w:rsid w:val="006C525A"/>
    <w:rsid w:val="006D3CA1"/>
    <w:rsid w:val="00725663"/>
    <w:rsid w:val="00750AF2"/>
    <w:rsid w:val="00764D31"/>
    <w:rsid w:val="00783089"/>
    <w:rsid w:val="007A0A9C"/>
    <w:rsid w:val="007A484B"/>
    <w:rsid w:val="007C63DC"/>
    <w:rsid w:val="007E6303"/>
    <w:rsid w:val="00804A57"/>
    <w:rsid w:val="00810156"/>
    <w:rsid w:val="00817685"/>
    <w:rsid w:val="00820D25"/>
    <w:rsid w:val="008359F3"/>
    <w:rsid w:val="00870243"/>
    <w:rsid w:val="00872D77"/>
    <w:rsid w:val="00874302"/>
    <w:rsid w:val="00890C78"/>
    <w:rsid w:val="008C0702"/>
    <w:rsid w:val="008C6AA6"/>
    <w:rsid w:val="009244F3"/>
    <w:rsid w:val="00994058"/>
    <w:rsid w:val="00995A9B"/>
    <w:rsid w:val="009A071C"/>
    <w:rsid w:val="009B776A"/>
    <w:rsid w:val="009C1520"/>
    <w:rsid w:val="009C648E"/>
    <w:rsid w:val="00A07846"/>
    <w:rsid w:val="00A26169"/>
    <w:rsid w:val="00A32C50"/>
    <w:rsid w:val="00A33418"/>
    <w:rsid w:val="00A3358F"/>
    <w:rsid w:val="00A9286D"/>
    <w:rsid w:val="00AA127A"/>
    <w:rsid w:val="00AB34F6"/>
    <w:rsid w:val="00AD0CE1"/>
    <w:rsid w:val="00AE0E75"/>
    <w:rsid w:val="00AE6347"/>
    <w:rsid w:val="00AE7BAC"/>
    <w:rsid w:val="00AF20EE"/>
    <w:rsid w:val="00B06A88"/>
    <w:rsid w:val="00B25E0A"/>
    <w:rsid w:val="00B5014E"/>
    <w:rsid w:val="00B81C48"/>
    <w:rsid w:val="00B8448B"/>
    <w:rsid w:val="00B84D5F"/>
    <w:rsid w:val="00BE3F20"/>
    <w:rsid w:val="00BE3F4F"/>
    <w:rsid w:val="00BF1B60"/>
    <w:rsid w:val="00C777CA"/>
    <w:rsid w:val="00CA41E9"/>
    <w:rsid w:val="00CB7C4C"/>
    <w:rsid w:val="00CE484C"/>
    <w:rsid w:val="00CF000C"/>
    <w:rsid w:val="00CF1D94"/>
    <w:rsid w:val="00D0016F"/>
    <w:rsid w:val="00D534C6"/>
    <w:rsid w:val="00D564EE"/>
    <w:rsid w:val="00D575D6"/>
    <w:rsid w:val="00D838D4"/>
    <w:rsid w:val="00D9239D"/>
    <w:rsid w:val="00D952C7"/>
    <w:rsid w:val="00DB3CDA"/>
    <w:rsid w:val="00DB5BD8"/>
    <w:rsid w:val="00E053FC"/>
    <w:rsid w:val="00E32F8B"/>
    <w:rsid w:val="00E35049"/>
    <w:rsid w:val="00E3584B"/>
    <w:rsid w:val="00E62B95"/>
    <w:rsid w:val="00E677EA"/>
    <w:rsid w:val="00E73F5A"/>
    <w:rsid w:val="00E9387D"/>
    <w:rsid w:val="00EE4BFE"/>
    <w:rsid w:val="00EE4F5A"/>
    <w:rsid w:val="00EE7A8E"/>
    <w:rsid w:val="00EF60AA"/>
    <w:rsid w:val="00F04688"/>
    <w:rsid w:val="00F57099"/>
    <w:rsid w:val="00F647CF"/>
    <w:rsid w:val="00F66ABC"/>
    <w:rsid w:val="00F83C84"/>
    <w:rsid w:val="00F97A52"/>
    <w:rsid w:val="00FA12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4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ss-rh820s">
    <w:name w:val="css-rh820s"/>
    <w:basedOn w:val="a0"/>
    <w:rsid w:val="00BF1B60"/>
  </w:style>
  <w:style w:type="character" w:customStyle="1" w:styleId="css-0">
    <w:name w:val="css-0"/>
    <w:basedOn w:val="a0"/>
    <w:rsid w:val="00BF1B60"/>
  </w:style>
  <w:style w:type="character" w:customStyle="1" w:styleId="css-15iwe0d">
    <w:name w:val="css-15iwe0d"/>
    <w:basedOn w:val="a0"/>
    <w:rsid w:val="00BF1B60"/>
  </w:style>
  <w:style w:type="character" w:customStyle="1" w:styleId="css-1ber87j">
    <w:name w:val="css-1ber87j"/>
    <w:basedOn w:val="a0"/>
    <w:rsid w:val="00BF1B60"/>
  </w:style>
  <w:style w:type="character" w:customStyle="1" w:styleId="css-2yp7ui">
    <w:name w:val="css-2yp7ui"/>
    <w:basedOn w:val="a0"/>
    <w:rsid w:val="00BF1B60"/>
  </w:style>
  <w:style w:type="paragraph" w:styleId="a3">
    <w:name w:val="header"/>
    <w:basedOn w:val="a"/>
    <w:link w:val="Char"/>
    <w:uiPriority w:val="99"/>
    <w:unhideWhenUsed/>
    <w:rsid w:val="00025AE2"/>
    <w:pPr>
      <w:tabs>
        <w:tab w:val="center" w:pos="4153"/>
        <w:tab w:val="right" w:pos="8306"/>
      </w:tabs>
      <w:spacing w:after="0" w:line="240" w:lineRule="auto"/>
    </w:pPr>
  </w:style>
  <w:style w:type="character" w:customStyle="1" w:styleId="Char">
    <w:name w:val="Κεφαλίδα Char"/>
    <w:basedOn w:val="a0"/>
    <w:link w:val="a3"/>
    <w:uiPriority w:val="99"/>
    <w:rsid w:val="00025AE2"/>
  </w:style>
  <w:style w:type="paragraph" w:styleId="a4">
    <w:name w:val="footer"/>
    <w:basedOn w:val="a"/>
    <w:link w:val="Char0"/>
    <w:uiPriority w:val="99"/>
    <w:semiHidden/>
    <w:unhideWhenUsed/>
    <w:rsid w:val="00025AE2"/>
    <w:pPr>
      <w:tabs>
        <w:tab w:val="center" w:pos="4153"/>
        <w:tab w:val="right" w:pos="8306"/>
      </w:tabs>
      <w:spacing w:after="0" w:line="240" w:lineRule="auto"/>
    </w:pPr>
  </w:style>
  <w:style w:type="character" w:customStyle="1" w:styleId="Char0">
    <w:name w:val="Υποσέλιδο Char"/>
    <w:basedOn w:val="a0"/>
    <w:link w:val="a4"/>
    <w:uiPriority w:val="99"/>
    <w:semiHidden/>
    <w:rsid w:val="00025AE2"/>
  </w:style>
  <w:style w:type="character" w:customStyle="1" w:styleId="css-1eh0vfs">
    <w:name w:val="css-1eh0vfs"/>
    <w:basedOn w:val="a0"/>
    <w:rsid w:val="00E62B95"/>
  </w:style>
  <w:style w:type="table" w:styleId="a5">
    <w:name w:val="Table Grid"/>
    <w:basedOn w:val="a1"/>
    <w:uiPriority w:val="59"/>
    <w:rsid w:val="00077A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Πλέγμα πίνακα1"/>
    <w:basedOn w:val="a1"/>
    <w:next w:val="a5"/>
    <w:uiPriority w:val="39"/>
    <w:rsid w:val="00077A4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077A49"/>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77A49"/>
    <w:rPr>
      <w:rFonts w:ascii="Tahoma" w:hAnsi="Tahoma" w:cs="Tahoma"/>
      <w:sz w:val="16"/>
      <w:szCs w:val="16"/>
    </w:rPr>
  </w:style>
  <w:style w:type="paragraph" w:styleId="Web">
    <w:name w:val="Normal (Web)"/>
    <w:basedOn w:val="a"/>
    <w:uiPriority w:val="99"/>
    <w:unhideWhenUsed/>
    <w:rsid w:val="00315EF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15EFB"/>
    <w:rPr>
      <w:color w:val="0000FF" w:themeColor="hyperlink"/>
      <w:u w:val="single"/>
    </w:rPr>
  </w:style>
  <w:style w:type="paragraph" w:styleId="a7">
    <w:name w:val="List Paragraph"/>
    <w:basedOn w:val="a"/>
    <w:uiPriority w:val="34"/>
    <w:qFormat/>
    <w:rsid w:val="000367A3"/>
    <w:pPr>
      <w:ind w:left="720"/>
      <w:contextualSpacing/>
    </w:pPr>
  </w:style>
  <w:style w:type="character" w:styleId="a8">
    <w:name w:val="Emphasis"/>
    <w:basedOn w:val="a0"/>
    <w:uiPriority w:val="20"/>
    <w:qFormat/>
    <w:rsid w:val="00CE484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521/soco.2017.35.4.354" TargetMode="External"/><Relationship Id="rId18" Type="http://schemas.openxmlformats.org/officeDocument/2006/relationships/hyperlink" Target="https://doi.org/10.1177/1948550619853598" TargetMode="External"/><Relationship Id="rId26" Type="http://schemas.openxmlformats.org/officeDocument/2006/relationships/hyperlink" Target="https://doi.org/10.1177/0963721418767873" TargetMode="External"/><Relationship Id="rId3" Type="http://schemas.openxmlformats.org/officeDocument/2006/relationships/settings" Target="settings.xml"/><Relationship Id="rId21" Type="http://schemas.openxmlformats.org/officeDocument/2006/relationships/hyperlink" Target="https://doi.org/10.1016/j.paid.2021.111109" TargetMode="External"/><Relationship Id="rId7" Type="http://schemas.openxmlformats.org/officeDocument/2006/relationships/image" Target="media/image1.png"/><Relationship Id="rId12" Type="http://schemas.openxmlformats.org/officeDocument/2006/relationships/hyperlink" Target="https://doi.org/10.1080/00207594.2012.732699" TargetMode="External"/><Relationship Id="rId17" Type="http://schemas.openxmlformats.org/officeDocument/2006/relationships/hyperlink" Target="https://doi.org/10.1080/00207597608247362" TargetMode="External"/><Relationship Id="rId25" Type="http://schemas.openxmlformats.org/officeDocument/2006/relationships/hyperlink" Target="https://doi.org/10.1016/j.evolhumbehav.2017.12.002" TargetMode="External"/><Relationship Id="rId2" Type="http://schemas.openxmlformats.org/officeDocument/2006/relationships/styles" Target="styles.xml"/><Relationship Id="rId16" Type="http://schemas.openxmlformats.org/officeDocument/2006/relationships/hyperlink" Target="https://doi.org/10.1037/0033-2909.129.3.339" TargetMode="External"/><Relationship Id="rId20" Type="http://schemas.openxmlformats.org/officeDocument/2006/relationships/hyperlink" Target="https://doi.org/10.1111/j.1728-4457.2004.00002.x" TargetMode="External"/><Relationship Id="rId29" Type="http://schemas.openxmlformats.org/officeDocument/2006/relationships/hyperlink" Target="https://doi.org/10.1002/polq.12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pspp0000023" TargetMode="External"/><Relationship Id="rId24" Type="http://schemas.openxmlformats.org/officeDocument/2006/relationships/hyperlink" Target="https://doi.org/10.1111/j.1475-682x.2005.00127.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353/sof.0.0000" TargetMode="External"/><Relationship Id="rId23" Type="http://schemas.openxmlformats.org/officeDocument/2006/relationships/hyperlink" Target="https://doi.org/10.1080/00207594.2012.701747" TargetMode="External"/><Relationship Id="rId28" Type="http://schemas.openxmlformats.org/officeDocument/2006/relationships/hyperlink" Target="https://doi.org/10.1177/0192513x21994148" TargetMode="External"/><Relationship Id="rId10" Type="http://schemas.openxmlformats.org/officeDocument/2006/relationships/hyperlink" Target="https://doi.org/10.1017/s0021932020000280" TargetMode="External"/><Relationship Id="rId19" Type="http://schemas.openxmlformats.org/officeDocument/2006/relationships/hyperlink" Target="https://doi.org/10.1098/rspb.2022.097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15298868.2017.1356366" TargetMode="External"/><Relationship Id="rId14" Type="http://schemas.openxmlformats.org/officeDocument/2006/relationships/hyperlink" Target="https://doi.org/10.1111/j.1559-1816.2001.tb02489.x" TargetMode="External"/><Relationship Id="rId22" Type="http://schemas.openxmlformats.org/officeDocument/2006/relationships/hyperlink" Target="https://doi.org/10.1111/j.1540-6237.2006.00384.x" TargetMode="External"/><Relationship Id="rId27" Type="http://schemas.openxmlformats.org/officeDocument/2006/relationships/hyperlink" Target="http://www.danielsoper.com/statcalc" TargetMode="Externa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H:\&#947;&#953;&#945;%20&#967;&#961;&#942;&#963;&#951;%20SPSS\Stats%20Tools%20Package%20(2).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title>
      <c:tx>
        <c:rich>
          <a:bodyPr/>
          <a:lstStyle/>
          <a:p>
            <a:pPr>
              <a:defRPr lang="en-US" sz="1400" b="0" i="0" u="sng" strike="noStrike" baseline="0">
                <a:solidFill>
                  <a:srgbClr val="000000"/>
                </a:solidFill>
                <a:latin typeface="Calibri"/>
                <a:ea typeface="Calibri"/>
                <a:cs typeface="Calibri"/>
              </a:defRPr>
            </a:pPr>
            <a:r>
              <a:rPr lang="en-US"/>
              <a:t>Moderator</a:t>
            </a:r>
          </a:p>
        </c:rich>
      </c:tx>
      <c:layout>
        <c:manualLayout>
          <c:xMode val="edge"/>
          <c:yMode val="edge"/>
          <c:x val="0.81045805351389077"/>
          <c:y val="0.32311996620475336"/>
        </c:manualLayout>
      </c:layout>
      <c:overlay val="1"/>
    </c:title>
    <c:plotArea>
      <c:layout>
        <c:manualLayout>
          <c:layoutTarget val="inner"/>
          <c:xMode val="edge"/>
          <c:yMode val="edge"/>
          <c:x val="0.13079480772293439"/>
          <c:y val="8.0779944289693775E-2"/>
          <c:w val="0.58609318903694307"/>
          <c:h val="0.77158774373259054"/>
        </c:manualLayout>
      </c:layout>
      <c:lineChart>
        <c:grouping val="standard"/>
        <c:ser>
          <c:idx val="0"/>
          <c:order val="0"/>
          <c:tx>
            <c:strRef>
              <c:f>'2 way interactions'!$B$31</c:f>
              <c:strCache>
                <c:ptCount val="1"/>
                <c:pt idx="0">
                  <c:v>Low Religiosity</c:v>
                </c:pt>
              </c:strCache>
            </c:strRef>
          </c:tx>
          <c:trendline>
            <c:trendlineType val="linear"/>
            <c:dispEq val="1"/>
            <c:trendlineLbl>
              <c:layout>
                <c:manualLayout>
                  <c:x val="-0.11243230279690701"/>
                  <c:y val="3.8518292991216202E-2"/>
                </c:manualLayout>
              </c:layout>
              <c:numFmt formatCode="General" sourceLinked="0"/>
              <c:txPr>
                <a:bodyPr/>
                <a:lstStyle/>
                <a:p>
                  <a:pPr>
                    <a:defRPr lang="en-US"/>
                  </a:pPr>
                  <a:endParaRPr lang="el-GR"/>
                </a:p>
              </c:txPr>
            </c:trendlineLbl>
          </c:trendline>
          <c:cat>
            <c:strRef>
              <c:f>'2 way interactions'!$C$30:$D$30</c:f>
              <c:strCache>
                <c:ptCount val="2"/>
                <c:pt idx="0">
                  <c:v>Low Tradeoff </c:v>
                </c:pt>
                <c:pt idx="1">
                  <c:v>High Tradeoff </c:v>
                </c:pt>
              </c:strCache>
            </c:strRef>
          </c:cat>
          <c:val>
            <c:numRef>
              <c:f>'2 way interactions'!$C$31:$D$31</c:f>
              <c:numCache>
                <c:formatCode>General</c:formatCode>
                <c:ptCount val="2"/>
                <c:pt idx="0">
                  <c:v>2.9279000000000002</c:v>
                </c:pt>
                <c:pt idx="1">
                  <c:v>2.8320999999999978</c:v>
                </c:pt>
              </c:numCache>
            </c:numRef>
          </c:val>
          <c:extLst>
            <c:ext xmlns:c16="http://schemas.microsoft.com/office/drawing/2014/chart" uri="{C3380CC4-5D6E-409C-BE32-E72D297353CC}">
              <c16:uniqueId val="{00000000-7894-4294-AD56-AB98C87E7DE2}"/>
            </c:ext>
          </c:extLst>
        </c:ser>
        <c:ser>
          <c:idx val="1"/>
          <c:order val="1"/>
          <c:tx>
            <c:strRef>
              <c:f>'2 way interactions'!$B$32</c:f>
              <c:strCache>
                <c:ptCount val="1"/>
                <c:pt idx="0">
                  <c:v>High Religiosity</c:v>
                </c:pt>
              </c:strCache>
            </c:strRef>
          </c:tx>
          <c:trendline>
            <c:trendlineType val="linear"/>
            <c:dispEq val="1"/>
            <c:trendlineLbl>
              <c:layout>
                <c:manualLayout>
                  <c:x val="0.1308356440461019"/>
                  <c:y val="3.8518292991216202E-2"/>
                </c:manualLayout>
              </c:layout>
              <c:numFmt formatCode="General" sourceLinked="0"/>
              <c:txPr>
                <a:bodyPr/>
                <a:lstStyle/>
                <a:p>
                  <a:pPr>
                    <a:defRPr lang="en-US"/>
                  </a:pPr>
                  <a:endParaRPr lang="el-GR"/>
                </a:p>
              </c:txPr>
            </c:trendlineLbl>
          </c:trendline>
          <c:cat>
            <c:strRef>
              <c:f>'2 way interactions'!$C$30:$D$30</c:f>
              <c:strCache>
                <c:ptCount val="2"/>
                <c:pt idx="0">
                  <c:v>Low Tradeoff </c:v>
                </c:pt>
                <c:pt idx="1">
                  <c:v>High Tradeoff </c:v>
                </c:pt>
              </c:strCache>
            </c:strRef>
          </c:cat>
          <c:val>
            <c:numRef>
              <c:f>'2 way interactions'!$C$32:$D$32</c:f>
              <c:numCache>
                <c:formatCode>General</c:formatCode>
                <c:ptCount val="2"/>
                <c:pt idx="0">
                  <c:v>2.8598999999999979</c:v>
                </c:pt>
                <c:pt idx="1">
                  <c:v>3.3801000000000001</c:v>
                </c:pt>
              </c:numCache>
            </c:numRef>
          </c:val>
          <c:extLst>
            <c:ext xmlns:c16="http://schemas.microsoft.com/office/drawing/2014/chart" uri="{C3380CC4-5D6E-409C-BE32-E72D297353CC}">
              <c16:uniqueId val="{00000001-7894-4294-AD56-AB98C87E7DE2}"/>
            </c:ext>
          </c:extLst>
        </c:ser>
        <c:marker val="1"/>
        <c:axId val="81179776"/>
        <c:axId val="83915904"/>
      </c:lineChart>
      <c:catAx>
        <c:axId val="81179776"/>
        <c:scaling>
          <c:orientation val="minMax"/>
        </c:scaling>
        <c:axPos val="b"/>
        <c:numFmt formatCode="General" sourceLinked="1"/>
        <c:tickLblPos val="nextTo"/>
        <c:txPr>
          <a:bodyPr rot="0" vert="horz"/>
          <a:lstStyle/>
          <a:p>
            <a:pPr>
              <a:defRPr lang="en-US" sz="2000" b="0" i="0" u="none" strike="noStrike" baseline="0">
                <a:solidFill>
                  <a:srgbClr val="000000"/>
                </a:solidFill>
                <a:latin typeface="Calibri"/>
                <a:ea typeface="Calibri"/>
                <a:cs typeface="Calibri"/>
              </a:defRPr>
            </a:pPr>
            <a:endParaRPr lang="el-GR"/>
          </a:p>
        </c:txPr>
        <c:crossAx val="83915904"/>
        <c:crosses val="autoZero"/>
        <c:auto val="1"/>
        <c:lblAlgn val="ctr"/>
        <c:lblOffset val="100"/>
        <c:tickLblSkip val="1"/>
        <c:tickMarkSkip val="1"/>
      </c:catAx>
      <c:valAx>
        <c:axId val="83915904"/>
        <c:scaling>
          <c:orientation val="minMax"/>
          <c:max val="5"/>
          <c:min val="1"/>
        </c:scaling>
        <c:axPos val="l"/>
        <c:title>
          <c:tx>
            <c:strRef>
              <c:f>'2 way interactions'!$B$8</c:f>
              <c:strCache>
                <c:ptCount val="1"/>
                <c:pt idx="0">
                  <c:v>Polit Posit</c:v>
                </c:pt>
              </c:strCache>
            </c:strRef>
          </c:tx>
          <c:layout>
            <c:manualLayout>
              <c:xMode val="edge"/>
              <c:yMode val="edge"/>
              <c:x val="3.6561541891326674E-3"/>
              <c:y val="0.27680302495169634"/>
            </c:manualLayout>
          </c:layout>
          <c:txPr>
            <a:bodyPr/>
            <a:lstStyle/>
            <a:p>
              <a:pPr>
                <a:defRPr lang="en-US" sz="2000" b="1" i="0" u="none" strike="noStrike" baseline="0">
                  <a:solidFill>
                    <a:srgbClr val="000000"/>
                  </a:solidFill>
                  <a:latin typeface="Calibri"/>
                  <a:ea typeface="Calibri"/>
                  <a:cs typeface="Calibri"/>
                </a:defRPr>
              </a:pPr>
              <a:endParaRPr lang="el-GR"/>
            </a:p>
          </c:txPr>
        </c:title>
        <c:numFmt formatCode="General" sourceLinked="1"/>
        <c:tickLblPos val="nextTo"/>
        <c:txPr>
          <a:bodyPr rot="0" vert="horz"/>
          <a:lstStyle/>
          <a:p>
            <a:pPr>
              <a:defRPr lang="en-US" sz="1000" b="0" i="0" u="none" strike="noStrike" baseline="0">
                <a:solidFill>
                  <a:srgbClr val="000000"/>
                </a:solidFill>
                <a:latin typeface="Calibri"/>
                <a:ea typeface="Calibri"/>
                <a:cs typeface="Calibri"/>
              </a:defRPr>
            </a:pPr>
            <a:endParaRPr lang="el-GR"/>
          </a:p>
        </c:txPr>
        <c:crossAx val="81179776"/>
        <c:crosses val="autoZero"/>
        <c:crossBetween val="between"/>
      </c:valAx>
    </c:plotArea>
    <c:legend>
      <c:legendPos val="r"/>
      <c:layout>
        <c:manualLayout>
          <c:xMode val="edge"/>
          <c:yMode val="edge"/>
          <c:x val="0.65470331094777889"/>
          <c:y val="0.39832879729084214"/>
          <c:w val="0.33205253021130682"/>
          <c:h val="0.2539147778031709"/>
        </c:manualLayout>
      </c:layout>
      <c:txPr>
        <a:bodyPr/>
        <a:lstStyle/>
        <a:p>
          <a:pPr>
            <a:defRPr lang="en-US" sz="1180" b="0" i="0" u="none" strike="noStrike" baseline="0">
              <a:solidFill>
                <a:srgbClr val="000000"/>
              </a:solidFill>
              <a:latin typeface="Calibri"/>
              <a:ea typeface="Calibri"/>
              <a:cs typeface="Calibri"/>
            </a:defRPr>
          </a:pPr>
          <a:endParaRPr lang="el-G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el-GR"/>
    </a:p>
  </c:txPr>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5324</Words>
  <Characters>28750</Characters>
  <Application>Microsoft Office Word</Application>
  <DocSecurity>0</DocSecurity>
  <Lines>239</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Γρηγορόπουλος</dc:creator>
  <cp:lastModifiedBy>Γρηγορόπουλος</cp:lastModifiedBy>
  <cp:revision>6</cp:revision>
  <dcterms:created xsi:type="dcterms:W3CDTF">2023-09-25T07:58:00Z</dcterms:created>
  <dcterms:modified xsi:type="dcterms:W3CDTF">2023-09-25T08:24:00Z</dcterms:modified>
</cp:coreProperties>
</file>