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BA49" w14:textId="77777777" w:rsidR="00447193" w:rsidRPr="00B16EDE" w:rsidRDefault="00000000" w:rsidP="00B16EDE">
      <w:pPr>
        <w:spacing w:after="0" w:line="360" w:lineRule="auto"/>
        <w:jc w:val="both"/>
        <w:rPr>
          <w:rFonts w:ascii="Arial" w:hAnsi="Arial" w:cs="Arial"/>
          <w:b/>
          <w:color w:val="212529"/>
          <w:sz w:val="24"/>
          <w:szCs w:val="24"/>
          <w:highlight w:val="white"/>
        </w:rPr>
      </w:pPr>
      <w:r w:rsidRPr="00B16EDE">
        <w:rPr>
          <w:rFonts w:ascii="Arial" w:hAnsi="Arial" w:cs="Arial"/>
          <w:b/>
          <w:color w:val="212529"/>
          <w:sz w:val="24"/>
          <w:szCs w:val="24"/>
          <w:highlight w:val="white"/>
        </w:rPr>
        <w:t>Consequências do feminicídio em filhos órfãos: Revisão Integrativa da Literatura</w:t>
      </w:r>
    </w:p>
    <w:p w14:paraId="21C546B5" w14:textId="77777777" w:rsidR="00447193" w:rsidRPr="00B16EDE" w:rsidRDefault="00447193" w:rsidP="00B16EDE">
      <w:pPr>
        <w:spacing w:after="0" w:line="360" w:lineRule="auto"/>
        <w:jc w:val="both"/>
        <w:rPr>
          <w:rFonts w:ascii="Arial" w:hAnsi="Arial" w:cs="Arial"/>
          <w:b/>
          <w:color w:val="212529"/>
          <w:sz w:val="24"/>
          <w:szCs w:val="24"/>
          <w:highlight w:val="white"/>
        </w:rPr>
      </w:pPr>
    </w:p>
    <w:p w14:paraId="28364C78" w14:textId="77777777" w:rsidR="00447193" w:rsidRPr="00B16EDE" w:rsidRDefault="00000000" w:rsidP="00B16EDE">
      <w:pPr>
        <w:spacing w:after="0" w:line="360" w:lineRule="auto"/>
        <w:jc w:val="both"/>
        <w:rPr>
          <w:rFonts w:ascii="Arial" w:hAnsi="Arial" w:cs="Arial"/>
          <w:color w:val="212529"/>
          <w:sz w:val="24"/>
          <w:szCs w:val="24"/>
          <w:highlight w:val="white"/>
        </w:rPr>
      </w:pPr>
      <w:proofErr w:type="spellStart"/>
      <w:r w:rsidRPr="00B16EDE">
        <w:rPr>
          <w:rFonts w:ascii="Arial" w:hAnsi="Arial" w:cs="Arial"/>
          <w:color w:val="212529"/>
          <w:sz w:val="24"/>
          <w:szCs w:val="24"/>
          <w:highlight w:val="white"/>
        </w:rPr>
        <w:t>Geidson</w:t>
      </w:r>
      <w:proofErr w:type="spellEnd"/>
      <w:r w:rsidRPr="00B16EDE">
        <w:rPr>
          <w:rFonts w:ascii="Arial" w:hAnsi="Arial" w:cs="Arial"/>
          <w:color w:val="212529"/>
          <w:sz w:val="24"/>
          <w:szCs w:val="24"/>
          <w:highlight w:val="white"/>
        </w:rPr>
        <w:t xml:space="preserve"> de Sousa Santos Jacinto Serra</w:t>
      </w:r>
      <w:r w:rsidRPr="00B16EDE">
        <w:rPr>
          <w:rFonts w:ascii="Arial" w:hAnsi="Arial" w:cs="Arial"/>
          <w:color w:val="212529"/>
          <w:sz w:val="24"/>
          <w:szCs w:val="24"/>
          <w:highlight w:val="white"/>
          <w:vertAlign w:val="superscript"/>
        </w:rPr>
        <w:t>1</w:t>
      </w:r>
      <w:r w:rsidRPr="00B16EDE">
        <w:rPr>
          <w:rFonts w:ascii="Arial" w:hAnsi="Arial" w:cs="Arial"/>
          <w:color w:val="212529"/>
          <w:sz w:val="24"/>
          <w:szCs w:val="24"/>
          <w:highlight w:val="white"/>
        </w:rPr>
        <w:t>, Cláudia Aline de Brito Oliveira</w:t>
      </w:r>
      <w:r w:rsidRPr="00B16EDE">
        <w:rPr>
          <w:rFonts w:ascii="Arial" w:hAnsi="Arial" w:cs="Arial"/>
          <w:color w:val="212529"/>
          <w:sz w:val="24"/>
          <w:szCs w:val="24"/>
          <w:highlight w:val="white"/>
          <w:vertAlign w:val="superscript"/>
        </w:rPr>
        <w:t>2</w:t>
      </w:r>
      <w:r w:rsidRPr="00B16EDE">
        <w:rPr>
          <w:rFonts w:ascii="Arial" w:hAnsi="Arial" w:cs="Arial"/>
          <w:color w:val="212529"/>
          <w:sz w:val="24"/>
          <w:szCs w:val="24"/>
          <w:highlight w:val="white"/>
        </w:rPr>
        <w:t>, Caio Vieira de Barros Arato</w:t>
      </w:r>
      <w:r w:rsidRPr="00B16EDE">
        <w:rPr>
          <w:rFonts w:ascii="Arial" w:hAnsi="Arial" w:cs="Arial"/>
          <w:color w:val="212529"/>
          <w:sz w:val="24"/>
          <w:szCs w:val="24"/>
          <w:highlight w:val="white"/>
          <w:vertAlign w:val="superscript"/>
        </w:rPr>
        <w:t>3#</w:t>
      </w:r>
      <w:r w:rsidRPr="00B16EDE">
        <w:rPr>
          <w:rFonts w:ascii="Arial" w:hAnsi="Arial" w:cs="Arial"/>
          <w:color w:val="212529"/>
          <w:sz w:val="24"/>
          <w:szCs w:val="24"/>
          <w:highlight w:val="white"/>
        </w:rPr>
        <w:t xml:space="preserve">, </w:t>
      </w:r>
      <w:proofErr w:type="spellStart"/>
      <w:r w:rsidRPr="00B16EDE">
        <w:rPr>
          <w:rFonts w:ascii="Arial" w:hAnsi="Arial" w:cs="Arial"/>
          <w:color w:val="212529"/>
          <w:sz w:val="24"/>
          <w:szCs w:val="24"/>
          <w:highlight w:val="white"/>
        </w:rPr>
        <w:t>Sthefanie</w:t>
      </w:r>
      <w:proofErr w:type="spellEnd"/>
      <w:r w:rsidRPr="00B16EDE">
        <w:rPr>
          <w:rFonts w:ascii="Arial" w:hAnsi="Arial" w:cs="Arial"/>
          <w:color w:val="212529"/>
          <w:sz w:val="24"/>
          <w:szCs w:val="24"/>
          <w:highlight w:val="white"/>
        </w:rPr>
        <w:t xml:space="preserve"> </w:t>
      </w:r>
      <w:proofErr w:type="spellStart"/>
      <w:r w:rsidRPr="00B16EDE">
        <w:rPr>
          <w:rFonts w:ascii="Arial" w:hAnsi="Arial" w:cs="Arial"/>
          <w:color w:val="212529"/>
          <w:sz w:val="24"/>
          <w:szCs w:val="24"/>
          <w:highlight w:val="white"/>
        </w:rPr>
        <w:t>del</w:t>
      </w:r>
      <w:proofErr w:type="spellEnd"/>
      <w:r w:rsidRPr="00B16EDE">
        <w:rPr>
          <w:rFonts w:ascii="Arial" w:hAnsi="Arial" w:cs="Arial"/>
          <w:color w:val="212529"/>
          <w:sz w:val="24"/>
          <w:szCs w:val="24"/>
          <w:highlight w:val="white"/>
        </w:rPr>
        <w:t xml:space="preserve"> Carmen Perez Puello</w:t>
      </w:r>
      <w:r w:rsidRPr="00B16EDE">
        <w:rPr>
          <w:rFonts w:ascii="Arial" w:hAnsi="Arial" w:cs="Arial"/>
          <w:color w:val="212529"/>
          <w:sz w:val="24"/>
          <w:szCs w:val="24"/>
          <w:highlight w:val="white"/>
          <w:vertAlign w:val="superscript"/>
        </w:rPr>
        <w:t>3,4</w:t>
      </w:r>
      <w:r w:rsidRPr="00B16EDE">
        <w:rPr>
          <w:rFonts w:ascii="Arial" w:hAnsi="Arial" w:cs="Arial"/>
          <w:color w:val="212529"/>
          <w:sz w:val="24"/>
          <w:szCs w:val="24"/>
          <w:highlight w:val="white"/>
        </w:rPr>
        <w:t>, Eva Zafra Aparici</w:t>
      </w:r>
      <w:r w:rsidRPr="00B16EDE">
        <w:rPr>
          <w:rFonts w:ascii="Arial" w:hAnsi="Arial" w:cs="Arial"/>
          <w:color w:val="212529"/>
          <w:sz w:val="24"/>
          <w:szCs w:val="24"/>
          <w:highlight w:val="white"/>
          <w:vertAlign w:val="superscript"/>
        </w:rPr>
        <w:t>5</w:t>
      </w:r>
      <w:r w:rsidRPr="00B16EDE">
        <w:rPr>
          <w:rFonts w:ascii="Arial" w:hAnsi="Arial" w:cs="Arial"/>
          <w:color w:val="212529"/>
          <w:sz w:val="24"/>
          <w:szCs w:val="24"/>
          <w:highlight w:val="white"/>
        </w:rPr>
        <w:t>, Luciane Miranda Guerra</w:t>
      </w:r>
      <w:r w:rsidRPr="00B16EDE">
        <w:rPr>
          <w:rFonts w:ascii="Arial" w:hAnsi="Arial" w:cs="Arial"/>
          <w:color w:val="212529"/>
          <w:sz w:val="24"/>
          <w:szCs w:val="24"/>
          <w:highlight w:val="white"/>
          <w:vertAlign w:val="superscript"/>
        </w:rPr>
        <w:t>3</w:t>
      </w:r>
      <w:r w:rsidRPr="00B16EDE">
        <w:rPr>
          <w:rFonts w:ascii="Arial" w:hAnsi="Arial" w:cs="Arial"/>
          <w:color w:val="212529"/>
          <w:sz w:val="24"/>
          <w:szCs w:val="24"/>
          <w:highlight w:val="white"/>
        </w:rPr>
        <w:t>, Brunna Verna Castro Gondinho</w:t>
      </w:r>
      <w:r w:rsidRPr="00B16EDE">
        <w:rPr>
          <w:rFonts w:ascii="Arial" w:hAnsi="Arial" w:cs="Arial"/>
          <w:color w:val="212529"/>
          <w:sz w:val="24"/>
          <w:szCs w:val="24"/>
          <w:highlight w:val="white"/>
          <w:vertAlign w:val="superscript"/>
        </w:rPr>
        <w:t>1</w:t>
      </w:r>
    </w:p>
    <w:p w14:paraId="462072B5" w14:textId="77777777" w:rsidR="00447193" w:rsidRPr="00B16EDE" w:rsidRDefault="00447193" w:rsidP="00B16EDE">
      <w:pPr>
        <w:spacing w:after="0" w:line="360" w:lineRule="auto"/>
        <w:jc w:val="both"/>
        <w:rPr>
          <w:rFonts w:ascii="Arial" w:hAnsi="Arial" w:cs="Arial"/>
          <w:color w:val="212529"/>
          <w:sz w:val="24"/>
          <w:szCs w:val="24"/>
          <w:highlight w:val="white"/>
        </w:rPr>
      </w:pPr>
    </w:p>
    <w:p w14:paraId="65DD5ECC" w14:textId="77777777" w:rsidR="00447193" w:rsidRPr="00B16EDE" w:rsidRDefault="00000000" w:rsidP="00B16EDE">
      <w:pPr>
        <w:spacing w:after="0" w:line="360" w:lineRule="auto"/>
        <w:jc w:val="both"/>
        <w:rPr>
          <w:rFonts w:ascii="Arial" w:hAnsi="Arial" w:cs="Arial"/>
          <w:color w:val="212529"/>
          <w:sz w:val="24"/>
          <w:szCs w:val="24"/>
          <w:highlight w:val="white"/>
        </w:rPr>
      </w:pPr>
      <w:r w:rsidRPr="00B16EDE">
        <w:rPr>
          <w:rFonts w:ascii="Arial" w:hAnsi="Arial" w:cs="Arial"/>
          <w:color w:val="212529"/>
          <w:sz w:val="24"/>
          <w:szCs w:val="24"/>
          <w:highlight w:val="white"/>
          <w:vertAlign w:val="superscript"/>
        </w:rPr>
        <w:t>1</w:t>
      </w:r>
      <w:r w:rsidRPr="00B16EDE">
        <w:rPr>
          <w:rFonts w:ascii="Arial" w:hAnsi="Arial" w:cs="Arial"/>
          <w:color w:val="212529"/>
          <w:sz w:val="24"/>
          <w:szCs w:val="24"/>
          <w:highlight w:val="white"/>
        </w:rPr>
        <w:t xml:space="preserve"> Universidade Estadual do Piauí, Teresina, Brasil</w:t>
      </w:r>
    </w:p>
    <w:p w14:paraId="788A982A" w14:textId="77777777" w:rsidR="00447193" w:rsidRPr="00B16EDE" w:rsidRDefault="00000000" w:rsidP="00B16EDE">
      <w:pPr>
        <w:spacing w:after="0" w:line="360" w:lineRule="auto"/>
        <w:jc w:val="both"/>
        <w:rPr>
          <w:rFonts w:ascii="Arial" w:hAnsi="Arial" w:cs="Arial"/>
          <w:color w:val="212529"/>
          <w:sz w:val="24"/>
          <w:szCs w:val="24"/>
        </w:rPr>
      </w:pPr>
      <w:r w:rsidRPr="00B16EDE">
        <w:rPr>
          <w:rFonts w:ascii="Arial" w:hAnsi="Arial" w:cs="Arial"/>
          <w:color w:val="212529"/>
          <w:sz w:val="24"/>
          <w:szCs w:val="24"/>
          <w:highlight w:val="white"/>
          <w:vertAlign w:val="superscript"/>
        </w:rPr>
        <w:t>2</w:t>
      </w:r>
      <w:r w:rsidRPr="00B16EDE">
        <w:rPr>
          <w:rFonts w:ascii="Arial" w:hAnsi="Arial" w:cs="Arial"/>
          <w:color w:val="212529"/>
          <w:sz w:val="24"/>
          <w:szCs w:val="24"/>
          <w:highlight w:val="white"/>
        </w:rPr>
        <w:t xml:space="preserve"> </w:t>
      </w:r>
      <w:r w:rsidRPr="00B16EDE">
        <w:rPr>
          <w:rFonts w:ascii="Arial" w:hAnsi="Arial" w:cs="Arial"/>
          <w:color w:val="212529"/>
          <w:sz w:val="24"/>
          <w:szCs w:val="24"/>
        </w:rPr>
        <w:t>Universidade Federal do Espírito Santo, Vitória, Espírito Santo</w:t>
      </w:r>
    </w:p>
    <w:p w14:paraId="77FC7E36" w14:textId="77777777" w:rsidR="00447193" w:rsidRPr="00B16EDE" w:rsidRDefault="00000000" w:rsidP="00B16EDE">
      <w:pPr>
        <w:spacing w:after="0" w:line="360" w:lineRule="auto"/>
        <w:jc w:val="both"/>
        <w:rPr>
          <w:rFonts w:ascii="Arial" w:hAnsi="Arial" w:cs="Arial"/>
          <w:color w:val="212529"/>
          <w:sz w:val="24"/>
          <w:szCs w:val="24"/>
          <w:highlight w:val="white"/>
        </w:rPr>
      </w:pPr>
      <w:r w:rsidRPr="00B16EDE">
        <w:rPr>
          <w:rFonts w:ascii="Arial" w:hAnsi="Arial" w:cs="Arial"/>
          <w:color w:val="212529"/>
          <w:sz w:val="24"/>
          <w:szCs w:val="24"/>
          <w:vertAlign w:val="superscript"/>
        </w:rPr>
        <w:t xml:space="preserve">3  </w:t>
      </w:r>
      <w:r w:rsidRPr="00B16EDE">
        <w:rPr>
          <w:rFonts w:ascii="Arial" w:hAnsi="Arial" w:cs="Arial"/>
          <w:color w:val="212529"/>
          <w:sz w:val="24"/>
          <w:szCs w:val="24"/>
          <w:highlight w:val="white"/>
        </w:rPr>
        <w:t>Universidade Estadual de Campinas, Piracicaba, Brasil</w:t>
      </w:r>
    </w:p>
    <w:p w14:paraId="2C82E0AB" w14:textId="77777777" w:rsidR="00447193" w:rsidRPr="00B16EDE" w:rsidRDefault="00000000" w:rsidP="00B16EDE">
      <w:pPr>
        <w:spacing w:after="0" w:line="360" w:lineRule="auto"/>
        <w:jc w:val="both"/>
        <w:rPr>
          <w:rFonts w:ascii="Arial" w:hAnsi="Arial" w:cs="Arial"/>
          <w:color w:val="212529"/>
          <w:sz w:val="24"/>
          <w:szCs w:val="24"/>
        </w:rPr>
      </w:pPr>
      <w:r w:rsidRPr="00B16EDE">
        <w:rPr>
          <w:rFonts w:ascii="Arial" w:hAnsi="Arial" w:cs="Arial"/>
          <w:color w:val="212529"/>
          <w:sz w:val="24"/>
          <w:szCs w:val="24"/>
          <w:vertAlign w:val="superscript"/>
        </w:rPr>
        <w:t>4</w:t>
      </w:r>
      <w:r w:rsidRPr="00B16EDE">
        <w:rPr>
          <w:rFonts w:ascii="Arial" w:hAnsi="Arial" w:cs="Arial"/>
          <w:color w:val="212529"/>
          <w:sz w:val="24"/>
          <w:szCs w:val="24"/>
        </w:rPr>
        <w:t xml:space="preserve"> </w:t>
      </w:r>
      <w:proofErr w:type="spellStart"/>
      <w:r w:rsidRPr="00B16EDE">
        <w:rPr>
          <w:rFonts w:ascii="Arial" w:hAnsi="Arial" w:cs="Arial"/>
          <w:color w:val="212529"/>
          <w:sz w:val="24"/>
          <w:szCs w:val="24"/>
        </w:rPr>
        <w:t>Universidad</w:t>
      </w:r>
      <w:proofErr w:type="spellEnd"/>
      <w:r w:rsidRPr="00B16EDE">
        <w:rPr>
          <w:rFonts w:ascii="Arial" w:hAnsi="Arial" w:cs="Arial"/>
          <w:color w:val="212529"/>
          <w:sz w:val="24"/>
          <w:szCs w:val="24"/>
        </w:rPr>
        <w:t xml:space="preserve"> de Cartagena, </w:t>
      </w:r>
      <w:proofErr w:type="spellStart"/>
      <w:r w:rsidRPr="00B16EDE">
        <w:rPr>
          <w:rFonts w:ascii="Arial" w:hAnsi="Arial" w:cs="Arial"/>
          <w:color w:val="212529"/>
          <w:sz w:val="24"/>
          <w:szCs w:val="24"/>
        </w:rPr>
        <w:t>Colombia</w:t>
      </w:r>
      <w:proofErr w:type="spellEnd"/>
    </w:p>
    <w:p w14:paraId="33F1CE1F" w14:textId="77777777" w:rsidR="00447193" w:rsidRPr="00B16EDE" w:rsidRDefault="00000000" w:rsidP="00B16EDE">
      <w:pPr>
        <w:spacing w:after="0" w:line="360" w:lineRule="auto"/>
        <w:jc w:val="both"/>
        <w:rPr>
          <w:rFonts w:ascii="Arial" w:hAnsi="Arial" w:cs="Arial"/>
          <w:color w:val="212529"/>
          <w:sz w:val="24"/>
          <w:szCs w:val="24"/>
        </w:rPr>
      </w:pPr>
      <w:r w:rsidRPr="00B16EDE">
        <w:rPr>
          <w:rFonts w:ascii="Arial" w:hAnsi="Arial" w:cs="Arial"/>
          <w:color w:val="212529"/>
          <w:sz w:val="24"/>
          <w:szCs w:val="24"/>
          <w:vertAlign w:val="superscript"/>
        </w:rPr>
        <w:t xml:space="preserve">5 </w:t>
      </w:r>
      <w:proofErr w:type="spellStart"/>
      <w:r w:rsidRPr="00B16EDE">
        <w:rPr>
          <w:rFonts w:ascii="Arial" w:hAnsi="Arial" w:cs="Arial"/>
          <w:color w:val="212529"/>
          <w:sz w:val="24"/>
          <w:szCs w:val="24"/>
        </w:rPr>
        <w:t>Universitat</w:t>
      </w:r>
      <w:proofErr w:type="spellEnd"/>
      <w:r w:rsidRPr="00B16EDE">
        <w:rPr>
          <w:rFonts w:ascii="Arial" w:hAnsi="Arial" w:cs="Arial"/>
          <w:color w:val="212529"/>
          <w:sz w:val="24"/>
          <w:szCs w:val="24"/>
        </w:rPr>
        <w:t xml:space="preserve"> Rovira i </w:t>
      </w:r>
      <w:proofErr w:type="spellStart"/>
      <w:r w:rsidRPr="00B16EDE">
        <w:rPr>
          <w:rFonts w:ascii="Arial" w:hAnsi="Arial" w:cs="Arial"/>
          <w:color w:val="212529"/>
          <w:sz w:val="24"/>
          <w:szCs w:val="24"/>
        </w:rPr>
        <w:t>Virgili</w:t>
      </w:r>
      <w:proofErr w:type="spellEnd"/>
      <w:r w:rsidRPr="00B16EDE">
        <w:rPr>
          <w:rFonts w:ascii="Arial" w:hAnsi="Arial" w:cs="Arial"/>
          <w:color w:val="212529"/>
          <w:sz w:val="24"/>
          <w:szCs w:val="24"/>
        </w:rPr>
        <w:t>, Tarragona, Espanha</w:t>
      </w:r>
    </w:p>
    <w:p w14:paraId="5E7D5879" w14:textId="77777777" w:rsidR="00447193" w:rsidRPr="00B16EDE" w:rsidRDefault="00447193" w:rsidP="00B16EDE">
      <w:pPr>
        <w:spacing w:after="0" w:line="360" w:lineRule="auto"/>
        <w:jc w:val="both"/>
        <w:rPr>
          <w:rFonts w:ascii="Arial" w:hAnsi="Arial" w:cs="Arial"/>
          <w:color w:val="212529"/>
          <w:sz w:val="24"/>
          <w:szCs w:val="24"/>
        </w:rPr>
      </w:pPr>
    </w:p>
    <w:p w14:paraId="09B7F24D" w14:textId="77777777" w:rsidR="00447193" w:rsidRPr="00B16EDE" w:rsidRDefault="00000000" w:rsidP="00B16EDE">
      <w:pPr>
        <w:spacing w:after="0" w:line="360" w:lineRule="auto"/>
        <w:jc w:val="both"/>
        <w:rPr>
          <w:rFonts w:ascii="Arial" w:hAnsi="Arial" w:cs="Arial"/>
          <w:color w:val="212529"/>
          <w:sz w:val="24"/>
          <w:szCs w:val="24"/>
        </w:rPr>
      </w:pPr>
      <w:r w:rsidRPr="00B16EDE">
        <w:rPr>
          <w:rFonts w:ascii="Arial" w:hAnsi="Arial" w:cs="Arial"/>
          <w:color w:val="212529"/>
          <w:sz w:val="24"/>
          <w:szCs w:val="24"/>
          <w:vertAlign w:val="superscript"/>
        </w:rPr>
        <w:t>#</w:t>
      </w:r>
      <w:r w:rsidRPr="00B16EDE">
        <w:rPr>
          <w:rFonts w:ascii="Arial" w:hAnsi="Arial" w:cs="Arial"/>
          <w:color w:val="212529"/>
          <w:sz w:val="24"/>
          <w:szCs w:val="24"/>
        </w:rPr>
        <w:t xml:space="preserve"> Autor de correspondência: </w:t>
      </w:r>
      <w:hyperlink r:id="rId8">
        <w:r w:rsidRPr="00B16EDE">
          <w:rPr>
            <w:rFonts w:ascii="Arial" w:hAnsi="Arial" w:cs="Arial"/>
            <w:color w:val="1155CC"/>
            <w:sz w:val="24"/>
            <w:szCs w:val="24"/>
            <w:u w:val="single"/>
          </w:rPr>
          <w:t>caio.arato@hotmail.com</w:t>
        </w:r>
      </w:hyperlink>
      <w:r w:rsidRPr="00B16EDE">
        <w:rPr>
          <w:rFonts w:ascii="Arial" w:hAnsi="Arial" w:cs="Arial"/>
          <w:color w:val="212529"/>
          <w:sz w:val="24"/>
          <w:szCs w:val="24"/>
        </w:rPr>
        <w:tab/>
      </w:r>
    </w:p>
    <w:p w14:paraId="70D72D5D" w14:textId="77777777" w:rsidR="00447193" w:rsidRPr="00B16EDE" w:rsidRDefault="00447193" w:rsidP="00B16EDE">
      <w:pPr>
        <w:spacing w:after="0" w:line="360" w:lineRule="auto"/>
        <w:ind w:hanging="2"/>
        <w:jc w:val="both"/>
        <w:rPr>
          <w:rFonts w:ascii="Arial" w:hAnsi="Arial" w:cs="Arial"/>
          <w:color w:val="212529"/>
          <w:sz w:val="24"/>
          <w:szCs w:val="24"/>
          <w:highlight w:val="white"/>
        </w:rPr>
      </w:pPr>
    </w:p>
    <w:p w14:paraId="09F44E3C" w14:textId="77777777" w:rsidR="00447193" w:rsidRPr="00B16EDE" w:rsidRDefault="00000000" w:rsidP="00B16EDE">
      <w:pPr>
        <w:spacing w:after="0" w:line="360" w:lineRule="auto"/>
        <w:ind w:hanging="2"/>
        <w:jc w:val="both"/>
        <w:rPr>
          <w:rFonts w:ascii="Arial" w:hAnsi="Arial" w:cs="Arial"/>
          <w:sz w:val="24"/>
          <w:szCs w:val="24"/>
        </w:rPr>
      </w:pPr>
      <w:r w:rsidRPr="00B16EDE">
        <w:rPr>
          <w:rFonts w:ascii="Arial" w:hAnsi="Arial" w:cs="Arial"/>
          <w:b/>
          <w:color w:val="212529"/>
          <w:sz w:val="24"/>
          <w:szCs w:val="24"/>
          <w:highlight w:val="white"/>
        </w:rPr>
        <w:t>RESUMO</w:t>
      </w:r>
    </w:p>
    <w:p w14:paraId="7C6A1A9A"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sz w:val="24"/>
          <w:szCs w:val="24"/>
          <w:highlight w:val="white"/>
        </w:rPr>
        <w:t xml:space="preserve">O feminicídio persiste como um problema de saúde global. Dessa maneira, a morte da figura materna representa impactos a todos que compõem seu meio, dentre estes, seus filhos. Portanto, </w:t>
      </w:r>
      <w:r w:rsidRPr="00B16EDE">
        <w:rPr>
          <w:rFonts w:ascii="Arial" w:hAnsi="Arial" w:cs="Arial"/>
          <w:sz w:val="24"/>
          <w:szCs w:val="24"/>
        </w:rPr>
        <w:t xml:space="preserve">o presente estudo de revisão integrativa visa analisar o que a literatura científica nacional e internacional apresenta a respeito das consequências do feminicídio em filhos órfãos. Foi realizada uma revisão integrativa de literatura de estudos relacionados </w:t>
      </w:r>
      <w:r w:rsidRPr="00B16EDE">
        <w:rPr>
          <w:rFonts w:ascii="Arial" w:hAnsi="Arial" w:cs="Arial"/>
          <w:sz w:val="24"/>
          <w:szCs w:val="24"/>
          <w:highlight w:val="white"/>
        </w:rPr>
        <w:t xml:space="preserve">à temática citada. Da estratégia de busca, resultaram 28 artigos para análise qualitativa final. Os resultados apontam para diversos grupos de consequências aos órfãos, dividindo-se principalmente em consequências individuais, familiares e sociais. Dessa forma, conclui-se que urge a necessidade de implementar políticas de acolhimento e proteção que visem dar apoio a estes indivíduos em condição de vulnerabilidade.  </w:t>
      </w:r>
    </w:p>
    <w:p w14:paraId="0D8B78BD"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b/>
          <w:sz w:val="24"/>
          <w:szCs w:val="24"/>
          <w:highlight w:val="white"/>
        </w:rPr>
        <w:t>Palavras-chave</w:t>
      </w:r>
      <w:r w:rsidRPr="00B16EDE">
        <w:rPr>
          <w:rFonts w:ascii="Arial" w:hAnsi="Arial" w:cs="Arial"/>
          <w:color w:val="212529"/>
          <w:sz w:val="24"/>
          <w:szCs w:val="24"/>
          <w:highlight w:val="white"/>
        </w:rPr>
        <w:t xml:space="preserve">: </w:t>
      </w:r>
      <w:r w:rsidRPr="00B16EDE">
        <w:rPr>
          <w:rFonts w:ascii="Arial" w:hAnsi="Arial" w:cs="Arial"/>
          <w:sz w:val="24"/>
          <w:szCs w:val="24"/>
        </w:rPr>
        <w:t>Órfãos. Violência de Gênero. Feminicídio.</w:t>
      </w:r>
    </w:p>
    <w:p w14:paraId="3AA3A8A0" w14:textId="77777777" w:rsidR="00447193" w:rsidRPr="00B16EDE" w:rsidRDefault="00447193" w:rsidP="00B16EDE">
      <w:pPr>
        <w:pBdr>
          <w:top w:val="nil"/>
          <w:left w:val="nil"/>
          <w:bottom w:val="nil"/>
          <w:right w:val="nil"/>
          <w:between w:val="nil"/>
        </w:pBdr>
        <w:spacing w:after="0" w:line="360" w:lineRule="auto"/>
        <w:jc w:val="both"/>
        <w:rPr>
          <w:rFonts w:ascii="Arial" w:hAnsi="Arial" w:cs="Arial"/>
          <w:b/>
          <w:color w:val="000000"/>
          <w:sz w:val="24"/>
          <w:szCs w:val="24"/>
        </w:rPr>
      </w:pPr>
    </w:p>
    <w:p w14:paraId="3388E448" w14:textId="77777777" w:rsidR="00447193" w:rsidRPr="00B16EDE" w:rsidRDefault="00000000" w:rsidP="00B16EDE">
      <w:pPr>
        <w:pBdr>
          <w:top w:val="nil"/>
          <w:left w:val="nil"/>
          <w:bottom w:val="nil"/>
          <w:right w:val="nil"/>
          <w:between w:val="nil"/>
        </w:pBdr>
        <w:spacing w:after="0" w:line="360" w:lineRule="auto"/>
        <w:jc w:val="both"/>
        <w:rPr>
          <w:rFonts w:ascii="Arial" w:hAnsi="Arial" w:cs="Arial"/>
          <w:b/>
          <w:color w:val="000000"/>
          <w:sz w:val="24"/>
          <w:szCs w:val="24"/>
        </w:rPr>
      </w:pPr>
      <w:r w:rsidRPr="00B16EDE">
        <w:rPr>
          <w:rFonts w:ascii="Arial" w:hAnsi="Arial" w:cs="Arial"/>
          <w:b/>
          <w:sz w:val="24"/>
          <w:szCs w:val="24"/>
        </w:rPr>
        <w:t>INTRODUÇÃO</w:t>
      </w:r>
    </w:p>
    <w:p w14:paraId="25AA760D" w14:textId="77777777" w:rsidR="00447193" w:rsidRPr="00B16EDE" w:rsidRDefault="00447193" w:rsidP="00B16EDE">
      <w:pPr>
        <w:pBdr>
          <w:top w:val="nil"/>
          <w:left w:val="nil"/>
          <w:bottom w:val="nil"/>
          <w:right w:val="nil"/>
          <w:between w:val="nil"/>
        </w:pBdr>
        <w:spacing w:after="0" w:line="360" w:lineRule="auto"/>
        <w:jc w:val="both"/>
        <w:rPr>
          <w:rFonts w:ascii="Arial" w:hAnsi="Arial" w:cs="Arial"/>
          <w:b/>
          <w:sz w:val="24"/>
          <w:szCs w:val="24"/>
        </w:rPr>
      </w:pPr>
    </w:p>
    <w:p w14:paraId="177F86AD"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b/>
          <w:sz w:val="24"/>
          <w:szCs w:val="24"/>
        </w:rPr>
        <w:tab/>
      </w:r>
      <w:r w:rsidRPr="00B16EDE">
        <w:rPr>
          <w:rFonts w:ascii="Arial" w:hAnsi="Arial" w:cs="Arial"/>
          <w:sz w:val="24"/>
          <w:szCs w:val="24"/>
        </w:rPr>
        <w:t xml:space="preserve">A violência constitui uma manifestação histórico-cultural presente no mundo contemporâneo, independentemente de sua forma ou complexidade. Dessa maneira, a integração teórica e prática dessa realidade exigiu a conceituação e classificação </w:t>
      </w:r>
      <w:r w:rsidRPr="00B16EDE">
        <w:rPr>
          <w:rFonts w:ascii="Arial" w:hAnsi="Arial" w:cs="Arial"/>
          <w:sz w:val="24"/>
          <w:szCs w:val="24"/>
        </w:rPr>
        <w:lastRenderedPageBreak/>
        <w:t>da violência. De acordo com a Organização Mundial da Saúde (OMS), a violência é categorizada em três tipos principais: violência autodirigida, violência interpessoal e violência coletiva. A violência interpessoal é subdividida em duas categorias: violência contra a família e parceiros íntimos, e violência contra indivíduos sem relações pessoais próximas (</w:t>
      </w:r>
      <w:proofErr w:type="spellStart"/>
      <w:r w:rsidRPr="00B16EDE">
        <w:rPr>
          <w:rFonts w:ascii="Arial" w:hAnsi="Arial" w:cs="Arial"/>
          <w:sz w:val="24"/>
          <w:szCs w:val="24"/>
        </w:rPr>
        <w:t>Habitzreuter</w:t>
      </w:r>
      <w:proofErr w:type="spellEnd"/>
      <w:r w:rsidRPr="00B16EDE">
        <w:rPr>
          <w:rFonts w:ascii="Arial" w:hAnsi="Arial" w:cs="Arial"/>
          <w:sz w:val="24"/>
          <w:szCs w:val="24"/>
        </w:rPr>
        <w:t xml:space="preserve">, 2019). </w:t>
      </w:r>
    </w:p>
    <w:p w14:paraId="125E45EF"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Nesse contexto, a violência de gênero é uma forma de violência interpessoal, com destaque para a violência doméstica cometida por parceiros ou ex-parceiros íntimos, que constitui o cenário mais comum para casos de feminicídio e violência contra a mulher. O feminicídio, portanto, representa uma dupla violação de direitos. Além de transgredir o direito à vida, o agressor também viola o direito das mulheres ao respeito e à igualdade, expondo-as à violência institucionalizada e estrutural do patriarcado, entendido como um sistema de dominação masculina que determina as funções sociais de homens e mulheres. </w:t>
      </w:r>
    </w:p>
    <w:p w14:paraId="45ADA64F"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Assim, o feminicídio persiste como um problema de saúde pública global. Dados apresentados pela Organização das Nações Unidas (ONU) em 2022 revelaram que 89.000 mulheres e meninas foram mortas intencionalmente naquele ano, das quais 48.000 foram vítimas de seus parceiros íntimos ou outros membros da família, resultando em mais de 133 mulheres mortas diariamente por um membro do próprio núcleo familiar (United </w:t>
      </w:r>
      <w:proofErr w:type="spellStart"/>
      <w:r w:rsidRPr="00B16EDE">
        <w:rPr>
          <w:rFonts w:ascii="Arial" w:hAnsi="Arial" w:cs="Arial"/>
          <w:sz w:val="24"/>
          <w:szCs w:val="24"/>
        </w:rPr>
        <w:t>Nations</w:t>
      </w:r>
      <w:proofErr w:type="spellEnd"/>
      <w:r w:rsidRPr="00B16EDE">
        <w:rPr>
          <w:rFonts w:ascii="Arial" w:hAnsi="Arial" w:cs="Arial"/>
          <w:sz w:val="24"/>
          <w:szCs w:val="24"/>
        </w:rPr>
        <w:t xml:space="preserve"> Office </w:t>
      </w:r>
      <w:proofErr w:type="spellStart"/>
      <w:r w:rsidRPr="00B16EDE">
        <w:rPr>
          <w:rFonts w:ascii="Arial" w:hAnsi="Arial" w:cs="Arial"/>
          <w:sz w:val="24"/>
          <w:szCs w:val="24"/>
        </w:rPr>
        <w:t>on</w:t>
      </w:r>
      <w:proofErr w:type="spellEnd"/>
      <w:r w:rsidRPr="00B16EDE">
        <w:rPr>
          <w:rFonts w:ascii="Arial" w:hAnsi="Arial" w:cs="Arial"/>
          <w:sz w:val="24"/>
          <w:szCs w:val="24"/>
        </w:rPr>
        <w:t xml:space="preserve"> </w:t>
      </w:r>
      <w:proofErr w:type="spellStart"/>
      <w:r w:rsidRPr="00B16EDE">
        <w:rPr>
          <w:rFonts w:ascii="Arial" w:hAnsi="Arial" w:cs="Arial"/>
          <w:sz w:val="24"/>
          <w:szCs w:val="24"/>
        </w:rPr>
        <w:t>Drugs</w:t>
      </w:r>
      <w:proofErr w:type="spellEnd"/>
      <w:r w:rsidRPr="00B16EDE">
        <w:rPr>
          <w:rFonts w:ascii="Arial" w:hAnsi="Arial" w:cs="Arial"/>
          <w:sz w:val="24"/>
          <w:szCs w:val="24"/>
        </w:rPr>
        <w:t xml:space="preserve"> </w:t>
      </w:r>
      <w:proofErr w:type="spellStart"/>
      <w:proofErr w:type="gramStart"/>
      <w:r w:rsidRPr="00B16EDE">
        <w:rPr>
          <w:rFonts w:ascii="Arial" w:hAnsi="Arial" w:cs="Arial"/>
          <w:sz w:val="24"/>
          <w:szCs w:val="24"/>
        </w:rPr>
        <w:t>and</w:t>
      </w:r>
      <w:proofErr w:type="spellEnd"/>
      <w:r w:rsidRPr="00B16EDE">
        <w:rPr>
          <w:rFonts w:ascii="Arial" w:hAnsi="Arial" w:cs="Arial"/>
          <w:sz w:val="24"/>
          <w:szCs w:val="24"/>
        </w:rPr>
        <w:t xml:space="preserve"> Crime</w:t>
      </w:r>
      <w:proofErr w:type="gramEnd"/>
      <w:r w:rsidRPr="00B16EDE">
        <w:rPr>
          <w:rFonts w:ascii="Arial" w:hAnsi="Arial" w:cs="Arial"/>
          <w:sz w:val="24"/>
          <w:szCs w:val="24"/>
        </w:rPr>
        <w:t xml:space="preserve">, 2023). </w:t>
      </w:r>
    </w:p>
    <w:p w14:paraId="31D1FF4A"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No entanto, é reconhecido que o número de vítimas é provavelmente maior do que o reportado, devido às dificuldades na captura e documentação precisa desses casos, além da subnotificação de feminicídios envolvendo grupos específicos, como mulheres transexuais e lésbicas, que são particularmente afetadas. Portanto, é imperativo analisar as consequências diretas e indiretas do feminicídio não apenas nas vítimas imediatas, mas também em suas famílias e comunidades. A morte violenta de uma mãe impacta diretamente o núcleo familiar, desencadeando uma série de efeitos secundários que reverberam por gerações. </w:t>
      </w:r>
    </w:p>
    <w:p w14:paraId="603B8482"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Ao examinar as repercussões da crescente crise global de violência de gênero, destaca-se a situação dos filhos órfãos de mulheres vítimas de feminicídio, que muitas vezes são negligenciados em meio a um contexto tão trágico (Moraes et al., 2023). </w:t>
      </w:r>
    </w:p>
    <w:p w14:paraId="66576C21"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Desta maneira, a fim de contribuir com a seara de pesquisa sobre as questões que envolvem as vítimas indiretas do feminicídio, o presente estudo de revisão integrativa tem como objetivo analisar o que a literatura científica nacional e internacional apresenta a respeito das consequências do feminicídio em filhos órfãos, </w:t>
      </w:r>
      <w:r w:rsidRPr="00B16EDE">
        <w:rPr>
          <w:rFonts w:ascii="Arial" w:hAnsi="Arial" w:cs="Arial"/>
          <w:sz w:val="24"/>
          <w:szCs w:val="24"/>
        </w:rPr>
        <w:lastRenderedPageBreak/>
        <w:t>além de traçar um panorama das publicações acerca do conteúdo e descrever de forma sistematizada as consequências apresentadas.</w:t>
      </w:r>
    </w:p>
    <w:p w14:paraId="42DC2653" w14:textId="77777777" w:rsidR="00447193" w:rsidRPr="00B16EDE" w:rsidRDefault="00447193" w:rsidP="00B16EDE">
      <w:pPr>
        <w:spacing w:after="0" w:line="360" w:lineRule="auto"/>
        <w:ind w:firstLine="708"/>
        <w:jc w:val="both"/>
        <w:rPr>
          <w:rFonts w:ascii="Arial" w:hAnsi="Arial" w:cs="Arial"/>
          <w:sz w:val="24"/>
          <w:szCs w:val="24"/>
        </w:rPr>
      </w:pPr>
    </w:p>
    <w:p w14:paraId="12B70D0E"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MÉTODOS</w:t>
      </w:r>
    </w:p>
    <w:p w14:paraId="137C8FD4" w14:textId="77777777" w:rsidR="00447193" w:rsidRPr="00B16EDE" w:rsidRDefault="00447193" w:rsidP="00B16EDE">
      <w:pPr>
        <w:spacing w:after="0" w:line="360" w:lineRule="auto"/>
        <w:jc w:val="both"/>
        <w:rPr>
          <w:rFonts w:ascii="Arial" w:hAnsi="Arial" w:cs="Arial"/>
          <w:b/>
          <w:sz w:val="24"/>
          <w:szCs w:val="24"/>
        </w:rPr>
      </w:pPr>
    </w:p>
    <w:p w14:paraId="2CA68545" w14:textId="77777777" w:rsidR="00447193" w:rsidRPr="00B16EDE" w:rsidRDefault="00000000" w:rsidP="00B16EDE">
      <w:pPr>
        <w:spacing w:after="0" w:line="360" w:lineRule="auto"/>
        <w:ind w:firstLine="708"/>
        <w:jc w:val="both"/>
        <w:rPr>
          <w:rFonts w:ascii="Arial" w:hAnsi="Arial" w:cs="Arial"/>
          <w:sz w:val="24"/>
          <w:szCs w:val="24"/>
        </w:rPr>
      </w:pPr>
      <w:r w:rsidRPr="00B16EDE">
        <w:rPr>
          <w:rFonts w:ascii="Arial" w:hAnsi="Arial" w:cs="Arial"/>
          <w:sz w:val="24"/>
          <w:szCs w:val="24"/>
        </w:rPr>
        <w:t xml:space="preserve">Trata-se de uma revisão integrativa. Essa metodologia viabiliza a síntese e análise de múltiplos estudos, facilitando a obtenção de conclusões a respeito de uma área específica de estudo, de acordo com as prerrogativas de Mendes et al., (2008). </w:t>
      </w:r>
    </w:p>
    <w:p w14:paraId="0B5365F6" w14:textId="77777777" w:rsidR="00447193" w:rsidRPr="00B16EDE" w:rsidRDefault="00000000" w:rsidP="00B16EDE">
      <w:pPr>
        <w:spacing w:after="0" w:line="360" w:lineRule="auto"/>
        <w:ind w:firstLine="708"/>
        <w:jc w:val="both"/>
        <w:rPr>
          <w:rFonts w:ascii="Arial" w:hAnsi="Arial" w:cs="Arial"/>
          <w:sz w:val="24"/>
          <w:szCs w:val="24"/>
        </w:rPr>
      </w:pPr>
      <w:r w:rsidRPr="00B16EDE">
        <w:rPr>
          <w:rFonts w:ascii="Arial" w:hAnsi="Arial" w:cs="Arial"/>
          <w:sz w:val="24"/>
          <w:szCs w:val="24"/>
        </w:rPr>
        <w:t xml:space="preserve">Portanto, visando responder aos objetivos da pesquisa, foram adotados: 1) estabelecimento do tema e questão norteadora; 2) identificação dos critérios de inclusão/exclusão; 3) categorização dos estudos; 4) avaliação dos estudos; 5) interpretação dos resultados encontrados; e 6) síntese dos estudos.  </w:t>
      </w:r>
    </w:p>
    <w:p w14:paraId="197B4332" w14:textId="77777777" w:rsidR="00447193" w:rsidRPr="00B16EDE" w:rsidRDefault="00447193" w:rsidP="00B16EDE">
      <w:pPr>
        <w:spacing w:after="0" w:line="360" w:lineRule="auto"/>
        <w:ind w:firstLine="708"/>
        <w:jc w:val="both"/>
        <w:rPr>
          <w:rFonts w:ascii="Arial" w:hAnsi="Arial" w:cs="Arial"/>
          <w:sz w:val="24"/>
          <w:szCs w:val="24"/>
        </w:rPr>
      </w:pPr>
    </w:p>
    <w:p w14:paraId="28CD8AD1"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Descritores e estratégia de buscas</w:t>
      </w:r>
    </w:p>
    <w:p w14:paraId="7053297F"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b/>
          <w:sz w:val="24"/>
          <w:szCs w:val="24"/>
        </w:rPr>
        <w:tab/>
      </w:r>
      <w:r w:rsidRPr="00B16EDE">
        <w:rPr>
          <w:rFonts w:ascii="Arial" w:hAnsi="Arial" w:cs="Arial"/>
          <w:sz w:val="24"/>
          <w:szCs w:val="24"/>
        </w:rPr>
        <w:t xml:space="preserve">A partir da pergunta norteadora: “o que a literatura científica apresenta sobre as consequências do feminicídio em filhos órfãos?” foram pesquisados descritores específicos extraídos do </w:t>
      </w:r>
      <w:proofErr w:type="spellStart"/>
      <w:r w:rsidRPr="00B16EDE">
        <w:rPr>
          <w:rFonts w:ascii="Arial" w:hAnsi="Arial" w:cs="Arial"/>
          <w:sz w:val="24"/>
          <w:szCs w:val="24"/>
        </w:rPr>
        <w:t>DeCS</w:t>
      </w:r>
      <w:proofErr w:type="spellEnd"/>
      <w:r w:rsidRPr="00B16EDE">
        <w:rPr>
          <w:rFonts w:ascii="Arial" w:hAnsi="Arial" w:cs="Arial"/>
          <w:sz w:val="24"/>
          <w:szCs w:val="24"/>
        </w:rPr>
        <w:t xml:space="preserve"> – Descritores em Ciências da Saúde (BVS) - para possibilitar uma estratégia adequada de busca. </w:t>
      </w:r>
    </w:p>
    <w:p w14:paraId="416BE878"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Uma pesquisa sistematizada foi conduzida nas bases de dados </w:t>
      </w:r>
      <w:proofErr w:type="spellStart"/>
      <w:r w:rsidRPr="00B16EDE">
        <w:rPr>
          <w:rFonts w:ascii="Arial" w:hAnsi="Arial" w:cs="Arial"/>
          <w:sz w:val="24"/>
          <w:szCs w:val="24"/>
        </w:rPr>
        <w:t>PubMed</w:t>
      </w:r>
      <w:proofErr w:type="spellEnd"/>
      <w:r w:rsidRPr="00B16EDE">
        <w:rPr>
          <w:rFonts w:ascii="Arial" w:hAnsi="Arial" w:cs="Arial"/>
          <w:sz w:val="24"/>
          <w:szCs w:val="24"/>
        </w:rPr>
        <w:t xml:space="preserve"> e BVS, a fim de identificar estudos que analisaram as consequências do feminicídio aos filhos órfãos. Não houve restrições quanto ao idioma ou data de publicação. </w:t>
      </w:r>
    </w:p>
    <w:p w14:paraId="63C21CAE"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A combinação dos descritores usados com seus sinônimos, bem como os resultados encontrados para cada plataforma em base eletrônica no dia da busca está descrita detalhadamente na OSF, através do link &lt;</w:t>
      </w:r>
      <w:hyperlink r:id="rId9">
        <w:r w:rsidRPr="00B16EDE">
          <w:rPr>
            <w:rFonts w:ascii="Arial" w:hAnsi="Arial" w:cs="Arial"/>
            <w:color w:val="1155CC"/>
            <w:sz w:val="24"/>
            <w:szCs w:val="24"/>
            <w:u w:val="single"/>
          </w:rPr>
          <w:t>https://osf.io/a7kqm/</w:t>
        </w:r>
      </w:hyperlink>
      <w:r w:rsidRPr="00B16EDE">
        <w:rPr>
          <w:rFonts w:ascii="Arial" w:hAnsi="Arial" w:cs="Arial"/>
          <w:sz w:val="24"/>
          <w:szCs w:val="24"/>
        </w:rPr>
        <w:t>&gt; e DOI 10.17605/OSF.IO/A7KQM. Ademais, foram realizadas buscas em bases de dados de literatura cinzenta, a fim de complementar e aumentar o escopo de análise a partir dos objetivos desta pesquisa.</w:t>
      </w:r>
    </w:p>
    <w:p w14:paraId="28D33E4B" w14:textId="77777777" w:rsidR="00447193" w:rsidRPr="00B16EDE" w:rsidRDefault="00447193" w:rsidP="00B16EDE">
      <w:pPr>
        <w:spacing w:after="0" w:line="360" w:lineRule="auto"/>
        <w:jc w:val="both"/>
        <w:rPr>
          <w:rFonts w:ascii="Arial" w:hAnsi="Arial" w:cs="Arial"/>
          <w:sz w:val="24"/>
          <w:szCs w:val="24"/>
        </w:rPr>
      </w:pPr>
    </w:p>
    <w:p w14:paraId="4B09791F"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Critérios de elegibilidade</w:t>
      </w:r>
    </w:p>
    <w:p w14:paraId="457864BE"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b/>
          <w:sz w:val="24"/>
          <w:szCs w:val="24"/>
        </w:rPr>
        <w:tab/>
      </w:r>
      <w:r w:rsidRPr="00B16EDE">
        <w:rPr>
          <w:rFonts w:ascii="Arial" w:hAnsi="Arial" w:cs="Arial"/>
          <w:sz w:val="24"/>
          <w:szCs w:val="24"/>
        </w:rPr>
        <w:t xml:space="preserve">Somente foram incluídos estudos primários que associam a morte materna e o feminicídio a impactos em seus filhos órfãos. Foram excluídos livros e estudos referentes a outros temas relacionados ao feminicídio, que não contemplam o objetivo da pesquisa. </w:t>
      </w:r>
    </w:p>
    <w:p w14:paraId="36BD95A1" w14:textId="77777777" w:rsidR="00447193" w:rsidRPr="00B16EDE" w:rsidRDefault="00447193" w:rsidP="00B16EDE">
      <w:pPr>
        <w:spacing w:after="0" w:line="360" w:lineRule="auto"/>
        <w:jc w:val="both"/>
        <w:rPr>
          <w:rFonts w:ascii="Arial" w:hAnsi="Arial" w:cs="Arial"/>
          <w:sz w:val="24"/>
          <w:szCs w:val="24"/>
        </w:rPr>
      </w:pPr>
    </w:p>
    <w:p w14:paraId="22221BB4"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lastRenderedPageBreak/>
        <w:t xml:space="preserve">Extração e análise dos dados </w:t>
      </w:r>
    </w:p>
    <w:p w14:paraId="118D968B" w14:textId="77777777" w:rsidR="00447193" w:rsidRPr="00B16EDE" w:rsidRDefault="00000000" w:rsidP="00B16EDE">
      <w:pPr>
        <w:spacing w:after="0" w:line="360" w:lineRule="auto"/>
        <w:ind w:firstLine="708"/>
        <w:jc w:val="both"/>
        <w:rPr>
          <w:rFonts w:ascii="Arial" w:hAnsi="Arial" w:cs="Arial"/>
          <w:sz w:val="24"/>
          <w:szCs w:val="24"/>
        </w:rPr>
      </w:pPr>
      <w:r w:rsidRPr="00B16EDE">
        <w:rPr>
          <w:rFonts w:ascii="Arial" w:hAnsi="Arial" w:cs="Arial"/>
          <w:sz w:val="24"/>
          <w:szCs w:val="24"/>
        </w:rPr>
        <w:t xml:space="preserve">Os dados dos artigos selecionados foram organizados em planilhas de Microsoft Excel 2023. Além disso, foi realizada a extração dos dados principais como: título, autor/ano, revista, objetivo. Os dados foram analisados de forma qualitativa considerando principalmente o tipo de consequência reportada nos filhos órfãos por feminicídio. </w:t>
      </w:r>
    </w:p>
    <w:p w14:paraId="7FD51747" w14:textId="77777777" w:rsidR="00447193" w:rsidRPr="00B16EDE" w:rsidRDefault="00447193" w:rsidP="00B16EDE">
      <w:pPr>
        <w:spacing w:after="0" w:line="360" w:lineRule="auto"/>
        <w:jc w:val="both"/>
        <w:rPr>
          <w:rFonts w:ascii="Arial" w:hAnsi="Arial" w:cs="Arial"/>
          <w:sz w:val="24"/>
          <w:szCs w:val="24"/>
        </w:rPr>
      </w:pPr>
    </w:p>
    <w:p w14:paraId="2CEAF542"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RESULTADOS</w:t>
      </w:r>
    </w:p>
    <w:p w14:paraId="4CCF9F32" w14:textId="77777777" w:rsidR="00447193" w:rsidRPr="00B16EDE" w:rsidRDefault="00447193" w:rsidP="00B16EDE">
      <w:pPr>
        <w:spacing w:after="0" w:line="360" w:lineRule="auto"/>
        <w:jc w:val="both"/>
        <w:rPr>
          <w:rFonts w:ascii="Arial" w:hAnsi="Arial" w:cs="Arial"/>
          <w:b/>
          <w:sz w:val="24"/>
          <w:szCs w:val="24"/>
        </w:rPr>
      </w:pPr>
    </w:p>
    <w:p w14:paraId="541B202C"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Busca e seleção dos artigos</w:t>
      </w:r>
    </w:p>
    <w:p w14:paraId="2FAE1E1D"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sz w:val="24"/>
          <w:szCs w:val="24"/>
        </w:rPr>
        <w:tab/>
        <w:t>A seleção inicial resultou em 979 estudos encontrados, dos quais foram identificadas e removidas 30 duplicatas. A partir daí, foi feita a leitura de título e resumo, dos quais 184 amostras se encaixaram nos critérios de elegibilidade. Por fim, foi realizada a leitura completa dos estudos, resultando em 28 artigos para o banco final, conforme mostrado na Figura 1.</w:t>
      </w:r>
    </w:p>
    <w:p w14:paraId="45C6081D" w14:textId="77777777" w:rsidR="00447193" w:rsidRPr="00B16EDE" w:rsidRDefault="00447193" w:rsidP="00B16EDE">
      <w:pPr>
        <w:spacing w:after="0" w:line="360" w:lineRule="auto"/>
        <w:jc w:val="both"/>
        <w:rPr>
          <w:rFonts w:ascii="Arial" w:hAnsi="Arial" w:cs="Arial"/>
          <w:sz w:val="24"/>
          <w:szCs w:val="24"/>
        </w:rPr>
      </w:pPr>
    </w:p>
    <w:p w14:paraId="5932289C"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b/>
          <w:sz w:val="24"/>
          <w:szCs w:val="24"/>
        </w:rPr>
        <w:t>Características dos estudos</w:t>
      </w:r>
    </w:p>
    <w:p w14:paraId="744CCDF9"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Os quadros 1 e 2  apresentam as principais características e a síntese dos estudos levantados, destacando título, ano de publicação, periódico publicado, objetivo do estudo, metodologia utilizada, local de realização dos estudos/nacionalidade do autor, principais questões evidenciadas no estudo relacionadas a pergunta de pesquisa, principais questões identificadas no estudo relacionadas ao objetivo da pesquisa e o tipo de consequência apresentada pelo artigo, de forma direta ou indireta, aos órfãos maternos ou de feminicídio, seccionadas em consequências individuais, familiares e sociais.</w:t>
      </w:r>
    </w:p>
    <w:p w14:paraId="4186B97A" w14:textId="77777777" w:rsidR="00447193" w:rsidRPr="00B16EDE" w:rsidRDefault="00447193" w:rsidP="00B16EDE">
      <w:pPr>
        <w:spacing w:after="0" w:line="360" w:lineRule="auto"/>
        <w:jc w:val="both"/>
        <w:rPr>
          <w:rFonts w:ascii="Arial" w:hAnsi="Arial" w:cs="Arial"/>
          <w:b/>
          <w:sz w:val="24"/>
          <w:szCs w:val="24"/>
        </w:rPr>
      </w:pPr>
    </w:p>
    <w:p w14:paraId="68864613"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DISCUSSÃO</w:t>
      </w:r>
    </w:p>
    <w:p w14:paraId="023B2F0F" w14:textId="77777777" w:rsidR="00447193" w:rsidRPr="00B16EDE" w:rsidRDefault="00447193" w:rsidP="00B16EDE">
      <w:pPr>
        <w:spacing w:after="0" w:line="360" w:lineRule="auto"/>
        <w:jc w:val="both"/>
        <w:rPr>
          <w:rFonts w:ascii="Arial" w:hAnsi="Arial" w:cs="Arial"/>
          <w:b/>
          <w:sz w:val="24"/>
          <w:szCs w:val="24"/>
        </w:rPr>
      </w:pPr>
    </w:p>
    <w:p w14:paraId="3388F1FF"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Os resultados indicaram um diverso grupo de consequências distintas para os filhos órfãos por feminicídio, evidenciando a complexidade e a gravidade dos impactos que esses indivíduos enfrentam após a perda traumática de suas mães. </w:t>
      </w:r>
    </w:p>
    <w:p w14:paraId="27B8892D"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A análise de resultados em contextos nacionais e internacionais permitiu a avaliação das consequências em diferentes ambientes socioculturais. As consequências foram classificadas em três categorias: impactos individuais, familiares </w:t>
      </w:r>
      <w:r w:rsidRPr="00B16EDE">
        <w:rPr>
          <w:rFonts w:ascii="Arial" w:hAnsi="Arial" w:cs="Arial"/>
          <w:sz w:val="24"/>
          <w:szCs w:val="24"/>
        </w:rPr>
        <w:lastRenderedPageBreak/>
        <w:t>e sociais. Dentre estas categorias, os impactos a nível individual se mostraram os mais recorrentes, enquanto os impactos familiares e sociais foram abordados de maneira menos direta nos artigos analisados.</w:t>
      </w:r>
    </w:p>
    <w:p w14:paraId="6D733D0A"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sz w:val="24"/>
          <w:szCs w:val="24"/>
        </w:rPr>
        <w:tab/>
        <w:t xml:space="preserve">A nível individual, os impactos relacionados à orfandade por feminicídio englobam consequências psicológicas, emocionais e físicas enfrentadas pelos indivíduos após a perda da figura materna. Inicialmente, destacando os aspectos psicológico e emocional, estudos como os de Silva, Ávila e Moura (2022) e Araújo et al. (2022) revelam que filhos que testemunham a violência contra a mãe no ambiente familiar desenvolvem uma variedade de problemas psicológicos em curto prazo. Esses problemas incluem depressão, agressividade, irritabilidade, pensamentos suicidas, compulsões por comida, bebida ou drogas, sensações de perseguição, ansiedade, explosões de raiva, descontrole emocional e mudanças de humor, além de uma maior propensão ao desenvolvimento de síndrome do pânico. Ferrara et al. (2015) corroboram essas descobertas, acrescentando outras afecções, como enurese, encoprese, distúrbios do sono, flashbacks, dissociação, comportamento passivo-agressivo e distúrbios psicossomáticos. </w:t>
      </w:r>
    </w:p>
    <w:p w14:paraId="78F9A396"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Adicionalmente, estudos de </w:t>
      </w:r>
      <w:proofErr w:type="spellStart"/>
      <w:r w:rsidRPr="00B16EDE">
        <w:rPr>
          <w:rFonts w:ascii="Arial" w:hAnsi="Arial" w:cs="Arial"/>
          <w:sz w:val="24"/>
          <w:szCs w:val="24"/>
        </w:rPr>
        <w:t>Schaal</w:t>
      </w:r>
      <w:proofErr w:type="spellEnd"/>
      <w:r w:rsidRPr="00B16EDE">
        <w:rPr>
          <w:rFonts w:ascii="Arial" w:hAnsi="Arial" w:cs="Arial"/>
          <w:sz w:val="24"/>
          <w:szCs w:val="24"/>
        </w:rPr>
        <w:t xml:space="preserve"> et al. (2010) indicam que a morte por circunstâncias violentas é um fator de risco significativo para o desenvolvimento do Transtorno de Luto Prolongado, o que torna indivíduos que perdem a mãe por feminicídio particularmente vulneráveis a esse transtorno. Os impactos psicológicos e emocionais decorrentes dessas circunstâncias são, portanto, duradouros e significativos, podendo persistir ao longo da vida dos indivíduos afetados. Neste sentido, se identifica a importância do acompanhamento multidisciplinar que se deve realizar nos filhos órfãos por feminicídio. Por outro lado, diversos estudos também abordam as consequências físicas para esses indivíduos. Salazar-López et al. (2020) enfatizam a importância da mãe na nutrição, destacando que a morte materna aumenta o risco de mortalidade infantil devido à falta de amamentação, desnutrição e maior suscetibilidade a infecções decorrentes da má nutrição. </w:t>
      </w:r>
    </w:p>
    <w:p w14:paraId="1C05B48B"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No entanto, </w:t>
      </w:r>
      <w:proofErr w:type="spellStart"/>
      <w:r w:rsidRPr="00B16EDE">
        <w:rPr>
          <w:rFonts w:ascii="Arial" w:hAnsi="Arial" w:cs="Arial"/>
          <w:sz w:val="24"/>
          <w:szCs w:val="24"/>
        </w:rPr>
        <w:t>Bronhara</w:t>
      </w:r>
      <w:proofErr w:type="spellEnd"/>
      <w:r w:rsidRPr="00B16EDE">
        <w:rPr>
          <w:rFonts w:ascii="Arial" w:hAnsi="Arial" w:cs="Arial"/>
          <w:sz w:val="24"/>
          <w:szCs w:val="24"/>
        </w:rPr>
        <w:t xml:space="preserve"> et al. (2012) observaram que os órfãos em São Paulo não apresentavam riscos nutricionais associados à orfandade, pois o estudo focou em crianças que ficaram órfãs após os dois anos de idade, período no qual tem se desenvolvido a alimentação complementar e a criança não será tão dependente do aleitamento materno. Dessa forma, os impactos nutricionais são mais relevantes durante o período de amamentação, não sendo tão significativos para órfãos na </w:t>
      </w:r>
      <w:r w:rsidRPr="00B16EDE">
        <w:rPr>
          <w:rFonts w:ascii="Arial" w:hAnsi="Arial" w:cs="Arial"/>
          <w:sz w:val="24"/>
          <w:szCs w:val="24"/>
        </w:rPr>
        <w:lastRenderedPageBreak/>
        <w:t xml:space="preserve">infância, adolescência ou vida adulta. </w:t>
      </w:r>
      <w:proofErr w:type="spellStart"/>
      <w:r w:rsidRPr="00B16EDE">
        <w:rPr>
          <w:rFonts w:ascii="Arial" w:hAnsi="Arial" w:cs="Arial"/>
          <w:sz w:val="24"/>
          <w:szCs w:val="24"/>
        </w:rPr>
        <w:t>Finlay</w:t>
      </w:r>
      <w:proofErr w:type="spellEnd"/>
      <w:r w:rsidRPr="00B16EDE">
        <w:rPr>
          <w:rFonts w:ascii="Arial" w:hAnsi="Arial" w:cs="Arial"/>
          <w:sz w:val="24"/>
          <w:szCs w:val="24"/>
        </w:rPr>
        <w:t xml:space="preserve"> et al. (2015) estudaram a relação entre a sobrevivência de bebês e crianças e a morte materna na zona rural da Tanzânia, revelando que cerca de 50% das crianças que ficaram órfãs durante a infância morreram. Além disso, crianças que perderam suas mães durante ou logo após o parto apresentaram uma taxa de mortalidade antes do primeiro ano de vida significativamente elevada em comparação com aquelas cujas mães sobreviveram. </w:t>
      </w:r>
    </w:p>
    <w:p w14:paraId="21EC0680"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As crianças órfãs de mães falecidas apresentam uma chance significativamente maior de mortalidade comparadas àquelas com mães vivas ou com uma figura materna no núcleo familiar. Por outro lado, altas taxas de sobrevivência foram atribuídas ao sucesso na alimentação complementar após o desmame precoce e à presença de figuras maternas, como novas esposas dos pais ou avó. Embora esses estudos não estejam diretamente ligados ao feminicídio demonstram que os impactos individuais decorrentes da perda da mãe por feminicídio são quase sempre presentes e variam conforme a idade do órfão, com problemáticas nutricionais predominando nos primeiros anos de vida e questões psicológicas e emocionais emergindo com o passar dos anos (Al-</w:t>
      </w:r>
      <w:proofErr w:type="spellStart"/>
      <w:r w:rsidRPr="00B16EDE">
        <w:rPr>
          <w:rFonts w:ascii="Arial" w:hAnsi="Arial" w:cs="Arial"/>
          <w:sz w:val="24"/>
          <w:szCs w:val="24"/>
        </w:rPr>
        <w:t>Adili</w:t>
      </w:r>
      <w:proofErr w:type="spellEnd"/>
      <w:r w:rsidRPr="00B16EDE">
        <w:rPr>
          <w:rFonts w:ascii="Arial" w:hAnsi="Arial" w:cs="Arial"/>
          <w:sz w:val="24"/>
          <w:szCs w:val="24"/>
        </w:rPr>
        <w:t xml:space="preserve"> et al., 2008).</w:t>
      </w:r>
    </w:p>
    <w:p w14:paraId="76C21358"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sz w:val="24"/>
          <w:szCs w:val="24"/>
        </w:rPr>
        <w:tab/>
        <w:t xml:space="preserve">Por outro lado, as consequências a nível familiar, de acordo com </w:t>
      </w:r>
      <w:proofErr w:type="spellStart"/>
      <w:r w:rsidRPr="00B16EDE">
        <w:rPr>
          <w:rFonts w:ascii="Arial" w:hAnsi="Arial" w:cs="Arial"/>
          <w:sz w:val="24"/>
          <w:szCs w:val="24"/>
        </w:rPr>
        <w:t>Pande</w:t>
      </w:r>
      <w:proofErr w:type="spellEnd"/>
      <w:r w:rsidRPr="00B16EDE">
        <w:rPr>
          <w:rFonts w:ascii="Arial" w:hAnsi="Arial" w:cs="Arial"/>
          <w:sz w:val="24"/>
          <w:szCs w:val="24"/>
        </w:rPr>
        <w:t xml:space="preserve"> et al. (2015), da morte da figura materna frequentemente resultam na dissolução do núcleo familiar. Em sua pesquisa, o núcleo familiar é definido como o local onde os membros da família decidem fazer suas refeições. Antes da morte da mãe, cerca de 61% dos membros se alimentavam na casa da vítima; após sua morte, esse número caiu para 28%, </w:t>
      </w:r>
      <w:r w:rsidRPr="00B16EDE">
        <w:rPr>
          <w:rFonts w:ascii="Arial" w:hAnsi="Arial" w:cs="Arial"/>
          <w:sz w:val="24"/>
          <w:szCs w:val="24"/>
          <w:u w:val="single"/>
        </w:rPr>
        <w:t>evidenciando a ruptura do núcleo familiar</w:t>
      </w:r>
      <w:r w:rsidRPr="00B16EDE">
        <w:rPr>
          <w:rFonts w:ascii="Arial" w:hAnsi="Arial" w:cs="Arial"/>
          <w:sz w:val="24"/>
          <w:szCs w:val="24"/>
        </w:rPr>
        <w:t xml:space="preserve">. Esta ruptura afeta diretamente os órfãos, que são comumente adotados por outros membros da família, exigindo uma reorganização das dinâmicas e funções familiares para se adaptar ao novo membro. </w:t>
      </w:r>
    </w:p>
    <w:p w14:paraId="0E6D15AD"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Lozano-</w:t>
      </w:r>
      <w:proofErr w:type="spellStart"/>
      <w:r w:rsidRPr="00B16EDE">
        <w:rPr>
          <w:rFonts w:ascii="Arial" w:hAnsi="Arial" w:cs="Arial"/>
          <w:sz w:val="24"/>
          <w:szCs w:val="24"/>
        </w:rPr>
        <w:t>Avendaño</w:t>
      </w:r>
      <w:proofErr w:type="spellEnd"/>
      <w:r w:rsidRPr="00B16EDE">
        <w:rPr>
          <w:rFonts w:ascii="Arial" w:hAnsi="Arial" w:cs="Arial"/>
          <w:sz w:val="24"/>
          <w:szCs w:val="24"/>
        </w:rPr>
        <w:t xml:space="preserve"> et al. (2016) acrescentam que a desagregação familiar provoca uma redistribuição das funções entre os membros da família, pois as responsabilidades exercidas pela vítima precisam ser assumidas por outros. Geralmente, as filhas assumem essas responsabilidades, muitas vezes abandonando a escola e os estudos para se tornarem mães substitutas. Além disso, os autores destacam as dificuldades financeiras decorrentes da morte materna, uma vez que muitas mulheres são responsáveis pelo sustento econômico das famílias. A morte dessas mulheres resulta em carência de recursos básicos para os filhos e uma grave crise econômica para a família. Além disso, Molla et al. (2015) descreveram em sua pesquisa realizada na Etiópia situações em que órfãos maternos optaram por </w:t>
      </w:r>
      <w:r w:rsidRPr="00B16EDE">
        <w:rPr>
          <w:rFonts w:ascii="Arial" w:hAnsi="Arial" w:cs="Arial"/>
          <w:sz w:val="24"/>
          <w:szCs w:val="24"/>
        </w:rPr>
        <w:lastRenderedPageBreak/>
        <w:t xml:space="preserve">abandonar suas escolas e famílias para migrar para países do Oriente Médio em busca de oportunidades de emprego. </w:t>
      </w:r>
    </w:p>
    <w:p w14:paraId="09E54752"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A maioria dos rapazes encontrou ocupações no setor de serviços alimentícios, enquanto as moças assumiram funções como empregadas domésticas. O estudo destaca que as motivações para essa migração não estão exclusivamente relacionadas a questões financeiras, mas também à qualidade do relacionamento entre os órfãos e seus novos responsáveis. Para as garotas, especificamente, o casamento precoce torna-se uma alternativa para escapar dos problemas financeiros e da instabilidade familiar. Assim, fica clara a posição de vulnerabilidade em que os órfãos se encontram após a morte materna. Embora esses estudos não tratem especificamente de casos de feminicídio, fornecem percepções sobre a importância da figura materna no contexto familiar e os impactos sobre os filhos órfãos. </w:t>
      </w:r>
    </w:p>
    <w:p w14:paraId="3BEDD47B" w14:textId="77777777" w:rsidR="00447193" w:rsidRPr="00B16EDE" w:rsidRDefault="00000000" w:rsidP="00B16EDE">
      <w:pPr>
        <w:spacing w:after="0" w:line="360" w:lineRule="auto"/>
        <w:ind w:firstLine="720"/>
        <w:jc w:val="both"/>
        <w:rPr>
          <w:rFonts w:ascii="Arial" w:hAnsi="Arial" w:cs="Arial"/>
          <w:b/>
          <w:sz w:val="24"/>
          <w:szCs w:val="24"/>
        </w:rPr>
      </w:pPr>
      <w:r w:rsidRPr="00B16EDE">
        <w:rPr>
          <w:rFonts w:ascii="Arial" w:hAnsi="Arial" w:cs="Arial"/>
          <w:sz w:val="24"/>
          <w:szCs w:val="24"/>
        </w:rPr>
        <w:t>A perda da mãe não apenas desestrutura a família, mas também desencadeia mudanças nas responsabilidades e dinâmicas familiares. Os estudos evidenciam um aumento das dificuldades financeiras e da sobrecarga aos cuidadores remanescentes, além de novas responsabilidades impostas aos órfãos, afetando diretamente seus estudos. Esses desafios adicionais intensificam os impactos traumáticos nos filhos, criando um ambiente familiar marcado pelo estresse e instabilidade emocional.</w:t>
      </w:r>
    </w:p>
    <w:p w14:paraId="2DFD354C" w14:textId="77777777" w:rsidR="00447193" w:rsidRPr="00B16EDE" w:rsidRDefault="00000000" w:rsidP="00B16EDE">
      <w:pPr>
        <w:spacing w:after="0" w:line="360" w:lineRule="auto"/>
        <w:ind w:firstLine="708"/>
        <w:jc w:val="both"/>
        <w:rPr>
          <w:rFonts w:ascii="Arial" w:hAnsi="Arial" w:cs="Arial"/>
          <w:sz w:val="24"/>
          <w:szCs w:val="24"/>
        </w:rPr>
      </w:pPr>
      <w:r w:rsidRPr="00B16EDE">
        <w:rPr>
          <w:rFonts w:ascii="Arial" w:hAnsi="Arial" w:cs="Arial"/>
          <w:sz w:val="24"/>
          <w:szCs w:val="24"/>
        </w:rPr>
        <w:t>As consequências a nível social, de acordo com Lozano-</w:t>
      </w:r>
      <w:proofErr w:type="spellStart"/>
      <w:r w:rsidRPr="00B16EDE">
        <w:rPr>
          <w:rFonts w:ascii="Arial" w:hAnsi="Arial" w:cs="Arial"/>
          <w:sz w:val="24"/>
          <w:szCs w:val="24"/>
        </w:rPr>
        <w:t>Avendaño</w:t>
      </w:r>
      <w:proofErr w:type="spellEnd"/>
      <w:r w:rsidRPr="00B16EDE">
        <w:rPr>
          <w:rFonts w:ascii="Arial" w:hAnsi="Arial" w:cs="Arial"/>
          <w:sz w:val="24"/>
          <w:szCs w:val="24"/>
        </w:rPr>
        <w:t xml:space="preserve"> et al. (2016), da morte materna afetam tanto a família quanto a comunidade. No contexto do feminicídio, destaca-se a escassez de políticas públicas de proteção aos filhos órfãos, dificultando o acesso a necessidades básicas, como aleitamento materno, permanência no sistema público de saúde e apoio à saúde mental. Além disso, apontam que a morte materna pode perpetuar um ciclo de pobreza e marginalização, especialmente quando as mães são perdidas em condições de pobreza. Esses órfãos tendem a enfrentar dificuldades para se tornarem membros produtivos da sociedade, perpetuando a pobreza e a marginalização das famílias afetadas. </w:t>
      </w:r>
    </w:p>
    <w:p w14:paraId="65F26A71" w14:textId="77777777" w:rsidR="00447193" w:rsidRPr="00B16EDE" w:rsidRDefault="00000000" w:rsidP="00B16EDE">
      <w:pPr>
        <w:spacing w:after="0" w:line="360" w:lineRule="auto"/>
        <w:ind w:firstLine="708"/>
        <w:jc w:val="both"/>
        <w:rPr>
          <w:rFonts w:ascii="Arial" w:hAnsi="Arial" w:cs="Arial"/>
          <w:sz w:val="24"/>
          <w:szCs w:val="24"/>
        </w:rPr>
      </w:pPr>
      <w:r w:rsidRPr="00B16EDE">
        <w:rPr>
          <w:rFonts w:ascii="Arial" w:hAnsi="Arial" w:cs="Arial"/>
          <w:sz w:val="24"/>
          <w:szCs w:val="24"/>
        </w:rPr>
        <w:t xml:space="preserve">O artigo também ressalta que a morte materna é um problema social e de saúde pública, uma vez que a figura materna é crucial para a construção da cidadania de um indivíduo e para a manutenção de sua saúde física e mental. Estudos realizados na Itália por </w:t>
      </w:r>
      <w:proofErr w:type="spellStart"/>
      <w:r w:rsidRPr="00B16EDE">
        <w:rPr>
          <w:rFonts w:ascii="Arial" w:hAnsi="Arial" w:cs="Arial"/>
          <w:sz w:val="24"/>
          <w:szCs w:val="24"/>
        </w:rPr>
        <w:t>Malizia</w:t>
      </w:r>
      <w:proofErr w:type="spellEnd"/>
      <w:r w:rsidRPr="00B16EDE">
        <w:rPr>
          <w:rFonts w:ascii="Arial" w:hAnsi="Arial" w:cs="Arial"/>
          <w:sz w:val="24"/>
          <w:szCs w:val="24"/>
        </w:rPr>
        <w:t xml:space="preserve"> (2022) corroboram essas observações ao evidenciar a importância do suporte estatal aos órfãos e seus novos cuidadores. O sistema de apoio é descrito como falho e frágil, necessitando de uma estratégia abrangente e bem estruturada para atender às demandas necessárias. </w:t>
      </w:r>
      <w:proofErr w:type="spellStart"/>
      <w:r w:rsidRPr="00B16EDE">
        <w:rPr>
          <w:rFonts w:ascii="Arial" w:hAnsi="Arial" w:cs="Arial"/>
          <w:sz w:val="24"/>
          <w:szCs w:val="24"/>
        </w:rPr>
        <w:t>Malizia</w:t>
      </w:r>
      <w:proofErr w:type="spellEnd"/>
      <w:r w:rsidRPr="00B16EDE">
        <w:rPr>
          <w:rFonts w:ascii="Arial" w:hAnsi="Arial" w:cs="Arial"/>
          <w:sz w:val="24"/>
          <w:szCs w:val="24"/>
        </w:rPr>
        <w:t xml:space="preserve"> destaca a ausência de protocolos de </w:t>
      </w:r>
      <w:r w:rsidRPr="00B16EDE">
        <w:rPr>
          <w:rFonts w:ascii="Arial" w:hAnsi="Arial" w:cs="Arial"/>
          <w:sz w:val="24"/>
          <w:szCs w:val="24"/>
        </w:rPr>
        <w:lastRenderedPageBreak/>
        <w:t xml:space="preserve">rede de suporte aos órfãos por feminicídio, deixando órfãos e suas novas famílias sem suporte psicológico, o que pode levar a problemas de adaptação ao novo núcleo familiar. </w:t>
      </w:r>
    </w:p>
    <w:p w14:paraId="1FEA55FB" w14:textId="77777777" w:rsidR="00447193" w:rsidRPr="00B16EDE" w:rsidRDefault="00000000" w:rsidP="00B16EDE">
      <w:pPr>
        <w:spacing w:after="0" w:line="360" w:lineRule="auto"/>
        <w:ind w:firstLine="708"/>
        <w:jc w:val="both"/>
        <w:rPr>
          <w:rFonts w:ascii="Arial" w:hAnsi="Arial" w:cs="Arial"/>
          <w:sz w:val="24"/>
          <w:szCs w:val="24"/>
        </w:rPr>
      </w:pPr>
      <w:r w:rsidRPr="00B16EDE">
        <w:rPr>
          <w:rFonts w:ascii="Arial" w:hAnsi="Arial" w:cs="Arial"/>
          <w:sz w:val="24"/>
          <w:szCs w:val="24"/>
        </w:rPr>
        <w:t>Fonseca (2023) argumenta que casos de feminicídio são, na maioria das vezes, o ato final de um ciclo contínuo de violência doméstica sofrida pela mulher. Consequentemente, os filhos expostos a essa violência têm maior propensão a reproduzir atos violentos em sua vida adulta, acreditando que essa é a maneira adequada de resolver conflitos. Assim, parte dos indivíduos órfãos pode ser emocionalmente desequilibrada e violenta, fato que, portanto, requer a devida atenção do Estado a fim de cuidar de suas questões emocionais de forma oportuna, impedindo o desenvolvimento de transtornos que poderiam conduzi-los a ciclos repetitivos de violência. Esses estudos destacam a importância de políticas públicas e suporte psicológico adequado para mitigar os efeitos negativos da morte materna e evitar a perpetuação de ciclos de violência e marginalização.</w:t>
      </w:r>
    </w:p>
    <w:p w14:paraId="7BF14B5B" w14:textId="77777777" w:rsidR="00447193" w:rsidRPr="00B16EDE" w:rsidRDefault="00447193" w:rsidP="00B16EDE">
      <w:pPr>
        <w:spacing w:after="0" w:line="360" w:lineRule="auto"/>
        <w:ind w:firstLine="708"/>
        <w:jc w:val="both"/>
        <w:rPr>
          <w:rFonts w:ascii="Arial" w:hAnsi="Arial" w:cs="Arial"/>
          <w:sz w:val="24"/>
          <w:szCs w:val="24"/>
        </w:rPr>
      </w:pPr>
    </w:p>
    <w:p w14:paraId="72E4E5B4"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CONCLUSÃO</w:t>
      </w:r>
    </w:p>
    <w:p w14:paraId="524D3023" w14:textId="77777777" w:rsidR="00447193" w:rsidRPr="00B16EDE" w:rsidRDefault="00447193" w:rsidP="00B16EDE">
      <w:pPr>
        <w:spacing w:after="0" w:line="360" w:lineRule="auto"/>
        <w:jc w:val="both"/>
        <w:rPr>
          <w:rFonts w:ascii="Arial" w:hAnsi="Arial" w:cs="Arial"/>
          <w:b/>
          <w:sz w:val="24"/>
          <w:szCs w:val="24"/>
        </w:rPr>
      </w:pPr>
    </w:p>
    <w:p w14:paraId="763C9164"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 xml:space="preserve">Esta pesquisa buscou compreender os efeitos do feminicídio nos filhos órfãos, destacando a necessidade de intervenções individuais e sociais não só para combater o feminicídio, mas também para apoiar os órfãos e seus novos cuidadores. O estudo fornece uma análise abrangente dos impactos indiretos do feminicídio classificados principalmente em três categorias: impactos individuais, familiares e sociais. Além disso, sugere que políticas públicas específicas são essenciais para proteger e acolher esses indivíduos vulneráveis, destacando a importância de aumentar a conscientização e estabelecer programas de apoio. </w:t>
      </w:r>
    </w:p>
    <w:p w14:paraId="0CA2B200" w14:textId="77777777" w:rsidR="00447193" w:rsidRPr="00B16EDE" w:rsidRDefault="00000000" w:rsidP="00B16EDE">
      <w:pPr>
        <w:spacing w:after="0" w:line="360" w:lineRule="auto"/>
        <w:ind w:firstLine="720"/>
        <w:jc w:val="both"/>
        <w:rPr>
          <w:rFonts w:ascii="Arial" w:hAnsi="Arial" w:cs="Arial"/>
          <w:sz w:val="24"/>
          <w:szCs w:val="24"/>
        </w:rPr>
      </w:pPr>
      <w:r w:rsidRPr="00B16EDE">
        <w:rPr>
          <w:rFonts w:ascii="Arial" w:hAnsi="Arial" w:cs="Arial"/>
          <w:sz w:val="24"/>
          <w:szCs w:val="24"/>
        </w:rPr>
        <w:t>Embora muitos estudos analisados foquem na morte materna em geral, é inferido que as consequências do feminicídio são mais graves devido ao contexto de violência extrema. Portanto, é crucial desenvolver novos estudos que abordem especificamente os impactos do feminicídio nos filhos órfãos para uma compreensão completa do fenômeno e a criação de medidas eficazes de proteção. A implementação de políticas públicas urgentes é necessária para atender às necessidades físicas, psicológicas e emocionais desses órfãos, garantindo seu bem-estar e futuro.</w:t>
      </w:r>
    </w:p>
    <w:p w14:paraId="58936977" w14:textId="77777777" w:rsidR="00447193" w:rsidRPr="00B16EDE" w:rsidRDefault="00447193" w:rsidP="00B16EDE">
      <w:pPr>
        <w:shd w:val="clear" w:color="auto" w:fill="FDFDFD"/>
        <w:spacing w:after="0" w:line="360" w:lineRule="auto"/>
        <w:jc w:val="both"/>
        <w:rPr>
          <w:rFonts w:ascii="Arial" w:hAnsi="Arial" w:cs="Arial"/>
          <w:b/>
          <w:sz w:val="24"/>
          <w:szCs w:val="24"/>
        </w:rPr>
      </w:pPr>
    </w:p>
    <w:p w14:paraId="67C2A66D" w14:textId="77777777" w:rsidR="00BC2B94" w:rsidRDefault="00BC2B94" w:rsidP="00B16EDE">
      <w:pPr>
        <w:shd w:val="clear" w:color="auto" w:fill="FDFDFD"/>
        <w:spacing w:after="0" w:line="360" w:lineRule="auto"/>
        <w:jc w:val="both"/>
        <w:rPr>
          <w:rFonts w:ascii="Arial" w:hAnsi="Arial" w:cs="Arial"/>
          <w:b/>
          <w:sz w:val="24"/>
          <w:szCs w:val="24"/>
        </w:rPr>
      </w:pPr>
    </w:p>
    <w:p w14:paraId="6923F168" w14:textId="25FFE1DF" w:rsidR="00BC2B94" w:rsidRDefault="00BC2B94" w:rsidP="00B16EDE">
      <w:pPr>
        <w:shd w:val="clear" w:color="auto" w:fill="FDFDFD"/>
        <w:spacing w:after="0" w:line="360" w:lineRule="auto"/>
        <w:jc w:val="both"/>
        <w:rPr>
          <w:rFonts w:ascii="Arial" w:hAnsi="Arial" w:cs="Arial"/>
          <w:b/>
          <w:sz w:val="24"/>
          <w:szCs w:val="24"/>
        </w:rPr>
      </w:pPr>
      <w:r>
        <w:rPr>
          <w:rFonts w:ascii="Arial" w:hAnsi="Arial" w:cs="Arial"/>
          <w:b/>
          <w:sz w:val="24"/>
          <w:szCs w:val="24"/>
        </w:rPr>
        <w:lastRenderedPageBreak/>
        <w:t>INFORMAÇÕES ADICIONAIS</w:t>
      </w:r>
    </w:p>
    <w:p w14:paraId="7BC67169" w14:textId="77777777" w:rsidR="00BC2B94" w:rsidRDefault="00BC2B94" w:rsidP="00B16EDE">
      <w:pPr>
        <w:shd w:val="clear" w:color="auto" w:fill="FDFDFD"/>
        <w:spacing w:after="0" w:line="360" w:lineRule="auto"/>
        <w:jc w:val="both"/>
        <w:rPr>
          <w:rFonts w:ascii="Arial" w:hAnsi="Arial" w:cs="Arial"/>
          <w:bCs/>
          <w:sz w:val="24"/>
          <w:szCs w:val="24"/>
        </w:rPr>
      </w:pPr>
      <w:r w:rsidRPr="00BC2B94">
        <w:rPr>
          <w:rFonts w:ascii="Arial" w:hAnsi="Arial" w:cs="Arial"/>
          <w:bCs/>
          <w:sz w:val="24"/>
          <w:szCs w:val="24"/>
        </w:rPr>
        <w:t xml:space="preserve">Projeto: Necessidades e direitos das filhas e filhos do feminicídio: Uma abordagem transdisciplinar às consequências da violência de gênero no contexto da pandemia de Covid-19. </w:t>
      </w:r>
    </w:p>
    <w:p w14:paraId="013D597C" w14:textId="77777777" w:rsidR="00BC2B94" w:rsidRDefault="00BC2B94" w:rsidP="00B16EDE">
      <w:pPr>
        <w:shd w:val="clear" w:color="auto" w:fill="FDFDFD"/>
        <w:spacing w:after="0" w:line="360" w:lineRule="auto"/>
        <w:jc w:val="both"/>
        <w:rPr>
          <w:rFonts w:ascii="Arial" w:hAnsi="Arial" w:cs="Arial"/>
          <w:bCs/>
          <w:sz w:val="24"/>
          <w:szCs w:val="24"/>
        </w:rPr>
      </w:pPr>
      <w:r w:rsidRPr="00BC2B94">
        <w:rPr>
          <w:rFonts w:ascii="Arial" w:hAnsi="Arial" w:cs="Arial"/>
          <w:bCs/>
          <w:sz w:val="24"/>
          <w:szCs w:val="24"/>
        </w:rPr>
        <w:t xml:space="preserve">Referência: PID2021-122999OB-I00. </w:t>
      </w:r>
    </w:p>
    <w:p w14:paraId="5C4AE6ED" w14:textId="77777777" w:rsidR="00BC2B94" w:rsidRDefault="00BC2B94" w:rsidP="00B16EDE">
      <w:pPr>
        <w:shd w:val="clear" w:color="auto" w:fill="FDFDFD"/>
        <w:spacing w:after="0" w:line="360" w:lineRule="auto"/>
        <w:jc w:val="both"/>
        <w:rPr>
          <w:rFonts w:ascii="Arial" w:hAnsi="Arial" w:cs="Arial"/>
          <w:bCs/>
          <w:sz w:val="24"/>
          <w:szCs w:val="24"/>
        </w:rPr>
      </w:pPr>
      <w:r w:rsidRPr="00BC2B94">
        <w:rPr>
          <w:rFonts w:ascii="Arial" w:hAnsi="Arial" w:cs="Arial"/>
          <w:bCs/>
          <w:sz w:val="24"/>
          <w:szCs w:val="24"/>
        </w:rPr>
        <w:t xml:space="preserve">Chamada: Programa Estatal de Geração de Conhecimento e Fortalecimento Científico e Tecnológico do Sistema de </w:t>
      </w:r>
      <w:proofErr w:type="spellStart"/>
      <w:r w:rsidRPr="00BC2B94">
        <w:rPr>
          <w:rFonts w:ascii="Arial" w:hAnsi="Arial" w:cs="Arial"/>
          <w:bCs/>
          <w:sz w:val="24"/>
          <w:szCs w:val="24"/>
        </w:rPr>
        <w:t>I+D+i</w:t>
      </w:r>
      <w:proofErr w:type="spellEnd"/>
      <w:r w:rsidRPr="00BC2B94">
        <w:rPr>
          <w:rFonts w:ascii="Arial" w:hAnsi="Arial" w:cs="Arial"/>
          <w:bCs/>
          <w:sz w:val="24"/>
          <w:szCs w:val="24"/>
        </w:rPr>
        <w:t xml:space="preserve"> (financiado por MICIU/AEI /10.13039/501100011033 e pela União Europeia Next </w:t>
      </w:r>
      <w:proofErr w:type="spellStart"/>
      <w:r w:rsidRPr="00BC2B94">
        <w:rPr>
          <w:rFonts w:ascii="Arial" w:hAnsi="Arial" w:cs="Arial"/>
          <w:bCs/>
          <w:sz w:val="24"/>
          <w:szCs w:val="24"/>
        </w:rPr>
        <w:t>GenerationEU</w:t>
      </w:r>
      <w:proofErr w:type="spellEnd"/>
      <w:r w:rsidRPr="00BC2B94">
        <w:rPr>
          <w:rFonts w:ascii="Arial" w:hAnsi="Arial" w:cs="Arial"/>
          <w:bCs/>
          <w:sz w:val="24"/>
          <w:szCs w:val="24"/>
        </w:rPr>
        <w:t xml:space="preserve">/ PRTR). </w:t>
      </w:r>
    </w:p>
    <w:p w14:paraId="30F3F7B3" w14:textId="1871AEC8" w:rsidR="00BC2B94" w:rsidRPr="00BC2B94" w:rsidRDefault="00BC2B94" w:rsidP="00B16EDE">
      <w:pPr>
        <w:shd w:val="clear" w:color="auto" w:fill="FDFDFD"/>
        <w:spacing w:after="0" w:line="360" w:lineRule="auto"/>
        <w:jc w:val="both"/>
        <w:rPr>
          <w:rFonts w:ascii="Arial" w:hAnsi="Arial" w:cs="Arial"/>
          <w:bCs/>
          <w:sz w:val="24"/>
          <w:szCs w:val="24"/>
        </w:rPr>
      </w:pPr>
      <w:r w:rsidRPr="00BC2B94">
        <w:rPr>
          <w:rFonts w:ascii="Arial" w:hAnsi="Arial" w:cs="Arial"/>
          <w:bCs/>
          <w:sz w:val="24"/>
          <w:szCs w:val="24"/>
        </w:rPr>
        <w:t xml:space="preserve">Pesquisadora principal: Eva Zafra </w:t>
      </w:r>
      <w:proofErr w:type="spellStart"/>
      <w:r w:rsidRPr="00BC2B94">
        <w:rPr>
          <w:rFonts w:ascii="Arial" w:hAnsi="Arial" w:cs="Arial"/>
          <w:bCs/>
          <w:sz w:val="24"/>
          <w:szCs w:val="24"/>
        </w:rPr>
        <w:t>Aparici</w:t>
      </w:r>
      <w:proofErr w:type="spellEnd"/>
      <w:r w:rsidRPr="00BC2B94">
        <w:rPr>
          <w:rFonts w:ascii="Arial" w:hAnsi="Arial" w:cs="Arial"/>
          <w:bCs/>
          <w:sz w:val="24"/>
          <w:szCs w:val="24"/>
        </w:rPr>
        <w:t xml:space="preserve"> (URV).</w:t>
      </w:r>
    </w:p>
    <w:p w14:paraId="60EF1C47" w14:textId="77777777" w:rsidR="00BC2B94" w:rsidRDefault="00BC2B94" w:rsidP="00B16EDE">
      <w:pPr>
        <w:shd w:val="clear" w:color="auto" w:fill="FDFDFD"/>
        <w:spacing w:after="0" w:line="360" w:lineRule="auto"/>
        <w:jc w:val="both"/>
        <w:rPr>
          <w:rFonts w:ascii="Arial" w:hAnsi="Arial" w:cs="Arial"/>
          <w:b/>
          <w:sz w:val="24"/>
          <w:szCs w:val="24"/>
        </w:rPr>
      </w:pPr>
    </w:p>
    <w:p w14:paraId="2A41CE4D" w14:textId="42FC6E65" w:rsidR="00447193" w:rsidRPr="00B16EDE" w:rsidRDefault="00000000" w:rsidP="00B16EDE">
      <w:pPr>
        <w:shd w:val="clear" w:color="auto" w:fill="FDFDFD"/>
        <w:spacing w:after="0" w:line="360" w:lineRule="auto"/>
        <w:jc w:val="both"/>
        <w:rPr>
          <w:rFonts w:ascii="Arial" w:hAnsi="Arial" w:cs="Arial"/>
          <w:b/>
          <w:sz w:val="24"/>
          <w:szCs w:val="24"/>
        </w:rPr>
      </w:pPr>
      <w:r w:rsidRPr="00B16EDE">
        <w:rPr>
          <w:rFonts w:ascii="Arial" w:hAnsi="Arial" w:cs="Arial"/>
          <w:b/>
          <w:sz w:val="24"/>
          <w:szCs w:val="24"/>
        </w:rPr>
        <w:t>REFERÊNCIAS</w:t>
      </w:r>
    </w:p>
    <w:p w14:paraId="3994322B" w14:textId="77777777" w:rsidR="00447193" w:rsidRPr="00B16EDE" w:rsidRDefault="00447193" w:rsidP="00B16EDE">
      <w:pPr>
        <w:shd w:val="clear" w:color="auto" w:fill="FDFDFD"/>
        <w:spacing w:after="0" w:line="360" w:lineRule="auto"/>
        <w:jc w:val="both"/>
        <w:rPr>
          <w:rFonts w:ascii="Arial" w:hAnsi="Arial" w:cs="Arial"/>
          <w:b/>
          <w:sz w:val="24"/>
          <w:szCs w:val="24"/>
        </w:rPr>
      </w:pPr>
    </w:p>
    <w:p w14:paraId="05557F6E"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Al-</w:t>
      </w:r>
      <w:proofErr w:type="spellStart"/>
      <w:r w:rsidRPr="00B16EDE">
        <w:rPr>
          <w:rFonts w:ascii="Arial" w:hAnsi="Arial" w:cs="Arial"/>
          <w:sz w:val="24"/>
          <w:szCs w:val="24"/>
        </w:rPr>
        <w:t>Adili</w:t>
      </w:r>
      <w:proofErr w:type="spellEnd"/>
      <w:r w:rsidRPr="00B16EDE">
        <w:rPr>
          <w:rFonts w:ascii="Arial" w:hAnsi="Arial" w:cs="Arial"/>
          <w:sz w:val="24"/>
          <w:szCs w:val="24"/>
        </w:rPr>
        <w:t xml:space="preserve">, N., Shaheen, M., </w:t>
      </w:r>
      <w:proofErr w:type="spellStart"/>
      <w:r w:rsidRPr="00B16EDE">
        <w:rPr>
          <w:rFonts w:ascii="Arial" w:hAnsi="Arial" w:cs="Arial"/>
          <w:sz w:val="24"/>
          <w:szCs w:val="24"/>
        </w:rPr>
        <w:t>Bergstrom</w:t>
      </w:r>
      <w:proofErr w:type="spellEnd"/>
      <w:r w:rsidRPr="00B16EDE">
        <w:rPr>
          <w:rFonts w:ascii="Arial" w:hAnsi="Arial" w:cs="Arial"/>
          <w:sz w:val="24"/>
          <w:szCs w:val="24"/>
        </w:rPr>
        <w:t xml:space="preserve">, S., &amp; Johansson, A. (2008). </w:t>
      </w:r>
      <w:proofErr w:type="spellStart"/>
      <w:r w:rsidRPr="00B16EDE">
        <w:rPr>
          <w:rFonts w:ascii="Arial" w:hAnsi="Arial" w:cs="Arial"/>
          <w:sz w:val="24"/>
          <w:szCs w:val="24"/>
        </w:rPr>
        <w:t>Survival</w:t>
      </w:r>
      <w:proofErr w:type="spellEnd"/>
      <w:r w:rsidRPr="00B16EDE">
        <w:rPr>
          <w:rFonts w:ascii="Arial" w:hAnsi="Arial" w:cs="Arial"/>
          <w:sz w:val="24"/>
          <w:szCs w:val="24"/>
        </w:rPr>
        <w:t xml:space="preserve">, </w:t>
      </w:r>
      <w:proofErr w:type="spellStart"/>
      <w:r w:rsidRPr="00B16EDE">
        <w:rPr>
          <w:rFonts w:ascii="Arial" w:hAnsi="Arial" w:cs="Arial"/>
          <w:sz w:val="24"/>
          <w:szCs w:val="24"/>
        </w:rPr>
        <w:t>family</w:t>
      </w:r>
      <w:proofErr w:type="spellEnd"/>
      <w:r w:rsidRPr="00B16EDE">
        <w:rPr>
          <w:rFonts w:ascii="Arial" w:hAnsi="Arial" w:cs="Arial"/>
          <w:sz w:val="24"/>
          <w:szCs w:val="24"/>
        </w:rPr>
        <w:t xml:space="preserve"> </w:t>
      </w:r>
      <w:proofErr w:type="spellStart"/>
      <w:r w:rsidRPr="00B16EDE">
        <w:rPr>
          <w:rFonts w:ascii="Arial" w:hAnsi="Arial" w:cs="Arial"/>
          <w:sz w:val="24"/>
          <w:szCs w:val="24"/>
        </w:rPr>
        <w:t>conditions</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nutritional</w:t>
      </w:r>
      <w:proofErr w:type="spellEnd"/>
      <w:r w:rsidRPr="00B16EDE">
        <w:rPr>
          <w:rFonts w:ascii="Arial" w:hAnsi="Arial" w:cs="Arial"/>
          <w:sz w:val="24"/>
          <w:szCs w:val="24"/>
        </w:rPr>
        <w:t xml:space="preserve"> status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motherless</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orphans</w:t>
      </w:r>
      <w:proofErr w:type="spellEnd"/>
      <w:r w:rsidRPr="00B16EDE">
        <w:rPr>
          <w:rFonts w:ascii="Arial" w:hAnsi="Arial" w:cs="Arial"/>
          <w:sz w:val="24"/>
          <w:szCs w:val="24"/>
        </w:rPr>
        <w:t xml:space="preserve"> in </w:t>
      </w:r>
      <w:proofErr w:type="spellStart"/>
      <w:r w:rsidRPr="00B16EDE">
        <w:rPr>
          <w:rFonts w:ascii="Arial" w:hAnsi="Arial" w:cs="Arial"/>
          <w:sz w:val="24"/>
          <w:szCs w:val="24"/>
        </w:rPr>
        <w:t>the</w:t>
      </w:r>
      <w:proofErr w:type="spellEnd"/>
      <w:r w:rsidRPr="00B16EDE">
        <w:rPr>
          <w:rFonts w:ascii="Arial" w:hAnsi="Arial" w:cs="Arial"/>
          <w:sz w:val="24"/>
          <w:szCs w:val="24"/>
        </w:rPr>
        <w:t xml:space="preserve"> West Bank, </w:t>
      </w:r>
      <w:proofErr w:type="spellStart"/>
      <w:r w:rsidRPr="00B16EDE">
        <w:rPr>
          <w:rFonts w:ascii="Arial" w:hAnsi="Arial" w:cs="Arial"/>
          <w:sz w:val="24"/>
          <w:szCs w:val="24"/>
        </w:rPr>
        <w:t>Palestine</w:t>
      </w:r>
      <w:proofErr w:type="spellEnd"/>
      <w:r w:rsidRPr="00B16EDE">
        <w:rPr>
          <w:rFonts w:ascii="Arial" w:hAnsi="Arial" w:cs="Arial"/>
          <w:sz w:val="24"/>
          <w:szCs w:val="24"/>
        </w:rPr>
        <w:t xml:space="preserve">. </w:t>
      </w:r>
      <w:proofErr w:type="spellStart"/>
      <w:r w:rsidRPr="00B16EDE">
        <w:rPr>
          <w:rFonts w:ascii="Arial" w:hAnsi="Arial" w:cs="Arial"/>
          <w:sz w:val="24"/>
          <w:szCs w:val="24"/>
        </w:rPr>
        <w:t>Scandinavian</w:t>
      </w:r>
      <w:proofErr w:type="spellEnd"/>
      <w:r w:rsidRPr="00B16EDE">
        <w:rPr>
          <w:rFonts w:ascii="Arial" w:hAnsi="Arial" w:cs="Arial"/>
          <w:sz w:val="24"/>
          <w:szCs w:val="24"/>
        </w:rPr>
        <w:t xml:space="preserve"> </w:t>
      </w:r>
      <w:proofErr w:type="spellStart"/>
      <w:r w:rsidRPr="00B16EDE">
        <w:rPr>
          <w:rFonts w:ascii="Arial" w:hAnsi="Arial" w:cs="Arial"/>
          <w:sz w:val="24"/>
          <w:szCs w:val="24"/>
        </w:rPr>
        <w:t>Journal</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Public</w:t>
      </w:r>
      <w:proofErr w:type="spellEnd"/>
      <w:r w:rsidRPr="00B16EDE">
        <w:rPr>
          <w:rFonts w:ascii="Arial" w:hAnsi="Arial" w:cs="Arial"/>
          <w:sz w:val="24"/>
          <w:szCs w:val="24"/>
        </w:rPr>
        <w:t xml:space="preserve"> Health, 36(3), 292–297.</w:t>
      </w:r>
      <w:hyperlink r:id="rId10">
        <w:r w:rsidRPr="00B16EDE">
          <w:rPr>
            <w:rFonts w:ascii="Arial" w:hAnsi="Arial" w:cs="Arial"/>
            <w:sz w:val="24"/>
            <w:szCs w:val="24"/>
          </w:rPr>
          <w:t xml:space="preserve"> </w:t>
        </w:r>
      </w:hyperlink>
    </w:p>
    <w:p w14:paraId="3C065057" w14:textId="77777777" w:rsidR="00447193" w:rsidRPr="00B16EDE" w:rsidRDefault="00000000" w:rsidP="00B16EDE">
      <w:pPr>
        <w:spacing w:after="0" w:line="360" w:lineRule="auto"/>
        <w:jc w:val="both"/>
        <w:rPr>
          <w:rFonts w:ascii="Arial" w:hAnsi="Arial" w:cs="Arial"/>
          <w:sz w:val="24"/>
          <w:szCs w:val="24"/>
          <w:highlight w:val="white"/>
        </w:rPr>
      </w:pPr>
      <w:r w:rsidRPr="00B16EDE">
        <w:rPr>
          <w:rFonts w:ascii="Arial" w:hAnsi="Arial" w:cs="Arial"/>
          <w:sz w:val="24"/>
          <w:szCs w:val="24"/>
          <w:highlight w:val="white"/>
        </w:rPr>
        <w:t xml:space="preserve">Araújo, J. O. F. </w:t>
      </w:r>
      <w:proofErr w:type="gramStart"/>
      <w:r w:rsidRPr="00B16EDE">
        <w:rPr>
          <w:rFonts w:ascii="Arial" w:hAnsi="Arial" w:cs="Arial"/>
          <w:sz w:val="24"/>
          <w:szCs w:val="24"/>
          <w:highlight w:val="white"/>
        </w:rPr>
        <w:t xml:space="preserve">de, </w:t>
      </w:r>
      <w:proofErr w:type="spellStart"/>
      <w:r w:rsidRPr="00B16EDE">
        <w:rPr>
          <w:rFonts w:ascii="Arial" w:hAnsi="Arial" w:cs="Arial"/>
          <w:sz w:val="24"/>
          <w:szCs w:val="24"/>
          <w:highlight w:val="white"/>
        </w:rPr>
        <w:t>Dellamano</w:t>
      </w:r>
      <w:proofErr w:type="spellEnd"/>
      <w:proofErr w:type="gramEnd"/>
      <w:r w:rsidRPr="00B16EDE">
        <w:rPr>
          <w:rFonts w:ascii="Arial" w:hAnsi="Arial" w:cs="Arial"/>
          <w:sz w:val="24"/>
          <w:szCs w:val="24"/>
          <w:highlight w:val="white"/>
        </w:rPr>
        <w:t>, M. C. K. G., Matos, A. C. O. C. de, &amp; Nascimento Junior, V. de F. (2022). ÓRFÃOS DO FEMINICÍDIO. Anais Do Encontro De Iniciação Científica Das Faculdades Integradas De Jaú, 19.</w:t>
      </w:r>
    </w:p>
    <w:p w14:paraId="5944E7FB"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Bronhara</w:t>
      </w:r>
      <w:proofErr w:type="spellEnd"/>
      <w:r w:rsidRPr="00B16EDE">
        <w:rPr>
          <w:rFonts w:ascii="Arial" w:hAnsi="Arial" w:cs="Arial"/>
          <w:sz w:val="24"/>
          <w:szCs w:val="24"/>
        </w:rPr>
        <w:t>, B. (2009). Estado nutricional de órfãos por aids ou homicídios residentes no município de São Paulo [Mestrado em Nutrição em Saúde Pública, Universidade de São Paulo].</w:t>
      </w:r>
      <w:hyperlink r:id="rId11">
        <w:r w:rsidRPr="00B16EDE">
          <w:rPr>
            <w:rFonts w:ascii="Arial" w:hAnsi="Arial" w:cs="Arial"/>
            <w:sz w:val="24"/>
            <w:szCs w:val="24"/>
          </w:rPr>
          <w:t xml:space="preserve"> </w:t>
        </w:r>
      </w:hyperlink>
    </w:p>
    <w:p w14:paraId="438461DF"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Bronhara</w:t>
      </w:r>
      <w:proofErr w:type="spellEnd"/>
      <w:r w:rsidRPr="00B16EDE">
        <w:rPr>
          <w:rFonts w:ascii="Arial" w:hAnsi="Arial" w:cs="Arial"/>
          <w:sz w:val="24"/>
          <w:szCs w:val="24"/>
        </w:rPr>
        <w:t>, B., Franca-Junior, I., &amp; Conde, W. L. (2012). Orfandade por aids ou por homicídio apresenta efeitos sobre o estado nutricional das crianças? Revista Brasileira de Epidemiologia, 15(3), 548–559.</w:t>
      </w:r>
      <w:hyperlink r:id="rId12">
        <w:r w:rsidRPr="00B16EDE">
          <w:rPr>
            <w:rFonts w:ascii="Arial" w:hAnsi="Arial" w:cs="Arial"/>
            <w:sz w:val="24"/>
            <w:szCs w:val="24"/>
          </w:rPr>
          <w:t xml:space="preserve"> </w:t>
        </w:r>
      </w:hyperlink>
    </w:p>
    <w:p w14:paraId="48AB921C"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sz w:val="24"/>
          <w:szCs w:val="24"/>
        </w:rPr>
        <w:t xml:space="preserve">Da Silva, G. M., de Ávila, M. G. M., &amp; de Moura, W. S. A. (2022). Os Órfãos do Feminicídio: Consequências Psicológicas. BIUS -Boletim Informativo </w:t>
      </w:r>
      <w:proofErr w:type="spellStart"/>
      <w:r w:rsidRPr="00B16EDE">
        <w:rPr>
          <w:rFonts w:ascii="Arial" w:hAnsi="Arial" w:cs="Arial"/>
          <w:sz w:val="24"/>
          <w:szCs w:val="24"/>
        </w:rPr>
        <w:t>Unimotrisaúde</w:t>
      </w:r>
      <w:proofErr w:type="spellEnd"/>
      <w:r w:rsidRPr="00B16EDE">
        <w:rPr>
          <w:rFonts w:ascii="Arial" w:hAnsi="Arial" w:cs="Arial"/>
          <w:sz w:val="24"/>
          <w:szCs w:val="24"/>
        </w:rPr>
        <w:t xml:space="preserve"> em </w:t>
      </w:r>
      <w:proofErr w:type="spellStart"/>
      <w:r w:rsidRPr="00B16EDE">
        <w:rPr>
          <w:rFonts w:ascii="Arial" w:hAnsi="Arial" w:cs="Arial"/>
          <w:sz w:val="24"/>
          <w:szCs w:val="24"/>
        </w:rPr>
        <w:t>Sociogerontologia</w:t>
      </w:r>
      <w:proofErr w:type="spellEnd"/>
      <w:r w:rsidRPr="00B16EDE">
        <w:rPr>
          <w:rFonts w:ascii="Arial" w:hAnsi="Arial" w:cs="Arial"/>
          <w:sz w:val="24"/>
          <w:szCs w:val="24"/>
        </w:rPr>
        <w:t xml:space="preserve">, 344(28). </w:t>
      </w:r>
    </w:p>
    <w:p w14:paraId="79111DCD"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Da Silva, R. S., &amp; Orozco, R. A. P. (2023). “Em busca de um mar calmo”—A dimensão emocional da orfandade por feminicídio narrada por uma sobrevivente. CONTRIBUCIONES A LAS CIENCIAS SOCIALES, 16(10), 21737–21755.</w:t>
      </w:r>
      <w:hyperlink r:id="rId13">
        <w:r w:rsidRPr="00B16EDE">
          <w:rPr>
            <w:rFonts w:ascii="Arial" w:hAnsi="Arial" w:cs="Arial"/>
            <w:sz w:val="24"/>
            <w:szCs w:val="24"/>
          </w:rPr>
          <w:t xml:space="preserve"> </w:t>
        </w:r>
      </w:hyperlink>
    </w:p>
    <w:p w14:paraId="20B13550"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Dantas, H. L. D. L., Costa, C. R. B., Costa, L. D. M. C., Lúcio, I. M. L., &amp; </w:t>
      </w:r>
      <w:proofErr w:type="spellStart"/>
      <w:r w:rsidRPr="00B16EDE">
        <w:rPr>
          <w:rFonts w:ascii="Arial" w:hAnsi="Arial" w:cs="Arial"/>
          <w:sz w:val="24"/>
          <w:szCs w:val="24"/>
        </w:rPr>
        <w:t>Comassetto</w:t>
      </w:r>
      <w:proofErr w:type="spellEnd"/>
      <w:r w:rsidRPr="00B16EDE">
        <w:rPr>
          <w:rFonts w:ascii="Arial" w:hAnsi="Arial" w:cs="Arial"/>
          <w:sz w:val="24"/>
          <w:szCs w:val="24"/>
        </w:rPr>
        <w:t xml:space="preserve">, I. (2022). Como elaborar uma revisão integrativa: Sistematização do método científico. Revista </w:t>
      </w:r>
      <w:proofErr w:type="spellStart"/>
      <w:r w:rsidRPr="00B16EDE">
        <w:rPr>
          <w:rFonts w:ascii="Arial" w:hAnsi="Arial" w:cs="Arial"/>
          <w:sz w:val="24"/>
          <w:szCs w:val="24"/>
        </w:rPr>
        <w:t>Recien</w:t>
      </w:r>
      <w:proofErr w:type="spellEnd"/>
      <w:r w:rsidRPr="00B16EDE">
        <w:rPr>
          <w:rFonts w:ascii="Arial" w:hAnsi="Arial" w:cs="Arial"/>
          <w:sz w:val="24"/>
          <w:szCs w:val="24"/>
        </w:rPr>
        <w:t xml:space="preserve"> - Revista Científica de Enfermagem, 12(37), 334–345.</w:t>
      </w:r>
    </w:p>
    <w:p w14:paraId="495710DC"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lastRenderedPageBreak/>
        <w:t xml:space="preserve">Di Gesto, C., </w:t>
      </w:r>
      <w:proofErr w:type="spellStart"/>
      <w:r w:rsidRPr="00B16EDE">
        <w:rPr>
          <w:rFonts w:ascii="Arial" w:hAnsi="Arial" w:cs="Arial"/>
          <w:sz w:val="24"/>
          <w:szCs w:val="24"/>
        </w:rPr>
        <w:t>Leporatti</w:t>
      </w:r>
      <w:proofErr w:type="spellEnd"/>
      <w:r w:rsidRPr="00B16EDE">
        <w:rPr>
          <w:rFonts w:ascii="Arial" w:hAnsi="Arial" w:cs="Arial"/>
          <w:sz w:val="24"/>
          <w:szCs w:val="24"/>
        </w:rPr>
        <w:t xml:space="preserve">, C., &amp; </w:t>
      </w:r>
      <w:proofErr w:type="spellStart"/>
      <w:r w:rsidRPr="00B16EDE">
        <w:rPr>
          <w:rFonts w:ascii="Arial" w:hAnsi="Arial" w:cs="Arial"/>
          <w:sz w:val="24"/>
          <w:szCs w:val="24"/>
        </w:rPr>
        <w:t>Chiappinelli</w:t>
      </w:r>
      <w:proofErr w:type="spellEnd"/>
      <w:r w:rsidRPr="00B16EDE">
        <w:rPr>
          <w:rFonts w:ascii="Arial" w:hAnsi="Arial" w:cs="Arial"/>
          <w:sz w:val="24"/>
          <w:szCs w:val="24"/>
        </w:rPr>
        <w:t xml:space="preserve">, E. (2023). </w:t>
      </w:r>
      <w:proofErr w:type="spellStart"/>
      <w:r w:rsidRPr="00B16EDE">
        <w:rPr>
          <w:rFonts w:ascii="Arial" w:hAnsi="Arial" w:cs="Arial"/>
          <w:sz w:val="24"/>
          <w:szCs w:val="24"/>
        </w:rPr>
        <w:t>From</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eyes</w:t>
      </w:r>
      <w:proofErr w:type="spellEnd"/>
      <w:r w:rsidRPr="00B16EDE">
        <w:rPr>
          <w:rFonts w:ascii="Arial" w:hAnsi="Arial" w:cs="Arial"/>
          <w:sz w:val="24"/>
          <w:szCs w:val="24"/>
        </w:rPr>
        <w:t xml:space="preserve"> </w:t>
      </w:r>
      <w:proofErr w:type="spellStart"/>
      <w:r w:rsidRPr="00B16EDE">
        <w:rPr>
          <w:rFonts w:ascii="Arial" w:hAnsi="Arial" w:cs="Arial"/>
          <w:sz w:val="24"/>
          <w:szCs w:val="24"/>
        </w:rPr>
        <w:t>to</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heart</w:t>
      </w:r>
      <w:proofErr w:type="spellEnd"/>
      <w:r w:rsidRPr="00B16EDE">
        <w:rPr>
          <w:rFonts w:ascii="Arial" w:hAnsi="Arial" w:cs="Arial"/>
          <w:sz w:val="24"/>
          <w:szCs w:val="24"/>
        </w:rPr>
        <w:t xml:space="preserve"> </w:t>
      </w:r>
      <w:proofErr w:type="spellStart"/>
      <w:r w:rsidRPr="00B16EDE">
        <w:rPr>
          <w:rFonts w:ascii="Arial" w:hAnsi="Arial" w:cs="Arial"/>
          <w:sz w:val="24"/>
          <w:szCs w:val="24"/>
        </w:rPr>
        <w:t>through</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collection</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art</w:t>
      </w:r>
      <w:proofErr w:type="spellEnd"/>
      <w:r w:rsidRPr="00B16EDE">
        <w:rPr>
          <w:rFonts w:ascii="Arial" w:hAnsi="Arial" w:cs="Arial"/>
          <w:sz w:val="24"/>
          <w:szCs w:val="24"/>
        </w:rPr>
        <w:t xml:space="preserve"> </w:t>
      </w:r>
      <w:proofErr w:type="spellStart"/>
      <w:r w:rsidRPr="00B16EDE">
        <w:rPr>
          <w:rFonts w:ascii="Arial" w:hAnsi="Arial" w:cs="Arial"/>
          <w:sz w:val="24"/>
          <w:szCs w:val="24"/>
        </w:rPr>
        <w:t>images</w:t>
      </w:r>
      <w:proofErr w:type="spellEnd"/>
      <w:r w:rsidRPr="00B16EDE">
        <w:rPr>
          <w:rFonts w:ascii="Arial" w:hAnsi="Arial" w:cs="Arial"/>
          <w:sz w:val="24"/>
          <w:szCs w:val="24"/>
        </w:rPr>
        <w:t xml:space="preserve">: A </w:t>
      </w:r>
      <w:proofErr w:type="spellStart"/>
      <w:r w:rsidRPr="00B16EDE">
        <w:rPr>
          <w:rFonts w:ascii="Arial" w:hAnsi="Arial" w:cs="Arial"/>
          <w:sz w:val="24"/>
          <w:szCs w:val="24"/>
        </w:rPr>
        <w:t>preliminary</w:t>
      </w:r>
      <w:proofErr w:type="spellEnd"/>
      <w:r w:rsidRPr="00B16EDE">
        <w:rPr>
          <w:rFonts w:ascii="Arial" w:hAnsi="Arial" w:cs="Arial"/>
          <w:sz w:val="24"/>
          <w:szCs w:val="24"/>
        </w:rPr>
        <w:t xml:space="preserve"> </w:t>
      </w:r>
      <w:proofErr w:type="spellStart"/>
      <w:r w:rsidRPr="00B16EDE">
        <w:rPr>
          <w:rFonts w:ascii="Arial" w:hAnsi="Arial" w:cs="Arial"/>
          <w:sz w:val="24"/>
          <w:szCs w:val="24"/>
        </w:rPr>
        <w:t>study</w:t>
      </w:r>
      <w:proofErr w:type="spellEnd"/>
      <w:r w:rsidRPr="00B16EDE">
        <w:rPr>
          <w:rFonts w:ascii="Arial" w:hAnsi="Arial" w:cs="Arial"/>
          <w:sz w:val="24"/>
          <w:szCs w:val="24"/>
        </w:rPr>
        <w:t xml:space="preserve"> </w:t>
      </w:r>
      <w:proofErr w:type="spellStart"/>
      <w:r w:rsidRPr="00B16EDE">
        <w:rPr>
          <w:rFonts w:ascii="Arial" w:hAnsi="Arial" w:cs="Arial"/>
          <w:sz w:val="24"/>
          <w:szCs w:val="24"/>
        </w:rPr>
        <w:t>on</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traumatic</w:t>
      </w:r>
      <w:proofErr w:type="spellEnd"/>
      <w:r w:rsidRPr="00B16EDE">
        <w:rPr>
          <w:rFonts w:ascii="Arial" w:hAnsi="Arial" w:cs="Arial"/>
          <w:sz w:val="24"/>
          <w:szCs w:val="24"/>
        </w:rPr>
        <w:t xml:space="preserve"> </w:t>
      </w:r>
      <w:proofErr w:type="spellStart"/>
      <w:r w:rsidRPr="00B16EDE">
        <w:rPr>
          <w:rFonts w:ascii="Arial" w:hAnsi="Arial" w:cs="Arial"/>
          <w:sz w:val="24"/>
          <w:szCs w:val="24"/>
        </w:rPr>
        <w:t>symptoms</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psychological</w:t>
      </w:r>
      <w:proofErr w:type="spellEnd"/>
      <w:r w:rsidRPr="00B16EDE">
        <w:rPr>
          <w:rFonts w:ascii="Arial" w:hAnsi="Arial" w:cs="Arial"/>
          <w:sz w:val="24"/>
          <w:szCs w:val="24"/>
        </w:rPr>
        <w:t xml:space="preserve"> </w:t>
      </w:r>
      <w:proofErr w:type="spellStart"/>
      <w:r w:rsidRPr="00B16EDE">
        <w:rPr>
          <w:rFonts w:ascii="Arial" w:hAnsi="Arial" w:cs="Arial"/>
          <w:sz w:val="24"/>
          <w:szCs w:val="24"/>
        </w:rPr>
        <w:t>well-being</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femicide</w:t>
      </w:r>
      <w:proofErr w:type="spellEnd"/>
      <w:r w:rsidRPr="00B16EDE">
        <w:rPr>
          <w:rFonts w:ascii="Arial" w:hAnsi="Arial" w:cs="Arial"/>
          <w:sz w:val="24"/>
          <w:szCs w:val="24"/>
        </w:rPr>
        <w:t xml:space="preserve">. </w:t>
      </w:r>
      <w:proofErr w:type="spellStart"/>
      <w:r w:rsidRPr="00B16EDE">
        <w:rPr>
          <w:rFonts w:ascii="Arial" w:hAnsi="Arial" w:cs="Arial"/>
          <w:sz w:val="24"/>
          <w:szCs w:val="24"/>
        </w:rPr>
        <w:t>Arts</w:t>
      </w:r>
      <w:proofErr w:type="spellEnd"/>
      <w:r w:rsidRPr="00B16EDE">
        <w:rPr>
          <w:rFonts w:ascii="Arial" w:hAnsi="Arial" w:cs="Arial"/>
          <w:sz w:val="24"/>
          <w:szCs w:val="24"/>
        </w:rPr>
        <w:t xml:space="preserve"> &amp; Communication, 1(2), 0337.</w:t>
      </w:r>
      <w:hyperlink r:id="rId14">
        <w:r w:rsidRPr="00B16EDE">
          <w:rPr>
            <w:rFonts w:ascii="Arial" w:hAnsi="Arial" w:cs="Arial"/>
            <w:sz w:val="24"/>
            <w:szCs w:val="24"/>
          </w:rPr>
          <w:t xml:space="preserve"> </w:t>
        </w:r>
      </w:hyperlink>
    </w:p>
    <w:p w14:paraId="2C2E96BF"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Ferrara, P., </w:t>
      </w:r>
      <w:proofErr w:type="spellStart"/>
      <w:r w:rsidRPr="00B16EDE">
        <w:rPr>
          <w:rFonts w:ascii="Arial" w:hAnsi="Arial" w:cs="Arial"/>
          <w:sz w:val="24"/>
          <w:szCs w:val="24"/>
        </w:rPr>
        <w:t>Cammisa</w:t>
      </w:r>
      <w:proofErr w:type="spellEnd"/>
      <w:r w:rsidRPr="00B16EDE">
        <w:rPr>
          <w:rFonts w:ascii="Arial" w:hAnsi="Arial" w:cs="Arial"/>
          <w:sz w:val="24"/>
          <w:szCs w:val="24"/>
        </w:rPr>
        <w:t xml:space="preserve">, I., Bali, D., Giardino, I., </w:t>
      </w:r>
      <w:proofErr w:type="spellStart"/>
      <w:r w:rsidRPr="00B16EDE">
        <w:rPr>
          <w:rFonts w:ascii="Arial" w:hAnsi="Arial" w:cs="Arial"/>
          <w:sz w:val="24"/>
          <w:szCs w:val="24"/>
        </w:rPr>
        <w:t>Vural</w:t>
      </w:r>
      <w:proofErr w:type="spellEnd"/>
      <w:r w:rsidRPr="00B16EDE">
        <w:rPr>
          <w:rFonts w:ascii="Arial" w:hAnsi="Arial" w:cs="Arial"/>
          <w:sz w:val="24"/>
          <w:szCs w:val="24"/>
        </w:rPr>
        <w:t xml:space="preserve">, M., Pastore, M., </w:t>
      </w:r>
      <w:proofErr w:type="spellStart"/>
      <w:r w:rsidRPr="00B16EDE">
        <w:rPr>
          <w:rFonts w:ascii="Arial" w:hAnsi="Arial" w:cs="Arial"/>
          <w:sz w:val="24"/>
          <w:szCs w:val="24"/>
        </w:rPr>
        <w:t>Pettoello</w:t>
      </w:r>
      <w:proofErr w:type="spellEnd"/>
      <w:r w:rsidRPr="00B16EDE">
        <w:rPr>
          <w:rFonts w:ascii="Arial" w:hAnsi="Arial" w:cs="Arial"/>
          <w:sz w:val="24"/>
          <w:szCs w:val="24"/>
        </w:rPr>
        <w:t xml:space="preserve">-Mantovani, C., Zona, M., &amp; </w:t>
      </w:r>
      <w:proofErr w:type="spellStart"/>
      <w:r w:rsidRPr="00B16EDE">
        <w:rPr>
          <w:rFonts w:ascii="Arial" w:hAnsi="Arial" w:cs="Arial"/>
          <w:sz w:val="24"/>
          <w:szCs w:val="24"/>
        </w:rPr>
        <w:t>Pettoello</w:t>
      </w:r>
      <w:proofErr w:type="spellEnd"/>
      <w:r w:rsidRPr="00B16EDE">
        <w:rPr>
          <w:rFonts w:ascii="Arial" w:hAnsi="Arial" w:cs="Arial"/>
          <w:sz w:val="24"/>
          <w:szCs w:val="24"/>
        </w:rPr>
        <w:t xml:space="preserve">-Mantovani, M. (2024). </w:t>
      </w:r>
      <w:proofErr w:type="spellStart"/>
      <w:r w:rsidRPr="00B16EDE">
        <w:rPr>
          <w:rFonts w:ascii="Arial" w:hAnsi="Arial" w:cs="Arial"/>
          <w:sz w:val="24"/>
          <w:szCs w:val="24"/>
        </w:rPr>
        <w:t>Challenges</w:t>
      </w:r>
      <w:proofErr w:type="spellEnd"/>
      <w:r w:rsidRPr="00B16EDE">
        <w:rPr>
          <w:rFonts w:ascii="Arial" w:hAnsi="Arial" w:cs="Arial"/>
          <w:sz w:val="24"/>
          <w:szCs w:val="24"/>
        </w:rPr>
        <w:t xml:space="preserve"> </w:t>
      </w:r>
      <w:proofErr w:type="spellStart"/>
      <w:r w:rsidRPr="00B16EDE">
        <w:rPr>
          <w:rFonts w:ascii="Arial" w:hAnsi="Arial" w:cs="Arial"/>
          <w:sz w:val="24"/>
          <w:szCs w:val="24"/>
        </w:rPr>
        <w:t>Confronted</w:t>
      </w:r>
      <w:proofErr w:type="spellEnd"/>
      <w:r w:rsidRPr="00B16EDE">
        <w:rPr>
          <w:rFonts w:ascii="Arial" w:hAnsi="Arial" w:cs="Arial"/>
          <w:sz w:val="24"/>
          <w:szCs w:val="24"/>
        </w:rPr>
        <w:t xml:space="preserve"> </w:t>
      </w:r>
      <w:proofErr w:type="spellStart"/>
      <w:r w:rsidRPr="00B16EDE">
        <w:rPr>
          <w:rFonts w:ascii="Arial" w:hAnsi="Arial" w:cs="Arial"/>
          <w:sz w:val="24"/>
          <w:szCs w:val="24"/>
        </w:rPr>
        <w:t>by</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Gender-Based</w:t>
      </w:r>
      <w:proofErr w:type="spellEnd"/>
      <w:r w:rsidRPr="00B16EDE">
        <w:rPr>
          <w:rFonts w:ascii="Arial" w:hAnsi="Arial" w:cs="Arial"/>
          <w:sz w:val="24"/>
          <w:szCs w:val="24"/>
        </w:rPr>
        <w:t xml:space="preserve"> </w:t>
      </w:r>
      <w:proofErr w:type="spellStart"/>
      <w:r w:rsidRPr="00B16EDE">
        <w:rPr>
          <w:rFonts w:ascii="Arial" w:hAnsi="Arial" w:cs="Arial"/>
          <w:sz w:val="24"/>
          <w:szCs w:val="24"/>
        </w:rPr>
        <w:t>Violence</w:t>
      </w:r>
      <w:proofErr w:type="spellEnd"/>
      <w:r w:rsidRPr="00B16EDE">
        <w:rPr>
          <w:rFonts w:ascii="Arial" w:hAnsi="Arial" w:cs="Arial"/>
          <w:sz w:val="24"/>
          <w:szCs w:val="24"/>
        </w:rPr>
        <w:t xml:space="preserve"> </w:t>
      </w:r>
      <w:proofErr w:type="spellStart"/>
      <w:r w:rsidRPr="00B16EDE">
        <w:rPr>
          <w:rFonts w:ascii="Arial" w:hAnsi="Arial" w:cs="Arial"/>
          <w:sz w:val="24"/>
          <w:szCs w:val="24"/>
        </w:rPr>
        <w:t>Victims</w:t>
      </w:r>
      <w:proofErr w:type="spellEnd"/>
      <w:r w:rsidRPr="00B16EDE">
        <w:rPr>
          <w:rFonts w:ascii="Arial" w:hAnsi="Arial" w:cs="Arial"/>
          <w:sz w:val="24"/>
          <w:szCs w:val="24"/>
        </w:rPr>
        <w:t xml:space="preserve">. The </w:t>
      </w:r>
      <w:proofErr w:type="spellStart"/>
      <w:r w:rsidRPr="00B16EDE">
        <w:rPr>
          <w:rFonts w:ascii="Arial" w:hAnsi="Arial" w:cs="Arial"/>
          <w:sz w:val="24"/>
          <w:szCs w:val="24"/>
        </w:rPr>
        <w:t>Journal</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Pediatrics</w:t>
      </w:r>
      <w:proofErr w:type="spellEnd"/>
      <w:r w:rsidRPr="00B16EDE">
        <w:rPr>
          <w:rFonts w:ascii="Arial" w:hAnsi="Arial" w:cs="Arial"/>
          <w:sz w:val="24"/>
          <w:szCs w:val="24"/>
        </w:rPr>
        <w:t>, 265, 113870.</w:t>
      </w:r>
    </w:p>
    <w:p w14:paraId="1259FA87"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Ferrara, P., </w:t>
      </w:r>
      <w:proofErr w:type="spellStart"/>
      <w:r w:rsidRPr="00B16EDE">
        <w:rPr>
          <w:rFonts w:ascii="Arial" w:hAnsi="Arial" w:cs="Arial"/>
          <w:sz w:val="24"/>
          <w:szCs w:val="24"/>
        </w:rPr>
        <w:t>Caporale</w:t>
      </w:r>
      <w:proofErr w:type="spellEnd"/>
      <w:r w:rsidRPr="00B16EDE">
        <w:rPr>
          <w:rFonts w:ascii="Arial" w:hAnsi="Arial" w:cs="Arial"/>
          <w:sz w:val="24"/>
          <w:szCs w:val="24"/>
        </w:rPr>
        <w:t xml:space="preserve">, O., </w:t>
      </w:r>
      <w:proofErr w:type="spellStart"/>
      <w:r w:rsidRPr="00B16EDE">
        <w:rPr>
          <w:rFonts w:ascii="Arial" w:hAnsi="Arial" w:cs="Arial"/>
          <w:sz w:val="24"/>
          <w:szCs w:val="24"/>
        </w:rPr>
        <w:t>Cutrona</w:t>
      </w:r>
      <w:proofErr w:type="spellEnd"/>
      <w:r w:rsidRPr="00B16EDE">
        <w:rPr>
          <w:rFonts w:ascii="Arial" w:hAnsi="Arial" w:cs="Arial"/>
          <w:sz w:val="24"/>
          <w:szCs w:val="24"/>
        </w:rPr>
        <w:t xml:space="preserve">, C., </w:t>
      </w:r>
      <w:proofErr w:type="spellStart"/>
      <w:r w:rsidRPr="00B16EDE">
        <w:rPr>
          <w:rFonts w:ascii="Arial" w:hAnsi="Arial" w:cs="Arial"/>
          <w:sz w:val="24"/>
          <w:szCs w:val="24"/>
        </w:rPr>
        <w:t>Sbordone</w:t>
      </w:r>
      <w:proofErr w:type="spellEnd"/>
      <w:r w:rsidRPr="00B16EDE">
        <w:rPr>
          <w:rFonts w:ascii="Arial" w:hAnsi="Arial" w:cs="Arial"/>
          <w:sz w:val="24"/>
          <w:szCs w:val="24"/>
        </w:rPr>
        <w:t xml:space="preserve">, A., Amato, M., </w:t>
      </w:r>
      <w:proofErr w:type="spellStart"/>
      <w:r w:rsidRPr="00B16EDE">
        <w:rPr>
          <w:rFonts w:ascii="Arial" w:hAnsi="Arial" w:cs="Arial"/>
          <w:sz w:val="24"/>
          <w:szCs w:val="24"/>
        </w:rPr>
        <w:t>Spina</w:t>
      </w:r>
      <w:proofErr w:type="spellEnd"/>
      <w:r w:rsidRPr="00B16EDE">
        <w:rPr>
          <w:rFonts w:ascii="Arial" w:hAnsi="Arial" w:cs="Arial"/>
          <w:sz w:val="24"/>
          <w:szCs w:val="24"/>
        </w:rPr>
        <w:t xml:space="preserve">, G., </w:t>
      </w:r>
      <w:proofErr w:type="spellStart"/>
      <w:r w:rsidRPr="00B16EDE">
        <w:rPr>
          <w:rFonts w:ascii="Arial" w:hAnsi="Arial" w:cs="Arial"/>
          <w:sz w:val="24"/>
          <w:szCs w:val="24"/>
        </w:rPr>
        <w:t>Ianniello</w:t>
      </w:r>
      <w:proofErr w:type="spellEnd"/>
      <w:r w:rsidRPr="00B16EDE">
        <w:rPr>
          <w:rFonts w:ascii="Arial" w:hAnsi="Arial" w:cs="Arial"/>
          <w:sz w:val="24"/>
          <w:szCs w:val="24"/>
        </w:rPr>
        <w:t xml:space="preserve">, F., Fabrizio, G. C., </w:t>
      </w:r>
      <w:proofErr w:type="spellStart"/>
      <w:r w:rsidRPr="00B16EDE">
        <w:rPr>
          <w:rFonts w:ascii="Arial" w:hAnsi="Arial" w:cs="Arial"/>
          <w:sz w:val="24"/>
          <w:szCs w:val="24"/>
        </w:rPr>
        <w:t>Guadagno</w:t>
      </w:r>
      <w:proofErr w:type="spellEnd"/>
      <w:r w:rsidRPr="00B16EDE">
        <w:rPr>
          <w:rFonts w:ascii="Arial" w:hAnsi="Arial" w:cs="Arial"/>
          <w:sz w:val="24"/>
          <w:szCs w:val="24"/>
        </w:rPr>
        <w:t xml:space="preserve">, C., Basile, M. C., </w:t>
      </w:r>
      <w:proofErr w:type="spellStart"/>
      <w:r w:rsidRPr="00B16EDE">
        <w:rPr>
          <w:rFonts w:ascii="Arial" w:hAnsi="Arial" w:cs="Arial"/>
          <w:sz w:val="24"/>
          <w:szCs w:val="24"/>
        </w:rPr>
        <w:t>Miconi</w:t>
      </w:r>
      <w:proofErr w:type="spellEnd"/>
      <w:r w:rsidRPr="00B16EDE">
        <w:rPr>
          <w:rFonts w:ascii="Arial" w:hAnsi="Arial" w:cs="Arial"/>
          <w:sz w:val="24"/>
          <w:szCs w:val="24"/>
        </w:rPr>
        <w:t xml:space="preserve">, F., Perrone, G., Riccardi, R., </w:t>
      </w:r>
      <w:proofErr w:type="spellStart"/>
      <w:r w:rsidRPr="00B16EDE">
        <w:rPr>
          <w:rFonts w:ascii="Arial" w:hAnsi="Arial" w:cs="Arial"/>
          <w:sz w:val="24"/>
          <w:szCs w:val="24"/>
        </w:rPr>
        <w:t>Verrotti</w:t>
      </w:r>
      <w:proofErr w:type="spellEnd"/>
      <w:r w:rsidRPr="00B16EDE">
        <w:rPr>
          <w:rFonts w:ascii="Arial" w:hAnsi="Arial" w:cs="Arial"/>
          <w:sz w:val="24"/>
          <w:szCs w:val="24"/>
        </w:rPr>
        <w:t xml:space="preserve">, A., </w:t>
      </w:r>
      <w:proofErr w:type="spellStart"/>
      <w:r w:rsidRPr="00B16EDE">
        <w:rPr>
          <w:rFonts w:ascii="Arial" w:hAnsi="Arial" w:cs="Arial"/>
          <w:sz w:val="24"/>
          <w:szCs w:val="24"/>
        </w:rPr>
        <w:t>Pettoello</w:t>
      </w:r>
      <w:proofErr w:type="spellEnd"/>
      <w:r w:rsidRPr="00B16EDE">
        <w:rPr>
          <w:rFonts w:ascii="Arial" w:hAnsi="Arial" w:cs="Arial"/>
          <w:sz w:val="24"/>
          <w:szCs w:val="24"/>
        </w:rPr>
        <w:t xml:space="preserve">-Mantovani, M., Villani, A., </w:t>
      </w:r>
      <w:proofErr w:type="spellStart"/>
      <w:r w:rsidRPr="00B16EDE">
        <w:rPr>
          <w:rFonts w:ascii="Arial" w:hAnsi="Arial" w:cs="Arial"/>
          <w:sz w:val="24"/>
          <w:szCs w:val="24"/>
        </w:rPr>
        <w:t>Corsello</w:t>
      </w:r>
      <w:proofErr w:type="spellEnd"/>
      <w:r w:rsidRPr="00B16EDE">
        <w:rPr>
          <w:rFonts w:ascii="Arial" w:hAnsi="Arial" w:cs="Arial"/>
          <w:sz w:val="24"/>
          <w:szCs w:val="24"/>
        </w:rPr>
        <w:t xml:space="preserve">, G., &amp; </w:t>
      </w:r>
      <w:proofErr w:type="spellStart"/>
      <w:r w:rsidRPr="00B16EDE">
        <w:rPr>
          <w:rFonts w:ascii="Arial" w:hAnsi="Arial" w:cs="Arial"/>
          <w:sz w:val="24"/>
          <w:szCs w:val="24"/>
        </w:rPr>
        <w:t>Scambia</w:t>
      </w:r>
      <w:proofErr w:type="spellEnd"/>
      <w:r w:rsidRPr="00B16EDE">
        <w:rPr>
          <w:rFonts w:ascii="Arial" w:hAnsi="Arial" w:cs="Arial"/>
          <w:sz w:val="24"/>
          <w:szCs w:val="24"/>
        </w:rPr>
        <w:t xml:space="preserve">, G. (2015). </w:t>
      </w:r>
      <w:proofErr w:type="spellStart"/>
      <w:r w:rsidRPr="00B16EDE">
        <w:rPr>
          <w:rFonts w:ascii="Arial" w:hAnsi="Arial" w:cs="Arial"/>
          <w:sz w:val="24"/>
          <w:szCs w:val="24"/>
        </w:rPr>
        <w:t>Femicide</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murdered</w:t>
      </w:r>
      <w:proofErr w:type="spellEnd"/>
      <w:r w:rsidRPr="00B16EDE">
        <w:rPr>
          <w:rFonts w:ascii="Arial" w:hAnsi="Arial" w:cs="Arial"/>
          <w:sz w:val="24"/>
          <w:szCs w:val="24"/>
        </w:rPr>
        <w:t xml:space="preserve"> </w:t>
      </w:r>
      <w:proofErr w:type="spellStart"/>
      <w:r w:rsidRPr="00B16EDE">
        <w:rPr>
          <w:rFonts w:ascii="Arial" w:hAnsi="Arial" w:cs="Arial"/>
          <w:sz w:val="24"/>
          <w:szCs w:val="24"/>
        </w:rPr>
        <w:t>women’s</w:t>
      </w:r>
      <w:proofErr w:type="spellEnd"/>
      <w:r w:rsidRPr="00B16EDE">
        <w:rPr>
          <w:rFonts w:ascii="Arial" w:hAnsi="Arial" w:cs="Arial"/>
          <w:sz w:val="24"/>
          <w:szCs w:val="24"/>
        </w:rPr>
        <w:t xml:space="preserve"> </w:t>
      </w:r>
      <w:proofErr w:type="spellStart"/>
      <w:r w:rsidRPr="00B16EDE">
        <w:rPr>
          <w:rFonts w:ascii="Arial" w:hAnsi="Arial" w:cs="Arial"/>
          <w:sz w:val="24"/>
          <w:szCs w:val="24"/>
        </w:rPr>
        <w:t>children</w:t>
      </w:r>
      <w:proofErr w:type="spellEnd"/>
      <w:r w:rsidRPr="00B16EDE">
        <w:rPr>
          <w:rFonts w:ascii="Arial" w:hAnsi="Arial" w:cs="Arial"/>
          <w:sz w:val="24"/>
          <w:szCs w:val="24"/>
        </w:rPr>
        <w:t xml:space="preserve">: </w:t>
      </w:r>
      <w:proofErr w:type="spellStart"/>
      <w:r w:rsidRPr="00B16EDE">
        <w:rPr>
          <w:rFonts w:ascii="Arial" w:hAnsi="Arial" w:cs="Arial"/>
          <w:sz w:val="24"/>
          <w:szCs w:val="24"/>
        </w:rPr>
        <w:t>Which</w:t>
      </w:r>
      <w:proofErr w:type="spellEnd"/>
      <w:r w:rsidRPr="00B16EDE">
        <w:rPr>
          <w:rFonts w:ascii="Arial" w:hAnsi="Arial" w:cs="Arial"/>
          <w:sz w:val="24"/>
          <w:szCs w:val="24"/>
        </w:rPr>
        <w:t xml:space="preserve"> future for </w:t>
      </w:r>
      <w:proofErr w:type="spellStart"/>
      <w:r w:rsidRPr="00B16EDE">
        <w:rPr>
          <w:rFonts w:ascii="Arial" w:hAnsi="Arial" w:cs="Arial"/>
          <w:sz w:val="24"/>
          <w:szCs w:val="24"/>
        </w:rPr>
        <w:t>these</w:t>
      </w:r>
      <w:proofErr w:type="spellEnd"/>
      <w:r w:rsidRPr="00B16EDE">
        <w:rPr>
          <w:rFonts w:ascii="Arial" w:hAnsi="Arial" w:cs="Arial"/>
          <w:sz w:val="24"/>
          <w:szCs w:val="24"/>
        </w:rPr>
        <w:t xml:space="preserve"> </w:t>
      </w:r>
      <w:proofErr w:type="spellStart"/>
      <w:r w:rsidRPr="00B16EDE">
        <w:rPr>
          <w:rFonts w:ascii="Arial" w:hAnsi="Arial" w:cs="Arial"/>
          <w:sz w:val="24"/>
          <w:szCs w:val="24"/>
        </w:rPr>
        <w:t>children</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a living </w:t>
      </w:r>
      <w:proofErr w:type="spellStart"/>
      <w:r w:rsidRPr="00B16EDE">
        <w:rPr>
          <w:rFonts w:ascii="Arial" w:hAnsi="Arial" w:cs="Arial"/>
          <w:sz w:val="24"/>
          <w:szCs w:val="24"/>
        </w:rPr>
        <w:t>parent</w:t>
      </w:r>
      <w:proofErr w:type="spellEnd"/>
      <w:r w:rsidRPr="00B16EDE">
        <w:rPr>
          <w:rFonts w:ascii="Arial" w:hAnsi="Arial" w:cs="Arial"/>
          <w:sz w:val="24"/>
          <w:szCs w:val="24"/>
        </w:rPr>
        <w:t xml:space="preserve">? Italian </w:t>
      </w:r>
      <w:proofErr w:type="spellStart"/>
      <w:r w:rsidRPr="00B16EDE">
        <w:rPr>
          <w:rFonts w:ascii="Arial" w:hAnsi="Arial" w:cs="Arial"/>
          <w:sz w:val="24"/>
          <w:szCs w:val="24"/>
        </w:rPr>
        <w:t>Journal</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Pediatrics</w:t>
      </w:r>
      <w:proofErr w:type="spellEnd"/>
      <w:r w:rsidRPr="00B16EDE">
        <w:rPr>
          <w:rFonts w:ascii="Arial" w:hAnsi="Arial" w:cs="Arial"/>
          <w:sz w:val="24"/>
          <w:szCs w:val="24"/>
        </w:rPr>
        <w:t>, 41(1), 68.</w:t>
      </w:r>
    </w:p>
    <w:p w14:paraId="20ECB80E"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Ferrara, P., </w:t>
      </w:r>
      <w:proofErr w:type="spellStart"/>
      <w:r w:rsidRPr="00B16EDE">
        <w:rPr>
          <w:rFonts w:ascii="Arial" w:hAnsi="Arial" w:cs="Arial"/>
          <w:sz w:val="24"/>
          <w:szCs w:val="24"/>
        </w:rPr>
        <w:t>Ianniello</w:t>
      </w:r>
      <w:proofErr w:type="spellEnd"/>
      <w:r w:rsidRPr="00B16EDE">
        <w:rPr>
          <w:rFonts w:ascii="Arial" w:hAnsi="Arial" w:cs="Arial"/>
          <w:sz w:val="24"/>
          <w:szCs w:val="24"/>
        </w:rPr>
        <w:t xml:space="preserve">, F., </w:t>
      </w:r>
      <w:proofErr w:type="spellStart"/>
      <w:r w:rsidRPr="00B16EDE">
        <w:rPr>
          <w:rFonts w:ascii="Arial" w:hAnsi="Arial" w:cs="Arial"/>
          <w:sz w:val="24"/>
          <w:szCs w:val="24"/>
        </w:rPr>
        <w:t>Semeraro</w:t>
      </w:r>
      <w:proofErr w:type="spellEnd"/>
      <w:r w:rsidRPr="00B16EDE">
        <w:rPr>
          <w:rFonts w:ascii="Arial" w:hAnsi="Arial" w:cs="Arial"/>
          <w:sz w:val="24"/>
          <w:szCs w:val="24"/>
        </w:rPr>
        <w:t xml:space="preserve">, L., FRANCESCHINI, G., </w:t>
      </w:r>
      <w:proofErr w:type="spellStart"/>
      <w:r w:rsidRPr="00B16EDE">
        <w:rPr>
          <w:rFonts w:ascii="Arial" w:hAnsi="Arial" w:cs="Arial"/>
          <w:sz w:val="24"/>
          <w:szCs w:val="24"/>
        </w:rPr>
        <w:t>Lo</w:t>
      </w:r>
      <w:proofErr w:type="spellEnd"/>
      <w:r w:rsidRPr="00B16EDE">
        <w:rPr>
          <w:rFonts w:ascii="Arial" w:hAnsi="Arial" w:cs="Arial"/>
          <w:sz w:val="24"/>
          <w:szCs w:val="24"/>
        </w:rPr>
        <w:t xml:space="preserve"> Scalzo, L., Giardino, I., &amp; </w:t>
      </w:r>
      <w:proofErr w:type="spellStart"/>
      <w:r w:rsidRPr="00B16EDE">
        <w:rPr>
          <w:rFonts w:ascii="Arial" w:hAnsi="Arial" w:cs="Arial"/>
          <w:sz w:val="24"/>
          <w:szCs w:val="24"/>
        </w:rPr>
        <w:t>Corsello</w:t>
      </w:r>
      <w:proofErr w:type="spellEnd"/>
      <w:r w:rsidRPr="00B16EDE">
        <w:rPr>
          <w:rFonts w:ascii="Arial" w:hAnsi="Arial" w:cs="Arial"/>
          <w:sz w:val="24"/>
          <w:szCs w:val="24"/>
        </w:rPr>
        <w:t xml:space="preserve">, G. (2018). </w:t>
      </w:r>
      <w:proofErr w:type="spellStart"/>
      <w:r w:rsidRPr="00B16EDE">
        <w:rPr>
          <w:rFonts w:ascii="Arial" w:hAnsi="Arial" w:cs="Arial"/>
          <w:sz w:val="24"/>
          <w:szCs w:val="24"/>
        </w:rPr>
        <w:t>Murdered</w:t>
      </w:r>
      <w:proofErr w:type="spellEnd"/>
      <w:r w:rsidRPr="00B16EDE">
        <w:rPr>
          <w:rFonts w:ascii="Arial" w:hAnsi="Arial" w:cs="Arial"/>
          <w:sz w:val="24"/>
          <w:szCs w:val="24"/>
        </w:rPr>
        <w:t xml:space="preserve"> </w:t>
      </w:r>
      <w:proofErr w:type="spellStart"/>
      <w:r w:rsidRPr="00B16EDE">
        <w:rPr>
          <w:rFonts w:ascii="Arial" w:hAnsi="Arial" w:cs="Arial"/>
          <w:sz w:val="24"/>
          <w:szCs w:val="24"/>
        </w:rPr>
        <w:t>women’s</w:t>
      </w:r>
      <w:proofErr w:type="spellEnd"/>
      <w:r w:rsidRPr="00B16EDE">
        <w:rPr>
          <w:rFonts w:ascii="Arial" w:hAnsi="Arial" w:cs="Arial"/>
          <w:sz w:val="24"/>
          <w:szCs w:val="24"/>
        </w:rPr>
        <w:t xml:space="preserve"> </w:t>
      </w:r>
      <w:proofErr w:type="spellStart"/>
      <w:r w:rsidRPr="00B16EDE">
        <w:rPr>
          <w:rFonts w:ascii="Arial" w:hAnsi="Arial" w:cs="Arial"/>
          <w:sz w:val="24"/>
          <w:szCs w:val="24"/>
        </w:rPr>
        <w:t>children</w:t>
      </w:r>
      <w:proofErr w:type="spellEnd"/>
      <w:r w:rsidRPr="00B16EDE">
        <w:rPr>
          <w:rFonts w:ascii="Arial" w:hAnsi="Arial" w:cs="Arial"/>
          <w:sz w:val="24"/>
          <w:szCs w:val="24"/>
        </w:rPr>
        <w:t xml:space="preserve">: A social </w:t>
      </w:r>
      <w:proofErr w:type="spellStart"/>
      <w:r w:rsidRPr="00B16EDE">
        <w:rPr>
          <w:rFonts w:ascii="Arial" w:hAnsi="Arial" w:cs="Arial"/>
          <w:sz w:val="24"/>
          <w:szCs w:val="24"/>
        </w:rPr>
        <w:t>emergency</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gloomy</w:t>
      </w:r>
      <w:proofErr w:type="spellEnd"/>
      <w:r w:rsidRPr="00B16EDE">
        <w:rPr>
          <w:rFonts w:ascii="Arial" w:hAnsi="Arial" w:cs="Arial"/>
          <w:sz w:val="24"/>
          <w:szCs w:val="24"/>
        </w:rPr>
        <w:t xml:space="preserve"> reality. Signa Vitae, 14(1), 71.</w:t>
      </w:r>
    </w:p>
    <w:p w14:paraId="345DAE9A"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Finlay</w:t>
      </w:r>
      <w:proofErr w:type="spellEnd"/>
      <w:r w:rsidRPr="00B16EDE">
        <w:rPr>
          <w:rFonts w:ascii="Arial" w:hAnsi="Arial" w:cs="Arial"/>
          <w:sz w:val="24"/>
          <w:szCs w:val="24"/>
        </w:rPr>
        <w:t xml:space="preserve">, J. E., </w:t>
      </w:r>
      <w:proofErr w:type="spellStart"/>
      <w:r w:rsidRPr="00B16EDE">
        <w:rPr>
          <w:rFonts w:ascii="Arial" w:hAnsi="Arial" w:cs="Arial"/>
          <w:sz w:val="24"/>
          <w:szCs w:val="24"/>
        </w:rPr>
        <w:t>Moucheraud</w:t>
      </w:r>
      <w:proofErr w:type="spellEnd"/>
      <w:r w:rsidRPr="00B16EDE">
        <w:rPr>
          <w:rFonts w:ascii="Arial" w:hAnsi="Arial" w:cs="Arial"/>
          <w:sz w:val="24"/>
          <w:szCs w:val="24"/>
        </w:rPr>
        <w:t xml:space="preserve">, C., </w:t>
      </w:r>
      <w:proofErr w:type="spellStart"/>
      <w:r w:rsidRPr="00B16EDE">
        <w:rPr>
          <w:rFonts w:ascii="Arial" w:hAnsi="Arial" w:cs="Arial"/>
          <w:sz w:val="24"/>
          <w:szCs w:val="24"/>
        </w:rPr>
        <w:t>Goshev</w:t>
      </w:r>
      <w:proofErr w:type="spellEnd"/>
      <w:r w:rsidRPr="00B16EDE">
        <w:rPr>
          <w:rFonts w:ascii="Arial" w:hAnsi="Arial" w:cs="Arial"/>
          <w:sz w:val="24"/>
          <w:szCs w:val="24"/>
        </w:rPr>
        <w:t xml:space="preserve">, S., Levira, F., </w:t>
      </w:r>
      <w:proofErr w:type="spellStart"/>
      <w:r w:rsidRPr="00B16EDE">
        <w:rPr>
          <w:rFonts w:ascii="Arial" w:hAnsi="Arial" w:cs="Arial"/>
          <w:sz w:val="24"/>
          <w:szCs w:val="24"/>
        </w:rPr>
        <w:t>Mrema</w:t>
      </w:r>
      <w:proofErr w:type="spellEnd"/>
      <w:r w:rsidRPr="00B16EDE">
        <w:rPr>
          <w:rFonts w:ascii="Arial" w:hAnsi="Arial" w:cs="Arial"/>
          <w:sz w:val="24"/>
          <w:szCs w:val="24"/>
        </w:rPr>
        <w:t xml:space="preserve">, S., </w:t>
      </w:r>
      <w:proofErr w:type="spellStart"/>
      <w:r w:rsidRPr="00B16EDE">
        <w:rPr>
          <w:rFonts w:ascii="Arial" w:hAnsi="Arial" w:cs="Arial"/>
          <w:sz w:val="24"/>
          <w:szCs w:val="24"/>
        </w:rPr>
        <w:t>Canning</w:t>
      </w:r>
      <w:proofErr w:type="spellEnd"/>
      <w:r w:rsidRPr="00B16EDE">
        <w:rPr>
          <w:rFonts w:ascii="Arial" w:hAnsi="Arial" w:cs="Arial"/>
          <w:sz w:val="24"/>
          <w:szCs w:val="24"/>
        </w:rPr>
        <w:t xml:space="preserve">, D., </w:t>
      </w:r>
      <w:proofErr w:type="spellStart"/>
      <w:r w:rsidRPr="00B16EDE">
        <w:rPr>
          <w:rFonts w:ascii="Arial" w:hAnsi="Arial" w:cs="Arial"/>
          <w:sz w:val="24"/>
          <w:szCs w:val="24"/>
        </w:rPr>
        <w:t>Masanja</w:t>
      </w:r>
      <w:proofErr w:type="spellEnd"/>
      <w:r w:rsidRPr="00B16EDE">
        <w:rPr>
          <w:rFonts w:ascii="Arial" w:hAnsi="Arial" w:cs="Arial"/>
          <w:sz w:val="24"/>
          <w:szCs w:val="24"/>
        </w:rPr>
        <w:t xml:space="preserve">, H., &amp; </w:t>
      </w:r>
      <w:proofErr w:type="spellStart"/>
      <w:r w:rsidRPr="00B16EDE">
        <w:rPr>
          <w:rFonts w:ascii="Arial" w:hAnsi="Arial" w:cs="Arial"/>
          <w:sz w:val="24"/>
          <w:szCs w:val="24"/>
        </w:rPr>
        <w:t>Yamin</w:t>
      </w:r>
      <w:proofErr w:type="spellEnd"/>
      <w:r w:rsidRPr="00B16EDE">
        <w:rPr>
          <w:rFonts w:ascii="Arial" w:hAnsi="Arial" w:cs="Arial"/>
          <w:sz w:val="24"/>
          <w:szCs w:val="24"/>
        </w:rPr>
        <w:t xml:space="preserve">, A. E. (2015). The </w:t>
      </w:r>
      <w:proofErr w:type="spellStart"/>
      <w:r w:rsidRPr="00B16EDE">
        <w:rPr>
          <w:rFonts w:ascii="Arial" w:hAnsi="Arial" w:cs="Arial"/>
          <w:sz w:val="24"/>
          <w:szCs w:val="24"/>
        </w:rPr>
        <w:t>Effects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Maternal </w:t>
      </w:r>
      <w:proofErr w:type="spellStart"/>
      <w:r w:rsidRPr="00B16EDE">
        <w:rPr>
          <w:rFonts w:ascii="Arial" w:hAnsi="Arial" w:cs="Arial"/>
          <w:sz w:val="24"/>
          <w:szCs w:val="24"/>
        </w:rPr>
        <w:t>Mortality</w:t>
      </w:r>
      <w:proofErr w:type="spellEnd"/>
      <w:r w:rsidRPr="00B16EDE">
        <w:rPr>
          <w:rFonts w:ascii="Arial" w:hAnsi="Arial" w:cs="Arial"/>
          <w:sz w:val="24"/>
          <w:szCs w:val="24"/>
        </w:rPr>
        <w:t xml:space="preserve"> </w:t>
      </w:r>
      <w:proofErr w:type="spellStart"/>
      <w:r w:rsidRPr="00B16EDE">
        <w:rPr>
          <w:rFonts w:ascii="Arial" w:hAnsi="Arial" w:cs="Arial"/>
          <w:sz w:val="24"/>
          <w:szCs w:val="24"/>
        </w:rPr>
        <w:t>on</w:t>
      </w:r>
      <w:proofErr w:type="spellEnd"/>
      <w:r w:rsidRPr="00B16EDE">
        <w:rPr>
          <w:rFonts w:ascii="Arial" w:hAnsi="Arial" w:cs="Arial"/>
          <w:sz w:val="24"/>
          <w:szCs w:val="24"/>
        </w:rPr>
        <w:t xml:space="preserve"> </w:t>
      </w:r>
      <w:proofErr w:type="spellStart"/>
      <w:r w:rsidRPr="00B16EDE">
        <w:rPr>
          <w:rFonts w:ascii="Arial" w:hAnsi="Arial" w:cs="Arial"/>
          <w:sz w:val="24"/>
          <w:szCs w:val="24"/>
        </w:rPr>
        <w:t>Infant</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Child</w:t>
      </w:r>
      <w:proofErr w:type="spellEnd"/>
      <w:r w:rsidRPr="00B16EDE">
        <w:rPr>
          <w:rFonts w:ascii="Arial" w:hAnsi="Arial" w:cs="Arial"/>
          <w:sz w:val="24"/>
          <w:szCs w:val="24"/>
        </w:rPr>
        <w:t xml:space="preserve"> </w:t>
      </w:r>
      <w:proofErr w:type="spellStart"/>
      <w:r w:rsidRPr="00B16EDE">
        <w:rPr>
          <w:rFonts w:ascii="Arial" w:hAnsi="Arial" w:cs="Arial"/>
          <w:sz w:val="24"/>
          <w:szCs w:val="24"/>
        </w:rPr>
        <w:t>Survival</w:t>
      </w:r>
      <w:proofErr w:type="spellEnd"/>
      <w:r w:rsidRPr="00B16EDE">
        <w:rPr>
          <w:rFonts w:ascii="Arial" w:hAnsi="Arial" w:cs="Arial"/>
          <w:sz w:val="24"/>
          <w:szCs w:val="24"/>
        </w:rPr>
        <w:t xml:space="preserve"> in Rural </w:t>
      </w:r>
      <w:proofErr w:type="spellStart"/>
      <w:r w:rsidRPr="00B16EDE">
        <w:rPr>
          <w:rFonts w:ascii="Arial" w:hAnsi="Arial" w:cs="Arial"/>
          <w:sz w:val="24"/>
          <w:szCs w:val="24"/>
        </w:rPr>
        <w:t>Tanzania</w:t>
      </w:r>
      <w:proofErr w:type="spellEnd"/>
      <w:r w:rsidRPr="00B16EDE">
        <w:rPr>
          <w:rFonts w:ascii="Arial" w:hAnsi="Arial" w:cs="Arial"/>
          <w:sz w:val="24"/>
          <w:szCs w:val="24"/>
        </w:rPr>
        <w:t xml:space="preserve">: A </w:t>
      </w:r>
      <w:proofErr w:type="spellStart"/>
      <w:r w:rsidRPr="00B16EDE">
        <w:rPr>
          <w:rFonts w:ascii="Arial" w:hAnsi="Arial" w:cs="Arial"/>
          <w:sz w:val="24"/>
          <w:szCs w:val="24"/>
        </w:rPr>
        <w:t>Cohort</w:t>
      </w:r>
      <w:proofErr w:type="spellEnd"/>
      <w:r w:rsidRPr="00B16EDE">
        <w:rPr>
          <w:rFonts w:ascii="Arial" w:hAnsi="Arial" w:cs="Arial"/>
          <w:sz w:val="24"/>
          <w:szCs w:val="24"/>
        </w:rPr>
        <w:t xml:space="preserve"> </w:t>
      </w:r>
      <w:proofErr w:type="spellStart"/>
      <w:r w:rsidRPr="00B16EDE">
        <w:rPr>
          <w:rFonts w:ascii="Arial" w:hAnsi="Arial" w:cs="Arial"/>
          <w:sz w:val="24"/>
          <w:szCs w:val="24"/>
        </w:rPr>
        <w:t>Study</w:t>
      </w:r>
      <w:proofErr w:type="spellEnd"/>
      <w:r w:rsidRPr="00B16EDE">
        <w:rPr>
          <w:rFonts w:ascii="Arial" w:hAnsi="Arial" w:cs="Arial"/>
          <w:sz w:val="24"/>
          <w:szCs w:val="24"/>
        </w:rPr>
        <w:t xml:space="preserve">. Maternal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Child</w:t>
      </w:r>
      <w:proofErr w:type="spellEnd"/>
      <w:r w:rsidRPr="00B16EDE">
        <w:rPr>
          <w:rFonts w:ascii="Arial" w:hAnsi="Arial" w:cs="Arial"/>
          <w:sz w:val="24"/>
          <w:szCs w:val="24"/>
        </w:rPr>
        <w:t xml:space="preserve"> Health </w:t>
      </w:r>
      <w:proofErr w:type="spellStart"/>
      <w:r w:rsidRPr="00B16EDE">
        <w:rPr>
          <w:rFonts w:ascii="Arial" w:hAnsi="Arial" w:cs="Arial"/>
          <w:sz w:val="24"/>
          <w:szCs w:val="24"/>
        </w:rPr>
        <w:t>Journal</w:t>
      </w:r>
      <w:proofErr w:type="spellEnd"/>
      <w:r w:rsidRPr="00B16EDE">
        <w:rPr>
          <w:rFonts w:ascii="Arial" w:hAnsi="Arial" w:cs="Arial"/>
          <w:sz w:val="24"/>
          <w:szCs w:val="24"/>
        </w:rPr>
        <w:t>, 19(11), 2393–2402.</w:t>
      </w:r>
      <w:hyperlink r:id="rId15">
        <w:r w:rsidRPr="00B16EDE">
          <w:rPr>
            <w:rFonts w:ascii="Arial" w:hAnsi="Arial" w:cs="Arial"/>
            <w:sz w:val="24"/>
            <w:szCs w:val="24"/>
          </w:rPr>
          <w:t xml:space="preserve"> </w:t>
        </w:r>
      </w:hyperlink>
    </w:p>
    <w:p w14:paraId="090028A9"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sz w:val="24"/>
          <w:szCs w:val="24"/>
        </w:rPr>
        <w:t xml:space="preserve">Fonseca, B. D. (2023). Do visível ao invisível: a realidade dos órfãos do feminicídio [Universidade Federal do Pampa, Campus São Borja]. </w:t>
      </w:r>
    </w:p>
    <w:p w14:paraId="66247F48"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Frota Loureiro, Y. (2020). Feminicídio/</w:t>
      </w:r>
      <w:proofErr w:type="spellStart"/>
      <w:r w:rsidRPr="00B16EDE">
        <w:rPr>
          <w:rFonts w:ascii="Arial" w:hAnsi="Arial" w:cs="Arial"/>
          <w:sz w:val="24"/>
          <w:szCs w:val="24"/>
        </w:rPr>
        <w:t>femicídio</w:t>
      </w:r>
      <w:proofErr w:type="spellEnd"/>
      <w:r w:rsidRPr="00B16EDE">
        <w:rPr>
          <w:rFonts w:ascii="Arial" w:hAnsi="Arial" w:cs="Arial"/>
          <w:sz w:val="24"/>
          <w:szCs w:val="24"/>
        </w:rPr>
        <w:t>: Origem e estatísticas oficiais. Revista Acadêmica Escola Superior do Ministério Público do Ceará, 12(1).</w:t>
      </w:r>
    </w:p>
    <w:p w14:paraId="2133ED96"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Habitzreuter</w:t>
      </w:r>
      <w:proofErr w:type="spellEnd"/>
      <w:r w:rsidRPr="00B16EDE">
        <w:rPr>
          <w:rFonts w:ascii="Arial" w:hAnsi="Arial" w:cs="Arial"/>
          <w:sz w:val="24"/>
          <w:szCs w:val="24"/>
        </w:rPr>
        <w:t>, E. J. (2019). Feminicídio e a violência de gênero [Universidade Federal da Grande Dourados].</w:t>
      </w:r>
    </w:p>
    <w:p w14:paraId="602E53B4"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sz w:val="24"/>
          <w:szCs w:val="24"/>
        </w:rPr>
        <w:t xml:space="preserve">Huertas Díaz, O., López Gómez, D., Molina Carrión, M. A., Hernández Ramírez, M. Y. y Arteaga </w:t>
      </w:r>
      <w:proofErr w:type="spellStart"/>
      <w:r w:rsidRPr="00B16EDE">
        <w:rPr>
          <w:rFonts w:ascii="Arial" w:hAnsi="Arial" w:cs="Arial"/>
          <w:sz w:val="24"/>
          <w:szCs w:val="24"/>
        </w:rPr>
        <w:t>Dirzo</w:t>
      </w:r>
      <w:proofErr w:type="spellEnd"/>
      <w:r w:rsidRPr="00B16EDE">
        <w:rPr>
          <w:rFonts w:ascii="Arial" w:hAnsi="Arial" w:cs="Arial"/>
          <w:sz w:val="24"/>
          <w:szCs w:val="24"/>
        </w:rPr>
        <w:t xml:space="preserve">, M. . (2022). Los </w:t>
      </w:r>
      <w:proofErr w:type="spellStart"/>
      <w:r w:rsidRPr="00B16EDE">
        <w:rPr>
          <w:rFonts w:ascii="Arial" w:hAnsi="Arial" w:cs="Arial"/>
          <w:sz w:val="24"/>
          <w:szCs w:val="24"/>
        </w:rPr>
        <w:t>niños</w:t>
      </w:r>
      <w:proofErr w:type="spellEnd"/>
      <w:r w:rsidRPr="00B16EDE">
        <w:rPr>
          <w:rFonts w:ascii="Arial" w:hAnsi="Arial" w:cs="Arial"/>
          <w:sz w:val="24"/>
          <w:szCs w:val="24"/>
        </w:rPr>
        <w:t xml:space="preserve"> </w:t>
      </w:r>
      <w:proofErr w:type="spellStart"/>
      <w:r w:rsidRPr="00B16EDE">
        <w:rPr>
          <w:rFonts w:ascii="Arial" w:hAnsi="Arial" w:cs="Arial"/>
          <w:sz w:val="24"/>
          <w:szCs w:val="24"/>
        </w:rPr>
        <w:t>huérfanos</w:t>
      </w:r>
      <w:proofErr w:type="spellEnd"/>
      <w:r w:rsidRPr="00B16EDE">
        <w:rPr>
          <w:rFonts w:ascii="Arial" w:hAnsi="Arial" w:cs="Arial"/>
          <w:sz w:val="24"/>
          <w:szCs w:val="24"/>
        </w:rPr>
        <w:t xml:space="preserve"> de </w:t>
      </w:r>
      <w:proofErr w:type="spellStart"/>
      <w:r w:rsidRPr="00B16EDE">
        <w:rPr>
          <w:rFonts w:ascii="Arial" w:hAnsi="Arial" w:cs="Arial"/>
          <w:sz w:val="24"/>
          <w:szCs w:val="24"/>
        </w:rPr>
        <w:t>feminicidio</w:t>
      </w:r>
      <w:proofErr w:type="spellEnd"/>
      <w:r w:rsidRPr="00B16EDE">
        <w:rPr>
          <w:rFonts w:ascii="Arial" w:hAnsi="Arial" w:cs="Arial"/>
          <w:sz w:val="24"/>
          <w:szCs w:val="24"/>
        </w:rPr>
        <w:t xml:space="preserve"> y sus </w:t>
      </w:r>
      <w:proofErr w:type="spellStart"/>
      <w:r w:rsidRPr="00B16EDE">
        <w:rPr>
          <w:rFonts w:ascii="Arial" w:hAnsi="Arial" w:cs="Arial"/>
          <w:sz w:val="24"/>
          <w:szCs w:val="24"/>
        </w:rPr>
        <w:t>repercusiones</w:t>
      </w:r>
      <w:proofErr w:type="spellEnd"/>
      <w:r w:rsidRPr="00B16EDE">
        <w:rPr>
          <w:rFonts w:ascii="Arial" w:hAnsi="Arial" w:cs="Arial"/>
          <w:sz w:val="24"/>
          <w:szCs w:val="24"/>
        </w:rPr>
        <w:t xml:space="preserve"> </w:t>
      </w:r>
      <w:proofErr w:type="spellStart"/>
      <w:r w:rsidRPr="00B16EDE">
        <w:rPr>
          <w:rFonts w:ascii="Arial" w:hAnsi="Arial" w:cs="Arial"/>
          <w:sz w:val="24"/>
          <w:szCs w:val="24"/>
        </w:rPr>
        <w:t>en</w:t>
      </w:r>
      <w:proofErr w:type="spellEnd"/>
      <w:r w:rsidRPr="00B16EDE">
        <w:rPr>
          <w:rFonts w:ascii="Arial" w:hAnsi="Arial" w:cs="Arial"/>
          <w:sz w:val="24"/>
          <w:szCs w:val="24"/>
        </w:rPr>
        <w:t xml:space="preserve"> </w:t>
      </w:r>
      <w:proofErr w:type="spellStart"/>
      <w:r w:rsidRPr="00B16EDE">
        <w:rPr>
          <w:rFonts w:ascii="Arial" w:hAnsi="Arial" w:cs="Arial"/>
          <w:sz w:val="24"/>
          <w:szCs w:val="24"/>
        </w:rPr>
        <w:t>la</w:t>
      </w:r>
      <w:proofErr w:type="spellEnd"/>
      <w:r w:rsidRPr="00B16EDE">
        <w:rPr>
          <w:rFonts w:ascii="Arial" w:hAnsi="Arial" w:cs="Arial"/>
          <w:sz w:val="24"/>
          <w:szCs w:val="24"/>
        </w:rPr>
        <w:t xml:space="preserve"> </w:t>
      </w:r>
      <w:proofErr w:type="spellStart"/>
      <w:r w:rsidRPr="00B16EDE">
        <w:rPr>
          <w:rFonts w:ascii="Arial" w:hAnsi="Arial" w:cs="Arial"/>
          <w:sz w:val="24"/>
          <w:szCs w:val="24"/>
        </w:rPr>
        <w:t>familia</w:t>
      </w:r>
      <w:proofErr w:type="spellEnd"/>
      <w:r w:rsidRPr="00B16EDE">
        <w:rPr>
          <w:rFonts w:ascii="Arial" w:hAnsi="Arial" w:cs="Arial"/>
          <w:sz w:val="24"/>
          <w:szCs w:val="24"/>
        </w:rPr>
        <w:t xml:space="preserve"> </w:t>
      </w:r>
      <w:proofErr w:type="spellStart"/>
      <w:r w:rsidRPr="00B16EDE">
        <w:rPr>
          <w:rFonts w:ascii="Arial" w:hAnsi="Arial" w:cs="Arial"/>
          <w:sz w:val="24"/>
          <w:szCs w:val="24"/>
        </w:rPr>
        <w:t>en</w:t>
      </w:r>
      <w:proofErr w:type="spellEnd"/>
      <w:r w:rsidRPr="00B16EDE">
        <w:rPr>
          <w:rFonts w:ascii="Arial" w:hAnsi="Arial" w:cs="Arial"/>
          <w:sz w:val="24"/>
          <w:szCs w:val="24"/>
        </w:rPr>
        <w:t xml:space="preserve"> </w:t>
      </w:r>
      <w:proofErr w:type="spellStart"/>
      <w:r w:rsidRPr="00B16EDE">
        <w:rPr>
          <w:rFonts w:ascii="Arial" w:hAnsi="Arial" w:cs="Arial"/>
          <w:sz w:val="24"/>
          <w:szCs w:val="24"/>
        </w:rPr>
        <w:t>Colombia</w:t>
      </w:r>
      <w:proofErr w:type="spellEnd"/>
      <w:r w:rsidRPr="00B16EDE">
        <w:rPr>
          <w:rFonts w:ascii="Arial" w:hAnsi="Arial" w:cs="Arial"/>
          <w:sz w:val="24"/>
          <w:szCs w:val="24"/>
        </w:rPr>
        <w:t xml:space="preserve">. </w:t>
      </w:r>
      <w:proofErr w:type="spellStart"/>
      <w:r w:rsidRPr="00B16EDE">
        <w:rPr>
          <w:rFonts w:ascii="Arial" w:hAnsi="Arial" w:cs="Arial"/>
          <w:sz w:val="24"/>
          <w:szCs w:val="24"/>
        </w:rPr>
        <w:t>Pensamiento</w:t>
      </w:r>
      <w:proofErr w:type="spellEnd"/>
      <w:r w:rsidRPr="00B16EDE">
        <w:rPr>
          <w:rFonts w:ascii="Arial" w:hAnsi="Arial" w:cs="Arial"/>
          <w:sz w:val="24"/>
          <w:szCs w:val="24"/>
        </w:rPr>
        <w:t xml:space="preserve"> Jurídico, 1(54). </w:t>
      </w:r>
    </w:p>
    <w:p w14:paraId="6C4E13C7"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Kapardis</w:t>
      </w:r>
      <w:proofErr w:type="spellEnd"/>
      <w:r w:rsidRPr="00B16EDE">
        <w:rPr>
          <w:rFonts w:ascii="Arial" w:hAnsi="Arial" w:cs="Arial"/>
          <w:sz w:val="24"/>
          <w:szCs w:val="24"/>
        </w:rPr>
        <w:t xml:space="preserve">, A., </w:t>
      </w:r>
      <w:proofErr w:type="spellStart"/>
      <w:r w:rsidRPr="00B16EDE">
        <w:rPr>
          <w:rFonts w:ascii="Arial" w:hAnsi="Arial" w:cs="Arial"/>
          <w:sz w:val="24"/>
          <w:szCs w:val="24"/>
        </w:rPr>
        <w:t>Baldry</w:t>
      </w:r>
      <w:proofErr w:type="spellEnd"/>
      <w:r w:rsidRPr="00B16EDE">
        <w:rPr>
          <w:rFonts w:ascii="Arial" w:hAnsi="Arial" w:cs="Arial"/>
          <w:sz w:val="24"/>
          <w:szCs w:val="24"/>
        </w:rPr>
        <w:t xml:space="preserve">, A. C., &amp; </w:t>
      </w:r>
      <w:proofErr w:type="spellStart"/>
      <w:r w:rsidRPr="00B16EDE">
        <w:rPr>
          <w:rFonts w:ascii="Arial" w:hAnsi="Arial" w:cs="Arial"/>
          <w:sz w:val="24"/>
          <w:szCs w:val="24"/>
        </w:rPr>
        <w:t>Konstantinou</w:t>
      </w:r>
      <w:proofErr w:type="spellEnd"/>
      <w:r w:rsidRPr="00B16EDE">
        <w:rPr>
          <w:rFonts w:ascii="Arial" w:hAnsi="Arial" w:cs="Arial"/>
          <w:sz w:val="24"/>
          <w:szCs w:val="24"/>
        </w:rPr>
        <w:t xml:space="preserve">, M. (2017). A </w:t>
      </w:r>
      <w:proofErr w:type="spellStart"/>
      <w:r w:rsidRPr="00B16EDE">
        <w:rPr>
          <w:rFonts w:ascii="Arial" w:hAnsi="Arial" w:cs="Arial"/>
          <w:sz w:val="24"/>
          <w:szCs w:val="24"/>
        </w:rPr>
        <w:t>Qualitative</w:t>
      </w:r>
      <w:proofErr w:type="spellEnd"/>
      <w:r w:rsidRPr="00B16EDE">
        <w:rPr>
          <w:rFonts w:ascii="Arial" w:hAnsi="Arial" w:cs="Arial"/>
          <w:sz w:val="24"/>
          <w:szCs w:val="24"/>
        </w:rPr>
        <w:t xml:space="preserve"> </w:t>
      </w:r>
      <w:proofErr w:type="spellStart"/>
      <w:r w:rsidRPr="00B16EDE">
        <w:rPr>
          <w:rFonts w:ascii="Arial" w:hAnsi="Arial" w:cs="Arial"/>
          <w:sz w:val="24"/>
          <w:szCs w:val="24"/>
        </w:rPr>
        <w:t>Study</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Intimate</w:t>
      </w:r>
      <w:proofErr w:type="spellEnd"/>
      <w:r w:rsidRPr="00B16EDE">
        <w:rPr>
          <w:rFonts w:ascii="Arial" w:hAnsi="Arial" w:cs="Arial"/>
          <w:sz w:val="24"/>
          <w:szCs w:val="24"/>
        </w:rPr>
        <w:t xml:space="preserve"> </w:t>
      </w:r>
      <w:proofErr w:type="spellStart"/>
      <w:r w:rsidRPr="00B16EDE">
        <w:rPr>
          <w:rFonts w:ascii="Arial" w:hAnsi="Arial" w:cs="Arial"/>
          <w:sz w:val="24"/>
          <w:szCs w:val="24"/>
        </w:rPr>
        <w:t>Partner</w:t>
      </w:r>
      <w:proofErr w:type="spellEnd"/>
      <w:r w:rsidRPr="00B16EDE">
        <w:rPr>
          <w:rFonts w:ascii="Arial" w:hAnsi="Arial" w:cs="Arial"/>
          <w:sz w:val="24"/>
          <w:szCs w:val="24"/>
        </w:rPr>
        <w:t xml:space="preserve"> </w:t>
      </w:r>
      <w:proofErr w:type="spellStart"/>
      <w:r w:rsidRPr="00B16EDE">
        <w:rPr>
          <w:rFonts w:ascii="Arial" w:hAnsi="Arial" w:cs="Arial"/>
          <w:sz w:val="24"/>
          <w:szCs w:val="24"/>
        </w:rPr>
        <w:t>Femicide</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Orphans</w:t>
      </w:r>
      <w:proofErr w:type="spellEnd"/>
      <w:r w:rsidRPr="00B16EDE">
        <w:rPr>
          <w:rFonts w:ascii="Arial" w:hAnsi="Arial" w:cs="Arial"/>
          <w:sz w:val="24"/>
          <w:szCs w:val="24"/>
        </w:rPr>
        <w:t xml:space="preserve"> in </w:t>
      </w:r>
      <w:proofErr w:type="spellStart"/>
      <w:r w:rsidRPr="00B16EDE">
        <w:rPr>
          <w:rFonts w:ascii="Arial" w:hAnsi="Arial" w:cs="Arial"/>
          <w:sz w:val="24"/>
          <w:szCs w:val="24"/>
        </w:rPr>
        <w:t>Cyprus</w:t>
      </w:r>
      <w:proofErr w:type="spellEnd"/>
      <w:r w:rsidRPr="00B16EDE">
        <w:rPr>
          <w:rFonts w:ascii="Arial" w:hAnsi="Arial" w:cs="Arial"/>
          <w:sz w:val="24"/>
          <w:szCs w:val="24"/>
        </w:rPr>
        <w:t xml:space="preserve">. </w:t>
      </w:r>
      <w:proofErr w:type="spellStart"/>
      <w:r w:rsidRPr="00B16EDE">
        <w:rPr>
          <w:rFonts w:ascii="Arial" w:hAnsi="Arial" w:cs="Arial"/>
          <w:sz w:val="24"/>
          <w:szCs w:val="24"/>
        </w:rPr>
        <w:t>Qualitative</w:t>
      </w:r>
      <w:proofErr w:type="spellEnd"/>
      <w:r w:rsidRPr="00B16EDE">
        <w:rPr>
          <w:rFonts w:ascii="Arial" w:hAnsi="Arial" w:cs="Arial"/>
          <w:sz w:val="24"/>
          <w:szCs w:val="24"/>
        </w:rPr>
        <w:t xml:space="preserve"> </w:t>
      </w:r>
      <w:proofErr w:type="spellStart"/>
      <w:r w:rsidRPr="00B16EDE">
        <w:rPr>
          <w:rFonts w:ascii="Arial" w:hAnsi="Arial" w:cs="Arial"/>
          <w:sz w:val="24"/>
          <w:szCs w:val="24"/>
        </w:rPr>
        <w:t>Sociology</w:t>
      </w:r>
      <w:proofErr w:type="spellEnd"/>
      <w:r w:rsidRPr="00B16EDE">
        <w:rPr>
          <w:rFonts w:ascii="Arial" w:hAnsi="Arial" w:cs="Arial"/>
          <w:sz w:val="24"/>
          <w:szCs w:val="24"/>
        </w:rPr>
        <w:t xml:space="preserve"> Review, 13(3), 80–100.</w:t>
      </w:r>
    </w:p>
    <w:p w14:paraId="0A59AF02"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Lozano-</w:t>
      </w:r>
      <w:proofErr w:type="spellStart"/>
      <w:r w:rsidRPr="00B16EDE">
        <w:rPr>
          <w:rFonts w:ascii="Arial" w:hAnsi="Arial" w:cs="Arial"/>
          <w:sz w:val="24"/>
          <w:szCs w:val="24"/>
        </w:rPr>
        <w:t>Avendaño</w:t>
      </w:r>
      <w:proofErr w:type="spellEnd"/>
      <w:r w:rsidRPr="00B16EDE">
        <w:rPr>
          <w:rFonts w:ascii="Arial" w:hAnsi="Arial" w:cs="Arial"/>
          <w:sz w:val="24"/>
          <w:szCs w:val="24"/>
        </w:rPr>
        <w:t xml:space="preserve">, L., </w:t>
      </w:r>
      <w:proofErr w:type="spellStart"/>
      <w:r w:rsidRPr="00B16EDE">
        <w:rPr>
          <w:rFonts w:ascii="Arial" w:hAnsi="Arial" w:cs="Arial"/>
          <w:sz w:val="24"/>
          <w:szCs w:val="24"/>
        </w:rPr>
        <w:t>Bohórquez</w:t>
      </w:r>
      <w:proofErr w:type="spellEnd"/>
      <w:r w:rsidRPr="00B16EDE">
        <w:rPr>
          <w:rFonts w:ascii="Arial" w:hAnsi="Arial" w:cs="Arial"/>
          <w:sz w:val="24"/>
          <w:szCs w:val="24"/>
        </w:rPr>
        <w:t xml:space="preserve">-Ortiz, A. Z., &amp; Zambrano-Plata, G. E. (2016). </w:t>
      </w:r>
      <w:proofErr w:type="spellStart"/>
      <w:r w:rsidRPr="00B16EDE">
        <w:rPr>
          <w:rFonts w:ascii="Arial" w:hAnsi="Arial" w:cs="Arial"/>
          <w:sz w:val="24"/>
          <w:szCs w:val="24"/>
        </w:rPr>
        <w:t>Implicaciones</w:t>
      </w:r>
      <w:proofErr w:type="spellEnd"/>
      <w:r w:rsidRPr="00B16EDE">
        <w:rPr>
          <w:rFonts w:ascii="Arial" w:hAnsi="Arial" w:cs="Arial"/>
          <w:sz w:val="24"/>
          <w:szCs w:val="24"/>
        </w:rPr>
        <w:t xml:space="preserve"> familiares y </w:t>
      </w:r>
      <w:proofErr w:type="spellStart"/>
      <w:r w:rsidRPr="00B16EDE">
        <w:rPr>
          <w:rFonts w:ascii="Arial" w:hAnsi="Arial" w:cs="Arial"/>
          <w:sz w:val="24"/>
          <w:szCs w:val="24"/>
        </w:rPr>
        <w:t>sociales</w:t>
      </w:r>
      <w:proofErr w:type="spellEnd"/>
      <w:r w:rsidRPr="00B16EDE">
        <w:rPr>
          <w:rFonts w:ascii="Arial" w:hAnsi="Arial" w:cs="Arial"/>
          <w:sz w:val="24"/>
          <w:szCs w:val="24"/>
        </w:rPr>
        <w:t xml:space="preserve"> de </w:t>
      </w:r>
      <w:proofErr w:type="spellStart"/>
      <w:r w:rsidRPr="00B16EDE">
        <w:rPr>
          <w:rFonts w:ascii="Arial" w:hAnsi="Arial" w:cs="Arial"/>
          <w:sz w:val="24"/>
          <w:szCs w:val="24"/>
        </w:rPr>
        <w:t>la</w:t>
      </w:r>
      <w:proofErr w:type="spellEnd"/>
      <w:r w:rsidRPr="00B16EDE">
        <w:rPr>
          <w:rFonts w:ascii="Arial" w:hAnsi="Arial" w:cs="Arial"/>
          <w:sz w:val="24"/>
          <w:szCs w:val="24"/>
        </w:rPr>
        <w:t xml:space="preserve"> </w:t>
      </w:r>
      <w:proofErr w:type="spellStart"/>
      <w:r w:rsidRPr="00B16EDE">
        <w:rPr>
          <w:rFonts w:ascii="Arial" w:hAnsi="Arial" w:cs="Arial"/>
          <w:sz w:val="24"/>
          <w:szCs w:val="24"/>
        </w:rPr>
        <w:t>muerte</w:t>
      </w:r>
      <w:proofErr w:type="spellEnd"/>
      <w:r w:rsidRPr="00B16EDE">
        <w:rPr>
          <w:rFonts w:ascii="Arial" w:hAnsi="Arial" w:cs="Arial"/>
          <w:sz w:val="24"/>
          <w:szCs w:val="24"/>
        </w:rPr>
        <w:t xml:space="preserve"> materna. </w:t>
      </w:r>
      <w:proofErr w:type="spellStart"/>
      <w:r w:rsidRPr="00B16EDE">
        <w:rPr>
          <w:rFonts w:ascii="Arial" w:hAnsi="Arial" w:cs="Arial"/>
          <w:sz w:val="24"/>
          <w:szCs w:val="24"/>
        </w:rPr>
        <w:t>Universidad</w:t>
      </w:r>
      <w:proofErr w:type="spellEnd"/>
      <w:r w:rsidRPr="00B16EDE">
        <w:rPr>
          <w:rFonts w:ascii="Arial" w:hAnsi="Arial" w:cs="Arial"/>
          <w:sz w:val="24"/>
          <w:szCs w:val="24"/>
        </w:rPr>
        <w:t xml:space="preserve"> y Salud, 18(2), 364.</w:t>
      </w:r>
    </w:p>
    <w:p w14:paraId="2D9BA0FE" w14:textId="77777777" w:rsidR="00447193" w:rsidRPr="00B16EDE" w:rsidRDefault="00000000" w:rsidP="00B16EDE">
      <w:pPr>
        <w:spacing w:after="0" w:line="360" w:lineRule="auto"/>
        <w:jc w:val="both"/>
        <w:rPr>
          <w:rFonts w:ascii="Arial" w:hAnsi="Arial" w:cs="Arial"/>
          <w:sz w:val="24"/>
          <w:szCs w:val="24"/>
        </w:rPr>
      </w:pPr>
      <w:proofErr w:type="spellStart"/>
      <w:r w:rsidRPr="00B16EDE">
        <w:rPr>
          <w:rFonts w:ascii="Arial" w:hAnsi="Arial" w:cs="Arial"/>
          <w:sz w:val="24"/>
          <w:szCs w:val="24"/>
        </w:rPr>
        <w:lastRenderedPageBreak/>
        <w:t>Malizia</w:t>
      </w:r>
      <w:proofErr w:type="spellEnd"/>
      <w:r w:rsidRPr="00B16EDE">
        <w:rPr>
          <w:rFonts w:ascii="Arial" w:hAnsi="Arial" w:cs="Arial"/>
          <w:sz w:val="24"/>
          <w:szCs w:val="24"/>
        </w:rPr>
        <w:t xml:space="preserve">, N. (2022). A </w:t>
      </w:r>
      <w:proofErr w:type="spellStart"/>
      <w:r w:rsidRPr="00B16EDE">
        <w:rPr>
          <w:rFonts w:ascii="Arial" w:hAnsi="Arial" w:cs="Arial"/>
          <w:sz w:val="24"/>
          <w:szCs w:val="24"/>
        </w:rPr>
        <w:t>study</w:t>
      </w:r>
      <w:proofErr w:type="spellEnd"/>
      <w:r w:rsidRPr="00B16EDE">
        <w:rPr>
          <w:rFonts w:ascii="Arial" w:hAnsi="Arial" w:cs="Arial"/>
          <w:sz w:val="24"/>
          <w:szCs w:val="24"/>
        </w:rPr>
        <w:t xml:space="preserve"> </w:t>
      </w:r>
      <w:proofErr w:type="spellStart"/>
      <w:r w:rsidRPr="00B16EDE">
        <w:rPr>
          <w:rFonts w:ascii="Arial" w:hAnsi="Arial" w:cs="Arial"/>
          <w:sz w:val="24"/>
          <w:szCs w:val="24"/>
        </w:rPr>
        <w:t>on</w:t>
      </w:r>
      <w:proofErr w:type="spellEnd"/>
      <w:r w:rsidRPr="00B16EDE">
        <w:rPr>
          <w:rFonts w:ascii="Arial" w:hAnsi="Arial" w:cs="Arial"/>
          <w:sz w:val="24"/>
          <w:szCs w:val="24"/>
        </w:rPr>
        <w:t xml:space="preserve"> </w:t>
      </w:r>
      <w:proofErr w:type="spellStart"/>
      <w:r w:rsidRPr="00B16EDE">
        <w:rPr>
          <w:rFonts w:ascii="Arial" w:hAnsi="Arial" w:cs="Arial"/>
          <w:sz w:val="24"/>
          <w:szCs w:val="24"/>
        </w:rPr>
        <w:t>domestic</w:t>
      </w:r>
      <w:proofErr w:type="spellEnd"/>
      <w:r w:rsidRPr="00B16EDE">
        <w:rPr>
          <w:rFonts w:ascii="Arial" w:hAnsi="Arial" w:cs="Arial"/>
          <w:sz w:val="24"/>
          <w:szCs w:val="24"/>
        </w:rPr>
        <w:t xml:space="preserve"> </w:t>
      </w:r>
      <w:proofErr w:type="spellStart"/>
      <w:r w:rsidRPr="00B16EDE">
        <w:rPr>
          <w:rFonts w:ascii="Arial" w:hAnsi="Arial" w:cs="Arial"/>
          <w:sz w:val="24"/>
          <w:szCs w:val="24"/>
        </w:rPr>
        <w:t>gender</w:t>
      </w:r>
      <w:proofErr w:type="spellEnd"/>
      <w:r w:rsidRPr="00B16EDE">
        <w:rPr>
          <w:rFonts w:ascii="Arial" w:hAnsi="Arial" w:cs="Arial"/>
          <w:sz w:val="24"/>
          <w:szCs w:val="24"/>
        </w:rPr>
        <w:t xml:space="preserve"> crimes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protection</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orphans</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experience</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social </w:t>
      </w:r>
      <w:proofErr w:type="spellStart"/>
      <w:r w:rsidRPr="00B16EDE">
        <w:rPr>
          <w:rFonts w:ascii="Arial" w:hAnsi="Arial" w:cs="Arial"/>
          <w:sz w:val="24"/>
          <w:szCs w:val="24"/>
        </w:rPr>
        <w:t>services</w:t>
      </w:r>
      <w:proofErr w:type="spellEnd"/>
      <w:r w:rsidRPr="00B16EDE">
        <w:rPr>
          <w:rFonts w:ascii="Arial" w:hAnsi="Arial" w:cs="Arial"/>
          <w:sz w:val="24"/>
          <w:szCs w:val="24"/>
        </w:rPr>
        <w:t xml:space="preserve"> in Italy. </w:t>
      </w:r>
      <w:proofErr w:type="spellStart"/>
      <w:r w:rsidRPr="00B16EDE">
        <w:rPr>
          <w:rFonts w:ascii="Arial" w:hAnsi="Arial" w:cs="Arial"/>
          <w:sz w:val="24"/>
          <w:szCs w:val="24"/>
        </w:rPr>
        <w:t>Sociology</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Social </w:t>
      </w:r>
      <w:proofErr w:type="spellStart"/>
      <w:r w:rsidRPr="00B16EDE">
        <w:rPr>
          <w:rFonts w:ascii="Arial" w:hAnsi="Arial" w:cs="Arial"/>
          <w:sz w:val="24"/>
          <w:szCs w:val="24"/>
        </w:rPr>
        <w:t>Work</w:t>
      </w:r>
      <w:proofErr w:type="spellEnd"/>
      <w:r w:rsidRPr="00B16EDE">
        <w:rPr>
          <w:rFonts w:ascii="Arial" w:hAnsi="Arial" w:cs="Arial"/>
          <w:sz w:val="24"/>
          <w:szCs w:val="24"/>
        </w:rPr>
        <w:t xml:space="preserve"> Review, </w:t>
      </w:r>
      <w:proofErr w:type="spellStart"/>
      <w:r w:rsidRPr="00B16EDE">
        <w:rPr>
          <w:rFonts w:ascii="Arial" w:hAnsi="Arial" w:cs="Arial"/>
          <w:sz w:val="24"/>
          <w:szCs w:val="24"/>
        </w:rPr>
        <w:t>International</w:t>
      </w:r>
      <w:proofErr w:type="spellEnd"/>
      <w:r w:rsidRPr="00B16EDE">
        <w:rPr>
          <w:rFonts w:ascii="Arial" w:hAnsi="Arial" w:cs="Arial"/>
          <w:sz w:val="24"/>
          <w:szCs w:val="24"/>
        </w:rPr>
        <w:t xml:space="preserve"> Society for </w:t>
      </w:r>
      <w:proofErr w:type="spellStart"/>
      <w:r w:rsidRPr="00B16EDE">
        <w:rPr>
          <w:rFonts w:ascii="Arial" w:hAnsi="Arial" w:cs="Arial"/>
          <w:sz w:val="24"/>
          <w:szCs w:val="24"/>
        </w:rPr>
        <w:t>projects</w:t>
      </w:r>
      <w:proofErr w:type="spellEnd"/>
      <w:r w:rsidRPr="00B16EDE">
        <w:rPr>
          <w:rFonts w:ascii="Arial" w:hAnsi="Arial" w:cs="Arial"/>
          <w:sz w:val="24"/>
          <w:szCs w:val="24"/>
        </w:rPr>
        <w:t xml:space="preserve"> in </w:t>
      </w:r>
      <w:proofErr w:type="spellStart"/>
      <w:r w:rsidRPr="00B16EDE">
        <w:rPr>
          <w:rFonts w:ascii="Arial" w:hAnsi="Arial" w:cs="Arial"/>
          <w:sz w:val="24"/>
          <w:szCs w:val="24"/>
        </w:rPr>
        <w:t>Education</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Research</w:t>
      </w:r>
      <w:proofErr w:type="spellEnd"/>
      <w:r w:rsidRPr="00B16EDE">
        <w:rPr>
          <w:rFonts w:ascii="Arial" w:hAnsi="Arial" w:cs="Arial"/>
          <w:sz w:val="24"/>
          <w:szCs w:val="24"/>
        </w:rPr>
        <w:t>, 6(1), 39–49.</w:t>
      </w:r>
    </w:p>
    <w:p w14:paraId="467BEBC4"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Mendes, K. D. S., Silveira, R. C. D. C. P., &amp; Galvão, C. M. (2008). Revisão integrativa: Método de pesquisa para a incorporação de evidências na saúde e na enfermagem. Texto &amp; Contexto - Enfermagem, 17(4), 758–764.</w:t>
      </w:r>
      <w:hyperlink r:id="rId16">
        <w:r w:rsidRPr="00B16EDE">
          <w:rPr>
            <w:rFonts w:ascii="Arial" w:hAnsi="Arial" w:cs="Arial"/>
            <w:sz w:val="24"/>
            <w:szCs w:val="24"/>
          </w:rPr>
          <w:t xml:space="preserve"> </w:t>
        </w:r>
      </w:hyperlink>
    </w:p>
    <w:p w14:paraId="1B10A096"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Molla, M., </w:t>
      </w:r>
      <w:proofErr w:type="spellStart"/>
      <w:r w:rsidRPr="00B16EDE">
        <w:rPr>
          <w:rFonts w:ascii="Arial" w:hAnsi="Arial" w:cs="Arial"/>
          <w:sz w:val="24"/>
          <w:szCs w:val="24"/>
        </w:rPr>
        <w:t>Mitiku</w:t>
      </w:r>
      <w:proofErr w:type="spellEnd"/>
      <w:r w:rsidRPr="00B16EDE">
        <w:rPr>
          <w:rFonts w:ascii="Arial" w:hAnsi="Arial" w:cs="Arial"/>
          <w:sz w:val="24"/>
          <w:szCs w:val="24"/>
        </w:rPr>
        <w:t xml:space="preserve">, I., </w:t>
      </w:r>
      <w:proofErr w:type="spellStart"/>
      <w:r w:rsidRPr="00B16EDE">
        <w:rPr>
          <w:rFonts w:ascii="Arial" w:hAnsi="Arial" w:cs="Arial"/>
          <w:sz w:val="24"/>
          <w:szCs w:val="24"/>
        </w:rPr>
        <w:t>Worku</w:t>
      </w:r>
      <w:proofErr w:type="spellEnd"/>
      <w:r w:rsidRPr="00B16EDE">
        <w:rPr>
          <w:rFonts w:ascii="Arial" w:hAnsi="Arial" w:cs="Arial"/>
          <w:sz w:val="24"/>
          <w:szCs w:val="24"/>
        </w:rPr>
        <w:t xml:space="preserve">, A., &amp; </w:t>
      </w:r>
      <w:proofErr w:type="spellStart"/>
      <w:r w:rsidRPr="00B16EDE">
        <w:rPr>
          <w:rFonts w:ascii="Arial" w:hAnsi="Arial" w:cs="Arial"/>
          <w:sz w:val="24"/>
          <w:szCs w:val="24"/>
        </w:rPr>
        <w:t>Yamin</w:t>
      </w:r>
      <w:proofErr w:type="spellEnd"/>
      <w:r w:rsidRPr="00B16EDE">
        <w:rPr>
          <w:rFonts w:ascii="Arial" w:hAnsi="Arial" w:cs="Arial"/>
          <w:sz w:val="24"/>
          <w:szCs w:val="24"/>
        </w:rPr>
        <w:t xml:space="preserve">, A. E. (2015). </w:t>
      </w:r>
      <w:proofErr w:type="spellStart"/>
      <w:r w:rsidRPr="00B16EDE">
        <w:rPr>
          <w:rFonts w:ascii="Arial" w:hAnsi="Arial" w:cs="Arial"/>
          <w:sz w:val="24"/>
          <w:szCs w:val="24"/>
        </w:rPr>
        <w:t>Impacts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maternal </w:t>
      </w:r>
      <w:proofErr w:type="spellStart"/>
      <w:r w:rsidRPr="00B16EDE">
        <w:rPr>
          <w:rFonts w:ascii="Arial" w:hAnsi="Arial" w:cs="Arial"/>
          <w:sz w:val="24"/>
          <w:szCs w:val="24"/>
        </w:rPr>
        <w:t>mortality</w:t>
      </w:r>
      <w:proofErr w:type="spellEnd"/>
      <w:r w:rsidRPr="00B16EDE">
        <w:rPr>
          <w:rFonts w:ascii="Arial" w:hAnsi="Arial" w:cs="Arial"/>
          <w:sz w:val="24"/>
          <w:szCs w:val="24"/>
        </w:rPr>
        <w:t xml:space="preserve"> </w:t>
      </w:r>
      <w:proofErr w:type="spellStart"/>
      <w:r w:rsidRPr="00B16EDE">
        <w:rPr>
          <w:rFonts w:ascii="Arial" w:hAnsi="Arial" w:cs="Arial"/>
          <w:sz w:val="24"/>
          <w:szCs w:val="24"/>
        </w:rPr>
        <w:t>on</w:t>
      </w:r>
      <w:proofErr w:type="spellEnd"/>
      <w:r w:rsidRPr="00B16EDE">
        <w:rPr>
          <w:rFonts w:ascii="Arial" w:hAnsi="Arial" w:cs="Arial"/>
          <w:sz w:val="24"/>
          <w:szCs w:val="24"/>
        </w:rPr>
        <w:t xml:space="preserve"> living </w:t>
      </w:r>
      <w:proofErr w:type="spellStart"/>
      <w:r w:rsidRPr="00B16EDE">
        <w:rPr>
          <w:rFonts w:ascii="Arial" w:hAnsi="Arial" w:cs="Arial"/>
          <w:sz w:val="24"/>
          <w:szCs w:val="24"/>
        </w:rPr>
        <w:t>children</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families</w:t>
      </w:r>
      <w:proofErr w:type="spellEnd"/>
      <w:r w:rsidRPr="00B16EDE">
        <w:rPr>
          <w:rFonts w:ascii="Arial" w:hAnsi="Arial" w:cs="Arial"/>
          <w:sz w:val="24"/>
          <w:szCs w:val="24"/>
        </w:rPr>
        <w:t xml:space="preserve">: A </w:t>
      </w:r>
      <w:proofErr w:type="spellStart"/>
      <w:r w:rsidRPr="00B16EDE">
        <w:rPr>
          <w:rFonts w:ascii="Arial" w:hAnsi="Arial" w:cs="Arial"/>
          <w:sz w:val="24"/>
          <w:szCs w:val="24"/>
        </w:rPr>
        <w:t>qualitative</w:t>
      </w:r>
      <w:proofErr w:type="spellEnd"/>
      <w:r w:rsidRPr="00B16EDE">
        <w:rPr>
          <w:rFonts w:ascii="Arial" w:hAnsi="Arial" w:cs="Arial"/>
          <w:sz w:val="24"/>
          <w:szCs w:val="24"/>
        </w:rPr>
        <w:t xml:space="preserve"> </w:t>
      </w:r>
      <w:proofErr w:type="spellStart"/>
      <w:r w:rsidRPr="00B16EDE">
        <w:rPr>
          <w:rFonts w:ascii="Arial" w:hAnsi="Arial" w:cs="Arial"/>
          <w:sz w:val="24"/>
          <w:szCs w:val="24"/>
        </w:rPr>
        <w:t>study</w:t>
      </w:r>
      <w:proofErr w:type="spellEnd"/>
      <w:r w:rsidRPr="00B16EDE">
        <w:rPr>
          <w:rFonts w:ascii="Arial" w:hAnsi="Arial" w:cs="Arial"/>
          <w:sz w:val="24"/>
          <w:szCs w:val="24"/>
        </w:rPr>
        <w:t xml:space="preserve"> </w:t>
      </w:r>
      <w:proofErr w:type="spellStart"/>
      <w:r w:rsidRPr="00B16EDE">
        <w:rPr>
          <w:rFonts w:ascii="Arial" w:hAnsi="Arial" w:cs="Arial"/>
          <w:sz w:val="24"/>
          <w:szCs w:val="24"/>
        </w:rPr>
        <w:t>from</w:t>
      </w:r>
      <w:proofErr w:type="spellEnd"/>
      <w:r w:rsidRPr="00B16EDE">
        <w:rPr>
          <w:rFonts w:ascii="Arial" w:hAnsi="Arial" w:cs="Arial"/>
          <w:sz w:val="24"/>
          <w:szCs w:val="24"/>
        </w:rPr>
        <w:t xml:space="preserve"> </w:t>
      </w:r>
      <w:proofErr w:type="spellStart"/>
      <w:r w:rsidRPr="00B16EDE">
        <w:rPr>
          <w:rFonts w:ascii="Arial" w:hAnsi="Arial" w:cs="Arial"/>
          <w:sz w:val="24"/>
          <w:szCs w:val="24"/>
        </w:rPr>
        <w:t>Butajira</w:t>
      </w:r>
      <w:proofErr w:type="spellEnd"/>
      <w:r w:rsidRPr="00B16EDE">
        <w:rPr>
          <w:rFonts w:ascii="Arial" w:hAnsi="Arial" w:cs="Arial"/>
          <w:sz w:val="24"/>
          <w:szCs w:val="24"/>
        </w:rPr>
        <w:t xml:space="preserve">, </w:t>
      </w:r>
      <w:proofErr w:type="spellStart"/>
      <w:r w:rsidRPr="00B16EDE">
        <w:rPr>
          <w:rFonts w:ascii="Arial" w:hAnsi="Arial" w:cs="Arial"/>
          <w:sz w:val="24"/>
          <w:szCs w:val="24"/>
        </w:rPr>
        <w:t>Ethiopia</w:t>
      </w:r>
      <w:proofErr w:type="spellEnd"/>
      <w:r w:rsidRPr="00B16EDE">
        <w:rPr>
          <w:rFonts w:ascii="Arial" w:hAnsi="Arial" w:cs="Arial"/>
          <w:sz w:val="24"/>
          <w:szCs w:val="24"/>
        </w:rPr>
        <w:t xml:space="preserve">. </w:t>
      </w:r>
      <w:proofErr w:type="spellStart"/>
      <w:r w:rsidRPr="00B16EDE">
        <w:rPr>
          <w:rFonts w:ascii="Arial" w:hAnsi="Arial" w:cs="Arial"/>
          <w:sz w:val="24"/>
          <w:szCs w:val="24"/>
        </w:rPr>
        <w:t>Reproductive</w:t>
      </w:r>
      <w:proofErr w:type="spellEnd"/>
      <w:r w:rsidRPr="00B16EDE">
        <w:rPr>
          <w:rFonts w:ascii="Arial" w:hAnsi="Arial" w:cs="Arial"/>
          <w:sz w:val="24"/>
          <w:szCs w:val="24"/>
        </w:rPr>
        <w:t xml:space="preserve"> Health, 12(S1), S6.</w:t>
      </w:r>
      <w:hyperlink r:id="rId17">
        <w:r w:rsidRPr="00B16EDE">
          <w:rPr>
            <w:rFonts w:ascii="Arial" w:hAnsi="Arial" w:cs="Arial"/>
            <w:sz w:val="24"/>
            <w:szCs w:val="24"/>
          </w:rPr>
          <w:t xml:space="preserve"> </w:t>
        </w:r>
      </w:hyperlink>
    </w:p>
    <w:p w14:paraId="67ED60EC"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Moraes, S. D. T. D. A., Bezerra, I. M. P., Afonso, M., </w:t>
      </w:r>
      <w:proofErr w:type="spellStart"/>
      <w:r w:rsidRPr="00B16EDE">
        <w:rPr>
          <w:rFonts w:ascii="Arial" w:hAnsi="Arial" w:cs="Arial"/>
          <w:sz w:val="24"/>
          <w:szCs w:val="24"/>
        </w:rPr>
        <w:t>Drezett</w:t>
      </w:r>
      <w:proofErr w:type="spellEnd"/>
      <w:r w:rsidRPr="00B16EDE">
        <w:rPr>
          <w:rFonts w:ascii="Arial" w:hAnsi="Arial" w:cs="Arial"/>
          <w:sz w:val="24"/>
          <w:szCs w:val="24"/>
        </w:rPr>
        <w:t xml:space="preserve">, J., De Sousa, E. F., Soares Júnior, J. M., &amp; </w:t>
      </w:r>
      <w:proofErr w:type="spellStart"/>
      <w:r w:rsidRPr="00B16EDE">
        <w:rPr>
          <w:rFonts w:ascii="Arial" w:hAnsi="Arial" w:cs="Arial"/>
          <w:sz w:val="24"/>
          <w:szCs w:val="24"/>
        </w:rPr>
        <w:t>Baracat</w:t>
      </w:r>
      <w:proofErr w:type="spellEnd"/>
      <w:r w:rsidRPr="00B16EDE">
        <w:rPr>
          <w:rFonts w:ascii="Arial" w:hAnsi="Arial" w:cs="Arial"/>
          <w:sz w:val="24"/>
          <w:szCs w:val="24"/>
        </w:rPr>
        <w:t xml:space="preserve">, E. C. (2023). </w:t>
      </w:r>
      <w:proofErr w:type="spellStart"/>
      <w:r w:rsidRPr="00B16EDE">
        <w:rPr>
          <w:rFonts w:ascii="Arial" w:hAnsi="Arial" w:cs="Arial"/>
          <w:sz w:val="24"/>
          <w:szCs w:val="24"/>
        </w:rPr>
        <w:t>Femicide</w:t>
      </w:r>
      <w:proofErr w:type="spellEnd"/>
      <w:r w:rsidRPr="00B16EDE">
        <w:rPr>
          <w:rFonts w:ascii="Arial" w:hAnsi="Arial" w:cs="Arial"/>
          <w:sz w:val="24"/>
          <w:szCs w:val="24"/>
        </w:rPr>
        <w:t xml:space="preserve"> in </w:t>
      </w:r>
      <w:proofErr w:type="spellStart"/>
      <w:r w:rsidRPr="00B16EDE">
        <w:rPr>
          <w:rFonts w:ascii="Arial" w:hAnsi="Arial" w:cs="Arial"/>
          <w:sz w:val="24"/>
          <w:szCs w:val="24"/>
        </w:rPr>
        <w:t>Brazil</w:t>
      </w:r>
      <w:proofErr w:type="spellEnd"/>
      <w:r w:rsidRPr="00B16EDE">
        <w:rPr>
          <w:rFonts w:ascii="Arial" w:hAnsi="Arial" w:cs="Arial"/>
          <w:sz w:val="24"/>
          <w:szCs w:val="24"/>
        </w:rPr>
        <w:t xml:space="preserve">: </w:t>
      </w:r>
      <w:proofErr w:type="spellStart"/>
      <w:r w:rsidRPr="00B16EDE">
        <w:rPr>
          <w:rFonts w:ascii="Arial" w:hAnsi="Arial" w:cs="Arial"/>
          <w:sz w:val="24"/>
          <w:szCs w:val="24"/>
        </w:rPr>
        <w:t>Premature</w:t>
      </w:r>
      <w:proofErr w:type="spellEnd"/>
      <w:r w:rsidRPr="00B16EDE">
        <w:rPr>
          <w:rFonts w:ascii="Arial" w:hAnsi="Arial" w:cs="Arial"/>
          <w:sz w:val="24"/>
          <w:szCs w:val="24"/>
        </w:rPr>
        <w:t xml:space="preserve">, </w:t>
      </w:r>
      <w:proofErr w:type="spellStart"/>
      <w:r w:rsidRPr="00B16EDE">
        <w:rPr>
          <w:rFonts w:ascii="Arial" w:hAnsi="Arial" w:cs="Arial"/>
          <w:sz w:val="24"/>
          <w:szCs w:val="24"/>
        </w:rPr>
        <w:t>preventable</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trivialized</w:t>
      </w:r>
      <w:proofErr w:type="spellEnd"/>
      <w:r w:rsidRPr="00B16EDE">
        <w:rPr>
          <w:rFonts w:ascii="Arial" w:hAnsi="Arial" w:cs="Arial"/>
          <w:sz w:val="24"/>
          <w:szCs w:val="24"/>
        </w:rPr>
        <w:t xml:space="preserve"> death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women</w:t>
      </w:r>
      <w:proofErr w:type="spellEnd"/>
      <w:r w:rsidRPr="00B16EDE">
        <w:rPr>
          <w:rFonts w:ascii="Arial" w:hAnsi="Arial" w:cs="Arial"/>
          <w:sz w:val="24"/>
          <w:szCs w:val="24"/>
        </w:rPr>
        <w:t xml:space="preserve">. </w:t>
      </w:r>
      <w:proofErr w:type="spellStart"/>
      <w:r w:rsidRPr="00B16EDE">
        <w:rPr>
          <w:rFonts w:ascii="Arial" w:hAnsi="Arial" w:cs="Arial"/>
          <w:sz w:val="24"/>
          <w:szCs w:val="24"/>
        </w:rPr>
        <w:t>Journal</w:t>
      </w:r>
      <w:proofErr w:type="spellEnd"/>
      <w:r w:rsidRPr="00B16EDE">
        <w:rPr>
          <w:rFonts w:ascii="Arial" w:hAnsi="Arial" w:cs="Arial"/>
          <w:sz w:val="24"/>
          <w:szCs w:val="24"/>
        </w:rPr>
        <w:t xml:space="preserve"> </w:t>
      </w:r>
      <w:proofErr w:type="spellStart"/>
      <w:r w:rsidRPr="00B16EDE">
        <w:rPr>
          <w:rFonts w:ascii="Arial" w:hAnsi="Arial" w:cs="Arial"/>
          <w:sz w:val="24"/>
          <w:szCs w:val="24"/>
        </w:rPr>
        <w:t>Archives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Health, 4(2), 450–465.</w:t>
      </w:r>
    </w:p>
    <w:p w14:paraId="18AC340D" w14:textId="77777777" w:rsidR="00447193" w:rsidRPr="00B16EDE" w:rsidRDefault="00000000" w:rsidP="00B16EDE">
      <w:pPr>
        <w:spacing w:after="0" w:line="360" w:lineRule="auto"/>
        <w:jc w:val="both"/>
        <w:rPr>
          <w:rFonts w:ascii="Arial" w:hAnsi="Arial" w:cs="Arial"/>
          <w:sz w:val="24"/>
          <w:szCs w:val="24"/>
        </w:rPr>
      </w:pPr>
      <w:proofErr w:type="spellStart"/>
      <w:r w:rsidRPr="00B16EDE">
        <w:rPr>
          <w:rFonts w:ascii="Arial" w:hAnsi="Arial" w:cs="Arial"/>
          <w:sz w:val="24"/>
          <w:szCs w:val="24"/>
        </w:rPr>
        <w:t>Organisation</w:t>
      </w:r>
      <w:proofErr w:type="spellEnd"/>
      <w:r w:rsidRPr="00B16EDE">
        <w:rPr>
          <w:rFonts w:ascii="Arial" w:hAnsi="Arial" w:cs="Arial"/>
          <w:sz w:val="24"/>
          <w:szCs w:val="24"/>
        </w:rPr>
        <w:t xml:space="preserve"> </w:t>
      </w:r>
      <w:proofErr w:type="spellStart"/>
      <w:r w:rsidRPr="00B16EDE">
        <w:rPr>
          <w:rFonts w:ascii="Arial" w:hAnsi="Arial" w:cs="Arial"/>
          <w:sz w:val="24"/>
          <w:szCs w:val="24"/>
        </w:rPr>
        <w:t>mondiale</w:t>
      </w:r>
      <w:proofErr w:type="spellEnd"/>
      <w:r w:rsidRPr="00B16EDE">
        <w:rPr>
          <w:rFonts w:ascii="Arial" w:hAnsi="Arial" w:cs="Arial"/>
          <w:sz w:val="24"/>
          <w:szCs w:val="24"/>
        </w:rPr>
        <w:t xml:space="preserve"> de </w:t>
      </w:r>
      <w:proofErr w:type="spellStart"/>
      <w:r w:rsidRPr="00B16EDE">
        <w:rPr>
          <w:rFonts w:ascii="Arial" w:hAnsi="Arial" w:cs="Arial"/>
          <w:sz w:val="24"/>
          <w:szCs w:val="24"/>
        </w:rPr>
        <w:t>la</w:t>
      </w:r>
      <w:proofErr w:type="spellEnd"/>
      <w:r w:rsidRPr="00B16EDE">
        <w:rPr>
          <w:rFonts w:ascii="Arial" w:hAnsi="Arial" w:cs="Arial"/>
          <w:sz w:val="24"/>
          <w:szCs w:val="24"/>
        </w:rPr>
        <w:t xml:space="preserve"> </w:t>
      </w:r>
      <w:proofErr w:type="spellStart"/>
      <w:r w:rsidRPr="00B16EDE">
        <w:rPr>
          <w:rFonts w:ascii="Arial" w:hAnsi="Arial" w:cs="Arial"/>
          <w:sz w:val="24"/>
          <w:szCs w:val="24"/>
        </w:rPr>
        <w:t>santé</w:t>
      </w:r>
      <w:proofErr w:type="spellEnd"/>
      <w:r w:rsidRPr="00B16EDE">
        <w:rPr>
          <w:rFonts w:ascii="Arial" w:hAnsi="Arial" w:cs="Arial"/>
          <w:sz w:val="24"/>
          <w:szCs w:val="24"/>
        </w:rPr>
        <w:t xml:space="preserve"> (Org.). (2002). </w:t>
      </w:r>
      <w:proofErr w:type="spellStart"/>
      <w:r w:rsidRPr="00B16EDE">
        <w:rPr>
          <w:rFonts w:ascii="Arial" w:hAnsi="Arial" w:cs="Arial"/>
          <w:sz w:val="24"/>
          <w:szCs w:val="24"/>
        </w:rPr>
        <w:t>Rapport</w:t>
      </w:r>
      <w:proofErr w:type="spellEnd"/>
      <w:r w:rsidRPr="00B16EDE">
        <w:rPr>
          <w:rFonts w:ascii="Arial" w:hAnsi="Arial" w:cs="Arial"/>
          <w:sz w:val="24"/>
          <w:szCs w:val="24"/>
        </w:rPr>
        <w:t xml:space="preserve"> </w:t>
      </w:r>
      <w:proofErr w:type="spellStart"/>
      <w:r w:rsidRPr="00B16EDE">
        <w:rPr>
          <w:rFonts w:ascii="Arial" w:hAnsi="Arial" w:cs="Arial"/>
          <w:sz w:val="24"/>
          <w:szCs w:val="24"/>
        </w:rPr>
        <w:t>mondial</w:t>
      </w:r>
      <w:proofErr w:type="spellEnd"/>
      <w:r w:rsidRPr="00B16EDE">
        <w:rPr>
          <w:rFonts w:ascii="Arial" w:hAnsi="Arial" w:cs="Arial"/>
          <w:sz w:val="24"/>
          <w:szCs w:val="24"/>
        </w:rPr>
        <w:t xml:space="preserve"> </w:t>
      </w:r>
      <w:proofErr w:type="spellStart"/>
      <w:r w:rsidRPr="00B16EDE">
        <w:rPr>
          <w:rFonts w:ascii="Arial" w:hAnsi="Arial" w:cs="Arial"/>
          <w:sz w:val="24"/>
          <w:szCs w:val="24"/>
        </w:rPr>
        <w:t>sur</w:t>
      </w:r>
      <w:proofErr w:type="spellEnd"/>
      <w:r w:rsidRPr="00B16EDE">
        <w:rPr>
          <w:rFonts w:ascii="Arial" w:hAnsi="Arial" w:cs="Arial"/>
          <w:sz w:val="24"/>
          <w:szCs w:val="24"/>
        </w:rPr>
        <w:t xml:space="preserve"> </w:t>
      </w:r>
      <w:proofErr w:type="spellStart"/>
      <w:r w:rsidRPr="00B16EDE">
        <w:rPr>
          <w:rFonts w:ascii="Arial" w:hAnsi="Arial" w:cs="Arial"/>
          <w:sz w:val="24"/>
          <w:szCs w:val="24"/>
        </w:rPr>
        <w:t>la</w:t>
      </w:r>
      <w:proofErr w:type="spellEnd"/>
      <w:r w:rsidRPr="00B16EDE">
        <w:rPr>
          <w:rFonts w:ascii="Arial" w:hAnsi="Arial" w:cs="Arial"/>
          <w:sz w:val="24"/>
          <w:szCs w:val="24"/>
        </w:rPr>
        <w:t xml:space="preserve"> </w:t>
      </w:r>
      <w:proofErr w:type="spellStart"/>
      <w:r w:rsidRPr="00B16EDE">
        <w:rPr>
          <w:rFonts w:ascii="Arial" w:hAnsi="Arial" w:cs="Arial"/>
          <w:sz w:val="24"/>
          <w:szCs w:val="24"/>
        </w:rPr>
        <w:t>violence</w:t>
      </w:r>
      <w:proofErr w:type="spellEnd"/>
      <w:r w:rsidRPr="00B16EDE">
        <w:rPr>
          <w:rFonts w:ascii="Arial" w:hAnsi="Arial" w:cs="Arial"/>
          <w:sz w:val="24"/>
          <w:szCs w:val="24"/>
        </w:rPr>
        <w:t xml:space="preserve"> et </w:t>
      </w:r>
      <w:proofErr w:type="spellStart"/>
      <w:r w:rsidRPr="00B16EDE">
        <w:rPr>
          <w:rFonts w:ascii="Arial" w:hAnsi="Arial" w:cs="Arial"/>
          <w:sz w:val="24"/>
          <w:szCs w:val="24"/>
        </w:rPr>
        <w:t>la</w:t>
      </w:r>
      <w:proofErr w:type="spellEnd"/>
      <w:r w:rsidRPr="00B16EDE">
        <w:rPr>
          <w:rFonts w:ascii="Arial" w:hAnsi="Arial" w:cs="Arial"/>
          <w:sz w:val="24"/>
          <w:szCs w:val="24"/>
        </w:rPr>
        <w:t xml:space="preserve"> </w:t>
      </w:r>
      <w:proofErr w:type="spellStart"/>
      <w:r w:rsidRPr="00B16EDE">
        <w:rPr>
          <w:rFonts w:ascii="Arial" w:hAnsi="Arial" w:cs="Arial"/>
          <w:sz w:val="24"/>
          <w:szCs w:val="24"/>
        </w:rPr>
        <w:t>santé</w:t>
      </w:r>
      <w:proofErr w:type="spellEnd"/>
      <w:r w:rsidRPr="00B16EDE">
        <w:rPr>
          <w:rFonts w:ascii="Arial" w:hAnsi="Arial" w:cs="Arial"/>
          <w:sz w:val="24"/>
          <w:szCs w:val="24"/>
        </w:rPr>
        <w:t xml:space="preserve">. </w:t>
      </w:r>
      <w:proofErr w:type="spellStart"/>
      <w:r w:rsidRPr="00B16EDE">
        <w:rPr>
          <w:rFonts w:ascii="Arial" w:hAnsi="Arial" w:cs="Arial"/>
          <w:sz w:val="24"/>
          <w:szCs w:val="24"/>
        </w:rPr>
        <w:t>Organisation</w:t>
      </w:r>
      <w:proofErr w:type="spellEnd"/>
      <w:r w:rsidRPr="00B16EDE">
        <w:rPr>
          <w:rFonts w:ascii="Arial" w:hAnsi="Arial" w:cs="Arial"/>
          <w:sz w:val="24"/>
          <w:szCs w:val="24"/>
        </w:rPr>
        <w:t xml:space="preserve"> </w:t>
      </w:r>
      <w:proofErr w:type="spellStart"/>
      <w:r w:rsidRPr="00B16EDE">
        <w:rPr>
          <w:rFonts w:ascii="Arial" w:hAnsi="Arial" w:cs="Arial"/>
          <w:sz w:val="24"/>
          <w:szCs w:val="24"/>
        </w:rPr>
        <w:t>mondiale</w:t>
      </w:r>
      <w:proofErr w:type="spellEnd"/>
      <w:r w:rsidRPr="00B16EDE">
        <w:rPr>
          <w:rFonts w:ascii="Arial" w:hAnsi="Arial" w:cs="Arial"/>
          <w:sz w:val="24"/>
          <w:szCs w:val="24"/>
        </w:rPr>
        <w:t xml:space="preserve"> de </w:t>
      </w:r>
      <w:proofErr w:type="spellStart"/>
      <w:r w:rsidRPr="00B16EDE">
        <w:rPr>
          <w:rFonts w:ascii="Arial" w:hAnsi="Arial" w:cs="Arial"/>
          <w:sz w:val="24"/>
          <w:szCs w:val="24"/>
        </w:rPr>
        <w:t>la</w:t>
      </w:r>
      <w:proofErr w:type="spellEnd"/>
      <w:r w:rsidRPr="00B16EDE">
        <w:rPr>
          <w:rFonts w:ascii="Arial" w:hAnsi="Arial" w:cs="Arial"/>
          <w:sz w:val="24"/>
          <w:szCs w:val="24"/>
        </w:rPr>
        <w:t xml:space="preserve"> </w:t>
      </w:r>
      <w:proofErr w:type="spellStart"/>
      <w:r w:rsidRPr="00B16EDE">
        <w:rPr>
          <w:rFonts w:ascii="Arial" w:hAnsi="Arial" w:cs="Arial"/>
          <w:sz w:val="24"/>
          <w:szCs w:val="24"/>
        </w:rPr>
        <w:t>santé</w:t>
      </w:r>
      <w:proofErr w:type="spellEnd"/>
      <w:r w:rsidRPr="00B16EDE">
        <w:rPr>
          <w:rFonts w:ascii="Arial" w:hAnsi="Arial" w:cs="Arial"/>
          <w:sz w:val="24"/>
          <w:szCs w:val="24"/>
        </w:rPr>
        <w:t>.</w:t>
      </w:r>
    </w:p>
    <w:p w14:paraId="215582EF"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Pande</w:t>
      </w:r>
      <w:proofErr w:type="spellEnd"/>
      <w:r w:rsidRPr="00B16EDE">
        <w:rPr>
          <w:rFonts w:ascii="Arial" w:hAnsi="Arial" w:cs="Arial"/>
          <w:sz w:val="24"/>
          <w:szCs w:val="24"/>
        </w:rPr>
        <w:t xml:space="preserve">, R. P., </w:t>
      </w:r>
      <w:proofErr w:type="spellStart"/>
      <w:r w:rsidRPr="00B16EDE">
        <w:rPr>
          <w:rFonts w:ascii="Arial" w:hAnsi="Arial" w:cs="Arial"/>
          <w:sz w:val="24"/>
          <w:szCs w:val="24"/>
        </w:rPr>
        <w:t>Ogwang</w:t>
      </w:r>
      <w:proofErr w:type="spellEnd"/>
      <w:r w:rsidRPr="00B16EDE">
        <w:rPr>
          <w:rFonts w:ascii="Arial" w:hAnsi="Arial" w:cs="Arial"/>
          <w:sz w:val="24"/>
          <w:szCs w:val="24"/>
        </w:rPr>
        <w:t xml:space="preserve">, S., </w:t>
      </w:r>
      <w:proofErr w:type="spellStart"/>
      <w:r w:rsidRPr="00B16EDE">
        <w:rPr>
          <w:rFonts w:ascii="Arial" w:hAnsi="Arial" w:cs="Arial"/>
          <w:sz w:val="24"/>
          <w:szCs w:val="24"/>
        </w:rPr>
        <w:t>Karuga</w:t>
      </w:r>
      <w:proofErr w:type="spellEnd"/>
      <w:r w:rsidRPr="00B16EDE">
        <w:rPr>
          <w:rFonts w:ascii="Arial" w:hAnsi="Arial" w:cs="Arial"/>
          <w:sz w:val="24"/>
          <w:szCs w:val="24"/>
        </w:rPr>
        <w:t xml:space="preserve">, R., Rajan, R., </w:t>
      </w:r>
      <w:proofErr w:type="spellStart"/>
      <w:r w:rsidRPr="00B16EDE">
        <w:rPr>
          <w:rFonts w:ascii="Arial" w:hAnsi="Arial" w:cs="Arial"/>
          <w:sz w:val="24"/>
          <w:szCs w:val="24"/>
        </w:rPr>
        <w:t>Kes</w:t>
      </w:r>
      <w:proofErr w:type="spellEnd"/>
      <w:r w:rsidRPr="00B16EDE">
        <w:rPr>
          <w:rFonts w:ascii="Arial" w:hAnsi="Arial" w:cs="Arial"/>
          <w:sz w:val="24"/>
          <w:szCs w:val="24"/>
        </w:rPr>
        <w:t xml:space="preserve">, A., </w:t>
      </w:r>
      <w:proofErr w:type="spellStart"/>
      <w:r w:rsidRPr="00B16EDE">
        <w:rPr>
          <w:rFonts w:ascii="Arial" w:hAnsi="Arial" w:cs="Arial"/>
          <w:sz w:val="24"/>
          <w:szCs w:val="24"/>
        </w:rPr>
        <w:t>Odhiambo</w:t>
      </w:r>
      <w:proofErr w:type="spellEnd"/>
      <w:r w:rsidRPr="00B16EDE">
        <w:rPr>
          <w:rFonts w:ascii="Arial" w:hAnsi="Arial" w:cs="Arial"/>
          <w:sz w:val="24"/>
          <w:szCs w:val="24"/>
        </w:rPr>
        <w:t xml:space="preserve">, F. O., </w:t>
      </w:r>
      <w:proofErr w:type="spellStart"/>
      <w:r w:rsidRPr="00B16EDE">
        <w:rPr>
          <w:rFonts w:ascii="Arial" w:hAnsi="Arial" w:cs="Arial"/>
          <w:sz w:val="24"/>
          <w:szCs w:val="24"/>
        </w:rPr>
        <w:t>Laserson</w:t>
      </w:r>
      <w:proofErr w:type="spellEnd"/>
      <w:r w:rsidRPr="00B16EDE">
        <w:rPr>
          <w:rFonts w:ascii="Arial" w:hAnsi="Arial" w:cs="Arial"/>
          <w:sz w:val="24"/>
          <w:szCs w:val="24"/>
        </w:rPr>
        <w:t xml:space="preserve">, K., &amp; Schaffer, K. (2015). </w:t>
      </w:r>
      <w:proofErr w:type="spellStart"/>
      <w:r w:rsidRPr="00B16EDE">
        <w:rPr>
          <w:rFonts w:ascii="Arial" w:hAnsi="Arial" w:cs="Arial"/>
          <w:sz w:val="24"/>
          <w:szCs w:val="24"/>
        </w:rPr>
        <w:t>Continuing</w:t>
      </w:r>
      <w:proofErr w:type="spellEnd"/>
      <w:r w:rsidRPr="00B16EDE">
        <w:rPr>
          <w:rFonts w:ascii="Arial" w:hAnsi="Arial" w:cs="Arial"/>
          <w:sz w:val="24"/>
          <w:szCs w:val="24"/>
        </w:rPr>
        <w:t xml:space="preserve"> </w:t>
      </w:r>
      <w:proofErr w:type="spellStart"/>
      <w:r w:rsidRPr="00B16EDE">
        <w:rPr>
          <w:rFonts w:ascii="Arial" w:hAnsi="Arial" w:cs="Arial"/>
          <w:sz w:val="24"/>
          <w:szCs w:val="24"/>
        </w:rPr>
        <w:t>with</w:t>
      </w:r>
      <w:proofErr w:type="spellEnd"/>
      <w:r w:rsidRPr="00B16EDE">
        <w:rPr>
          <w:rFonts w:ascii="Arial" w:hAnsi="Arial" w:cs="Arial"/>
          <w:sz w:val="24"/>
          <w:szCs w:val="24"/>
        </w:rPr>
        <w:t xml:space="preserve"> “…a heavy </w:t>
      </w:r>
      <w:proofErr w:type="spellStart"/>
      <w:r w:rsidRPr="00B16EDE">
        <w:rPr>
          <w:rFonts w:ascii="Arial" w:hAnsi="Arial" w:cs="Arial"/>
          <w:sz w:val="24"/>
          <w:szCs w:val="24"/>
        </w:rPr>
        <w:t>heart</w:t>
      </w:r>
      <w:proofErr w:type="spellEnd"/>
      <w:r w:rsidRPr="00B16EDE">
        <w:rPr>
          <w:rFonts w:ascii="Arial" w:hAnsi="Arial" w:cs="Arial"/>
          <w:sz w:val="24"/>
          <w:szCs w:val="24"/>
        </w:rPr>
        <w:t>”—</w:t>
      </w:r>
      <w:proofErr w:type="spellStart"/>
      <w:r w:rsidRPr="00B16EDE">
        <w:rPr>
          <w:rFonts w:ascii="Arial" w:hAnsi="Arial" w:cs="Arial"/>
          <w:sz w:val="24"/>
          <w:szCs w:val="24"/>
        </w:rPr>
        <w:t>Consequences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maternal death in rural Kenya. </w:t>
      </w:r>
      <w:proofErr w:type="spellStart"/>
      <w:r w:rsidRPr="00B16EDE">
        <w:rPr>
          <w:rFonts w:ascii="Arial" w:hAnsi="Arial" w:cs="Arial"/>
          <w:sz w:val="24"/>
          <w:szCs w:val="24"/>
        </w:rPr>
        <w:t>Reproductive</w:t>
      </w:r>
      <w:proofErr w:type="spellEnd"/>
      <w:r w:rsidRPr="00B16EDE">
        <w:rPr>
          <w:rFonts w:ascii="Arial" w:hAnsi="Arial" w:cs="Arial"/>
          <w:sz w:val="24"/>
          <w:szCs w:val="24"/>
        </w:rPr>
        <w:t xml:space="preserve"> Health, 12(S1), S2.</w:t>
      </w:r>
      <w:hyperlink r:id="rId18">
        <w:r w:rsidRPr="00B16EDE">
          <w:rPr>
            <w:rFonts w:ascii="Arial" w:hAnsi="Arial" w:cs="Arial"/>
            <w:sz w:val="24"/>
            <w:szCs w:val="24"/>
          </w:rPr>
          <w:t xml:space="preserve"> </w:t>
        </w:r>
      </w:hyperlink>
    </w:p>
    <w:p w14:paraId="688CC4BE" w14:textId="77777777" w:rsidR="00447193" w:rsidRPr="00B16EDE" w:rsidRDefault="00000000" w:rsidP="00B16EDE">
      <w:pPr>
        <w:spacing w:after="0" w:line="360" w:lineRule="auto"/>
        <w:jc w:val="both"/>
        <w:rPr>
          <w:rFonts w:ascii="Arial" w:hAnsi="Arial" w:cs="Arial"/>
          <w:sz w:val="24"/>
          <w:szCs w:val="24"/>
        </w:rPr>
      </w:pPr>
      <w:proofErr w:type="spellStart"/>
      <w:r w:rsidRPr="00B16EDE">
        <w:rPr>
          <w:rFonts w:ascii="Arial" w:hAnsi="Arial" w:cs="Arial"/>
          <w:sz w:val="24"/>
          <w:szCs w:val="24"/>
        </w:rPr>
        <w:t>Paplowski</w:t>
      </w:r>
      <w:proofErr w:type="spellEnd"/>
      <w:r w:rsidRPr="00B16EDE">
        <w:rPr>
          <w:rFonts w:ascii="Arial" w:hAnsi="Arial" w:cs="Arial"/>
          <w:sz w:val="24"/>
          <w:szCs w:val="24"/>
        </w:rPr>
        <w:t xml:space="preserve">, S. K. (2022). COMO PODEREI VIVER SEM A TUA COMPANHIA? A criança órfã do feminicídio e o Sistema de Garantia dos Direitos HOW CAN I LIVE WITHOUT YOUR COMPANY? The </w:t>
      </w:r>
      <w:proofErr w:type="spellStart"/>
      <w:r w:rsidRPr="00B16EDE">
        <w:rPr>
          <w:rFonts w:ascii="Arial" w:hAnsi="Arial" w:cs="Arial"/>
          <w:sz w:val="24"/>
          <w:szCs w:val="24"/>
        </w:rPr>
        <w:t>child</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femicide</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Rights</w:t>
      </w:r>
      <w:proofErr w:type="spellEnd"/>
      <w:r w:rsidRPr="00B16EDE">
        <w:rPr>
          <w:rFonts w:ascii="Arial" w:hAnsi="Arial" w:cs="Arial"/>
          <w:sz w:val="24"/>
          <w:szCs w:val="24"/>
        </w:rPr>
        <w:t xml:space="preserve"> </w:t>
      </w:r>
      <w:proofErr w:type="spellStart"/>
      <w:r w:rsidRPr="00B16EDE">
        <w:rPr>
          <w:rFonts w:ascii="Arial" w:hAnsi="Arial" w:cs="Arial"/>
          <w:sz w:val="24"/>
          <w:szCs w:val="24"/>
        </w:rPr>
        <w:t>Guarantee</w:t>
      </w:r>
      <w:proofErr w:type="spellEnd"/>
      <w:r w:rsidRPr="00B16EDE">
        <w:rPr>
          <w:rFonts w:ascii="Arial" w:hAnsi="Arial" w:cs="Arial"/>
          <w:sz w:val="24"/>
          <w:szCs w:val="24"/>
        </w:rPr>
        <w:t xml:space="preserve"> System. 12(35).</w:t>
      </w:r>
    </w:p>
    <w:p w14:paraId="7B649685"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Salazar-López, M. E., Vanin, A. A., </w:t>
      </w:r>
      <w:proofErr w:type="spellStart"/>
      <w:r w:rsidRPr="00B16EDE">
        <w:rPr>
          <w:rFonts w:ascii="Arial" w:hAnsi="Arial" w:cs="Arial"/>
          <w:sz w:val="24"/>
          <w:szCs w:val="24"/>
        </w:rPr>
        <w:t>Cazella</w:t>
      </w:r>
      <w:proofErr w:type="spellEnd"/>
      <w:r w:rsidRPr="00B16EDE">
        <w:rPr>
          <w:rFonts w:ascii="Arial" w:hAnsi="Arial" w:cs="Arial"/>
          <w:sz w:val="24"/>
          <w:szCs w:val="24"/>
        </w:rPr>
        <w:t xml:space="preserve">, S. C., &amp; </w:t>
      </w:r>
      <w:proofErr w:type="spellStart"/>
      <w:r w:rsidRPr="00B16EDE">
        <w:rPr>
          <w:rFonts w:ascii="Arial" w:hAnsi="Arial" w:cs="Arial"/>
          <w:sz w:val="24"/>
          <w:szCs w:val="24"/>
        </w:rPr>
        <w:t>Levandowski</w:t>
      </w:r>
      <w:proofErr w:type="spellEnd"/>
      <w:r w:rsidRPr="00B16EDE">
        <w:rPr>
          <w:rFonts w:ascii="Arial" w:hAnsi="Arial" w:cs="Arial"/>
          <w:sz w:val="24"/>
          <w:szCs w:val="24"/>
        </w:rPr>
        <w:t>, D. C. (2020). Consequências na alimentação de crianças órfãs após a morte materna: Uma investigação por meio de softwares de mineração de texto. Cadernos de Saúde Pública, 36(3), e00189717.</w:t>
      </w:r>
      <w:hyperlink r:id="rId19">
        <w:r w:rsidRPr="00B16EDE">
          <w:rPr>
            <w:rFonts w:ascii="Arial" w:hAnsi="Arial" w:cs="Arial"/>
            <w:sz w:val="24"/>
            <w:szCs w:val="24"/>
          </w:rPr>
          <w:t xml:space="preserve"> </w:t>
        </w:r>
      </w:hyperlink>
    </w:p>
    <w:p w14:paraId="5CEF62ED"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Schaal</w:t>
      </w:r>
      <w:proofErr w:type="spellEnd"/>
      <w:r w:rsidRPr="00B16EDE">
        <w:rPr>
          <w:rFonts w:ascii="Arial" w:hAnsi="Arial" w:cs="Arial"/>
          <w:sz w:val="24"/>
          <w:szCs w:val="24"/>
        </w:rPr>
        <w:t xml:space="preserve">, S., Jacob, N., </w:t>
      </w:r>
      <w:proofErr w:type="spellStart"/>
      <w:r w:rsidRPr="00B16EDE">
        <w:rPr>
          <w:rFonts w:ascii="Arial" w:hAnsi="Arial" w:cs="Arial"/>
          <w:sz w:val="24"/>
          <w:szCs w:val="24"/>
        </w:rPr>
        <w:t>Dusingizemungu</w:t>
      </w:r>
      <w:proofErr w:type="spellEnd"/>
      <w:r w:rsidRPr="00B16EDE">
        <w:rPr>
          <w:rFonts w:ascii="Arial" w:hAnsi="Arial" w:cs="Arial"/>
          <w:sz w:val="24"/>
          <w:szCs w:val="24"/>
        </w:rPr>
        <w:t xml:space="preserve">, J.-P., &amp; </w:t>
      </w:r>
      <w:proofErr w:type="spellStart"/>
      <w:r w:rsidRPr="00B16EDE">
        <w:rPr>
          <w:rFonts w:ascii="Arial" w:hAnsi="Arial" w:cs="Arial"/>
          <w:sz w:val="24"/>
          <w:szCs w:val="24"/>
        </w:rPr>
        <w:t>Elbert</w:t>
      </w:r>
      <w:proofErr w:type="spellEnd"/>
      <w:r w:rsidRPr="00B16EDE">
        <w:rPr>
          <w:rFonts w:ascii="Arial" w:hAnsi="Arial" w:cs="Arial"/>
          <w:sz w:val="24"/>
          <w:szCs w:val="24"/>
        </w:rPr>
        <w:t xml:space="preserve">, T. (2010). Rates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risks</w:t>
      </w:r>
      <w:proofErr w:type="spellEnd"/>
      <w:r w:rsidRPr="00B16EDE">
        <w:rPr>
          <w:rFonts w:ascii="Arial" w:hAnsi="Arial" w:cs="Arial"/>
          <w:sz w:val="24"/>
          <w:szCs w:val="24"/>
        </w:rPr>
        <w:t xml:space="preserve"> for </w:t>
      </w:r>
      <w:proofErr w:type="spellStart"/>
      <w:r w:rsidRPr="00B16EDE">
        <w:rPr>
          <w:rFonts w:ascii="Arial" w:hAnsi="Arial" w:cs="Arial"/>
          <w:sz w:val="24"/>
          <w:szCs w:val="24"/>
        </w:rPr>
        <w:t>prolonged</w:t>
      </w:r>
      <w:proofErr w:type="spellEnd"/>
      <w:r w:rsidRPr="00B16EDE">
        <w:rPr>
          <w:rFonts w:ascii="Arial" w:hAnsi="Arial" w:cs="Arial"/>
          <w:sz w:val="24"/>
          <w:szCs w:val="24"/>
        </w:rPr>
        <w:t xml:space="preserve"> </w:t>
      </w:r>
      <w:proofErr w:type="spellStart"/>
      <w:r w:rsidRPr="00B16EDE">
        <w:rPr>
          <w:rFonts w:ascii="Arial" w:hAnsi="Arial" w:cs="Arial"/>
          <w:sz w:val="24"/>
          <w:szCs w:val="24"/>
        </w:rPr>
        <w:t>grief</w:t>
      </w:r>
      <w:proofErr w:type="spellEnd"/>
      <w:r w:rsidRPr="00B16EDE">
        <w:rPr>
          <w:rFonts w:ascii="Arial" w:hAnsi="Arial" w:cs="Arial"/>
          <w:sz w:val="24"/>
          <w:szCs w:val="24"/>
        </w:rPr>
        <w:t xml:space="preserve"> </w:t>
      </w:r>
      <w:proofErr w:type="spellStart"/>
      <w:r w:rsidRPr="00B16EDE">
        <w:rPr>
          <w:rFonts w:ascii="Arial" w:hAnsi="Arial" w:cs="Arial"/>
          <w:sz w:val="24"/>
          <w:szCs w:val="24"/>
        </w:rPr>
        <w:t>disorder</w:t>
      </w:r>
      <w:proofErr w:type="spellEnd"/>
      <w:r w:rsidRPr="00B16EDE">
        <w:rPr>
          <w:rFonts w:ascii="Arial" w:hAnsi="Arial" w:cs="Arial"/>
          <w:sz w:val="24"/>
          <w:szCs w:val="24"/>
        </w:rPr>
        <w:t xml:space="preserve"> in a sample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orphaned</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widowed</w:t>
      </w:r>
      <w:proofErr w:type="spellEnd"/>
      <w:r w:rsidRPr="00B16EDE">
        <w:rPr>
          <w:rFonts w:ascii="Arial" w:hAnsi="Arial" w:cs="Arial"/>
          <w:sz w:val="24"/>
          <w:szCs w:val="24"/>
        </w:rPr>
        <w:t xml:space="preserve"> </w:t>
      </w:r>
      <w:proofErr w:type="spellStart"/>
      <w:r w:rsidRPr="00B16EDE">
        <w:rPr>
          <w:rFonts w:ascii="Arial" w:hAnsi="Arial" w:cs="Arial"/>
          <w:sz w:val="24"/>
          <w:szCs w:val="24"/>
        </w:rPr>
        <w:t>genocide</w:t>
      </w:r>
      <w:proofErr w:type="spellEnd"/>
      <w:r w:rsidRPr="00B16EDE">
        <w:rPr>
          <w:rFonts w:ascii="Arial" w:hAnsi="Arial" w:cs="Arial"/>
          <w:sz w:val="24"/>
          <w:szCs w:val="24"/>
        </w:rPr>
        <w:t xml:space="preserve"> </w:t>
      </w:r>
      <w:proofErr w:type="spellStart"/>
      <w:r w:rsidRPr="00B16EDE">
        <w:rPr>
          <w:rFonts w:ascii="Arial" w:hAnsi="Arial" w:cs="Arial"/>
          <w:sz w:val="24"/>
          <w:szCs w:val="24"/>
        </w:rPr>
        <w:t>survivors</w:t>
      </w:r>
      <w:proofErr w:type="spellEnd"/>
      <w:r w:rsidRPr="00B16EDE">
        <w:rPr>
          <w:rFonts w:ascii="Arial" w:hAnsi="Arial" w:cs="Arial"/>
          <w:sz w:val="24"/>
          <w:szCs w:val="24"/>
        </w:rPr>
        <w:t xml:space="preserve">. BMC </w:t>
      </w:r>
      <w:proofErr w:type="spellStart"/>
      <w:r w:rsidRPr="00B16EDE">
        <w:rPr>
          <w:rFonts w:ascii="Arial" w:hAnsi="Arial" w:cs="Arial"/>
          <w:sz w:val="24"/>
          <w:szCs w:val="24"/>
        </w:rPr>
        <w:t>Psychiatry</w:t>
      </w:r>
      <w:proofErr w:type="spellEnd"/>
      <w:r w:rsidRPr="00B16EDE">
        <w:rPr>
          <w:rFonts w:ascii="Arial" w:hAnsi="Arial" w:cs="Arial"/>
          <w:sz w:val="24"/>
          <w:szCs w:val="24"/>
        </w:rPr>
        <w:t>, 10(1), 55.</w:t>
      </w:r>
      <w:hyperlink r:id="rId20">
        <w:r w:rsidRPr="00B16EDE">
          <w:rPr>
            <w:rFonts w:ascii="Arial" w:hAnsi="Arial" w:cs="Arial"/>
            <w:sz w:val="24"/>
            <w:szCs w:val="24"/>
          </w:rPr>
          <w:t xml:space="preserve"> </w:t>
        </w:r>
      </w:hyperlink>
    </w:p>
    <w:p w14:paraId="66B30C9D"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Silva, S. M., &amp; Germano, M. S. (2022). FEMINICÍDIO NO BRASIL: OS REFLEXOS NA VIDA DOS FILHOS E DA FAMÍLIA. Opus citatum, 1(1).</w:t>
      </w:r>
    </w:p>
    <w:p w14:paraId="7DF7E029"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Silverman</w:t>
      </w:r>
      <w:proofErr w:type="spellEnd"/>
      <w:r w:rsidRPr="00B16EDE">
        <w:rPr>
          <w:rFonts w:ascii="Arial" w:hAnsi="Arial" w:cs="Arial"/>
          <w:sz w:val="24"/>
          <w:szCs w:val="24"/>
        </w:rPr>
        <w:t xml:space="preserve">, J. G., Decker, M. R., Cheng, D. M., Wirth, K., </w:t>
      </w:r>
      <w:proofErr w:type="spellStart"/>
      <w:r w:rsidRPr="00B16EDE">
        <w:rPr>
          <w:rFonts w:ascii="Arial" w:hAnsi="Arial" w:cs="Arial"/>
          <w:sz w:val="24"/>
          <w:szCs w:val="24"/>
        </w:rPr>
        <w:t>Saggurti</w:t>
      </w:r>
      <w:proofErr w:type="spellEnd"/>
      <w:r w:rsidRPr="00B16EDE">
        <w:rPr>
          <w:rFonts w:ascii="Arial" w:hAnsi="Arial" w:cs="Arial"/>
          <w:sz w:val="24"/>
          <w:szCs w:val="24"/>
        </w:rPr>
        <w:t xml:space="preserve">, N., </w:t>
      </w:r>
      <w:proofErr w:type="spellStart"/>
      <w:r w:rsidRPr="00B16EDE">
        <w:rPr>
          <w:rFonts w:ascii="Arial" w:hAnsi="Arial" w:cs="Arial"/>
          <w:sz w:val="24"/>
          <w:szCs w:val="24"/>
        </w:rPr>
        <w:t>McCauley</w:t>
      </w:r>
      <w:proofErr w:type="spellEnd"/>
      <w:r w:rsidRPr="00B16EDE">
        <w:rPr>
          <w:rFonts w:ascii="Arial" w:hAnsi="Arial" w:cs="Arial"/>
          <w:sz w:val="24"/>
          <w:szCs w:val="24"/>
        </w:rPr>
        <w:t xml:space="preserve">, H. L., </w:t>
      </w:r>
      <w:proofErr w:type="spellStart"/>
      <w:r w:rsidRPr="00B16EDE">
        <w:rPr>
          <w:rFonts w:ascii="Arial" w:hAnsi="Arial" w:cs="Arial"/>
          <w:sz w:val="24"/>
          <w:szCs w:val="24"/>
        </w:rPr>
        <w:t>Falb</w:t>
      </w:r>
      <w:proofErr w:type="spellEnd"/>
      <w:r w:rsidRPr="00B16EDE">
        <w:rPr>
          <w:rFonts w:ascii="Arial" w:hAnsi="Arial" w:cs="Arial"/>
          <w:sz w:val="24"/>
          <w:szCs w:val="24"/>
        </w:rPr>
        <w:t xml:space="preserve">, K. L., </w:t>
      </w:r>
      <w:proofErr w:type="spellStart"/>
      <w:r w:rsidRPr="00B16EDE">
        <w:rPr>
          <w:rFonts w:ascii="Arial" w:hAnsi="Arial" w:cs="Arial"/>
          <w:sz w:val="24"/>
          <w:szCs w:val="24"/>
        </w:rPr>
        <w:t>Donta</w:t>
      </w:r>
      <w:proofErr w:type="spellEnd"/>
      <w:r w:rsidRPr="00B16EDE">
        <w:rPr>
          <w:rFonts w:ascii="Arial" w:hAnsi="Arial" w:cs="Arial"/>
          <w:sz w:val="24"/>
          <w:szCs w:val="24"/>
        </w:rPr>
        <w:t xml:space="preserve">, B., &amp; </w:t>
      </w:r>
      <w:proofErr w:type="spellStart"/>
      <w:r w:rsidRPr="00B16EDE">
        <w:rPr>
          <w:rFonts w:ascii="Arial" w:hAnsi="Arial" w:cs="Arial"/>
          <w:sz w:val="24"/>
          <w:szCs w:val="24"/>
        </w:rPr>
        <w:t>Raj</w:t>
      </w:r>
      <w:proofErr w:type="spellEnd"/>
      <w:r w:rsidRPr="00B16EDE">
        <w:rPr>
          <w:rFonts w:ascii="Arial" w:hAnsi="Arial" w:cs="Arial"/>
          <w:sz w:val="24"/>
          <w:szCs w:val="24"/>
        </w:rPr>
        <w:t xml:space="preserve">, A. (2011). </w:t>
      </w:r>
      <w:proofErr w:type="spellStart"/>
      <w:r w:rsidRPr="00B16EDE">
        <w:rPr>
          <w:rFonts w:ascii="Arial" w:hAnsi="Arial" w:cs="Arial"/>
          <w:sz w:val="24"/>
          <w:szCs w:val="24"/>
        </w:rPr>
        <w:t>Gender-Based</w:t>
      </w:r>
      <w:proofErr w:type="spellEnd"/>
      <w:r w:rsidRPr="00B16EDE">
        <w:rPr>
          <w:rFonts w:ascii="Arial" w:hAnsi="Arial" w:cs="Arial"/>
          <w:sz w:val="24"/>
          <w:szCs w:val="24"/>
        </w:rPr>
        <w:t xml:space="preserve"> </w:t>
      </w:r>
      <w:proofErr w:type="spellStart"/>
      <w:r w:rsidRPr="00B16EDE">
        <w:rPr>
          <w:rFonts w:ascii="Arial" w:hAnsi="Arial" w:cs="Arial"/>
          <w:sz w:val="24"/>
          <w:szCs w:val="24"/>
        </w:rPr>
        <w:t>Disparities</w:t>
      </w:r>
      <w:proofErr w:type="spellEnd"/>
      <w:r w:rsidRPr="00B16EDE">
        <w:rPr>
          <w:rFonts w:ascii="Arial" w:hAnsi="Arial" w:cs="Arial"/>
          <w:sz w:val="24"/>
          <w:szCs w:val="24"/>
        </w:rPr>
        <w:t xml:space="preserve"> in </w:t>
      </w:r>
      <w:proofErr w:type="spellStart"/>
      <w:r w:rsidRPr="00B16EDE">
        <w:rPr>
          <w:rFonts w:ascii="Arial" w:hAnsi="Arial" w:cs="Arial"/>
          <w:sz w:val="24"/>
          <w:szCs w:val="24"/>
        </w:rPr>
        <w:t>Infant</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w:t>
      </w:r>
      <w:proofErr w:type="spellStart"/>
      <w:r w:rsidRPr="00B16EDE">
        <w:rPr>
          <w:rFonts w:ascii="Arial" w:hAnsi="Arial" w:cs="Arial"/>
          <w:sz w:val="24"/>
          <w:szCs w:val="24"/>
        </w:rPr>
        <w:t>Child</w:t>
      </w:r>
      <w:proofErr w:type="spellEnd"/>
      <w:r w:rsidRPr="00B16EDE">
        <w:rPr>
          <w:rFonts w:ascii="Arial" w:hAnsi="Arial" w:cs="Arial"/>
          <w:sz w:val="24"/>
          <w:szCs w:val="24"/>
        </w:rPr>
        <w:t xml:space="preserve"> </w:t>
      </w:r>
      <w:proofErr w:type="spellStart"/>
      <w:r w:rsidRPr="00B16EDE">
        <w:rPr>
          <w:rFonts w:ascii="Arial" w:hAnsi="Arial" w:cs="Arial"/>
          <w:sz w:val="24"/>
          <w:szCs w:val="24"/>
        </w:rPr>
        <w:t>Mortality</w:t>
      </w:r>
      <w:proofErr w:type="spellEnd"/>
      <w:r w:rsidRPr="00B16EDE">
        <w:rPr>
          <w:rFonts w:ascii="Arial" w:hAnsi="Arial" w:cs="Arial"/>
          <w:sz w:val="24"/>
          <w:szCs w:val="24"/>
        </w:rPr>
        <w:t xml:space="preserve"> </w:t>
      </w:r>
      <w:proofErr w:type="spellStart"/>
      <w:r w:rsidRPr="00B16EDE">
        <w:rPr>
          <w:rFonts w:ascii="Arial" w:hAnsi="Arial" w:cs="Arial"/>
          <w:sz w:val="24"/>
          <w:szCs w:val="24"/>
        </w:rPr>
        <w:t>Based</w:t>
      </w:r>
      <w:proofErr w:type="spellEnd"/>
      <w:r w:rsidRPr="00B16EDE">
        <w:rPr>
          <w:rFonts w:ascii="Arial" w:hAnsi="Arial" w:cs="Arial"/>
          <w:sz w:val="24"/>
          <w:szCs w:val="24"/>
        </w:rPr>
        <w:t xml:space="preserve"> </w:t>
      </w:r>
      <w:proofErr w:type="spellStart"/>
      <w:r w:rsidRPr="00B16EDE">
        <w:rPr>
          <w:rFonts w:ascii="Arial" w:hAnsi="Arial" w:cs="Arial"/>
          <w:sz w:val="24"/>
          <w:szCs w:val="24"/>
        </w:rPr>
        <w:t>on</w:t>
      </w:r>
      <w:proofErr w:type="spellEnd"/>
      <w:r w:rsidRPr="00B16EDE">
        <w:rPr>
          <w:rFonts w:ascii="Arial" w:hAnsi="Arial" w:cs="Arial"/>
          <w:sz w:val="24"/>
          <w:szCs w:val="24"/>
        </w:rPr>
        <w:t xml:space="preserve"> Maternal </w:t>
      </w:r>
      <w:proofErr w:type="spellStart"/>
      <w:r w:rsidRPr="00B16EDE">
        <w:rPr>
          <w:rFonts w:ascii="Arial" w:hAnsi="Arial" w:cs="Arial"/>
          <w:sz w:val="24"/>
          <w:szCs w:val="24"/>
        </w:rPr>
        <w:t>Exposure</w:t>
      </w:r>
      <w:proofErr w:type="spellEnd"/>
      <w:r w:rsidRPr="00B16EDE">
        <w:rPr>
          <w:rFonts w:ascii="Arial" w:hAnsi="Arial" w:cs="Arial"/>
          <w:sz w:val="24"/>
          <w:szCs w:val="24"/>
        </w:rPr>
        <w:t xml:space="preserve"> </w:t>
      </w:r>
      <w:proofErr w:type="spellStart"/>
      <w:r w:rsidRPr="00B16EDE">
        <w:rPr>
          <w:rFonts w:ascii="Arial" w:hAnsi="Arial" w:cs="Arial"/>
          <w:sz w:val="24"/>
          <w:szCs w:val="24"/>
        </w:rPr>
        <w:t>to</w:t>
      </w:r>
      <w:proofErr w:type="spellEnd"/>
      <w:r w:rsidRPr="00B16EDE">
        <w:rPr>
          <w:rFonts w:ascii="Arial" w:hAnsi="Arial" w:cs="Arial"/>
          <w:sz w:val="24"/>
          <w:szCs w:val="24"/>
        </w:rPr>
        <w:t xml:space="preserve"> </w:t>
      </w:r>
      <w:proofErr w:type="spellStart"/>
      <w:r w:rsidRPr="00B16EDE">
        <w:rPr>
          <w:rFonts w:ascii="Arial" w:hAnsi="Arial" w:cs="Arial"/>
          <w:sz w:val="24"/>
          <w:szCs w:val="24"/>
        </w:rPr>
        <w:t>Spousal</w:t>
      </w:r>
      <w:proofErr w:type="spellEnd"/>
      <w:r w:rsidRPr="00B16EDE">
        <w:rPr>
          <w:rFonts w:ascii="Arial" w:hAnsi="Arial" w:cs="Arial"/>
          <w:sz w:val="24"/>
          <w:szCs w:val="24"/>
        </w:rPr>
        <w:t xml:space="preserve"> </w:t>
      </w:r>
      <w:proofErr w:type="spellStart"/>
      <w:r w:rsidRPr="00B16EDE">
        <w:rPr>
          <w:rFonts w:ascii="Arial" w:hAnsi="Arial" w:cs="Arial"/>
          <w:sz w:val="24"/>
          <w:szCs w:val="24"/>
        </w:rPr>
        <w:t>Violence</w:t>
      </w:r>
      <w:proofErr w:type="spellEnd"/>
      <w:r w:rsidRPr="00B16EDE">
        <w:rPr>
          <w:rFonts w:ascii="Arial" w:hAnsi="Arial" w:cs="Arial"/>
          <w:sz w:val="24"/>
          <w:szCs w:val="24"/>
        </w:rPr>
        <w:t xml:space="preserve">: The Heavy </w:t>
      </w:r>
      <w:proofErr w:type="spellStart"/>
      <w:r w:rsidRPr="00B16EDE">
        <w:rPr>
          <w:rFonts w:ascii="Arial" w:hAnsi="Arial" w:cs="Arial"/>
          <w:sz w:val="24"/>
          <w:szCs w:val="24"/>
        </w:rPr>
        <w:t>Burden</w:t>
      </w:r>
      <w:proofErr w:type="spellEnd"/>
      <w:r w:rsidRPr="00B16EDE">
        <w:rPr>
          <w:rFonts w:ascii="Arial" w:hAnsi="Arial" w:cs="Arial"/>
          <w:sz w:val="24"/>
          <w:szCs w:val="24"/>
        </w:rPr>
        <w:t xml:space="preserve"> Borne </w:t>
      </w:r>
      <w:proofErr w:type="spellStart"/>
      <w:r w:rsidRPr="00B16EDE">
        <w:rPr>
          <w:rFonts w:ascii="Arial" w:hAnsi="Arial" w:cs="Arial"/>
          <w:sz w:val="24"/>
          <w:szCs w:val="24"/>
        </w:rPr>
        <w:t>by</w:t>
      </w:r>
      <w:proofErr w:type="spellEnd"/>
      <w:r w:rsidRPr="00B16EDE">
        <w:rPr>
          <w:rFonts w:ascii="Arial" w:hAnsi="Arial" w:cs="Arial"/>
          <w:sz w:val="24"/>
          <w:szCs w:val="24"/>
        </w:rPr>
        <w:t xml:space="preserve"> Indian Girls. </w:t>
      </w:r>
      <w:proofErr w:type="spellStart"/>
      <w:r w:rsidRPr="00B16EDE">
        <w:rPr>
          <w:rFonts w:ascii="Arial" w:hAnsi="Arial" w:cs="Arial"/>
          <w:sz w:val="24"/>
          <w:szCs w:val="24"/>
        </w:rPr>
        <w:t>Archives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Pediatrics</w:t>
      </w:r>
      <w:proofErr w:type="spellEnd"/>
      <w:r w:rsidRPr="00B16EDE">
        <w:rPr>
          <w:rFonts w:ascii="Arial" w:hAnsi="Arial" w:cs="Arial"/>
          <w:sz w:val="24"/>
          <w:szCs w:val="24"/>
        </w:rPr>
        <w:t xml:space="preserve"> &amp; </w:t>
      </w:r>
      <w:proofErr w:type="spellStart"/>
      <w:r w:rsidRPr="00B16EDE">
        <w:rPr>
          <w:rFonts w:ascii="Arial" w:hAnsi="Arial" w:cs="Arial"/>
          <w:sz w:val="24"/>
          <w:szCs w:val="24"/>
        </w:rPr>
        <w:t>Adolescent</w:t>
      </w:r>
      <w:proofErr w:type="spellEnd"/>
      <w:r w:rsidRPr="00B16EDE">
        <w:rPr>
          <w:rFonts w:ascii="Arial" w:hAnsi="Arial" w:cs="Arial"/>
          <w:sz w:val="24"/>
          <w:szCs w:val="24"/>
        </w:rPr>
        <w:t xml:space="preserve"> Medicine, 165(1).</w:t>
      </w:r>
    </w:p>
    <w:p w14:paraId="295F9223"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lastRenderedPageBreak/>
        <w:t>Sousa, L. C. V. D., &amp; Barbosa, V. R. A. (2024). IMPACTOS PSICOSSOCIAIS DO FEMINICÍDIO NA VIDA DOS FILHOS. REVISTA FOCO, 17(4), e4699.</w:t>
      </w:r>
      <w:hyperlink r:id="rId21">
        <w:r w:rsidRPr="00B16EDE">
          <w:rPr>
            <w:rFonts w:ascii="Arial" w:hAnsi="Arial" w:cs="Arial"/>
            <w:sz w:val="24"/>
            <w:szCs w:val="24"/>
          </w:rPr>
          <w:t xml:space="preserve"> </w:t>
        </w:r>
      </w:hyperlink>
    </w:p>
    <w:p w14:paraId="52760B53" w14:textId="77777777" w:rsidR="00447193" w:rsidRPr="00B16EDE" w:rsidRDefault="00000000" w:rsidP="00B16EDE">
      <w:pPr>
        <w:spacing w:after="0" w:line="360" w:lineRule="auto"/>
        <w:jc w:val="both"/>
        <w:rPr>
          <w:rFonts w:ascii="Arial" w:hAnsi="Arial" w:cs="Arial"/>
          <w:sz w:val="24"/>
          <w:szCs w:val="24"/>
        </w:rPr>
      </w:pPr>
      <w:proofErr w:type="spellStart"/>
      <w:r w:rsidRPr="00B16EDE">
        <w:rPr>
          <w:rFonts w:ascii="Arial" w:hAnsi="Arial" w:cs="Arial"/>
          <w:sz w:val="24"/>
          <w:szCs w:val="24"/>
        </w:rPr>
        <w:t>Strauch</w:t>
      </w:r>
      <w:proofErr w:type="spellEnd"/>
      <w:r w:rsidRPr="00B16EDE">
        <w:rPr>
          <w:rFonts w:ascii="Arial" w:hAnsi="Arial" w:cs="Arial"/>
          <w:sz w:val="24"/>
          <w:szCs w:val="24"/>
        </w:rPr>
        <w:t xml:space="preserve">, D. E., &amp; </w:t>
      </w:r>
      <w:proofErr w:type="spellStart"/>
      <w:r w:rsidRPr="00B16EDE">
        <w:rPr>
          <w:rFonts w:ascii="Arial" w:hAnsi="Arial" w:cs="Arial"/>
          <w:sz w:val="24"/>
          <w:szCs w:val="24"/>
        </w:rPr>
        <w:t>Valoyes</w:t>
      </w:r>
      <w:proofErr w:type="spellEnd"/>
      <w:r w:rsidRPr="00B16EDE">
        <w:rPr>
          <w:rFonts w:ascii="Arial" w:hAnsi="Arial" w:cs="Arial"/>
          <w:sz w:val="24"/>
          <w:szCs w:val="24"/>
        </w:rPr>
        <w:t xml:space="preserve">, E. (2009). Perfil de </w:t>
      </w:r>
      <w:proofErr w:type="spellStart"/>
      <w:r w:rsidRPr="00B16EDE">
        <w:rPr>
          <w:rFonts w:ascii="Arial" w:hAnsi="Arial" w:cs="Arial"/>
          <w:sz w:val="24"/>
          <w:szCs w:val="24"/>
        </w:rPr>
        <w:t>los</w:t>
      </w:r>
      <w:proofErr w:type="spellEnd"/>
      <w:r w:rsidRPr="00B16EDE">
        <w:rPr>
          <w:rFonts w:ascii="Arial" w:hAnsi="Arial" w:cs="Arial"/>
          <w:sz w:val="24"/>
          <w:szCs w:val="24"/>
        </w:rPr>
        <w:t xml:space="preserve"> </w:t>
      </w:r>
      <w:proofErr w:type="spellStart"/>
      <w:r w:rsidRPr="00B16EDE">
        <w:rPr>
          <w:rFonts w:ascii="Arial" w:hAnsi="Arial" w:cs="Arial"/>
          <w:sz w:val="24"/>
          <w:szCs w:val="24"/>
        </w:rPr>
        <w:t>niños</w:t>
      </w:r>
      <w:proofErr w:type="spellEnd"/>
      <w:r w:rsidRPr="00B16EDE">
        <w:rPr>
          <w:rFonts w:ascii="Arial" w:hAnsi="Arial" w:cs="Arial"/>
          <w:sz w:val="24"/>
          <w:szCs w:val="24"/>
        </w:rPr>
        <w:t xml:space="preserve">, </w:t>
      </w:r>
      <w:proofErr w:type="spellStart"/>
      <w:r w:rsidRPr="00B16EDE">
        <w:rPr>
          <w:rFonts w:ascii="Arial" w:hAnsi="Arial" w:cs="Arial"/>
          <w:sz w:val="24"/>
          <w:szCs w:val="24"/>
        </w:rPr>
        <w:t>niñas</w:t>
      </w:r>
      <w:proofErr w:type="spellEnd"/>
      <w:r w:rsidRPr="00B16EDE">
        <w:rPr>
          <w:rFonts w:ascii="Arial" w:hAnsi="Arial" w:cs="Arial"/>
          <w:sz w:val="24"/>
          <w:szCs w:val="24"/>
        </w:rPr>
        <w:t xml:space="preserve"> y adolescentes </w:t>
      </w:r>
      <w:proofErr w:type="spellStart"/>
      <w:r w:rsidRPr="00B16EDE">
        <w:rPr>
          <w:rFonts w:ascii="Arial" w:hAnsi="Arial" w:cs="Arial"/>
          <w:sz w:val="24"/>
          <w:szCs w:val="24"/>
        </w:rPr>
        <w:t>sin</w:t>
      </w:r>
      <w:proofErr w:type="spellEnd"/>
      <w:r w:rsidRPr="00B16EDE">
        <w:rPr>
          <w:rFonts w:ascii="Arial" w:hAnsi="Arial" w:cs="Arial"/>
          <w:sz w:val="24"/>
          <w:szCs w:val="24"/>
        </w:rPr>
        <w:t xml:space="preserve"> cuidado parental </w:t>
      </w:r>
      <w:proofErr w:type="spellStart"/>
      <w:r w:rsidRPr="00B16EDE">
        <w:rPr>
          <w:rFonts w:ascii="Arial" w:hAnsi="Arial" w:cs="Arial"/>
          <w:sz w:val="24"/>
          <w:szCs w:val="24"/>
        </w:rPr>
        <w:t>en</w:t>
      </w:r>
      <w:proofErr w:type="spellEnd"/>
      <w:r w:rsidRPr="00B16EDE">
        <w:rPr>
          <w:rFonts w:ascii="Arial" w:hAnsi="Arial" w:cs="Arial"/>
          <w:sz w:val="24"/>
          <w:szCs w:val="24"/>
        </w:rPr>
        <w:t xml:space="preserve"> </w:t>
      </w:r>
      <w:proofErr w:type="spellStart"/>
      <w:r w:rsidRPr="00B16EDE">
        <w:rPr>
          <w:rFonts w:ascii="Arial" w:hAnsi="Arial" w:cs="Arial"/>
          <w:sz w:val="24"/>
          <w:szCs w:val="24"/>
        </w:rPr>
        <w:t>Colombia</w:t>
      </w:r>
      <w:proofErr w:type="spellEnd"/>
      <w:r w:rsidRPr="00B16EDE">
        <w:rPr>
          <w:rFonts w:ascii="Arial" w:hAnsi="Arial" w:cs="Arial"/>
          <w:sz w:val="24"/>
          <w:szCs w:val="24"/>
        </w:rPr>
        <w:t xml:space="preserve">. Revista </w:t>
      </w:r>
      <w:proofErr w:type="spellStart"/>
      <w:r w:rsidRPr="00B16EDE">
        <w:rPr>
          <w:rFonts w:ascii="Arial" w:hAnsi="Arial" w:cs="Arial"/>
          <w:sz w:val="24"/>
          <w:szCs w:val="24"/>
        </w:rPr>
        <w:t>Latinoamericana</w:t>
      </w:r>
      <w:proofErr w:type="spellEnd"/>
      <w:r w:rsidRPr="00B16EDE">
        <w:rPr>
          <w:rFonts w:ascii="Arial" w:hAnsi="Arial" w:cs="Arial"/>
          <w:sz w:val="24"/>
          <w:szCs w:val="24"/>
        </w:rPr>
        <w:t xml:space="preserve"> de </w:t>
      </w:r>
      <w:proofErr w:type="spellStart"/>
      <w:r w:rsidRPr="00B16EDE">
        <w:rPr>
          <w:rFonts w:ascii="Arial" w:hAnsi="Arial" w:cs="Arial"/>
          <w:sz w:val="24"/>
          <w:szCs w:val="24"/>
        </w:rPr>
        <w:t>Ciencias</w:t>
      </w:r>
      <w:proofErr w:type="spellEnd"/>
      <w:r w:rsidRPr="00B16EDE">
        <w:rPr>
          <w:rFonts w:ascii="Arial" w:hAnsi="Arial" w:cs="Arial"/>
          <w:sz w:val="24"/>
          <w:szCs w:val="24"/>
        </w:rPr>
        <w:t xml:space="preserve"> Sociales, </w:t>
      </w:r>
      <w:proofErr w:type="spellStart"/>
      <w:r w:rsidRPr="00B16EDE">
        <w:rPr>
          <w:rFonts w:ascii="Arial" w:hAnsi="Arial" w:cs="Arial"/>
          <w:sz w:val="24"/>
          <w:szCs w:val="24"/>
        </w:rPr>
        <w:t>Niñez</w:t>
      </w:r>
      <w:proofErr w:type="spellEnd"/>
      <w:r w:rsidRPr="00B16EDE">
        <w:rPr>
          <w:rFonts w:ascii="Arial" w:hAnsi="Arial" w:cs="Arial"/>
          <w:sz w:val="24"/>
          <w:szCs w:val="24"/>
        </w:rPr>
        <w:t xml:space="preserve"> y Juventud, 7(2), 761-783. </w:t>
      </w:r>
    </w:p>
    <w:p w14:paraId="159D5B5A"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United </w:t>
      </w:r>
      <w:proofErr w:type="spellStart"/>
      <w:r w:rsidRPr="00B16EDE">
        <w:rPr>
          <w:rFonts w:ascii="Arial" w:hAnsi="Arial" w:cs="Arial"/>
          <w:sz w:val="24"/>
          <w:szCs w:val="24"/>
        </w:rPr>
        <w:t>Nations</w:t>
      </w:r>
      <w:proofErr w:type="spellEnd"/>
      <w:r w:rsidRPr="00B16EDE">
        <w:rPr>
          <w:rFonts w:ascii="Arial" w:hAnsi="Arial" w:cs="Arial"/>
          <w:sz w:val="24"/>
          <w:szCs w:val="24"/>
        </w:rPr>
        <w:t xml:space="preserve"> Office </w:t>
      </w:r>
      <w:proofErr w:type="spellStart"/>
      <w:r w:rsidRPr="00B16EDE">
        <w:rPr>
          <w:rFonts w:ascii="Arial" w:hAnsi="Arial" w:cs="Arial"/>
          <w:sz w:val="24"/>
          <w:szCs w:val="24"/>
        </w:rPr>
        <w:t>on</w:t>
      </w:r>
      <w:proofErr w:type="spellEnd"/>
      <w:r w:rsidRPr="00B16EDE">
        <w:rPr>
          <w:rFonts w:ascii="Arial" w:hAnsi="Arial" w:cs="Arial"/>
          <w:sz w:val="24"/>
          <w:szCs w:val="24"/>
        </w:rPr>
        <w:t xml:space="preserve"> </w:t>
      </w:r>
      <w:proofErr w:type="spellStart"/>
      <w:r w:rsidRPr="00B16EDE">
        <w:rPr>
          <w:rFonts w:ascii="Arial" w:hAnsi="Arial" w:cs="Arial"/>
          <w:sz w:val="24"/>
          <w:szCs w:val="24"/>
        </w:rPr>
        <w:t>Drugs</w:t>
      </w:r>
      <w:proofErr w:type="spellEnd"/>
      <w:r w:rsidRPr="00B16EDE">
        <w:rPr>
          <w:rFonts w:ascii="Arial" w:hAnsi="Arial" w:cs="Arial"/>
          <w:sz w:val="24"/>
          <w:szCs w:val="24"/>
        </w:rPr>
        <w:t xml:space="preserve"> </w:t>
      </w:r>
      <w:proofErr w:type="spellStart"/>
      <w:proofErr w:type="gramStart"/>
      <w:r w:rsidRPr="00B16EDE">
        <w:rPr>
          <w:rFonts w:ascii="Arial" w:hAnsi="Arial" w:cs="Arial"/>
          <w:sz w:val="24"/>
          <w:szCs w:val="24"/>
        </w:rPr>
        <w:t>and</w:t>
      </w:r>
      <w:proofErr w:type="spellEnd"/>
      <w:r w:rsidRPr="00B16EDE">
        <w:rPr>
          <w:rFonts w:ascii="Arial" w:hAnsi="Arial" w:cs="Arial"/>
          <w:sz w:val="24"/>
          <w:szCs w:val="24"/>
        </w:rPr>
        <w:t xml:space="preserve"> Crime</w:t>
      </w:r>
      <w:proofErr w:type="gramEnd"/>
      <w:r w:rsidRPr="00B16EDE">
        <w:rPr>
          <w:rFonts w:ascii="Arial" w:hAnsi="Arial" w:cs="Arial"/>
          <w:sz w:val="24"/>
          <w:szCs w:val="24"/>
        </w:rPr>
        <w:t xml:space="preserve">. (2023). </w:t>
      </w:r>
      <w:proofErr w:type="spellStart"/>
      <w:r w:rsidRPr="00B16EDE">
        <w:rPr>
          <w:rFonts w:ascii="Arial" w:hAnsi="Arial" w:cs="Arial"/>
          <w:sz w:val="24"/>
          <w:szCs w:val="24"/>
        </w:rPr>
        <w:t>Gender-related</w:t>
      </w:r>
      <w:proofErr w:type="spellEnd"/>
      <w:r w:rsidRPr="00B16EDE">
        <w:rPr>
          <w:rFonts w:ascii="Arial" w:hAnsi="Arial" w:cs="Arial"/>
          <w:sz w:val="24"/>
          <w:szCs w:val="24"/>
        </w:rPr>
        <w:t xml:space="preserve"> </w:t>
      </w:r>
      <w:proofErr w:type="spellStart"/>
      <w:r w:rsidRPr="00B16EDE">
        <w:rPr>
          <w:rFonts w:ascii="Arial" w:hAnsi="Arial" w:cs="Arial"/>
          <w:sz w:val="24"/>
          <w:szCs w:val="24"/>
        </w:rPr>
        <w:t>Killings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Women</w:t>
      </w:r>
      <w:proofErr w:type="spellEnd"/>
      <w:r w:rsidRPr="00B16EDE">
        <w:rPr>
          <w:rFonts w:ascii="Arial" w:hAnsi="Arial" w:cs="Arial"/>
          <w:sz w:val="24"/>
          <w:szCs w:val="24"/>
        </w:rPr>
        <w:t xml:space="preserve"> </w:t>
      </w:r>
      <w:proofErr w:type="spellStart"/>
      <w:r w:rsidRPr="00B16EDE">
        <w:rPr>
          <w:rFonts w:ascii="Arial" w:hAnsi="Arial" w:cs="Arial"/>
          <w:sz w:val="24"/>
          <w:szCs w:val="24"/>
        </w:rPr>
        <w:t>and</w:t>
      </w:r>
      <w:proofErr w:type="spellEnd"/>
      <w:r w:rsidRPr="00B16EDE">
        <w:rPr>
          <w:rFonts w:ascii="Arial" w:hAnsi="Arial" w:cs="Arial"/>
          <w:sz w:val="24"/>
          <w:szCs w:val="24"/>
        </w:rPr>
        <w:t xml:space="preserve"> Girls (</w:t>
      </w:r>
      <w:proofErr w:type="spellStart"/>
      <w:r w:rsidRPr="00B16EDE">
        <w:rPr>
          <w:rFonts w:ascii="Arial" w:hAnsi="Arial" w:cs="Arial"/>
          <w:sz w:val="24"/>
          <w:szCs w:val="24"/>
        </w:rPr>
        <w:t>Femicide</w:t>
      </w:r>
      <w:proofErr w:type="spellEnd"/>
      <w:r w:rsidRPr="00B16EDE">
        <w:rPr>
          <w:rFonts w:ascii="Arial" w:hAnsi="Arial" w:cs="Arial"/>
          <w:sz w:val="24"/>
          <w:szCs w:val="24"/>
        </w:rPr>
        <w:t>/</w:t>
      </w:r>
      <w:proofErr w:type="spellStart"/>
      <w:r w:rsidRPr="00B16EDE">
        <w:rPr>
          <w:rFonts w:ascii="Arial" w:hAnsi="Arial" w:cs="Arial"/>
          <w:sz w:val="24"/>
          <w:szCs w:val="24"/>
        </w:rPr>
        <w:t>feminicide</w:t>
      </w:r>
      <w:proofErr w:type="spellEnd"/>
      <w:r w:rsidRPr="00B16EDE">
        <w:rPr>
          <w:rFonts w:ascii="Arial" w:hAnsi="Arial" w:cs="Arial"/>
          <w:sz w:val="24"/>
          <w:szCs w:val="24"/>
        </w:rPr>
        <w:t xml:space="preserve">): Global </w:t>
      </w:r>
      <w:proofErr w:type="spellStart"/>
      <w:r w:rsidRPr="00B16EDE">
        <w:rPr>
          <w:rFonts w:ascii="Arial" w:hAnsi="Arial" w:cs="Arial"/>
          <w:sz w:val="24"/>
          <w:szCs w:val="24"/>
        </w:rPr>
        <w:t>Estimates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Female</w:t>
      </w:r>
      <w:proofErr w:type="spellEnd"/>
      <w:r w:rsidRPr="00B16EDE">
        <w:rPr>
          <w:rFonts w:ascii="Arial" w:hAnsi="Arial" w:cs="Arial"/>
          <w:sz w:val="24"/>
          <w:szCs w:val="24"/>
        </w:rPr>
        <w:t xml:space="preserve"> </w:t>
      </w:r>
      <w:proofErr w:type="spellStart"/>
      <w:r w:rsidRPr="00B16EDE">
        <w:rPr>
          <w:rFonts w:ascii="Arial" w:hAnsi="Arial" w:cs="Arial"/>
          <w:sz w:val="24"/>
          <w:szCs w:val="24"/>
        </w:rPr>
        <w:t>Intimate</w:t>
      </w:r>
      <w:proofErr w:type="spellEnd"/>
      <w:r w:rsidRPr="00B16EDE">
        <w:rPr>
          <w:rFonts w:ascii="Arial" w:hAnsi="Arial" w:cs="Arial"/>
          <w:sz w:val="24"/>
          <w:szCs w:val="24"/>
        </w:rPr>
        <w:t xml:space="preserve"> </w:t>
      </w:r>
      <w:proofErr w:type="spellStart"/>
      <w:r w:rsidRPr="00B16EDE">
        <w:rPr>
          <w:rFonts w:ascii="Arial" w:hAnsi="Arial" w:cs="Arial"/>
          <w:sz w:val="24"/>
          <w:szCs w:val="24"/>
        </w:rPr>
        <w:t>Partner</w:t>
      </w:r>
      <w:proofErr w:type="spellEnd"/>
      <w:r w:rsidRPr="00B16EDE">
        <w:rPr>
          <w:rFonts w:ascii="Arial" w:hAnsi="Arial" w:cs="Arial"/>
          <w:sz w:val="24"/>
          <w:szCs w:val="24"/>
        </w:rPr>
        <w:t>/</w:t>
      </w:r>
      <w:proofErr w:type="spellStart"/>
      <w:r w:rsidRPr="00B16EDE">
        <w:rPr>
          <w:rFonts w:ascii="Arial" w:hAnsi="Arial" w:cs="Arial"/>
          <w:sz w:val="24"/>
          <w:szCs w:val="24"/>
        </w:rPr>
        <w:t>family-related</w:t>
      </w:r>
      <w:proofErr w:type="spellEnd"/>
      <w:r w:rsidRPr="00B16EDE">
        <w:rPr>
          <w:rFonts w:ascii="Arial" w:hAnsi="Arial" w:cs="Arial"/>
          <w:sz w:val="24"/>
          <w:szCs w:val="24"/>
        </w:rPr>
        <w:t xml:space="preserve"> </w:t>
      </w:r>
      <w:proofErr w:type="spellStart"/>
      <w:r w:rsidRPr="00B16EDE">
        <w:rPr>
          <w:rFonts w:ascii="Arial" w:hAnsi="Arial" w:cs="Arial"/>
          <w:sz w:val="24"/>
          <w:szCs w:val="24"/>
        </w:rPr>
        <w:t>Homicides</w:t>
      </w:r>
      <w:proofErr w:type="spellEnd"/>
      <w:r w:rsidRPr="00B16EDE">
        <w:rPr>
          <w:rFonts w:ascii="Arial" w:hAnsi="Arial" w:cs="Arial"/>
          <w:sz w:val="24"/>
          <w:szCs w:val="24"/>
        </w:rPr>
        <w:t xml:space="preserve"> in 2022. United </w:t>
      </w:r>
      <w:proofErr w:type="spellStart"/>
      <w:r w:rsidRPr="00B16EDE">
        <w:rPr>
          <w:rFonts w:ascii="Arial" w:hAnsi="Arial" w:cs="Arial"/>
          <w:sz w:val="24"/>
          <w:szCs w:val="24"/>
        </w:rPr>
        <w:t>Nations</w:t>
      </w:r>
      <w:proofErr w:type="spellEnd"/>
      <w:r w:rsidRPr="00B16EDE">
        <w:rPr>
          <w:rFonts w:ascii="Arial" w:hAnsi="Arial" w:cs="Arial"/>
          <w:sz w:val="24"/>
          <w:szCs w:val="24"/>
        </w:rPr>
        <w:t>.</w:t>
      </w:r>
      <w:hyperlink r:id="rId22">
        <w:r w:rsidRPr="00B16EDE">
          <w:rPr>
            <w:rFonts w:ascii="Arial" w:hAnsi="Arial" w:cs="Arial"/>
            <w:sz w:val="24"/>
            <w:szCs w:val="24"/>
          </w:rPr>
          <w:t xml:space="preserve"> </w:t>
        </w:r>
      </w:hyperlink>
    </w:p>
    <w:p w14:paraId="50C64A42" w14:textId="77777777" w:rsidR="00447193" w:rsidRPr="00B16EDE" w:rsidRDefault="00000000" w:rsidP="00B16EDE">
      <w:pPr>
        <w:spacing w:after="0" w:line="360" w:lineRule="auto"/>
        <w:jc w:val="both"/>
        <w:rPr>
          <w:rFonts w:ascii="Arial" w:hAnsi="Arial" w:cs="Arial"/>
          <w:color w:val="0000FF"/>
          <w:sz w:val="24"/>
          <w:szCs w:val="24"/>
          <w:u w:val="single"/>
        </w:rPr>
      </w:pPr>
      <w:r w:rsidRPr="00B16EDE">
        <w:rPr>
          <w:rFonts w:ascii="Arial" w:hAnsi="Arial" w:cs="Arial"/>
          <w:sz w:val="24"/>
          <w:szCs w:val="24"/>
        </w:rPr>
        <w:t xml:space="preserve">Villanueva-Coronado, A., Pérez-Hernández, E. A., &amp; Orozco-Ramírez, L. A. (2022). Adolescentes y </w:t>
      </w:r>
      <w:proofErr w:type="spellStart"/>
      <w:r w:rsidRPr="00B16EDE">
        <w:rPr>
          <w:rFonts w:ascii="Arial" w:hAnsi="Arial" w:cs="Arial"/>
          <w:sz w:val="24"/>
          <w:szCs w:val="24"/>
        </w:rPr>
        <w:t>jóvenes</w:t>
      </w:r>
      <w:proofErr w:type="spellEnd"/>
      <w:r w:rsidRPr="00B16EDE">
        <w:rPr>
          <w:rFonts w:ascii="Arial" w:hAnsi="Arial" w:cs="Arial"/>
          <w:sz w:val="24"/>
          <w:szCs w:val="24"/>
        </w:rPr>
        <w:t xml:space="preserve"> </w:t>
      </w:r>
      <w:proofErr w:type="spellStart"/>
      <w:r w:rsidRPr="00B16EDE">
        <w:rPr>
          <w:rFonts w:ascii="Arial" w:hAnsi="Arial" w:cs="Arial"/>
          <w:sz w:val="24"/>
          <w:szCs w:val="24"/>
        </w:rPr>
        <w:t>en</w:t>
      </w:r>
      <w:proofErr w:type="spellEnd"/>
      <w:r w:rsidRPr="00B16EDE">
        <w:rPr>
          <w:rFonts w:ascii="Arial" w:hAnsi="Arial" w:cs="Arial"/>
          <w:sz w:val="24"/>
          <w:szCs w:val="24"/>
        </w:rPr>
        <w:t xml:space="preserve"> </w:t>
      </w:r>
      <w:proofErr w:type="spellStart"/>
      <w:r w:rsidRPr="00B16EDE">
        <w:rPr>
          <w:rFonts w:ascii="Arial" w:hAnsi="Arial" w:cs="Arial"/>
          <w:sz w:val="24"/>
          <w:szCs w:val="24"/>
        </w:rPr>
        <w:t>orfandad</w:t>
      </w:r>
      <w:proofErr w:type="spellEnd"/>
      <w:r w:rsidRPr="00B16EDE">
        <w:rPr>
          <w:rFonts w:ascii="Arial" w:hAnsi="Arial" w:cs="Arial"/>
          <w:sz w:val="24"/>
          <w:szCs w:val="24"/>
        </w:rPr>
        <w:t xml:space="preserve"> por </w:t>
      </w:r>
      <w:proofErr w:type="spellStart"/>
      <w:r w:rsidRPr="00B16EDE">
        <w:rPr>
          <w:rFonts w:ascii="Arial" w:hAnsi="Arial" w:cs="Arial"/>
          <w:sz w:val="24"/>
          <w:szCs w:val="24"/>
        </w:rPr>
        <w:t>desaparición</w:t>
      </w:r>
      <w:proofErr w:type="spellEnd"/>
      <w:r w:rsidRPr="00B16EDE">
        <w:rPr>
          <w:rFonts w:ascii="Arial" w:hAnsi="Arial" w:cs="Arial"/>
          <w:sz w:val="24"/>
          <w:szCs w:val="24"/>
        </w:rPr>
        <w:t xml:space="preserve">, </w:t>
      </w:r>
      <w:proofErr w:type="spellStart"/>
      <w:r w:rsidRPr="00B16EDE">
        <w:rPr>
          <w:rFonts w:ascii="Arial" w:hAnsi="Arial" w:cs="Arial"/>
          <w:sz w:val="24"/>
          <w:szCs w:val="24"/>
        </w:rPr>
        <w:t>homicidio</w:t>
      </w:r>
      <w:proofErr w:type="spellEnd"/>
      <w:r w:rsidRPr="00B16EDE">
        <w:rPr>
          <w:rFonts w:ascii="Arial" w:hAnsi="Arial" w:cs="Arial"/>
          <w:sz w:val="24"/>
          <w:szCs w:val="24"/>
        </w:rPr>
        <w:t xml:space="preserve"> y </w:t>
      </w:r>
      <w:proofErr w:type="spellStart"/>
      <w:r w:rsidRPr="00B16EDE">
        <w:rPr>
          <w:rFonts w:ascii="Arial" w:hAnsi="Arial" w:cs="Arial"/>
          <w:sz w:val="24"/>
          <w:szCs w:val="24"/>
        </w:rPr>
        <w:t>feminicidio</w:t>
      </w:r>
      <w:proofErr w:type="spellEnd"/>
      <w:r w:rsidRPr="00B16EDE">
        <w:rPr>
          <w:rFonts w:ascii="Arial" w:hAnsi="Arial" w:cs="Arial"/>
          <w:sz w:val="24"/>
          <w:szCs w:val="24"/>
        </w:rPr>
        <w:t xml:space="preserve">: </w:t>
      </w:r>
      <w:proofErr w:type="spellStart"/>
      <w:r w:rsidRPr="00B16EDE">
        <w:rPr>
          <w:rFonts w:ascii="Arial" w:hAnsi="Arial" w:cs="Arial"/>
          <w:sz w:val="24"/>
          <w:szCs w:val="24"/>
        </w:rPr>
        <w:t>Revisión</w:t>
      </w:r>
      <w:proofErr w:type="spellEnd"/>
      <w:r w:rsidRPr="00B16EDE">
        <w:rPr>
          <w:rFonts w:ascii="Arial" w:hAnsi="Arial" w:cs="Arial"/>
          <w:sz w:val="24"/>
          <w:szCs w:val="24"/>
        </w:rPr>
        <w:t xml:space="preserve"> narrativa. Revista </w:t>
      </w:r>
      <w:proofErr w:type="spellStart"/>
      <w:r w:rsidRPr="00B16EDE">
        <w:rPr>
          <w:rFonts w:ascii="Arial" w:hAnsi="Arial" w:cs="Arial"/>
          <w:sz w:val="24"/>
          <w:szCs w:val="24"/>
        </w:rPr>
        <w:t>Latinoamericana</w:t>
      </w:r>
      <w:proofErr w:type="spellEnd"/>
      <w:r w:rsidRPr="00B16EDE">
        <w:rPr>
          <w:rFonts w:ascii="Arial" w:hAnsi="Arial" w:cs="Arial"/>
          <w:sz w:val="24"/>
          <w:szCs w:val="24"/>
        </w:rPr>
        <w:t xml:space="preserve"> de </w:t>
      </w:r>
      <w:proofErr w:type="spellStart"/>
      <w:r w:rsidRPr="00B16EDE">
        <w:rPr>
          <w:rFonts w:ascii="Arial" w:hAnsi="Arial" w:cs="Arial"/>
          <w:sz w:val="24"/>
          <w:szCs w:val="24"/>
        </w:rPr>
        <w:t>Ciencias</w:t>
      </w:r>
      <w:proofErr w:type="spellEnd"/>
      <w:r w:rsidRPr="00B16EDE">
        <w:rPr>
          <w:rFonts w:ascii="Arial" w:hAnsi="Arial" w:cs="Arial"/>
          <w:sz w:val="24"/>
          <w:szCs w:val="24"/>
        </w:rPr>
        <w:t xml:space="preserve"> Sociales, </w:t>
      </w:r>
      <w:proofErr w:type="spellStart"/>
      <w:r w:rsidRPr="00B16EDE">
        <w:rPr>
          <w:rFonts w:ascii="Arial" w:hAnsi="Arial" w:cs="Arial"/>
          <w:sz w:val="24"/>
          <w:szCs w:val="24"/>
        </w:rPr>
        <w:t>Niñez</w:t>
      </w:r>
      <w:proofErr w:type="spellEnd"/>
      <w:r w:rsidRPr="00B16EDE">
        <w:rPr>
          <w:rFonts w:ascii="Arial" w:hAnsi="Arial" w:cs="Arial"/>
          <w:sz w:val="24"/>
          <w:szCs w:val="24"/>
        </w:rPr>
        <w:t xml:space="preserve"> y Juventud, 20(3), 1–29.</w:t>
      </w:r>
      <w:hyperlink r:id="rId23">
        <w:r w:rsidRPr="00B16EDE">
          <w:rPr>
            <w:rFonts w:ascii="Arial" w:hAnsi="Arial" w:cs="Arial"/>
            <w:sz w:val="24"/>
            <w:szCs w:val="24"/>
          </w:rPr>
          <w:t xml:space="preserve"> </w:t>
        </w:r>
      </w:hyperlink>
    </w:p>
    <w:p w14:paraId="621BB984"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Yamin</w:t>
      </w:r>
      <w:proofErr w:type="spellEnd"/>
      <w:r w:rsidRPr="00B16EDE">
        <w:rPr>
          <w:rFonts w:ascii="Arial" w:hAnsi="Arial" w:cs="Arial"/>
          <w:sz w:val="24"/>
          <w:szCs w:val="24"/>
        </w:rPr>
        <w:t xml:space="preserve">, A. E., </w:t>
      </w:r>
      <w:proofErr w:type="spellStart"/>
      <w:r w:rsidRPr="00B16EDE">
        <w:rPr>
          <w:rFonts w:ascii="Arial" w:hAnsi="Arial" w:cs="Arial"/>
          <w:sz w:val="24"/>
          <w:szCs w:val="24"/>
        </w:rPr>
        <w:t>Bazile</w:t>
      </w:r>
      <w:proofErr w:type="spellEnd"/>
      <w:r w:rsidRPr="00B16EDE">
        <w:rPr>
          <w:rFonts w:ascii="Arial" w:hAnsi="Arial" w:cs="Arial"/>
          <w:sz w:val="24"/>
          <w:szCs w:val="24"/>
        </w:rPr>
        <w:t xml:space="preserve">, J., Knight, L., Molla, M., </w:t>
      </w:r>
      <w:proofErr w:type="spellStart"/>
      <w:r w:rsidRPr="00B16EDE">
        <w:rPr>
          <w:rFonts w:ascii="Arial" w:hAnsi="Arial" w:cs="Arial"/>
          <w:sz w:val="24"/>
          <w:szCs w:val="24"/>
        </w:rPr>
        <w:t>Maistrellis</w:t>
      </w:r>
      <w:proofErr w:type="spellEnd"/>
      <w:r w:rsidRPr="00B16EDE">
        <w:rPr>
          <w:rFonts w:ascii="Arial" w:hAnsi="Arial" w:cs="Arial"/>
          <w:sz w:val="24"/>
          <w:szCs w:val="24"/>
        </w:rPr>
        <w:t xml:space="preserve">, E., &amp; </w:t>
      </w:r>
      <w:proofErr w:type="spellStart"/>
      <w:r w:rsidRPr="00B16EDE">
        <w:rPr>
          <w:rFonts w:ascii="Arial" w:hAnsi="Arial" w:cs="Arial"/>
          <w:sz w:val="24"/>
          <w:szCs w:val="24"/>
        </w:rPr>
        <w:t>Leaning</w:t>
      </w:r>
      <w:proofErr w:type="spellEnd"/>
      <w:r w:rsidRPr="00B16EDE">
        <w:rPr>
          <w:rFonts w:ascii="Arial" w:hAnsi="Arial" w:cs="Arial"/>
          <w:sz w:val="24"/>
          <w:szCs w:val="24"/>
        </w:rPr>
        <w:t xml:space="preserve">, J. (2015). </w:t>
      </w:r>
      <w:proofErr w:type="spellStart"/>
      <w:r w:rsidRPr="00B16EDE">
        <w:rPr>
          <w:rFonts w:ascii="Arial" w:hAnsi="Arial" w:cs="Arial"/>
          <w:sz w:val="24"/>
          <w:szCs w:val="24"/>
        </w:rPr>
        <w:t>Tracing</w:t>
      </w:r>
      <w:proofErr w:type="spellEnd"/>
      <w:r w:rsidRPr="00B16EDE">
        <w:rPr>
          <w:rFonts w:ascii="Arial" w:hAnsi="Arial" w:cs="Arial"/>
          <w:sz w:val="24"/>
          <w:szCs w:val="24"/>
        </w:rPr>
        <w:t xml:space="preserve"> </w:t>
      </w:r>
      <w:proofErr w:type="spellStart"/>
      <w:r w:rsidRPr="00B16EDE">
        <w:rPr>
          <w:rFonts w:ascii="Arial" w:hAnsi="Arial" w:cs="Arial"/>
          <w:sz w:val="24"/>
          <w:szCs w:val="24"/>
        </w:rPr>
        <w:t>shadows</w:t>
      </w:r>
      <w:proofErr w:type="spellEnd"/>
      <w:r w:rsidRPr="00B16EDE">
        <w:rPr>
          <w:rFonts w:ascii="Arial" w:hAnsi="Arial" w:cs="Arial"/>
          <w:sz w:val="24"/>
          <w:szCs w:val="24"/>
        </w:rPr>
        <w:t xml:space="preserve">: </w:t>
      </w:r>
      <w:proofErr w:type="spellStart"/>
      <w:r w:rsidRPr="00B16EDE">
        <w:rPr>
          <w:rFonts w:ascii="Arial" w:hAnsi="Arial" w:cs="Arial"/>
          <w:sz w:val="24"/>
          <w:szCs w:val="24"/>
        </w:rPr>
        <w:t>How</w:t>
      </w:r>
      <w:proofErr w:type="spellEnd"/>
      <w:r w:rsidRPr="00B16EDE">
        <w:rPr>
          <w:rFonts w:ascii="Arial" w:hAnsi="Arial" w:cs="Arial"/>
          <w:sz w:val="24"/>
          <w:szCs w:val="24"/>
        </w:rPr>
        <w:t xml:space="preserve"> </w:t>
      </w:r>
      <w:proofErr w:type="spellStart"/>
      <w:r w:rsidRPr="00B16EDE">
        <w:rPr>
          <w:rFonts w:ascii="Arial" w:hAnsi="Arial" w:cs="Arial"/>
          <w:sz w:val="24"/>
          <w:szCs w:val="24"/>
        </w:rPr>
        <w:t>gendered</w:t>
      </w:r>
      <w:proofErr w:type="spellEnd"/>
      <w:r w:rsidRPr="00B16EDE">
        <w:rPr>
          <w:rFonts w:ascii="Arial" w:hAnsi="Arial" w:cs="Arial"/>
          <w:sz w:val="24"/>
          <w:szCs w:val="24"/>
        </w:rPr>
        <w:t xml:space="preserve"> </w:t>
      </w:r>
      <w:proofErr w:type="spellStart"/>
      <w:r w:rsidRPr="00B16EDE">
        <w:rPr>
          <w:rFonts w:ascii="Arial" w:hAnsi="Arial" w:cs="Arial"/>
          <w:sz w:val="24"/>
          <w:szCs w:val="24"/>
        </w:rPr>
        <w:t>power</w:t>
      </w:r>
      <w:proofErr w:type="spellEnd"/>
      <w:r w:rsidRPr="00B16EDE">
        <w:rPr>
          <w:rFonts w:ascii="Arial" w:hAnsi="Arial" w:cs="Arial"/>
          <w:sz w:val="24"/>
          <w:szCs w:val="24"/>
        </w:rPr>
        <w:t xml:space="preserve"> </w:t>
      </w:r>
      <w:proofErr w:type="spellStart"/>
      <w:r w:rsidRPr="00B16EDE">
        <w:rPr>
          <w:rFonts w:ascii="Arial" w:hAnsi="Arial" w:cs="Arial"/>
          <w:sz w:val="24"/>
          <w:szCs w:val="24"/>
        </w:rPr>
        <w:t>relations</w:t>
      </w:r>
      <w:proofErr w:type="spellEnd"/>
      <w:r w:rsidRPr="00B16EDE">
        <w:rPr>
          <w:rFonts w:ascii="Arial" w:hAnsi="Arial" w:cs="Arial"/>
          <w:sz w:val="24"/>
          <w:szCs w:val="24"/>
        </w:rPr>
        <w:t xml:space="preserve"> shape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impacts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maternal death </w:t>
      </w:r>
      <w:proofErr w:type="spellStart"/>
      <w:r w:rsidRPr="00B16EDE">
        <w:rPr>
          <w:rFonts w:ascii="Arial" w:hAnsi="Arial" w:cs="Arial"/>
          <w:sz w:val="24"/>
          <w:szCs w:val="24"/>
        </w:rPr>
        <w:t>on</w:t>
      </w:r>
      <w:proofErr w:type="spellEnd"/>
      <w:r w:rsidRPr="00B16EDE">
        <w:rPr>
          <w:rFonts w:ascii="Arial" w:hAnsi="Arial" w:cs="Arial"/>
          <w:sz w:val="24"/>
          <w:szCs w:val="24"/>
        </w:rPr>
        <w:t xml:space="preserve"> living </w:t>
      </w:r>
      <w:proofErr w:type="spellStart"/>
      <w:r w:rsidRPr="00B16EDE">
        <w:rPr>
          <w:rFonts w:ascii="Arial" w:hAnsi="Arial" w:cs="Arial"/>
          <w:sz w:val="24"/>
          <w:szCs w:val="24"/>
        </w:rPr>
        <w:t>children</w:t>
      </w:r>
      <w:proofErr w:type="spellEnd"/>
      <w:r w:rsidRPr="00B16EDE">
        <w:rPr>
          <w:rFonts w:ascii="Arial" w:hAnsi="Arial" w:cs="Arial"/>
          <w:sz w:val="24"/>
          <w:szCs w:val="24"/>
        </w:rPr>
        <w:t xml:space="preserve"> in sub </w:t>
      </w:r>
      <w:proofErr w:type="spellStart"/>
      <w:r w:rsidRPr="00B16EDE">
        <w:rPr>
          <w:rFonts w:ascii="Arial" w:hAnsi="Arial" w:cs="Arial"/>
          <w:sz w:val="24"/>
          <w:szCs w:val="24"/>
        </w:rPr>
        <w:t>Saharan</w:t>
      </w:r>
      <w:proofErr w:type="spellEnd"/>
      <w:r w:rsidRPr="00B16EDE">
        <w:rPr>
          <w:rFonts w:ascii="Arial" w:hAnsi="Arial" w:cs="Arial"/>
          <w:sz w:val="24"/>
          <w:szCs w:val="24"/>
        </w:rPr>
        <w:t xml:space="preserve"> </w:t>
      </w:r>
      <w:proofErr w:type="spellStart"/>
      <w:r w:rsidRPr="00B16EDE">
        <w:rPr>
          <w:rFonts w:ascii="Arial" w:hAnsi="Arial" w:cs="Arial"/>
          <w:sz w:val="24"/>
          <w:szCs w:val="24"/>
        </w:rPr>
        <w:t>Africa</w:t>
      </w:r>
      <w:proofErr w:type="spellEnd"/>
      <w:r w:rsidRPr="00B16EDE">
        <w:rPr>
          <w:rFonts w:ascii="Arial" w:hAnsi="Arial" w:cs="Arial"/>
          <w:sz w:val="24"/>
          <w:szCs w:val="24"/>
        </w:rPr>
        <w:t>. Social Science &amp; Medicine, 135, 143–150.</w:t>
      </w:r>
    </w:p>
    <w:p w14:paraId="5CA8DA3D" w14:textId="77777777" w:rsidR="00447193" w:rsidRPr="00B16EDE" w:rsidRDefault="00000000" w:rsidP="00B16EDE">
      <w:pPr>
        <w:spacing w:after="0" w:line="360" w:lineRule="auto"/>
        <w:jc w:val="both"/>
        <w:rPr>
          <w:rFonts w:ascii="Arial" w:hAnsi="Arial" w:cs="Arial"/>
          <w:color w:val="0000FF"/>
          <w:sz w:val="24"/>
          <w:szCs w:val="24"/>
          <w:u w:val="single"/>
        </w:rPr>
      </w:pPr>
      <w:proofErr w:type="spellStart"/>
      <w:r w:rsidRPr="00B16EDE">
        <w:rPr>
          <w:rFonts w:ascii="Arial" w:hAnsi="Arial" w:cs="Arial"/>
          <w:sz w:val="24"/>
          <w:szCs w:val="24"/>
        </w:rPr>
        <w:t>Yamin</w:t>
      </w:r>
      <w:proofErr w:type="spellEnd"/>
      <w:r w:rsidRPr="00B16EDE">
        <w:rPr>
          <w:rFonts w:ascii="Arial" w:hAnsi="Arial" w:cs="Arial"/>
          <w:sz w:val="24"/>
          <w:szCs w:val="24"/>
        </w:rPr>
        <w:t xml:space="preserve">, A. E., </w:t>
      </w:r>
      <w:proofErr w:type="spellStart"/>
      <w:r w:rsidRPr="00B16EDE">
        <w:rPr>
          <w:rFonts w:ascii="Arial" w:hAnsi="Arial" w:cs="Arial"/>
          <w:sz w:val="24"/>
          <w:szCs w:val="24"/>
        </w:rPr>
        <w:t>Boulanger</w:t>
      </w:r>
      <w:proofErr w:type="spellEnd"/>
      <w:r w:rsidRPr="00B16EDE">
        <w:rPr>
          <w:rFonts w:ascii="Arial" w:hAnsi="Arial" w:cs="Arial"/>
          <w:sz w:val="24"/>
          <w:szCs w:val="24"/>
        </w:rPr>
        <w:t xml:space="preserve">, V. M., </w:t>
      </w:r>
      <w:proofErr w:type="spellStart"/>
      <w:r w:rsidRPr="00B16EDE">
        <w:rPr>
          <w:rFonts w:ascii="Arial" w:hAnsi="Arial" w:cs="Arial"/>
          <w:sz w:val="24"/>
          <w:szCs w:val="24"/>
        </w:rPr>
        <w:t>Falb</w:t>
      </w:r>
      <w:proofErr w:type="spellEnd"/>
      <w:r w:rsidRPr="00B16EDE">
        <w:rPr>
          <w:rFonts w:ascii="Arial" w:hAnsi="Arial" w:cs="Arial"/>
          <w:sz w:val="24"/>
          <w:szCs w:val="24"/>
        </w:rPr>
        <w:t xml:space="preserve">, K. L., </w:t>
      </w:r>
      <w:proofErr w:type="spellStart"/>
      <w:r w:rsidRPr="00B16EDE">
        <w:rPr>
          <w:rFonts w:ascii="Arial" w:hAnsi="Arial" w:cs="Arial"/>
          <w:sz w:val="24"/>
          <w:szCs w:val="24"/>
        </w:rPr>
        <w:t>Shuma</w:t>
      </w:r>
      <w:proofErr w:type="spellEnd"/>
      <w:r w:rsidRPr="00B16EDE">
        <w:rPr>
          <w:rFonts w:ascii="Arial" w:hAnsi="Arial" w:cs="Arial"/>
          <w:sz w:val="24"/>
          <w:szCs w:val="24"/>
        </w:rPr>
        <w:t xml:space="preserve">, J., &amp; </w:t>
      </w:r>
      <w:proofErr w:type="spellStart"/>
      <w:r w:rsidRPr="00B16EDE">
        <w:rPr>
          <w:rFonts w:ascii="Arial" w:hAnsi="Arial" w:cs="Arial"/>
          <w:sz w:val="24"/>
          <w:szCs w:val="24"/>
        </w:rPr>
        <w:t>Leaning</w:t>
      </w:r>
      <w:proofErr w:type="spellEnd"/>
      <w:r w:rsidRPr="00B16EDE">
        <w:rPr>
          <w:rFonts w:ascii="Arial" w:hAnsi="Arial" w:cs="Arial"/>
          <w:sz w:val="24"/>
          <w:szCs w:val="24"/>
        </w:rPr>
        <w:t xml:space="preserve">, J. (2013). </w:t>
      </w:r>
      <w:proofErr w:type="spellStart"/>
      <w:r w:rsidRPr="00B16EDE">
        <w:rPr>
          <w:rFonts w:ascii="Arial" w:hAnsi="Arial" w:cs="Arial"/>
          <w:sz w:val="24"/>
          <w:szCs w:val="24"/>
        </w:rPr>
        <w:t>Costs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Inaction</w:t>
      </w:r>
      <w:proofErr w:type="spellEnd"/>
      <w:r w:rsidRPr="00B16EDE">
        <w:rPr>
          <w:rFonts w:ascii="Arial" w:hAnsi="Arial" w:cs="Arial"/>
          <w:sz w:val="24"/>
          <w:szCs w:val="24"/>
        </w:rPr>
        <w:t xml:space="preserve"> </w:t>
      </w:r>
      <w:proofErr w:type="spellStart"/>
      <w:r w:rsidRPr="00B16EDE">
        <w:rPr>
          <w:rFonts w:ascii="Arial" w:hAnsi="Arial" w:cs="Arial"/>
          <w:sz w:val="24"/>
          <w:szCs w:val="24"/>
        </w:rPr>
        <w:t>on</w:t>
      </w:r>
      <w:proofErr w:type="spellEnd"/>
      <w:r w:rsidRPr="00B16EDE">
        <w:rPr>
          <w:rFonts w:ascii="Arial" w:hAnsi="Arial" w:cs="Arial"/>
          <w:sz w:val="24"/>
          <w:szCs w:val="24"/>
        </w:rPr>
        <w:t xml:space="preserve"> Maternal </w:t>
      </w:r>
      <w:proofErr w:type="spellStart"/>
      <w:r w:rsidRPr="00B16EDE">
        <w:rPr>
          <w:rFonts w:ascii="Arial" w:hAnsi="Arial" w:cs="Arial"/>
          <w:sz w:val="24"/>
          <w:szCs w:val="24"/>
        </w:rPr>
        <w:t>Mortality</w:t>
      </w:r>
      <w:proofErr w:type="spellEnd"/>
      <w:r w:rsidRPr="00B16EDE">
        <w:rPr>
          <w:rFonts w:ascii="Arial" w:hAnsi="Arial" w:cs="Arial"/>
          <w:sz w:val="24"/>
          <w:szCs w:val="24"/>
        </w:rPr>
        <w:t xml:space="preserve">: </w:t>
      </w:r>
      <w:proofErr w:type="spellStart"/>
      <w:r w:rsidRPr="00B16EDE">
        <w:rPr>
          <w:rFonts w:ascii="Arial" w:hAnsi="Arial" w:cs="Arial"/>
          <w:sz w:val="24"/>
          <w:szCs w:val="24"/>
        </w:rPr>
        <w:t>Qualitative</w:t>
      </w:r>
      <w:proofErr w:type="spellEnd"/>
      <w:r w:rsidRPr="00B16EDE">
        <w:rPr>
          <w:rFonts w:ascii="Arial" w:hAnsi="Arial" w:cs="Arial"/>
          <w:sz w:val="24"/>
          <w:szCs w:val="24"/>
        </w:rPr>
        <w:t xml:space="preserve"> </w:t>
      </w:r>
      <w:proofErr w:type="spellStart"/>
      <w:r w:rsidRPr="00B16EDE">
        <w:rPr>
          <w:rFonts w:ascii="Arial" w:hAnsi="Arial" w:cs="Arial"/>
          <w:sz w:val="24"/>
          <w:szCs w:val="24"/>
        </w:rPr>
        <w:t>Evidence</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w:t>
      </w:r>
      <w:proofErr w:type="spellStart"/>
      <w:r w:rsidRPr="00B16EDE">
        <w:rPr>
          <w:rFonts w:ascii="Arial" w:hAnsi="Arial" w:cs="Arial"/>
          <w:sz w:val="24"/>
          <w:szCs w:val="24"/>
        </w:rPr>
        <w:t>the</w:t>
      </w:r>
      <w:proofErr w:type="spellEnd"/>
      <w:r w:rsidRPr="00B16EDE">
        <w:rPr>
          <w:rFonts w:ascii="Arial" w:hAnsi="Arial" w:cs="Arial"/>
          <w:sz w:val="24"/>
          <w:szCs w:val="24"/>
        </w:rPr>
        <w:t xml:space="preserve"> </w:t>
      </w:r>
      <w:proofErr w:type="spellStart"/>
      <w:r w:rsidRPr="00B16EDE">
        <w:rPr>
          <w:rFonts w:ascii="Arial" w:hAnsi="Arial" w:cs="Arial"/>
          <w:sz w:val="24"/>
          <w:szCs w:val="24"/>
        </w:rPr>
        <w:t>Impacts</w:t>
      </w:r>
      <w:proofErr w:type="spellEnd"/>
      <w:r w:rsidRPr="00B16EDE">
        <w:rPr>
          <w:rFonts w:ascii="Arial" w:hAnsi="Arial" w:cs="Arial"/>
          <w:sz w:val="24"/>
          <w:szCs w:val="24"/>
        </w:rPr>
        <w:t xml:space="preserve"> </w:t>
      </w:r>
      <w:proofErr w:type="spellStart"/>
      <w:r w:rsidRPr="00B16EDE">
        <w:rPr>
          <w:rFonts w:ascii="Arial" w:hAnsi="Arial" w:cs="Arial"/>
          <w:sz w:val="24"/>
          <w:szCs w:val="24"/>
        </w:rPr>
        <w:t>of</w:t>
      </w:r>
      <w:proofErr w:type="spellEnd"/>
      <w:r w:rsidRPr="00B16EDE">
        <w:rPr>
          <w:rFonts w:ascii="Arial" w:hAnsi="Arial" w:cs="Arial"/>
          <w:sz w:val="24"/>
          <w:szCs w:val="24"/>
        </w:rPr>
        <w:t xml:space="preserve"> Maternal Deaths </w:t>
      </w:r>
      <w:proofErr w:type="spellStart"/>
      <w:r w:rsidRPr="00B16EDE">
        <w:rPr>
          <w:rFonts w:ascii="Arial" w:hAnsi="Arial" w:cs="Arial"/>
          <w:sz w:val="24"/>
          <w:szCs w:val="24"/>
        </w:rPr>
        <w:t>on</w:t>
      </w:r>
      <w:proofErr w:type="spellEnd"/>
      <w:r w:rsidRPr="00B16EDE">
        <w:rPr>
          <w:rFonts w:ascii="Arial" w:hAnsi="Arial" w:cs="Arial"/>
          <w:sz w:val="24"/>
          <w:szCs w:val="24"/>
        </w:rPr>
        <w:t xml:space="preserve"> Living </w:t>
      </w:r>
      <w:proofErr w:type="spellStart"/>
      <w:r w:rsidRPr="00B16EDE">
        <w:rPr>
          <w:rFonts w:ascii="Arial" w:hAnsi="Arial" w:cs="Arial"/>
          <w:sz w:val="24"/>
          <w:szCs w:val="24"/>
        </w:rPr>
        <w:t>Children</w:t>
      </w:r>
      <w:proofErr w:type="spellEnd"/>
      <w:r w:rsidRPr="00B16EDE">
        <w:rPr>
          <w:rFonts w:ascii="Arial" w:hAnsi="Arial" w:cs="Arial"/>
          <w:sz w:val="24"/>
          <w:szCs w:val="24"/>
        </w:rPr>
        <w:t xml:space="preserve"> in </w:t>
      </w:r>
      <w:proofErr w:type="spellStart"/>
      <w:r w:rsidRPr="00B16EDE">
        <w:rPr>
          <w:rFonts w:ascii="Arial" w:hAnsi="Arial" w:cs="Arial"/>
          <w:sz w:val="24"/>
          <w:szCs w:val="24"/>
        </w:rPr>
        <w:t>Tanzania</w:t>
      </w:r>
      <w:proofErr w:type="spellEnd"/>
      <w:r w:rsidRPr="00B16EDE">
        <w:rPr>
          <w:rFonts w:ascii="Arial" w:hAnsi="Arial" w:cs="Arial"/>
          <w:sz w:val="24"/>
          <w:szCs w:val="24"/>
        </w:rPr>
        <w:t>. PLoS ONE, 8(8), e71674.</w:t>
      </w:r>
    </w:p>
    <w:p w14:paraId="54C93578" w14:textId="77777777" w:rsidR="00447193" w:rsidRPr="00B16EDE" w:rsidRDefault="00000000" w:rsidP="00B16EDE">
      <w:pPr>
        <w:spacing w:after="0" w:line="360" w:lineRule="auto"/>
        <w:jc w:val="both"/>
        <w:rPr>
          <w:rFonts w:ascii="Arial" w:hAnsi="Arial" w:cs="Arial"/>
          <w:b/>
          <w:sz w:val="24"/>
          <w:szCs w:val="24"/>
        </w:rPr>
      </w:pPr>
      <w:proofErr w:type="spellStart"/>
      <w:r w:rsidRPr="00B16EDE">
        <w:rPr>
          <w:rFonts w:ascii="Arial" w:hAnsi="Arial" w:cs="Arial"/>
          <w:sz w:val="24"/>
          <w:szCs w:val="24"/>
        </w:rPr>
        <w:t>Zambotti</w:t>
      </w:r>
      <w:proofErr w:type="spellEnd"/>
      <w:r w:rsidRPr="00B16EDE">
        <w:rPr>
          <w:rFonts w:ascii="Arial" w:hAnsi="Arial" w:cs="Arial"/>
          <w:sz w:val="24"/>
          <w:szCs w:val="24"/>
        </w:rPr>
        <w:t>, A. R. (2022). Feminicídio e seus filhos: uma pesquisa bibliográfica sobre os órfãos do feminicídio [Universidade Estadual de Campinas].</w:t>
      </w:r>
      <w:hyperlink r:id="rId24">
        <w:r w:rsidRPr="00B16EDE">
          <w:rPr>
            <w:rFonts w:ascii="Arial" w:hAnsi="Arial" w:cs="Arial"/>
            <w:sz w:val="24"/>
            <w:szCs w:val="24"/>
          </w:rPr>
          <w:t xml:space="preserve"> </w:t>
        </w:r>
      </w:hyperlink>
    </w:p>
    <w:p w14:paraId="4615183B" w14:textId="77777777" w:rsidR="00447193" w:rsidRPr="00B16EDE" w:rsidRDefault="00447193" w:rsidP="00B16EDE">
      <w:pPr>
        <w:spacing w:after="0" w:line="360" w:lineRule="auto"/>
        <w:jc w:val="both"/>
        <w:rPr>
          <w:rFonts w:ascii="Arial" w:hAnsi="Arial" w:cs="Arial"/>
          <w:b/>
          <w:sz w:val="24"/>
          <w:szCs w:val="24"/>
        </w:rPr>
      </w:pPr>
    </w:p>
    <w:p w14:paraId="324F6EE5" w14:textId="77777777" w:rsidR="00447193" w:rsidRPr="00B16EDE" w:rsidRDefault="00000000" w:rsidP="00B16EDE">
      <w:pPr>
        <w:spacing w:after="0" w:line="360" w:lineRule="auto"/>
        <w:jc w:val="both"/>
        <w:rPr>
          <w:rFonts w:ascii="Arial" w:hAnsi="Arial" w:cs="Arial"/>
          <w:b/>
          <w:sz w:val="24"/>
          <w:szCs w:val="24"/>
        </w:rPr>
      </w:pPr>
      <w:r w:rsidRPr="00B16EDE">
        <w:rPr>
          <w:rFonts w:ascii="Arial" w:hAnsi="Arial" w:cs="Arial"/>
          <w:b/>
          <w:sz w:val="24"/>
          <w:szCs w:val="24"/>
        </w:rPr>
        <w:t>Sobre os autores</w:t>
      </w:r>
    </w:p>
    <w:p w14:paraId="2C5E0A67" w14:textId="77777777" w:rsidR="00447193" w:rsidRPr="00B16EDE" w:rsidRDefault="00447193" w:rsidP="00B16EDE">
      <w:pPr>
        <w:spacing w:after="0" w:line="360" w:lineRule="auto"/>
        <w:jc w:val="both"/>
        <w:rPr>
          <w:rFonts w:ascii="Arial" w:hAnsi="Arial" w:cs="Arial"/>
          <w:b/>
          <w:sz w:val="24"/>
          <w:szCs w:val="24"/>
        </w:rPr>
      </w:pPr>
    </w:p>
    <w:p w14:paraId="2EC1E8A3" w14:textId="77777777" w:rsidR="00447193" w:rsidRPr="00B16EDE" w:rsidRDefault="00000000" w:rsidP="00B16EDE">
      <w:pPr>
        <w:spacing w:after="0" w:line="360" w:lineRule="auto"/>
        <w:jc w:val="both"/>
        <w:rPr>
          <w:rFonts w:ascii="Arial" w:hAnsi="Arial" w:cs="Arial"/>
          <w:sz w:val="24"/>
          <w:szCs w:val="24"/>
        </w:rPr>
      </w:pPr>
      <w:proofErr w:type="spellStart"/>
      <w:r w:rsidRPr="00B16EDE">
        <w:rPr>
          <w:rFonts w:ascii="Arial" w:hAnsi="Arial" w:cs="Arial"/>
          <w:b/>
          <w:sz w:val="24"/>
          <w:szCs w:val="24"/>
        </w:rPr>
        <w:t>Geidson</w:t>
      </w:r>
      <w:proofErr w:type="spellEnd"/>
      <w:r w:rsidRPr="00B16EDE">
        <w:rPr>
          <w:rFonts w:ascii="Arial" w:hAnsi="Arial" w:cs="Arial"/>
          <w:b/>
          <w:sz w:val="24"/>
          <w:szCs w:val="24"/>
        </w:rPr>
        <w:t xml:space="preserve"> de Sousa Santos Jacinto Serra: </w:t>
      </w:r>
      <w:r w:rsidRPr="00B16EDE">
        <w:rPr>
          <w:rFonts w:ascii="Arial" w:hAnsi="Arial" w:cs="Arial"/>
          <w:sz w:val="24"/>
          <w:szCs w:val="24"/>
        </w:rPr>
        <w:t xml:space="preserve">Graduando em Odontologia pela Universidade Estadual do Piauí. </w:t>
      </w:r>
      <w:r w:rsidRPr="00B16EDE">
        <w:rPr>
          <w:rFonts w:ascii="Arial" w:hAnsi="Arial" w:cs="Arial"/>
          <w:b/>
          <w:sz w:val="24"/>
          <w:szCs w:val="24"/>
        </w:rPr>
        <w:t xml:space="preserve">E-mail: </w:t>
      </w:r>
      <w:r w:rsidRPr="00B16EDE">
        <w:rPr>
          <w:rFonts w:ascii="Arial" w:hAnsi="Arial" w:cs="Arial"/>
          <w:sz w:val="24"/>
          <w:szCs w:val="24"/>
        </w:rPr>
        <w:t>geidsonserra@aluno.uespi.br,</w:t>
      </w:r>
      <w:r w:rsidRPr="00B16EDE">
        <w:rPr>
          <w:rFonts w:ascii="Arial" w:hAnsi="Arial" w:cs="Arial"/>
          <w:b/>
          <w:sz w:val="24"/>
          <w:szCs w:val="24"/>
        </w:rPr>
        <w:t xml:space="preserve"> ORCID: </w:t>
      </w:r>
      <w:r w:rsidRPr="00B16EDE">
        <w:rPr>
          <w:rFonts w:ascii="Arial" w:hAnsi="Arial" w:cs="Arial"/>
          <w:sz w:val="24"/>
          <w:szCs w:val="24"/>
        </w:rPr>
        <w:t>https://orcid.org/0009-0004-6266-9962</w:t>
      </w:r>
    </w:p>
    <w:p w14:paraId="6006792C" w14:textId="77777777" w:rsidR="00447193" w:rsidRPr="00B16EDE" w:rsidRDefault="00000000" w:rsidP="00B16EDE">
      <w:pPr>
        <w:spacing w:after="0" w:line="360" w:lineRule="auto"/>
        <w:jc w:val="both"/>
        <w:rPr>
          <w:rFonts w:ascii="Arial" w:hAnsi="Arial" w:cs="Arial"/>
          <w:sz w:val="24"/>
          <w:szCs w:val="24"/>
          <w:highlight w:val="white"/>
        </w:rPr>
      </w:pPr>
      <w:r w:rsidRPr="00B16EDE">
        <w:rPr>
          <w:rFonts w:ascii="Arial" w:hAnsi="Arial" w:cs="Arial"/>
          <w:b/>
          <w:sz w:val="24"/>
          <w:szCs w:val="24"/>
          <w:highlight w:val="white"/>
        </w:rPr>
        <w:t xml:space="preserve">Cláudia Aline de Brito Oliveira: </w:t>
      </w:r>
      <w:r w:rsidRPr="00B16EDE">
        <w:rPr>
          <w:rFonts w:ascii="Arial" w:hAnsi="Arial" w:cs="Arial"/>
          <w:sz w:val="24"/>
          <w:szCs w:val="24"/>
          <w:highlight w:val="white"/>
        </w:rPr>
        <w:t>Doutoranda em Psicologia pela Universidade Federal do Espírito Santo.</w:t>
      </w:r>
      <w:r w:rsidRPr="00B16EDE">
        <w:rPr>
          <w:rFonts w:ascii="Arial" w:hAnsi="Arial" w:cs="Arial"/>
          <w:b/>
          <w:sz w:val="24"/>
          <w:szCs w:val="24"/>
          <w:highlight w:val="white"/>
        </w:rPr>
        <w:t xml:space="preserve"> E-mail: </w:t>
      </w:r>
      <w:r w:rsidRPr="00B16EDE">
        <w:rPr>
          <w:rFonts w:ascii="Arial" w:hAnsi="Arial" w:cs="Arial"/>
          <w:sz w:val="24"/>
          <w:szCs w:val="24"/>
          <w:highlight w:val="white"/>
        </w:rPr>
        <w:t>claudiaalinepsi@gmail.com,</w:t>
      </w:r>
      <w:r w:rsidRPr="00B16EDE">
        <w:rPr>
          <w:rFonts w:ascii="Arial" w:hAnsi="Arial" w:cs="Arial"/>
          <w:b/>
          <w:sz w:val="24"/>
          <w:szCs w:val="24"/>
          <w:highlight w:val="white"/>
        </w:rPr>
        <w:t xml:space="preserve"> ORCID:</w:t>
      </w:r>
      <w:r w:rsidRPr="00B16EDE">
        <w:rPr>
          <w:rFonts w:ascii="Arial" w:hAnsi="Arial" w:cs="Arial"/>
          <w:sz w:val="24"/>
          <w:szCs w:val="24"/>
          <w:highlight w:val="white"/>
        </w:rPr>
        <w:t xml:space="preserve"> https://orcid.org/0000-0001-9632-8593</w:t>
      </w:r>
    </w:p>
    <w:p w14:paraId="73638385" w14:textId="77777777" w:rsidR="00447193" w:rsidRPr="00B16EDE" w:rsidRDefault="00000000" w:rsidP="00B16EDE">
      <w:pPr>
        <w:spacing w:after="0" w:line="360" w:lineRule="auto"/>
        <w:jc w:val="both"/>
        <w:rPr>
          <w:rFonts w:ascii="Arial" w:hAnsi="Arial" w:cs="Arial"/>
          <w:sz w:val="24"/>
          <w:szCs w:val="24"/>
        </w:rPr>
      </w:pPr>
      <w:r w:rsidRPr="00B16EDE">
        <w:rPr>
          <w:rFonts w:ascii="Arial" w:hAnsi="Arial" w:cs="Arial"/>
          <w:b/>
          <w:sz w:val="24"/>
          <w:szCs w:val="24"/>
        </w:rPr>
        <w:t xml:space="preserve">Caio Vieira de Barros </w:t>
      </w:r>
      <w:proofErr w:type="spellStart"/>
      <w:r w:rsidRPr="00B16EDE">
        <w:rPr>
          <w:rFonts w:ascii="Arial" w:hAnsi="Arial" w:cs="Arial"/>
          <w:b/>
          <w:sz w:val="24"/>
          <w:szCs w:val="24"/>
        </w:rPr>
        <w:t>Arato</w:t>
      </w:r>
      <w:proofErr w:type="spellEnd"/>
      <w:r w:rsidRPr="00B16EDE">
        <w:rPr>
          <w:rFonts w:ascii="Arial" w:hAnsi="Arial" w:cs="Arial"/>
          <w:b/>
          <w:sz w:val="24"/>
          <w:szCs w:val="24"/>
        </w:rPr>
        <w:t xml:space="preserve">: </w:t>
      </w:r>
      <w:r w:rsidRPr="00B16EDE">
        <w:rPr>
          <w:rFonts w:ascii="Arial" w:hAnsi="Arial" w:cs="Arial"/>
          <w:sz w:val="24"/>
          <w:szCs w:val="24"/>
        </w:rPr>
        <w:t>[autor de correspondência]</w:t>
      </w:r>
      <w:r w:rsidRPr="00B16EDE">
        <w:rPr>
          <w:rFonts w:ascii="Arial" w:hAnsi="Arial" w:cs="Arial"/>
          <w:b/>
          <w:sz w:val="24"/>
          <w:szCs w:val="24"/>
        </w:rPr>
        <w:t xml:space="preserve"> </w:t>
      </w:r>
      <w:r w:rsidRPr="00B16EDE">
        <w:rPr>
          <w:rFonts w:ascii="Arial" w:hAnsi="Arial" w:cs="Arial"/>
          <w:sz w:val="24"/>
          <w:szCs w:val="24"/>
        </w:rPr>
        <w:t>Mestre e Doutorando em Saúde Coletiva pela Universidade Estadual de Campinas.</w:t>
      </w:r>
      <w:r w:rsidRPr="00B16EDE">
        <w:rPr>
          <w:rFonts w:ascii="Arial" w:hAnsi="Arial" w:cs="Arial"/>
          <w:b/>
          <w:sz w:val="24"/>
          <w:szCs w:val="24"/>
        </w:rPr>
        <w:t xml:space="preserve"> E-mail: </w:t>
      </w:r>
      <w:r w:rsidRPr="00B16EDE">
        <w:rPr>
          <w:rFonts w:ascii="Arial" w:hAnsi="Arial" w:cs="Arial"/>
          <w:sz w:val="24"/>
          <w:szCs w:val="24"/>
        </w:rPr>
        <w:t>caio.arato@hotmail.com</w:t>
      </w:r>
      <w:r w:rsidRPr="00B16EDE">
        <w:rPr>
          <w:rFonts w:ascii="Arial" w:hAnsi="Arial" w:cs="Arial"/>
          <w:b/>
          <w:sz w:val="24"/>
          <w:szCs w:val="24"/>
        </w:rPr>
        <w:t xml:space="preserve">, ORCID: </w:t>
      </w:r>
      <w:r w:rsidRPr="00B16EDE">
        <w:rPr>
          <w:rFonts w:ascii="Arial" w:hAnsi="Arial" w:cs="Arial"/>
          <w:sz w:val="24"/>
          <w:szCs w:val="24"/>
        </w:rPr>
        <w:t>https://orcid.org/0000-0003-4124-5728</w:t>
      </w:r>
    </w:p>
    <w:p w14:paraId="4BB96CCB" w14:textId="77777777" w:rsidR="00447193" w:rsidRPr="00B16EDE" w:rsidRDefault="00000000" w:rsidP="00B16EDE">
      <w:pPr>
        <w:spacing w:after="0" w:line="360" w:lineRule="auto"/>
        <w:jc w:val="both"/>
        <w:rPr>
          <w:rFonts w:ascii="Arial" w:hAnsi="Arial" w:cs="Arial"/>
          <w:sz w:val="24"/>
          <w:szCs w:val="24"/>
        </w:rPr>
      </w:pPr>
      <w:proofErr w:type="spellStart"/>
      <w:r w:rsidRPr="00B16EDE">
        <w:rPr>
          <w:rFonts w:ascii="Arial" w:hAnsi="Arial" w:cs="Arial"/>
          <w:b/>
          <w:sz w:val="24"/>
          <w:szCs w:val="24"/>
        </w:rPr>
        <w:t>Sthefanie</w:t>
      </w:r>
      <w:proofErr w:type="spellEnd"/>
      <w:r w:rsidRPr="00B16EDE">
        <w:rPr>
          <w:rFonts w:ascii="Arial" w:hAnsi="Arial" w:cs="Arial"/>
          <w:b/>
          <w:sz w:val="24"/>
          <w:szCs w:val="24"/>
        </w:rPr>
        <w:t xml:space="preserve"> </w:t>
      </w:r>
      <w:proofErr w:type="spellStart"/>
      <w:r w:rsidRPr="00B16EDE">
        <w:rPr>
          <w:rFonts w:ascii="Arial" w:hAnsi="Arial" w:cs="Arial"/>
          <w:b/>
          <w:sz w:val="24"/>
          <w:szCs w:val="24"/>
        </w:rPr>
        <w:t>del</w:t>
      </w:r>
      <w:proofErr w:type="spellEnd"/>
      <w:r w:rsidRPr="00B16EDE">
        <w:rPr>
          <w:rFonts w:ascii="Arial" w:hAnsi="Arial" w:cs="Arial"/>
          <w:b/>
          <w:sz w:val="24"/>
          <w:szCs w:val="24"/>
        </w:rPr>
        <w:t xml:space="preserve"> Carmen Perez </w:t>
      </w:r>
      <w:proofErr w:type="spellStart"/>
      <w:r w:rsidRPr="00B16EDE">
        <w:rPr>
          <w:rFonts w:ascii="Arial" w:hAnsi="Arial" w:cs="Arial"/>
          <w:b/>
          <w:sz w:val="24"/>
          <w:szCs w:val="24"/>
        </w:rPr>
        <w:t>Puello</w:t>
      </w:r>
      <w:proofErr w:type="spellEnd"/>
      <w:r w:rsidRPr="00B16EDE">
        <w:rPr>
          <w:rFonts w:ascii="Arial" w:hAnsi="Arial" w:cs="Arial"/>
          <w:b/>
          <w:sz w:val="24"/>
          <w:szCs w:val="24"/>
        </w:rPr>
        <w:t xml:space="preserve">: </w:t>
      </w:r>
      <w:r w:rsidRPr="00B16EDE">
        <w:rPr>
          <w:rFonts w:ascii="Arial" w:hAnsi="Arial" w:cs="Arial"/>
          <w:sz w:val="24"/>
          <w:szCs w:val="24"/>
        </w:rPr>
        <w:t xml:space="preserve">Doutorando em Saúde Coletiva pela Universidade Estadual de Campinas. Professora da Faculdade de Odontologia - </w:t>
      </w:r>
      <w:r w:rsidRPr="00B16EDE">
        <w:rPr>
          <w:rFonts w:ascii="Arial" w:hAnsi="Arial" w:cs="Arial"/>
          <w:sz w:val="24"/>
          <w:szCs w:val="24"/>
        </w:rPr>
        <w:lastRenderedPageBreak/>
        <w:t>Universidade de Cartagena, Colômbia</w:t>
      </w:r>
      <w:r w:rsidRPr="00B16EDE">
        <w:rPr>
          <w:rFonts w:ascii="Arial" w:hAnsi="Arial" w:cs="Arial"/>
          <w:b/>
          <w:sz w:val="24"/>
          <w:szCs w:val="24"/>
        </w:rPr>
        <w:t xml:space="preserve"> E-mail: </w:t>
      </w:r>
      <w:r w:rsidRPr="00B16EDE">
        <w:rPr>
          <w:rFonts w:ascii="Arial" w:hAnsi="Arial" w:cs="Arial"/>
          <w:sz w:val="24"/>
          <w:szCs w:val="24"/>
        </w:rPr>
        <w:t>sperezp3@unicartagena.edu.co,</w:t>
      </w:r>
      <w:r w:rsidRPr="00B16EDE">
        <w:rPr>
          <w:rFonts w:ascii="Arial" w:hAnsi="Arial" w:cs="Arial"/>
          <w:b/>
          <w:sz w:val="24"/>
          <w:szCs w:val="24"/>
        </w:rPr>
        <w:t xml:space="preserve"> ORCID: </w:t>
      </w:r>
      <w:r w:rsidRPr="00B16EDE">
        <w:rPr>
          <w:rFonts w:ascii="Arial" w:hAnsi="Arial" w:cs="Arial"/>
          <w:sz w:val="24"/>
          <w:szCs w:val="24"/>
        </w:rPr>
        <w:t>https://orcid.org/0000-0001-9145-8217</w:t>
      </w:r>
    </w:p>
    <w:p w14:paraId="57C7B436" w14:textId="55D1B5E8" w:rsidR="00A9798A" w:rsidRPr="00B16EDE" w:rsidRDefault="00000000" w:rsidP="00B16EDE">
      <w:pPr>
        <w:spacing w:after="0" w:line="360" w:lineRule="auto"/>
        <w:jc w:val="both"/>
        <w:rPr>
          <w:rFonts w:ascii="Arial" w:hAnsi="Arial" w:cs="Arial"/>
          <w:bCs/>
          <w:sz w:val="24"/>
          <w:szCs w:val="24"/>
        </w:rPr>
      </w:pPr>
      <w:r w:rsidRPr="00B16EDE">
        <w:rPr>
          <w:rFonts w:ascii="Arial" w:hAnsi="Arial" w:cs="Arial"/>
          <w:b/>
          <w:sz w:val="24"/>
          <w:szCs w:val="24"/>
        </w:rPr>
        <w:t xml:space="preserve">Eva Zafra </w:t>
      </w:r>
      <w:proofErr w:type="spellStart"/>
      <w:r w:rsidRPr="00B16EDE">
        <w:rPr>
          <w:rFonts w:ascii="Arial" w:hAnsi="Arial" w:cs="Arial"/>
          <w:b/>
          <w:sz w:val="24"/>
          <w:szCs w:val="24"/>
        </w:rPr>
        <w:t>Aparici</w:t>
      </w:r>
      <w:proofErr w:type="spellEnd"/>
      <w:r w:rsidRPr="00B16EDE">
        <w:rPr>
          <w:rFonts w:ascii="Arial" w:hAnsi="Arial" w:cs="Arial"/>
          <w:b/>
          <w:sz w:val="24"/>
          <w:szCs w:val="24"/>
        </w:rPr>
        <w:t xml:space="preserve">: </w:t>
      </w:r>
      <w:r w:rsidR="00A9798A" w:rsidRPr="00B16EDE">
        <w:rPr>
          <w:rFonts w:ascii="Arial" w:hAnsi="Arial" w:cs="Arial"/>
          <w:bCs/>
          <w:sz w:val="24"/>
          <w:szCs w:val="24"/>
        </w:rPr>
        <w:t xml:space="preserve">Professora Associada da </w:t>
      </w:r>
      <w:r w:rsidR="00A9798A" w:rsidRPr="00B16EDE">
        <w:rPr>
          <w:rFonts w:ascii="Arial" w:hAnsi="Arial" w:cs="Arial"/>
          <w:bCs/>
          <w:sz w:val="24"/>
          <w:szCs w:val="24"/>
        </w:rPr>
        <w:t xml:space="preserve">Rovira i </w:t>
      </w:r>
      <w:proofErr w:type="spellStart"/>
      <w:r w:rsidR="00A9798A" w:rsidRPr="00B16EDE">
        <w:rPr>
          <w:rFonts w:ascii="Arial" w:hAnsi="Arial" w:cs="Arial"/>
          <w:bCs/>
          <w:sz w:val="24"/>
          <w:szCs w:val="24"/>
        </w:rPr>
        <w:t>Virgili</w:t>
      </w:r>
      <w:proofErr w:type="spellEnd"/>
      <w:r w:rsidR="00A9798A" w:rsidRPr="00B16EDE">
        <w:rPr>
          <w:rFonts w:ascii="Arial" w:hAnsi="Arial" w:cs="Arial"/>
          <w:bCs/>
          <w:sz w:val="24"/>
          <w:szCs w:val="24"/>
        </w:rPr>
        <w:t xml:space="preserve"> </w:t>
      </w:r>
      <w:proofErr w:type="spellStart"/>
      <w:r w:rsidR="00A9798A" w:rsidRPr="00B16EDE">
        <w:rPr>
          <w:rFonts w:ascii="Arial" w:hAnsi="Arial" w:cs="Arial"/>
          <w:bCs/>
          <w:sz w:val="24"/>
          <w:szCs w:val="24"/>
        </w:rPr>
        <w:t>University</w:t>
      </w:r>
      <w:proofErr w:type="spellEnd"/>
      <w:r w:rsidR="00A9798A" w:rsidRPr="00B16EDE">
        <w:rPr>
          <w:rFonts w:ascii="Arial" w:hAnsi="Arial" w:cs="Arial"/>
          <w:bCs/>
          <w:sz w:val="24"/>
          <w:szCs w:val="24"/>
        </w:rPr>
        <w:t xml:space="preserve">. </w:t>
      </w:r>
      <w:r w:rsidR="00A9798A" w:rsidRPr="00B16EDE">
        <w:rPr>
          <w:rFonts w:ascii="Arial" w:hAnsi="Arial" w:cs="Arial"/>
          <w:b/>
          <w:sz w:val="24"/>
          <w:szCs w:val="24"/>
        </w:rPr>
        <w:t xml:space="preserve">E-mail: </w:t>
      </w:r>
      <w:hyperlink r:id="rId25" w:history="1">
        <w:r w:rsidR="00A9798A" w:rsidRPr="00B16EDE">
          <w:rPr>
            <w:rStyle w:val="Hyperlink"/>
            <w:rFonts w:ascii="Arial" w:hAnsi="Arial" w:cs="Arial"/>
            <w:bCs/>
            <w:sz w:val="24"/>
            <w:szCs w:val="24"/>
          </w:rPr>
          <w:t>eva.zafra@yrv.cat</w:t>
        </w:r>
      </w:hyperlink>
      <w:r w:rsidR="00A9798A" w:rsidRPr="00B16EDE">
        <w:rPr>
          <w:rFonts w:ascii="Arial" w:hAnsi="Arial" w:cs="Arial"/>
          <w:b/>
          <w:sz w:val="24"/>
          <w:szCs w:val="24"/>
        </w:rPr>
        <w:t xml:space="preserve"> ORCID:</w:t>
      </w:r>
      <w:r w:rsidR="00A9798A" w:rsidRPr="00B16EDE">
        <w:rPr>
          <w:rFonts w:ascii="Arial" w:hAnsi="Arial" w:cs="Arial"/>
          <w:sz w:val="24"/>
          <w:szCs w:val="24"/>
        </w:rPr>
        <w:t xml:space="preserve"> </w:t>
      </w:r>
      <w:r w:rsidR="00A9798A" w:rsidRPr="00B16EDE">
        <w:rPr>
          <w:rFonts w:ascii="Arial" w:hAnsi="Arial" w:cs="Arial"/>
          <w:bCs/>
          <w:sz w:val="24"/>
          <w:szCs w:val="24"/>
        </w:rPr>
        <w:t>https://orcid.org/0000-0003-3439-774X</w:t>
      </w:r>
    </w:p>
    <w:p w14:paraId="528AF340" w14:textId="77777777" w:rsidR="00447193" w:rsidRPr="00B16EDE" w:rsidRDefault="00000000" w:rsidP="00B16EDE">
      <w:pPr>
        <w:spacing w:after="0" w:line="360" w:lineRule="auto"/>
        <w:jc w:val="both"/>
        <w:rPr>
          <w:rFonts w:ascii="Arial" w:hAnsi="Arial" w:cs="Arial"/>
          <w:sz w:val="24"/>
          <w:szCs w:val="24"/>
          <w:highlight w:val="white"/>
        </w:rPr>
      </w:pPr>
      <w:r w:rsidRPr="00B16EDE">
        <w:rPr>
          <w:rFonts w:ascii="Arial" w:hAnsi="Arial" w:cs="Arial"/>
          <w:b/>
          <w:sz w:val="24"/>
          <w:szCs w:val="24"/>
          <w:highlight w:val="white"/>
        </w:rPr>
        <w:t xml:space="preserve">Luciane Miranda Guerra: </w:t>
      </w:r>
      <w:r w:rsidRPr="00B16EDE">
        <w:rPr>
          <w:rFonts w:ascii="Arial" w:hAnsi="Arial" w:cs="Arial"/>
          <w:sz w:val="24"/>
          <w:szCs w:val="24"/>
          <w:highlight w:val="white"/>
        </w:rPr>
        <w:t>Profa. Dra. Livre Docente</w:t>
      </w:r>
      <w:r w:rsidRPr="00B16EDE">
        <w:rPr>
          <w:rFonts w:ascii="Arial" w:hAnsi="Arial" w:cs="Arial"/>
          <w:b/>
          <w:sz w:val="24"/>
          <w:szCs w:val="24"/>
          <w:highlight w:val="white"/>
        </w:rPr>
        <w:t xml:space="preserve"> </w:t>
      </w:r>
      <w:r w:rsidRPr="00B16EDE">
        <w:rPr>
          <w:rFonts w:ascii="Arial" w:hAnsi="Arial" w:cs="Arial"/>
          <w:sz w:val="24"/>
          <w:szCs w:val="24"/>
          <w:highlight w:val="white"/>
        </w:rPr>
        <w:t>da Faculdade de Odontologia de Piracicaba da Universidade Estadual de Campinas.</w:t>
      </w:r>
      <w:r w:rsidRPr="00B16EDE">
        <w:rPr>
          <w:rFonts w:ascii="Arial" w:hAnsi="Arial" w:cs="Arial"/>
          <w:b/>
          <w:sz w:val="24"/>
          <w:szCs w:val="24"/>
          <w:highlight w:val="white"/>
        </w:rPr>
        <w:t xml:space="preserve"> E-mail: </w:t>
      </w:r>
      <w:r w:rsidRPr="00B16EDE">
        <w:rPr>
          <w:rFonts w:ascii="Arial" w:hAnsi="Arial" w:cs="Arial"/>
          <w:sz w:val="24"/>
          <w:szCs w:val="24"/>
          <w:highlight w:val="white"/>
        </w:rPr>
        <w:t>luguerra@unicamp.br,</w:t>
      </w:r>
      <w:r w:rsidRPr="00B16EDE">
        <w:rPr>
          <w:rFonts w:ascii="Arial" w:hAnsi="Arial" w:cs="Arial"/>
          <w:b/>
          <w:sz w:val="24"/>
          <w:szCs w:val="24"/>
          <w:highlight w:val="white"/>
        </w:rPr>
        <w:t xml:space="preserve"> ORCID: </w:t>
      </w:r>
      <w:r w:rsidRPr="00B16EDE">
        <w:rPr>
          <w:rFonts w:ascii="Arial" w:hAnsi="Arial" w:cs="Arial"/>
          <w:sz w:val="24"/>
          <w:szCs w:val="24"/>
          <w:highlight w:val="white"/>
        </w:rPr>
        <w:t xml:space="preserve"> https://orcid.org/0000-0002-7542-7717</w:t>
      </w:r>
    </w:p>
    <w:p w14:paraId="37A2C62D" w14:textId="77777777" w:rsidR="00447193" w:rsidRPr="00B16EDE" w:rsidRDefault="00000000" w:rsidP="00B16EDE">
      <w:pPr>
        <w:spacing w:after="0" w:line="360" w:lineRule="auto"/>
        <w:jc w:val="both"/>
        <w:rPr>
          <w:rFonts w:ascii="Arial" w:hAnsi="Arial" w:cs="Arial"/>
          <w:sz w:val="24"/>
          <w:szCs w:val="24"/>
          <w:highlight w:val="white"/>
        </w:rPr>
        <w:sectPr w:rsidR="00447193" w:rsidRPr="00B16EDE">
          <w:footerReference w:type="default" r:id="rId26"/>
          <w:headerReference w:type="first" r:id="rId27"/>
          <w:pgSz w:w="11906" w:h="16838"/>
          <w:pgMar w:top="1418" w:right="1418" w:bottom="1418" w:left="1418" w:header="709" w:footer="709" w:gutter="0"/>
          <w:lnNumType w:countBy="1" w:restart="continuous"/>
          <w:pgNumType w:start="1"/>
          <w:cols w:space="720"/>
          <w:titlePg/>
        </w:sectPr>
      </w:pPr>
      <w:r w:rsidRPr="00B16EDE">
        <w:rPr>
          <w:rFonts w:ascii="Arial" w:hAnsi="Arial" w:cs="Arial"/>
          <w:b/>
          <w:sz w:val="24"/>
          <w:szCs w:val="24"/>
          <w:highlight w:val="white"/>
        </w:rPr>
        <w:t xml:space="preserve">Brunna Verna Castro </w:t>
      </w:r>
      <w:proofErr w:type="spellStart"/>
      <w:r w:rsidRPr="00B16EDE">
        <w:rPr>
          <w:rFonts w:ascii="Arial" w:hAnsi="Arial" w:cs="Arial"/>
          <w:b/>
          <w:sz w:val="24"/>
          <w:szCs w:val="24"/>
          <w:highlight w:val="white"/>
        </w:rPr>
        <w:t>Gondinho</w:t>
      </w:r>
      <w:proofErr w:type="spellEnd"/>
      <w:r w:rsidRPr="00B16EDE">
        <w:rPr>
          <w:rFonts w:ascii="Arial" w:hAnsi="Arial" w:cs="Arial"/>
          <w:b/>
          <w:sz w:val="24"/>
          <w:szCs w:val="24"/>
          <w:highlight w:val="white"/>
        </w:rPr>
        <w:t xml:space="preserve">: </w:t>
      </w:r>
      <w:r w:rsidRPr="00B16EDE">
        <w:rPr>
          <w:rFonts w:ascii="Arial" w:hAnsi="Arial" w:cs="Arial"/>
          <w:sz w:val="24"/>
          <w:szCs w:val="24"/>
          <w:highlight w:val="white"/>
        </w:rPr>
        <w:t xml:space="preserve">Profa. Dra. Adj. I da Universidade Estadual do Piauí. </w:t>
      </w:r>
      <w:r w:rsidRPr="00B16EDE">
        <w:rPr>
          <w:rFonts w:ascii="Arial" w:hAnsi="Arial" w:cs="Arial"/>
          <w:b/>
          <w:sz w:val="24"/>
          <w:szCs w:val="24"/>
          <w:highlight w:val="white"/>
        </w:rPr>
        <w:t xml:space="preserve">E-mail: </w:t>
      </w:r>
      <w:r w:rsidRPr="00B16EDE">
        <w:rPr>
          <w:rFonts w:ascii="Arial" w:hAnsi="Arial" w:cs="Arial"/>
          <w:sz w:val="24"/>
          <w:szCs w:val="24"/>
          <w:highlight w:val="white"/>
        </w:rPr>
        <w:t>brunnaverna@phb.uespi.br,</w:t>
      </w:r>
      <w:r w:rsidRPr="00B16EDE">
        <w:rPr>
          <w:rFonts w:ascii="Arial" w:hAnsi="Arial" w:cs="Arial"/>
          <w:b/>
          <w:sz w:val="24"/>
          <w:szCs w:val="24"/>
          <w:highlight w:val="white"/>
        </w:rPr>
        <w:t xml:space="preserve"> ORCID: </w:t>
      </w:r>
      <w:r w:rsidRPr="00B16EDE">
        <w:rPr>
          <w:rFonts w:ascii="Arial" w:hAnsi="Arial" w:cs="Arial"/>
          <w:sz w:val="24"/>
          <w:szCs w:val="24"/>
          <w:highlight w:val="white"/>
        </w:rPr>
        <w:t>https://orcid.org/0000-0002-1061-4407</w:t>
      </w:r>
    </w:p>
    <w:p w14:paraId="7A9983B6" w14:textId="77777777" w:rsidR="00447193" w:rsidRDefault="00000000">
      <w:pPr>
        <w:spacing w:after="0" w:line="240" w:lineRule="auto"/>
        <w:jc w:val="both"/>
      </w:pPr>
      <w:r>
        <w:rPr>
          <w:b/>
        </w:rPr>
        <w:lastRenderedPageBreak/>
        <w:t xml:space="preserve">Quadro 1 </w:t>
      </w:r>
      <w:r>
        <w:t>Principais características do estudo</w:t>
      </w:r>
    </w:p>
    <w:tbl>
      <w:tblPr>
        <w:tblStyle w:val="a1"/>
        <w:tblW w:w="14955"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380"/>
        <w:gridCol w:w="1590"/>
        <w:gridCol w:w="2490"/>
        <w:gridCol w:w="6495"/>
      </w:tblGrid>
      <w:tr w:rsidR="00447193" w14:paraId="1D0C89A0" w14:textId="77777777" w:rsidTr="00447193">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4380" w:type="dxa"/>
          </w:tcPr>
          <w:p w14:paraId="6E5ED560" w14:textId="77777777" w:rsidR="00447193" w:rsidRDefault="00000000">
            <w:pPr>
              <w:jc w:val="center"/>
              <w:rPr>
                <w:sz w:val="18"/>
                <w:szCs w:val="18"/>
              </w:rPr>
            </w:pPr>
            <w:r>
              <w:rPr>
                <w:sz w:val="18"/>
                <w:szCs w:val="18"/>
              </w:rPr>
              <w:t>Título</w:t>
            </w:r>
          </w:p>
        </w:tc>
        <w:tc>
          <w:tcPr>
            <w:tcW w:w="1590" w:type="dxa"/>
          </w:tcPr>
          <w:p w14:paraId="472CB23F" w14:textId="77777777" w:rsidR="00447193" w:rsidRDefault="0000000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Autor/Ano</w:t>
            </w:r>
          </w:p>
        </w:tc>
        <w:tc>
          <w:tcPr>
            <w:tcW w:w="2490" w:type="dxa"/>
          </w:tcPr>
          <w:p w14:paraId="18BEE3CB" w14:textId="77777777" w:rsidR="00447193" w:rsidRDefault="0000000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Periódico</w:t>
            </w:r>
          </w:p>
        </w:tc>
        <w:tc>
          <w:tcPr>
            <w:tcW w:w="6495" w:type="dxa"/>
          </w:tcPr>
          <w:p w14:paraId="6E35B278" w14:textId="77777777" w:rsidR="00447193" w:rsidRDefault="0000000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Objetivo</w:t>
            </w:r>
          </w:p>
        </w:tc>
      </w:tr>
      <w:tr w:rsidR="00447193" w14:paraId="38E9D569" w14:textId="77777777" w:rsidTr="00447193">
        <w:trPr>
          <w:trHeight w:val="286"/>
          <w:jc w:val="center"/>
        </w:trPr>
        <w:tc>
          <w:tcPr>
            <w:cnfStyle w:val="001000000000" w:firstRow="0" w:lastRow="0" w:firstColumn="1" w:lastColumn="0" w:oddVBand="0" w:evenVBand="0" w:oddHBand="0" w:evenHBand="0" w:firstRowFirstColumn="0" w:firstRowLastColumn="0" w:lastRowFirstColumn="0" w:lastRowLastColumn="0"/>
            <w:tcW w:w="4380" w:type="dxa"/>
          </w:tcPr>
          <w:p w14:paraId="0508857D" w14:textId="77777777" w:rsidR="00447193" w:rsidRDefault="00000000">
            <w:pPr>
              <w:rPr>
                <w:sz w:val="18"/>
                <w:szCs w:val="18"/>
              </w:rPr>
            </w:pPr>
            <w:r>
              <w:rPr>
                <w:b w:val="0"/>
                <w:sz w:val="18"/>
                <w:szCs w:val="18"/>
              </w:rPr>
              <w:t xml:space="preserve">Adolescentes y </w:t>
            </w:r>
            <w:proofErr w:type="spellStart"/>
            <w:r>
              <w:rPr>
                <w:b w:val="0"/>
                <w:sz w:val="18"/>
                <w:szCs w:val="18"/>
              </w:rPr>
              <w:t>jóvenes</w:t>
            </w:r>
            <w:proofErr w:type="spellEnd"/>
            <w:r>
              <w:rPr>
                <w:b w:val="0"/>
                <w:sz w:val="18"/>
                <w:szCs w:val="18"/>
              </w:rPr>
              <w:t xml:space="preserve"> </w:t>
            </w:r>
            <w:proofErr w:type="spellStart"/>
            <w:r>
              <w:rPr>
                <w:b w:val="0"/>
                <w:sz w:val="18"/>
                <w:szCs w:val="18"/>
              </w:rPr>
              <w:t>en</w:t>
            </w:r>
            <w:proofErr w:type="spellEnd"/>
            <w:r>
              <w:rPr>
                <w:b w:val="0"/>
                <w:sz w:val="18"/>
                <w:szCs w:val="18"/>
              </w:rPr>
              <w:t xml:space="preserve"> </w:t>
            </w:r>
            <w:proofErr w:type="spellStart"/>
            <w:r>
              <w:rPr>
                <w:b w:val="0"/>
                <w:sz w:val="18"/>
                <w:szCs w:val="18"/>
              </w:rPr>
              <w:t>orfandad</w:t>
            </w:r>
            <w:proofErr w:type="spellEnd"/>
            <w:r>
              <w:rPr>
                <w:b w:val="0"/>
                <w:sz w:val="18"/>
                <w:szCs w:val="18"/>
              </w:rPr>
              <w:t xml:space="preserve"> por </w:t>
            </w:r>
            <w:proofErr w:type="spellStart"/>
            <w:r>
              <w:rPr>
                <w:b w:val="0"/>
                <w:sz w:val="18"/>
                <w:szCs w:val="18"/>
              </w:rPr>
              <w:t>desaparición</w:t>
            </w:r>
            <w:proofErr w:type="spellEnd"/>
            <w:r>
              <w:rPr>
                <w:b w:val="0"/>
                <w:sz w:val="18"/>
                <w:szCs w:val="18"/>
              </w:rPr>
              <w:t xml:space="preserve">, </w:t>
            </w:r>
            <w:proofErr w:type="spellStart"/>
            <w:r>
              <w:rPr>
                <w:b w:val="0"/>
                <w:sz w:val="18"/>
                <w:szCs w:val="18"/>
              </w:rPr>
              <w:t>homicidio</w:t>
            </w:r>
            <w:proofErr w:type="spellEnd"/>
            <w:r>
              <w:rPr>
                <w:b w:val="0"/>
                <w:sz w:val="18"/>
                <w:szCs w:val="18"/>
              </w:rPr>
              <w:t xml:space="preserve"> y </w:t>
            </w:r>
            <w:proofErr w:type="spellStart"/>
            <w:r>
              <w:rPr>
                <w:b w:val="0"/>
                <w:sz w:val="18"/>
                <w:szCs w:val="18"/>
              </w:rPr>
              <w:t>feminicidio</w:t>
            </w:r>
            <w:proofErr w:type="spellEnd"/>
            <w:r>
              <w:rPr>
                <w:b w:val="0"/>
                <w:sz w:val="18"/>
                <w:szCs w:val="18"/>
              </w:rPr>
              <w:t xml:space="preserve">: </w:t>
            </w:r>
            <w:proofErr w:type="spellStart"/>
            <w:r>
              <w:rPr>
                <w:b w:val="0"/>
                <w:sz w:val="18"/>
                <w:szCs w:val="18"/>
              </w:rPr>
              <w:t>revisión</w:t>
            </w:r>
            <w:proofErr w:type="spellEnd"/>
            <w:r>
              <w:rPr>
                <w:b w:val="0"/>
                <w:sz w:val="18"/>
                <w:szCs w:val="18"/>
              </w:rPr>
              <w:t xml:space="preserve"> narrativa</w:t>
            </w:r>
          </w:p>
        </w:tc>
        <w:tc>
          <w:tcPr>
            <w:tcW w:w="1590" w:type="dxa"/>
          </w:tcPr>
          <w:p w14:paraId="32F5AF07"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Villanueva-</w:t>
            </w:r>
            <w:proofErr w:type="spellStart"/>
            <w:r>
              <w:rPr>
                <w:sz w:val="18"/>
                <w:szCs w:val="18"/>
              </w:rPr>
              <w:t>Coronadoa</w:t>
            </w:r>
            <w:proofErr w:type="spellEnd"/>
            <w:r>
              <w:rPr>
                <w:sz w:val="18"/>
                <w:szCs w:val="18"/>
              </w:rPr>
              <w:t xml:space="preserve"> et al. (2022)</w:t>
            </w:r>
          </w:p>
        </w:tc>
        <w:tc>
          <w:tcPr>
            <w:tcW w:w="2490" w:type="dxa"/>
          </w:tcPr>
          <w:p w14:paraId="1648763D"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Revista </w:t>
            </w:r>
            <w:proofErr w:type="spellStart"/>
            <w:r>
              <w:rPr>
                <w:sz w:val="18"/>
                <w:szCs w:val="18"/>
              </w:rPr>
              <w:t>Latinoamericana</w:t>
            </w:r>
            <w:proofErr w:type="spellEnd"/>
            <w:r>
              <w:rPr>
                <w:sz w:val="18"/>
                <w:szCs w:val="18"/>
              </w:rPr>
              <w:t xml:space="preserve"> de </w:t>
            </w:r>
            <w:proofErr w:type="spellStart"/>
            <w:r>
              <w:rPr>
                <w:sz w:val="18"/>
                <w:szCs w:val="18"/>
              </w:rPr>
              <w:t>Ciencias</w:t>
            </w:r>
            <w:proofErr w:type="spellEnd"/>
            <w:r>
              <w:rPr>
                <w:sz w:val="18"/>
                <w:szCs w:val="18"/>
              </w:rPr>
              <w:t xml:space="preserve"> Sociales, </w:t>
            </w:r>
            <w:proofErr w:type="spellStart"/>
            <w:r>
              <w:rPr>
                <w:sz w:val="18"/>
                <w:szCs w:val="18"/>
              </w:rPr>
              <w:t>Niñez</w:t>
            </w:r>
            <w:proofErr w:type="spellEnd"/>
            <w:r>
              <w:rPr>
                <w:sz w:val="18"/>
                <w:szCs w:val="18"/>
              </w:rPr>
              <w:t xml:space="preserve"> y Juventud</w:t>
            </w:r>
          </w:p>
        </w:tc>
        <w:tc>
          <w:tcPr>
            <w:tcW w:w="6495" w:type="dxa"/>
          </w:tcPr>
          <w:p w14:paraId="74ECBBB4"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Descrever os temas emergentes relacionados ao fenômeno de adolescentes e jovens em situação de orfandade devido ao feminicídio.</w:t>
            </w:r>
          </w:p>
        </w:tc>
      </w:tr>
      <w:tr w:rsidR="00447193" w14:paraId="2468B8EB"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7DAD0212" w14:textId="77777777" w:rsidR="00447193" w:rsidRDefault="00000000">
            <w:pPr>
              <w:rPr>
                <w:sz w:val="18"/>
                <w:szCs w:val="18"/>
              </w:rPr>
            </w:pPr>
            <w:proofErr w:type="spellStart"/>
            <w:r>
              <w:rPr>
                <w:b w:val="0"/>
                <w:sz w:val="18"/>
                <w:szCs w:val="18"/>
              </w:rPr>
              <w:t>Continuing</w:t>
            </w:r>
            <w:proofErr w:type="spellEnd"/>
            <w:r>
              <w:rPr>
                <w:b w:val="0"/>
                <w:sz w:val="18"/>
                <w:szCs w:val="18"/>
              </w:rPr>
              <w:t xml:space="preserve"> </w:t>
            </w:r>
            <w:proofErr w:type="spellStart"/>
            <w:r>
              <w:rPr>
                <w:b w:val="0"/>
                <w:sz w:val="18"/>
                <w:szCs w:val="18"/>
              </w:rPr>
              <w:t>with</w:t>
            </w:r>
            <w:proofErr w:type="spellEnd"/>
            <w:r>
              <w:rPr>
                <w:b w:val="0"/>
                <w:sz w:val="18"/>
                <w:szCs w:val="18"/>
              </w:rPr>
              <w:t xml:space="preserve"> “...a heavy </w:t>
            </w:r>
            <w:proofErr w:type="spellStart"/>
            <w:r>
              <w:rPr>
                <w:b w:val="0"/>
                <w:sz w:val="18"/>
                <w:szCs w:val="18"/>
              </w:rPr>
              <w:t>heart</w:t>
            </w:r>
            <w:proofErr w:type="spellEnd"/>
            <w:r>
              <w:rPr>
                <w:b w:val="0"/>
                <w:sz w:val="18"/>
                <w:szCs w:val="18"/>
              </w:rPr>
              <w:t xml:space="preserve">” - </w:t>
            </w:r>
            <w:proofErr w:type="spellStart"/>
            <w:r>
              <w:rPr>
                <w:b w:val="0"/>
                <w:sz w:val="18"/>
                <w:szCs w:val="18"/>
              </w:rPr>
              <w:t>consequences</w:t>
            </w:r>
            <w:proofErr w:type="spellEnd"/>
            <w:r>
              <w:rPr>
                <w:b w:val="0"/>
                <w:sz w:val="18"/>
                <w:szCs w:val="18"/>
              </w:rPr>
              <w:t xml:space="preserve"> </w:t>
            </w:r>
            <w:proofErr w:type="spellStart"/>
            <w:r>
              <w:rPr>
                <w:b w:val="0"/>
                <w:sz w:val="18"/>
                <w:szCs w:val="18"/>
              </w:rPr>
              <w:t>of</w:t>
            </w:r>
            <w:proofErr w:type="spellEnd"/>
            <w:r>
              <w:rPr>
                <w:b w:val="0"/>
                <w:sz w:val="18"/>
                <w:szCs w:val="18"/>
              </w:rPr>
              <w:t xml:space="preserve"> maternal death in rural Kenya</w:t>
            </w:r>
          </w:p>
        </w:tc>
        <w:tc>
          <w:tcPr>
            <w:tcW w:w="1590" w:type="dxa"/>
          </w:tcPr>
          <w:p w14:paraId="7135601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Pande</w:t>
            </w:r>
            <w:proofErr w:type="spellEnd"/>
            <w:r>
              <w:rPr>
                <w:sz w:val="18"/>
                <w:szCs w:val="18"/>
              </w:rPr>
              <w:t xml:space="preserve"> et al. (2015)</w:t>
            </w:r>
          </w:p>
        </w:tc>
        <w:tc>
          <w:tcPr>
            <w:tcW w:w="2490" w:type="dxa"/>
          </w:tcPr>
          <w:p w14:paraId="27B3BC8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BioMed</w:t>
            </w:r>
            <w:proofErr w:type="spellEnd"/>
            <w:r>
              <w:rPr>
                <w:sz w:val="18"/>
                <w:szCs w:val="18"/>
              </w:rPr>
              <w:t xml:space="preserve"> Central </w:t>
            </w:r>
          </w:p>
        </w:tc>
        <w:tc>
          <w:tcPr>
            <w:tcW w:w="6495" w:type="dxa"/>
          </w:tcPr>
          <w:p w14:paraId="35554C9B"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as consequências da morte materna para os domicílios no oeste do Quênia, especificamente em relação à sobrevivência neonatal e infantil, cuidados infantis e escolares.</w:t>
            </w:r>
          </w:p>
        </w:tc>
      </w:tr>
      <w:tr w:rsidR="00447193" w14:paraId="6A33843C"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608AC458" w14:textId="77777777" w:rsidR="00447193" w:rsidRDefault="00000000">
            <w:pPr>
              <w:rPr>
                <w:sz w:val="18"/>
                <w:szCs w:val="18"/>
              </w:rPr>
            </w:pPr>
            <w:r>
              <w:rPr>
                <w:b w:val="0"/>
                <w:sz w:val="18"/>
                <w:szCs w:val="18"/>
              </w:rPr>
              <w:t>Consequências na alimentação de crianças órfãs após a morte materna: uma investigação por meio de softwares de mineração de texto</w:t>
            </w:r>
          </w:p>
        </w:tc>
        <w:tc>
          <w:tcPr>
            <w:tcW w:w="1590" w:type="dxa"/>
          </w:tcPr>
          <w:p w14:paraId="469B4DEB"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Salazar-López et al. (2020)</w:t>
            </w:r>
          </w:p>
        </w:tc>
        <w:tc>
          <w:tcPr>
            <w:tcW w:w="2490" w:type="dxa"/>
          </w:tcPr>
          <w:p w14:paraId="4F090411"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Cadernos de Saúde Pública</w:t>
            </w:r>
          </w:p>
        </w:tc>
        <w:tc>
          <w:tcPr>
            <w:tcW w:w="6495" w:type="dxa"/>
          </w:tcPr>
          <w:p w14:paraId="27EDD5E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as consequências e efeitos que a morte materna tem nas crianças órfãs.</w:t>
            </w:r>
          </w:p>
        </w:tc>
      </w:tr>
      <w:tr w:rsidR="00447193" w14:paraId="55CF4A24" w14:textId="77777777" w:rsidTr="00447193">
        <w:trPr>
          <w:trHeight w:val="286"/>
          <w:jc w:val="center"/>
        </w:trPr>
        <w:tc>
          <w:tcPr>
            <w:cnfStyle w:val="001000000000" w:firstRow="0" w:lastRow="0" w:firstColumn="1" w:lastColumn="0" w:oddVBand="0" w:evenVBand="0" w:oddHBand="0" w:evenHBand="0" w:firstRowFirstColumn="0" w:firstRowLastColumn="0" w:lastRowFirstColumn="0" w:lastRowLastColumn="0"/>
            <w:tcW w:w="4380" w:type="dxa"/>
          </w:tcPr>
          <w:p w14:paraId="5564EE07" w14:textId="77777777" w:rsidR="00447193" w:rsidRDefault="00000000">
            <w:pPr>
              <w:rPr>
                <w:sz w:val="18"/>
                <w:szCs w:val="18"/>
              </w:rPr>
            </w:pPr>
            <w:r>
              <w:rPr>
                <w:b w:val="0"/>
                <w:sz w:val="18"/>
                <w:szCs w:val="18"/>
              </w:rPr>
              <w:t>Orfandade por aids ou por homicídio apresenta efeitos sobre o estado nutricional das crianças?</w:t>
            </w:r>
          </w:p>
        </w:tc>
        <w:tc>
          <w:tcPr>
            <w:tcW w:w="1590" w:type="dxa"/>
          </w:tcPr>
          <w:p w14:paraId="1C0C6287"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Bronhara</w:t>
            </w:r>
            <w:proofErr w:type="spellEnd"/>
            <w:r>
              <w:rPr>
                <w:sz w:val="18"/>
                <w:szCs w:val="18"/>
              </w:rPr>
              <w:t xml:space="preserve"> et al. (2012)</w:t>
            </w:r>
          </w:p>
        </w:tc>
        <w:tc>
          <w:tcPr>
            <w:tcW w:w="2490" w:type="dxa"/>
          </w:tcPr>
          <w:p w14:paraId="222CA2AC"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Revista Brasileira de Epidemiologia</w:t>
            </w:r>
          </w:p>
        </w:tc>
        <w:tc>
          <w:tcPr>
            <w:tcW w:w="6495" w:type="dxa"/>
          </w:tcPr>
          <w:p w14:paraId="25695ADB"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Avaliar o estado nutricional de órfãos por aids ou homicídios residentes em São Paulo e estimar a associação de índices nutricionais com variáveis relacionadas à orfandade.</w:t>
            </w:r>
          </w:p>
        </w:tc>
      </w:tr>
      <w:tr w:rsidR="00447193" w14:paraId="4997297B"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0C5C24F7" w14:textId="77777777" w:rsidR="00447193" w:rsidRDefault="00000000">
            <w:pPr>
              <w:rPr>
                <w:sz w:val="18"/>
                <w:szCs w:val="18"/>
              </w:rPr>
            </w:pPr>
            <w:proofErr w:type="spellStart"/>
            <w:r>
              <w:rPr>
                <w:b w:val="0"/>
                <w:sz w:val="18"/>
                <w:szCs w:val="18"/>
              </w:rPr>
              <w:t>Impacts</w:t>
            </w:r>
            <w:proofErr w:type="spellEnd"/>
            <w:r>
              <w:rPr>
                <w:b w:val="0"/>
                <w:sz w:val="18"/>
                <w:szCs w:val="18"/>
              </w:rPr>
              <w:t xml:space="preserve"> </w:t>
            </w:r>
            <w:proofErr w:type="spellStart"/>
            <w:r>
              <w:rPr>
                <w:b w:val="0"/>
                <w:sz w:val="18"/>
                <w:szCs w:val="18"/>
              </w:rPr>
              <w:t>of</w:t>
            </w:r>
            <w:proofErr w:type="spellEnd"/>
            <w:r>
              <w:rPr>
                <w:b w:val="0"/>
                <w:sz w:val="18"/>
                <w:szCs w:val="18"/>
              </w:rPr>
              <w:t xml:space="preserve"> maternal </w:t>
            </w:r>
            <w:proofErr w:type="spellStart"/>
            <w:r>
              <w:rPr>
                <w:b w:val="0"/>
                <w:sz w:val="18"/>
                <w:szCs w:val="18"/>
              </w:rPr>
              <w:t>mortality</w:t>
            </w:r>
            <w:proofErr w:type="spellEnd"/>
            <w:r>
              <w:rPr>
                <w:b w:val="0"/>
                <w:sz w:val="18"/>
                <w:szCs w:val="18"/>
              </w:rPr>
              <w:t xml:space="preserve"> </w:t>
            </w:r>
            <w:proofErr w:type="spellStart"/>
            <w:r>
              <w:rPr>
                <w:b w:val="0"/>
                <w:sz w:val="18"/>
                <w:szCs w:val="18"/>
              </w:rPr>
              <w:t>on</w:t>
            </w:r>
            <w:proofErr w:type="spellEnd"/>
            <w:r>
              <w:rPr>
                <w:b w:val="0"/>
                <w:sz w:val="18"/>
                <w:szCs w:val="18"/>
              </w:rPr>
              <w:t xml:space="preserve"> living </w:t>
            </w:r>
            <w:proofErr w:type="spellStart"/>
            <w:r>
              <w:rPr>
                <w:b w:val="0"/>
                <w:sz w:val="18"/>
                <w:szCs w:val="18"/>
              </w:rPr>
              <w:t>children</w:t>
            </w:r>
            <w:proofErr w:type="spellEnd"/>
            <w:r>
              <w:rPr>
                <w:b w:val="0"/>
                <w:sz w:val="18"/>
                <w:szCs w:val="18"/>
              </w:rPr>
              <w:t xml:space="preserve"> </w:t>
            </w:r>
            <w:proofErr w:type="spellStart"/>
            <w:r>
              <w:rPr>
                <w:b w:val="0"/>
                <w:sz w:val="18"/>
                <w:szCs w:val="18"/>
              </w:rPr>
              <w:t>and</w:t>
            </w:r>
            <w:proofErr w:type="spellEnd"/>
            <w:r>
              <w:rPr>
                <w:b w:val="0"/>
                <w:sz w:val="18"/>
                <w:szCs w:val="18"/>
              </w:rPr>
              <w:t xml:space="preserve"> </w:t>
            </w:r>
            <w:proofErr w:type="spellStart"/>
            <w:r>
              <w:rPr>
                <w:b w:val="0"/>
                <w:sz w:val="18"/>
                <w:szCs w:val="18"/>
              </w:rPr>
              <w:t>families</w:t>
            </w:r>
            <w:proofErr w:type="spellEnd"/>
            <w:r>
              <w:rPr>
                <w:b w:val="0"/>
                <w:sz w:val="18"/>
                <w:szCs w:val="18"/>
              </w:rPr>
              <w:t xml:space="preserve">: A </w:t>
            </w:r>
            <w:proofErr w:type="spellStart"/>
            <w:r>
              <w:rPr>
                <w:b w:val="0"/>
                <w:sz w:val="18"/>
                <w:szCs w:val="18"/>
              </w:rPr>
              <w:t>qualitative</w:t>
            </w:r>
            <w:proofErr w:type="spellEnd"/>
            <w:r>
              <w:rPr>
                <w:b w:val="0"/>
                <w:sz w:val="18"/>
                <w:szCs w:val="18"/>
              </w:rPr>
              <w:t xml:space="preserve"> </w:t>
            </w:r>
            <w:proofErr w:type="spellStart"/>
            <w:r>
              <w:rPr>
                <w:b w:val="0"/>
                <w:sz w:val="18"/>
                <w:szCs w:val="18"/>
              </w:rPr>
              <w:t>study</w:t>
            </w:r>
            <w:proofErr w:type="spellEnd"/>
            <w:r>
              <w:rPr>
                <w:b w:val="0"/>
                <w:sz w:val="18"/>
                <w:szCs w:val="18"/>
              </w:rPr>
              <w:t xml:space="preserve"> </w:t>
            </w:r>
            <w:proofErr w:type="spellStart"/>
            <w:r>
              <w:rPr>
                <w:b w:val="0"/>
                <w:sz w:val="18"/>
                <w:szCs w:val="18"/>
              </w:rPr>
              <w:t>from</w:t>
            </w:r>
            <w:proofErr w:type="spellEnd"/>
            <w:r>
              <w:rPr>
                <w:b w:val="0"/>
                <w:sz w:val="18"/>
                <w:szCs w:val="18"/>
              </w:rPr>
              <w:t xml:space="preserve"> </w:t>
            </w:r>
            <w:proofErr w:type="spellStart"/>
            <w:r>
              <w:rPr>
                <w:b w:val="0"/>
                <w:sz w:val="18"/>
                <w:szCs w:val="18"/>
              </w:rPr>
              <w:t>Butajira</w:t>
            </w:r>
            <w:proofErr w:type="spellEnd"/>
            <w:r>
              <w:rPr>
                <w:b w:val="0"/>
                <w:sz w:val="18"/>
                <w:szCs w:val="18"/>
              </w:rPr>
              <w:t xml:space="preserve">, </w:t>
            </w:r>
            <w:proofErr w:type="spellStart"/>
            <w:r>
              <w:rPr>
                <w:b w:val="0"/>
                <w:sz w:val="18"/>
                <w:szCs w:val="18"/>
              </w:rPr>
              <w:t>Ethiopia</w:t>
            </w:r>
            <w:proofErr w:type="spellEnd"/>
          </w:p>
        </w:tc>
        <w:tc>
          <w:tcPr>
            <w:tcW w:w="1590" w:type="dxa"/>
          </w:tcPr>
          <w:p w14:paraId="4602E20F"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Molla et al. (2015)</w:t>
            </w:r>
          </w:p>
        </w:tc>
        <w:tc>
          <w:tcPr>
            <w:tcW w:w="2490" w:type="dxa"/>
          </w:tcPr>
          <w:p w14:paraId="77A73A7A"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Reproductive</w:t>
            </w:r>
            <w:proofErr w:type="spellEnd"/>
            <w:r>
              <w:rPr>
                <w:sz w:val="18"/>
                <w:szCs w:val="18"/>
              </w:rPr>
              <w:t xml:space="preserve"> Health</w:t>
            </w:r>
          </w:p>
        </w:tc>
        <w:tc>
          <w:tcPr>
            <w:tcW w:w="6495" w:type="dxa"/>
          </w:tcPr>
          <w:p w14:paraId="657B632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Investigar o impacto da mortalidade materna nas crianças e famílias na Etiópia.</w:t>
            </w:r>
          </w:p>
        </w:tc>
      </w:tr>
      <w:tr w:rsidR="00447193" w14:paraId="685C1118"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471F1F83" w14:textId="77777777" w:rsidR="00447193" w:rsidRDefault="00000000">
            <w:pPr>
              <w:rPr>
                <w:sz w:val="18"/>
                <w:szCs w:val="18"/>
              </w:rPr>
            </w:pPr>
            <w:r>
              <w:rPr>
                <w:b w:val="0"/>
                <w:sz w:val="18"/>
                <w:szCs w:val="18"/>
              </w:rPr>
              <w:t>“</w:t>
            </w:r>
            <w:proofErr w:type="spellStart"/>
            <w:r>
              <w:rPr>
                <w:b w:val="0"/>
                <w:sz w:val="18"/>
                <w:szCs w:val="18"/>
              </w:rPr>
              <w:t>Without</w:t>
            </w:r>
            <w:proofErr w:type="spellEnd"/>
            <w:r>
              <w:rPr>
                <w:b w:val="0"/>
                <w:sz w:val="18"/>
                <w:szCs w:val="18"/>
              </w:rPr>
              <w:t xml:space="preserve"> a </w:t>
            </w:r>
            <w:proofErr w:type="spellStart"/>
            <w:r>
              <w:rPr>
                <w:b w:val="0"/>
                <w:sz w:val="18"/>
                <w:szCs w:val="18"/>
              </w:rPr>
              <w:t>mother</w:t>
            </w:r>
            <w:proofErr w:type="spellEnd"/>
            <w:r>
              <w:rPr>
                <w:b w:val="0"/>
                <w:sz w:val="18"/>
                <w:szCs w:val="18"/>
              </w:rPr>
              <w:t xml:space="preserve">”: </w:t>
            </w:r>
            <w:proofErr w:type="spellStart"/>
            <w:r>
              <w:rPr>
                <w:b w:val="0"/>
                <w:sz w:val="18"/>
                <w:szCs w:val="18"/>
              </w:rPr>
              <w:t>caregivers</w:t>
            </w:r>
            <w:proofErr w:type="spellEnd"/>
            <w:r>
              <w:rPr>
                <w:b w:val="0"/>
                <w:sz w:val="18"/>
                <w:szCs w:val="18"/>
              </w:rPr>
              <w:t xml:space="preserve"> </w:t>
            </w:r>
            <w:proofErr w:type="spellStart"/>
            <w:r>
              <w:rPr>
                <w:b w:val="0"/>
                <w:sz w:val="18"/>
                <w:szCs w:val="18"/>
              </w:rPr>
              <w:t>and</w:t>
            </w:r>
            <w:proofErr w:type="spellEnd"/>
            <w:r>
              <w:rPr>
                <w:b w:val="0"/>
                <w:sz w:val="18"/>
                <w:szCs w:val="18"/>
              </w:rPr>
              <w:t xml:space="preserve"> </w:t>
            </w:r>
            <w:proofErr w:type="spellStart"/>
            <w:r>
              <w:rPr>
                <w:b w:val="0"/>
                <w:sz w:val="18"/>
                <w:szCs w:val="18"/>
              </w:rPr>
              <w:t>community</w:t>
            </w:r>
            <w:proofErr w:type="spellEnd"/>
            <w:r>
              <w:rPr>
                <w:b w:val="0"/>
                <w:sz w:val="18"/>
                <w:szCs w:val="18"/>
              </w:rPr>
              <w:t xml:space="preserve"> </w:t>
            </w:r>
            <w:proofErr w:type="spellStart"/>
            <w:r>
              <w:rPr>
                <w:b w:val="0"/>
                <w:sz w:val="18"/>
                <w:szCs w:val="18"/>
              </w:rPr>
              <w:t>members</w:t>
            </w:r>
            <w:proofErr w:type="spellEnd"/>
            <w:r>
              <w:rPr>
                <w:b w:val="0"/>
                <w:sz w:val="18"/>
                <w:szCs w:val="18"/>
              </w:rPr>
              <w:t xml:space="preserve">’ </w:t>
            </w:r>
            <w:proofErr w:type="spellStart"/>
            <w:r>
              <w:rPr>
                <w:b w:val="0"/>
                <w:sz w:val="18"/>
                <w:szCs w:val="18"/>
              </w:rPr>
              <w:t>views</w:t>
            </w:r>
            <w:proofErr w:type="spellEnd"/>
            <w:r>
              <w:rPr>
                <w:b w:val="0"/>
                <w:sz w:val="18"/>
                <w:szCs w:val="18"/>
              </w:rPr>
              <w:t xml:space="preserve"> </w:t>
            </w:r>
            <w:proofErr w:type="spellStart"/>
            <w:r>
              <w:rPr>
                <w:b w:val="0"/>
                <w:sz w:val="18"/>
                <w:szCs w:val="18"/>
              </w:rPr>
              <w:t>about</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impacts</w:t>
            </w:r>
            <w:proofErr w:type="spellEnd"/>
            <w:r>
              <w:rPr>
                <w:b w:val="0"/>
                <w:sz w:val="18"/>
                <w:szCs w:val="18"/>
              </w:rPr>
              <w:t xml:space="preserve"> </w:t>
            </w:r>
            <w:proofErr w:type="spellStart"/>
            <w:r>
              <w:rPr>
                <w:b w:val="0"/>
                <w:sz w:val="18"/>
                <w:szCs w:val="18"/>
              </w:rPr>
              <w:t>of</w:t>
            </w:r>
            <w:proofErr w:type="spellEnd"/>
            <w:r>
              <w:rPr>
                <w:b w:val="0"/>
                <w:sz w:val="18"/>
                <w:szCs w:val="18"/>
              </w:rPr>
              <w:t xml:space="preserve"> maternal </w:t>
            </w:r>
            <w:proofErr w:type="spellStart"/>
            <w:r>
              <w:rPr>
                <w:b w:val="0"/>
                <w:sz w:val="18"/>
                <w:szCs w:val="18"/>
              </w:rPr>
              <w:t>mortality</w:t>
            </w:r>
            <w:proofErr w:type="spellEnd"/>
            <w:r>
              <w:rPr>
                <w:b w:val="0"/>
                <w:sz w:val="18"/>
                <w:szCs w:val="18"/>
              </w:rPr>
              <w:t xml:space="preserve"> </w:t>
            </w:r>
            <w:proofErr w:type="spellStart"/>
            <w:r>
              <w:rPr>
                <w:b w:val="0"/>
                <w:sz w:val="18"/>
                <w:szCs w:val="18"/>
              </w:rPr>
              <w:t>on</w:t>
            </w:r>
            <w:proofErr w:type="spellEnd"/>
            <w:r>
              <w:rPr>
                <w:b w:val="0"/>
                <w:sz w:val="18"/>
                <w:szCs w:val="18"/>
              </w:rPr>
              <w:t xml:space="preserve"> </w:t>
            </w:r>
            <w:proofErr w:type="spellStart"/>
            <w:r>
              <w:rPr>
                <w:b w:val="0"/>
                <w:sz w:val="18"/>
                <w:szCs w:val="18"/>
              </w:rPr>
              <w:t>families</w:t>
            </w:r>
            <w:proofErr w:type="spellEnd"/>
            <w:r>
              <w:rPr>
                <w:b w:val="0"/>
                <w:sz w:val="18"/>
                <w:szCs w:val="18"/>
              </w:rPr>
              <w:t xml:space="preserve"> in </w:t>
            </w:r>
            <w:proofErr w:type="spellStart"/>
            <w:r>
              <w:rPr>
                <w:b w:val="0"/>
                <w:sz w:val="18"/>
                <w:szCs w:val="18"/>
              </w:rPr>
              <w:t>KwaZulu-Natal</w:t>
            </w:r>
            <w:proofErr w:type="spellEnd"/>
            <w:r>
              <w:rPr>
                <w:b w:val="0"/>
                <w:sz w:val="18"/>
                <w:szCs w:val="18"/>
              </w:rPr>
              <w:t xml:space="preserve">, South </w:t>
            </w:r>
            <w:proofErr w:type="spellStart"/>
            <w:r>
              <w:rPr>
                <w:b w:val="0"/>
                <w:sz w:val="18"/>
                <w:szCs w:val="18"/>
              </w:rPr>
              <w:t>Africa</w:t>
            </w:r>
            <w:proofErr w:type="spellEnd"/>
          </w:p>
        </w:tc>
        <w:tc>
          <w:tcPr>
            <w:tcW w:w="1590" w:type="dxa"/>
          </w:tcPr>
          <w:p w14:paraId="1008B78A"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Knight et al. (2015)</w:t>
            </w:r>
          </w:p>
        </w:tc>
        <w:tc>
          <w:tcPr>
            <w:tcW w:w="2490" w:type="dxa"/>
          </w:tcPr>
          <w:p w14:paraId="3975DF88"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Reproductive</w:t>
            </w:r>
            <w:proofErr w:type="spellEnd"/>
            <w:r>
              <w:rPr>
                <w:sz w:val="18"/>
                <w:szCs w:val="18"/>
              </w:rPr>
              <w:t xml:space="preserve"> Health</w:t>
            </w:r>
          </w:p>
        </w:tc>
        <w:tc>
          <w:tcPr>
            <w:tcW w:w="6495" w:type="dxa"/>
          </w:tcPr>
          <w:p w14:paraId="7A0D394C"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Investigar os impactos da mortalidade materna nas famílias e crianças em </w:t>
            </w:r>
            <w:proofErr w:type="spellStart"/>
            <w:r>
              <w:rPr>
                <w:sz w:val="18"/>
                <w:szCs w:val="18"/>
              </w:rPr>
              <w:t>KwaZulu-Natal</w:t>
            </w:r>
            <w:proofErr w:type="spellEnd"/>
            <w:r>
              <w:rPr>
                <w:sz w:val="18"/>
                <w:szCs w:val="18"/>
              </w:rPr>
              <w:t>, África do Sul.</w:t>
            </w:r>
          </w:p>
        </w:tc>
      </w:tr>
      <w:tr w:rsidR="00447193" w14:paraId="3DF78E8A"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2F08A28E" w14:textId="77777777" w:rsidR="00447193" w:rsidRDefault="00000000">
            <w:pPr>
              <w:rPr>
                <w:sz w:val="18"/>
                <w:szCs w:val="18"/>
              </w:rPr>
            </w:pPr>
            <w:proofErr w:type="spellStart"/>
            <w:r>
              <w:rPr>
                <w:b w:val="0"/>
                <w:sz w:val="18"/>
                <w:szCs w:val="18"/>
              </w:rPr>
              <w:t>Costs</w:t>
            </w:r>
            <w:proofErr w:type="spellEnd"/>
            <w:r>
              <w:rPr>
                <w:b w:val="0"/>
                <w:sz w:val="18"/>
                <w:szCs w:val="18"/>
              </w:rPr>
              <w:t xml:space="preserve"> </w:t>
            </w:r>
            <w:proofErr w:type="spellStart"/>
            <w:r>
              <w:rPr>
                <w:b w:val="0"/>
                <w:sz w:val="18"/>
                <w:szCs w:val="18"/>
              </w:rPr>
              <w:t>of</w:t>
            </w:r>
            <w:proofErr w:type="spellEnd"/>
            <w:r>
              <w:rPr>
                <w:b w:val="0"/>
                <w:sz w:val="18"/>
                <w:szCs w:val="18"/>
              </w:rPr>
              <w:t xml:space="preserve"> </w:t>
            </w:r>
            <w:proofErr w:type="spellStart"/>
            <w:r>
              <w:rPr>
                <w:b w:val="0"/>
                <w:sz w:val="18"/>
                <w:szCs w:val="18"/>
              </w:rPr>
              <w:t>Inaction</w:t>
            </w:r>
            <w:proofErr w:type="spellEnd"/>
            <w:r>
              <w:rPr>
                <w:b w:val="0"/>
                <w:sz w:val="18"/>
                <w:szCs w:val="18"/>
              </w:rPr>
              <w:t xml:space="preserve"> </w:t>
            </w:r>
            <w:proofErr w:type="spellStart"/>
            <w:r>
              <w:rPr>
                <w:b w:val="0"/>
                <w:sz w:val="18"/>
                <w:szCs w:val="18"/>
              </w:rPr>
              <w:t>on</w:t>
            </w:r>
            <w:proofErr w:type="spellEnd"/>
            <w:r>
              <w:rPr>
                <w:b w:val="0"/>
                <w:sz w:val="18"/>
                <w:szCs w:val="18"/>
              </w:rPr>
              <w:t xml:space="preserve"> Maternal </w:t>
            </w:r>
            <w:proofErr w:type="spellStart"/>
            <w:r>
              <w:rPr>
                <w:b w:val="0"/>
                <w:sz w:val="18"/>
                <w:szCs w:val="18"/>
              </w:rPr>
              <w:t>Mortality</w:t>
            </w:r>
            <w:proofErr w:type="spellEnd"/>
            <w:r>
              <w:rPr>
                <w:b w:val="0"/>
                <w:sz w:val="18"/>
                <w:szCs w:val="18"/>
              </w:rPr>
              <w:t xml:space="preserve">: </w:t>
            </w:r>
            <w:proofErr w:type="spellStart"/>
            <w:r>
              <w:rPr>
                <w:b w:val="0"/>
                <w:sz w:val="18"/>
                <w:szCs w:val="18"/>
              </w:rPr>
              <w:t>Qualitative</w:t>
            </w:r>
            <w:proofErr w:type="spellEnd"/>
            <w:r>
              <w:rPr>
                <w:b w:val="0"/>
                <w:sz w:val="18"/>
                <w:szCs w:val="18"/>
              </w:rPr>
              <w:t xml:space="preserve"> </w:t>
            </w:r>
            <w:proofErr w:type="spellStart"/>
            <w:r>
              <w:rPr>
                <w:b w:val="0"/>
                <w:sz w:val="18"/>
                <w:szCs w:val="18"/>
              </w:rPr>
              <w:t>Evidence</w:t>
            </w:r>
            <w:proofErr w:type="spellEnd"/>
            <w:r>
              <w:rPr>
                <w:b w:val="0"/>
                <w:sz w:val="18"/>
                <w:szCs w:val="18"/>
              </w:rPr>
              <w:t xml:space="preserve"> </w:t>
            </w:r>
            <w:proofErr w:type="spellStart"/>
            <w:r>
              <w:rPr>
                <w:b w:val="0"/>
                <w:sz w:val="18"/>
                <w:szCs w:val="18"/>
              </w:rPr>
              <w:t>of</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Impacts</w:t>
            </w:r>
            <w:proofErr w:type="spellEnd"/>
            <w:r>
              <w:rPr>
                <w:b w:val="0"/>
                <w:sz w:val="18"/>
                <w:szCs w:val="18"/>
              </w:rPr>
              <w:t xml:space="preserve"> </w:t>
            </w:r>
            <w:proofErr w:type="spellStart"/>
            <w:r>
              <w:rPr>
                <w:b w:val="0"/>
                <w:sz w:val="18"/>
                <w:szCs w:val="18"/>
              </w:rPr>
              <w:t>of</w:t>
            </w:r>
            <w:proofErr w:type="spellEnd"/>
            <w:r>
              <w:rPr>
                <w:b w:val="0"/>
                <w:sz w:val="18"/>
                <w:szCs w:val="18"/>
              </w:rPr>
              <w:t xml:space="preserve"> Maternal Deaths </w:t>
            </w:r>
            <w:proofErr w:type="spellStart"/>
            <w:r>
              <w:rPr>
                <w:b w:val="0"/>
                <w:sz w:val="18"/>
                <w:szCs w:val="18"/>
              </w:rPr>
              <w:t>on</w:t>
            </w:r>
            <w:proofErr w:type="spellEnd"/>
            <w:r>
              <w:rPr>
                <w:b w:val="0"/>
                <w:sz w:val="18"/>
                <w:szCs w:val="18"/>
              </w:rPr>
              <w:t xml:space="preserve"> Living </w:t>
            </w:r>
            <w:proofErr w:type="spellStart"/>
            <w:r>
              <w:rPr>
                <w:b w:val="0"/>
                <w:sz w:val="18"/>
                <w:szCs w:val="18"/>
              </w:rPr>
              <w:t>Children</w:t>
            </w:r>
            <w:proofErr w:type="spellEnd"/>
            <w:r>
              <w:rPr>
                <w:b w:val="0"/>
                <w:sz w:val="18"/>
                <w:szCs w:val="18"/>
              </w:rPr>
              <w:t xml:space="preserve"> in </w:t>
            </w:r>
            <w:proofErr w:type="spellStart"/>
            <w:r>
              <w:rPr>
                <w:b w:val="0"/>
                <w:sz w:val="18"/>
                <w:szCs w:val="18"/>
              </w:rPr>
              <w:t>Tanzania</w:t>
            </w:r>
            <w:proofErr w:type="spellEnd"/>
          </w:p>
        </w:tc>
        <w:tc>
          <w:tcPr>
            <w:tcW w:w="1590" w:type="dxa"/>
          </w:tcPr>
          <w:p w14:paraId="7950FD72"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Yamin</w:t>
            </w:r>
            <w:proofErr w:type="spellEnd"/>
            <w:r>
              <w:rPr>
                <w:sz w:val="18"/>
                <w:szCs w:val="18"/>
              </w:rPr>
              <w:t xml:space="preserve"> et al. (2013)</w:t>
            </w:r>
          </w:p>
          <w:p w14:paraId="3317F2C7" w14:textId="77777777" w:rsidR="00447193" w:rsidRDefault="00447193">
            <w:pPr>
              <w:cnfStyle w:val="000000000000" w:firstRow="0" w:lastRow="0" w:firstColumn="0" w:lastColumn="0" w:oddVBand="0" w:evenVBand="0" w:oddHBand="0" w:evenHBand="0" w:firstRowFirstColumn="0" w:firstRowLastColumn="0" w:lastRowFirstColumn="0" w:lastRowLastColumn="0"/>
              <w:rPr>
                <w:sz w:val="18"/>
                <w:szCs w:val="18"/>
              </w:rPr>
            </w:pPr>
          </w:p>
        </w:tc>
        <w:tc>
          <w:tcPr>
            <w:tcW w:w="2490" w:type="dxa"/>
          </w:tcPr>
          <w:p w14:paraId="38C99994"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Plos</w:t>
            </w:r>
            <w:proofErr w:type="spellEnd"/>
            <w:r>
              <w:rPr>
                <w:sz w:val="18"/>
                <w:szCs w:val="18"/>
              </w:rPr>
              <w:t xml:space="preserve"> </w:t>
            </w:r>
            <w:proofErr w:type="spellStart"/>
            <w:r>
              <w:rPr>
                <w:sz w:val="18"/>
                <w:szCs w:val="18"/>
              </w:rPr>
              <w:t>One</w:t>
            </w:r>
            <w:proofErr w:type="spellEnd"/>
          </w:p>
        </w:tc>
        <w:tc>
          <w:tcPr>
            <w:tcW w:w="6495" w:type="dxa"/>
          </w:tcPr>
          <w:p w14:paraId="2915A21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Fornecer dados qualitativos sobre como a mortalidade materna afeta o bem-estar das crianças e das famílias.</w:t>
            </w:r>
          </w:p>
        </w:tc>
      </w:tr>
      <w:tr w:rsidR="00447193" w14:paraId="379F0EA9"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5D242397" w14:textId="77777777" w:rsidR="00447193" w:rsidRDefault="00000000">
            <w:pPr>
              <w:rPr>
                <w:sz w:val="18"/>
                <w:szCs w:val="18"/>
              </w:rPr>
            </w:pPr>
            <w:proofErr w:type="spellStart"/>
            <w:r>
              <w:rPr>
                <w:b w:val="0"/>
                <w:sz w:val="18"/>
                <w:szCs w:val="18"/>
              </w:rPr>
              <w:t>Implicaciones</w:t>
            </w:r>
            <w:proofErr w:type="spellEnd"/>
            <w:r>
              <w:rPr>
                <w:b w:val="0"/>
                <w:sz w:val="18"/>
                <w:szCs w:val="18"/>
              </w:rPr>
              <w:t xml:space="preserve"> familiares y </w:t>
            </w:r>
            <w:proofErr w:type="spellStart"/>
            <w:r>
              <w:rPr>
                <w:b w:val="0"/>
                <w:sz w:val="18"/>
                <w:szCs w:val="18"/>
              </w:rPr>
              <w:t>sociales</w:t>
            </w:r>
            <w:proofErr w:type="spellEnd"/>
            <w:r>
              <w:rPr>
                <w:b w:val="0"/>
                <w:sz w:val="18"/>
                <w:szCs w:val="18"/>
              </w:rPr>
              <w:t xml:space="preserve"> de </w:t>
            </w:r>
            <w:proofErr w:type="spellStart"/>
            <w:r>
              <w:rPr>
                <w:b w:val="0"/>
                <w:sz w:val="18"/>
                <w:szCs w:val="18"/>
              </w:rPr>
              <w:t>la</w:t>
            </w:r>
            <w:proofErr w:type="spellEnd"/>
            <w:r>
              <w:rPr>
                <w:b w:val="0"/>
                <w:sz w:val="18"/>
                <w:szCs w:val="18"/>
              </w:rPr>
              <w:t xml:space="preserve"> </w:t>
            </w:r>
            <w:proofErr w:type="spellStart"/>
            <w:r>
              <w:rPr>
                <w:b w:val="0"/>
                <w:sz w:val="18"/>
                <w:szCs w:val="18"/>
              </w:rPr>
              <w:t>muerte</w:t>
            </w:r>
            <w:proofErr w:type="spellEnd"/>
            <w:r>
              <w:rPr>
                <w:b w:val="0"/>
                <w:sz w:val="18"/>
                <w:szCs w:val="18"/>
              </w:rPr>
              <w:t xml:space="preserve"> materna</w:t>
            </w:r>
          </w:p>
        </w:tc>
        <w:tc>
          <w:tcPr>
            <w:tcW w:w="1590" w:type="dxa"/>
          </w:tcPr>
          <w:p w14:paraId="4E76416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Lozano-</w:t>
            </w:r>
            <w:proofErr w:type="spellStart"/>
            <w:r>
              <w:rPr>
                <w:sz w:val="18"/>
                <w:szCs w:val="18"/>
              </w:rPr>
              <w:t>Avendaño</w:t>
            </w:r>
            <w:proofErr w:type="spellEnd"/>
            <w:r>
              <w:rPr>
                <w:sz w:val="18"/>
                <w:szCs w:val="18"/>
              </w:rPr>
              <w:t xml:space="preserve"> et al. (2016)</w:t>
            </w:r>
          </w:p>
        </w:tc>
        <w:tc>
          <w:tcPr>
            <w:tcW w:w="2490" w:type="dxa"/>
          </w:tcPr>
          <w:p w14:paraId="29B8F02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Universidad</w:t>
            </w:r>
            <w:proofErr w:type="spellEnd"/>
            <w:r>
              <w:rPr>
                <w:sz w:val="18"/>
                <w:szCs w:val="18"/>
              </w:rPr>
              <w:t xml:space="preserve"> y Salud </w:t>
            </w:r>
            <w:proofErr w:type="spellStart"/>
            <w:r>
              <w:rPr>
                <w:sz w:val="18"/>
                <w:szCs w:val="18"/>
              </w:rPr>
              <w:t>sección</w:t>
            </w:r>
            <w:proofErr w:type="spellEnd"/>
            <w:r>
              <w:rPr>
                <w:sz w:val="18"/>
                <w:szCs w:val="18"/>
              </w:rPr>
              <w:t xml:space="preserve"> de artículos de </w:t>
            </w:r>
            <w:proofErr w:type="spellStart"/>
            <w:r>
              <w:rPr>
                <w:sz w:val="18"/>
                <w:szCs w:val="18"/>
              </w:rPr>
              <w:t>revisión</w:t>
            </w:r>
            <w:proofErr w:type="spellEnd"/>
            <w:r>
              <w:rPr>
                <w:sz w:val="18"/>
                <w:szCs w:val="18"/>
              </w:rPr>
              <w:t xml:space="preserve"> de tema</w:t>
            </w:r>
          </w:p>
        </w:tc>
        <w:tc>
          <w:tcPr>
            <w:tcW w:w="6495" w:type="dxa"/>
          </w:tcPr>
          <w:p w14:paraId="36E2D8AC"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as consequências emocionais, econômicas e de saúde geradas pela perda inesperada da mãe em todos os membros do lar.</w:t>
            </w:r>
          </w:p>
        </w:tc>
      </w:tr>
      <w:tr w:rsidR="00447193" w14:paraId="5164B6EA"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6C022A81" w14:textId="77777777" w:rsidR="00447193" w:rsidRDefault="00000000">
            <w:pPr>
              <w:rPr>
                <w:sz w:val="18"/>
                <w:szCs w:val="18"/>
              </w:rPr>
            </w:pPr>
            <w:r>
              <w:rPr>
                <w:b w:val="0"/>
                <w:sz w:val="18"/>
                <w:szCs w:val="18"/>
              </w:rPr>
              <w:t xml:space="preserve">The </w:t>
            </w:r>
            <w:proofErr w:type="spellStart"/>
            <w:r>
              <w:rPr>
                <w:b w:val="0"/>
                <w:sz w:val="18"/>
                <w:szCs w:val="18"/>
              </w:rPr>
              <w:t>Effects</w:t>
            </w:r>
            <w:proofErr w:type="spellEnd"/>
            <w:r>
              <w:rPr>
                <w:b w:val="0"/>
                <w:sz w:val="18"/>
                <w:szCs w:val="18"/>
              </w:rPr>
              <w:t xml:space="preserve"> </w:t>
            </w:r>
            <w:proofErr w:type="spellStart"/>
            <w:r>
              <w:rPr>
                <w:b w:val="0"/>
                <w:sz w:val="18"/>
                <w:szCs w:val="18"/>
              </w:rPr>
              <w:t>of</w:t>
            </w:r>
            <w:proofErr w:type="spellEnd"/>
            <w:r>
              <w:rPr>
                <w:b w:val="0"/>
                <w:sz w:val="18"/>
                <w:szCs w:val="18"/>
              </w:rPr>
              <w:t xml:space="preserve"> Maternal </w:t>
            </w:r>
            <w:proofErr w:type="spellStart"/>
            <w:r>
              <w:rPr>
                <w:b w:val="0"/>
                <w:sz w:val="18"/>
                <w:szCs w:val="18"/>
              </w:rPr>
              <w:t>Mortality</w:t>
            </w:r>
            <w:proofErr w:type="spellEnd"/>
            <w:r>
              <w:rPr>
                <w:b w:val="0"/>
                <w:sz w:val="18"/>
                <w:szCs w:val="18"/>
              </w:rPr>
              <w:t xml:space="preserve"> </w:t>
            </w:r>
            <w:proofErr w:type="spellStart"/>
            <w:r>
              <w:rPr>
                <w:b w:val="0"/>
                <w:sz w:val="18"/>
                <w:szCs w:val="18"/>
              </w:rPr>
              <w:t>on</w:t>
            </w:r>
            <w:proofErr w:type="spellEnd"/>
            <w:r>
              <w:rPr>
                <w:b w:val="0"/>
                <w:sz w:val="18"/>
                <w:szCs w:val="18"/>
              </w:rPr>
              <w:t xml:space="preserve"> </w:t>
            </w:r>
            <w:proofErr w:type="spellStart"/>
            <w:r>
              <w:rPr>
                <w:b w:val="0"/>
                <w:sz w:val="18"/>
                <w:szCs w:val="18"/>
              </w:rPr>
              <w:t>Infant</w:t>
            </w:r>
            <w:proofErr w:type="spellEnd"/>
            <w:r>
              <w:rPr>
                <w:b w:val="0"/>
                <w:sz w:val="18"/>
                <w:szCs w:val="18"/>
              </w:rPr>
              <w:t xml:space="preserve"> </w:t>
            </w:r>
            <w:proofErr w:type="spellStart"/>
            <w:r>
              <w:rPr>
                <w:b w:val="0"/>
                <w:sz w:val="18"/>
                <w:szCs w:val="18"/>
              </w:rPr>
              <w:t>and</w:t>
            </w:r>
            <w:proofErr w:type="spellEnd"/>
            <w:r>
              <w:rPr>
                <w:b w:val="0"/>
                <w:sz w:val="18"/>
                <w:szCs w:val="18"/>
              </w:rPr>
              <w:t xml:space="preserve"> </w:t>
            </w:r>
            <w:proofErr w:type="spellStart"/>
            <w:r>
              <w:rPr>
                <w:b w:val="0"/>
                <w:sz w:val="18"/>
                <w:szCs w:val="18"/>
              </w:rPr>
              <w:t>Child</w:t>
            </w:r>
            <w:proofErr w:type="spellEnd"/>
            <w:r>
              <w:rPr>
                <w:b w:val="0"/>
                <w:sz w:val="18"/>
                <w:szCs w:val="18"/>
              </w:rPr>
              <w:t xml:space="preserve"> </w:t>
            </w:r>
            <w:proofErr w:type="spellStart"/>
            <w:r>
              <w:rPr>
                <w:b w:val="0"/>
                <w:sz w:val="18"/>
                <w:szCs w:val="18"/>
              </w:rPr>
              <w:t>Survival</w:t>
            </w:r>
            <w:proofErr w:type="spellEnd"/>
            <w:r>
              <w:rPr>
                <w:b w:val="0"/>
                <w:sz w:val="18"/>
                <w:szCs w:val="18"/>
              </w:rPr>
              <w:t xml:space="preserve"> in Rural </w:t>
            </w:r>
            <w:proofErr w:type="spellStart"/>
            <w:r>
              <w:rPr>
                <w:b w:val="0"/>
                <w:sz w:val="18"/>
                <w:szCs w:val="18"/>
              </w:rPr>
              <w:t>Tanzania</w:t>
            </w:r>
            <w:proofErr w:type="spellEnd"/>
            <w:r>
              <w:rPr>
                <w:b w:val="0"/>
                <w:sz w:val="18"/>
                <w:szCs w:val="18"/>
              </w:rPr>
              <w:t xml:space="preserve">: A </w:t>
            </w:r>
            <w:proofErr w:type="spellStart"/>
            <w:r>
              <w:rPr>
                <w:b w:val="0"/>
                <w:sz w:val="18"/>
                <w:szCs w:val="18"/>
              </w:rPr>
              <w:t>Cohort</w:t>
            </w:r>
            <w:proofErr w:type="spellEnd"/>
            <w:r>
              <w:rPr>
                <w:b w:val="0"/>
                <w:sz w:val="18"/>
                <w:szCs w:val="18"/>
              </w:rPr>
              <w:t xml:space="preserve"> </w:t>
            </w:r>
            <w:proofErr w:type="spellStart"/>
            <w:r>
              <w:rPr>
                <w:b w:val="0"/>
                <w:sz w:val="18"/>
                <w:szCs w:val="18"/>
              </w:rPr>
              <w:t>Study</w:t>
            </w:r>
            <w:proofErr w:type="spellEnd"/>
          </w:p>
        </w:tc>
        <w:tc>
          <w:tcPr>
            <w:tcW w:w="1590" w:type="dxa"/>
          </w:tcPr>
          <w:p w14:paraId="2A259126"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Finlay</w:t>
            </w:r>
            <w:proofErr w:type="spellEnd"/>
            <w:r>
              <w:rPr>
                <w:sz w:val="18"/>
                <w:szCs w:val="18"/>
              </w:rPr>
              <w:t xml:space="preserve"> et al. (2015)</w:t>
            </w:r>
          </w:p>
        </w:tc>
        <w:tc>
          <w:tcPr>
            <w:tcW w:w="2490" w:type="dxa"/>
          </w:tcPr>
          <w:p w14:paraId="7E3E2310"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Maternal </w:t>
            </w:r>
            <w:proofErr w:type="spellStart"/>
            <w:r>
              <w:rPr>
                <w:sz w:val="18"/>
                <w:szCs w:val="18"/>
              </w:rPr>
              <w:t>and</w:t>
            </w:r>
            <w:proofErr w:type="spellEnd"/>
            <w:r>
              <w:rPr>
                <w:sz w:val="18"/>
                <w:szCs w:val="18"/>
              </w:rPr>
              <w:t xml:space="preserve"> </w:t>
            </w:r>
            <w:proofErr w:type="spellStart"/>
            <w:r>
              <w:rPr>
                <w:sz w:val="18"/>
                <w:szCs w:val="18"/>
              </w:rPr>
              <w:t>Child</w:t>
            </w:r>
            <w:proofErr w:type="spellEnd"/>
            <w:r>
              <w:rPr>
                <w:sz w:val="18"/>
                <w:szCs w:val="18"/>
              </w:rPr>
              <w:t xml:space="preserve"> Health </w:t>
            </w:r>
            <w:proofErr w:type="spellStart"/>
            <w:r>
              <w:rPr>
                <w:sz w:val="18"/>
                <w:szCs w:val="18"/>
              </w:rPr>
              <w:t>Journal</w:t>
            </w:r>
            <w:proofErr w:type="spellEnd"/>
          </w:p>
        </w:tc>
        <w:tc>
          <w:tcPr>
            <w:tcW w:w="6495" w:type="dxa"/>
          </w:tcPr>
          <w:p w14:paraId="30D408DC"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o impacto da mortalidade materna na sobrevivência de lactentes e crianças em áreas rurais da Tanzânia.</w:t>
            </w:r>
          </w:p>
        </w:tc>
      </w:tr>
      <w:tr w:rsidR="00447193" w14:paraId="36633417"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1FCA046E" w14:textId="77777777" w:rsidR="00447193" w:rsidRDefault="00000000">
            <w:pPr>
              <w:rPr>
                <w:sz w:val="18"/>
                <w:szCs w:val="18"/>
              </w:rPr>
            </w:pPr>
            <w:proofErr w:type="spellStart"/>
            <w:r>
              <w:rPr>
                <w:b w:val="0"/>
                <w:sz w:val="18"/>
                <w:szCs w:val="18"/>
              </w:rPr>
              <w:t>Femicide</w:t>
            </w:r>
            <w:proofErr w:type="spellEnd"/>
            <w:r>
              <w:rPr>
                <w:b w:val="0"/>
                <w:sz w:val="18"/>
                <w:szCs w:val="18"/>
              </w:rPr>
              <w:t xml:space="preserve"> </w:t>
            </w:r>
            <w:proofErr w:type="spellStart"/>
            <w:r>
              <w:rPr>
                <w:b w:val="0"/>
                <w:sz w:val="18"/>
                <w:szCs w:val="18"/>
              </w:rPr>
              <w:t>and</w:t>
            </w:r>
            <w:proofErr w:type="spellEnd"/>
            <w:r>
              <w:rPr>
                <w:b w:val="0"/>
                <w:sz w:val="18"/>
                <w:szCs w:val="18"/>
              </w:rPr>
              <w:t xml:space="preserve"> </w:t>
            </w:r>
            <w:proofErr w:type="spellStart"/>
            <w:r>
              <w:rPr>
                <w:b w:val="0"/>
                <w:sz w:val="18"/>
                <w:szCs w:val="18"/>
              </w:rPr>
              <w:t>murdered</w:t>
            </w:r>
            <w:proofErr w:type="spellEnd"/>
            <w:r>
              <w:rPr>
                <w:b w:val="0"/>
                <w:sz w:val="18"/>
                <w:szCs w:val="18"/>
              </w:rPr>
              <w:t xml:space="preserve"> </w:t>
            </w:r>
            <w:proofErr w:type="spellStart"/>
            <w:r>
              <w:rPr>
                <w:b w:val="0"/>
                <w:sz w:val="18"/>
                <w:szCs w:val="18"/>
              </w:rPr>
              <w:t>women’s</w:t>
            </w:r>
            <w:proofErr w:type="spellEnd"/>
            <w:r>
              <w:rPr>
                <w:b w:val="0"/>
                <w:sz w:val="18"/>
                <w:szCs w:val="18"/>
              </w:rPr>
              <w:t xml:space="preserve"> </w:t>
            </w:r>
            <w:proofErr w:type="spellStart"/>
            <w:r>
              <w:rPr>
                <w:b w:val="0"/>
                <w:sz w:val="18"/>
                <w:szCs w:val="18"/>
              </w:rPr>
              <w:t>children</w:t>
            </w:r>
            <w:proofErr w:type="spellEnd"/>
            <w:r>
              <w:rPr>
                <w:b w:val="0"/>
                <w:sz w:val="18"/>
                <w:szCs w:val="18"/>
              </w:rPr>
              <w:t xml:space="preserve">: </w:t>
            </w:r>
            <w:proofErr w:type="spellStart"/>
            <w:r>
              <w:rPr>
                <w:b w:val="0"/>
                <w:sz w:val="18"/>
                <w:szCs w:val="18"/>
              </w:rPr>
              <w:t>which</w:t>
            </w:r>
            <w:proofErr w:type="spellEnd"/>
            <w:r>
              <w:rPr>
                <w:b w:val="0"/>
                <w:sz w:val="18"/>
                <w:szCs w:val="18"/>
              </w:rPr>
              <w:t xml:space="preserve"> future for </w:t>
            </w:r>
            <w:proofErr w:type="spellStart"/>
            <w:r>
              <w:rPr>
                <w:b w:val="0"/>
                <w:sz w:val="18"/>
                <w:szCs w:val="18"/>
              </w:rPr>
              <w:t>these</w:t>
            </w:r>
            <w:proofErr w:type="spellEnd"/>
            <w:r>
              <w:rPr>
                <w:b w:val="0"/>
                <w:sz w:val="18"/>
                <w:szCs w:val="18"/>
              </w:rPr>
              <w:t xml:space="preserve"> </w:t>
            </w:r>
            <w:proofErr w:type="spellStart"/>
            <w:r>
              <w:rPr>
                <w:b w:val="0"/>
                <w:sz w:val="18"/>
                <w:szCs w:val="18"/>
              </w:rPr>
              <w:t>children</w:t>
            </w:r>
            <w:proofErr w:type="spellEnd"/>
            <w:r>
              <w:rPr>
                <w:b w:val="0"/>
                <w:sz w:val="18"/>
                <w:szCs w:val="18"/>
              </w:rPr>
              <w:t xml:space="preserve"> </w:t>
            </w:r>
            <w:proofErr w:type="spellStart"/>
            <w:r>
              <w:rPr>
                <w:b w:val="0"/>
                <w:sz w:val="18"/>
                <w:szCs w:val="18"/>
              </w:rPr>
              <w:t>orphans</w:t>
            </w:r>
            <w:proofErr w:type="spellEnd"/>
            <w:r>
              <w:rPr>
                <w:b w:val="0"/>
                <w:sz w:val="18"/>
                <w:szCs w:val="18"/>
              </w:rPr>
              <w:t xml:space="preserve"> </w:t>
            </w:r>
            <w:proofErr w:type="spellStart"/>
            <w:r>
              <w:rPr>
                <w:b w:val="0"/>
                <w:sz w:val="18"/>
                <w:szCs w:val="18"/>
              </w:rPr>
              <w:t>of</w:t>
            </w:r>
            <w:proofErr w:type="spellEnd"/>
            <w:r>
              <w:rPr>
                <w:b w:val="0"/>
                <w:sz w:val="18"/>
                <w:szCs w:val="18"/>
              </w:rPr>
              <w:t xml:space="preserve"> a living </w:t>
            </w:r>
            <w:proofErr w:type="spellStart"/>
            <w:r>
              <w:rPr>
                <w:b w:val="0"/>
                <w:sz w:val="18"/>
                <w:szCs w:val="18"/>
              </w:rPr>
              <w:t>parent</w:t>
            </w:r>
            <w:proofErr w:type="spellEnd"/>
            <w:r>
              <w:rPr>
                <w:b w:val="0"/>
                <w:sz w:val="18"/>
                <w:szCs w:val="18"/>
              </w:rPr>
              <w:t>?</w:t>
            </w:r>
          </w:p>
        </w:tc>
        <w:tc>
          <w:tcPr>
            <w:tcW w:w="1590" w:type="dxa"/>
          </w:tcPr>
          <w:p w14:paraId="2418A62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Ferrara et al. (2015)</w:t>
            </w:r>
          </w:p>
        </w:tc>
        <w:tc>
          <w:tcPr>
            <w:tcW w:w="2490" w:type="dxa"/>
          </w:tcPr>
          <w:p w14:paraId="60AA4CB4"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Italian </w:t>
            </w:r>
            <w:proofErr w:type="spellStart"/>
            <w:r>
              <w:rPr>
                <w:sz w:val="18"/>
                <w:szCs w:val="18"/>
              </w:rPr>
              <w:t>Journal</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Pediatrics</w:t>
            </w:r>
            <w:proofErr w:type="spellEnd"/>
          </w:p>
        </w:tc>
        <w:tc>
          <w:tcPr>
            <w:tcW w:w="6495" w:type="dxa"/>
          </w:tcPr>
          <w:p w14:paraId="004D73E1"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Avaliar a prevalência de feminicídios na Itália nos últimos três anos e os potenciais efeitos duradouros desses eventos traumáticos.</w:t>
            </w:r>
          </w:p>
        </w:tc>
      </w:tr>
      <w:tr w:rsidR="00447193" w14:paraId="33AC8584"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16D2166C" w14:textId="77777777" w:rsidR="00447193" w:rsidRDefault="00000000">
            <w:pPr>
              <w:rPr>
                <w:sz w:val="18"/>
                <w:szCs w:val="18"/>
              </w:rPr>
            </w:pPr>
            <w:proofErr w:type="spellStart"/>
            <w:r>
              <w:rPr>
                <w:b w:val="0"/>
                <w:sz w:val="18"/>
                <w:szCs w:val="18"/>
              </w:rPr>
              <w:t>Survival</w:t>
            </w:r>
            <w:proofErr w:type="spellEnd"/>
            <w:r>
              <w:rPr>
                <w:b w:val="0"/>
                <w:sz w:val="18"/>
                <w:szCs w:val="18"/>
              </w:rPr>
              <w:t xml:space="preserve">, </w:t>
            </w:r>
            <w:proofErr w:type="spellStart"/>
            <w:r>
              <w:rPr>
                <w:b w:val="0"/>
                <w:sz w:val="18"/>
                <w:szCs w:val="18"/>
              </w:rPr>
              <w:t>family</w:t>
            </w:r>
            <w:proofErr w:type="spellEnd"/>
            <w:r>
              <w:rPr>
                <w:b w:val="0"/>
                <w:sz w:val="18"/>
                <w:szCs w:val="18"/>
              </w:rPr>
              <w:t xml:space="preserve"> </w:t>
            </w:r>
            <w:proofErr w:type="spellStart"/>
            <w:r>
              <w:rPr>
                <w:b w:val="0"/>
                <w:sz w:val="18"/>
                <w:szCs w:val="18"/>
              </w:rPr>
              <w:t>conditions</w:t>
            </w:r>
            <w:proofErr w:type="spellEnd"/>
            <w:r>
              <w:rPr>
                <w:b w:val="0"/>
                <w:sz w:val="18"/>
                <w:szCs w:val="18"/>
              </w:rPr>
              <w:t xml:space="preserve"> </w:t>
            </w:r>
            <w:proofErr w:type="spellStart"/>
            <w:r>
              <w:rPr>
                <w:b w:val="0"/>
                <w:sz w:val="18"/>
                <w:szCs w:val="18"/>
              </w:rPr>
              <w:t>and</w:t>
            </w:r>
            <w:proofErr w:type="spellEnd"/>
            <w:r>
              <w:rPr>
                <w:b w:val="0"/>
                <w:sz w:val="18"/>
                <w:szCs w:val="18"/>
              </w:rPr>
              <w:t xml:space="preserve"> </w:t>
            </w:r>
            <w:proofErr w:type="spellStart"/>
            <w:r>
              <w:rPr>
                <w:b w:val="0"/>
                <w:sz w:val="18"/>
                <w:szCs w:val="18"/>
              </w:rPr>
              <w:t>nutritional</w:t>
            </w:r>
            <w:proofErr w:type="spellEnd"/>
            <w:r>
              <w:rPr>
                <w:b w:val="0"/>
                <w:sz w:val="18"/>
                <w:szCs w:val="18"/>
              </w:rPr>
              <w:t xml:space="preserve"> status </w:t>
            </w:r>
            <w:proofErr w:type="spellStart"/>
            <w:r>
              <w:rPr>
                <w:b w:val="0"/>
                <w:sz w:val="18"/>
                <w:szCs w:val="18"/>
              </w:rPr>
              <w:t>of</w:t>
            </w:r>
            <w:proofErr w:type="spellEnd"/>
            <w:r>
              <w:rPr>
                <w:b w:val="0"/>
                <w:sz w:val="18"/>
                <w:szCs w:val="18"/>
              </w:rPr>
              <w:t xml:space="preserve"> </w:t>
            </w:r>
            <w:proofErr w:type="spellStart"/>
            <w:r>
              <w:rPr>
                <w:b w:val="0"/>
                <w:sz w:val="18"/>
                <w:szCs w:val="18"/>
              </w:rPr>
              <w:t>motherless</w:t>
            </w:r>
            <w:proofErr w:type="spellEnd"/>
            <w:r>
              <w:rPr>
                <w:b w:val="0"/>
                <w:sz w:val="18"/>
                <w:szCs w:val="18"/>
              </w:rPr>
              <w:t xml:space="preserve"> </w:t>
            </w:r>
            <w:proofErr w:type="spellStart"/>
            <w:r>
              <w:rPr>
                <w:b w:val="0"/>
                <w:sz w:val="18"/>
                <w:szCs w:val="18"/>
              </w:rPr>
              <w:t>orphans</w:t>
            </w:r>
            <w:proofErr w:type="spellEnd"/>
            <w:r>
              <w:rPr>
                <w:b w:val="0"/>
                <w:sz w:val="18"/>
                <w:szCs w:val="18"/>
              </w:rPr>
              <w:t xml:space="preserve"> in </w:t>
            </w:r>
            <w:proofErr w:type="spellStart"/>
            <w:r>
              <w:rPr>
                <w:b w:val="0"/>
                <w:sz w:val="18"/>
                <w:szCs w:val="18"/>
              </w:rPr>
              <w:t>the</w:t>
            </w:r>
            <w:proofErr w:type="spellEnd"/>
            <w:r>
              <w:rPr>
                <w:b w:val="0"/>
                <w:sz w:val="18"/>
                <w:szCs w:val="18"/>
              </w:rPr>
              <w:t xml:space="preserve"> West Bank, </w:t>
            </w:r>
            <w:proofErr w:type="spellStart"/>
            <w:r>
              <w:rPr>
                <w:b w:val="0"/>
                <w:sz w:val="18"/>
                <w:szCs w:val="18"/>
              </w:rPr>
              <w:t>Palestine</w:t>
            </w:r>
            <w:proofErr w:type="spellEnd"/>
          </w:p>
        </w:tc>
        <w:tc>
          <w:tcPr>
            <w:tcW w:w="1590" w:type="dxa"/>
          </w:tcPr>
          <w:p w14:paraId="14B2FAB7"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Al-</w:t>
            </w:r>
            <w:proofErr w:type="spellStart"/>
            <w:r>
              <w:rPr>
                <w:sz w:val="18"/>
                <w:szCs w:val="18"/>
              </w:rPr>
              <w:t>Adili</w:t>
            </w:r>
            <w:proofErr w:type="spellEnd"/>
            <w:r>
              <w:rPr>
                <w:sz w:val="18"/>
                <w:szCs w:val="18"/>
              </w:rPr>
              <w:t xml:space="preserve"> et al. (2008)</w:t>
            </w:r>
          </w:p>
        </w:tc>
        <w:tc>
          <w:tcPr>
            <w:tcW w:w="2490" w:type="dxa"/>
          </w:tcPr>
          <w:p w14:paraId="3148EAEA"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Journal</w:t>
            </w:r>
            <w:proofErr w:type="spellEnd"/>
            <w:r>
              <w:rPr>
                <w:sz w:val="18"/>
                <w:szCs w:val="18"/>
              </w:rPr>
              <w:t xml:space="preserve"> </w:t>
            </w:r>
            <w:proofErr w:type="spellStart"/>
            <w:r>
              <w:rPr>
                <w:sz w:val="18"/>
                <w:szCs w:val="18"/>
              </w:rPr>
              <w:t>of</w:t>
            </w:r>
            <w:proofErr w:type="spellEnd"/>
            <w:r>
              <w:rPr>
                <w:sz w:val="18"/>
                <w:szCs w:val="18"/>
              </w:rPr>
              <w:t xml:space="preserve"> Tropical </w:t>
            </w:r>
            <w:proofErr w:type="spellStart"/>
            <w:r>
              <w:rPr>
                <w:sz w:val="18"/>
                <w:szCs w:val="18"/>
              </w:rPr>
              <w:t>Pediatrics</w:t>
            </w:r>
            <w:proofErr w:type="spellEnd"/>
          </w:p>
        </w:tc>
        <w:tc>
          <w:tcPr>
            <w:tcW w:w="6495" w:type="dxa"/>
          </w:tcPr>
          <w:p w14:paraId="5568E1D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Descrever a sobrevivência, as condições familiares e o estado nutricional dos órfãos de mães que faleceram na Cisjordânia, Palestina, em 2000 e 2001</w:t>
            </w:r>
          </w:p>
        </w:tc>
      </w:tr>
      <w:tr w:rsidR="00447193" w14:paraId="7D9E6C7D"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7C8AEA52" w14:textId="77777777" w:rsidR="00447193" w:rsidRDefault="00000000">
            <w:pPr>
              <w:rPr>
                <w:sz w:val="18"/>
                <w:szCs w:val="18"/>
              </w:rPr>
            </w:pPr>
            <w:proofErr w:type="spellStart"/>
            <w:r>
              <w:rPr>
                <w:b w:val="0"/>
                <w:sz w:val="18"/>
                <w:szCs w:val="18"/>
              </w:rPr>
              <w:t>Tracing</w:t>
            </w:r>
            <w:proofErr w:type="spellEnd"/>
            <w:r>
              <w:rPr>
                <w:b w:val="0"/>
                <w:sz w:val="18"/>
                <w:szCs w:val="18"/>
              </w:rPr>
              <w:t xml:space="preserve"> </w:t>
            </w:r>
            <w:proofErr w:type="spellStart"/>
            <w:r>
              <w:rPr>
                <w:b w:val="0"/>
                <w:sz w:val="18"/>
                <w:szCs w:val="18"/>
              </w:rPr>
              <w:t>shadows</w:t>
            </w:r>
            <w:proofErr w:type="spellEnd"/>
            <w:r>
              <w:rPr>
                <w:b w:val="0"/>
                <w:sz w:val="18"/>
                <w:szCs w:val="18"/>
              </w:rPr>
              <w:t xml:space="preserve">: </w:t>
            </w:r>
            <w:proofErr w:type="spellStart"/>
            <w:r>
              <w:rPr>
                <w:b w:val="0"/>
                <w:sz w:val="18"/>
                <w:szCs w:val="18"/>
              </w:rPr>
              <w:t>How</w:t>
            </w:r>
            <w:proofErr w:type="spellEnd"/>
            <w:r>
              <w:rPr>
                <w:b w:val="0"/>
                <w:sz w:val="18"/>
                <w:szCs w:val="18"/>
              </w:rPr>
              <w:t xml:space="preserve"> </w:t>
            </w:r>
            <w:proofErr w:type="spellStart"/>
            <w:r>
              <w:rPr>
                <w:b w:val="0"/>
                <w:sz w:val="18"/>
                <w:szCs w:val="18"/>
              </w:rPr>
              <w:t>gendered</w:t>
            </w:r>
            <w:proofErr w:type="spellEnd"/>
            <w:r>
              <w:rPr>
                <w:b w:val="0"/>
                <w:sz w:val="18"/>
                <w:szCs w:val="18"/>
              </w:rPr>
              <w:t xml:space="preserve"> </w:t>
            </w:r>
            <w:proofErr w:type="spellStart"/>
            <w:r>
              <w:rPr>
                <w:b w:val="0"/>
                <w:sz w:val="18"/>
                <w:szCs w:val="18"/>
              </w:rPr>
              <w:t>power</w:t>
            </w:r>
            <w:proofErr w:type="spellEnd"/>
            <w:r>
              <w:rPr>
                <w:b w:val="0"/>
                <w:sz w:val="18"/>
                <w:szCs w:val="18"/>
              </w:rPr>
              <w:t xml:space="preserve"> </w:t>
            </w:r>
            <w:proofErr w:type="spellStart"/>
            <w:r>
              <w:rPr>
                <w:b w:val="0"/>
                <w:sz w:val="18"/>
                <w:szCs w:val="18"/>
              </w:rPr>
              <w:t>relations</w:t>
            </w:r>
            <w:proofErr w:type="spellEnd"/>
            <w:r>
              <w:rPr>
                <w:b w:val="0"/>
                <w:sz w:val="18"/>
                <w:szCs w:val="18"/>
              </w:rPr>
              <w:t xml:space="preserve"> shape </w:t>
            </w:r>
            <w:proofErr w:type="spellStart"/>
            <w:r>
              <w:rPr>
                <w:b w:val="0"/>
                <w:sz w:val="18"/>
                <w:szCs w:val="18"/>
              </w:rPr>
              <w:t>the</w:t>
            </w:r>
            <w:proofErr w:type="spellEnd"/>
            <w:r>
              <w:rPr>
                <w:b w:val="0"/>
                <w:sz w:val="18"/>
                <w:szCs w:val="18"/>
              </w:rPr>
              <w:t xml:space="preserve"> </w:t>
            </w:r>
            <w:proofErr w:type="spellStart"/>
            <w:r>
              <w:rPr>
                <w:b w:val="0"/>
                <w:sz w:val="18"/>
                <w:szCs w:val="18"/>
              </w:rPr>
              <w:t>impacts</w:t>
            </w:r>
            <w:proofErr w:type="spellEnd"/>
            <w:r>
              <w:rPr>
                <w:b w:val="0"/>
                <w:sz w:val="18"/>
                <w:szCs w:val="18"/>
              </w:rPr>
              <w:t xml:space="preserve"> </w:t>
            </w:r>
            <w:proofErr w:type="spellStart"/>
            <w:r>
              <w:rPr>
                <w:b w:val="0"/>
                <w:sz w:val="18"/>
                <w:szCs w:val="18"/>
              </w:rPr>
              <w:t>of</w:t>
            </w:r>
            <w:proofErr w:type="spellEnd"/>
            <w:r>
              <w:rPr>
                <w:b w:val="0"/>
                <w:sz w:val="18"/>
                <w:szCs w:val="18"/>
              </w:rPr>
              <w:t xml:space="preserve"> maternal death </w:t>
            </w:r>
            <w:proofErr w:type="spellStart"/>
            <w:r>
              <w:rPr>
                <w:b w:val="0"/>
                <w:sz w:val="18"/>
                <w:szCs w:val="18"/>
              </w:rPr>
              <w:t>on</w:t>
            </w:r>
            <w:proofErr w:type="spellEnd"/>
            <w:r>
              <w:rPr>
                <w:b w:val="0"/>
                <w:sz w:val="18"/>
                <w:szCs w:val="18"/>
              </w:rPr>
              <w:t xml:space="preserve"> living </w:t>
            </w:r>
            <w:proofErr w:type="spellStart"/>
            <w:r>
              <w:rPr>
                <w:b w:val="0"/>
                <w:sz w:val="18"/>
                <w:szCs w:val="18"/>
              </w:rPr>
              <w:t>children</w:t>
            </w:r>
            <w:proofErr w:type="spellEnd"/>
            <w:r>
              <w:rPr>
                <w:b w:val="0"/>
                <w:sz w:val="18"/>
                <w:szCs w:val="18"/>
              </w:rPr>
              <w:t xml:space="preserve"> in sub–</w:t>
            </w:r>
            <w:proofErr w:type="spellStart"/>
            <w:r>
              <w:rPr>
                <w:b w:val="0"/>
                <w:sz w:val="18"/>
                <w:szCs w:val="18"/>
              </w:rPr>
              <w:t>Saharan</w:t>
            </w:r>
            <w:proofErr w:type="spellEnd"/>
            <w:r>
              <w:rPr>
                <w:b w:val="0"/>
                <w:sz w:val="18"/>
                <w:szCs w:val="18"/>
              </w:rPr>
              <w:t xml:space="preserve"> </w:t>
            </w:r>
            <w:proofErr w:type="spellStart"/>
            <w:r>
              <w:rPr>
                <w:b w:val="0"/>
                <w:sz w:val="18"/>
                <w:szCs w:val="18"/>
              </w:rPr>
              <w:t>Africa</w:t>
            </w:r>
            <w:proofErr w:type="spellEnd"/>
          </w:p>
        </w:tc>
        <w:tc>
          <w:tcPr>
            <w:tcW w:w="1590" w:type="dxa"/>
          </w:tcPr>
          <w:p w14:paraId="784C5607"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Yamin</w:t>
            </w:r>
            <w:proofErr w:type="spellEnd"/>
            <w:r>
              <w:rPr>
                <w:sz w:val="18"/>
                <w:szCs w:val="18"/>
              </w:rPr>
              <w:t xml:space="preserve"> et al. (2015)</w:t>
            </w:r>
          </w:p>
        </w:tc>
        <w:tc>
          <w:tcPr>
            <w:tcW w:w="2490" w:type="dxa"/>
          </w:tcPr>
          <w:p w14:paraId="238D4FB1"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Social Science &amp; Medicine </w:t>
            </w:r>
          </w:p>
        </w:tc>
        <w:tc>
          <w:tcPr>
            <w:tcW w:w="6495" w:type="dxa"/>
          </w:tcPr>
          <w:p w14:paraId="7F370A98"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Identificar como as relações de poder de gênero influenciam os impactos da morte materna nas crianças vivas em países de baixa e média renda, especificamente em regiões da África subsaariana.</w:t>
            </w:r>
          </w:p>
        </w:tc>
      </w:tr>
      <w:tr w:rsidR="00447193" w14:paraId="2D83E55B"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41B5009B" w14:textId="77777777" w:rsidR="00447193" w:rsidRDefault="00000000">
            <w:pPr>
              <w:rPr>
                <w:sz w:val="18"/>
                <w:szCs w:val="18"/>
              </w:rPr>
            </w:pPr>
            <w:r>
              <w:rPr>
                <w:b w:val="0"/>
                <w:sz w:val="18"/>
                <w:szCs w:val="18"/>
                <w:highlight w:val="white"/>
              </w:rPr>
              <w:t xml:space="preserve">Rates </w:t>
            </w:r>
            <w:proofErr w:type="spellStart"/>
            <w:r>
              <w:rPr>
                <w:b w:val="0"/>
                <w:sz w:val="18"/>
                <w:szCs w:val="18"/>
                <w:highlight w:val="white"/>
              </w:rPr>
              <w:t>and</w:t>
            </w:r>
            <w:proofErr w:type="spellEnd"/>
            <w:r>
              <w:rPr>
                <w:b w:val="0"/>
                <w:sz w:val="18"/>
                <w:szCs w:val="18"/>
                <w:highlight w:val="white"/>
              </w:rPr>
              <w:t xml:space="preserve"> </w:t>
            </w:r>
            <w:proofErr w:type="spellStart"/>
            <w:r>
              <w:rPr>
                <w:b w:val="0"/>
                <w:sz w:val="18"/>
                <w:szCs w:val="18"/>
                <w:highlight w:val="white"/>
              </w:rPr>
              <w:t>risks</w:t>
            </w:r>
            <w:proofErr w:type="spellEnd"/>
            <w:r>
              <w:rPr>
                <w:b w:val="0"/>
                <w:sz w:val="18"/>
                <w:szCs w:val="18"/>
                <w:highlight w:val="white"/>
              </w:rPr>
              <w:t xml:space="preserve"> for </w:t>
            </w:r>
            <w:proofErr w:type="spellStart"/>
            <w:r>
              <w:rPr>
                <w:b w:val="0"/>
                <w:sz w:val="18"/>
                <w:szCs w:val="18"/>
                <w:highlight w:val="white"/>
              </w:rPr>
              <w:t>prolonged</w:t>
            </w:r>
            <w:proofErr w:type="spellEnd"/>
            <w:r>
              <w:rPr>
                <w:b w:val="0"/>
                <w:sz w:val="18"/>
                <w:szCs w:val="18"/>
                <w:highlight w:val="white"/>
              </w:rPr>
              <w:t xml:space="preserve"> </w:t>
            </w:r>
            <w:proofErr w:type="spellStart"/>
            <w:r>
              <w:rPr>
                <w:b w:val="0"/>
                <w:sz w:val="18"/>
                <w:szCs w:val="18"/>
                <w:highlight w:val="white"/>
              </w:rPr>
              <w:t>grief</w:t>
            </w:r>
            <w:proofErr w:type="spellEnd"/>
            <w:r>
              <w:rPr>
                <w:b w:val="0"/>
                <w:sz w:val="18"/>
                <w:szCs w:val="18"/>
                <w:highlight w:val="white"/>
              </w:rPr>
              <w:t xml:space="preserve"> </w:t>
            </w:r>
            <w:proofErr w:type="spellStart"/>
            <w:r>
              <w:rPr>
                <w:b w:val="0"/>
                <w:sz w:val="18"/>
                <w:szCs w:val="18"/>
                <w:highlight w:val="white"/>
              </w:rPr>
              <w:t>disorder</w:t>
            </w:r>
            <w:proofErr w:type="spellEnd"/>
            <w:r>
              <w:rPr>
                <w:b w:val="0"/>
                <w:sz w:val="18"/>
                <w:szCs w:val="18"/>
                <w:highlight w:val="white"/>
              </w:rPr>
              <w:t xml:space="preserve"> in a sample </w:t>
            </w:r>
            <w:proofErr w:type="spellStart"/>
            <w:r>
              <w:rPr>
                <w:b w:val="0"/>
                <w:sz w:val="18"/>
                <w:szCs w:val="18"/>
                <w:highlight w:val="white"/>
              </w:rPr>
              <w:t>of</w:t>
            </w:r>
            <w:proofErr w:type="spellEnd"/>
            <w:r>
              <w:rPr>
                <w:b w:val="0"/>
                <w:sz w:val="18"/>
                <w:szCs w:val="18"/>
                <w:highlight w:val="white"/>
              </w:rPr>
              <w:t xml:space="preserve"> </w:t>
            </w:r>
            <w:proofErr w:type="spellStart"/>
            <w:r>
              <w:rPr>
                <w:b w:val="0"/>
                <w:sz w:val="18"/>
                <w:szCs w:val="18"/>
                <w:highlight w:val="white"/>
              </w:rPr>
              <w:t>orphaned</w:t>
            </w:r>
            <w:proofErr w:type="spellEnd"/>
            <w:r>
              <w:rPr>
                <w:b w:val="0"/>
                <w:sz w:val="18"/>
                <w:szCs w:val="18"/>
                <w:highlight w:val="white"/>
              </w:rPr>
              <w:t xml:space="preserve"> </w:t>
            </w:r>
            <w:proofErr w:type="spellStart"/>
            <w:r>
              <w:rPr>
                <w:b w:val="0"/>
                <w:sz w:val="18"/>
                <w:szCs w:val="18"/>
                <w:highlight w:val="white"/>
              </w:rPr>
              <w:t>and</w:t>
            </w:r>
            <w:proofErr w:type="spellEnd"/>
            <w:r>
              <w:rPr>
                <w:b w:val="0"/>
                <w:sz w:val="18"/>
                <w:szCs w:val="18"/>
                <w:highlight w:val="white"/>
              </w:rPr>
              <w:t xml:space="preserve"> </w:t>
            </w:r>
            <w:proofErr w:type="spellStart"/>
            <w:r>
              <w:rPr>
                <w:b w:val="0"/>
                <w:sz w:val="18"/>
                <w:szCs w:val="18"/>
                <w:highlight w:val="white"/>
              </w:rPr>
              <w:t>widowed</w:t>
            </w:r>
            <w:proofErr w:type="spellEnd"/>
            <w:r>
              <w:rPr>
                <w:b w:val="0"/>
                <w:sz w:val="18"/>
                <w:szCs w:val="18"/>
                <w:highlight w:val="white"/>
              </w:rPr>
              <w:t xml:space="preserve"> </w:t>
            </w:r>
            <w:proofErr w:type="spellStart"/>
            <w:r>
              <w:rPr>
                <w:b w:val="0"/>
                <w:sz w:val="18"/>
                <w:szCs w:val="18"/>
                <w:highlight w:val="white"/>
              </w:rPr>
              <w:t>genocide</w:t>
            </w:r>
            <w:proofErr w:type="spellEnd"/>
            <w:r>
              <w:rPr>
                <w:b w:val="0"/>
                <w:sz w:val="18"/>
                <w:szCs w:val="18"/>
                <w:highlight w:val="white"/>
              </w:rPr>
              <w:t xml:space="preserve"> </w:t>
            </w:r>
            <w:proofErr w:type="spellStart"/>
            <w:r>
              <w:rPr>
                <w:b w:val="0"/>
                <w:sz w:val="18"/>
                <w:szCs w:val="18"/>
                <w:highlight w:val="white"/>
              </w:rPr>
              <w:t>survivors</w:t>
            </w:r>
            <w:proofErr w:type="spellEnd"/>
          </w:p>
        </w:tc>
        <w:tc>
          <w:tcPr>
            <w:tcW w:w="1590" w:type="dxa"/>
          </w:tcPr>
          <w:p w14:paraId="57E5044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Schaal</w:t>
            </w:r>
            <w:proofErr w:type="spellEnd"/>
            <w:r>
              <w:rPr>
                <w:sz w:val="18"/>
                <w:szCs w:val="18"/>
              </w:rPr>
              <w:t xml:space="preserve"> et al. (2010)</w:t>
            </w:r>
          </w:p>
        </w:tc>
        <w:tc>
          <w:tcPr>
            <w:tcW w:w="2490" w:type="dxa"/>
          </w:tcPr>
          <w:p w14:paraId="07E162E6"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BMC </w:t>
            </w:r>
            <w:proofErr w:type="spellStart"/>
            <w:r>
              <w:rPr>
                <w:sz w:val="18"/>
                <w:szCs w:val="18"/>
              </w:rPr>
              <w:t>Psychiatry</w:t>
            </w:r>
            <w:proofErr w:type="spellEnd"/>
          </w:p>
        </w:tc>
        <w:tc>
          <w:tcPr>
            <w:tcW w:w="6495" w:type="dxa"/>
          </w:tcPr>
          <w:p w14:paraId="6C9BBBE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Determinar as taxas e os riscos de Transtorno de Luto Prolongado (PGD) em sobreviventes do genocídio em Ruanda que perderam um dos pais e/ou o cônjuge.</w:t>
            </w:r>
          </w:p>
        </w:tc>
      </w:tr>
      <w:tr w:rsidR="00447193" w14:paraId="6C64332E"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3802B17F" w14:textId="77777777" w:rsidR="00447193" w:rsidRDefault="00000000">
            <w:pPr>
              <w:rPr>
                <w:sz w:val="18"/>
                <w:szCs w:val="18"/>
                <w:highlight w:val="white"/>
              </w:rPr>
            </w:pPr>
            <w:proofErr w:type="spellStart"/>
            <w:r>
              <w:rPr>
                <w:b w:val="0"/>
                <w:sz w:val="18"/>
                <w:szCs w:val="18"/>
                <w:highlight w:val="white"/>
              </w:rPr>
              <w:t>Gender-Based</w:t>
            </w:r>
            <w:proofErr w:type="spellEnd"/>
            <w:r>
              <w:rPr>
                <w:b w:val="0"/>
                <w:sz w:val="18"/>
                <w:szCs w:val="18"/>
                <w:highlight w:val="white"/>
              </w:rPr>
              <w:t xml:space="preserve"> </w:t>
            </w:r>
            <w:proofErr w:type="spellStart"/>
            <w:r>
              <w:rPr>
                <w:b w:val="0"/>
                <w:sz w:val="18"/>
                <w:szCs w:val="18"/>
                <w:highlight w:val="white"/>
              </w:rPr>
              <w:t>Disparities</w:t>
            </w:r>
            <w:proofErr w:type="spellEnd"/>
            <w:r>
              <w:rPr>
                <w:b w:val="0"/>
                <w:sz w:val="18"/>
                <w:szCs w:val="18"/>
                <w:highlight w:val="white"/>
              </w:rPr>
              <w:t xml:space="preserve"> in </w:t>
            </w:r>
            <w:proofErr w:type="spellStart"/>
            <w:r>
              <w:rPr>
                <w:b w:val="0"/>
                <w:sz w:val="18"/>
                <w:szCs w:val="18"/>
                <w:highlight w:val="white"/>
              </w:rPr>
              <w:t>Infant</w:t>
            </w:r>
            <w:proofErr w:type="spellEnd"/>
            <w:r>
              <w:rPr>
                <w:b w:val="0"/>
                <w:sz w:val="18"/>
                <w:szCs w:val="18"/>
                <w:highlight w:val="white"/>
              </w:rPr>
              <w:t xml:space="preserve"> </w:t>
            </w:r>
            <w:proofErr w:type="spellStart"/>
            <w:r>
              <w:rPr>
                <w:b w:val="0"/>
                <w:sz w:val="18"/>
                <w:szCs w:val="18"/>
                <w:highlight w:val="white"/>
              </w:rPr>
              <w:t>and</w:t>
            </w:r>
            <w:proofErr w:type="spellEnd"/>
            <w:r>
              <w:rPr>
                <w:b w:val="0"/>
                <w:sz w:val="18"/>
                <w:szCs w:val="18"/>
                <w:highlight w:val="white"/>
              </w:rPr>
              <w:t xml:space="preserve"> </w:t>
            </w:r>
            <w:proofErr w:type="spellStart"/>
            <w:r>
              <w:rPr>
                <w:b w:val="0"/>
                <w:sz w:val="18"/>
                <w:szCs w:val="18"/>
                <w:highlight w:val="white"/>
              </w:rPr>
              <w:t>Child</w:t>
            </w:r>
            <w:proofErr w:type="spellEnd"/>
            <w:r>
              <w:rPr>
                <w:b w:val="0"/>
                <w:sz w:val="18"/>
                <w:szCs w:val="18"/>
                <w:highlight w:val="white"/>
              </w:rPr>
              <w:t xml:space="preserve"> </w:t>
            </w:r>
            <w:proofErr w:type="spellStart"/>
            <w:r>
              <w:rPr>
                <w:b w:val="0"/>
                <w:sz w:val="18"/>
                <w:szCs w:val="18"/>
                <w:highlight w:val="white"/>
              </w:rPr>
              <w:t>Mortality</w:t>
            </w:r>
            <w:proofErr w:type="spellEnd"/>
            <w:r>
              <w:rPr>
                <w:b w:val="0"/>
                <w:sz w:val="18"/>
                <w:szCs w:val="18"/>
                <w:highlight w:val="white"/>
              </w:rPr>
              <w:t xml:space="preserve"> </w:t>
            </w:r>
            <w:proofErr w:type="spellStart"/>
            <w:r>
              <w:rPr>
                <w:b w:val="0"/>
                <w:sz w:val="18"/>
                <w:szCs w:val="18"/>
                <w:highlight w:val="white"/>
              </w:rPr>
              <w:t>Based</w:t>
            </w:r>
            <w:proofErr w:type="spellEnd"/>
            <w:r>
              <w:rPr>
                <w:b w:val="0"/>
                <w:sz w:val="18"/>
                <w:szCs w:val="18"/>
                <w:highlight w:val="white"/>
              </w:rPr>
              <w:t xml:space="preserve"> </w:t>
            </w:r>
            <w:proofErr w:type="spellStart"/>
            <w:r>
              <w:rPr>
                <w:b w:val="0"/>
                <w:sz w:val="18"/>
                <w:szCs w:val="18"/>
                <w:highlight w:val="white"/>
              </w:rPr>
              <w:t>on</w:t>
            </w:r>
            <w:proofErr w:type="spellEnd"/>
            <w:r>
              <w:rPr>
                <w:b w:val="0"/>
                <w:sz w:val="18"/>
                <w:szCs w:val="18"/>
                <w:highlight w:val="white"/>
              </w:rPr>
              <w:t xml:space="preserve"> Maternal </w:t>
            </w:r>
            <w:proofErr w:type="spellStart"/>
            <w:r>
              <w:rPr>
                <w:b w:val="0"/>
                <w:sz w:val="18"/>
                <w:szCs w:val="18"/>
                <w:highlight w:val="white"/>
              </w:rPr>
              <w:t>Exposure</w:t>
            </w:r>
            <w:proofErr w:type="spellEnd"/>
            <w:r>
              <w:rPr>
                <w:b w:val="0"/>
                <w:sz w:val="18"/>
                <w:szCs w:val="18"/>
                <w:highlight w:val="white"/>
              </w:rPr>
              <w:t xml:space="preserve"> </w:t>
            </w:r>
            <w:proofErr w:type="spellStart"/>
            <w:r>
              <w:rPr>
                <w:b w:val="0"/>
                <w:sz w:val="18"/>
                <w:szCs w:val="18"/>
                <w:highlight w:val="white"/>
              </w:rPr>
              <w:t>to</w:t>
            </w:r>
            <w:proofErr w:type="spellEnd"/>
            <w:r>
              <w:rPr>
                <w:b w:val="0"/>
                <w:sz w:val="18"/>
                <w:szCs w:val="18"/>
                <w:highlight w:val="white"/>
              </w:rPr>
              <w:t xml:space="preserve"> </w:t>
            </w:r>
            <w:proofErr w:type="spellStart"/>
            <w:r>
              <w:rPr>
                <w:b w:val="0"/>
                <w:sz w:val="18"/>
                <w:szCs w:val="18"/>
                <w:highlight w:val="white"/>
              </w:rPr>
              <w:t>Spousal</w:t>
            </w:r>
            <w:proofErr w:type="spellEnd"/>
            <w:r>
              <w:rPr>
                <w:b w:val="0"/>
                <w:sz w:val="18"/>
                <w:szCs w:val="18"/>
                <w:highlight w:val="white"/>
              </w:rPr>
              <w:t xml:space="preserve"> </w:t>
            </w:r>
            <w:proofErr w:type="spellStart"/>
            <w:r>
              <w:rPr>
                <w:b w:val="0"/>
                <w:sz w:val="18"/>
                <w:szCs w:val="18"/>
                <w:highlight w:val="white"/>
              </w:rPr>
              <w:t>Violence</w:t>
            </w:r>
            <w:proofErr w:type="spellEnd"/>
          </w:p>
        </w:tc>
        <w:tc>
          <w:tcPr>
            <w:tcW w:w="1590" w:type="dxa"/>
          </w:tcPr>
          <w:p w14:paraId="5A601C0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Silverman</w:t>
            </w:r>
            <w:proofErr w:type="spellEnd"/>
            <w:r>
              <w:rPr>
                <w:sz w:val="18"/>
                <w:szCs w:val="18"/>
              </w:rPr>
              <w:t xml:space="preserve"> et al. (2011)</w:t>
            </w:r>
          </w:p>
        </w:tc>
        <w:tc>
          <w:tcPr>
            <w:tcW w:w="2490" w:type="dxa"/>
          </w:tcPr>
          <w:p w14:paraId="341FBF36"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Archives</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Pediatrics</w:t>
            </w:r>
            <w:proofErr w:type="spellEnd"/>
            <w:r>
              <w:rPr>
                <w:sz w:val="18"/>
                <w:szCs w:val="18"/>
              </w:rPr>
              <w:t xml:space="preserve"> &amp; </w:t>
            </w:r>
            <w:proofErr w:type="spellStart"/>
            <w:r>
              <w:rPr>
                <w:sz w:val="18"/>
                <w:szCs w:val="18"/>
              </w:rPr>
              <w:t>Adolescent</w:t>
            </w:r>
            <w:proofErr w:type="spellEnd"/>
            <w:r>
              <w:rPr>
                <w:sz w:val="18"/>
                <w:szCs w:val="18"/>
              </w:rPr>
              <w:t xml:space="preserve"> Medicine</w:t>
            </w:r>
          </w:p>
        </w:tc>
        <w:tc>
          <w:tcPr>
            <w:tcW w:w="6495" w:type="dxa"/>
          </w:tcPr>
          <w:p w14:paraId="40F75AD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Examinar as associações entre a violência do parceiro íntimo contra mulheres indianas e o risco de morte entre seus filhos e filhas, bem como as disparidades de gênero relacionadas.</w:t>
            </w:r>
          </w:p>
        </w:tc>
      </w:tr>
      <w:tr w:rsidR="00447193" w14:paraId="64FEA077"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5B0C6671" w14:textId="77777777" w:rsidR="00447193" w:rsidRDefault="00000000">
            <w:pPr>
              <w:rPr>
                <w:sz w:val="18"/>
                <w:szCs w:val="18"/>
                <w:highlight w:val="white"/>
              </w:rPr>
            </w:pPr>
            <w:r>
              <w:rPr>
                <w:b w:val="0"/>
                <w:sz w:val="18"/>
                <w:szCs w:val="18"/>
                <w:highlight w:val="white"/>
              </w:rPr>
              <w:t>Os Órfãos do Feminicídio: Consequências Psicológicas</w:t>
            </w:r>
          </w:p>
        </w:tc>
        <w:tc>
          <w:tcPr>
            <w:tcW w:w="1590" w:type="dxa"/>
          </w:tcPr>
          <w:p w14:paraId="05C2EB20"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Silva et al. (2022)</w:t>
            </w:r>
          </w:p>
        </w:tc>
        <w:tc>
          <w:tcPr>
            <w:tcW w:w="2490" w:type="dxa"/>
          </w:tcPr>
          <w:p w14:paraId="21C2D796"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Periódicos - UFAM</w:t>
            </w:r>
          </w:p>
        </w:tc>
        <w:tc>
          <w:tcPr>
            <w:tcW w:w="6495" w:type="dxa"/>
          </w:tcPr>
          <w:p w14:paraId="4AD5485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Analise</w:t>
            </w:r>
            <w:proofErr w:type="gramEnd"/>
            <w:r>
              <w:rPr>
                <w:sz w:val="18"/>
                <w:szCs w:val="18"/>
              </w:rPr>
              <w:t xml:space="preserve"> das consequências psicológicas do feminicídio em filhos órfãos.</w:t>
            </w:r>
          </w:p>
          <w:p w14:paraId="734624CC" w14:textId="77777777" w:rsidR="00447193" w:rsidRDefault="00447193">
            <w:pPr>
              <w:cnfStyle w:val="000000000000" w:firstRow="0" w:lastRow="0" w:firstColumn="0" w:lastColumn="0" w:oddVBand="0" w:evenVBand="0" w:oddHBand="0" w:evenHBand="0" w:firstRowFirstColumn="0" w:firstRowLastColumn="0" w:lastRowFirstColumn="0" w:lastRowLastColumn="0"/>
              <w:rPr>
                <w:sz w:val="18"/>
                <w:szCs w:val="18"/>
              </w:rPr>
            </w:pPr>
          </w:p>
        </w:tc>
      </w:tr>
      <w:tr w:rsidR="00447193" w14:paraId="5F7613EB"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175EE6E6" w14:textId="77777777" w:rsidR="00447193" w:rsidRDefault="00000000">
            <w:pPr>
              <w:rPr>
                <w:color w:val="0000FF"/>
                <w:sz w:val="18"/>
                <w:szCs w:val="18"/>
                <w:highlight w:val="white"/>
                <w:u w:val="single"/>
              </w:rPr>
            </w:pPr>
            <w:r>
              <w:rPr>
                <w:b w:val="0"/>
                <w:sz w:val="18"/>
                <w:szCs w:val="18"/>
              </w:rPr>
              <w:t xml:space="preserve">Órfãos do feminicídio </w:t>
            </w:r>
          </w:p>
        </w:tc>
        <w:tc>
          <w:tcPr>
            <w:tcW w:w="1590" w:type="dxa"/>
          </w:tcPr>
          <w:p w14:paraId="2ECCCE16"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Araújo et al. (2022)</w:t>
            </w:r>
          </w:p>
        </w:tc>
        <w:tc>
          <w:tcPr>
            <w:tcW w:w="2490" w:type="dxa"/>
          </w:tcPr>
          <w:p w14:paraId="020AF53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Anais do 19° Encontro de Iniciação Científica (ENIC)</w:t>
            </w:r>
          </w:p>
        </w:tc>
        <w:tc>
          <w:tcPr>
            <w:tcW w:w="6495" w:type="dxa"/>
          </w:tcPr>
          <w:p w14:paraId="796EF76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Esclarecer o grave problema social relacionado ao feminicídio e à situação dos órfãos resultantes desse crime.</w:t>
            </w:r>
          </w:p>
          <w:p w14:paraId="311721BD" w14:textId="77777777" w:rsidR="00447193" w:rsidRDefault="00447193">
            <w:pPr>
              <w:cnfStyle w:val="000000000000" w:firstRow="0" w:lastRow="0" w:firstColumn="0" w:lastColumn="0" w:oddVBand="0" w:evenVBand="0" w:oddHBand="0" w:evenHBand="0" w:firstRowFirstColumn="0" w:firstRowLastColumn="0" w:lastRowFirstColumn="0" w:lastRowLastColumn="0"/>
              <w:rPr>
                <w:sz w:val="18"/>
                <w:szCs w:val="18"/>
              </w:rPr>
            </w:pPr>
          </w:p>
        </w:tc>
      </w:tr>
      <w:tr w:rsidR="00447193" w14:paraId="462F1B74"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4FE70A6B" w14:textId="77777777" w:rsidR="00447193" w:rsidRDefault="00000000">
            <w:pPr>
              <w:rPr>
                <w:sz w:val="18"/>
                <w:szCs w:val="18"/>
              </w:rPr>
            </w:pPr>
            <w:proofErr w:type="spellStart"/>
            <w:r>
              <w:rPr>
                <w:b w:val="0"/>
                <w:sz w:val="18"/>
                <w:szCs w:val="18"/>
                <w:highlight w:val="white"/>
              </w:rPr>
              <w:lastRenderedPageBreak/>
              <w:t>Murdered</w:t>
            </w:r>
            <w:proofErr w:type="spellEnd"/>
            <w:r>
              <w:rPr>
                <w:b w:val="0"/>
                <w:sz w:val="18"/>
                <w:szCs w:val="18"/>
                <w:highlight w:val="white"/>
              </w:rPr>
              <w:t xml:space="preserve"> </w:t>
            </w:r>
            <w:proofErr w:type="spellStart"/>
            <w:r>
              <w:rPr>
                <w:b w:val="0"/>
                <w:sz w:val="18"/>
                <w:szCs w:val="18"/>
                <w:highlight w:val="white"/>
              </w:rPr>
              <w:t>women’s</w:t>
            </w:r>
            <w:proofErr w:type="spellEnd"/>
            <w:r>
              <w:rPr>
                <w:b w:val="0"/>
                <w:sz w:val="18"/>
                <w:szCs w:val="18"/>
                <w:highlight w:val="white"/>
              </w:rPr>
              <w:t xml:space="preserve"> </w:t>
            </w:r>
            <w:proofErr w:type="spellStart"/>
            <w:r>
              <w:rPr>
                <w:b w:val="0"/>
                <w:sz w:val="18"/>
                <w:szCs w:val="18"/>
                <w:highlight w:val="white"/>
              </w:rPr>
              <w:t>children</w:t>
            </w:r>
            <w:proofErr w:type="spellEnd"/>
            <w:r>
              <w:rPr>
                <w:b w:val="0"/>
                <w:sz w:val="18"/>
                <w:szCs w:val="18"/>
                <w:highlight w:val="white"/>
              </w:rPr>
              <w:t xml:space="preserve">: A social </w:t>
            </w:r>
            <w:proofErr w:type="spellStart"/>
            <w:r>
              <w:rPr>
                <w:b w:val="0"/>
                <w:sz w:val="18"/>
                <w:szCs w:val="18"/>
                <w:highlight w:val="white"/>
              </w:rPr>
              <w:t>emergency</w:t>
            </w:r>
            <w:proofErr w:type="spellEnd"/>
            <w:r>
              <w:rPr>
                <w:b w:val="0"/>
                <w:sz w:val="18"/>
                <w:szCs w:val="18"/>
                <w:highlight w:val="white"/>
              </w:rPr>
              <w:t xml:space="preserve"> </w:t>
            </w:r>
            <w:proofErr w:type="spellStart"/>
            <w:r>
              <w:rPr>
                <w:b w:val="0"/>
                <w:sz w:val="18"/>
                <w:szCs w:val="18"/>
                <w:highlight w:val="white"/>
              </w:rPr>
              <w:t>and</w:t>
            </w:r>
            <w:proofErr w:type="spellEnd"/>
            <w:r>
              <w:rPr>
                <w:b w:val="0"/>
                <w:sz w:val="18"/>
                <w:szCs w:val="18"/>
                <w:highlight w:val="white"/>
              </w:rPr>
              <w:t xml:space="preserve"> </w:t>
            </w:r>
            <w:proofErr w:type="spellStart"/>
            <w:r>
              <w:rPr>
                <w:b w:val="0"/>
                <w:sz w:val="18"/>
                <w:szCs w:val="18"/>
                <w:highlight w:val="white"/>
              </w:rPr>
              <w:t>gloomy</w:t>
            </w:r>
            <w:proofErr w:type="spellEnd"/>
            <w:r>
              <w:rPr>
                <w:b w:val="0"/>
                <w:sz w:val="18"/>
                <w:szCs w:val="18"/>
                <w:highlight w:val="white"/>
              </w:rPr>
              <w:t xml:space="preserve"> reality</w:t>
            </w:r>
          </w:p>
        </w:tc>
        <w:tc>
          <w:tcPr>
            <w:tcW w:w="1590" w:type="dxa"/>
          </w:tcPr>
          <w:p w14:paraId="6D8781DC"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Ferrara et al. (2018)</w:t>
            </w:r>
          </w:p>
        </w:tc>
        <w:tc>
          <w:tcPr>
            <w:tcW w:w="2490" w:type="dxa"/>
          </w:tcPr>
          <w:p w14:paraId="028DD0B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Signa Vitae</w:t>
            </w:r>
          </w:p>
        </w:tc>
        <w:tc>
          <w:tcPr>
            <w:tcW w:w="6495" w:type="dxa"/>
          </w:tcPr>
          <w:p w14:paraId="158C65E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Avaliar a prevalência de feminicídios na Itália e suas consequências em filhos órfãos</w:t>
            </w:r>
          </w:p>
        </w:tc>
      </w:tr>
      <w:tr w:rsidR="00447193" w14:paraId="626CF3B3"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183D0045" w14:textId="77777777" w:rsidR="00447193" w:rsidRDefault="00000000">
            <w:pPr>
              <w:rPr>
                <w:color w:val="0000FF"/>
                <w:sz w:val="18"/>
                <w:szCs w:val="18"/>
                <w:highlight w:val="white"/>
                <w:u w:val="single"/>
              </w:rPr>
            </w:pPr>
            <w:r>
              <w:rPr>
                <w:b w:val="0"/>
                <w:sz w:val="18"/>
                <w:szCs w:val="18"/>
                <w:highlight w:val="white"/>
              </w:rPr>
              <w:t xml:space="preserve">Los </w:t>
            </w:r>
            <w:proofErr w:type="spellStart"/>
            <w:r>
              <w:rPr>
                <w:b w:val="0"/>
                <w:sz w:val="18"/>
                <w:szCs w:val="18"/>
                <w:highlight w:val="white"/>
              </w:rPr>
              <w:t>niños</w:t>
            </w:r>
            <w:proofErr w:type="spellEnd"/>
            <w:r>
              <w:rPr>
                <w:b w:val="0"/>
                <w:sz w:val="18"/>
                <w:szCs w:val="18"/>
                <w:highlight w:val="white"/>
              </w:rPr>
              <w:t xml:space="preserve"> </w:t>
            </w:r>
            <w:proofErr w:type="spellStart"/>
            <w:r>
              <w:rPr>
                <w:b w:val="0"/>
                <w:sz w:val="18"/>
                <w:szCs w:val="18"/>
                <w:highlight w:val="white"/>
              </w:rPr>
              <w:t>huérfanos</w:t>
            </w:r>
            <w:proofErr w:type="spellEnd"/>
            <w:r>
              <w:rPr>
                <w:b w:val="0"/>
                <w:sz w:val="18"/>
                <w:szCs w:val="18"/>
                <w:highlight w:val="white"/>
              </w:rPr>
              <w:t xml:space="preserve"> de </w:t>
            </w:r>
            <w:proofErr w:type="spellStart"/>
            <w:r>
              <w:rPr>
                <w:b w:val="0"/>
                <w:sz w:val="18"/>
                <w:szCs w:val="18"/>
                <w:highlight w:val="white"/>
              </w:rPr>
              <w:t>feminicidio</w:t>
            </w:r>
            <w:proofErr w:type="spellEnd"/>
            <w:r>
              <w:rPr>
                <w:b w:val="0"/>
                <w:sz w:val="18"/>
                <w:szCs w:val="18"/>
                <w:highlight w:val="white"/>
              </w:rPr>
              <w:t xml:space="preserve"> y sus </w:t>
            </w:r>
            <w:proofErr w:type="spellStart"/>
            <w:r>
              <w:rPr>
                <w:b w:val="0"/>
                <w:sz w:val="18"/>
                <w:szCs w:val="18"/>
                <w:highlight w:val="white"/>
              </w:rPr>
              <w:t>repercusiones</w:t>
            </w:r>
            <w:proofErr w:type="spellEnd"/>
            <w:r>
              <w:rPr>
                <w:b w:val="0"/>
                <w:sz w:val="18"/>
                <w:szCs w:val="18"/>
                <w:highlight w:val="white"/>
              </w:rPr>
              <w:t xml:space="preserve"> </w:t>
            </w:r>
            <w:proofErr w:type="spellStart"/>
            <w:r>
              <w:rPr>
                <w:b w:val="0"/>
                <w:sz w:val="18"/>
                <w:szCs w:val="18"/>
                <w:highlight w:val="white"/>
              </w:rPr>
              <w:t>en</w:t>
            </w:r>
            <w:proofErr w:type="spellEnd"/>
            <w:r>
              <w:rPr>
                <w:b w:val="0"/>
                <w:sz w:val="18"/>
                <w:szCs w:val="18"/>
                <w:highlight w:val="white"/>
              </w:rPr>
              <w:t xml:space="preserve"> </w:t>
            </w:r>
            <w:proofErr w:type="spellStart"/>
            <w:r>
              <w:rPr>
                <w:b w:val="0"/>
                <w:sz w:val="18"/>
                <w:szCs w:val="18"/>
                <w:highlight w:val="white"/>
              </w:rPr>
              <w:t>la</w:t>
            </w:r>
            <w:proofErr w:type="spellEnd"/>
            <w:r>
              <w:rPr>
                <w:b w:val="0"/>
                <w:sz w:val="18"/>
                <w:szCs w:val="18"/>
                <w:highlight w:val="white"/>
              </w:rPr>
              <w:t xml:space="preserve"> </w:t>
            </w:r>
            <w:proofErr w:type="spellStart"/>
            <w:r>
              <w:rPr>
                <w:b w:val="0"/>
                <w:sz w:val="18"/>
                <w:szCs w:val="18"/>
                <w:highlight w:val="white"/>
              </w:rPr>
              <w:t>familia</w:t>
            </w:r>
            <w:proofErr w:type="spellEnd"/>
            <w:r>
              <w:rPr>
                <w:b w:val="0"/>
                <w:sz w:val="18"/>
                <w:szCs w:val="18"/>
                <w:highlight w:val="white"/>
              </w:rPr>
              <w:t xml:space="preserve"> </w:t>
            </w:r>
            <w:proofErr w:type="spellStart"/>
            <w:r>
              <w:rPr>
                <w:b w:val="0"/>
                <w:sz w:val="18"/>
                <w:szCs w:val="18"/>
                <w:highlight w:val="white"/>
              </w:rPr>
              <w:t>en</w:t>
            </w:r>
            <w:proofErr w:type="spellEnd"/>
            <w:r>
              <w:rPr>
                <w:b w:val="0"/>
                <w:sz w:val="18"/>
                <w:szCs w:val="18"/>
                <w:highlight w:val="white"/>
              </w:rPr>
              <w:t xml:space="preserve"> </w:t>
            </w:r>
            <w:proofErr w:type="spellStart"/>
            <w:r>
              <w:rPr>
                <w:b w:val="0"/>
                <w:sz w:val="18"/>
                <w:szCs w:val="18"/>
                <w:highlight w:val="white"/>
              </w:rPr>
              <w:t>Colombia</w:t>
            </w:r>
            <w:proofErr w:type="spellEnd"/>
          </w:p>
        </w:tc>
        <w:tc>
          <w:tcPr>
            <w:tcW w:w="1590" w:type="dxa"/>
          </w:tcPr>
          <w:p w14:paraId="77400359"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Díaz et al. (2021)</w:t>
            </w:r>
          </w:p>
        </w:tc>
        <w:tc>
          <w:tcPr>
            <w:tcW w:w="2490" w:type="dxa"/>
          </w:tcPr>
          <w:p w14:paraId="6DCD549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Pensamiento</w:t>
            </w:r>
            <w:proofErr w:type="spellEnd"/>
            <w:r>
              <w:rPr>
                <w:sz w:val="18"/>
                <w:szCs w:val="18"/>
              </w:rPr>
              <w:t xml:space="preserve"> Jurídico</w:t>
            </w:r>
          </w:p>
        </w:tc>
        <w:tc>
          <w:tcPr>
            <w:tcW w:w="6495" w:type="dxa"/>
          </w:tcPr>
          <w:p w14:paraId="7932BD81"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as repercussões do feminicídio em crianças órfãs e suas famílias na Colômbia.</w:t>
            </w:r>
          </w:p>
          <w:p w14:paraId="2A9CF4ED" w14:textId="77777777" w:rsidR="00447193" w:rsidRDefault="00447193">
            <w:pPr>
              <w:cnfStyle w:val="000000000000" w:firstRow="0" w:lastRow="0" w:firstColumn="0" w:lastColumn="0" w:oddVBand="0" w:evenVBand="0" w:oddHBand="0" w:evenHBand="0" w:firstRowFirstColumn="0" w:firstRowLastColumn="0" w:lastRowFirstColumn="0" w:lastRowLastColumn="0"/>
              <w:rPr>
                <w:sz w:val="18"/>
                <w:szCs w:val="18"/>
              </w:rPr>
            </w:pPr>
          </w:p>
        </w:tc>
      </w:tr>
      <w:tr w:rsidR="00447193" w14:paraId="0EED57F9" w14:textId="77777777" w:rsidTr="00447193">
        <w:trPr>
          <w:trHeight w:val="240"/>
          <w:jc w:val="center"/>
        </w:trPr>
        <w:tc>
          <w:tcPr>
            <w:cnfStyle w:val="001000000000" w:firstRow="0" w:lastRow="0" w:firstColumn="1" w:lastColumn="0" w:oddVBand="0" w:evenVBand="0" w:oddHBand="0" w:evenHBand="0" w:firstRowFirstColumn="0" w:firstRowLastColumn="0" w:lastRowFirstColumn="0" w:lastRowLastColumn="0"/>
            <w:tcW w:w="4380" w:type="dxa"/>
          </w:tcPr>
          <w:p w14:paraId="08CDFE6F" w14:textId="77777777" w:rsidR="00447193" w:rsidRDefault="00000000">
            <w:pPr>
              <w:rPr>
                <w:color w:val="0000FF"/>
                <w:sz w:val="18"/>
                <w:szCs w:val="18"/>
                <w:highlight w:val="white"/>
                <w:u w:val="single"/>
              </w:rPr>
            </w:pPr>
            <w:r>
              <w:rPr>
                <w:b w:val="0"/>
                <w:sz w:val="18"/>
                <w:szCs w:val="18"/>
                <w:highlight w:val="white"/>
              </w:rPr>
              <w:t>Impactos psicossociais do feminicídio na vida dos filhos</w:t>
            </w:r>
          </w:p>
        </w:tc>
        <w:tc>
          <w:tcPr>
            <w:tcW w:w="1590" w:type="dxa"/>
          </w:tcPr>
          <w:p w14:paraId="61A6AB1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 Sousa et al. (2024)</w:t>
            </w:r>
          </w:p>
        </w:tc>
        <w:tc>
          <w:tcPr>
            <w:tcW w:w="2490" w:type="dxa"/>
          </w:tcPr>
          <w:p w14:paraId="51FE3EC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Revista Foco</w:t>
            </w:r>
          </w:p>
        </w:tc>
        <w:tc>
          <w:tcPr>
            <w:tcW w:w="6495" w:type="dxa"/>
          </w:tcPr>
          <w:p w14:paraId="21BA9B87"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a violência fatal de mulheres sob a perspectiva do feminicídio e do consequente luto de seus filhos.</w:t>
            </w:r>
          </w:p>
        </w:tc>
      </w:tr>
      <w:tr w:rsidR="00447193" w14:paraId="0CB010C3"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42549B56" w14:textId="77777777" w:rsidR="00447193" w:rsidRDefault="00000000">
            <w:pPr>
              <w:rPr>
                <w:color w:val="0000FF"/>
                <w:sz w:val="18"/>
                <w:szCs w:val="18"/>
                <w:highlight w:val="white"/>
                <w:u w:val="single"/>
              </w:rPr>
            </w:pPr>
            <w:proofErr w:type="spellStart"/>
            <w:r>
              <w:rPr>
                <w:b w:val="0"/>
                <w:sz w:val="18"/>
                <w:szCs w:val="18"/>
              </w:rPr>
              <w:t>From</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eyes</w:t>
            </w:r>
            <w:proofErr w:type="spellEnd"/>
            <w:r>
              <w:rPr>
                <w:b w:val="0"/>
                <w:sz w:val="18"/>
                <w:szCs w:val="18"/>
              </w:rPr>
              <w:t xml:space="preserve"> </w:t>
            </w:r>
            <w:proofErr w:type="spellStart"/>
            <w:r>
              <w:rPr>
                <w:b w:val="0"/>
                <w:sz w:val="18"/>
                <w:szCs w:val="18"/>
              </w:rPr>
              <w:t>to</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heart</w:t>
            </w:r>
            <w:proofErr w:type="spellEnd"/>
            <w:r>
              <w:rPr>
                <w:b w:val="0"/>
                <w:sz w:val="18"/>
                <w:szCs w:val="18"/>
              </w:rPr>
              <w:t xml:space="preserve"> </w:t>
            </w:r>
            <w:proofErr w:type="spellStart"/>
            <w:r>
              <w:rPr>
                <w:b w:val="0"/>
                <w:sz w:val="18"/>
                <w:szCs w:val="18"/>
              </w:rPr>
              <w:t>through</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collection</w:t>
            </w:r>
            <w:proofErr w:type="spellEnd"/>
            <w:r>
              <w:rPr>
                <w:b w:val="0"/>
                <w:sz w:val="18"/>
                <w:szCs w:val="18"/>
              </w:rPr>
              <w:t xml:space="preserve"> </w:t>
            </w:r>
            <w:proofErr w:type="spellStart"/>
            <w:r>
              <w:rPr>
                <w:b w:val="0"/>
                <w:sz w:val="18"/>
                <w:szCs w:val="18"/>
              </w:rPr>
              <w:t>of</w:t>
            </w:r>
            <w:proofErr w:type="spellEnd"/>
            <w:r>
              <w:rPr>
                <w:b w:val="0"/>
                <w:sz w:val="18"/>
                <w:szCs w:val="18"/>
              </w:rPr>
              <w:t xml:space="preserve"> </w:t>
            </w:r>
            <w:proofErr w:type="spellStart"/>
            <w:r>
              <w:rPr>
                <w:b w:val="0"/>
                <w:sz w:val="18"/>
                <w:szCs w:val="18"/>
              </w:rPr>
              <w:t>art</w:t>
            </w:r>
            <w:proofErr w:type="spellEnd"/>
            <w:r>
              <w:rPr>
                <w:b w:val="0"/>
                <w:sz w:val="18"/>
                <w:szCs w:val="18"/>
              </w:rPr>
              <w:t xml:space="preserve"> </w:t>
            </w:r>
            <w:proofErr w:type="spellStart"/>
            <w:r>
              <w:rPr>
                <w:b w:val="0"/>
                <w:sz w:val="18"/>
                <w:szCs w:val="18"/>
              </w:rPr>
              <w:t>images</w:t>
            </w:r>
            <w:proofErr w:type="spellEnd"/>
            <w:r>
              <w:rPr>
                <w:b w:val="0"/>
                <w:sz w:val="18"/>
                <w:szCs w:val="18"/>
              </w:rPr>
              <w:t xml:space="preserve">: A </w:t>
            </w:r>
            <w:proofErr w:type="spellStart"/>
            <w:r>
              <w:rPr>
                <w:b w:val="0"/>
                <w:sz w:val="18"/>
                <w:szCs w:val="18"/>
              </w:rPr>
              <w:t>preliminary</w:t>
            </w:r>
            <w:proofErr w:type="spellEnd"/>
            <w:r>
              <w:rPr>
                <w:b w:val="0"/>
                <w:sz w:val="18"/>
                <w:szCs w:val="18"/>
              </w:rPr>
              <w:t xml:space="preserve"> </w:t>
            </w:r>
            <w:proofErr w:type="spellStart"/>
            <w:r>
              <w:rPr>
                <w:b w:val="0"/>
                <w:sz w:val="18"/>
                <w:szCs w:val="18"/>
              </w:rPr>
              <w:t>study</w:t>
            </w:r>
            <w:proofErr w:type="spellEnd"/>
            <w:r>
              <w:rPr>
                <w:b w:val="0"/>
                <w:sz w:val="18"/>
                <w:szCs w:val="18"/>
              </w:rPr>
              <w:t xml:space="preserve"> </w:t>
            </w:r>
            <w:proofErr w:type="spellStart"/>
            <w:r>
              <w:rPr>
                <w:b w:val="0"/>
                <w:sz w:val="18"/>
                <w:szCs w:val="18"/>
              </w:rPr>
              <w:t>on</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traumatic</w:t>
            </w:r>
            <w:proofErr w:type="spellEnd"/>
            <w:r>
              <w:rPr>
                <w:b w:val="0"/>
                <w:sz w:val="18"/>
                <w:szCs w:val="18"/>
              </w:rPr>
              <w:t xml:space="preserve"> </w:t>
            </w:r>
            <w:proofErr w:type="spellStart"/>
            <w:r>
              <w:rPr>
                <w:b w:val="0"/>
                <w:sz w:val="18"/>
                <w:szCs w:val="18"/>
              </w:rPr>
              <w:t>symptoms</w:t>
            </w:r>
            <w:proofErr w:type="spellEnd"/>
            <w:r>
              <w:rPr>
                <w:b w:val="0"/>
                <w:sz w:val="18"/>
                <w:szCs w:val="18"/>
              </w:rPr>
              <w:t xml:space="preserve"> </w:t>
            </w:r>
            <w:proofErr w:type="spellStart"/>
            <w:r>
              <w:rPr>
                <w:b w:val="0"/>
                <w:sz w:val="18"/>
                <w:szCs w:val="18"/>
              </w:rPr>
              <w:t>and</w:t>
            </w:r>
            <w:proofErr w:type="spellEnd"/>
            <w:r>
              <w:rPr>
                <w:b w:val="0"/>
                <w:sz w:val="18"/>
                <w:szCs w:val="18"/>
              </w:rPr>
              <w:t xml:space="preserve"> </w:t>
            </w:r>
            <w:proofErr w:type="spellStart"/>
            <w:r>
              <w:rPr>
                <w:b w:val="0"/>
                <w:sz w:val="18"/>
                <w:szCs w:val="18"/>
              </w:rPr>
              <w:t>psychological</w:t>
            </w:r>
            <w:proofErr w:type="spellEnd"/>
            <w:r>
              <w:rPr>
                <w:b w:val="0"/>
                <w:sz w:val="18"/>
                <w:szCs w:val="18"/>
              </w:rPr>
              <w:t xml:space="preserve"> </w:t>
            </w:r>
            <w:proofErr w:type="spellStart"/>
            <w:r>
              <w:rPr>
                <w:b w:val="0"/>
                <w:sz w:val="18"/>
                <w:szCs w:val="18"/>
              </w:rPr>
              <w:t>well-being</w:t>
            </w:r>
            <w:proofErr w:type="spellEnd"/>
            <w:r>
              <w:rPr>
                <w:b w:val="0"/>
                <w:sz w:val="18"/>
                <w:szCs w:val="18"/>
              </w:rPr>
              <w:t xml:space="preserve"> </w:t>
            </w:r>
            <w:proofErr w:type="spellStart"/>
            <w:r>
              <w:rPr>
                <w:b w:val="0"/>
                <w:sz w:val="18"/>
                <w:szCs w:val="18"/>
              </w:rPr>
              <w:t>of</w:t>
            </w:r>
            <w:proofErr w:type="spellEnd"/>
            <w:r>
              <w:rPr>
                <w:b w:val="0"/>
                <w:sz w:val="18"/>
                <w:szCs w:val="18"/>
              </w:rPr>
              <w:t xml:space="preserve"> </w:t>
            </w:r>
            <w:proofErr w:type="spellStart"/>
            <w:r>
              <w:rPr>
                <w:b w:val="0"/>
                <w:sz w:val="18"/>
                <w:szCs w:val="18"/>
              </w:rPr>
              <w:t>orphans</w:t>
            </w:r>
            <w:proofErr w:type="spellEnd"/>
            <w:r>
              <w:rPr>
                <w:b w:val="0"/>
                <w:sz w:val="18"/>
                <w:szCs w:val="18"/>
              </w:rPr>
              <w:t xml:space="preserve"> </w:t>
            </w:r>
            <w:proofErr w:type="spellStart"/>
            <w:r>
              <w:rPr>
                <w:b w:val="0"/>
                <w:sz w:val="18"/>
                <w:szCs w:val="18"/>
              </w:rPr>
              <w:t>of</w:t>
            </w:r>
            <w:proofErr w:type="spellEnd"/>
            <w:r>
              <w:rPr>
                <w:b w:val="0"/>
                <w:sz w:val="18"/>
                <w:szCs w:val="18"/>
              </w:rPr>
              <w:t xml:space="preserve"> </w:t>
            </w:r>
            <w:proofErr w:type="spellStart"/>
            <w:r>
              <w:rPr>
                <w:b w:val="0"/>
                <w:sz w:val="18"/>
                <w:szCs w:val="18"/>
              </w:rPr>
              <w:t>femicide</w:t>
            </w:r>
            <w:proofErr w:type="spellEnd"/>
          </w:p>
        </w:tc>
        <w:tc>
          <w:tcPr>
            <w:tcW w:w="1590" w:type="dxa"/>
          </w:tcPr>
          <w:p w14:paraId="42D80EB4"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 Gesto et al. (2023)</w:t>
            </w:r>
          </w:p>
        </w:tc>
        <w:tc>
          <w:tcPr>
            <w:tcW w:w="2490" w:type="dxa"/>
          </w:tcPr>
          <w:p w14:paraId="75B8EEC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Arts</w:t>
            </w:r>
            <w:proofErr w:type="spellEnd"/>
            <w:r>
              <w:rPr>
                <w:sz w:val="18"/>
                <w:szCs w:val="18"/>
              </w:rPr>
              <w:t xml:space="preserve"> &amp; Communication</w:t>
            </w:r>
          </w:p>
        </w:tc>
        <w:tc>
          <w:tcPr>
            <w:tcW w:w="6495" w:type="dxa"/>
          </w:tcPr>
          <w:p w14:paraId="52AD0489"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Investigar as associações entre o uso de imagens de arte, a percepção de sintomas traumáticos e o bem-estar psicológico em órfãos de feminicídio.</w:t>
            </w:r>
          </w:p>
          <w:p w14:paraId="5293D71B" w14:textId="77777777" w:rsidR="00447193" w:rsidRDefault="00447193">
            <w:pPr>
              <w:cnfStyle w:val="000000000000" w:firstRow="0" w:lastRow="0" w:firstColumn="0" w:lastColumn="0" w:oddVBand="0" w:evenVBand="0" w:oddHBand="0" w:evenHBand="0" w:firstRowFirstColumn="0" w:firstRowLastColumn="0" w:lastRowFirstColumn="0" w:lastRowLastColumn="0"/>
              <w:rPr>
                <w:sz w:val="18"/>
                <w:szCs w:val="18"/>
              </w:rPr>
            </w:pPr>
          </w:p>
        </w:tc>
      </w:tr>
      <w:tr w:rsidR="00447193" w14:paraId="663559AA"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597FB62C" w14:textId="77777777" w:rsidR="00447193" w:rsidRDefault="00000000">
            <w:pPr>
              <w:rPr>
                <w:sz w:val="18"/>
                <w:szCs w:val="18"/>
              </w:rPr>
            </w:pPr>
            <w:r>
              <w:rPr>
                <w:b w:val="0"/>
                <w:sz w:val="18"/>
                <w:szCs w:val="18"/>
              </w:rPr>
              <w:t>Feminicídio no brasil: os reflexos na vida dos filhos e da família</w:t>
            </w:r>
          </w:p>
        </w:tc>
        <w:tc>
          <w:tcPr>
            <w:tcW w:w="1590" w:type="dxa"/>
          </w:tcPr>
          <w:p w14:paraId="137C8BB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Silva et al. (2022)</w:t>
            </w:r>
          </w:p>
          <w:p w14:paraId="2C084A70" w14:textId="77777777" w:rsidR="00447193" w:rsidRDefault="00447193">
            <w:pPr>
              <w:cnfStyle w:val="000000000000" w:firstRow="0" w:lastRow="0" w:firstColumn="0" w:lastColumn="0" w:oddVBand="0" w:evenVBand="0" w:oddHBand="0" w:evenHBand="0" w:firstRowFirstColumn="0" w:firstRowLastColumn="0" w:lastRowFirstColumn="0" w:lastRowLastColumn="0"/>
              <w:rPr>
                <w:sz w:val="18"/>
                <w:szCs w:val="18"/>
              </w:rPr>
            </w:pPr>
          </w:p>
        </w:tc>
        <w:tc>
          <w:tcPr>
            <w:tcW w:w="2490" w:type="dxa"/>
          </w:tcPr>
          <w:p w14:paraId="551C808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Diálogos em direito</w:t>
            </w:r>
          </w:p>
        </w:tc>
        <w:tc>
          <w:tcPr>
            <w:tcW w:w="6495" w:type="dxa"/>
          </w:tcPr>
          <w:p w14:paraId="417CA792"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Mostrar o impacto do feminicídio na vida dos filhos das vítimas e a atuação do Estado nesses casos.</w:t>
            </w:r>
          </w:p>
        </w:tc>
      </w:tr>
      <w:tr w:rsidR="00447193" w14:paraId="7A6DE88D"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27BDAF7E" w14:textId="77777777" w:rsidR="00447193" w:rsidRDefault="00000000">
            <w:pPr>
              <w:rPr>
                <w:sz w:val="18"/>
                <w:szCs w:val="18"/>
              </w:rPr>
            </w:pPr>
            <w:r>
              <w:rPr>
                <w:b w:val="0"/>
                <w:sz w:val="18"/>
                <w:szCs w:val="18"/>
              </w:rPr>
              <w:t>Feminicídio e seus filhos: uma pesquisa bibliográfica sobre os órfãos do feminicídio</w:t>
            </w:r>
          </w:p>
        </w:tc>
        <w:tc>
          <w:tcPr>
            <w:tcW w:w="1590" w:type="dxa"/>
          </w:tcPr>
          <w:p w14:paraId="33023B5B"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Zambotti</w:t>
            </w:r>
            <w:proofErr w:type="spellEnd"/>
            <w:r>
              <w:rPr>
                <w:sz w:val="18"/>
                <w:szCs w:val="18"/>
              </w:rPr>
              <w:t xml:space="preserve"> (2022)</w:t>
            </w:r>
          </w:p>
        </w:tc>
        <w:tc>
          <w:tcPr>
            <w:tcW w:w="2490" w:type="dxa"/>
          </w:tcPr>
          <w:p w14:paraId="77ABEFF1"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Universidade Estadual de Campinas</w:t>
            </w:r>
          </w:p>
        </w:tc>
        <w:tc>
          <w:tcPr>
            <w:tcW w:w="6495" w:type="dxa"/>
          </w:tcPr>
          <w:p w14:paraId="1A20E13F"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Identificar as consequências do feminicídio na vida dos filhos órfãos das vítimas.</w:t>
            </w:r>
          </w:p>
        </w:tc>
      </w:tr>
      <w:tr w:rsidR="00447193" w14:paraId="5724FB1F"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657F720A" w14:textId="77777777" w:rsidR="00447193" w:rsidRDefault="00000000">
            <w:pPr>
              <w:rPr>
                <w:sz w:val="18"/>
                <w:szCs w:val="18"/>
              </w:rPr>
            </w:pPr>
            <w:r>
              <w:rPr>
                <w:b w:val="0"/>
                <w:sz w:val="18"/>
                <w:szCs w:val="18"/>
              </w:rPr>
              <w:t>Do visível ao invisível: a realidade dos órfãos do Feminicídio</w:t>
            </w:r>
          </w:p>
        </w:tc>
        <w:tc>
          <w:tcPr>
            <w:tcW w:w="1590" w:type="dxa"/>
          </w:tcPr>
          <w:p w14:paraId="6546DD6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Fonseca (2023)</w:t>
            </w:r>
          </w:p>
        </w:tc>
        <w:tc>
          <w:tcPr>
            <w:tcW w:w="2490" w:type="dxa"/>
          </w:tcPr>
          <w:p w14:paraId="6AA85DE1"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Repositório Institucional da </w:t>
            </w:r>
            <w:proofErr w:type="spellStart"/>
            <w:r>
              <w:rPr>
                <w:sz w:val="18"/>
                <w:szCs w:val="18"/>
              </w:rPr>
              <w:t>Unipampa</w:t>
            </w:r>
            <w:proofErr w:type="spellEnd"/>
          </w:p>
        </w:tc>
        <w:tc>
          <w:tcPr>
            <w:tcW w:w="6495" w:type="dxa"/>
          </w:tcPr>
          <w:p w14:paraId="58267A0C"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Discutir as consequências do feminicídio em filhos órfãos.</w:t>
            </w:r>
          </w:p>
        </w:tc>
      </w:tr>
      <w:tr w:rsidR="00447193" w14:paraId="5E196192"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40C2A928" w14:textId="77777777" w:rsidR="00447193" w:rsidRDefault="00000000">
            <w:pPr>
              <w:rPr>
                <w:sz w:val="18"/>
                <w:szCs w:val="18"/>
              </w:rPr>
            </w:pPr>
            <w:r>
              <w:rPr>
                <w:b w:val="0"/>
                <w:sz w:val="18"/>
                <w:szCs w:val="18"/>
                <w:highlight w:val="white"/>
              </w:rPr>
              <w:t>“Em busca de um mar calmo” - a dimensão emocional da orfandade por</w:t>
            </w:r>
            <w:r>
              <w:rPr>
                <w:b w:val="0"/>
                <w:sz w:val="18"/>
                <w:szCs w:val="18"/>
              </w:rPr>
              <w:t xml:space="preserve"> </w:t>
            </w:r>
            <w:r>
              <w:rPr>
                <w:b w:val="0"/>
                <w:sz w:val="18"/>
                <w:szCs w:val="18"/>
                <w:highlight w:val="white"/>
              </w:rPr>
              <w:t>feminicídio narrada por uma sobrevivente</w:t>
            </w:r>
          </w:p>
        </w:tc>
        <w:tc>
          <w:tcPr>
            <w:tcW w:w="1590" w:type="dxa"/>
          </w:tcPr>
          <w:p w14:paraId="06E035A8"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da Silva et al. (2023)</w:t>
            </w:r>
          </w:p>
        </w:tc>
        <w:tc>
          <w:tcPr>
            <w:tcW w:w="2490" w:type="dxa"/>
          </w:tcPr>
          <w:p w14:paraId="62772481"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shd w:val="clear" w:color="auto" w:fill="F9F9FE"/>
              </w:rPr>
              <w:t>Contribuciones</w:t>
            </w:r>
            <w:proofErr w:type="spellEnd"/>
            <w:r>
              <w:rPr>
                <w:sz w:val="18"/>
                <w:szCs w:val="18"/>
                <w:shd w:val="clear" w:color="auto" w:fill="F9F9FE"/>
              </w:rPr>
              <w:t xml:space="preserve"> a </w:t>
            </w:r>
            <w:proofErr w:type="spellStart"/>
            <w:r>
              <w:rPr>
                <w:sz w:val="18"/>
                <w:szCs w:val="18"/>
                <w:shd w:val="clear" w:color="auto" w:fill="F9F9FE"/>
              </w:rPr>
              <w:t>Las</w:t>
            </w:r>
            <w:proofErr w:type="spellEnd"/>
            <w:r>
              <w:rPr>
                <w:sz w:val="18"/>
                <w:szCs w:val="18"/>
                <w:shd w:val="clear" w:color="auto" w:fill="F9F9FE"/>
              </w:rPr>
              <w:t xml:space="preserve"> </w:t>
            </w:r>
            <w:proofErr w:type="spellStart"/>
            <w:r>
              <w:rPr>
                <w:sz w:val="18"/>
                <w:szCs w:val="18"/>
                <w:shd w:val="clear" w:color="auto" w:fill="F9F9FE"/>
              </w:rPr>
              <w:t>Ciencias</w:t>
            </w:r>
            <w:proofErr w:type="spellEnd"/>
            <w:r>
              <w:rPr>
                <w:sz w:val="18"/>
                <w:szCs w:val="18"/>
                <w:shd w:val="clear" w:color="auto" w:fill="F9F9FE"/>
              </w:rPr>
              <w:t xml:space="preserve"> Sociales</w:t>
            </w:r>
          </w:p>
        </w:tc>
        <w:tc>
          <w:tcPr>
            <w:tcW w:w="6495" w:type="dxa"/>
          </w:tcPr>
          <w:p w14:paraId="0FC044BB"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Investigar a experiência narrada por uma sobrevivente do feminicídio materno, analisando a dimensão emocional em sua trajetória de vida.</w:t>
            </w:r>
          </w:p>
        </w:tc>
      </w:tr>
      <w:tr w:rsidR="00447193" w14:paraId="7E800FFE"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0EC0FB41" w14:textId="77777777" w:rsidR="00447193" w:rsidRDefault="00000000">
            <w:pPr>
              <w:rPr>
                <w:color w:val="0000FF"/>
                <w:sz w:val="18"/>
                <w:szCs w:val="18"/>
                <w:highlight w:val="white"/>
                <w:u w:val="single"/>
              </w:rPr>
            </w:pPr>
            <w:r>
              <w:rPr>
                <w:b w:val="0"/>
                <w:sz w:val="18"/>
                <w:szCs w:val="18"/>
              </w:rPr>
              <w:t>Como poderei viver sem a tua companhia? A criança órfã</w:t>
            </w:r>
            <w:r>
              <w:rPr>
                <w:b w:val="0"/>
                <w:sz w:val="18"/>
                <w:szCs w:val="18"/>
              </w:rPr>
              <w:br/>
              <w:t>do feminicídio e o Sistema de Garantia dos Direitos</w:t>
            </w:r>
          </w:p>
        </w:tc>
        <w:tc>
          <w:tcPr>
            <w:tcW w:w="1590" w:type="dxa"/>
          </w:tcPr>
          <w:p w14:paraId="1C739E98"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Paplowski</w:t>
            </w:r>
            <w:proofErr w:type="spellEnd"/>
            <w:r>
              <w:rPr>
                <w:sz w:val="18"/>
                <w:szCs w:val="18"/>
              </w:rPr>
              <w:t xml:space="preserve"> (2022)</w:t>
            </w:r>
          </w:p>
        </w:tc>
        <w:tc>
          <w:tcPr>
            <w:tcW w:w="2490" w:type="dxa"/>
          </w:tcPr>
          <w:p w14:paraId="1A97E69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shd w:val="clear" w:color="auto" w:fill="F9F9FE"/>
              </w:rPr>
            </w:pPr>
            <w:r>
              <w:rPr>
                <w:sz w:val="18"/>
                <w:szCs w:val="18"/>
              </w:rPr>
              <w:t>Revista Húmus</w:t>
            </w:r>
          </w:p>
        </w:tc>
        <w:tc>
          <w:tcPr>
            <w:tcW w:w="6495" w:type="dxa"/>
          </w:tcPr>
          <w:p w14:paraId="5076F41E"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como o Poder Judiciário e a rede de proteção à infância e à adolescência podem reduzir o sofrimento das crianças órfãs de feminicídio.</w:t>
            </w:r>
          </w:p>
        </w:tc>
      </w:tr>
      <w:tr w:rsidR="00447193" w14:paraId="045305C5"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11F26F19" w14:textId="77777777" w:rsidR="00447193" w:rsidRDefault="00000000">
            <w:pPr>
              <w:rPr>
                <w:sz w:val="18"/>
                <w:szCs w:val="18"/>
              </w:rPr>
            </w:pPr>
            <w:r>
              <w:rPr>
                <w:b w:val="0"/>
                <w:sz w:val="18"/>
                <w:szCs w:val="18"/>
              </w:rPr>
              <w:t xml:space="preserve">A </w:t>
            </w:r>
            <w:proofErr w:type="spellStart"/>
            <w:r>
              <w:rPr>
                <w:b w:val="0"/>
                <w:sz w:val="18"/>
                <w:szCs w:val="18"/>
              </w:rPr>
              <w:t>Qualitative</w:t>
            </w:r>
            <w:proofErr w:type="spellEnd"/>
            <w:r>
              <w:rPr>
                <w:b w:val="0"/>
                <w:sz w:val="18"/>
                <w:szCs w:val="18"/>
              </w:rPr>
              <w:t xml:space="preserve"> </w:t>
            </w:r>
            <w:proofErr w:type="spellStart"/>
            <w:r>
              <w:rPr>
                <w:b w:val="0"/>
                <w:sz w:val="18"/>
                <w:szCs w:val="18"/>
              </w:rPr>
              <w:t>Study</w:t>
            </w:r>
            <w:proofErr w:type="spellEnd"/>
            <w:r>
              <w:rPr>
                <w:b w:val="0"/>
                <w:sz w:val="18"/>
                <w:szCs w:val="18"/>
              </w:rPr>
              <w:t xml:space="preserve"> </w:t>
            </w:r>
            <w:proofErr w:type="spellStart"/>
            <w:r>
              <w:rPr>
                <w:b w:val="0"/>
                <w:sz w:val="18"/>
                <w:szCs w:val="18"/>
              </w:rPr>
              <w:t>of</w:t>
            </w:r>
            <w:proofErr w:type="spellEnd"/>
            <w:r>
              <w:rPr>
                <w:b w:val="0"/>
                <w:sz w:val="18"/>
                <w:szCs w:val="18"/>
              </w:rPr>
              <w:t xml:space="preserve"> </w:t>
            </w:r>
            <w:proofErr w:type="spellStart"/>
            <w:r>
              <w:rPr>
                <w:b w:val="0"/>
                <w:sz w:val="18"/>
                <w:szCs w:val="18"/>
              </w:rPr>
              <w:t>Intimate</w:t>
            </w:r>
            <w:proofErr w:type="spellEnd"/>
            <w:r>
              <w:rPr>
                <w:b w:val="0"/>
                <w:sz w:val="18"/>
                <w:szCs w:val="18"/>
              </w:rPr>
              <w:t xml:space="preserve"> </w:t>
            </w:r>
            <w:proofErr w:type="spellStart"/>
            <w:r>
              <w:rPr>
                <w:b w:val="0"/>
                <w:sz w:val="18"/>
                <w:szCs w:val="18"/>
              </w:rPr>
              <w:t>Partner</w:t>
            </w:r>
            <w:proofErr w:type="spellEnd"/>
            <w:r>
              <w:rPr>
                <w:b w:val="0"/>
                <w:sz w:val="18"/>
                <w:szCs w:val="18"/>
              </w:rPr>
              <w:t xml:space="preserve"> </w:t>
            </w:r>
            <w:proofErr w:type="spellStart"/>
            <w:r>
              <w:rPr>
                <w:b w:val="0"/>
                <w:sz w:val="18"/>
                <w:szCs w:val="18"/>
              </w:rPr>
              <w:t>Femicide</w:t>
            </w:r>
            <w:proofErr w:type="spellEnd"/>
            <w:r>
              <w:rPr>
                <w:b w:val="0"/>
                <w:sz w:val="18"/>
                <w:szCs w:val="18"/>
              </w:rPr>
              <w:t xml:space="preserve"> </w:t>
            </w:r>
            <w:proofErr w:type="spellStart"/>
            <w:r>
              <w:rPr>
                <w:b w:val="0"/>
                <w:sz w:val="18"/>
                <w:szCs w:val="18"/>
              </w:rPr>
              <w:t>and</w:t>
            </w:r>
            <w:proofErr w:type="spellEnd"/>
            <w:r>
              <w:rPr>
                <w:b w:val="0"/>
                <w:sz w:val="18"/>
                <w:szCs w:val="18"/>
              </w:rPr>
              <w:t xml:space="preserve"> </w:t>
            </w:r>
            <w:proofErr w:type="spellStart"/>
            <w:r>
              <w:rPr>
                <w:b w:val="0"/>
                <w:sz w:val="18"/>
                <w:szCs w:val="18"/>
              </w:rPr>
              <w:t>Orphans</w:t>
            </w:r>
            <w:proofErr w:type="spellEnd"/>
            <w:r>
              <w:rPr>
                <w:b w:val="0"/>
                <w:sz w:val="18"/>
                <w:szCs w:val="18"/>
              </w:rPr>
              <w:t xml:space="preserve"> in </w:t>
            </w:r>
            <w:proofErr w:type="spellStart"/>
            <w:r>
              <w:rPr>
                <w:b w:val="0"/>
                <w:sz w:val="18"/>
                <w:szCs w:val="18"/>
              </w:rPr>
              <w:t>Cyprus</w:t>
            </w:r>
            <w:proofErr w:type="spellEnd"/>
          </w:p>
        </w:tc>
        <w:tc>
          <w:tcPr>
            <w:tcW w:w="1590" w:type="dxa"/>
          </w:tcPr>
          <w:p w14:paraId="1C9CD43F"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Kapardis</w:t>
            </w:r>
            <w:proofErr w:type="spellEnd"/>
            <w:r>
              <w:rPr>
                <w:sz w:val="18"/>
                <w:szCs w:val="18"/>
              </w:rPr>
              <w:t xml:space="preserve"> et al. (2017)</w:t>
            </w:r>
          </w:p>
        </w:tc>
        <w:tc>
          <w:tcPr>
            <w:tcW w:w="2490" w:type="dxa"/>
          </w:tcPr>
          <w:p w14:paraId="47873746"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Qualitative</w:t>
            </w:r>
            <w:proofErr w:type="spellEnd"/>
            <w:r>
              <w:rPr>
                <w:sz w:val="18"/>
                <w:szCs w:val="18"/>
              </w:rPr>
              <w:t xml:space="preserve"> </w:t>
            </w:r>
            <w:proofErr w:type="spellStart"/>
            <w:r>
              <w:rPr>
                <w:sz w:val="18"/>
                <w:szCs w:val="18"/>
              </w:rPr>
              <w:t>Sociology</w:t>
            </w:r>
            <w:proofErr w:type="spellEnd"/>
            <w:r>
              <w:rPr>
                <w:sz w:val="18"/>
                <w:szCs w:val="18"/>
              </w:rPr>
              <w:t xml:space="preserve"> Review</w:t>
            </w:r>
          </w:p>
        </w:tc>
        <w:tc>
          <w:tcPr>
            <w:tcW w:w="6495" w:type="dxa"/>
          </w:tcPr>
          <w:p w14:paraId="29604FB9"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as consequências do feminicídio em filhos órfãos.</w:t>
            </w:r>
          </w:p>
          <w:p w14:paraId="6EDF3722" w14:textId="77777777" w:rsidR="00447193" w:rsidRDefault="00447193">
            <w:pPr>
              <w:cnfStyle w:val="000000000000" w:firstRow="0" w:lastRow="0" w:firstColumn="0" w:lastColumn="0" w:oddVBand="0" w:evenVBand="0" w:oddHBand="0" w:evenHBand="0" w:firstRowFirstColumn="0" w:firstRowLastColumn="0" w:lastRowFirstColumn="0" w:lastRowLastColumn="0"/>
              <w:rPr>
                <w:sz w:val="18"/>
                <w:szCs w:val="18"/>
              </w:rPr>
            </w:pPr>
          </w:p>
        </w:tc>
      </w:tr>
      <w:tr w:rsidR="00447193" w14:paraId="38514083"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00111822" w14:textId="77777777" w:rsidR="00447193" w:rsidRDefault="00000000">
            <w:pPr>
              <w:rPr>
                <w:sz w:val="18"/>
                <w:szCs w:val="18"/>
              </w:rPr>
            </w:pPr>
            <w:r>
              <w:rPr>
                <w:b w:val="0"/>
                <w:sz w:val="18"/>
                <w:szCs w:val="18"/>
              </w:rPr>
              <w:t xml:space="preserve">A </w:t>
            </w:r>
            <w:proofErr w:type="spellStart"/>
            <w:r>
              <w:rPr>
                <w:b w:val="0"/>
                <w:sz w:val="18"/>
                <w:szCs w:val="18"/>
              </w:rPr>
              <w:t>study</w:t>
            </w:r>
            <w:proofErr w:type="spellEnd"/>
            <w:r>
              <w:rPr>
                <w:b w:val="0"/>
                <w:sz w:val="18"/>
                <w:szCs w:val="18"/>
              </w:rPr>
              <w:t xml:space="preserve"> </w:t>
            </w:r>
            <w:proofErr w:type="spellStart"/>
            <w:r>
              <w:rPr>
                <w:b w:val="0"/>
                <w:sz w:val="18"/>
                <w:szCs w:val="18"/>
              </w:rPr>
              <w:t>on</w:t>
            </w:r>
            <w:proofErr w:type="spellEnd"/>
            <w:r>
              <w:rPr>
                <w:b w:val="0"/>
                <w:sz w:val="18"/>
                <w:szCs w:val="18"/>
              </w:rPr>
              <w:t xml:space="preserve"> </w:t>
            </w:r>
            <w:proofErr w:type="spellStart"/>
            <w:r>
              <w:rPr>
                <w:b w:val="0"/>
                <w:sz w:val="18"/>
                <w:szCs w:val="18"/>
              </w:rPr>
              <w:t>domestic</w:t>
            </w:r>
            <w:proofErr w:type="spellEnd"/>
            <w:r>
              <w:rPr>
                <w:b w:val="0"/>
                <w:sz w:val="18"/>
                <w:szCs w:val="18"/>
              </w:rPr>
              <w:t xml:space="preserve"> </w:t>
            </w:r>
            <w:proofErr w:type="spellStart"/>
            <w:r>
              <w:rPr>
                <w:b w:val="0"/>
                <w:sz w:val="18"/>
                <w:szCs w:val="18"/>
              </w:rPr>
              <w:t>gender</w:t>
            </w:r>
            <w:proofErr w:type="spellEnd"/>
            <w:r>
              <w:rPr>
                <w:b w:val="0"/>
                <w:sz w:val="18"/>
                <w:szCs w:val="18"/>
              </w:rPr>
              <w:t xml:space="preserve"> crimes </w:t>
            </w:r>
            <w:proofErr w:type="spellStart"/>
            <w:r>
              <w:rPr>
                <w:b w:val="0"/>
                <w:sz w:val="18"/>
                <w:szCs w:val="18"/>
              </w:rPr>
              <w:t>and</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protection</w:t>
            </w:r>
            <w:proofErr w:type="spellEnd"/>
            <w:r>
              <w:rPr>
                <w:b w:val="0"/>
                <w:sz w:val="18"/>
                <w:szCs w:val="18"/>
              </w:rPr>
              <w:t xml:space="preserve"> </w:t>
            </w:r>
            <w:proofErr w:type="spellStart"/>
            <w:r>
              <w:rPr>
                <w:b w:val="0"/>
                <w:sz w:val="18"/>
                <w:szCs w:val="18"/>
              </w:rPr>
              <w:t>of</w:t>
            </w:r>
            <w:proofErr w:type="spellEnd"/>
            <w:r>
              <w:rPr>
                <w:b w:val="0"/>
                <w:sz w:val="18"/>
                <w:szCs w:val="18"/>
              </w:rPr>
              <w:br/>
            </w:r>
            <w:proofErr w:type="spellStart"/>
            <w:r>
              <w:rPr>
                <w:b w:val="0"/>
                <w:sz w:val="18"/>
                <w:szCs w:val="18"/>
              </w:rPr>
              <w:t>orphans</w:t>
            </w:r>
            <w:proofErr w:type="spellEnd"/>
            <w:r>
              <w:rPr>
                <w:b w:val="0"/>
                <w:sz w:val="18"/>
                <w:szCs w:val="18"/>
              </w:rPr>
              <w:t xml:space="preserve">: </w:t>
            </w:r>
            <w:proofErr w:type="spellStart"/>
            <w:r>
              <w:rPr>
                <w:b w:val="0"/>
                <w:sz w:val="18"/>
                <w:szCs w:val="18"/>
              </w:rPr>
              <w:t>the</w:t>
            </w:r>
            <w:proofErr w:type="spellEnd"/>
            <w:r>
              <w:rPr>
                <w:b w:val="0"/>
                <w:sz w:val="18"/>
                <w:szCs w:val="18"/>
              </w:rPr>
              <w:t xml:space="preserve"> </w:t>
            </w:r>
            <w:proofErr w:type="spellStart"/>
            <w:r>
              <w:rPr>
                <w:b w:val="0"/>
                <w:sz w:val="18"/>
                <w:szCs w:val="18"/>
              </w:rPr>
              <w:t>experience</w:t>
            </w:r>
            <w:proofErr w:type="spellEnd"/>
            <w:r>
              <w:rPr>
                <w:b w:val="0"/>
                <w:sz w:val="18"/>
                <w:szCs w:val="18"/>
              </w:rPr>
              <w:t xml:space="preserve"> </w:t>
            </w:r>
            <w:proofErr w:type="spellStart"/>
            <w:r>
              <w:rPr>
                <w:b w:val="0"/>
                <w:sz w:val="18"/>
                <w:szCs w:val="18"/>
              </w:rPr>
              <w:t>of</w:t>
            </w:r>
            <w:proofErr w:type="spellEnd"/>
            <w:r>
              <w:rPr>
                <w:b w:val="0"/>
                <w:sz w:val="18"/>
                <w:szCs w:val="18"/>
              </w:rPr>
              <w:t xml:space="preserve"> social </w:t>
            </w:r>
            <w:proofErr w:type="spellStart"/>
            <w:r>
              <w:rPr>
                <w:b w:val="0"/>
                <w:sz w:val="18"/>
                <w:szCs w:val="18"/>
              </w:rPr>
              <w:t>services</w:t>
            </w:r>
            <w:proofErr w:type="spellEnd"/>
            <w:r>
              <w:rPr>
                <w:b w:val="0"/>
                <w:sz w:val="18"/>
                <w:szCs w:val="18"/>
              </w:rPr>
              <w:t xml:space="preserve"> in Italy</w:t>
            </w:r>
          </w:p>
        </w:tc>
        <w:tc>
          <w:tcPr>
            <w:tcW w:w="1590" w:type="dxa"/>
          </w:tcPr>
          <w:p w14:paraId="2AD7815B"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Malizia</w:t>
            </w:r>
            <w:proofErr w:type="spellEnd"/>
            <w:r>
              <w:rPr>
                <w:sz w:val="18"/>
                <w:szCs w:val="18"/>
              </w:rPr>
              <w:t xml:space="preserve"> (2022)</w:t>
            </w:r>
          </w:p>
        </w:tc>
        <w:tc>
          <w:tcPr>
            <w:tcW w:w="2490" w:type="dxa"/>
          </w:tcPr>
          <w:p w14:paraId="288A51F5"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Sociology</w:t>
            </w:r>
            <w:proofErr w:type="spellEnd"/>
            <w:r>
              <w:rPr>
                <w:sz w:val="18"/>
                <w:szCs w:val="18"/>
              </w:rPr>
              <w:t xml:space="preserve"> </w:t>
            </w:r>
            <w:proofErr w:type="spellStart"/>
            <w:r>
              <w:rPr>
                <w:sz w:val="18"/>
                <w:szCs w:val="18"/>
              </w:rPr>
              <w:t>and</w:t>
            </w:r>
            <w:proofErr w:type="spellEnd"/>
            <w:r>
              <w:rPr>
                <w:sz w:val="18"/>
                <w:szCs w:val="18"/>
              </w:rPr>
              <w:t xml:space="preserve"> Social </w:t>
            </w:r>
            <w:proofErr w:type="spellStart"/>
            <w:r>
              <w:rPr>
                <w:sz w:val="18"/>
                <w:szCs w:val="18"/>
              </w:rPr>
              <w:t>Work</w:t>
            </w:r>
            <w:proofErr w:type="spellEnd"/>
            <w:r>
              <w:rPr>
                <w:sz w:val="18"/>
                <w:szCs w:val="18"/>
              </w:rPr>
              <w:t xml:space="preserve"> Review</w:t>
            </w:r>
          </w:p>
        </w:tc>
        <w:tc>
          <w:tcPr>
            <w:tcW w:w="6495" w:type="dxa"/>
          </w:tcPr>
          <w:p w14:paraId="5D76F992"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Identificar as necessidades reais e requisitos dos órfãos de crimes domésticos. </w:t>
            </w:r>
          </w:p>
        </w:tc>
      </w:tr>
      <w:tr w:rsidR="00447193" w14:paraId="144A898A"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4380" w:type="dxa"/>
          </w:tcPr>
          <w:p w14:paraId="2024BFB4" w14:textId="77777777" w:rsidR="00447193" w:rsidRDefault="00000000">
            <w:pPr>
              <w:rPr>
                <w:sz w:val="18"/>
                <w:szCs w:val="18"/>
              </w:rPr>
            </w:pPr>
            <w:proofErr w:type="spellStart"/>
            <w:r>
              <w:rPr>
                <w:b w:val="0"/>
                <w:sz w:val="18"/>
                <w:szCs w:val="18"/>
              </w:rPr>
              <w:t>Pefil</w:t>
            </w:r>
            <w:proofErr w:type="spellEnd"/>
            <w:r>
              <w:rPr>
                <w:b w:val="0"/>
                <w:sz w:val="18"/>
                <w:szCs w:val="18"/>
              </w:rPr>
              <w:t xml:space="preserve"> de </w:t>
            </w:r>
            <w:proofErr w:type="spellStart"/>
            <w:r>
              <w:rPr>
                <w:b w:val="0"/>
                <w:sz w:val="18"/>
                <w:szCs w:val="18"/>
              </w:rPr>
              <w:t>los</w:t>
            </w:r>
            <w:proofErr w:type="spellEnd"/>
            <w:r>
              <w:rPr>
                <w:b w:val="0"/>
                <w:sz w:val="18"/>
                <w:szCs w:val="18"/>
              </w:rPr>
              <w:t xml:space="preserve"> </w:t>
            </w:r>
            <w:proofErr w:type="spellStart"/>
            <w:r>
              <w:rPr>
                <w:b w:val="0"/>
                <w:sz w:val="18"/>
                <w:szCs w:val="18"/>
              </w:rPr>
              <w:t>niños</w:t>
            </w:r>
            <w:proofErr w:type="spellEnd"/>
            <w:r>
              <w:rPr>
                <w:b w:val="0"/>
                <w:sz w:val="18"/>
                <w:szCs w:val="18"/>
              </w:rPr>
              <w:t xml:space="preserve">, </w:t>
            </w:r>
            <w:proofErr w:type="spellStart"/>
            <w:r>
              <w:rPr>
                <w:b w:val="0"/>
                <w:sz w:val="18"/>
                <w:szCs w:val="18"/>
              </w:rPr>
              <w:t>niñas</w:t>
            </w:r>
            <w:proofErr w:type="spellEnd"/>
            <w:r>
              <w:rPr>
                <w:b w:val="0"/>
                <w:sz w:val="18"/>
                <w:szCs w:val="18"/>
              </w:rPr>
              <w:t xml:space="preserve"> y adolescentes </w:t>
            </w:r>
            <w:proofErr w:type="spellStart"/>
            <w:r>
              <w:rPr>
                <w:b w:val="0"/>
                <w:sz w:val="18"/>
                <w:szCs w:val="18"/>
              </w:rPr>
              <w:t>sin</w:t>
            </w:r>
            <w:proofErr w:type="spellEnd"/>
            <w:r>
              <w:rPr>
                <w:b w:val="0"/>
                <w:sz w:val="18"/>
                <w:szCs w:val="18"/>
              </w:rPr>
              <w:t xml:space="preserve"> cuidado parental em </w:t>
            </w:r>
            <w:proofErr w:type="spellStart"/>
            <w:r>
              <w:rPr>
                <w:b w:val="0"/>
                <w:sz w:val="18"/>
                <w:szCs w:val="18"/>
              </w:rPr>
              <w:t>Colombia</w:t>
            </w:r>
            <w:proofErr w:type="spellEnd"/>
          </w:p>
        </w:tc>
        <w:tc>
          <w:tcPr>
            <w:tcW w:w="1590" w:type="dxa"/>
          </w:tcPr>
          <w:p w14:paraId="3CDB1543"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Strauch</w:t>
            </w:r>
            <w:proofErr w:type="spellEnd"/>
            <w:r>
              <w:rPr>
                <w:sz w:val="18"/>
                <w:szCs w:val="18"/>
              </w:rPr>
              <w:t xml:space="preserve"> et al. (2009)</w:t>
            </w:r>
          </w:p>
        </w:tc>
        <w:tc>
          <w:tcPr>
            <w:tcW w:w="2490" w:type="dxa"/>
          </w:tcPr>
          <w:p w14:paraId="3BCB8002"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Revista </w:t>
            </w:r>
            <w:proofErr w:type="spellStart"/>
            <w:r>
              <w:rPr>
                <w:sz w:val="18"/>
                <w:szCs w:val="18"/>
              </w:rPr>
              <w:t>Latinoamericana</w:t>
            </w:r>
            <w:proofErr w:type="spellEnd"/>
            <w:r>
              <w:rPr>
                <w:sz w:val="18"/>
                <w:szCs w:val="18"/>
              </w:rPr>
              <w:t xml:space="preserve"> de </w:t>
            </w:r>
            <w:proofErr w:type="spellStart"/>
            <w:r>
              <w:rPr>
                <w:sz w:val="18"/>
                <w:szCs w:val="18"/>
              </w:rPr>
              <w:t>Ciencias</w:t>
            </w:r>
            <w:proofErr w:type="spellEnd"/>
            <w:r>
              <w:rPr>
                <w:sz w:val="18"/>
                <w:szCs w:val="18"/>
              </w:rPr>
              <w:t xml:space="preserve"> Sociales, </w:t>
            </w:r>
            <w:proofErr w:type="spellStart"/>
            <w:r>
              <w:rPr>
                <w:sz w:val="18"/>
                <w:szCs w:val="18"/>
              </w:rPr>
              <w:t>Niñez</w:t>
            </w:r>
            <w:proofErr w:type="spellEnd"/>
            <w:r>
              <w:rPr>
                <w:sz w:val="18"/>
                <w:szCs w:val="18"/>
              </w:rPr>
              <w:t xml:space="preserve"> y Juventud</w:t>
            </w:r>
          </w:p>
        </w:tc>
        <w:tc>
          <w:tcPr>
            <w:tcW w:w="6495" w:type="dxa"/>
          </w:tcPr>
          <w:p w14:paraId="08FAB04F" w14:textId="77777777" w:rsidR="00447193" w:rsidRDefault="000000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Analisar o perfil das crianças e adolescentes sem cuidado parental na Colômbia.</w:t>
            </w:r>
          </w:p>
        </w:tc>
      </w:tr>
    </w:tbl>
    <w:p w14:paraId="0A8B2783" w14:textId="77777777" w:rsidR="00447193" w:rsidRDefault="00447193">
      <w:pPr>
        <w:spacing w:after="0" w:line="240" w:lineRule="auto"/>
        <w:jc w:val="both"/>
      </w:pPr>
    </w:p>
    <w:p w14:paraId="17777ECB" w14:textId="77777777" w:rsidR="00447193" w:rsidRDefault="00000000">
      <w:pPr>
        <w:spacing w:after="0" w:line="240" w:lineRule="auto"/>
        <w:jc w:val="both"/>
      </w:pPr>
      <w:r>
        <w:rPr>
          <w:b/>
        </w:rPr>
        <w:t xml:space="preserve">Quadro 2 </w:t>
      </w:r>
      <w:r>
        <w:t>Síntese dos Estudos</w:t>
      </w:r>
    </w:p>
    <w:sdt>
      <w:sdtPr>
        <w:tag w:val="goog_rdk_0"/>
        <w:id w:val="1598062882"/>
        <w:lock w:val="contentLocked"/>
      </w:sdtPr>
      <w:sdtEndPr>
        <w:rPr>
          <w:b w:val="0"/>
        </w:rPr>
      </w:sdtEndPr>
      <w:sdtContent>
        <w:tbl>
          <w:tblPr>
            <w:tblStyle w:val="a2"/>
            <w:tblW w:w="14940"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290"/>
            <w:gridCol w:w="12650"/>
          </w:tblGrid>
          <w:tr w:rsidR="00447193" w14:paraId="4981B07C" w14:textId="77777777" w:rsidTr="0044719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2290" w:type="dxa"/>
              </w:tcPr>
              <w:p w14:paraId="5E48000B" w14:textId="77777777" w:rsidR="00447193" w:rsidRDefault="00000000">
                <w:pPr>
                  <w:jc w:val="center"/>
                  <w:rPr>
                    <w:sz w:val="18"/>
                    <w:szCs w:val="18"/>
                  </w:rPr>
                </w:pPr>
                <w:r>
                  <w:rPr>
                    <w:sz w:val="18"/>
                    <w:szCs w:val="18"/>
                  </w:rPr>
                  <w:t>Autor</w:t>
                </w:r>
              </w:p>
            </w:tc>
            <w:tc>
              <w:tcPr>
                <w:tcW w:w="12650" w:type="dxa"/>
              </w:tcPr>
              <w:p w14:paraId="0B369F15" w14:textId="77777777" w:rsidR="00447193" w:rsidRDefault="0000000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Tipo de Consequência</w:t>
                </w:r>
              </w:p>
            </w:tc>
          </w:tr>
          <w:tr w:rsidR="00447193" w14:paraId="6CB8721B" w14:textId="77777777" w:rsidTr="00447193">
            <w:trPr>
              <w:trHeight w:val="286"/>
              <w:jc w:val="center"/>
            </w:trPr>
            <w:tc>
              <w:tcPr>
                <w:cnfStyle w:val="001000000000" w:firstRow="0" w:lastRow="0" w:firstColumn="1" w:lastColumn="0" w:oddVBand="0" w:evenVBand="0" w:oddHBand="0" w:evenHBand="0" w:firstRowFirstColumn="0" w:firstRowLastColumn="0" w:lastRowFirstColumn="0" w:lastRowLastColumn="0"/>
                <w:tcW w:w="2290" w:type="dxa"/>
              </w:tcPr>
              <w:p w14:paraId="0F5C664F" w14:textId="77777777" w:rsidR="00447193" w:rsidRDefault="00000000">
                <w:pPr>
                  <w:jc w:val="both"/>
                  <w:rPr>
                    <w:sz w:val="18"/>
                    <w:szCs w:val="18"/>
                  </w:rPr>
                </w:pPr>
                <w:r>
                  <w:rPr>
                    <w:b w:val="0"/>
                    <w:sz w:val="18"/>
                    <w:szCs w:val="18"/>
                  </w:rPr>
                  <w:t xml:space="preserve">Villanueva-Coronadoa et al. </w:t>
                </w:r>
              </w:p>
            </w:tc>
            <w:tc>
              <w:tcPr>
                <w:tcW w:w="12650" w:type="dxa"/>
              </w:tcPr>
              <w:p w14:paraId="66CD8F55"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 psicológica e emocional)</w:t>
                </w:r>
              </w:p>
              <w:p w14:paraId="77009747"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 (alterações nos vínculos familiares</w:t>
                </w:r>
              </w:p>
            </w:tc>
          </w:tr>
          <w:tr w:rsidR="00447193" w14:paraId="653D68A2"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7AFE64A0" w14:textId="77777777" w:rsidR="00447193" w:rsidRDefault="00000000">
                <w:pPr>
                  <w:jc w:val="both"/>
                  <w:rPr>
                    <w:sz w:val="18"/>
                    <w:szCs w:val="18"/>
                  </w:rPr>
                </w:pPr>
                <w:r>
                  <w:rPr>
                    <w:b w:val="0"/>
                    <w:sz w:val="18"/>
                    <w:szCs w:val="18"/>
                  </w:rPr>
                  <w:t xml:space="preserve">Pande et al. </w:t>
                </w:r>
              </w:p>
            </w:tc>
            <w:tc>
              <w:tcPr>
                <w:tcW w:w="12650" w:type="dxa"/>
              </w:tcPr>
              <w:p w14:paraId="0C6740D8"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(física, mental e emocional, luto, estresse pós-traumático)</w:t>
                </w:r>
              </w:p>
              <w:p w14:paraId="702F558A"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 (mudanças nas relações familiares e vínculos)</w:t>
                </w:r>
              </w:p>
              <w:p w14:paraId="62F17C60"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Social (falta de apoio e recursos na comunidade pode agravar as situações anteriores)</w:t>
                </w:r>
              </w:p>
            </w:tc>
          </w:tr>
          <w:tr w:rsidR="00447193" w14:paraId="310115A1"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7FE3EF0E" w14:textId="77777777" w:rsidR="00447193" w:rsidRDefault="00000000">
                <w:pPr>
                  <w:jc w:val="both"/>
                  <w:rPr>
                    <w:sz w:val="18"/>
                    <w:szCs w:val="18"/>
                  </w:rPr>
                </w:pPr>
                <w:r>
                  <w:rPr>
                    <w:b w:val="0"/>
                    <w:sz w:val="18"/>
                    <w:szCs w:val="18"/>
                  </w:rPr>
                  <w:t xml:space="preserve">Salazar-López et al. </w:t>
                </w:r>
              </w:p>
            </w:tc>
            <w:tc>
              <w:tcPr>
                <w:tcW w:w="12650" w:type="dxa"/>
              </w:tcPr>
              <w:p w14:paraId="6656F4FA"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w:t>
                </w:r>
              </w:p>
            </w:tc>
          </w:tr>
          <w:tr w:rsidR="00447193" w14:paraId="48CAE41E" w14:textId="77777777" w:rsidTr="00447193">
            <w:trPr>
              <w:trHeight w:val="286"/>
              <w:jc w:val="center"/>
            </w:trPr>
            <w:tc>
              <w:tcPr>
                <w:cnfStyle w:val="001000000000" w:firstRow="0" w:lastRow="0" w:firstColumn="1" w:lastColumn="0" w:oddVBand="0" w:evenVBand="0" w:oddHBand="0" w:evenHBand="0" w:firstRowFirstColumn="0" w:firstRowLastColumn="0" w:lastRowFirstColumn="0" w:lastRowLastColumn="0"/>
                <w:tcW w:w="2290" w:type="dxa"/>
              </w:tcPr>
              <w:p w14:paraId="11A7902B" w14:textId="77777777" w:rsidR="00447193" w:rsidRDefault="00000000">
                <w:pPr>
                  <w:jc w:val="both"/>
                  <w:rPr>
                    <w:sz w:val="18"/>
                    <w:szCs w:val="18"/>
                  </w:rPr>
                </w:pPr>
                <w:r>
                  <w:rPr>
                    <w:b w:val="0"/>
                    <w:sz w:val="18"/>
                    <w:szCs w:val="18"/>
                  </w:rPr>
                  <w:t xml:space="preserve">Bronhara et al. </w:t>
                </w:r>
              </w:p>
            </w:tc>
            <w:tc>
              <w:tcPr>
                <w:tcW w:w="12650" w:type="dxa"/>
              </w:tcPr>
              <w:p w14:paraId="64526A75"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w:t>
                </w:r>
              </w:p>
            </w:tc>
          </w:tr>
          <w:tr w:rsidR="00447193" w14:paraId="12F59C70"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2A9E3608" w14:textId="77777777" w:rsidR="00447193" w:rsidRDefault="00000000">
                <w:pPr>
                  <w:jc w:val="both"/>
                  <w:rPr>
                    <w:sz w:val="18"/>
                    <w:szCs w:val="18"/>
                  </w:rPr>
                </w:pPr>
                <w:r>
                  <w:rPr>
                    <w:b w:val="0"/>
                    <w:sz w:val="18"/>
                    <w:szCs w:val="18"/>
                  </w:rPr>
                  <w:t xml:space="preserve">Molla et al. </w:t>
                </w:r>
              </w:p>
            </w:tc>
            <w:tc>
              <w:tcPr>
                <w:tcW w:w="12650" w:type="dxa"/>
              </w:tcPr>
              <w:p w14:paraId="128B904C"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 educação e migração)</w:t>
                </w:r>
              </w:p>
              <w:p w14:paraId="0F2B80B7"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 (fragmentação familiar e cuidados econômicos adicionais).</w:t>
                </w:r>
              </w:p>
            </w:tc>
          </w:tr>
          <w:tr w:rsidR="00447193" w14:paraId="6EFB8E16"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737F31C0" w14:textId="77777777" w:rsidR="00447193" w:rsidRDefault="00000000">
                <w:pPr>
                  <w:jc w:val="both"/>
                  <w:rPr>
                    <w:sz w:val="18"/>
                    <w:szCs w:val="18"/>
                  </w:rPr>
                </w:pPr>
                <w:r>
                  <w:rPr>
                    <w:b w:val="0"/>
                    <w:sz w:val="18"/>
                    <w:szCs w:val="18"/>
                  </w:rPr>
                  <w:t xml:space="preserve">Knight et al. </w:t>
                </w:r>
              </w:p>
            </w:tc>
            <w:tc>
              <w:tcPr>
                <w:tcW w:w="12650" w:type="dxa"/>
              </w:tcPr>
              <w:p w14:paraId="71A49460"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 psicológica e emocional, escolarização e construção de identidade)</w:t>
                </w:r>
              </w:p>
              <w:p w14:paraId="51DD09DB"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 (necessidades econômicas adicionais)</w:t>
                </w:r>
              </w:p>
              <w:p w14:paraId="27CFEE74"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Social (impacto nas redes sociais e comunitárias, isolamento)</w:t>
                </w:r>
              </w:p>
            </w:tc>
          </w:tr>
          <w:tr w:rsidR="00447193" w14:paraId="6E3D9C3F"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4386D9CD" w14:textId="77777777" w:rsidR="00447193" w:rsidRDefault="00000000">
                <w:pPr>
                  <w:jc w:val="both"/>
                  <w:rPr>
                    <w:sz w:val="18"/>
                    <w:szCs w:val="18"/>
                  </w:rPr>
                </w:pPr>
                <w:r>
                  <w:rPr>
                    <w:b w:val="0"/>
                    <w:sz w:val="18"/>
                    <w:szCs w:val="18"/>
                  </w:rPr>
                  <w:lastRenderedPageBreak/>
                  <w:t xml:space="preserve">Yamin et al. </w:t>
                </w:r>
              </w:p>
            </w:tc>
            <w:tc>
              <w:tcPr>
                <w:tcW w:w="12650" w:type="dxa"/>
              </w:tcPr>
              <w:p w14:paraId="275E7866"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 psicológica, escolarização, socialização, construção de identidade)</w:t>
                </w:r>
              </w:p>
            </w:tc>
          </w:tr>
          <w:tr w:rsidR="00447193" w14:paraId="155A5AA1"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4CA009C2" w14:textId="77777777" w:rsidR="00447193" w:rsidRDefault="00000000">
                <w:pPr>
                  <w:jc w:val="both"/>
                  <w:rPr>
                    <w:sz w:val="18"/>
                    <w:szCs w:val="18"/>
                  </w:rPr>
                </w:pPr>
                <w:r>
                  <w:rPr>
                    <w:b w:val="0"/>
                    <w:sz w:val="18"/>
                    <w:szCs w:val="18"/>
                  </w:rPr>
                  <w:t xml:space="preserve">Lozano-Avendaño et al. </w:t>
                </w:r>
              </w:p>
            </w:tc>
            <w:tc>
              <w:tcPr>
                <w:tcW w:w="12650" w:type="dxa"/>
              </w:tcPr>
              <w:p w14:paraId="32A32E78"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 psicológica e emocional, Escolarização, socialização, relação com iguais e Construção da identidade)</w:t>
                </w:r>
              </w:p>
              <w:p w14:paraId="393A8703"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 nível familiar (relações, vínculos e necessidades econômicas de cuidado).</w:t>
                </w:r>
              </w:p>
            </w:tc>
          </w:tr>
          <w:tr w:rsidR="00447193" w14:paraId="1BD5234A"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4653927A" w14:textId="77777777" w:rsidR="00447193" w:rsidRDefault="00000000">
                <w:pPr>
                  <w:jc w:val="both"/>
                  <w:rPr>
                    <w:sz w:val="18"/>
                    <w:szCs w:val="18"/>
                  </w:rPr>
                </w:pPr>
                <w:r>
                  <w:rPr>
                    <w:b w:val="0"/>
                    <w:sz w:val="18"/>
                    <w:szCs w:val="18"/>
                  </w:rPr>
                  <w:t xml:space="preserve">Finlay et al. </w:t>
                </w:r>
              </w:p>
            </w:tc>
            <w:tc>
              <w:tcPr>
                <w:tcW w:w="12650" w:type="dxa"/>
              </w:tcPr>
              <w:p w14:paraId="0F2730CF"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(maior risco de mortalidade)</w:t>
                </w:r>
              </w:p>
              <w:p w14:paraId="6D882A8C"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Familiares (desafios econômicos, relacionamento familiar e vínculos familiares)</w:t>
                </w:r>
              </w:p>
            </w:tc>
          </w:tr>
          <w:tr w:rsidR="00447193" w14:paraId="08B42C60"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5AB78D0C" w14:textId="77777777" w:rsidR="00447193" w:rsidRDefault="00000000">
                <w:pPr>
                  <w:jc w:val="both"/>
                  <w:rPr>
                    <w:sz w:val="18"/>
                    <w:szCs w:val="18"/>
                  </w:rPr>
                </w:pPr>
                <w:r>
                  <w:rPr>
                    <w:b w:val="0"/>
                    <w:sz w:val="18"/>
                    <w:szCs w:val="18"/>
                  </w:rPr>
                  <w:t xml:space="preserve">Ferrara et al. </w:t>
                </w:r>
              </w:p>
            </w:tc>
            <w:tc>
              <w:tcPr>
                <w:tcW w:w="12650" w:type="dxa"/>
              </w:tcPr>
              <w:p w14:paraId="4EAAE3EB"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física, psicológica e mental, escolarização)</w:t>
                </w:r>
              </w:p>
              <w:p w14:paraId="0CF6910E"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 (alterações nos vínculos familiares)</w:t>
                </w:r>
              </w:p>
              <w:p w14:paraId="6A278207"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Social e comunitário (Afastamento da sociedade e problemas de construção de identidade social)</w:t>
                </w:r>
              </w:p>
            </w:tc>
          </w:tr>
          <w:tr w:rsidR="00447193" w14:paraId="4630DEBF"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03170C96" w14:textId="77777777" w:rsidR="00447193" w:rsidRDefault="00000000">
                <w:pPr>
                  <w:jc w:val="both"/>
                  <w:rPr>
                    <w:sz w:val="18"/>
                    <w:szCs w:val="18"/>
                  </w:rPr>
                </w:pPr>
                <w:r>
                  <w:rPr>
                    <w:b w:val="0"/>
                    <w:sz w:val="18"/>
                    <w:szCs w:val="18"/>
                  </w:rPr>
                  <w:t xml:space="preserve">Al-Adili et al. </w:t>
                </w:r>
              </w:p>
            </w:tc>
            <w:tc>
              <w:tcPr>
                <w:tcW w:w="12650" w:type="dxa"/>
              </w:tcPr>
              <w:p w14:paraId="264A8254"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(sobrevivência e nutricional)</w:t>
                </w:r>
              </w:p>
              <w:p w14:paraId="13768DF6"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 (mudanças na forma de cuidado)</w:t>
                </w:r>
              </w:p>
            </w:tc>
          </w:tr>
          <w:tr w:rsidR="00447193" w14:paraId="1D073CBE"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5BDE310F" w14:textId="77777777" w:rsidR="00447193" w:rsidRDefault="00000000">
                <w:pPr>
                  <w:jc w:val="both"/>
                  <w:rPr>
                    <w:sz w:val="18"/>
                    <w:szCs w:val="18"/>
                  </w:rPr>
                </w:pPr>
                <w:r>
                  <w:rPr>
                    <w:b w:val="0"/>
                    <w:sz w:val="18"/>
                    <w:szCs w:val="18"/>
                  </w:rPr>
                  <w:t xml:space="preserve">Yamin et al. </w:t>
                </w:r>
              </w:p>
            </w:tc>
            <w:tc>
              <w:tcPr>
                <w:tcW w:w="12650" w:type="dxa"/>
              </w:tcPr>
              <w:p w14:paraId="760CE6F6"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(física e psicológica)</w:t>
                </w:r>
              </w:p>
              <w:p w14:paraId="68055563"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Familiar (Alterações nas relações e vínculos familiares)</w:t>
                </w:r>
              </w:p>
              <w:p w14:paraId="2FA9B811"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Social (mudanças na relação de suporte social com a perda da mãe)</w:t>
                </w:r>
              </w:p>
            </w:tc>
          </w:tr>
          <w:tr w:rsidR="00447193" w14:paraId="24FF3E3C"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39B21353" w14:textId="77777777" w:rsidR="00447193" w:rsidRDefault="00000000">
                <w:pPr>
                  <w:jc w:val="both"/>
                  <w:rPr>
                    <w:sz w:val="18"/>
                    <w:szCs w:val="18"/>
                  </w:rPr>
                </w:pPr>
                <w:r>
                  <w:rPr>
                    <w:b w:val="0"/>
                    <w:sz w:val="18"/>
                    <w:szCs w:val="18"/>
                  </w:rPr>
                  <w:t xml:space="preserve">Schaal et al. </w:t>
                </w:r>
              </w:p>
            </w:tc>
            <w:tc>
              <w:tcPr>
                <w:tcW w:w="12650" w:type="dxa"/>
              </w:tcPr>
              <w:p w14:paraId="7F9C29DF"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individual: Os órfãos enfrentam desafios emocionais e psicológicos, como luto prolongado e possíveis sintomas de estresse pós-traumático.</w:t>
                </w:r>
              </w:p>
            </w:tc>
          </w:tr>
          <w:tr w:rsidR="00447193" w14:paraId="0DE4FDE8"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6F033EC3" w14:textId="77777777" w:rsidR="00447193" w:rsidRDefault="00000000">
                <w:pPr>
                  <w:jc w:val="both"/>
                  <w:rPr>
                    <w:sz w:val="18"/>
                    <w:szCs w:val="18"/>
                  </w:rPr>
                </w:pPr>
                <w:r>
                  <w:rPr>
                    <w:b w:val="0"/>
                    <w:sz w:val="18"/>
                    <w:szCs w:val="18"/>
                  </w:rPr>
                  <w:t xml:space="preserve">Silverman et al. </w:t>
                </w:r>
              </w:p>
            </w:tc>
            <w:tc>
              <w:tcPr>
                <w:tcW w:w="12650" w:type="dxa"/>
              </w:tcPr>
              <w:p w14:paraId="6A8BBD2B"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individual (saúde física, psicológica e emocional, incluindo luto, estresse pós-traumático).</w:t>
                </w:r>
              </w:p>
            </w:tc>
          </w:tr>
          <w:tr w:rsidR="00447193" w14:paraId="1F73AB75"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24ED543F" w14:textId="77777777" w:rsidR="00447193" w:rsidRDefault="00000000">
                <w:pPr>
                  <w:jc w:val="both"/>
                  <w:rPr>
                    <w:sz w:val="18"/>
                    <w:szCs w:val="18"/>
                  </w:rPr>
                </w:pPr>
                <w:r>
                  <w:rPr>
                    <w:b w:val="0"/>
                    <w:sz w:val="18"/>
                    <w:szCs w:val="18"/>
                  </w:rPr>
                  <w:t xml:space="preserve">Silva et al. </w:t>
                </w:r>
              </w:p>
            </w:tc>
            <w:tc>
              <w:tcPr>
                <w:tcW w:w="12650" w:type="dxa"/>
              </w:tcPr>
              <w:p w14:paraId="3FC5B9BF"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(psicológica e emocional)</w:t>
                </w:r>
              </w:p>
            </w:tc>
          </w:tr>
          <w:tr w:rsidR="00447193" w14:paraId="2B535B3B"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33855D87" w14:textId="77777777" w:rsidR="00447193" w:rsidRDefault="00000000">
                <w:pPr>
                  <w:jc w:val="both"/>
                  <w:rPr>
                    <w:sz w:val="18"/>
                    <w:szCs w:val="18"/>
                  </w:rPr>
                </w:pPr>
                <w:r>
                  <w:rPr>
                    <w:b w:val="0"/>
                    <w:sz w:val="18"/>
                    <w:szCs w:val="18"/>
                  </w:rPr>
                  <w:t xml:space="preserve">Araújo et al. </w:t>
                </w:r>
              </w:p>
            </w:tc>
            <w:tc>
              <w:tcPr>
                <w:tcW w:w="12650" w:type="dxa"/>
              </w:tcPr>
              <w:p w14:paraId="1E61DC76"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individual, familiar e social/comunitário, como problemas de saúde mental, necessidades econômicas e de cuidado, e impactos nas relações e identidade.</w:t>
                </w:r>
              </w:p>
            </w:tc>
          </w:tr>
          <w:tr w:rsidR="00447193" w14:paraId="2DD06632"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37DFC166" w14:textId="77777777" w:rsidR="00447193" w:rsidRDefault="00000000">
                <w:pPr>
                  <w:jc w:val="both"/>
                  <w:rPr>
                    <w:sz w:val="18"/>
                    <w:szCs w:val="18"/>
                  </w:rPr>
                </w:pPr>
                <w:r>
                  <w:rPr>
                    <w:b w:val="0"/>
                    <w:sz w:val="18"/>
                    <w:szCs w:val="18"/>
                  </w:rPr>
                  <w:t xml:space="preserve">Ferrara et al. </w:t>
                </w:r>
              </w:p>
            </w:tc>
            <w:tc>
              <w:tcPr>
                <w:tcW w:w="12650" w:type="dxa"/>
              </w:tcPr>
              <w:p w14:paraId="1E0B2D2A"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Os órfãos do feminicídio enfrentam consequências a nível individual, familiar e social/comunitário.</w:t>
                </w:r>
              </w:p>
            </w:tc>
          </w:tr>
          <w:tr w:rsidR="00447193" w14:paraId="1C464969"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2EED6003" w14:textId="77777777" w:rsidR="00447193" w:rsidRDefault="00000000">
                <w:pPr>
                  <w:jc w:val="both"/>
                  <w:rPr>
                    <w:sz w:val="18"/>
                    <w:szCs w:val="18"/>
                  </w:rPr>
                </w:pPr>
                <w:r>
                  <w:rPr>
                    <w:b w:val="0"/>
                    <w:sz w:val="18"/>
                    <w:szCs w:val="18"/>
                  </w:rPr>
                  <w:t>Díaz et al.</w:t>
                </w:r>
              </w:p>
            </w:tc>
            <w:tc>
              <w:tcPr>
                <w:tcW w:w="12650" w:type="dxa"/>
              </w:tcPr>
              <w:p w14:paraId="63891061"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familiar.</w:t>
                </w:r>
              </w:p>
            </w:tc>
          </w:tr>
          <w:tr w:rsidR="00447193" w14:paraId="1BC5376B"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4F7AF166" w14:textId="77777777" w:rsidR="00447193" w:rsidRDefault="00000000">
                <w:pPr>
                  <w:jc w:val="both"/>
                  <w:rPr>
                    <w:sz w:val="18"/>
                    <w:szCs w:val="18"/>
                  </w:rPr>
                </w:pPr>
                <w:r>
                  <w:rPr>
                    <w:b w:val="0"/>
                    <w:sz w:val="18"/>
                    <w:szCs w:val="18"/>
                  </w:rPr>
                  <w:t>de Sousa et al.</w:t>
                </w:r>
              </w:p>
            </w:tc>
            <w:tc>
              <w:tcPr>
                <w:tcW w:w="12650" w:type="dxa"/>
              </w:tcPr>
              <w:p w14:paraId="3A8BAEFF"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individual, familiar e social/comunitário, como luto complicado, mudanças na identidade, necessidades econômicas e de cuidado, e impacto nas relações sociais.</w:t>
                </w:r>
              </w:p>
            </w:tc>
          </w:tr>
          <w:tr w:rsidR="00447193" w14:paraId="37B9F33A"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77EBC1FC" w14:textId="77777777" w:rsidR="00447193" w:rsidRDefault="00000000">
                <w:pPr>
                  <w:jc w:val="both"/>
                  <w:rPr>
                    <w:sz w:val="18"/>
                    <w:szCs w:val="18"/>
                  </w:rPr>
                </w:pPr>
                <w:r>
                  <w:rPr>
                    <w:b w:val="0"/>
                    <w:sz w:val="18"/>
                    <w:szCs w:val="18"/>
                  </w:rPr>
                  <w:t>Di Gesto et al.</w:t>
                </w:r>
              </w:p>
            </w:tc>
            <w:tc>
              <w:tcPr>
                <w:tcW w:w="12650" w:type="dxa"/>
              </w:tcPr>
              <w:p w14:paraId="2A7DD0A4"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individual (saúde mental).</w:t>
                </w:r>
              </w:p>
            </w:tc>
          </w:tr>
          <w:tr w:rsidR="00447193" w14:paraId="5D712B30"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73B4D521" w14:textId="77777777" w:rsidR="00447193" w:rsidRDefault="00000000">
                <w:pPr>
                  <w:jc w:val="both"/>
                  <w:rPr>
                    <w:sz w:val="18"/>
                    <w:szCs w:val="18"/>
                  </w:rPr>
                </w:pPr>
                <w:r>
                  <w:rPr>
                    <w:b w:val="0"/>
                    <w:sz w:val="18"/>
                    <w:szCs w:val="18"/>
                  </w:rPr>
                  <w:t xml:space="preserve">Silva et al. </w:t>
                </w:r>
              </w:p>
            </w:tc>
            <w:tc>
              <w:tcPr>
                <w:tcW w:w="12650" w:type="dxa"/>
              </w:tcPr>
              <w:p w14:paraId="7B6143C1"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Consequências a nível individual e familiar. </w:t>
                </w:r>
              </w:p>
            </w:tc>
          </w:tr>
          <w:tr w:rsidR="00447193" w14:paraId="36075CC8"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5992B5D0" w14:textId="77777777" w:rsidR="00447193" w:rsidRDefault="00000000">
                <w:pPr>
                  <w:jc w:val="both"/>
                  <w:rPr>
                    <w:sz w:val="18"/>
                    <w:szCs w:val="18"/>
                  </w:rPr>
                </w:pPr>
                <w:r>
                  <w:rPr>
                    <w:b w:val="0"/>
                    <w:sz w:val="18"/>
                    <w:szCs w:val="18"/>
                  </w:rPr>
                  <w:t xml:space="preserve">Zambotti </w:t>
                </w:r>
              </w:p>
            </w:tc>
            <w:tc>
              <w:tcPr>
                <w:tcW w:w="12650" w:type="dxa"/>
              </w:tcPr>
              <w:p w14:paraId="6C55E38C"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Impactos individuais (psicológicos e emocionais).</w:t>
                </w:r>
              </w:p>
            </w:tc>
          </w:tr>
          <w:tr w:rsidR="00447193" w14:paraId="3E3C6638"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537F4649" w14:textId="77777777" w:rsidR="00447193" w:rsidRDefault="00000000">
                <w:pPr>
                  <w:jc w:val="both"/>
                  <w:rPr>
                    <w:sz w:val="18"/>
                    <w:szCs w:val="18"/>
                  </w:rPr>
                </w:pPr>
                <w:r>
                  <w:rPr>
                    <w:b w:val="0"/>
                    <w:sz w:val="18"/>
                    <w:szCs w:val="18"/>
                  </w:rPr>
                  <w:t xml:space="preserve">Fonseca </w:t>
                </w:r>
              </w:p>
            </w:tc>
            <w:tc>
              <w:tcPr>
                <w:tcW w:w="12650" w:type="dxa"/>
              </w:tcPr>
              <w:p w14:paraId="54B8525C"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Impactos a nível individual (saúde física, psicológica, emocional).</w:t>
                </w:r>
              </w:p>
            </w:tc>
          </w:tr>
          <w:tr w:rsidR="00447193" w14:paraId="3EEB42D9"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2E2A412B" w14:textId="77777777" w:rsidR="00447193" w:rsidRDefault="00000000">
                <w:pPr>
                  <w:jc w:val="both"/>
                  <w:rPr>
                    <w:sz w:val="18"/>
                    <w:szCs w:val="18"/>
                  </w:rPr>
                </w:pPr>
                <w:r>
                  <w:rPr>
                    <w:b w:val="0"/>
                    <w:sz w:val="18"/>
                    <w:szCs w:val="18"/>
                  </w:rPr>
                  <w:t xml:space="preserve">da Silva et al. </w:t>
                </w:r>
              </w:p>
            </w:tc>
            <w:tc>
              <w:tcPr>
                <w:tcW w:w="12650" w:type="dxa"/>
              </w:tcPr>
              <w:p w14:paraId="2612EBC2"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Impactos a nível individual, familiar e social/comunitário.</w:t>
                </w:r>
              </w:p>
            </w:tc>
          </w:tr>
          <w:tr w:rsidR="00447193" w14:paraId="4EB09545"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627062B6" w14:textId="77777777" w:rsidR="00447193" w:rsidRDefault="00000000">
                <w:pPr>
                  <w:jc w:val="both"/>
                  <w:rPr>
                    <w:sz w:val="18"/>
                    <w:szCs w:val="18"/>
                  </w:rPr>
                </w:pPr>
                <w:r>
                  <w:rPr>
                    <w:b w:val="0"/>
                    <w:sz w:val="18"/>
                    <w:szCs w:val="18"/>
                  </w:rPr>
                  <w:t xml:space="preserve">Paplowski </w:t>
                </w:r>
              </w:p>
            </w:tc>
            <w:tc>
              <w:tcPr>
                <w:tcW w:w="12650" w:type="dxa"/>
              </w:tcPr>
              <w:p w14:paraId="0C87BED4"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individual.</w:t>
                </w:r>
              </w:p>
            </w:tc>
          </w:tr>
          <w:tr w:rsidR="00447193" w14:paraId="56EB61B3"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675B5221" w14:textId="77777777" w:rsidR="00447193" w:rsidRDefault="00000000">
                <w:pPr>
                  <w:jc w:val="both"/>
                  <w:rPr>
                    <w:sz w:val="18"/>
                    <w:szCs w:val="18"/>
                  </w:rPr>
                </w:pPr>
                <w:r>
                  <w:rPr>
                    <w:b w:val="0"/>
                    <w:sz w:val="18"/>
                    <w:szCs w:val="18"/>
                  </w:rPr>
                  <w:t>Kapardis et al.</w:t>
                </w:r>
              </w:p>
            </w:tc>
            <w:tc>
              <w:tcPr>
                <w:tcW w:w="12650" w:type="dxa"/>
              </w:tcPr>
              <w:p w14:paraId="356AA291"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nível individual e social/comunitário, incluindo impactos na saúde mental, e na questão financeira.</w:t>
                </w:r>
              </w:p>
            </w:tc>
          </w:tr>
          <w:tr w:rsidR="00447193" w14:paraId="09EFF182"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1F1005BE" w14:textId="77777777" w:rsidR="00447193" w:rsidRDefault="00000000">
                <w:pPr>
                  <w:jc w:val="both"/>
                  <w:rPr>
                    <w:sz w:val="18"/>
                    <w:szCs w:val="18"/>
                  </w:rPr>
                </w:pPr>
                <w:r>
                  <w:rPr>
                    <w:b w:val="0"/>
                    <w:sz w:val="18"/>
                    <w:szCs w:val="18"/>
                  </w:rPr>
                  <w:t xml:space="preserve">Malizia </w:t>
                </w:r>
              </w:p>
            </w:tc>
            <w:tc>
              <w:tcPr>
                <w:tcW w:w="12650" w:type="dxa"/>
              </w:tcPr>
              <w:p w14:paraId="44B90B36"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Consequências a social/comunitário.</w:t>
                </w:r>
              </w:p>
            </w:tc>
          </w:tr>
          <w:tr w:rsidR="00447193" w14:paraId="5653B8B9" w14:textId="77777777" w:rsidTr="00447193">
            <w:trPr>
              <w:trHeight w:val="273"/>
              <w:jc w:val="center"/>
            </w:trPr>
            <w:tc>
              <w:tcPr>
                <w:cnfStyle w:val="001000000000" w:firstRow="0" w:lastRow="0" w:firstColumn="1" w:lastColumn="0" w:oddVBand="0" w:evenVBand="0" w:oddHBand="0" w:evenHBand="0" w:firstRowFirstColumn="0" w:firstRowLastColumn="0" w:lastRowFirstColumn="0" w:lastRowLastColumn="0"/>
                <w:tcW w:w="2290" w:type="dxa"/>
              </w:tcPr>
              <w:p w14:paraId="5510C85D" w14:textId="77777777" w:rsidR="00447193" w:rsidRDefault="00000000">
                <w:pPr>
                  <w:jc w:val="both"/>
                  <w:rPr>
                    <w:sz w:val="18"/>
                    <w:szCs w:val="18"/>
                  </w:rPr>
                </w:pPr>
                <w:r>
                  <w:rPr>
                    <w:b w:val="0"/>
                    <w:sz w:val="18"/>
                    <w:szCs w:val="18"/>
                  </w:rPr>
                  <w:t xml:space="preserve">Strauch et al. </w:t>
                </w:r>
              </w:p>
            </w:tc>
            <w:tc>
              <w:tcPr>
                <w:tcW w:w="12650" w:type="dxa"/>
              </w:tcPr>
              <w:p w14:paraId="7FE38434" w14:textId="77777777" w:rsidR="00447193" w:rsidRDefault="00000000">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Individual: Saúde mental, emocional e psicológica.</w:t>
                </w:r>
              </w:p>
            </w:tc>
          </w:tr>
        </w:tbl>
      </w:sdtContent>
    </w:sdt>
    <w:p w14:paraId="64E27862" w14:textId="77777777" w:rsidR="00447193" w:rsidRDefault="00447193">
      <w:pPr>
        <w:spacing w:after="0" w:line="240" w:lineRule="auto"/>
        <w:jc w:val="both"/>
        <w:rPr>
          <w:b/>
        </w:rPr>
      </w:pPr>
    </w:p>
    <w:p w14:paraId="5F312602" w14:textId="77777777" w:rsidR="00447193" w:rsidRDefault="00447193">
      <w:pPr>
        <w:spacing w:after="0" w:line="240" w:lineRule="auto"/>
        <w:jc w:val="both"/>
        <w:rPr>
          <w:b/>
        </w:rPr>
      </w:pPr>
    </w:p>
    <w:p w14:paraId="7B8C15D5" w14:textId="77777777" w:rsidR="00447193" w:rsidRDefault="00447193">
      <w:pPr>
        <w:spacing w:after="0" w:line="240" w:lineRule="auto"/>
        <w:jc w:val="both"/>
        <w:rPr>
          <w:b/>
        </w:rPr>
      </w:pPr>
    </w:p>
    <w:p w14:paraId="482E76ED" w14:textId="77777777" w:rsidR="00447193" w:rsidRDefault="00447193">
      <w:pPr>
        <w:spacing w:after="0" w:line="240" w:lineRule="auto"/>
        <w:jc w:val="both"/>
        <w:rPr>
          <w:b/>
        </w:rPr>
      </w:pPr>
    </w:p>
    <w:p w14:paraId="3995472D" w14:textId="77777777" w:rsidR="00447193" w:rsidRDefault="00000000">
      <w:pPr>
        <w:spacing w:after="0" w:line="240" w:lineRule="auto"/>
        <w:jc w:val="both"/>
        <w:rPr>
          <w:b/>
        </w:rPr>
      </w:pPr>
      <w:r>
        <w:rPr>
          <w:b/>
        </w:rPr>
        <w:lastRenderedPageBreak/>
        <w:t xml:space="preserve">Figura 1 </w:t>
      </w:r>
      <w:r>
        <w:t>Fluxograma da Coleta e Seleção dos Estudos</w:t>
      </w:r>
      <w:r>
        <w:rPr>
          <w:noProof/>
        </w:rPr>
        <w:drawing>
          <wp:anchor distT="0" distB="0" distL="114300" distR="114300" simplePos="0" relativeHeight="251658240" behindDoc="0" locked="0" layoutInCell="1" hidden="0" allowOverlap="1" wp14:anchorId="2ED86476" wp14:editId="3E92D7E9">
            <wp:simplePos x="0" y="0"/>
            <wp:positionH relativeFrom="column">
              <wp:posOffset>2466975</wp:posOffset>
            </wp:positionH>
            <wp:positionV relativeFrom="paragraph">
              <wp:posOffset>276225</wp:posOffset>
            </wp:positionV>
            <wp:extent cx="4627245" cy="4845195"/>
            <wp:effectExtent l="0" t="0" r="0" b="0"/>
            <wp:wrapTopAndBottom distT="0" dist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4627245" cy="4845195"/>
                    </a:xfrm>
                    <a:prstGeom prst="rect">
                      <a:avLst/>
                    </a:prstGeom>
                    <a:ln/>
                  </pic:spPr>
                </pic:pic>
              </a:graphicData>
            </a:graphic>
          </wp:anchor>
        </w:drawing>
      </w:r>
    </w:p>
    <w:sectPr w:rsidR="00447193">
      <w:pgSz w:w="16838" w:h="11906" w:orient="landscape"/>
      <w:pgMar w:top="1418" w:right="1418" w:bottom="1418" w:left="1418" w:header="709" w:footer="709"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7301" w14:textId="77777777" w:rsidR="00440BA8" w:rsidRDefault="00440BA8">
      <w:pPr>
        <w:spacing w:after="0" w:line="240" w:lineRule="auto"/>
      </w:pPr>
      <w:r>
        <w:separator/>
      </w:r>
    </w:p>
  </w:endnote>
  <w:endnote w:type="continuationSeparator" w:id="0">
    <w:p w14:paraId="6A29ECBC" w14:textId="77777777" w:rsidR="00440BA8" w:rsidRDefault="0044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5FAF" w14:textId="77777777" w:rsidR="00447193" w:rsidRDefault="00447193">
    <w:pPr>
      <w:pBdr>
        <w:top w:val="nil"/>
        <w:left w:val="nil"/>
        <w:bottom w:val="nil"/>
        <w:right w:val="nil"/>
        <w:between w:val="nil"/>
      </w:pBdr>
      <w:tabs>
        <w:tab w:val="center" w:pos="4252"/>
        <w:tab w:val="right" w:pos="8504"/>
      </w:tabs>
      <w:spacing w:after="0" w:line="240" w:lineRule="auto"/>
      <w:jc w:val="left"/>
      <w:rPr>
        <w:color w:val="000000"/>
      </w:rPr>
    </w:pPr>
  </w:p>
  <w:p w14:paraId="1FC08435" w14:textId="77777777" w:rsidR="00447193" w:rsidRDefault="0044719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116C" w14:textId="77777777" w:rsidR="00440BA8" w:rsidRDefault="00440BA8">
      <w:pPr>
        <w:spacing w:after="0" w:line="240" w:lineRule="auto"/>
      </w:pPr>
      <w:r>
        <w:separator/>
      </w:r>
    </w:p>
  </w:footnote>
  <w:footnote w:type="continuationSeparator" w:id="0">
    <w:p w14:paraId="6626BDB5" w14:textId="77777777" w:rsidR="00440BA8" w:rsidRDefault="0044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64AC" w14:textId="77777777" w:rsidR="00447193" w:rsidRDefault="00447193">
    <w:pPr>
      <w:pBdr>
        <w:top w:val="nil"/>
        <w:left w:val="nil"/>
        <w:bottom w:val="nil"/>
        <w:right w:val="nil"/>
        <w:between w:val="nil"/>
      </w:pBdr>
      <w:tabs>
        <w:tab w:val="center" w:pos="4252"/>
        <w:tab w:val="right" w:pos="8504"/>
      </w:tabs>
      <w:spacing w:after="0" w:line="240" w:lineRule="auto"/>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710AF"/>
    <w:multiLevelType w:val="multilevel"/>
    <w:tmpl w:val="772E9E24"/>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460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93"/>
    <w:rsid w:val="00440BA8"/>
    <w:rsid w:val="00447193"/>
    <w:rsid w:val="006403F3"/>
    <w:rsid w:val="007846F1"/>
    <w:rsid w:val="00A9798A"/>
    <w:rsid w:val="00B16EDE"/>
    <w:rsid w:val="00BC2B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8377311"/>
  <w15:docId w15:val="{67104030-F951-A34E-BE2E-0BE9D035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spacing w:after="16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A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har"/>
    <w:uiPriority w:val="9"/>
    <w:semiHidden/>
    <w:unhideWhenUsed/>
    <w:qFormat/>
    <w:rsid w:val="00E30766"/>
    <w:pPr>
      <w:spacing w:before="100" w:beforeAutospacing="1" w:after="100" w:afterAutospacing="1" w:line="240" w:lineRule="auto"/>
      <w:outlineLvl w:val="2"/>
    </w:pPr>
    <w:rPr>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grafodaLista">
    <w:name w:val="List Paragraph"/>
    <w:basedOn w:val="Normal"/>
    <w:uiPriority w:val="34"/>
    <w:qFormat/>
    <w:rsid w:val="00007A89"/>
    <w:pPr>
      <w:ind w:left="720"/>
      <w:contextualSpacing/>
    </w:pPr>
  </w:style>
  <w:style w:type="character" w:customStyle="1" w:styleId="Ttulo3Char">
    <w:name w:val="Título 3 Char"/>
    <w:basedOn w:val="Fontepargpadro"/>
    <w:link w:val="Ttulo3"/>
    <w:uiPriority w:val="9"/>
    <w:rsid w:val="00E30766"/>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E30766"/>
    <w:rPr>
      <w:color w:val="0000FF"/>
      <w:u w:val="single"/>
    </w:rPr>
  </w:style>
  <w:style w:type="paragraph" w:styleId="Commarcadores">
    <w:name w:val="List Bullet"/>
    <w:basedOn w:val="Normal"/>
    <w:uiPriority w:val="99"/>
    <w:unhideWhenUsed/>
    <w:rsid w:val="002A7A15"/>
    <w:pPr>
      <w:numPr>
        <w:numId w:val="1"/>
      </w:numPr>
      <w:contextualSpacing/>
    </w:pPr>
  </w:style>
  <w:style w:type="character" w:styleId="Forte">
    <w:name w:val="Strong"/>
    <w:basedOn w:val="Fontepargpadro"/>
    <w:uiPriority w:val="22"/>
    <w:qFormat/>
    <w:rsid w:val="002A7A15"/>
    <w:rPr>
      <w:b/>
      <w:bCs/>
    </w:rPr>
  </w:style>
  <w:style w:type="table" w:styleId="Tabelacomgrade">
    <w:name w:val="Table Grid"/>
    <w:basedOn w:val="Tabelanormal"/>
    <w:uiPriority w:val="39"/>
    <w:rsid w:val="0065001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
    <w:name w:val="Grid Table 1 Light"/>
    <w:basedOn w:val="Tabelanormal"/>
    <w:uiPriority w:val="46"/>
    <w:rsid w:val="004E3660"/>
    <w:pPr>
      <w:spacing w:after="0" w:line="240" w:lineRule="auto"/>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pv-coretext-layer-text">
    <w:name w:val="rpv-core__text-layer-text"/>
    <w:basedOn w:val="Fontepargpadro"/>
    <w:rsid w:val="0080464D"/>
  </w:style>
  <w:style w:type="paragraph" w:styleId="NormalWeb">
    <w:name w:val="Normal (Web)"/>
    <w:basedOn w:val="Normal"/>
    <w:uiPriority w:val="99"/>
    <w:semiHidden/>
    <w:unhideWhenUsed/>
    <w:rsid w:val="00B66959"/>
    <w:pPr>
      <w:spacing w:before="100" w:beforeAutospacing="1" w:after="100" w:afterAutospacing="1" w:line="240" w:lineRule="auto"/>
      <w:jc w:val="left"/>
    </w:pPr>
    <w:rPr>
      <w:sz w:val="24"/>
      <w:szCs w:val="24"/>
    </w:rPr>
  </w:style>
  <w:style w:type="paragraph" w:styleId="Bibliografia">
    <w:name w:val="Bibliography"/>
    <w:basedOn w:val="Normal"/>
    <w:next w:val="Normal"/>
    <w:uiPriority w:val="37"/>
    <w:unhideWhenUsed/>
    <w:rsid w:val="00BE62AF"/>
    <w:pPr>
      <w:spacing w:after="0"/>
      <w:ind w:left="720" w:hanging="720"/>
    </w:pPr>
  </w:style>
  <w:style w:type="character" w:styleId="MenoPendente">
    <w:name w:val="Unresolved Mention"/>
    <w:basedOn w:val="Fontepargpadro"/>
    <w:uiPriority w:val="99"/>
    <w:semiHidden/>
    <w:unhideWhenUsed/>
    <w:rsid w:val="000A6592"/>
    <w:rPr>
      <w:color w:val="605E5C"/>
      <w:shd w:val="clear" w:color="auto" w:fill="E1DFDD"/>
    </w:rPr>
  </w:style>
  <w:style w:type="character" w:customStyle="1" w:styleId="highlight">
    <w:name w:val="highlight"/>
    <w:basedOn w:val="Fontepargpadro"/>
    <w:rsid w:val="005E50A8"/>
  </w:style>
  <w:style w:type="paragraph" w:styleId="Cabealho">
    <w:name w:val="header"/>
    <w:basedOn w:val="Normal"/>
    <w:link w:val="CabealhoChar"/>
    <w:uiPriority w:val="99"/>
    <w:unhideWhenUsed/>
    <w:rsid w:val="00B237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37C8"/>
  </w:style>
  <w:style w:type="paragraph" w:styleId="Rodap">
    <w:name w:val="footer"/>
    <w:basedOn w:val="Normal"/>
    <w:link w:val="RodapChar"/>
    <w:uiPriority w:val="99"/>
    <w:unhideWhenUsed/>
    <w:rsid w:val="00B237C8"/>
    <w:pPr>
      <w:tabs>
        <w:tab w:val="center" w:pos="4252"/>
        <w:tab w:val="right" w:pos="8504"/>
      </w:tabs>
      <w:spacing w:after="0" w:line="240" w:lineRule="auto"/>
    </w:pPr>
  </w:style>
  <w:style w:type="character" w:customStyle="1" w:styleId="RodapChar">
    <w:name w:val="Rodapé Char"/>
    <w:basedOn w:val="Fontepargpadro"/>
    <w:link w:val="Rodap"/>
    <w:uiPriority w:val="99"/>
    <w:rsid w:val="00B237C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jc w:val="left"/>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0"/>
    <w:pPr>
      <w:spacing w:after="0" w:line="240" w:lineRule="auto"/>
      <w:jc w:val="left"/>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0"/>
    <w:pPr>
      <w:spacing w:after="0" w:line="240" w:lineRule="auto"/>
      <w:jc w:val="left"/>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2">
    <w:basedOn w:val="TableNormal0"/>
    <w:pPr>
      <w:spacing w:after="0" w:line="240" w:lineRule="auto"/>
      <w:jc w:val="left"/>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styleId="Nmerodelinha">
    <w:name w:val="line number"/>
    <w:basedOn w:val="Fontepargpadro"/>
    <w:uiPriority w:val="99"/>
    <w:semiHidden/>
    <w:unhideWhenUsed/>
    <w:rsid w:val="00A9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io.arato@hotmail.com" TargetMode="External"/><Relationship Id="rId13" Type="http://schemas.openxmlformats.org/officeDocument/2006/relationships/hyperlink" Target="https://doi.org/10.55905/revconv.16n.10-181" TargetMode="External"/><Relationship Id="rId18" Type="http://schemas.openxmlformats.org/officeDocument/2006/relationships/hyperlink" Target="https://doi.org/10.1186/1742-4755-12-S1-S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4751/revistafoco.v17n4-024" TargetMode="External"/><Relationship Id="rId7" Type="http://schemas.openxmlformats.org/officeDocument/2006/relationships/endnotes" Target="endnotes.xml"/><Relationship Id="rId12" Type="http://schemas.openxmlformats.org/officeDocument/2006/relationships/hyperlink" Target="https://doi.org/10.1590/S1415-790X2012000300009" TargetMode="External"/><Relationship Id="rId17" Type="http://schemas.openxmlformats.org/officeDocument/2006/relationships/hyperlink" Target="https://doi.org/10.1186/1742-4755-12-S1-S6" TargetMode="External"/><Relationship Id="rId25" Type="http://schemas.openxmlformats.org/officeDocument/2006/relationships/hyperlink" Target="mailto:eva.zafra@yrv.cat" TargetMode="External"/><Relationship Id="rId2" Type="http://schemas.openxmlformats.org/officeDocument/2006/relationships/numbering" Target="numbering.xml"/><Relationship Id="rId16" Type="http://schemas.openxmlformats.org/officeDocument/2006/relationships/hyperlink" Target="https://doi.org/10.1590/S0104-07072008000400018" TargetMode="External"/><Relationship Id="rId20" Type="http://schemas.openxmlformats.org/officeDocument/2006/relationships/hyperlink" Target="https://doi.org/10.1186/1471-244X-10-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06/D.6.2009.tde-31082009-133600" TargetMode="External"/><Relationship Id="rId24" Type="http://schemas.openxmlformats.org/officeDocument/2006/relationships/hyperlink" Target="https://hdl.handle.net/20.500.12733/7888" TargetMode="External"/><Relationship Id="rId5" Type="http://schemas.openxmlformats.org/officeDocument/2006/relationships/webSettings" Target="webSettings.xml"/><Relationship Id="rId15" Type="http://schemas.openxmlformats.org/officeDocument/2006/relationships/hyperlink" Target="https://doi.org/10.1007/s10995-015-1758-2" TargetMode="External"/><Relationship Id="rId23" Type="http://schemas.openxmlformats.org/officeDocument/2006/relationships/hyperlink" Target="https://doi.org/10.11600/rlcsnj.20.3.4598" TargetMode="External"/><Relationship Id="rId28" Type="http://schemas.openxmlformats.org/officeDocument/2006/relationships/image" Target="media/image1.png"/><Relationship Id="rId10" Type="http://schemas.openxmlformats.org/officeDocument/2006/relationships/hyperlink" Target="https://doi.org/10.1177/1403494807086985" TargetMode="External"/><Relationship Id="rId19" Type="http://schemas.openxmlformats.org/officeDocument/2006/relationships/hyperlink" Target="https://doi.org/10.1590/0102-311x00189717" TargetMode="External"/><Relationship Id="rId4" Type="http://schemas.openxmlformats.org/officeDocument/2006/relationships/settings" Target="settings.xml"/><Relationship Id="rId9" Type="http://schemas.openxmlformats.org/officeDocument/2006/relationships/hyperlink" Target="https://osf.io/a7kqm/" TargetMode="External"/><Relationship Id="rId14" Type="http://schemas.openxmlformats.org/officeDocument/2006/relationships/hyperlink" Target="https://doi.org/10.36922/ac.0337" TargetMode="External"/><Relationship Id="rId22" Type="http://schemas.openxmlformats.org/officeDocument/2006/relationships/hyperlink" Target="https://doi.org/10.18356/9789213587072"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ada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VJw39HIp2fW3FoeZo1EOALiaQ==">CgMxLjAaHwoBMBIaChgICVIUChJ0YWJsZS56MzRldmdvdTFtdWo4AHIhMUNEU0I3RTFzZ3JKdDF1X1F3U2pTYnhYN2VLMURQNExq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6213</Words>
  <Characters>33553</Characters>
  <Application>Microsoft Office Word</Application>
  <DocSecurity>0</DocSecurity>
  <Lines>279</Lines>
  <Paragraphs>79</Paragraphs>
  <ScaleCrop>false</ScaleCrop>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Caio Arato</cp:lastModifiedBy>
  <cp:revision>5</cp:revision>
  <dcterms:created xsi:type="dcterms:W3CDTF">2024-05-21T19:50:00Z</dcterms:created>
  <dcterms:modified xsi:type="dcterms:W3CDTF">2024-06-26T16:57:00Z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id="YWQw8Luo"/&gt;&lt;style id="http://www.zotero.org/styles/apa" locale="pt-BR"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