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04750" w14:textId="77777777" w:rsidR="00742E4A" w:rsidRPr="00E25900" w:rsidRDefault="001E4B72" w:rsidP="00977250">
      <w:pPr>
        <w:pStyle w:val="Titulodeartculo"/>
        <w:rPr>
          <w:lang w:val="en-US" w:eastAsia="pt-BR"/>
        </w:rPr>
      </w:pPr>
      <w:r w:rsidRPr="002B2297">
        <w:rPr>
          <w:lang w:val="en-US"/>
        </w:rPr>
        <w:t xml:space="preserve"> </w:t>
      </w:r>
      <w:r w:rsidR="00D801BA" w:rsidRPr="00D801BA">
        <w:rPr>
          <w:lang w:val="en-US"/>
        </w:rPr>
        <w:t>Parenting styles, early maladaptive schemas, and schematic modes in individuals with substance use disorders</w:t>
      </w:r>
    </w:p>
    <w:p w14:paraId="48957F57" w14:textId="77777777" w:rsidR="00B24F7E" w:rsidRDefault="00B24F7E" w:rsidP="00B24F7E">
      <w:pPr>
        <w:jc w:val="center"/>
        <w:rPr>
          <w:color w:val="000000"/>
          <w:lang w:val="pt-PT"/>
        </w:rPr>
      </w:pPr>
    </w:p>
    <w:p w14:paraId="2D7B0BB0" w14:textId="05C0980B" w:rsidR="00B24F7E" w:rsidRDefault="00B24F7E" w:rsidP="001E4B72">
      <w:pPr>
        <w:rPr>
          <w:b/>
          <w:bCs/>
          <w:color w:val="000000"/>
          <w:vertAlign w:val="superscript"/>
          <w:lang w:val="pt-PT"/>
        </w:rPr>
      </w:pPr>
      <w:r w:rsidRPr="00B24F7E">
        <w:rPr>
          <w:b/>
          <w:bCs/>
          <w:color w:val="000000"/>
          <w:lang w:val="pt-PT"/>
        </w:rPr>
        <w:t>Yesica Nunez Pumariega</w:t>
      </w:r>
      <w:r w:rsidRPr="00B24F7E">
        <w:rPr>
          <w:b/>
          <w:bCs/>
          <w:color w:val="000000"/>
          <w:vertAlign w:val="superscript"/>
          <w:lang w:val="pt-PT"/>
        </w:rPr>
        <w:t>1</w:t>
      </w:r>
      <w:r w:rsidRPr="00B24F7E">
        <w:rPr>
          <w:b/>
          <w:bCs/>
          <w:color w:val="000000"/>
          <w:lang w:val="pt-PT"/>
        </w:rPr>
        <w:t>, Ramón Nunez Cárdenas</w:t>
      </w:r>
      <w:r w:rsidRPr="00B24F7E">
        <w:rPr>
          <w:b/>
          <w:bCs/>
          <w:color w:val="000000"/>
          <w:vertAlign w:val="superscript"/>
          <w:lang w:val="pt-PT"/>
        </w:rPr>
        <w:t>2</w:t>
      </w:r>
      <w:r w:rsidRPr="00B24F7E">
        <w:rPr>
          <w:b/>
          <w:bCs/>
          <w:color w:val="000000"/>
          <w:lang w:val="pt-PT"/>
        </w:rPr>
        <w:t>, Anibal Monteiro de Magalhães Neto</w:t>
      </w:r>
      <w:r w:rsidRPr="00B24F7E">
        <w:rPr>
          <w:b/>
          <w:bCs/>
          <w:color w:val="000000"/>
          <w:vertAlign w:val="superscript"/>
          <w:lang w:val="pt-PT"/>
        </w:rPr>
        <w:t>3</w:t>
      </w:r>
      <w:r w:rsidRPr="00B24F7E">
        <w:rPr>
          <w:b/>
          <w:bCs/>
          <w:color w:val="000000"/>
          <w:lang w:val="pt-PT"/>
        </w:rPr>
        <w:t>, Luis Carlos Oliveira Gonçalves</w:t>
      </w:r>
      <w:r w:rsidRPr="00B24F7E">
        <w:rPr>
          <w:b/>
          <w:bCs/>
          <w:color w:val="000000"/>
          <w:vertAlign w:val="superscript"/>
          <w:lang w:val="pt-PT"/>
        </w:rPr>
        <w:t>3,4</w:t>
      </w:r>
      <w:r w:rsidRPr="00B24F7E">
        <w:rPr>
          <w:b/>
          <w:bCs/>
          <w:color w:val="000000"/>
          <w:lang w:val="pt-PT"/>
        </w:rPr>
        <w:t>, Margareth da Silva Oliveira</w:t>
      </w:r>
      <w:r w:rsidRPr="00B24F7E">
        <w:rPr>
          <w:b/>
          <w:bCs/>
          <w:color w:val="000000"/>
          <w:vertAlign w:val="superscript"/>
          <w:lang w:val="pt-PT"/>
        </w:rPr>
        <w:t>1</w:t>
      </w:r>
    </w:p>
    <w:p w14:paraId="04658BF8" w14:textId="77777777" w:rsidR="001E4B72" w:rsidRPr="00B24F7E" w:rsidRDefault="001E4B72" w:rsidP="001E4B72">
      <w:pPr>
        <w:rPr>
          <w:b/>
          <w:bCs/>
          <w:color w:val="000000"/>
          <w:lang w:val="pt-PT"/>
        </w:rPr>
      </w:pPr>
    </w:p>
    <w:p w14:paraId="647C2DAF" w14:textId="77777777" w:rsidR="00B24F7E" w:rsidRDefault="00B24F7E" w:rsidP="00B24F7E">
      <w:pPr>
        <w:jc w:val="both"/>
        <w:rPr>
          <w:color w:val="000000"/>
          <w:lang w:val="pt-PT"/>
        </w:rPr>
      </w:pPr>
      <w:r w:rsidRPr="000030CE">
        <w:rPr>
          <w:color w:val="000000"/>
          <w:vertAlign w:val="superscript"/>
          <w:lang w:val="pt-PT"/>
        </w:rPr>
        <w:t>1</w:t>
      </w:r>
      <w:r>
        <w:rPr>
          <w:color w:val="000000"/>
          <w:lang w:val="pt-PT"/>
        </w:rPr>
        <w:t xml:space="preserve"> </w:t>
      </w:r>
      <w:r w:rsidRPr="000030CE">
        <w:rPr>
          <w:color w:val="000000"/>
          <w:lang w:val="pt-PT"/>
        </w:rPr>
        <w:t>Pontifical Catholic University of Rio Grande do Sul – PUCRS, Bra</w:t>
      </w:r>
      <w:r>
        <w:rPr>
          <w:color w:val="000000"/>
          <w:lang w:val="pt-PT"/>
        </w:rPr>
        <w:t>z</w:t>
      </w:r>
      <w:r w:rsidRPr="000030CE">
        <w:rPr>
          <w:color w:val="000000"/>
          <w:lang w:val="pt-PT"/>
        </w:rPr>
        <w:t>il</w:t>
      </w:r>
    </w:p>
    <w:p w14:paraId="0AF18F1C" w14:textId="77777777" w:rsidR="00B24F7E" w:rsidRDefault="00B24F7E" w:rsidP="00B24F7E">
      <w:pPr>
        <w:jc w:val="both"/>
        <w:rPr>
          <w:color w:val="000000"/>
          <w:lang w:val="pt-PT"/>
        </w:rPr>
      </w:pPr>
      <w:r w:rsidRPr="000030CE">
        <w:rPr>
          <w:color w:val="000000"/>
          <w:vertAlign w:val="superscript"/>
          <w:lang w:val="pt-PT"/>
        </w:rPr>
        <w:t>2</w:t>
      </w:r>
      <w:r>
        <w:rPr>
          <w:color w:val="000000"/>
          <w:lang w:val="pt-PT"/>
        </w:rPr>
        <w:t xml:space="preserve"> </w:t>
      </w:r>
      <w:r w:rsidRPr="000030CE">
        <w:rPr>
          <w:color w:val="000000"/>
          <w:lang w:val="pt-PT"/>
        </w:rPr>
        <w:t>Federal University of Rondônia Foundation – UNIR, Bra</w:t>
      </w:r>
      <w:r>
        <w:rPr>
          <w:color w:val="000000"/>
          <w:lang w:val="pt-PT"/>
        </w:rPr>
        <w:t>z</w:t>
      </w:r>
      <w:r w:rsidRPr="000030CE">
        <w:rPr>
          <w:color w:val="000000"/>
          <w:lang w:val="pt-PT"/>
        </w:rPr>
        <w:t>il</w:t>
      </w:r>
    </w:p>
    <w:p w14:paraId="700BD44D" w14:textId="77777777" w:rsidR="00B24F7E" w:rsidRDefault="00B24F7E" w:rsidP="00B24F7E">
      <w:pPr>
        <w:jc w:val="both"/>
        <w:rPr>
          <w:color w:val="000000"/>
          <w:lang w:val="pt-PT"/>
        </w:rPr>
      </w:pPr>
      <w:r w:rsidRPr="000030CE">
        <w:rPr>
          <w:color w:val="000000"/>
          <w:vertAlign w:val="superscript"/>
          <w:lang w:val="pt-PT"/>
        </w:rPr>
        <w:t>3</w:t>
      </w:r>
      <w:r>
        <w:rPr>
          <w:color w:val="000000"/>
          <w:lang w:val="pt-PT"/>
        </w:rPr>
        <w:t xml:space="preserve"> Federal University of Mato Grosso – UFMT, Brazil</w:t>
      </w:r>
    </w:p>
    <w:p w14:paraId="10DC717B" w14:textId="77777777" w:rsidR="00B24F7E" w:rsidRPr="000030CE" w:rsidRDefault="00B24F7E" w:rsidP="00B24F7E">
      <w:pPr>
        <w:jc w:val="both"/>
        <w:rPr>
          <w:color w:val="000000"/>
          <w:lang w:val="pt-PT"/>
        </w:rPr>
      </w:pPr>
      <w:r w:rsidRPr="000030CE">
        <w:rPr>
          <w:color w:val="000000"/>
          <w:vertAlign w:val="superscript"/>
          <w:lang w:val="pt-PT"/>
        </w:rPr>
        <w:t>4</w:t>
      </w:r>
      <w:r>
        <w:rPr>
          <w:color w:val="000000"/>
          <w:lang w:val="pt-PT"/>
        </w:rPr>
        <w:t xml:space="preserve"> Federal University of Uberlandia – UFU, Brazil </w:t>
      </w:r>
    </w:p>
    <w:p w14:paraId="66B58F6F" w14:textId="77777777" w:rsidR="00B845A1" w:rsidRPr="009E37BF" w:rsidRDefault="00B845A1" w:rsidP="00C413D4">
      <w:pPr>
        <w:rPr>
          <w:i/>
          <w:sz w:val="28"/>
          <w:szCs w:val="28"/>
          <w:lang w:val="en-US"/>
        </w:rPr>
      </w:pPr>
    </w:p>
    <w:p w14:paraId="5E4C9167" w14:textId="77777777" w:rsidR="00C413D4" w:rsidRPr="009E37BF" w:rsidRDefault="001E4B72" w:rsidP="00C413D4">
      <w:pPr>
        <w:rPr>
          <w:rFonts w:ascii="Times" w:hAnsi="Times"/>
          <w:i/>
          <w:sz w:val="28"/>
          <w:szCs w:val="28"/>
          <w:lang w:val="en-US"/>
        </w:rPr>
      </w:pPr>
      <w:r w:rsidRPr="00E25900">
        <w:rPr>
          <w:noProof/>
          <w:lang w:val="es-ES" w:eastAsia="es-ES"/>
        </w:rPr>
        <mc:AlternateContent>
          <mc:Choice Requires="wps">
            <w:drawing>
              <wp:anchor distT="0" distB="0" distL="114300" distR="114300" simplePos="0" relativeHeight="251658240" behindDoc="0" locked="0" layoutInCell="1" allowOverlap="1" wp14:anchorId="6774B755" wp14:editId="03AA309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6172200" cy="0"/>
                        </a:xfrm>
                        <a:prstGeom prst="line">
                          <a:avLst/>
                        </a:prstGeom>
                        <a:noFill/>
                        <a:ln w="25400">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F220921"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" strokecolor="windowText" strokeweight="2pt"/>
            </w:pict>
          </mc:Fallback>
        </mc:AlternateContent>
      </w:r>
    </w:p>
    <w:p w14:paraId="3A7314D4" w14:textId="77777777" w:rsidR="00C413D4" w:rsidRPr="009E37BF" w:rsidRDefault="00C413D4" w:rsidP="00C413D4">
      <w:pPr>
        <w:rPr>
          <w:b/>
          <w:sz w:val="20"/>
          <w:szCs w:val="20"/>
          <w:lang w:val="en-US"/>
        </w:rPr>
      </w:pPr>
    </w:p>
    <w:p w14:paraId="6BF2DEE2" w14:textId="77777777" w:rsidR="00C43335" w:rsidRPr="00E25900" w:rsidRDefault="001E4B72" w:rsidP="00C43335">
      <w:pPr>
        <w:pStyle w:val="TtuloResumen"/>
        <w:rPr>
          <w:lang w:val="en-US"/>
        </w:rPr>
      </w:pPr>
      <w:r w:rsidRPr="00E25900">
        <w:rPr>
          <w:lang w:val="en-US"/>
        </w:rPr>
        <w:t>Abstract</w:t>
      </w:r>
    </w:p>
    <w:p w14:paraId="5F5D6415" w14:textId="77777777" w:rsidR="00C413D4" w:rsidRPr="00E25900" w:rsidRDefault="001E4B72" w:rsidP="005B5614">
      <w:pPr>
        <w:jc w:val="both"/>
        <w:rPr>
          <w:sz w:val="20"/>
          <w:szCs w:val="20"/>
          <w:lang w:val="en-US"/>
        </w:rPr>
      </w:pPr>
      <w:r w:rsidRPr="004C24F6">
        <w:rPr>
          <w:sz w:val="20"/>
          <w:szCs w:val="20"/>
          <w:lang w:val="en-US"/>
        </w:rPr>
        <w:t xml:space="preserve">Negative experiences and unmet needs during childhood are related to the development of several disorders, including </w:t>
      </w:r>
      <w:r w:rsidRPr="004C24F6">
        <w:rPr>
          <w:sz w:val="20"/>
          <w:szCs w:val="20"/>
          <w:lang w:val="en-US"/>
        </w:rPr>
        <w:t>substance use disorder (SUD). The objective was to identify the relationship between parenting styles, initial maladaptive schemas (EIDs), and schematic modes (MEs) of individuals with SUD. 202 individuals (11 women and 191 men) participated in the research, diagnosed with SUD, aged between 18 and 65 years old, and undergoing treatment in Therapeutic Communities. The following instruments were used: a sociodemographic data sheet, an inventory of schematic modes, Young's schema questionnaire (version YSQ-S3)</w:t>
      </w:r>
      <w:r w:rsidRPr="004C24F6">
        <w:rPr>
          <w:sz w:val="20"/>
          <w:szCs w:val="20"/>
          <w:lang w:val="en-US"/>
        </w:rPr>
        <w:t>, and Young's inventory of parenting styles, with the data being treated by Multiple Linear Regression. The schematic domains disconnection and rejection, impaired autonomy and performance, impaired limits, orientation towards the other, overvigilance and inhibition, active in the studied sample, are associated with the ME's dysfunctional parents, child modes and maladaptive coping, and the parenting styles overvigilance and inhibition, impaired autonomy and performance, impaired limits and orientation towa</w:t>
      </w:r>
      <w:r w:rsidRPr="004C24F6">
        <w:rPr>
          <w:sz w:val="20"/>
          <w:szCs w:val="20"/>
          <w:lang w:val="en-US"/>
        </w:rPr>
        <w:t>rds others. It is concluded that traumatic experiences and unmet childhood needs can trigger problems in adult life, including SUD. Therefore, it is necessary to understand the relationship between parenting styles, EIDs, and MEs of individuals with SUD for a practical therapeutic approach</w:t>
      </w:r>
      <w:r w:rsidR="00153DC5" w:rsidRPr="00E25900">
        <w:rPr>
          <w:sz w:val="20"/>
          <w:szCs w:val="20"/>
          <w:lang w:val="en-US"/>
        </w:rPr>
        <w:t>.</w:t>
      </w:r>
    </w:p>
    <w:p w14:paraId="42DE0700" w14:textId="77777777" w:rsidR="00C413D4" w:rsidRPr="00E25900" w:rsidRDefault="001E4B72" w:rsidP="00C413D4">
      <w:pPr>
        <w:rPr>
          <w:b/>
          <w:sz w:val="20"/>
          <w:szCs w:val="20"/>
          <w:lang w:val="en-US"/>
        </w:rPr>
      </w:pPr>
      <w:r w:rsidRPr="00E25900">
        <w:rPr>
          <w:b/>
          <w:sz w:val="20"/>
          <w:szCs w:val="20"/>
          <w:lang w:val="en-US"/>
        </w:rPr>
        <w:t>Keywords</w:t>
      </w:r>
    </w:p>
    <w:p w14:paraId="5ABF73D3" w14:textId="77777777" w:rsidR="00153DC5" w:rsidRPr="00E25900" w:rsidRDefault="001E4B72" w:rsidP="00A11E06">
      <w:pPr>
        <w:jc w:val="both"/>
        <w:rPr>
          <w:bCs/>
          <w:sz w:val="20"/>
          <w:szCs w:val="20"/>
          <w:lang w:val="en-US"/>
        </w:rPr>
      </w:pPr>
      <w:r w:rsidRPr="00A11E06">
        <w:rPr>
          <w:bCs/>
          <w:sz w:val="20"/>
          <w:szCs w:val="20"/>
          <w:lang w:val="en-US"/>
        </w:rPr>
        <w:t>Schema therapy; maladaptive initial schemas; schematic modes; parenting styles; substance use disorder</w:t>
      </w:r>
    </w:p>
    <w:p w14:paraId="7DCB43E9" w14:textId="77777777" w:rsidR="00153DC5" w:rsidRPr="00E25900" w:rsidRDefault="00153DC5" w:rsidP="007A7C7C">
      <w:pPr>
        <w:jc w:val="both"/>
        <w:rPr>
          <w:bCs/>
          <w:sz w:val="20"/>
          <w:szCs w:val="20"/>
          <w:lang w:val="en-US"/>
        </w:rPr>
      </w:pPr>
    </w:p>
    <w:p w14:paraId="79F92ED0" w14:textId="77777777" w:rsidR="009E37BF" w:rsidRPr="00826681" w:rsidRDefault="001E4B72" w:rsidP="009E37BF">
      <w:pPr>
        <w:pBdr>
          <w:top w:val="nil"/>
          <w:left w:val="nil"/>
          <w:bottom w:val="nil"/>
          <w:right w:val="nil"/>
          <w:between w:val="nil"/>
        </w:pBdr>
        <w:spacing w:after="120"/>
        <w:jc w:val="center"/>
        <w:rPr>
          <w:b/>
          <w:smallCaps/>
          <w:color w:val="000000"/>
          <w:sz w:val="20"/>
          <w:szCs w:val="20"/>
          <w:lang w:val="pt-BR"/>
        </w:rPr>
      </w:pPr>
      <w:r w:rsidRPr="00826681">
        <w:rPr>
          <w:b/>
          <w:smallCaps/>
          <w:color w:val="000000"/>
          <w:sz w:val="20"/>
          <w:szCs w:val="20"/>
          <w:lang w:val="pt-BR"/>
        </w:rPr>
        <w:t xml:space="preserve">Resumo </w:t>
      </w:r>
    </w:p>
    <w:p w14:paraId="6785D46D" w14:textId="77777777" w:rsidR="009E37BF" w:rsidRPr="00826681" w:rsidRDefault="001E4B72" w:rsidP="009E37BF">
      <w:pPr>
        <w:jc w:val="both"/>
        <w:rPr>
          <w:i/>
          <w:sz w:val="20"/>
          <w:szCs w:val="20"/>
          <w:lang w:val="pt-BR"/>
        </w:rPr>
      </w:pPr>
      <w:r w:rsidRPr="00826681">
        <w:rPr>
          <w:sz w:val="20"/>
          <w:szCs w:val="20"/>
          <w:lang w:val="pt-BR"/>
        </w:rPr>
        <w:t xml:space="preserve">Experiências negativas e necessidades não satisfeitas durante a infância estão </w:t>
      </w:r>
      <w:r w:rsidRPr="00826681">
        <w:rPr>
          <w:sz w:val="20"/>
          <w:szCs w:val="20"/>
          <w:lang w:val="pt-BR"/>
        </w:rPr>
        <w:t>relacionadas ao desenvolvimento de diversos transtornos, entre eles o transtorno por uso de Substâncias (TUS). O objetivo foi identificar a relação entre os estilos parentais, esquemas iniciais desadaptativos (EIDs) e modos esquemáticos (MEs) de indivíduos com TUS. Participaram da pesquisa 202 indivíduos (11 mulheres e 191 homens), diagnosticados com TUS, com idades entre 18 e 65 anos e em tratamento em Comunidades Terapêuticas. Foram utilizados como instrumentos: ficha de dados sociodemográficos, inventári</w:t>
      </w:r>
      <w:r w:rsidRPr="00826681">
        <w:rPr>
          <w:sz w:val="20"/>
          <w:szCs w:val="20"/>
          <w:lang w:val="pt-BR"/>
        </w:rPr>
        <w:t>o de modos esquemáticos, questionário de esquemas de Young (versão YSQ-S3) e o inventário de estilos parentais de Young, sendo os dados tratados por Regressão Linear Múltipla.  Os domínios esquemáticos desconexão e rejeição, autonomia e desempenho prejudicados, limites prejudicados, orientação para o outro, supervigilância e inibição, ativos na amostra estudada, estão associados com os MEs pais disfuncionais, modos criança e enfrentamento desadaptativo, e os estilos parentais supervigilância e inibição, aut</w:t>
      </w:r>
      <w:r w:rsidRPr="00826681">
        <w:rPr>
          <w:sz w:val="20"/>
          <w:szCs w:val="20"/>
          <w:lang w:val="pt-BR"/>
        </w:rPr>
        <w:t>onomia e desempenhos prejudicados, limites prejudicados e orientação para o outro. Conclui-se que experiências traumáticas, e necessidades infantis não satisfeitas, podem desencadear problemas na vida adulta, entre eles o TUS.  Portanto, é necessário entender a relação entre os estilos parentais, EIDs e MEs de indivíduos com TUS para uma abordagem terapêutica eficaz.</w:t>
      </w:r>
    </w:p>
    <w:p w14:paraId="0DE9C31A" w14:textId="77777777" w:rsidR="009E37BF" w:rsidRPr="00826681" w:rsidRDefault="001E4B72" w:rsidP="009E37BF">
      <w:pPr>
        <w:jc w:val="both"/>
        <w:rPr>
          <w:b/>
          <w:sz w:val="20"/>
          <w:szCs w:val="20"/>
          <w:lang w:val="pt-BR"/>
        </w:rPr>
      </w:pPr>
      <w:r w:rsidRPr="00826681">
        <w:rPr>
          <w:b/>
          <w:sz w:val="20"/>
          <w:szCs w:val="20"/>
          <w:lang w:val="pt-BR"/>
        </w:rPr>
        <w:t>Palavras-chave</w:t>
      </w:r>
    </w:p>
    <w:p w14:paraId="5BEE6A3A" w14:textId="77777777" w:rsidR="00E55124" w:rsidRPr="009E37BF" w:rsidRDefault="001E4B72" w:rsidP="009E37BF">
      <w:pPr>
        <w:jc w:val="both"/>
        <w:rPr>
          <w:bCs/>
          <w:sz w:val="20"/>
          <w:szCs w:val="20"/>
          <w:lang w:val="pt-BR"/>
        </w:rPr>
      </w:pPr>
      <w:r w:rsidRPr="00AC7A45">
        <w:rPr>
          <w:sz w:val="20"/>
          <w:szCs w:val="20"/>
          <w:lang w:val="pt-BR"/>
        </w:rPr>
        <w:t xml:space="preserve">Terapia de </w:t>
      </w:r>
      <w:r>
        <w:rPr>
          <w:sz w:val="20"/>
          <w:szCs w:val="20"/>
          <w:lang w:val="pt-BR"/>
        </w:rPr>
        <w:t>e</w:t>
      </w:r>
      <w:r w:rsidRPr="00AC7A45">
        <w:rPr>
          <w:sz w:val="20"/>
          <w:szCs w:val="20"/>
          <w:lang w:val="pt-BR"/>
        </w:rPr>
        <w:t xml:space="preserve">squemas; </w:t>
      </w:r>
      <w:r>
        <w:rPr>
          <w:sz w:val="20"/>
          <w:szCs w:val="20"/>
          <w:lang w:val="pt-BR"/>
        </w:rPr>
        <w:t>e</w:t>
      </w:r>
      <w:r w:rsidRPr="00AC7A45">
        <w:rPr>
          <w:sz w:val="20"/>
          <w:szCs w:val="20"/>
          <w:lang w:val="pt-BR"/>
        </w:rPr>
        <w:t xml:space="preserve">squemas </w:t>
      </w:r>
      <w:r>
        <w:rPr>
          <w:sz w:val="20"/>
          <w:szCs w:val="20"/>
          <w:lang w:val="pt-BR"/>
        </w:rPr>
        <w:t>i</w:t>
      </w:r>
      <w:r w:rsidRPr="00AC7A45">
        <w:rPr>
          <w:sz w:val="20"/>
          <w:szCs w:val="20"/>
          <w:lang w:val="pt-BR"/>
        </w:rPr>
        <w:t xml:space="preserve">niciais </w:t>
      </w:r>
      <w:r>
        <w:rPr>
          <w:sz w:val="20"/>
          <w:szCs w:val="20"/>
          <w:lang w:val="pt-BR"/>
        </w:rPr>
        <w:t>d</w:t>
      </w:r>
      <w:r w:rsidRPr="00AC7A45">
        <w:rPr>
          <w:sz w:val="20"/>
          <w:szCs w:val="20"/>
          <w:lang w:val="pt-BR"/>
        </w:rPr>
        <w:t xml:space="preserve">esadaptativos; </w:t>
      </w:r>
      <w:r>
        <w:rPr>
          <w:sz w:val="20"/>
          <w:szCs w:val="20"/>
          <w:lang w:val="pt-BR"/>
        </w:rPr>
        <w:t>m</w:t>
      </w:r>
      <w:r w:rsidRPr="00AC7A45">
        <w:rPr>
          <w:sz w:val="20"/>
          <w:szCs w:val="20"/>
          <w:lang w:val="pt-BR"/>
        </w:rPr>
        <w:t xml:space="preserve">odos </w:t>
      </w:r>
      <w:r>
        <w:rPr>
          <w:sz w:val="20"/>
          <w:szCs w:val="20"/>
          <w:lang w:val="pt-BR"/>
        </w:rPr>
        <w:t>e</w:t>
      </w:r>
      <w:r w:rsidRPr="00AC7A45">
        <w:rPr>
          <w:sz w:val="20"/>
          <w:szCs w:val="20"/>
          <w:lang w:val="pt-BR"/>
        </w:rPr>
        <w:t xml:space="preserve">squemáticos; </w:t>
      </w:r>
      <w:r>
        <w:rPr>
          <w:sz w:val="20"/>
          <w:szCs w:val="20"/>
          <w:lang w:val="pt-BR"/>
        </w:rPr>
        <w:t>e</w:t>
      </w:r>
      <w:r w:rsidRPr="00AC7A45">
        <w:rPr>
          <w:sz w:val="20"/>
          <w:szCs w:val="20"/>
          <w:lang w:val="pt-BR"/>
        </w:rPr>
        <w:t xml:space="preserve">stilos </w:t>
      </w:r>
      <w:r>
        <w:rPr>
          <w:sz w:val="20"/>
          <w:szCs w:val="20"/>
          <w:lang w:val="pt-BR"/>
        </w:rPr>
        <w:t>p</w:t>
      </w:r>
      <w:r w:rsidRPr="00AC7A45">
        <w:rPr>
          <w:sz w:val="20"/>
          <w:szCs w:val="20"/>
          <w:lang w:val="pt-BR"/>
        </w:rPr>
        <w:t xml:space="preserve">arentais; </w:t>
      </w:r>
      <w:r w:rsidR="00CA21EB">
        <w:rPr>
          <w:sz w:val="20"/>
          <w:szCs w:val="20"/>
          <w:lang w:val="pt-BR"/>
        </w:rPr>
        <w:t>t</w:t>
      </w:r>
      <w:r w:rsidRPr="00AC7A45">
        <w:rPr>
          <w:sz w:val="20"/>
          <w:szCs w:val="20"/>
          <w:lang w:val="pt-BR"/>
        </w:rPr>
        <w:t xml:space="preserve">ranstorno por </w:t>
      </w:r>
      <w:r w:rsidR="00CA21EB">
        <w:rPr>
          <w:sz w:val="20"/>
          <w:szCs w:val="20"/>
          <w:lang w:val="pt-BR"/>
        </w:rPr>
        <w:t>u</w:t>
      </w:r>
      <w:r w:rsidRPr="00AC7A45">
        <w:rPr>
          <w:sz w:val="20"/>
          <w:szCs w:val="20"/>
          <w:lang w:val="pt-BR"/>
        </w:rPr>
        <w:t xml:space="preserve">so de </w:t>
      </w:r>
      <w:r w:rsidR="00CA21EB">
        <w:rPr>
          <w:sz w:val="20"/>
          <w:szCs w:val="20"/>
          <w:lang w:val="pt-BR"/>
        </w:rPr>
        <w:t>s</w:t>
      </w:r>
      <w:r w:rsidRPr="00AC7A45">
        <w:rPr>
          <w:sz w:val="20"/>
          <w:szCs w:val="20"/>
          <w:lang w:val="pt-BR"/>
        </w:rPr>
        <w:t>ubstâncias</w:t>
      </w:r>
      <w:r w:rsidR="009E37BF" w:rsidRPr="00826681">
        <w:rPr>
          <w:bCs/>
          <w:noProof/>
          <w:sz w:val="20"/>
          <w:szCs w:val="20"/>
          <w:lang w:val="pt-BR"/>
        </w:rPr>
        <w:t xml:space="preserve"> </w:t>
      </w:r>
      <w:r w:rsidRPr="00E25900">
        <w:rPr>
          <w:bCs/>
          <w:noProof/>
          <w:sz w:val="20"/>
          <w:szCs w:val="20"/>
          <w:lang w:val="pt-BR"/>
        </w:rPr>
        <w:drawing>
          <wp:anchor distT="0" distB="0" distL="114300" distR="114300" simplePos="0" relativeHeight="251660288" behindDoc="0" locked="0" layoutInCell="1" allowOverlap="1" wp14:anchorId="3316DC3C" wp14:editId="0F0BB94D">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646E0C3C" w14:textId="77777777" w:rsidR="00483D6B" w:rsidRPr="009E37BF" w:rsidRDefault="00483D6B" w:rsidP="00B6522A">
      <w:pPr>
        <w:rPr>
          <w:b/>
          <w:lang w:val="pt-BR"/>
        </w:rPr>
      </w:pPr>
    </w:p>
    <w:sectPr w:rsidR="00483D6B" w:rsidRPr="009E37BF" w:rsidSect="0059034C">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23458" w14:textId="77777777" w:rsidR="004E78CD" w:rsidRDefault="004E78CD">
      <w:r>
        <w:separator/>
      </w:r>
    </w:p>
  </w:endnote>
  <w:endnote w:type="continuationSeparator" w:id="0">
    <w:p w14:paraId="66B62188" w14:textId="77777777" w:rsidR="004E78CD" w:rsidRDefault="004E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imes" w:hAnsi="Times"/>
        <w:sz w:val="16"/>
        <w:szCs w:val="16"/>
      </w:rPr>
      <w:id w:val="1406568728"/>
      <w:docPartObj>
        <w:docPartGallery w:val="Page Numbers (Bottom of Page)"/>
        <w:docPartUnique/>
      </w:docPartObj>
    </w:sdtPr>
    <w:sdtEndPr>
      <w:rPr>
        <w:rStyle w:val="PageNumber"/>
        <w:rFonts w:asciiTheme="minorHAnsi" w:hAnsiTheme="minorHAnsi"/>
        <w:sz w:val="24"/>
        <w:szCs w:val="24"/>
      </w:rPr>
    </w:sdtEndPr>
    <w:sdtContent>
      <w:p w14:paraId="397AA16B" w14:textId="77777777" w:rsidR="007C3C14" w:rsidRDefault="001E4B72" w:rsidP="0059034C">
        <w:pPr>
          <w:pStyle w:val="Footer"/>
          <w:ind w:left="3960" w:firstLine="3960"/>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Pr>
            <w:rStyle w:val="PageNumber"/>
            <w:rFonts w:ascii="Times" w:hAnsi="Times"/>
            <w:noProof/>
            <w:sz w:val="16"/>
            <w:szCs w:val="16"/>
          </w:rPr>
          <w:t>14</w:t>
        </w:r>
        <w:r w:rsidRPr="007F5913">
          <w:rPr>
            <w:rStyle w:val="PageNumber"/>
            <w:rFonts w:ascii="Times" w:hAnsi="Times"/>
            <w:sz w:val="16"/>
            <w:szCs w:val="16"/>
          </w:rPr>
          <w:fldChar w:fldCharType="end"/>
        </w:r>
      </w:p>
    </w:sdtContent>
  </w:sdt>
  <w:p w14:paraId="308F4DF4" w14:textId="77777777" w:rsidR="007C3C14" w:rsidRDefault="007C3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imes" w:hAnsi="Times"/>
        <w:sz w:val="16"/>
        <w:szCs w:val="16"/>
      </w:rPr>
      <w:id w:val="1722862390"/>
      <w:docPartObj>
        <w:docPartGallery w:val="Page Numbers (Bottom of Page)"/>
        <w:docPartUnique/>
      </w:docPartObj>
    </w:sdtPr>
    <w:sdtEndPr>
      <w:rPr>
        <w:rStyle w:val="PageNumber"/>
        <w:rFonts w:asciiTheme="minorHAnsi" w:hAnsiTheme="minorHAnsi"/>
        <w:sz w:val="24"/>
        <w:szCs w:val="24"/>
      </w:rPr>
    </w:sdtEndPr>
    <w:sdtContent>
      <w:p w14:paraId="2FAA08B0" w14:textId="77777777" w:rsidR="007C3C14" w:rsidRDefault="001E4B72" w:rsidP="00C413D4">
        <w:pPr>
          <w:pStyle w:val="Footer"/>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Pr>
            <w:rStyle w:val="PageNumber"/>
            <w:rFonts w:ascii="Times" w:hAnsi="Times"/>
            <w:noProof/>
            <w:sz w:val="16"/>
            <w:szCs w:val="16"/>
          </w:rPr>
          <w:t>15</w:t>
        </w:r>
        <w:r w:rsidRPr="007F5913">
          <w:rPr>
            <w:rStyle w:val="PageNumber"/>
            <w:rFonts w:ascii="Times" w:hAnsi="Times"/>
            <w:sz w:val="16"/>
            <w:szCs w:val="16"/>
          </w:rPr>
          <w:fldChar w:fldCharType="end"/>
        </w:r>
      </w:p>
    </w:sdtContent>
  </w:sdt>
  <w:p w14:paraId="291C0A1A" w14:textId="77777777" w:rsidR="007C3C14" w:rsidRDefault="007C3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C5F87" w14:textId="77777777" w:rsidR="004E78CD" w:rsidRDefault="004E78CD">
      <w:r>
        <w:separator/>
      </w:r>
    </w:p>
  </w:footnote>
  <w:footnote w:type="continuationSeparator" w:id="0">
    <w:p w14:paraId="58093CF3" w14:textId="77777777" w:rsidR="004E78CD" w:rsidRDefault="004E7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A89D4" w14:textId="77777777" w:rsidR="007C3C14" w:rsidRDefault="001E4B72" w:rsidP="00C413D4">
    <w:pPr>
      <w:pStyle w:val="Header"/>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6EF5C6A" wp14:editId="17B91A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a:blip r:embed="rId2">
                    <a:extLst>
                      <a:ext uri="{28A0092B-C50C-407E-A947-70E740481C1C}">
                        <a14:useLocalDpi xmlns:a14="http://schemas.microsoft.com/office/drawing/2010/main" val="0"/>
                      </a:ext>
                    </a:extLst>
                  </a:blip>
                  <a:srcRect l="18661"/>
                  <a:stretch>
                    <a:fillRect/>
                  </a:stretch>
                </pic:blipFill>
                <pic:spPr bwMode="auto">
                  <a:xfrm>
                    <a:off x="0" y="0"/>
                    <a:ext cx="681164" cy="628073"/>
                  </a:xfrm>
                  <a:prstGeom prst="rect">
                    <a:avLst/>
                  </a:prstGeom>
                  <a:ln>
                    <a:noFill/>
                  </a:ln>
                  <a:extLst>
                    <a:ext uri="{53640926-AAD7-44d8-BBD7-CCE9431645EC}">
                      <a14:shadowObscured xmlns="" xmlns:a14="http://schemas.microsoft.com/office/drawing/2010/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 xml:space="preserve">Revista </w:t>
    </w:r>
    <w:r>
      <w:rPr>
        <w:rFonts w:ascii="Times" w:hAnsi="Times"/>
        <w:b/>
        <w:i/>
        <w:sz w:val="18"/>
        <w:szCs w:val="18"/>
        <w:lang w:val="es-ES"/>
      </w:rPr>
      <w:t>Interamericana de Psicología/</w:t>
    </w:r>
    <w:r w:rsidRPr="007864FC">
      <w:rPr>
        <w:rFonts w:ascii="Times" w:hAnsi="Times"/>
        <w:b/>
        <w:i/>
        <w:sz w:val="18"/>
        <w:szCs w:val="18"/>
      </w:rPr>
      <w:t>Interamerican Journal of Psychology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8E329CFE">
      <w:start w:val="1"/>
      <w:numFmt w:val="decimal"/>
      <w:lvlText w:val="%1."/>
      <w:lvlJc w:val="left"/>
      <w:pPr>
        <w:ind w:left="360" w:hanging="360"/>
      </w:pPr>
    </w:lvl>
    <w:lvl w:ilvl="1" w:tplc="3DFEC38E" w:tentative="1">
      <w:start w:val="1"/>
      <w:numFmt w:val="lowerLetter"/>
      <w:lvlText w:val="%2."/>
      <w:lvlJc w:val="left"/>
      <w:pPr>
        <w:ind w:left="1080" w:hanging="360"/>
      </w:pPr>
    </w:lvl>
    <w:lvl w:ilvl="2" w:tplc="AFA033D0" w:tentative="1">
      <w:start w:val="1"/>
      <w:numFmt w:val="lowerRoman"/>
      <w:lvlText w:val="%3."/>
      <w:lvlJc w:val="right"/>
      <w:pPr>
        <w:ind w:left="1800" w:hanging="180"/>
      </w:pPr>
    </w:lvl>
    <w:lvl w:ilvl="3" w:tplc="1834DD6C" w:tentative="1">
      <w:start w:val="1"/>
      <w:numFmt w:val="decimal"/>
      <w:lvlText w:val="%4."/>
      <w:lvlJc w:val="left"/>
      <w:pPr>
        <w:ind w:left="2520" w:hanging="360"/>
      </w:pPr>
    </w:lvl>
    <w:lvl w:ilvl="4" w:tplc="FA08B546" w:tentative="1">
      <w:start w:val="1"/>
      <w:numFmt w:val="lowerLetter"/>
      <w:lvlText w:val="%5."/>
      <w:lvlJc w:val="left"/>
      <w:pPr>
        <w:ind w:left="3240" w:hanging="360"/>
      </w:pPr>
    </w:lvl>
    <w:lvl w:ilvl="5" w:tplc="D9BED192" w:tentative="1">
      <w:start w:val="1"/>
      <w:numFmt w:val="lowerRoman"/>
      <w:lvlText w:val="%6."/>
      <w:lvlJc w:val="right"/>
      <w:pPr>
        <w:ind w:left="3960" w:hanging="180"/>
      </w:pPr>
    </w:lvl>
    <w:lvl w:ilvl="6" w:tplc="7EFCF412" w:tentative="1">
      <w:start w:val="1"/>
      <w:numFmt w:val="decimal"/>
      <w:lvlText w:val="%7."/>
      <w:lvlJc w:val="left"/>
      <w:pPr>
        <w:ind w:left="4680" w:hanging="360"/>
      </w:pPr>
    </w:lvl>
    <w:lvl w:ilvl="7" w:tplc="F6BEA09A" w:tentative="1">
      <w:start w:val="1"/>
      <w:numFmt w:val="lowerLetter"/>
      <w:lvlText w:val="%8."/>
      <w:lvlJc w:val="left"/>
      <w:pPr>
        <w:ind w:left="5400" w:hanging="360"/>
      </w:pPr>
    </w:lvl>
    <w:lvl w:ilvl="8" w:tplc="A7A876BC"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A2201966">
      <w:start w:val="1"/>
      <w:numFmt w:val="decimal"/>
      <w:lvlText w:val="%1."/>
      <w:lvlJc w:val="left"/>
      <w:pPr>
        <w:ind w:left="1428" w:hanging="360"/>
      </w:pPr>
    </w:lvl>
    <w:lvl w:ilvl="1" w:tplc="D35ABE3A" w:tentative="1">
      <w:start w:val="1"/>
      <w:numFmt w:val="lowerLetter"/>
      <w:lvlText w:val="%2."/>
      <w:lvlJc w:val="left"/>
      <w:pPr>
        <w:ind w:left="2148" w:hanging="360"/>
      </w:pPr>
    </w:lvl>
    <w:lvl w:ilvl="2" w:tplc="3BFE058A" w:tentative="1">
      <w:start w:val="1"/>
      <w:numFmt w:val="lowerRoman"/>
      <w:lvlText w:val="%3."/>
      <w:lvlJc w:val="right"/>
      <w:pPr>
        <w:ind w:left="2868" w:hanging="180"/>
      </w:pPr>
    </w:lvl>
    <w:lvl w:ilvl="3" w:tplc="C7DA963E" w:tentative="1">
      <w:start w:val="1"/>
      <w:numFmt w:val="decimal"/>
      <w:lvlText w:val="%4."/>
      <w:lvlJc w:val="left"/>
      <w:pPr>
        <w:ind w:left="3588" w:hanging="360"/>
      </w:pPr>
    </w:lvl>
    <w:lvl w:ilvl="4" w:tplc="462C9BA6" w:tentative="1">
      <w:start w:val="1"/>
      <w:numFmt w:val="lowerLetter"/>
      <w:lvlText w:val="%5."/>
      <w:lvlJc w:val="left"/>
      <w:pPr>
        <w:ind w:left="4308" w:hanging="360"/>
      </w:pPr>
    </w:lvl>
    <w:lvl w:ilvl="5" w:tplc="AC360E68" w:tentative="1">
      <w:start w:val="1"/>
      <w:numFmt w:val="lowerRoman"/>
      <w:lvlText w:val="%6."/>
      <w:lvlJc w:val="right"/>
      <w:pPr>
        <w:ind w:left="5028" w:hanging="180"/>
      </w:pPr>
    </w:lvl>
    <w:lvl w:ilvl="6" w:tplc="F4D64AA2" w:tentative="1">
      <w:start w:val="1"/>
      <w:numFmt w:val="decimal"/>
      <w:lvlText w:val="%7."/>
      <w:lvlJc w:val="left"/>
      <w:pPr>
        <w:ind w:left="5748" w:hanging="360"/>
      </w:pPr>
    </w:lvl>
    <w:lvl w:ilvl="7" w:tplc="9F74C77A" w:tentative="1">
      <w:start w:val="1"/>
      <w:numFmt w:val="lowerLetter"/>
      <w:lvlText w:val="%8."/>
      <w:lvlJc w:val="left"/>
      <w:pPr>
        <w:ind w:left="6468" w:hanging="360"/>
      </w:pPr>
    </w:lvl>
    <w:lvl w:ilvl="8" w:tplc="44FCE8A6" w:tentative="1">
      <w:start w:val="1"/>
      <w:numFmt w:val="lowerRoman"/>
      <w:lvlText w:val="%9."/>
      <w:lvlJc w:val="right"/>
      <w:pPr>
        <w:ind w:left="7188" w:hanging="180"/>
      </w:pPr>
    </w:lvl>
  </w:abstractNum>
  <w:num w:numId="1" w16cid:durableId="1281305827">
    <w:abstractNumId w:val="4"/>
  </w:num>
  <w:num w:numId="2" w16cid:durableId="1162432481">
    <w:abstractNumId w:val="5"/>
  </w:num>
  <w:num w:numId="3" w16cid:durableId="701707220">
    <w:abstractNumId w:val="6"/>
  </w:num>
  <w:num w:numId="4" w16cid:durableId="526909897">
    <w:abstractNumId w:val="7"/>
  </w:num>
  <w:num w:numId="5" w16cid:durableId="2001811401">
    <w:abstractNumId w:val="9"/>
  </w:num>
  <w:num w:numId="6" w16cid:durableId="1228758803">
    <w:abstractNumId w:val="0"/>
  </w:num>
  <w:num w:numId="7" w16cid:durableId="891503432">
    <w:abstractNumId w:val="1"/>
  </w:num>
  <w:num w:numId="8" w16cid:durableId="1354841053">
    <w:abstractNumId w:val="2"/>
  </w:num>
  <w:num w:numId="9" w16cid:durableId="911692848">
    <w:abstractNumId w:val="3"/>
  </w:num>
  <w:num w:numId="10" w16cid:durableId="995456946">
    <w:abstractNumId w:val="8"/>
  </w:num>
  <w:num w:numId="11" w16cid:durableId="991714505">
    <w:abstractNumId w:val="10"/>
  </w:num>
  <w:num w:numId="12" w16cid:durableId="14471147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03C9"/>
    <w:rsid w:val="0000043E"/>
    <w:rsid w:val="00001B4E"/>
    <w:rsid w:val="00003CC4"/>
    <w:rsid w:val="00006EA7"/>
    <w:rsid w:val="00012127"/>
    <w:rsid w:val="00024BEF"/>
    <w:rsid w:val="00030174"/>
    <w:rsid w:val="000365CA"/>
    <w:rsid w:val="000421FE"/>
    <w:rsid w:val="00057351"/>
    <w:rsid w:val="000626C2"/>
    <w:rsid w:val="00063F4A"/>
    <w:rsid w:val="00076F0A"/>
    <w:rsid w:val="00087E6C"/>
    <w:rsid w:val="00091115"/>
    <w:rsid w:val="00097C25"/>
    <w:rsid w:val="000A3B22"/>
    <w:rsid w:val="000D2E60"/>
    <w:rsid w:val="000D6D45"/>
    <w:rsid w:val="000E3272"/>
    <w:rsid w:val="000F4835"/>
    <w:rsid w:val="001253E7"/>
    <w:rsid w:val="00127870"/>
    <w:rsid w:val="00142C4B"/>
    <w:rsid w:val="001516ED"/>
    <w:rsid w:val="00153DC5"/>
    <w:rsid w:val="0015691C"/>
    <w:rsid w:val="00161513"/>
    <w:rsid w:val="00170BE0"/>
    <w:rsid w:val="00190BEC"/>
    <w:rsid w:val="001A478A"/>
    <w:rsid w:val="001B5B37"/>
    <w:rsid w:val="001C60D3"/>
    <w:rsid w:val="001E144A"/>
    <w:rsid w:val="001E4B72"/>
    <w:rsid w:val="001F38FF"/>
    <w:rsid w:val="001F6DF2"/>
    <w:rsid w:val="001F7509"/>
    <w:rsid w:val="00203A2F"/>
    <w:rsid w:val="002056B2"/>
    <w:rsid w:val="00234E5C"/>
    <w:rsid w:val="002371D1"/>
    <w:rsid w:val="00237F9D"/>
    <w:rsid w:val="00246D04"/>
    <w:rsid w:val="002624E0"/>
    <w:rsid w:val="00264DC2"/>
    <w:rsid w:val="00271502"/>
    <w:rsid w:val="00291DB5"/>
    <w:rsid w:val="00294547"/>
    <w:rsid w:val="00297AFB"/>
    <w:rsid w:val="002A49AD"/>
    <w:rsid w:val="002B2297"/>
    <w:rsid w:val="002B4E95"/>
    <w:rsid w:val="002B644E"/>
    <w:rsid w:val="002C009C"/>
    <w:rsid w:val="002C1EB1"/>
    <w:rsid w:val="002C2B3C"/>
    <w:rsid w:val="002C3A8D"/>
    <w:rsid w:val="002C7C6D"/>
    <w:rsid w:val="002C7DF0"/>
    <w:rsid w:val="002D1053"/>
    <w:rsid w:val="002E0320"/>
    <w:rsid w:val="002E0693"/>
    <w:rsid w:val="002E3DBD"/>
    <w:rsid w:val="002E749F"/>
    <w:rsid w:val="002F070D"/>
    <w:rsid w:val="002F257B"/>
    <w:rsid w:val="002F38C8"/>
    <w:rsid w:val="00302C5C"/>
    <w:rsid w:val="00321955"/>
    <w:rsid w:val="00341FD1"/>
    <w:rsid w:val="00344F5F"/>
    <w:rsid w:val="003773C1"/>
    <w:rsid w:val="003818B0"/>
    <w:rsid w:val="003909A7"/>
    <w:rsid w:val="00392C60"/>
    <w:rsid w:val="003B09E1"/>
    <w:rsid w:val="003B7BE7"/>
    <w:rsid w:val="003C4AA4"/>
    <w:rsid w:val="003D27D9"/>
    <w:rsid w:val="003D7556"/>
    <w:rsid w:val="003E4B06"/>
    <w:rsid w:val="003F65F2"/>
    <w:rsid w:val="0042142D"/>
    <w:rsid w:val="00430C97"/>
    <w:rsid w:val="0044049D"/>
    <w:rsid w:val="00447E89"/>
    <w:rsid w:val="00450DD4"/>
    <w:rsid w:val="00475FC0"/>
    <w:rsid w:val="00483D6B"/>
    <w:rsid w:val="0048651A"/>
    <w:rsid w:val="00487492"/>
    <w:rsid w:val="004913FB"/>
    <w:rsid w:val="00491E9A"/>
    <w:rsid w:val="00495761"/>
    <w:rsid w:val="004A423F"/>
    <w:rsid w:val="004C0823"/>
    <w:rsid w:val="004C1FD8"/>
    <w:rsid w:val="004C209D"/>
    <w:rsid w:val="004C24F6"/>
    <w:rsid w:val="004C2A6E"/>
    <w:rsid w:val="004C6A23"/>
    <w:rsid w:val="004D03F2"/>
    <w:rsid w:val="004D1F02"/>
    <w:rsid w:val="004D5719"/>
    <w:rsid w:val="004E78CD"/>
    <w:rsid w:val="00507B29"/>
    <w:rsid w:val="00514733"/>
    <w:rsid w:val="00517D4A"/>
    <w:rsid w:val="00522CD5"/>
    <w:rsid w:val="00526936"/>
    <w:rsid w:val="00535578"/>
    <w:rsid w:val="00540D01"/>
    <w:rsid w:val="00542090"/>
    <w:rsid w:val="005556EE"/>
    <w:rsid w:val="00565CA3"/>
    <w:rsid w:val="00575541"/>
    <w:rsid w:val="00576894"/>
    <w:rsid w:val="005813E0"/>
    <w:rsid w:val="0059034C"/>
    <w:rsid w:val="00592E14"/>
    <w:rsid w:val="00594317"/>
    <w:rsid w:val="005B5614"/>
    <w:rsid w:val="00605396"/>
    <w:rsid w:val="0061199D"/>
    <w:rsid w:val="0062567E"/>
    <w:rsid w:val="00631B63"/>
    <w:rsid w:val="006355E1"/>
    <w:rsid w:val="0067320B"/>
    <w:rsid w:val="0067362C"/>
    <w:rsid w:val="006932CE"/>
    <w:rsid w:val="006937D3"/>
    <w:rsid w:val="006939E8"/>
    <w:rsid w:val="006A1BA2"/>
    <w:rsid w:val="006B0812"/>
    <w:rsid w:val="006B088F"/>
    <w:rsid w:val="006C21BC"/>
    <w:rsid w:val="006F6924"/>
    <w:rsid w:val="006F7E7E"/>
    <w:rsid w:val="00700F77"/>
    <w:rsid w:val="00704ECD"/>
    <w:rsid w:val="00722209"/>
    <w:rsid w:val="00724F5C"/>
    <w:rsid w:val="00730568"/>
    <w:rsid w:val="00735BEF"/>
    <w:rsid w:val="0074214E"/>
    <w:rsid w:val="00742E4A"/>
    <w:rsid w:val="0074651B"/>
    <w:rsid w:val="0075213A"/>
    <w:rsid w:val="00770AE4"/>
    <w:rsid w:val="0077214A"/>
    <w:rsid w:val="007864FC"/>
    <w:rsid w:val="0078702D"/>
    <w:rsid w:val="00792B50"/>
    <w:rsid w:val="00795D57"/>
    <w:rsid w:val="007A39F9"/>
    <w:rsid w:val="007A7C7C"/>
    <w:rsid w:val="007A7CDC"/>
    <w:rsid w:val="007B33C8"/>
    <w:rsid w:val="007B4639"/>
    <w:rsid w:val="007C3C14"/>
    <w:rsid w:val="007C743D"/>
    <w:rsid w:val="007D03DB"/>
    <w:rsid w:val="007D45AF"/>
    <w:rsid w:val="007D67D7"/>
    <w:rsid w:val="007E34D6"/>
    <w:rsid w:val="007E3B8D"/>
    <w:rsid w:val="007F5913"/>
    <w:rsid w:val="008114AC"/>
    <w:rsid w:val="008151AB"/>
    <w:rsid w:val="00816268"/>
    <w:rsid w:val="00816299"/>
    <w:rsid w:val="00824D3A"/>
    <w:rsid w:val="00826681"/>
    <w:rsid w:val="00826910"/>
    <w:rsid w:val="0085597A"/>
    <w:rsid w:val="00863414"/>
    <w:rsid w:val="0086341E"/>
    <w:rsid w:val="00872EFD"/>
    <w:rsid w:val="00880120"/>
    <w:rsid w:val="008801CB"/>
    <w:rsid w:val="0089792F"/>
    <w:rsid w:val="008B0656"/>
    <w:rsid w:val="008B0F10"/>
    <w:rsid w:val="008C3A1B"/>
    <w:rsid w:val="008C409A"/>
    <w:rsid w:val="008C775E"/>
    <w:rsid w:val="008D05B2"/>
    <w:rsid w:val="008D18E2"/>
    <w:rsid w:val="008D509E"/>
    <w:rsid w:val="009032D5"/>
    <w:rsid w:val="00903DEB"/>
    <w:rsid w:val="0091430F"/>
    <w:rsid w:val="009326AC"/>
    <w:rsid w:val="00977250"/>
    <w:rsid w:val="009850BE"/>
    <w:rsid w:val="00993241"/>
    <w:rsid w:val="009A2C1B"/>
    <w:rsid w:val="009A5736"/>
    <w:rsid w:val="009A583F"/>
    <w:rsid w:val="009B3EF3"/>
    <w:rsid w:val="009C27F4"/>
    <w:rsid w:val="009C62ED"/>
    <w:rsid w:val="009D2551"/>
    <w:rsid w:val="009E0C64"/>
    <w:rsid w:val="009E37BF"/>
    <w:rsid w:val="009F1FE5"/>
    <w:rsid w:val="009F353F"/>
    <w:rsid w:val="00A11E06"/>
    <w:rsid w:val="00A30790"/>
    <w:rsid w:val="00A35C76"/>
    <w:rsid w:val="00A457D0"/>
    <w:rsid w:val="00A516C7"/>
    <w:rsid w:val="00A62218"/>
    <w:rsid w:val="00A63FDF"/>
    <w:rsid w:val="00A65389"/>
    <w:rsid w:val="00A741BB"/>
    <w:rsid w:val="00A871FB"/>
    <w:rsid w:val="00A92C4D"/>
    <w:rsid w:val="00A93146"/>
    <w:rsid w:val="00A953DF"/>
    <w:rsid w:val="00A96141"/>
    <w:rsid w:val="00AA5158"/>
    <w:rsid w:val="00AC7A45"/>
    <w:rsid w:val="00AD3238"/>
    <w:rsid w:val="00AD41F1"/>
    <w:rsid w:val="00AE48D4"/>
    <w:rsid w:val="00B02133"/>
    <w:rsid w:val="00B024BA"/>
    <w:rsid w:val="00B06283"/>
    <w:rsid w:val="00B24F7E"/>
    <w:rsid w:val="00B35B61"/>
    <w:rsid w:val="00B43BEC"/>
    <w:rsid w:val="00B511FB"/>
    <w:rsid w:val="00B60E75"/>
    <w:rsid w:val="00B635D4"/>
    <w:rsid w:val="00B6522A"/>
    <w:rsid w:val="00B74D71"/>
    <w:rsid w:val="00B76C3A"/>
    <w:rsid w:val="00B81D35"/>
    <w:rsid w:val="00B83A6E"/>
    <w:rsid w:val="00B845A1"/>
    <w:rsid w:val="00B9678D"/>
    <w:rsid w:val="00BA386D"/>
    <w:rsid w:val="00BB13A0"/>
    <w:rsid w:val="00BC2AFB"/>
    <w:rsid w:val="00BC731A"/>
    <w:rsid w:val="00BD26F5"/>
    <w:rsid w:val="00BE5DB6"/>
    <w:rsid w:val="00BE6B58"/>
    <w:rsid w:val="00BF59E7"/>
    <w:rsid w:val="00BF6501"/>
    <w:rsid w:val="00C05A74"/>
    <w:rsid w:val="00C14227"/>
    <w:rsid w:val="00C413D4"/>
    <w:rsid w:val="00C43335"/>
    <w:rsid w:val="00C43A4D"/>
    <w:rsid w:val="00C64ECF"/>
    <w:rsid w:val="00C84812"/>
    <w:rsid w:val="00C92BA7"/>
    <w:rsid w:val="00C93F21"/>
    <w:rsid w:val="00CA21EB"/>
    <w:rsid w:val="00CA3BFF"/>
    <w:rsid w:val="00CA3C92"/>
    <w:rsid w:val="00CA7E27"/>
    <w:rsid w:val="00CB631E"/>
    <w:rsid w:val="00CB69A9"/>
    <w:rsid w:val="00CC3620"/>
    <w:rsid w:val="00CC5C6F"/>
    <w:rsid w:val="00CE19CD"/>
    <w:rsid w:val="00CE7D65"/>
    <w:rsid w:val="00CF4E1F"/>
    <w:rsid w:val="00CF53C4"/>
    <w:rsid w:val="00CF5799"/>
    <w:rsid w:val="00CF5D21"/>
    <w:rsid w:val="00CF5E69"/>
    <w:rsid w:val="00D211F0"/>
    <w:rsid w:val="00D609BB"/>
    <w:rsid w:val="00D7770F"/>
    <w:rsid w:val="00D801BA"/>
    <w:rsid w:val="00D94A3F"/>
    <w:rsid w:val="00DB4A71"/>
    <w:rsid w:val="00DB6400"/>
    <w:rsid w:val="00DC47DB"/>
    <w:rsid w:val="00DD1DF0"/>
    <w:rsid w:val="00DE1119"/>
    <w:rsid w:val="00DE4169"/>
    <w:rsid w:val="00DF30D7"/>
    <w:rsid w:val="00DF7F11"/>
    <w:rsid w:val="00E12B1C"/>
    <w:rsid w:val="00E25900"/>
    <w:rsid w:val="00E26883"/>
    <w:rsid w:val="00E26EB4"/>
    <w:rsid w:val="00E36688"/>
    <w:rsid w:val="00E3671F"/>
    <w:rsid w:val="00E416F6"/>
    <w:rsid w:val="00E449A9"/>
    <w:rsid w:val="00E52621"/>
    <w:rsid w:val="00E55124"/>
    <w:rsid w:val="00E5571D"/>
    <w:rsid w:val="00E65410"/>
    <w:rsid w:val="00E83A67"/>
    <w:rsid w:val="00E96F29"/>
    <w:rsid w:val="00E97D42"/>
    <w:rsid w:val="00EA1E1D"/>
    <w:rsid w:val="00EA6646"/>
    <w:rsid w:val="00EB213C"/>
    <w:rsid w:val="00EB422B"/>
    <w:rsid w:val="00EB5871"/>
    <w:rsid w:val="00EC32D9"/>
    <w:rsid w:val="00EC7B18"/>
    <w:rsid w:val="00ED2663"/>
    <w:rsid w:val="00ED6405"/>
    <w:rsid w:val="00EE0490"/>
    <w:rsid w:val="00F003FC"/>
    <w:rsid w:val="00F15B01"/>
    <w:rsid w:val="00F21272"/>
    <w:rsid w:val="00F24D81"/>
    <w:rsid w:val="00F3081A"/>
    <w:rsid w:val="00F31A0F"/>
    <w:rsid w:val="00F321D0"/>
    <w:rsid w:val="00F572D4"/>
    <w:rsid w:val="00F722C2"/>
    <w:rsid w:val="00F74117"/>
    <w:rsid w:val="00F83B84"/>
    <w:rsid w:val="00F90E07"/>
    <w:rsid w:val="00F91AA3"/>
    <w:rsid w:val="00F9208D"/>
    <w:rsid w:val="00FA370A"/>
    <w:rsid w:val="00FB0419"/>
    <w:rsid w:val="00FB0424"/>
    <w:rsid w:val="00FC29CA"/>
    <w:rsid w:val="00FC5C57"/>
    <w:rsid w:val="00FD2D27"/>
    <w:rsid w:val="00FF6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C9D3DF"/>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Heading2">
    <w:name w:val="heading 2"/>
    <w:basedOn w:val="Normal"/>
    <w:next w:val="Normal"/>
    <w:link w:val="Heading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C413D4"/>
  </w:style>
  <w:style w:type="paragraph" w:styleId="Footer">
    <w:name w:val="footer"/>
    <w:basedOn w:val="Normal"/>
    <w:link w:val="Foot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C413D4"/>
  </w:style>
  <w:style w:type="character" w:customStyle="1" w:styleId="label3">
    <w:name w:val="label3"/>
    <w:basedOn w:val="DefaultParagraphFont"/>
    <w:rsid w:val="00C413D4"/>
  </w:style>
  <w:style w:type="paragraph" w:styleId="FootnoteText">
    <w:name w:val="footnote text"/>
    <w:basedOn w:val="Normal"/>
    <w:link w:val="FootnoteTextChar"/>
    <w:uiPriority w:val="99"/>
    <w:semiHidden/>
    <w:unhideWhenUsed/>
    <w:rsid w:val="00C413D4"/>
    <w:rPr>
      <w:sz w:val="20"/>
      <w:szCs w:val="20"/>
    </w:rPr>
  </w:style>
  <w:style w:type="character" w:customStyle="1" w:styleId="FootnoteTextChar">
    <w:name w:val="Footnote Text Char"/>
    <w:basedOn w:val="DefaultParagraphFont"/>
    <w:link w:val="FootnoteText"/>
    <w:uiPriority w:val="99"/>
    <w:semiHidden/>
    <w:rsid w:val="00C413D4"/>
    <w:rPr>
      <w:rFonts w:ascii="Times New Roman" w:eastAsia="Times New Roman" w:hAnsi="Times New Roman" w:cs="Times New Roman"/>
      <w:sz w:val="20"/>
      <w:szCs w:val="20"/>
      <w:lang w:val="es-ES_tradnl" w:eastAsia="es-ES_tradnl"/>
    </w:rPr>
  </w:style>
  <w:style w:type="character" w:styleId="FootnoteReference">
    <w:name w:val="footnote reference"/>
    <w:basedOn w:val="DefaultParagraphFont"/>
    <w:uiPriority w:val="99"/>
    <w:semiHidden/>
    <w:unhideWhenUsed/>
    <w:rsid w:val="00C413D4"/>
    <w:rPr>
      <w:vertAlign w:val="superscript"/>
    </w:rPr>
  </w:style>
  <w:style w:type="character" w:styleId="PageNumber">
    <w:name w:val="page number"/>
    <w:basedOn w:val="DefaultParagraphFont"/>
    <w:uiPriority w:val="99"/>
    <w:semiHidden/>
    <w:unhideWhenUsed/>
    <w:rsid w:val="00C413D4"/>
  </w:style>
  <w:style w:type="paragraph" w:styleId="BodyText">
    <w:name w:val="Body Text"/>
    <w:basedOn w:val="Normal"/>
    <w:link w:val="BodyTextChar"/>
    <w:rsid w:val="006F7E7E"/>
    <w:pPr>
      <w:spacing w:line="480" w:lineRule="auto"/>
      <w:ind w:firstLine="540"/>
    </w:pPr>
    <w:rPr>
      <w:szCs w:val="20"/>
      <w:lang w:val="en-US" w:eastAsia="en-US"/>
    </w:rPr>
  </w:style>
  <w:style w:type="character" w:customStyle="1" w:styleId="BodyTextChar">
    <w:name w:val="Body Text Char"/>
    <w:basedOn w:val="DefaultParagraphFont"/>
    <w:link w:val="BodyText"/>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EndnoteText">
    <w:name w:val="endnote text"/>
    <w:basedOn w:val="Normal"/>
    <w:link w:val="EndnoteTextChar"/>
    <w:uiPriority w:val="99"/>
    <w:semiHidden/>
    <w:unhideWhenUsed/>
    <w:rsid w:val="007A7C7C"/>
    <w:rPr>
      <w:sz w:val="20"/>
      <w:szCs w:val="20"/>
    </w:rPr>
  </w:style>
  <w:style w:type="character" w:customStyle="1" w:styleId="EndnoteTextChar">
    <w:name w:val="Endnote Text Char"/>
    <w:basedOn w:val="DefaultParagraphFont"/>
    <w:link w:val="EndnoteText"/>
    <w:uiPriority w:val="99"/>
    <w:semiHidden/>
    <w:rsid w:val="007A7C7C"/>
    <w:rPr>
      <w:rFonts w:ascii="Times New Roman" w:eastAsia="Times New Roman" w:hAnsi="Times New Roman" w:cs="Times New Roman"/>
      <w:sz w:val="20"/>
      <w:szCs w:val="20"/>
      <w:lang w:val="es-ES_tradnl" w:eastAsia="es-ES_tradnl"/>
    </w:rPr>
  </w:style>
  <w:style w:type="character" w:styleId="EndnoteReference">
    <w:name w:val="endnote reference"/>
    <w:basedOn w:val="DefaultParagraphFont"/>
    <w:uiPriority w:val="99"/>
    <w:semiHidden/>
    <w:unhideWhenUsed/>
    <w:rsid w:val="007A7C7C"/>
    <w:rPr>
      <w:vertAlign w:val="superscript"/>
    </w:rPr>
  </w:style>
  <w:style w:type="character" w:styleId="Hyperlink">
    <w:name w:val="Hyperlink"/>
    <w:basedOn w:val="DefaultParagraphFont"/>
    <w:uiPriority w:val="99"/>
    <w:unhideWhenUsed/>
    <w:rsid w:val="00B6522A"/>
    <w:rPr>
      <w:color w:val="0000FF"/>
      <w:u w:val="single"/>
    </w:rPr>
  </w:style>
  <w:style w:type="paragraph" w:styleId="BalloonText">
    <w:name w:val="Balloon Text"/>
    <w:basedOn w:val="Normal"/>
    <w:link w:val="BalloonTextChar"/>
    <w:uiPriority w:val="99"/>
    <w:semiHidden/>
    <w:unhideWhenUsed/>
    <w:rsid w:val="00FB0419"/>
    <w:rPr>
      <w:sz w:val="18"/>
      <w:szCs w:val="18"/>
    </w:rPr>
  </w:style>
  <w:style w:type="character" w:customStyle="1" w:styleId="BalloonTextChar">
    <w:name w:val="Balloon Text Char"/>
    <w:basedOn w:val="DefaultParagraphFont"/>
    <w:link w:val="BalloonText"/>
    <w:uiPriority w:val="99"/>
    <w:semiHidden/>
    <w:rsid w:val="00FB0419"/>
    <w:rPr>
      <w:rFonts w:ascii="Times New Roman" w:eastAsia="Times New Roman" w:hAnsi="Times New Roman" w:cs="Times New Roman"/>
      <w:sz w:val="18"/>
      <w:szCs w:val="18"/>
      <w:lang w:val="es-ES_tradnl" w:eastAsia="es-ES_tradnl"/>
    </w:rPr>
  </w:style>
  <w:style w:type="table" w:styleId="TableGrid">
    <w:name w:val="Table Grid"/>
    <w:basedOn w:val="Table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DefaultParagraphFont"/>
    <w:link w:val="Ttulosinternos"/>
    <w:rsid w:val="001516ED"/>
    <w:rPr>
      <w:rFonts w:ascii="Times New Roman" w:eastAsia="Times New Roman" w:hAnsi="Times New Roman" w:cs="Times New Roman"/>
      <w:b/>
    </w:rPr>
  </w:style>
  <w:style w:type="character" w:customStyle="1" w:styleId="Heading2Char">
    <w:name w:val="Heading 2 Char"/>
    <w:basedOn w:val="DefaultParagraphFont"/>
    <w:link w:val="Heading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DefaultParagraphFont"/>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DefaultParagraphFont"/>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DefaultParagraphFont"/>
    <w:link w:val="TtuloResumen"/>
    <w:rsid w:val="00C43335"/>
    <w:rPr>
      <w:rFonts w:ascii="Times New Roman" w:eastAsia="Times New Roman" w:hAnsi="Times New Roman" w:cs="Times New Roman"/>
      <w:b/>
      <w:smallCaps/>
      <w:sz w:val="20"/>
      <w:szCs w:val="20"/>
      <w:lang w:val="pt-BR" w:eastAsia="es-ES_tradnl"/>
    </w:rPr>
  </w:style>
  <w:style w:type="character" w:styleId="UnresolvedMention">
    <w:name w:val="Unresolved Mention"/>
    <w:basedOn w:val="DefaultParagraphFont"/>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DefaultParagraphFont"/>
    <w:link w:val="SubtituloInterno1"/>
    <w:rsid w:val="0078702D"/>
    <w:rPr>
      <w:rFonts w:ascii="Times New Roman" w:eastAsia="Times New Roman" w:hAnsi="Times New Roman" w:cs="Times New Roman"/>
      <w:i/>
      <w:lang w:val="es-AR"/>
    </w:rPr>
  </w:style>
  <w:style w:type="table" w:customStyle="1" w:styleId="TabelaSimples21">
    <w:name w:val="Tabela Simples 21"/>
    <w:basedOn w:val="TableNormal"/>
    <w:next w:val="PlainTable2"/>
    <w:uiPriority w:val="42"/>
    <w:rsid w:val="00CF5799"/>
    <w:pPr>
      <w:widowControl w:val="0"/>
      <w:autoSpaceDE w:val="0"/>
      <w:autoSpaceDN w:val="0"/>
    </w:pPr>
    <w:rPr>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99"/>
    <w:rsid w:val="00CF579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548</Words>
  <Characters>3128</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Luis Carlos Oliveira Gonçalves</cp:lastModifiedBy>
  <cp:revision>5</cp:revision>
  <cp:lastPrinted>2020-04-16T16:22:00Z</cp:lastPrinted>
  <dcterms:created xsi:type="dcterms:W3CDTF">2024-06-27T12:42:00Z</dcterms:created>
  <dcterms:modified xsi:type="dcterms:W3CDTF">2024-06-27T12:45:00Z</dcterms:modified>
</cp:coreProperties>
</file>