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045B" w14:textId="250748BB" w:rsidR="00C548DB" w:rsidRPr="00C548DB" w:rsidRDefault="00C548DB" w:rsidP="00C548DB">
      <w:pPr>
        <w:spacing w:line="360" w:lineRule="auto"/>
        <w:jc w:val="center"/>
        <w:rPr>
          <w:rFonts w:ascii="Times New Roman" w:hAnsi="Times New Roman"/>
          <w:b/>
          <w:bCs/>
          <w:sz w:val="28"/>
          <w:szCs w:val="28"/>
          <w:lang w:val="en-US"/>
        </w:rPr>
      </w:pPr>
      <w:r w:rsidRPr="00C548DB">
        <w:rPr>
          <w:rFonts w:ascii="Times New Roman" w:hAnsi="Times New Roman"/>
          <w:b/>
          <w:bCs/>
          <w:sz w:val="28"/>
          <w:szCs w:val="28"/>
          <w:lang w:val="en-US"/>
        </w:rPr>
        <w:t>Design of a psychological intervention program for patients with Fibromyalgia based on Acceptance and Commitment Therapy.</w:t>
      </w:r>
    </w:p>
    <w:p w14:paraId="12A1FEC3" w14:textId="77777777" w:rsidR="00C548DB" w:rsidRPr="008665CD" w:rsidRDefault="00C548DB" w:rsidP="00C548DB">
      <w:pPr>
        <w:spacing w:after="360" w:line="240" w:lineRule="auto"/>
        <w:jc w:val="both"/>
        <w:rPr>
          <w:rFonts w:ascii="Times New Roman" w:hAnsi="Times New Roman"/>
          <w:bCs/>
          <w:iCs/>
          <w:sz w:val="24"/>
          <w:szCs w:val="24"/>
          <w:lang w:val="en-US"/>
        </w:rPr>
      </w:pPr>
      <w:r w:rsidRPr="008665CD">
        <w:rPr>
          <w:rFonts w:ascii="Times New Roman" w:hAnsi="Times New Roman"/>
          <w:bCs/>
          <w:iCs/>
          <w:sz w:val="24"/>
          <w:szCs w:val="24"/>
          <w:lang w:val="en-US"/>
        </w:rPr>
        <w:t xml:space="preserve">The present research aims to validate a psychological intervention program for patients with fibromyalgia based on Acceptance and Commitment Therapy, using the knowledge and experiences of patients with fibromyalgia. The study is evaluative in nature, employing qualitative techniques with a feasible project design. Data was collected through in-depth interviews with nine women from Gran Caracas diagnosed with fibromyalgia. From the textual transcriptions, a content analysis was carried out. Five dimensions and thirteen categories emerged from this analysis, representing perceived needs. These findings and the literature contributions constituted the most representative components for designing the psychological intervention program based on ACT. This program consists of eight sessions, one focusing on psychoeducation about fibromyalgia, six addressing the </w:t>
      </w:r>
      <w:proofErr w:type="spellStart"/>
      <w:r w:rsidRPr="008665CD">
        <w:rPr>
          <w:rFonts w:ascii="Times New Roman" w:hAnsi="Times New Roman"/>
          <w:bCs/>
          <w:iCs/>
          <w:sz w:val="24"/>
          <w:szCs w:val="24"/>
          <w:lang w:val="en-US"/>
        </w:rPr>
        <w:t>Hexaflex</w:t>
      </w:r>
      <w:proofErr w:type="spellEnd"/>
      <w:r w:rsidRPr="008665CD">
        <w:rPr>
          <w:rFonts w:ascii="Times New Roman" w:hAnsi="Times New Roman"/>
          <w:bCs/>
          <w:iCs/>
          <w:sz w:val="24"/>
          <w:szCs w:val="24"/>
          <w:lang w:val="en-US"/>
        </w:rPr>
        <w:t xml:space="preserve"> of psychological flexibility (</w:t>
      </w:r>
      <w:proofErr w:type="spellStart"/>
      <w:r w:rsidRPr="008665CD">
        <w:rPr>
          <w:rFonts w:ascii="Times New Roman" w:hAnsi="Times New Roman"/>
          <w:bCs/>
          <w:iCs/>
          <w:sz w:val="24"/>
          <w:szCs w:val="24"/>
          <w:lang w:val="en-US"/>
        </w:rPr>
        <w:t>defusion</w:t>
      </w:r>
      <w:proofErr w:type="spellEnd"/>
      <w:r w:rsidRPr="008665CD">
        <w:rPr>
          <w:rFonts w:ascii="Times New Roman" w:hAnsi="Times New Roman"/>
          <w:bCs/>
          <w:iCs/>
          <w:sz w:val="24"/>
          <w:szCs w:val="24"/>
          <w:lang w:val="en-US"/>
        </w:rPr>
        <w:t>, self-as-context, present-moment awareness, acceptance, values, and commitment), and one closing session. For program validation, the Antecedent Social Validation involved three experts in health psychology and ACT. They provided suggestions such as restructuring the order of some activities and sessions, thus evaluating their relevance. The results allowed us to conclude that the design of an ACT-based intervention program has social validity as it acknowledges the experiences of individuals diagnosed with fibromyalgia.</w:t>
      </w:r>
    </w:p>
    <w:p w14:paraId="47CEC5DE" w14:textId="2C5875B7" w:rsidR="00F13904" w:rsidRDefault="00C548DB" w:rsidP="00C548DB">
      <w:pPr>
        <w:spacing w:after="360" w:line="240" w:lineRule="auto"/>
        <w:jc w:val="both"/>
        <w:rPr>
          <w:rFonts w:ascii="Times New Roman" w:hAnsi="Times New Roman"/>
          <w:bCs/>
          <w:iCs/>
          <w:sz w:val="24"/>
          <w:szCs w:val="24"/>
          <w:lang w:val="en-US"/>
        </w:rPr>
      </w:pPr>
      <w:r>
        <w:rPr>
          <w:rFonts w:ascii="Times New Roman" w:hAnsi="Times New Roman"/>
          <w:bCs/>
          <w:i/>
          <w:sz w:val="24"/>
          <w:szCs w:val="24"/>
          <w:lang w:val="en-US"/>
        </w:rPr>
        <w:t>Keywords:</w:t>
      </w:r>
      <w:r>
        <w:rPr>
          <w:rFonts w:ascii="Times New Roman" w:hAnsi="Times New Roman"/>
          <w:bCs/>
          <w:iCs/>
          <w:sz w:val="24"/>
          <w:szCs w:val="24"/>
          <w:lang w:val="en-US"/>
        </w:rPr>
        <w:t xml:space="preserve"> Fibromyalgia, Psychological Flexibility, Intervention Program, Acceptance and Commitment Therapy, Social Validation.  </w:t>
      </w:r>
    </w:p>
    <w:p w14:paraId="5C163BED" w14:textId="7A742A72" w:rsidR="00C548DB" w:rsidRPr="00C548DB" w:rsidRDefault="00C548DB" w:rsidP="00C548DB">
      <w:pPr>
        <w:spacing w:after="360" w:line="240" w:lineRule="auto"/>
        <w:jc w:val="center"/>
        <w:rPr>
          <w:rFonts w:ascii="Times New Roman" w:hAnsi="Times New Roman"/>
          <w:b/>
          <w:iCs/>
          <w:sz w:val="24"/>
          <w:szCs w:val="24"/>
          <w:lang w:val="es-VE"/>
        </w:rPr>
      </w:pPr>
      <w:r w:rsidRPr="00C548DB">
        <w:rPr>
          <w:rFonts w:ascii="Times New Roman" w:hAnsi="Times New Roman"/>
          <w:b/>
          <w:iCs/>
          <w:sz w:val="24"/>
          <w:szCs w:val="24"/>
          <w:lang w:val="es-VE"/>
        </w:rPr>
        <w:t>RESUMEN</w:t>
      </w:r>
    </w:p>
    <w:p w14:paraId="6289BABA" w14:textId="77777777" w:rsidR="00F13904" w:rsidRDefault="00F1390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investigación tiene como objetivo validar un programa de intervención psicológica para pacientes con fibromialgia basado en la Terapia de Aceptación y Compromiso, a partir del conocimiento de las vivencias de pacientes con fibromialgia. El estudio es de tipo evaluativo, empleando técnicas cualitativas, con un diseño de proyecto factible. La recolección de la información se dio mediante entrevistas a profundidad, a nueve mujeres de la Gran Caracas, con diagnóstico de fibromialgia, A partir de las transcripciones textuales, se llevó a cabo un análisis de contenido. De este análisis surgieron cinco dimensiones y trece categorías, las cuales representaron las necesidades percibidas. Estos hallazgos, junto con los aportes bibliográficos, constituyeron los componentes más representativos para el diseño del programa de intervención psicológica basado en la ACT. Dicho programa cuenta con un total de ocho sesiones, una dirigida a la psicoeducación en fibromialgia, seis en el abordaje del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de la flexibilidad psicológica (</w:t>
      </w:r>
      <w:proofErr w:type="spellStart"/>
      <w:r>
        <w:rPr>
          <w:rFonts w:ascii="Times New Roman" w:eastAsia="Times New Roman" w:hAnsi="Times New Roman" w:cs="Times New Roman"/>
          <w:sz w:val="24"/>
          <w:szCs w:val="24"/>
        </w:rPr>
        <w:t>defusión</w:t>
      </w:r>
      <w:proofErr w:type="spellEnd"/>
      <w:r>
        <w:rPr>
          <w:rFonts w:ascii="Times New Roman" w:eastAsia="Times New Roman" w:hAnsi="Times New Roman" w:cs="Times New Roman"/>
          <w:sz w:val="24"/>
          <w:szCs w:val="24"/>
        </w:rPr>
        <w:t xml:space="preserve">, yo como contexto, atención en el momento presente, aceptación, valores y compromiso) y una sesión de cierre. Para la validación del programa, a través de la Validación Social Antecedente se contó con tres expertos en el área de psicología de salud y en la ACT, proporcionaron sugerencias como, reestructuraciones en el orden de algunas de las actividades y de las sesiones, evaluando así la pertinencia de </w:t>
      </w:r>
      <w:proofErr w:type="gramStart"/>
      <w:r>
        <w:rPr>
          <w:rFonts w:ascii="Times New Roman" w:eastAsia="Times New Roman" w:hAnsi="Times New Roman" w:cs="Times New Roman"/>
          <w:sz w:val="24"/>
          <w:szCs w:val="24"/>
        </w:rPr>
        <w:t>las mismas</w:t>
      </w:r>
      <w:proofErr w:type="gramEnd"/>
      <w:r>
        <w:rPr>
          <w:rFonts w:ascii="Times New Roman" w:eastAsia="Times New Roman" w:hAnsi="Times New Roman" w:cs="Times New Roman"/>
          <w:sz w:val="24"/>
          <w:szCs w:val="24"/>
        </w:rPr>
        <w:t>. Los resultados obtenidos permiten concluir que el diseño de un programa de intervención basado en la ACT contiene validez social, ya que reconoce las vivencias de personas con diagnóstico de Fibromialgia.</w:t>
      </w:r>
    </w:p>
    <w:p w14:paraId="58CD4CAF" w14:textId="7BF47F3E" w:rsidR="00F13904" w:rsidRDefault="00F1390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Palabras claves:</w:t>
      </w:r>
      <w:r>
        <w:rPr>
          <w:rFonts w:ascii="Times New Roman" w:eastAsia="Times New Roman" w:hAnsi="Times New Roman" w:cs="Times New Roman"/>
          <w:sz w:val="24"/>
          <w:szCs w:val="24"/>
        </w:rPr>
        <w:t xml:space="preserve"> Fibromialgia, Programa de intervención, Terapia de Aceptación y Compromiso.</w:t>
      </w:r>
    </w:p>
    <w:p w14:paraId="571AC8C4" w14:textId="77777777" w:rsidR="00C548DB" w:rsidRDefault="00C548DB">
      <w:pPr>
        <w:spacing w:line="360" w:lineRule="auto"/>
        <w:ind w:firstLine="700"/>
        <w:jc w:val="both"/>
        <w:rPr>
          <w:rFonts w:ascii="Times New Roman" w:eastAsia="Times New Roman" w:hAnsi="Times New Roman" w:cs="Times New Roman"/>
          <w:sz w:val="24"/>
          <w:szCs w:val="24"/>
        </w:rPr>
      </w:pPr>
    </w:p>
    <w:p w14:paraId="24117F35" w14:textId="4FCCDB66" w:rsidR="004F705B" w:rsidRPr="004F705B" w:rsidRDefault="004F705B" w:rsidP="004F705B">
      <w:pPr>
        <w:spacing w:line="360" w:lineRule="auto"/>
        <w:jc w:val="center"/>
        <w:rPr>
          <w:rFonts w:ascii="Times New Roman" w:eastAsia="Times New Roman" w:hAnsi="Times New Roman" w:cs="Times New Roman"/>
          <w:sz w:val="24"/>
          <w:szCs w:val="24"/>
        </w:rPr>
      </w:pPr>
      <w:r w:rsidRPr="004F705B">
        <w:rPr>
          <w:rFonts w:ascii="Times New Roman" w:eastAsia="Times New Roman" w:hAnsi="Times New Roman" w:cs="Times New Roman"/>
          <w:sz w:val="24"/>
          <w:szCs w:val="24"/>
        </w:rPr>
        <w:lastRenderedPageBreak/>
        <w:t>Diseño de un programa de intervención psicológica para pacientes con Fibromialgia basado en la Terapia de Aceptación y Compromiso</w:t>
      </w:r>
    </w:p>
    <w:p w14:paraId="1EDDBC6E" w14:textId="44A5B4AF" w:rsidR="00C548DB" w:rsidRPr="00C548DB" w:rsidRDefault="00C548DB" w:rsidP="00C548DB">
      <w:pPr>
        <w:spacing w:line="360" w:lineRule="auto"/>
        <w:ind w:firstLine="700"/>
        <w:jc w:val="center"/>
        <w:rPr>
          <w:rFonts w:ascii="Times New Roman" w:eastAsia="Times New Roman" w:hAnsi="Times New Roman" w:cs="Times New Roman"/>
          <w:b/>
          <w:bCs/>
          <w:sz w:val="24"/>
          <w:szCs w:val="24"/>
        </w:rPr>
      </w:pPr>
      <w:r w:rsidRPr="00C548DB">
        <w:rPr>
          <w:rFonts w:ascii="Times New Roman" w:eastAsia="Times New Roman" w:hAnsi="Times New Roman" w:cs="Times New Roman"/>
          <w:b/>
          <w:bCs/>
          <w:sz w:val="24"/>
          <w:szCs w:val="24"/>
        </w:rPr>
        <w:t>Introducción</w:t>
      </w:r>
    </w:p>
    <w:p w14:paraId="5703AA9E" w14:textId="3994DC8C" w:rsidR="00F13904" w:rsidRDefault="00F13904">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dolor se conceptualiza como una experiencia universal, es decir, en mayor o menor medida los seres humanos experimentan dolor en algún momento de su vida, debido a consecuencias de un accidente, de una enfermedad o de circunstancias particulares. En ocasiones las personas tienen una mayor prevención contra el dolor que frente a la muerte, la aproximación al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debe considerar que el mismo no tiene un significado unívoco ya que no todos los dolores son iguales, de igual forma la experimentación no es similar en todos los seres humanos (Torres y </w:t>
      </w:r>
      <w:proofErr w:type="spellStart"/>
      <w:r>
        <w:rPr>
          <w:rFonts w:ascii="Times New Roman" w:eastAsia="Times New Roman" w:hAnsi="Times New Roman" w:cs="Times New Roman"/>
          <w:sz w:val="24"/>
          <w:szCs w:val="24"/>
        </w:rPr>
        <w:t>Compañ</w:t>
      </w:r>
      <w:proofErr w:type="spellEnd"/>
      <w:r>
        <w:rPr>
          <w:rFonts w:ascii="Times New Roman" w:eastAsia="Times New Roman" w:hAnsi="Times New Roman" w:cs="Times New Roman"/>
          <w:sz w:val="24"/>
          <w:szCs w:val="24"/>
        </w:rPr>
        <w:t>, 2006).</w:t>
      </w:r>
    </w:p>
    <w:p w14:paraId="42B54F75" w14:textId="77777777" w:rsidR="00F13904" w:rsidRDefault="00F13904">
      <w:pPr>
        <w:rPr>
          <w:rFonts w:ascii="Times New Roman" w:eastAsia="Times New Roman" w:hAnsi="Times New Roman" w:cs="Times New Roman"/>
          <w:sz w:val="24"/>
          <w:szCs w:val="24"/>
        </w:rPr>
        <w:sectPr w:rsidR="00F13904">
          <w:footerReference w:type="default" r:id="rId8"/>
          <w:pgSz w:w="11909" w:h="16834"/>
          <w:pgMar w:top="1440" w:right="1440" w:bottom="1440" w:left="1440" w:header="720" w:footer="720" w:gutter="0"/>
          <w:pgNumType w:start="1"/>
          <w:cols w:space="720"/>
        </w:sectPr>
      </w:pPr>
    </w:p>
    <w:p w14:paraId="40B61019"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se desprende que el dolor como fenómeno, se ve influido por la experiencia de la persona ante él, así como factores culturales, es decir, al avocarse a la percepción del dolor se hace pertinente explorarlo globalmente, considerando los elementos allí inmersos tales como, el significado que le otorga la persona al mismo, su relación con él y la interpretación.</w:t>
      </w:r>
    </w:p>
    <w:p w14:paraId="23946BB2" w14:textId="039DC02F"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los síndromes más frecuentes del dolor, se halla la </w:t>
      </w:r>
      <w:r>
        <w:rPr>
          <w:rFonts w:ascii="Times New Roman" w:eastAsia="Times New Roman" w:hAnsi="Times New Roman" w:cs="Times New Roman"/>
          <w:i/>
          <w:sz w:val="24"/>
          <w:szCs w:val="24"/>
        </w:rPr>
        <w:t>fibromialgia</w:t>
      </w:r>
      <w:r>
        <w:rPr>
          <w:rFonts w:ascii="Times New Roman" w:eastAsia="Times New Roman" w:hAnsi="Times New Roman" w:cs="Times New Roman"/>
          <w:sz w:val="24"/>
          <w:szCs w:val="24"/>
        </w:rPr>
        <w:t>, es caracterizada por la presencia de dolor crónico musculoesquelético generalizado y difuso, el cual se localiza por encima y por debajo de la cintura, en el lado izquierdo y derecho del cuerpo</w:t>
      </w:r>
      <w:r w:rsidR="00AC36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dolor suele ir acompañado de síntomas somáticos como; una baja tolerancia al dolor, hiperalgesia y alodinia, además se presenta acompañado de otros síntomas como, fatiga, alteraciones del sueño, parestesia en las extremidades, sensación de tumefacción en las manos o rigidez matutina. Generalmente se asocia a patologías de índole psicológico como ansiedad, depresión, estrés, dificultades en funciones cognitivas y/o trastornos del sueño (Torres y </w:t>
      </w:r>
      <w:proofErr w:type="spellStart"/>
      <w:r>
        <w:rPr>
          <w:rFonts w:ascii="Times New Roman" w:eastAsia="Times New Roman" w:hAnsi="Times New Roman" w:cs="Times New Roman"/>
          <w:sz w:val="24"/>
          <w:szCs w:val="24"/>
        </w:rPr>
        <w:t>Compañ</w:t>
      </w:r>
      <w:proofErr w:type="spellEnd"/>
      <w:r>
        <w:rPr>
          <w:rFonts w:ascii="Times New Roman" w:eastAsia="Times New Roman" w:hAnsi="Times New Roman" w:cs="Times New Roman"/>
          <w:sz w:val="24"/>
          <w:szCs w:val="24"/>
        </w:rPr>
        <w:t xml:space="preserve">, 2006; Velasco, 2019; Jiménez, 2021). </w:t>
      </w:r>
    </w:p>
    <w:p w14:paraId="2B127820" w14:textId="1EA84B2D"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cursar con diversos síntomas y con una etiopatogenia difusa, se ha propuesto el abordaje de la fibromialgia desde un enfoque multidisciplinar, el tratamiento actual suele caracterizarse por la administración de fármacos, la realización de ejercicio físico y la aplicación de una terapia psicológica. (Plantada, Cordón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y Martí, 2013).  </w:t>
      </w:r>
      <w:r w:rsidR="00AC36A7">
        <w:rPr>
          <w:rFonts w:ascii="Times New Roman" w:eastAsia="Times New Roman" w:hAnsi="Times New Roman" w:cs="Times New Roman"/>
          <w:sz w:val="24"/>
          <w:szCs w:val="24"/>
        </w:rPr>
        <w:t>E</w:t>
      </w:r>
      <w:r w:rsidR="00AC36A7">
        <w:rPr>
          <w:rFonts w:ascii="Times New Roman" w:eastAsia="Times New Roman" w:hAnsi="Times New Roman" w:cs="Times New Roman"/>
          <w:sz w:val="24"/>
          <w:szCs w:val="24"/>
        </w:rPr>
        <w:tab/>
      </w:r>
      <w:r>
        <w:rPr>
          <w:rFonts w:ascii="Times New Roman" w:eastAsia="Times New Roman" w:hAnsi="Times New Roman" w:cs="Times New Roman"/>
          <w:sz w:val="24"/>
          <w:szCs w:val="24"/>
        </w:rPr>
        <w:t>s importante el papel que desempeña el psicólogo en la intervención, considerando componentes psicoeducativos con relación a la enfermedad, sus pautas de cuidado, entrenamiento en el manejo del dolor y de los estados emocionales displacenteros vinculados a la enfermedad, aceptación del dolor y la potenciación de las emociones positivas.</w:t>
      </w:r>
    </w:p>
    <w:p w14:paraId="7E973FB5" w14:textId="3958C66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Una de las terapias con evidencia empírica en lo relacionado al área de la salud es la Terapia de Aceptación y Compromiso (ACT), la cual en lugar de centrarse en reducir o modificar los pensamientos, las sensaciones, las emociones o los recuerdos que causan malestar, trata de alterar su función, promoviendo que sean los valores personales quienes guíen la conducta de la persona y no los eventos privados. La misma se posiciona desde una aceptación psicológica, entendida como estar dispuesto a notar, sentir y pensar todo lo que la persona experimente en su cotidianidad, que esté relacionado con sus circunstancias actuales. (Plantada, </w:t>
      </w:r>
      <w:proofErr w:type="spellStart"/>
      <w:r>
        <w:rPr>
          <w:rFonts w:ascii="Times New Roman" w:eastAsia="Times New Roman" w:hAnsi="Times New Roman" w:cs="Times New Roman"/>
          <w:sz w:val="24"/>
          <w:szCs w:val="24"/>
        </w:rPr>
        <w:t>Cordon</w:t>
      </w:r>
      <w:proofErr w:type="spellEnd"/>
      <w:r>
        <w:rPr>
          <w:rFonts w:ascii="Times New Roman" w:eastAsia="Times New Roman" w:hAnsi="Times New Roman" w:cs="Times New Roman"/>
          <w:sz w:val="24"/>
          <w:szCs w:val="24"/>
        </w:rPr>
        <w:t xml:space="preserve"> y Martí, 2013).</w:t>
      </w:r>
    </w:p>
    <w:p w14:paraId="0B740C07" w14:textId="29F112F5"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hecho, se ha demostrado que la ACT es útil en el manejo del dolor crónico. Por ejemplo, en un estudio realizado por McCracken &amp; </w:t>
      </w:r>
      <w:proofErr w:type="spellStart"/>
      <w:r>
        <w:rPr>
          <w:rFonts w:ascii="Times New Roman" w:eastAsia="Times New Roman" w:hAnsi="Times New Roman" w:cs="Times New Roman"/>
          <w:sz w:val="24"/>
          <w:szCs w:val="24"/>
        </w:rPr>
        <w:t>Velleman</w:t>
      </w:r>
      <w:proofErr w:type="spellEnd"/>
      <w:r>
        <w:rPr>
          <w:rFonts w:ascii="Times New Roman" w:eastAsia="Times New Roman" w:hAnsi="Times New Roman" w:cs="Times New Roman"/>
          <w:sz w:val="24"/>
          <w:szCs w:val="24"/>
        </w:rPr>
        <w:t xml:space="preserve"> (2010, cp., Uribe, 2012), se evaluó la efectividad de la flexibilidad psicológica, en la percepción del dolor, encontrándose que esta puede llegar a reducir el impacto del dolor crónico en los pacientes, esto debido a que los procesos en esta terapia interactúan significativamente con las sensaciones de dolor, las emociones, los pensamientos y las actividades rutinarias. </w:t>
      </w:r>
    </w:p>
    <w:p w14:paraId="7DFE1306"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contexto de la fibromialgia, la aceptación va dirigida a responder a las experiencias relacionadas con el dolor sin intentar controlarlas o evitarlas, sobre todo cuando las mismas han limitado la calidad de vida del paciente. Requiere que la persona se mantenga en funcionamiento de manera constante y sea capaz de realizar actividades de su vida cotidiana, independientemente del dolor que pueda experimentar (Plantada, </w:t>
      </w:r>
      <w:proofErr w:type="spellStart"/>
      <w:r>
        <w:rPr>
          <w:rFonts w:ascii="Times New Roman" w:eastAsia="Times New Roman" w:hAnsi="Times New Roman" w:cs="Times New Roman"/>
          <w:sz w:val="24"/>
          <w:szCs w:val="24"/>
        </w:rPr>
        <w:t>Cordon</w:t>
      </w:r>
      <w:proofErr w:type="spellEnd"/>
      <w:r>
        <w:rPr>
          <w:rFonts w:ascii="Times New Roman" w:eastAsia="Times New Roman" w:hAnsi="Times New Roman" w:cs="Times New Roman"/>
          <w:sz w:val="24"/>
          <w:szCs w:val="24"/>
        </w:rPr>
        <w:t xml:space="preserve"> y Martí, 2013).</w:t>
      </w:r>
    </w:p>
    <w:p w14:paraId="172CCD03" w14:textId="3797798B"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modelo de la ACT propone que el lenguaje es la variable </w:t>
      </w:r>
      <w:r w:rsidR="0070376E">
        <w:rPr>
          <w:rFonts w:ascii="Times New Roman" w:eastAsia="Times New Roman" w:hAnsi="Times New Roman" w:cs="Times New Roman"/>
          <w:sz w:val="24"/>
          <w:szCs w:val="24"/>
        </w:rPr>
        <w:t>e</w:t>
      </w:r>
      <w:r>
        <w:rPr>
          <w:rFonts w:ascii="Times New Roman" w:eastAsia="Times New Roman" w:hAnsi="Times New Roman" w:cs="Times New Roman"/>
          <w:sz w:val="24"/>
          <w:szCs w:val="24"/>
        </w:rPr>
        <w:t>specíficamente</w:t>
      </w:r>
      <w:r w:rsidR="007037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actúa a través de seis focos de intervención que constituyen lo que se denominó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se trata de un hexágono con los vértices interconectados que llevan al aumento de la flexibilidad psicológica. El objetivo final de la ACT es someter los procesos verbales y cognitivos a un control contextual más eficaz y hacer que el cliente, de manera inmediata, esté más tiempo en contacto con las consecuencias positivas de sus acciones en el presente como parte de una senda vital valiosa (Hayes, </w:t>
      </w:r>
      <w:proofErr w:type="spellStart"/>
      <w:r>
        <w:rPr>
          <w:rFonts w:ascii="Times New Roman" w:eastAsia="Times New Roman" w:hAnsi="Times New Roman" w:cs="Times New Roman"/>
          <w:sz w:val="24"/>
          <w:szCs w:val="24"/>
        </w:rPr>
        <w:t>Strosahl</w:t>
      </w:r>
      <w:proofErr w:type="spellEnd"/>
      <w:r>
        <w:rPr>
          <w:rFonts w:ascii="Times New Roman" w:eastAsia="Times New Roman" w:hAnsi="Times New Roman" w:cs="Times New Roman"/>
          <w:sz w:val="24"/>
          <w:szCs w:val="24"/>
        </w:rPr>
        <w:t xml:space="preserve"> y Wilson, 2015). En cada vértice se encuentra cada uno de los procesos de intervención que se muestran en la figura 1 y que serán detallados a continuación. </w:t>
      </w:r>
    </w:p>
    <w:p w14:paraId="2CC19B12" w14:textId="593B52AF" w:rsidR="00F13904" w:rsidRDefault="00F13904">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VE"/>
        </w:rPr>
        <w:lastRenderedPageBreak/>
        <w:drawing>
          <wp:inline distT="0" distB="0" distL="0" distR="0" wp14:anchorId="097DD189" wp14:editId="733F2A01">
            <wp:extent cx="2827020" cy="1760220"/>
            <wp:effectExtent l="0" t="0" r="0" b="0"/>
            <wp:docPr id="1"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020" cy="1760220"/>
                    </a:xfrm>
                    <a:prstGeom prst="rect">
                      <a:avLst/>
                    </a:prstGeom>
                    <a:noFill/>
                    <a:ln>
                      <a:noFill/>
                    </a:ln>
                  </pic:spPr>
                </pic:pic>
              </a:graphicData>
            </a:graphic>
          </wp:inline>
        </w:drawing>
      </w:r>
    </w:p>
    <w:p w14:paraId="1A66D71C" w14:textId="77777777" w:rsidR="00F13904" w:rsidRDefault="00F13904">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Figura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Adaptado de Hayes et al (2015).</w:t>
      </w:r>
    </w:p>
    <w:p w14:paraId="76571147"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b/>
          <w:i/>
          <w:sz w:val="24"/>
          <w:szCs w:val="24"/>
        </w:rPr>
        <w:t>aceptación</w:t>
      </w:r>
      <w:r>
        <w:rPr>
          <w:rFonts w:ascii="Times New Roman" w:eastAsia="Times New Roman" w:hAnsi="Times New Roman" w:cs="Times New Roman"/>
          <w:sz w:val="24"/>
          <w:szCs w:val="24"/>
        </w:rPr>
        <w:t xml:space="preserve"> facilita que el sujeto se implique en sus experiencias de una forma más plena, supone una alternativa a la evitación experiencial, implicando un recibimiento activo y consciente de los eventos privados sin intentar, sin cambiar su frecuencia o forma. Se alienta al paciente a dejar de luchar con el dolor (Hayes et al., 2015; </w:t>
      </w:r>
      <w:proofErr w:type="spellStart"/>
      <w:r>
        <w:rPr>
          <w:rFonts w:ascii="Times New Roman" w:eastAsia="Times New Roman" w:hAnsi="Times New Roman" w:cs="Times New Roman"/>
          <w:sz w:val="24"/>
          <w:szCs w:val="24"/>
        </w:rPr>
        <w:t>Carzola</w:t>
      </w:r>
      <w:proofErr w:type="spellEnd"/>
      <w:r>
        <w:rPr>
          <w:rFonts w:ascii="Times New Roman" w:eastAsia="Times New Roman" w:hAnsi="Times New Roman" w:cs="Times New Roman"/>
          <w:sz w:val="24"/>
          <w:szCs w:val="24"/>
        </w:rPr>
        <w:t>, 2017).</w:t>
      </w:r>
    </w:p>
    <w:p w14:paraId="053ED545"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b/>
          <w:i/>
          <w:sz w:val="24"/>
          <w:szCs w:val="24"/>
        </w:rPr>
        <w:t>defusion</w:t>
      </w:r>
      <w:proofErr w:type="spellEnd"/>
      <w:r>
        <w:rPr>
          <w:rFonts w:ascii="Times New Roman" w:eastAsia="Times New Roman" w:hAnsi="Times New Roman" w:cs="Times New Roman"/>
          <w:b/>
          <w:i/>
          <w:sz w:val="24"/>
          <w:szCs w:val="24"/>
        </w:rPr>
        <w:t xml:space="preserve"> cognitiva </w:t>
      </w:r>
      <w:r>
        <w:rPr>
          <w:rFonts w:ascii="Times New Roman" w:eastAsia="Times New Roman" w:hAnsi="Times New Roman" w:cs="Times New Roman"/>
          <w:sz w:val="24"/>
          <w:szCs w:val="24"/>
        </w:rPr>
        <w:t xml:space="preserve">permite al individuo librar del enredo que se presenta con las vivencias y acontecimientos internos angustiosos e indeseados para comenzar a considerarlo, sin juzgarlos, como una actividad del propio funcionamiento mental.  Es decir, se modifica la manera de interactuar y relacionarse con los propios pensamientos, haciendo que pierdan su literalidad (Hayes et al., 2015; </w:t>
      </w:r>
      <w:proofErr w:type="spellStart"/>
      <w:r>
        <w:rPr>
          <w:rFonts w:ascii="Times New Roman" w:eastAsia="Times New Roman" w:hAnsi="Times New Roman" w:cs="Times New Roman"/>
          <w:sz w:val="24"/>
          <w:szCs w:val="24"/>
        </w:rPr>
        <w:t>Carzola</w:t>
      </w:r>
      <w:proofErr w:type="spellEnd"/>
      <w:r>
        <w:rPr>
          <w:rFonts w:ascii="Times New Roman" w:eastAsia="Times New Roman" w:hAnsi="Times New Roman" w:cs="Times New Roman"/>
          <w:sz w:val="24"/>
          <w:szCs w:val="24"/>
        </w:rPr>
        <w:t>, 2017).</w:t>
      </w:r>
    </w:p>
    <w:p w14:paraId="568870F0"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i/>
          <w:sz w:val="24"/>
          <w:szCs w:val="24"/>
        </w:rPr>
        <w:t>contacto con el momento presente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 refiere a tener un contacto continuo con los eventos psicológicos y ambientales sin prejuicios, ello se consigue enseñando al paciente a utilizar el lenguaje como una herramienta para describir los eventos en lugar de predecirlos y juzgarlos. La finalidad es que la persona se centre en el “aquí y el ahora” es la experimentación del mundo de una manera directa y así lograr un comportamiento más flexible y acorde a los valores que posee (Hayes et al., 2015; </w:t>
      </w:r>
      <w:proofErr w:type="spellStart"/>
      <w:r>
        <w:rPr>
          <w:rFonts w:ascii="Times New Roman" w:eastAsia="Times New Roman" w:hAnsi="Times New Roman" w:cs="Times New Roman"/>
          <w:sz w:val="24"/>
          <w:szCs w:val="24"/>
        </w:rPr>
        <w:t>Carzola</w:t>
      </w:r>
      <w:proofErr w:type="spellEnd"/>
      <w:r>
        <w:rPr>
          <w:rFonts w:ascii="Times New Roman" w:eastAsia="Times New Roman" w:hAnsi="Times New Roman" w:cs="Times New Roman"/>
          <w:sz w:val="24"/>
          <w:szCs w:val="24"/>
        </w:rPr>
        <w:t>, 2017).</w:t>
      </w:r>
    </w:p>
    <w:p w14:paraId="4B617BDB"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posible fomentar la </w:t>
      </w:r>
      <w:proofErr w:type="spellStart"/>
      <w:r>
        <w:rPr>
          <w:rFonts w:ascii="Times New Roman" w:eastAsia="Times New Roman" w:hAnsi="Times New Roman" w:cs="Times New Roman"/>
          <w:sz w:val="24"/>
          <w:szCs w:val="24"/>
        </w:rPr>
        <w:t>defusión</w:t>
      </w:r>
      <w:proofErr w:type="spellEnd"/>
      <w:r>
        <w:rPr>
          <w:rFonts w:ascii="Times New Roman" w:eastAsia="Times New Roman" w:hAnsi="Times New Roman" w:cs="Times New Roman"/>
          <w:sz w:val="24"/>
          <w:szCs w:val="24"/>
        </w:rPr>
        <w:t xml:space="preserve"> y la aceptación, cuando la persona entiende el </w:t>
      </w:r>
      <w:r>
        <w:rPr>
          <w:rFonts w:ascii="Times New Roman" w:eastAsia="Times New Roman" w:hAnsi="Times New Roman" w:cs="Times New Roman"/>
          <w:b/>
          <w:i/>
          <w:sz w:val="24"/>
          <w:szCs w:val="24"/>
        </w:rPr>
        <w:t>Yo como contexto</w:t>
      </w:r>
      <w:r>
        <w:rPr>
          <w:rFonts w:ascii="Times New Roman" w:eastAsia="Times New Roman" w:hAnsi="Times New Roman" w:cs="Times New Roman"/>
          <w:sz w:val="24"/>
          <w:szCs w:val="24"/>
        </w:rPr>
        <w:t>, ya que el cliente puede ser consciente del propio flujo de experiencias, pero no se apega a ellas, dándole a la persona la habilidad para observar, un yo que tiene atención plena en el presente y es consciente de sus pensamientos y sensaciones (Hayes, 2011).</w:t>
      </w:r>
    </w:p>
    <w:p w14:paraId="75D96423"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y Luciano (2002) mencionan que los </w:t>
      </w:r>
      <w:r>
        <w:rPr>
          <w:rFonts w:ascii="Times New Roman" w:eastAsia="Times New Roman" w:hAnsi="Times New Roman" w:cs="Times New Roman"/>
          <w:b/>
          <w:i/>
          <w:sz w:val="24"/>
          <w:szCs w:val="24"/>
        </w:rPr>
        <w:t xml:space="preserve">Valores </w:t>
      </w:r>
      <w:r>
        <w:rPr>
          <w:rFonts w:ascii="Times New Roman" w:eastAsia="Times New Roman" w:hAnsi="Times New Roman" w:cs="Times New Roman"/>
          <w:sz w:val="24"/>
          <w:szCs w:val="24"/>
        </w:rPr>
        <w:t xml:space="preserve">son cómo una brújula que direccionan la vida de las personas y le dan sentido, cuando existe falta de claridad en estos valores, la persona no pone sus esfuerzos en un camino que considere representativo, por lo que </w:t>
      </w:r>
      <w:r>
        <w:rPr>
          <w:rFonts w:ascii="Times New Roman" w:eastAsia="Times New Roman" w:hAnsi="Times New Roman" w:cs="Times New Roman"/>
          <w:sz w:val="24"/>
          <w:szCs w:val="24"/>
        </w:rPr>
        <w:lastRenderedPageBreak/>
        <w:t>no abren un espacio vital significativo. Es importante reconocer que en ACT los valores no se consideran como elementos morales, sino como direcciones valiosas, objetivos y metas que las personas establecen considerando sus propósitos e intereses.</w:t>
      </w:r>
    </w:p>
    <w:p w14:paraId="2FE37BEA" w14:textId="31793C82" w:rsidR="00F13904" w:rsidRDefault="00F13904">
      <w:pPr>
        <w:spacing w:before="240" w:after="240" w:line="360" w:lineRule="auto"/>
        <w:ind w:firstLine="700"/>
        <w:jc w:val="both"/>
        <w:rPr>
          <w:rFonts w:ascii="Times New Roman" w:eastAsia="Times New Roman" w:hAnsi="Times New Roman" w:cs="Times New Roman"/>
          <w:sz w:val="24"/>
          <w:szCs w:val="24"/>
        </w:rPr>
        <w:sectPr w:rsidR="00F13904" w:rsidSect="00AC36A7">
          <w:type w:val="continuous"/>
          <w:pgSz w:w="11909" w:h="16834"/>
          <w:pgMar w:top="1418" w:right="1418" w:bottom="1418" w:left="1418" w:header="720" w:footer="720" w:gutter="0"/>
          <w:cols w:space="720"/>
        </w:sectPr>
      </w:pPr>
      <w:r>
        <w:rPr>
          <w:rFonts w:ascii="Times New Roman" w:eastAsia="Times New Roman" w:hAnsi="Times New Roman" w:cs="Times New Roman"/>
          <w:sz w:val="24"/>
          <w:szCs w:val="24"/>
        </w:rPr>
        <w:t>Es necesario tomar acciones concretas que sean guiadas por los valores. Por un lado, se debe clarificar los valores y por otro lado el comportamiento debe ser en pro de estos, incluso si dentro de este proceso la persona puede experimentar sufrimiento (Hayes et al, 2015). Siendo estas</w:t>
      </w:r>
      <w:r>
        <w:rPr>
          <w:rFonts w:ascii="Times New Roman" w:eastAsia="Times New Roman" w:hAnsi="Times New Roman" w:cs="Times New Roman"/>
          <w:b/>
          <w:i/>
          <w:sz w:val="24"/>
          <w:szCs w:val="24"/>
        </w:rPr>
        <w:t xml:space="preserve"> Las Acciones Comprometidas, </w:t>
      </w:r>
      <w:r>
        <w:rPr>
          <w:rFonts w:ascii="Times New Roman" w:eastAsia="Times New Roman" w:hAnsi="Times New Roman" w:cs="Times New Roman"/>
          <w:sz w:val="24"/>
          <w:szCs w:val="24"/>
        </w:rPr>
        <w:t xml:space="preserve">avanzar acorde a la brújula de los valores, consiste además en derribar las barreras psicológicas mediante los elementos de aceptación y </w:t>
      </w:r>
      <w:proofErr w:type="spellStart"/>
      <w:r>
        <w:rPr>
          <w:rFonts w:ascii="Times New Roman" w:eastAsia="Times New Roman" w:hAnsi="Times New Roman" w:cs="Times New Roman"/>
          <w:sz w:val="24"/>
          <w:szCs w:val="24"/>
        </w:rPr>
        <w:t>defusión</w:t>
      </w:r>
      <w:proofErr w:type="spellEnd"/>
      <w:r>
        <w:rPr>
          <w:rFonts w:ascii="Times New Roman" w:eastAsia="Times New Roman" w:hAnsi="Times New Roman" w:cs="Times New Roman"/>
          <w:sz w:val="24"/>
          <w:szCs w:val="24"/>
        </w:rPr>
        <w:t>. Por lo tanto, el compromiso que se tiene con los valores va encaminado con las acciones para construir el sentido de vida para la persona, dentro de ACT, el compromiso no es con los pensamientos o sensaciones, sino con los valores</w:t>
      </w:r>
    </w:p>
    <w:p w14:paraId="3F3EB2B6" w14:textId="77777777" w:rsidR="00693FB2" w:rsidRDefault="00F13904" w:rsidP="00693FB2">
      <w:pPr>
        <w:spacing w:before="240" w:line="360" w:lineRule="auto"/>
        <w:jc w:val="center"/>
        <w:rPr>
          <w:rFonts w:ascii="Times New Roman" w:eastAsia="Times New Roman" w:hAnsi="Times New Roman" w:cs="Times New Roman"/>
          <w:b/>
          <w:sz w:val="24"/>
          <w:szCs w:val="24"/>
        </w:rPr>
      </w:pPr>
      <w:bookmarkStart w:id="0" w:name="_4o2d7evu8tsc" w:colFirst="0" w:colLast="0"/>
      <w:bookmarkEnd w:id="0"/>
      <w:r>
        <w:rPr>
          <w:rFonts w:ascii="Times New Roman" w:eastAsia="Times New Roman" w:hAnsi="Times New Roman" w:cs="Times New Roman"/>
          <w:b/>
          <w:sz w:val="24"/>
          <w:szCs w:val="24"/>
        </w:rPr>
        <w:t>Método</w:t>
      </w:r>
      <w:bookmarkStart w:id="1" w:name="_3hvxzqcbydp" w:colFirst="0" w:colLast="0"/>
      <w:bookmarkStart w:id="2" w:name="_jijiss2tu1nj" w:colFirst="0" w:colLast="0"/>
      <w:bookmarkEnd w:id="1"/>
      <w:bookmarkEnd w:id="2"/>
      <w:r w:rsidR="00693FB2">
        <w:rPr>
          <w:rFonts w:ascii="Times New Roman" w:eastAsia="Times New Roman" w:hAnsi="Times New Roman" w:cs="Times New Roman"/>
          <w:b/>
          <w:sz w:val="24"/>
          <w:szCs w:val="24"/>
        </w:rPr>
        <w:t>´</w:t>
      </w:r>
    </w:p>
    <w:p w14:paraId="05AC8187" w14:textId="30C2E101" w:rsidR="00F13904" w:rsidRDefault="00F13904" w:rsidP="00693FB2">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Diseño de la Investigación </w:t>
      </w:r>
    </w:p>
    <w:p w14:paraId="45F1D2A4" w14:textId="77777777" w:rsidR="00F13904" w:rsidRDefault="00F13904" w:rsidP="00693FB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diseño de la investigación tiene como punto de partida el proyecto factible, el cual es definido por la Universidad Pedagógica Experimental Libertador (2016) como “la investigación, elaboración y desarrollo de una propuesta de modelo operativo viable para solucionar problemas, requerimientos, o necesidades de organizaciones o grupos sociales” (p.21). Un proyecto factible consiste en un conjunto de actividades vinculadas entre sí, cuya ejecución permitirá el logro de objetivos previamente definidos; es decir, Moya (2004) la finalidad del proyecto factible radica en el diseño de una propuesta de acción dirigida a resolver un problema o necesidad previamente detectada en el medio. </w:t>
      </w:r>
    </w:p>
    <w:p w14:paraId="061CBAE8" w14:textId="0D903E20" w:rsidR="00693FB2" w:rsidRDefault="00693FB2" w:rsidP="00693FB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incorporan técnicas de la metodología cualitativa caracterizada por Taylor y </w:t>
      </w:r>
      <w:proofErr w:type="spellStart"/>
      <w:r>
        <w:rPr>
          <w:rFonts w:ascii="Times New Roman" w:eastAsia="Times New Roman" w:hAnsi="Times New Roman" w:cs="Times New Roman"/>
          <w:sz w:val="24"/>
          <w:szCs w:val="24"/>
        </w:rPr>
        <w:t>Bogdan</w:t>
      </w:r>
      <w:proofErr w:type="spellEnd"/>
      <w:r>
        <w:rPr>
          <w:rFonts w:ascii="Times New Roman" w:eastAsia="Times New Roman" w:hAnsi="Times New Roman" w:cs="Times New Roman"/>
          <w:sz w:val="24"/>
          <w:szCs w:val="24"/>
        </w:rPr>
        <w:t xml:space="preserve">, (1994) y; Hernández, Fernández y Baptista (2006) como un proceso inductivo, es por ello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el investigador se aproxima al escenario, posicionándose como un observador de la realidad que surge ante su mirada por primera vez. Las entrevistas a </w:t>
      </w:r>
      <w:proofErr w:type="gramStart"/>
      <w:r>
        <w:rPr>
          <w:rFonts w:ascii="Times New Roman" w:eastAsia="Times New Roman" w:hAnsi="Times New Roman" w:cs="Times New Roman"/>
          <w:sz w:val="24"/>
          <w:szCs w:val="24"/>
        </w:rPr>
        <w:t>profundidad,</w:t>
      </w:r>
      <w:proofErr w:type="gramEnd"/>
      <w:r>
        <w:rPr>
          <w:rFonts w:ascii="Times New Roman" w:eastAsia="Times New Roman" w:hAnsi="Times New Roman" w:cs="Times New Roman"/>
          <w:sz w:val="24"/>
          <w:szCs w:val="24"/>
        </w:rPr>
        <w:t xml:space="preserve"> ofrecen un marco interpretativo a través del cual el sentido de la experiencia humana se revela en su vida cotidiana, escuchándole hablar sobre la perspectiva de vida.</w:t>
      </w:r>
    </w:p>
    <w:p w14:paraId="692AA9B2" w14:textId="77777777" w:rsidR="00F13904" w:rsidRDefault="00F13904" w:rsidP="00693FB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 una vez se reconocen las necesidades propias de las participantes con diagnóstico de Fibromialgia; se hace necesario la evaluación del producto, en este caso un programa de intervención, para lograr esto se empleó la Validación Social Antecedente, la cual incluye la </w:t>
      </w:r>
      <w:r>
        <w:rPr>
          <w:rFonts w:ascii="Times New Roman" w:eastAsia="Times New Roman" w:hAnsi="Times New Roman" w:cs="Times New Roman"/>
          <w:sz w:val="24"/>
          <w:szCs w:val="24"/>
        </w:rPr>
        <w:lastRenderedPageBreak/>
        <w:t>evaluación social de las metas y procedimientos que se utilizan en un programa con el fin de prever la presentación de problemas en la aplicación de una intervención conductual (</w:t>
      </w:r>
      <w:proofErr w:type="spellStart"/>
      <w:r>
        <w:rPr>
          <w:rFonts w:ascii="Times New Roman" w:eastAsia="Times New Roman" w:hAnsi="Times New Roman" w:cs="Times New Roman"/>
          <w:sz w:val="24"/>
          <w:szCs w:val="24"/>
        </w:rPr>
        <w:t>Lacasella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Juarez</w:t>
      </w:r>
      <w:proofErr w:type="spellEnd"/>
      <w:r>
        <w:rPr>
          <w:rFonts w:ascii="Times New Roman" w:eastAsia="Times New Roman" w:hAnsi="Times New Roman" w:cs="Times New Roman"/>
          <w:sz w:val="24"/>
          <w:szCs w:val="24"/>
        </w:rPr>
        <w:t>, 2013).</w:t>
      </w:r>
    </w:p>
    <w:p w14:paraId="24BCF133" w14:textId="77777777" w:rsidR="00F13904" w:rsidRDefault="00F13904">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Fases</w:t>
      </w:r>
    </w:p>
    <w:p w14:paraId="7F7DFBB4" w14:textId="77777777" w:rsidR="00F13904" w:rsidRDefault="00F13904">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Fase I</w:t>
      </w:r>
    </w:p>
    <w:p w14:paraId="1F2E21DA" w14:textId="7B389D19" w:rsidR="00F13904" w:rsidRDefault="00F13904">
      <w:pPr>
        <w:spacing w:before="24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etapa </w:t>
      </w:r>
      <w:r w:rsidR="00693FB2">
        <w:rPr>
          <w:rFonts w:ascii="Times New Roman" w:eastAsia="Times New Roman" w:hAnsi="Times New Roman" w:cs="Times New Roman"/>
          <w:sz w:val="24"/>
          <w:szCs w:val="24"/>
        </w:rPr>
        <w:t xml:space="preserve">se buscó </w:t>
      </w:r>
      <w:r>
        <w:rPr>
          <w:rFonts w:ascii="Times New Roman" w:eastAsia="Times New Roman" w:hAnsi="Times New Roman" w:cs="Times New Roman"/>
          <w:sz w:val="24"/>
          <w:szCs w:val="24"/>
        </w:rPr>
        <w:t xml:space="preserve">conocer las vivencias de las pacientes con síndrome de fibromialgia a través del análisis de contenido, empleando entrevistas a profundidad; en la cual se recogió información relevante sobre la vivencia de las pacientes. </w:t>
      </w:r>
    </w:p>
    <w:p w14:paraId="5C84FE36" w14:textId="77777777" w:rsidR="00F13904" w:rsidRDefault="00F13904">
      <w:pPr>
        <w:numPr>
          <w:ilvl w:val="0"/>
          <w:numId w:val="3"/>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Participantes </w:t>
      </w:r>
    </w:p>
    <w:p w14:paraId="1F4EFFF6" w14:textId="32909500" w:rsidR="00693FB2" w:rsidRDefault="00693FB2" w:rsidP="00693FB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inclusión de los </w:t>
      </w:r>
      <w:proofErr w:type="gramStart"/>
      <w:r>
        <w:rPr>
          <w:rFonts w:ascii="Times New Roman" w:eastAsia="Times New Roman" w:hAnsi="Times New Roman" w:cs="Times New Roman"/>
          <w:sz w:val="24"/>
          <w:szCs w:val="24"/>
        </w:rPr>
        <w:t>participantes,</w:t>
      </w:r>
      <w:proofErr w:type="gramEnd"/>
      <w:r>
        <w:rPr>
          <w:rFonts w:ascii="Times New Roman" w:eastAsia="Times New Roman" w:hAnsi="Times New Roman" w:cs="Times New Roman"/>
          <w:sz w:val="24"/>
          <w:szCs w:val="24"/>
        </w:rPr>
        <w:t xml:space="preserve"> se realizó mediante el criterio de saturación, a través de la técnica de la bola de nieve; los criterios de inclusión fueron, ser mujeres de la Gran Caracas con diagnóstico de fibromialgia.  </w:t>
      </w:r>
      <w:r w:rsidR="00F13904">
        <w:rPr>
          <w:rFonts w:ascii="Times New Roman" w:eastAsia="Times New Roman" w:hAnsi="Times New Roman" w:cs="Times New Roman"/>
          <w:sz w:val="24"/>
          <w:szCs w:val="24"/>
        </w:rPr>
        <w:t>De esta forma las participantes fueron nueve mujeres pertenecientes a la Gran Caracas, en un rango de edades comprendidas entre 37 y 70 años</w:t>
      </w:r>
      <w:r>
        <w:rPr>
          <w:rFonts w:ascii="Times New Roman" w:eastAsia="Times New Roman" w:hAnsi="Times New Roman" w:cs="Times New Roman"/>
          <w:sz w:val="24"/>
          <w:szCs w:val="24"/>
        </w:rPr>
        <w:t xml:space="preserve">, teniendo con el diagnostico un rango de entre 4 y 21 años. </w:t>
      </w:r>
    </w:p>
    <w:p w14:paraId="5519546E" w14:textId="77777777" w:rsidR="00F13904" w:rsidRDefault="00F13904">
      <w:pPr>
        <w:numPr>
          <w:ilvl w:val="0"/>
          <w:numId w:val="5"/>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 de análisis</w:t>
      </w:r>
    </w:p>
    <w:p w14:paraId="07E3977E" w14:textId="641B9CC0" w:rsidR="00C548DB" w:rsidRDefault="00F1390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investigación toma como unidad de análisis aquellos fragmentos de base gramatical, definidos por Cáceres (2003) como las palabras claves o palabras generales que dependen de su disposición dentro del texto y su significado, los cuales fueron seleccionados a partir de las frases empleadas por las pacientes a lo largo de la entrevista. Para la identificación de los segmentos se empleó una nomenclatura sencilla que permitiera reconocer la fuente de la cual proviene dicho fragmento de base gramatical. A continuación, se mostrará un ejemplo: </w:t>
      </w:r>
      <w:r>
        <w:rPr>
          <w:rFonts w:ascii="Times New Roman" w:eastAsia="Times New Roman" w:hAnsi="Times New Roman" w:cs="Times New Roman"/>
          <w:b/>
          <w:sz w:val="24"/>
          <w:szCs w:val="24"/>
        </w:rPr>
        <w:t>E</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pág. 1. L 1-2 </w:t>
      </w:r>
      <w:r>
        <w:rPr>
          <w:rFonts w:ascii="Times New Roman" w:eastAsia="Times New Roman" w:hAnsi="Times New Roman" w:cs="Times New Roman"/>
          <w:sz w:val="24"/>
          <w:szCs w:val="24"/>
        </w:rPr>
        <w:t xml:space="preserve">E: Entrevistado y el número que acompaña responde al orden en que se efectuaron las entrevistas. </w:t>
      </w:r>
      <w:proofErr w:type="spellStart"/>
      <w:r>
        <w:rPr>
          <w:rFonts w:ascii="Times New Roman" w:eastAsia="Times New Roman" w:hAnsi="Times New Roman" w:cs="Times New Roman"/>
          <w:sz w:val="24"/>
          <w:szCs w:val="24"/>
        </w:rPr>
        <w:t>Pág</w:t>
      </w:r>
      <w:proofErr w:type="spellEnd"/>
      <w:r>
        <w:rPr>
          <w:rFonts w:ascii="Times New Roman" w:eastAsia="Times New Roman" w:hAnsi="Times New Roman" w:cs="Times New Roman"/>
          <w:sz w:val="24"/>
          <w:szCs w:val="24"/>
        </w:rPr>
        <w:t xml:space="preserve">: página de donde proviene el </w:t>
      </w:r>
      <w:proofErr w:type="spellStart"/>
      <w:r>
        <w:rPr>
          <w:rFonts w:ascii="Times New Roman" w:eastAsia="Times New Roman" w:hAnsi="Times New Roman" w:cs="Times New Roman"/>
          <w:sz w:val="24"/>
          <w:szCs w:val="24"/>
        </w:rPr>
        <w:t>verbatum</w:t>
      </w:r>
      <w:proofErr w:type="spellEnd"/>
      <w:r>
        <w:rPr>
          <w:rFonts w:ascii="Times New Roman" w:eastAsia="Times New Roman" w:hAnsi="Times New Roman" w:cs="Times New Roman"/>
          <w:sz w:val="24"/>
          <w:szCs w:val="24"/>
        </w:rPr>
        <w:t xml:space="preserve"> del paciente, en la transcripción de su entrevista. L: Hace referencia a las líneas en donde se refleja el </w:t>
      </w:r>
      <w:proofErr w:type="spellStart"/>
      <w:r>
        <w:rPr>
          <w:rFonts w:ascii="Times New Roman" w:eastAsia="Times New Roman" w:hAnsi="Times New Roman" w:cs="Times New Roman"/>
          <w:sz w:val="24"/>
          <w:szCs w:val="24"/>
        </w:rPr>
        <w:t>verbatums</w:t>
      </w:r>
      <w:proofErr w:type="spellEnd"/>
      <w:r>
        <w:rPr>
          <w:rFonts w:ascii="Times New Roman" w:eastAsia="Times New Roman" w:hAnsi="Times New Roman" w:cs="Times New Roman"/>
          <w:sz w:val="24"/>
          <w:szCs w:val="24"/>
        </w:rPr>
        <w:t xml:space="preserve">, en la transcripción de su entrevista. </w:t>
      </w:r>
    </w:p>
    <w:p w14:paraId="0399CE22" w14:textId="77777777" w:rsidR="00F13904" w:rsidRDefault="00F13904">
      <w:pPr>
        <w:numPr>
          <w:ilvl w:val="0"/>
          <w:numId w:val="6"/>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Técnica de análisis de los datos</w:t>
      </w:r>
    </w:p>
    <w:p w14:paraId="3E85AC65" w14:textId="33CEA367" w:rsidR="00F13904" w:rsidRDefault="00F13904">
      <w:pPr>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la entrevista fue transcrita en su totalidad, se procesó para obtener toda la información posible, a través del análisis de contenido</w:t>
      </w:r>
      <w:r w:rsidR="005B22BC">
        <w:rPr>
          <w:rFonts w:ascii="Times New Roman" w:eastAsia="Times New Roman" w:hAnsi="Times New Roman" w:cs="Times New Roman"/>
          <w:sz w:val="24"/>
          <w:szCs w:val="24"/>
        </w:rPr>
        <w:t xml:space="preserve"> la cual e</w:t>
      </w:r>
      <w:r>
        <w:rPr>
          <w:rFonts w:ascii="Times New Roman" w:eastAsia="Times New Roman" w:hAnsi="Times New Roman" w:cs="Times New Roman"/>
          <w:sz w:val="24"/>
          <w:szCs w:val="24"/>
        </w:rPr>
        <w:t xml:space="preserve">s considerada una técnica de investigación </w:t>
      </w:r>
      <w:r>
        <w:rPr>
          <w:rFonts w:ascii="Times New Roman" w:eastAsia="Times New Roman" w:hAnsi="Times New Roman" w:cs="Times New Roman"/>
          <w:sz w:val="24"/>
          <w:szCs w:val="24"/>
        </w:rPr>
        <w:lastRenderedPageBreak/>
        <w:t xml:space="preserve">para formular inferencias, a través de la identificación de elementos compartidos esto de manera sistemática y objetiva. Para llevar a cabo la codificación, se dispuso del material emergente (transcripción de entrevistas), de este modo fue posible agrupar todos aquellos fragmentos que guardaban relación, y aquellos que diferían construyeron otros conjuntos de datos. A partir de la agrupación realizada, surgen cinco dimensiones y trece categorías que se plasman en la tabla </w:t>
      </w:r>
      <w:r w:rsidR="005B22B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29336174" w14:textId="2612D055" w:rsidR="00F13904" w:rsidRDefault="00F1390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Tabla </w:t>
      </w:r>
      <w:r w:rsidR="005B22B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p>
    <w:p w14:paraId="332E72E9" w14:textId="77777777" w:rsidR="00F13904" w:rsidRDefault="00F1390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Categorización emergente del análisis de contenido</w:t>
      </w:r>
    </w:p>
    <w:tbl>
      <w:tblPr>
        <w:tblStyle w:val="Style13"/>
        <w:tblW w:w="9025" w:type="dxa"/>
        <w:tblInd w:w="0" w:type="dxa"/>
        <w:tblLayout w:type="fixed"/>
        <w:tblLook w:val="0000" w:firstRow="0" w:lastRow="0" w:firstColumn="0" w:lastColumn="0" w:noHBand="0" w:noVBand="0"/>
      </w:tblPr>
      <w:tblGrid>
        <w:gridCol w:w="2423"/>
        <w:gridCol w:w="6602"/>
      </w:tblGrid>
      <w:tr w:rsidR="0079396C" w:rsidRPr="00D806B5" w14:paraId="14555015" w14:textId="77777777">
        <w:trPr>
          <w:trHeight w:val="315"/>
        </w:trPr>
        <w:tc>
          <w:tcPr>
            <w:tcW w:w="2423" w:type="dxa"/>
            <w:tcBorders>
              <w:top w:val="single" w:sz="8" w:space="0" w:color="000000"/>
              <w:bottom w:val="single" w:sz="8" w:space="0" w:color="000000"/>
            </w:tcBorders>
            <w:tcMar>
              <w:top w:w="0" w:type="dxa"/>
              <w:left w:w="80" w:type="dxa"/>
              <w:bottom w:w="0" w:type="dxa"/>
              <w:right w:w="80" w:type="dxa"/>
            </w:tcMar>
          </w:tcPr>
          <w:p w14:paraId="17FB3155" w14:textId="77777777" w:rsidR="00F13904" w:rsidRPr="00D806B5" w:rsidRDefault="00F13904">
            <w:pPr>
              <w:ind w:left="60"/>
              <w:jc w:val="both"/>
              <w:rPr>
                <w:rFonts w:ascii="Times New Roman" w:eastAsia="Times New Roman" w:hAnsi="Times New Roman" w:cs="Times New Roman"/>
                <w:b/>
              </w:rPr>
            </w:pPr>
            <w:r w:rsidRPr="00D806B5">
              <w:rPr>
                <w:rFonts w:ascii="Times New Roman" w:eastAsia="Times New Roman" w:hAnsi="Times New Roman" w:cs="Times New Roman"/>
                <w:b/>
              </w:rPr>
              <w:t>Dimensiones</w:t>
            </w:r>
          </w:p>
        </w:tc>
        <w:tc>
          <w:tcPr>
            <w:tcW w:w="6601" w:type="dxa"/>
            <w:tcBorders>
              <w:top w:val="single" w:sz="8" w:space="0" w:color="000000"/>
              <w:bottom w:val="single" w:sz="8" w:space="0" w:color="000000"/>
            </w:tcBorders>
            <w:tcMar>
              <w:top w:w="0" w:type="dxa"/>
              <w:left w:w="80" w:type="dxa"/>
              <w:bottom w:w="0" w:type="dxa"/>
              <w:right w:w="80" w:type="dxa"/>
            </w:tcMar>
          </w:tcPr>
          <w:p w14:paraId="1AA057CF" w14:textId="77777777" w:rsidR="00F13904" w:rsidRPr="00D806B5" w:rsidRDefault="00F13904">
            <w:pPr>
              <w:ind w:left="60"/>
              <w:jc w:val="both"/>
              <w:rPr>
                <w:rFonts w:ascii="Times New Roman" w:eastAsia="Times New Roman" w:hAnsi="Times New Roman" w:cs="Times New Roman"/>
                <w:b/>
              </w:rPr>
            </w:pPr>
            <w:r w:rsidRPr="00D806B5">
              <w:rPr>
                <w:rFonts w:ascii="Times New Roman" w:eastAsia="Times New Roman" w:hAnsi="Times New Roman" w:cs="Times New Roman"/>
                <w:b/>
              </w:rPr>
              <w:t>Categorías</w:t>
            </w:r>
          </w:p>
        </w:tc>
      </w:tr>
      <w:tr w:rsidR="0079396C" w:rsidRPr="00D806B5" w14:paraId="549FD839" w14:textId="77777777">
        <w:trPr>
          <w:trHeight w:val="720"/>
        </w:trPr>
        <w:tc>
          <w:tcPr>
            <w:tcW w:w="2423" w:type="dxa"/>
            <w:vMerge w:val="restart"/>
            <w:tcMar>
              <w:top w:w="0" w:type="dxa"/>
              <w:left w:w="80" w:type="dxa"/>
              <w:bottom w:w="0" w:type="dxa"/>
              <w:right w:w="80" w:type="dxa"/>
            </w:tcMar>
          </w:tcPr>
          <w:p w14:paraId="27EDEBBB" w14:textId="77777777" w:rsidR="00F13904" w:rsidRPr="00D806B5" w:rsidRDefault="00F13904">
            <w:pPr>
              <w:ind w:left="60"/>
              <w:jc w:val="both"/>
              <w:rPr>
                <w:rFonts w:ascii="Times New Roman" w:eastAsia="Times New Roman" w:hAnsi="Times New Roman" w:cs="Times New Roman"/>
                <w:i/>
              </w:rPr>
            </w:pPr>
            <w:r w:rsidRPr="00D806B5">
              <w:rPr>
                <w:rFonts w:ascii="Times New Roman" w:eastAsia="Times New Roman" w:hAnsi="Times New Roman" w:cs="Times New Roman"/>
                <w:i/>
              </w:rPr>
              <w:t>Historia del diagnóstico</w:t>
            </w:r>
          </w:p>
        </w:tc>
        <w:tc>
          <w:tcPr>
            <w:tcW w:w="6601" w:type="dxa"/>
            <w:tcMar>
              <w:top w:w="0" w:type="dxa"/>
              <w:left w:w="80" w:type="dxa"/>
              <w:bottom w:w="0" w:type="dxa"/>
              <w:right w:w="80" w:type="dxa"/>
            </w:tcMar>
          </w:tcPr>
          <w:p w14:paraId="6D791DF4"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 </w:t>
            </w:r>
          </w:p>
          <w:p w14:paraId="5A7EFC3F" w14:textId="77777777" w:rsidR="00F13904" w:rsidRPr="00D806B5" w:rsidRDefault="00F13904">
            <w:pPr>
              <w:spacing w:before="240"/>
              <w:ind w:left="60"/>
              <w:jc w:val="both"/>
              <w:rPr>
                <w:rFonts w:ascii="Times New Roman" w:eastAsia="Times New Roman" w:hAnsi="Times New Roman" w:cs="Times New Roman"/>
              </w:rPr>
            </w:pPr>
            <w:r w:rsidRPr="00D806B5">
              <w:rPr>
                <w:rFonts w:ascii="Times New Roman" w:eastAsia="Times New Roman" w:hAnsi="Times New Roman" w:cs="Times New Roman"/>
              </w:rPr>
              <w:t>“No sabemos una enfermedad invisible”</w:t>
            </w:r>
          </w:p>
        </w:tc>
      </w:tr>
      <w:tr w:rsidR="0079396C" w:rsidRPr="00D806B5" w14:paraId="5252014A" w14:textId="77777777">
        <w:trPr>
          <w:trHeight w:val="330"/>
        </w:trPr>
        <w:tc>
          <w:tcPr>
            <w:tcW w:w="2423" w:type="dxa"/>
            <w:vMerge/>
            <w:tcMar>
              <w:top w:w="100" w:type="dxa"/>
              <w:left w:w="100" w:type="dxa"/>
              <w:bottom w:w="100" w:type="dxa"/>
              <w:right w:w="100" w:type="dxa"/>
            </w:tcMar>
          </w:tcPr>
          <w:p w14:paraId="1336ECA9"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Mar>
              <w:top w:w="0" w:type="dxa"/>
              <w:left w:w="80" w:type="dxa"/>
              <w:bottom w:w="0" w:type="dxa"/>
              <w:right w:w="80" w:type="dxa"/>
            </w:tcMar>
          </w:tcPr>
          <w:p w14:paraId="3D21BCBA"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Significando la fibromialgia</w:t>
            </w:r>
          </w:p>
        </w:tc>
      </w:tr>
      <w:tr w:rsidR="0079396C" w:rsidRPr="00D806B5" w14:paraId="32272380" w14:textId="77777777">
        <w:trPr>
          <w:trHeight w:val="330"/>
        </w:trPr>
        <w:tc>
          <w:tcPr>
            <w:tcW w:w="2423" w:type="dxa"/>
            <w:vMerge/>
            <w:tcMar>
              <w:top w:w="100" w:type="dxa"/>
              <w:left w:w="100" w:type="dxa"/>
              <w:bottom w:w="100" w:type="dxa"/>
              <w:right w:w="100" w:type="dxa"/>
            </w:tcMar>
          </w:tcPr>
          <w:p w14:paraId="2F0845EE"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Mar>
              <w:top w:w="0" w:type="dxa"/>
              <w:left w:w="80" w:type="dxa"/>
              <w:bottom w:w="0" w:type="dxa"/>
              <w:right w:w="80" w:type="dxa"/>
            </w:tcMar>
          </w:tcPr>
          <w:p w14:paraId="6B6F9154"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“He pasado por todos los </w:t>
            </w:r>
            <w:proofErr w:type="spellStart"/>
            <w:r w:rsidRPr="00D806B5">
              <w:rPr>
                <w:rFonts w:ascii="Times New Roman" w:eastAsia="Times New Roman" w:hAnsi="Times New Roman" w:cs="Times New Roman"/>
              </w:rPr>
              <w:t>gias</w:t>
            </w:r>
            <w:proofErr w:type="spellEnd"/>
            <w:r w:rsidRPr="00D806B5">
              <w:rPr>
                <w:rFonts w:ascii="Times New Roman" w:eastAsia="Times New Roman" w:hAnsi="Times New Roman" w:cs="Times New Roman"/>
              </w:rPr>
              <w:t>”</w:t>
            </w:r>
          </w:p>
        </w:tc>
      </w:tr>
      <w:tr w:rsidR="0079396C" w:rsidRPr="00D806B5" w14:paraId="52D1A5B4" w14:textId="77777777">
        <w:trPr>
          <w:trHeight w:val="720"/>
        </w:trPr>
        <w:tc>
          <w:tcPr>
            <w:tcW w:w="2423" w:type="dxa"/>
            <w:vMerge w:val="restart"/>
            <w:tcBorders>
              <w:top w:val="single" w:sz="8" w:space="0" w:color="000000"/>
            </w:tcBorders>
            <w:tcMar>
              <w:top w:w="0" w:type="dxa"/>
              <w:left w:w="80" w:type="dxa"/>
              <w:bottom w:w="0" w:type="dxa"/>
              <w:right w:w="80" w:type="dxa"/>
            </w:tcMar>
          </w:tcPr>
          <w:p w14:paraId="2289B334" w14:textId="77777777" w:rsidR="00F13904" w:rsidRPr="00D806B5" w:rsidRDefault="00F13904">
            <w:pPr>
              <w:ind w:left="60"/>
              <w:jc w:val="both"/>
              <w:rPr>
                <w:rFonts w:ascii="Times New Roman" w:eastAsia="Times New Roman" w:hAnsi="Times New Roman" w:cs="Times New Roman"/>
                <w:i/>
              </w:rPr>
            </w:pPr>
            <w:r w:rsidRPr="00D806B5">
              <w:rPr>
                <w:rFonts w:ascii="Times New Roman" w:eastAsia="Times New Roman" w:hAnsi="Times New Roman" w:cs="Times New Roman"/>
                <w:i/>
              </w:rPr>
              <w:t>Sintomatología</w:t>
            </w:r>
          </w:p>
          <w:p w14:paraId="17AC933B" w14:textId="77777777" w:rsidR="00F13904" w:rsidRPr="00D806B5" w:rsidRDefault="00F13904">
            <w:pPr>
              <w:spacing w:before="240" w:after="240"/>
              <w:ind w:left="60"/>
              <w:jc w:val="both"/>
              <w:rPr>
                <w:rFonts w:ascii="Times New Roman" w:eastAsia="Times New Roman" w:hAnsi="Times New Roman" w:cs="Times New Roman"/>
                <w:i/>
              </w:rPr>
            </w:pPr>
            <w:r w:rsidRPr="00D806B5">
              <w:rPr>
                <w:rFonts w:ascii="Times New Roman" w:eastAsia="Times New Roman" w:hAnsi="Times New Roman" w:cs="Times New Roman"/>
                <w:i/>
              </w:rPr>
              <w:t xml:space="preserve"> </w:t>
            </w:r>
          </w:p>
          <w:p w14:paraId="529900E5" w14:textId="77777777" w:rsidR="00F13904" w:rsidRPr="00D806B5" w:rsidRDefault="00F13904">
            <w:pPr>
              <w:spacing w:before="240"/>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 </w:t>
            </w:r>
          </w:p>
        </w:tc>
        <w:tc>
          <w:tcPr>
            <w:tcW w:w="6601" w:type="dxa"/>
            <w:tcBorders>
              <w:top w:val="single" w:sz="8" w:space="0" w:color="000000"/>
            </w:tcBorders>
            <w:tcMar>
              <w:top w:w="0" w:type="dxa"/>
              <w:left w:w="80" w:type="dxa"/>
              <w:bottom w:w="0" w:type="dxa"/>
              <w:right w:w="80" w:type="dxa"/>
            </w:tcMar>
          </w:tcPr>
          <w:p w14:paraId="52C42F73"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 </w:t>
            </w:r>
          </w:p>
          <w:p w14:paraId="4B5D3BF3" w14:textId="77777777" w:rsidR="00F13904" w:rsidRPr="00D806B5" w:rsidRDefault="00F13904">
            <w:pPr>
              <w:spacing w:before="240"/>
              <w:ind w:left="60"/>
              <w:jc w:val="both"/>
              <w:rPr>
                <w:rFonts w:ascii="Times New Roman" w:eastAsia="Times New Roman" w:hAnsi="Times New Roman" w:cs="Times New Roman"/>
              </w:rPr>
            </w:pPr>
            <w:r w:rsidRPr="00D806B5">
              <w:rPr>
                <w:rFonts w:ascii="Times New Roman" w:eastAsia="Times New Roman" w:hAnsi="Times New Roman" w:cs="Times New Roman"/>
              </w:rPr>
              <w:t>“Dolor perenne”</w:t>
            </w:r>
          </w:p>
        </w:tc>
      </w:tr>
      <w:tr w:rsidR="0079396C" w:rsidRPr="00D806B5" w14:paraId="039316E5" w14:textId="77777777">
        <w:trPr>
          <w:trHeight w:val="300"/>
        </w:trPr>
        <w:tc>
          <w:tcPr>
            <w:tcW w:w="2423" w:type="dxa"/>
            <w:vMerge/>
            <w:tcBorders>
              <w:top w:val="single" w:sz="8" w:space="0" w:color="000000"/>
            </w:tcBorders>
            <w:tcMar>
              <w:top w:w="100" w:type="dxa"/>
              <w:left w:w="100" w:type="dxa"/>
              <w:bottom w:w="100" w:type="dxa"/>
              <w:right w:w="100" w:type="dxa"/>
            </w:tcMar>
          </w:tcPr>
          <w:p w14:paraId="4FCECEB8"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Mar>
              <w:top w:w="0" w:type="dxa"/>
              <w:left w:w="80" w:type="dxa"/>
              <w:bottom w:w="0" w:type="dxa"/>
              <w:right w:w="80" w:type="dxa"/>
            </w:tcMar>
          </w:tcPr>
          <w:p w14:paraId="4BDD4B00"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Bola de nieve emocional</w:t>
            </w:r>
          </w:p>
        </w:tc>
      </w:tr>
      <w:tr w:rsidR="0079396C" w:rsidRPr="00D806B5" w14:paraId="0AE98A88" w14:textId="77777777">
        <w:trPr>
          <w:trHeight w:val="300"/>
        </w:trPr>
        <w:tc>
          <w:tcPr>
            <w:tcW w:w="2423" w:type="dxa"/>
            <w:vMerge/>
            <w:tcBorders>
              <w:top w:val="single" w:sz="8" w:space="0" w:color="000000"/>
            </w:tcBorders>
            <w:tcMar>
              <w:top w:w="100" w:type="dxa"/>
              <w:left w:w="100" w:type="dxa"/>
              <w:bottom w:w="100" w:type="dxa"/>
              <w:right w:w="100" w:type="dxa"/>
            </w:tcMar>
          </w:tcPr>
          <w:p w14:paraId="3CE20524"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Mar>
              <w:top w:w="0" w:type="dxa"/>
              <w:left w:w="80" w:type="dxa"/>
              <w:bottom w:w="0" w:type="dxa"/>
              <w:right w:w="80" w:type="dxa"/>
            </w:tcMar>
          </w:tcPr>
          <w:p w14:paraId="45EC0786"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w:t>
            </w:r>
            <w:proofErr w:type="spellStart"/>
            <w:r w:rsidRPr="00D806B5">
              <w:rPr>
                <w:rFonts w:ascii="Times New Roman" w:eastAsia="Times New Roman" w:hAnsi="Times New Roman" w:cs="Times New Roman"/>
              </w:rPr>
              <w:t>Fibroniebla</w:t>
            </w:r>
            <w:proofErr w:type="spellEnd"/>
            <w:r w:rsidRPr="00D806B5">
              <w:rPr>
                <w:rFonts w:ascii="Times New Roman" w:eastAsia="Times New Roman" w:hAnsi="Times New Roman" w:cs="Times New Roman"/>
              </w:rPr>
              <w:t>”</w:t>
            </w:r>
          </w:p>
        </w:tc>
      </w:tr>
      <w:tr w:rsidR="0079396C" w:rsidRPr="00D806B5" w14:paraId="44F6A13A" w14:textId="77777777">
        <w:trPr>
          <w:trHeight w:val="300"/>
        </w:trPr>
        <w:tc>
          <w:tcPr>
            <w:tcW w:w="2423" w:type="dxa"/>
            <w:vMerge/>
            <w:tcBorders>
              <w:top w:val="single" w:sz="8" w:space="0" w:color="000000"/>
            </w:tcBorders>
            <w:tcMar>
              <w:top w:w="100" w:type="dxa"/>
              <w:left w:w="100" w:type="dxa"/>
              <w:bottom w:w="100" w:type="dxa"/>
              <w:right w:w="100" w:type="dxa"/>
            </w:tcMar>
          </w:tcPr>
          <w:p w14:paraId="3C7437A2"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Mar>
              <w:top w:w="0" w:type="dxa"/>
              <w:left w:w="80" w:type="dxa"/>
              <w:bottom w:w="0" w:type="dxa"/>
              <w:right w:w="80" w:type="dxa"/>
            </w:tcMar>
          </w:tcPr>
          <w:p w14:paraId="51870C7B"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Coctel de medicamentos</w:t>
            </w:r>
          </w:p>
        </w:tc>
      </w:tr>
      <w:tr w:rsidR="0079396C" w:rsidRPr="00D806B5" w14:paraId="69FD85DC" w14:textId="77777777">
        <w:trPr>
          <w:trHeight w:val="720"/>
        </w:trPr>
        <w:tc>
          <w:tcPr>
            <w:tcW w:w="2423" w:type="dxa"/>
            <w:vMerge w:val="restart"/>
            <w:tcBorders>
              <w:top w:val="single" w:sz="8" w:space="0" w:color="000000"/>
              <w:bottom w:val="single" w:sz="8" w:space="0" w:color="000000"/>
            </w:tcBorders>
            <w:tcMar>
              <w:top w:w="0" w:type="dxa"/>
              <w:left w:w="80" w:type="dxa"/>
              <w:bottom w:w="0" w:type="dxa"/>
              <w:right w:w="80" w:type="dxa"/>
            </w:tcMar>
          </w:tcPr>
          <w:p w14:paraId="4494000B" w14:textId="77777777" w:rsidR="00F13904" w:rsidRPr="00D806B5" w:rsidRDefault="00F13904">
            <w:pPr>
              <w:ind w:left="60"/>
              <w:jc w:val="both"/>
              <w:rPr>
                <w:rFonts w:ascii="Times New Roman" w:eastAsia="Times New Roman" w:hAnsi="Times New Roman" w:cs="Times New Roman"/>
                <w:i/>
              </w:rPr>
            </w:pPr>
            <w:r w:rsidRPr="00D806B5">
              <w:rPr>
                <w:rFonts w:ascii="Times New Roman" w:eastAsia="Times New Roman" w:hAnsi="Times New Roman" w:cs="Times New Roman"/>
                <w:i/>
              </w:rPr>
              <w:t>Hábitos de vida</w:t>
            </w:r>
          </w:p>
        </w:tc>
        <w:tc>
          <w:tcPr>
            <w:tcW w:w="6601" w:type="dxa"/>
            <w:tcBorders>
              <w:top w:val="single" w:sz="8" w:space="0" w:color="000000"/>
            </w:tcBorders>
            <w:tcMar>
              <w:top w:w="0" w:type="dxa"/>
              <w:left w:w="80" w:type="dxa"/>
              <w:bottom w:w="0" w:type="dxa"/>
              <w:right w:w="80" w:type="dxa"/>
            </w:tcMar>
          </w:tcPr>
          <w:p w14:paraId="7CD274E4"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 </w:t>
            </w:r>
          </w:p>
          <w:p w14:paraId="30DB594C" w14:textId="77777777" w:rsidR="00F13904" w:rsidRPr="00D806B5" w:rsidRDefault="00F13904">
            <w:pPr>
              <w:spacing w:before="240"/>
              <w:ind w:left="60"/>
              <w:jc w:val="both"/>
              <w:rPr>
                <w:rFonts w:ascii="Times New Roman" w:eastAsia="Times New Roman" w:hAnsi="Times New Roman" w:cs="Times New Roman"/>
              </w:rPr>
            </w:pPr>
            <w:r w:rsidRPr="00D806B5">
              <w:rPr>
                <w:rFonts w:ascii="Times New Roman" w:eastAsia="Times New Roman" w:hAnsi="Times New Roman" w:cs="Times New Roman"/>
              </w:rPr>
              <w:t>“Si dejo de hacer actividad física es peor”</w:t>
            </w:r>
          </w:p>
        </w:tc>
      </w:tr>
      <w:tr w:rsidR="0079396C" w:rsidRPr="00D806B5" w14:paraId="713F4DC7" w14:textId="77777777">
        <w:trPr>
          <w:trHeight w:val="315"/>
        </w:trPr>
        <w:tc>
          <w:tcPr>
            <w:tcW w:w="2423" w:type="dxa"/>
            <w:vMerge/>
            <w:tcBorders>
              <w:top w:val="single" w:sz="8" w:space="0" w:color="000000"/>
              <w:bottom w:val="single" w:sz="8" w:space="0" w:color="000000"/>
            </w:tcBorders>
            <w:tcMar>
              <w:top w:w="100" w:type="dxa"/>
              <w:left w:w="100" w:type="dxa"/>
              <w:bottom w:w="100" w:type="dxa"/>
              <w:right w:w="100" w:type="dxa"/>
            </w:tcMar>
          </w:tcPr>
          <w:p w14:paraId="3E052D2D"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Mar>
              <w:top w:w="0" w:type="dxa"/>
              <w:left w:w="80" w:type="dxa"/>
              <w:bottom w:w="0" w:type="dxa"/>
              <w:right w:w="80" w:type="dxa"/>
            </w:tcMar>
          </w:tcPr>
          <w:p w14:paraId="67A2F289"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Espiritualidad</w:t>
            </w:r>
          </w:p>
        </w:tc>
      </w:tr>
      <w:tr w:rsidR="0079396C" w:rsidRPr="00D806B5" w14:paraId="00B78B67" w14:textId="77777777">
        <w:trPr>
          <w:trHeight w:val="495"/>
        </w:trPr>
        <w:tc>
          <w:tcPr>
            <w:tcW w:w="2423" w:type="dxa"/>
            <w:vMerge/>
            <w:tcBorders>
              <w:top w:val="single" w:sz="8" w:space="0" w:color="000000"/>
              <w:bottom w:val="single" w:sz="8" w:space="0" w:color="000000"/>
            </w:tcBorders>
            <w:tcMar>
              <w:top w:w="100" w:type="dxa"/>
              <w:left w:w="100" w:type="dxa"/>
              <w:bottom w:w="100" w:type="dxa"/>
              <w:right w:w="100" w:type="dxa"/>
            </w:tcMar>
          </w:tcPr>
          <w:p w14:paraId="2497CD98"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Borders>
              <w:bottom w:val="single" w:sz="8" w:space="0" w:color="000000"/>
            </w:tcBorders>
            <w:tcMar>
              <w:top w:w="0" w:type="dxa"/>
              <w:left w:w="80" w:type="dxa"/>
              <w:bottom w:w="0" w:type="dxa"/>
              <w:right w:w="80" w:type="dxa"/>
            </w:tcMar>
          </w:tcPr>
          <w:p w14:paraId="6EB71543"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“Tengo que cambiar la forma…Pero es difícil cuando eres Superman y de repente te quitan la capa”</w:t>
            </w:r>
          </w:p>
        </w:tc>
      </w:tr>
      <w:tr w:rsidR="0079396C" w:rsidRPr="00D806B5" w14:paraId="1503A59D" w14:textId="77777777">
        <w:trPr>
          <w:trHeight w:val="315"/>
        </w:trPr>
        <w:tc>
          <w:tcPr>
            <w:tcW w:w="2423" w:type="dxa"/>
            <w:vMerge w:val="restart"/>
            <w:tcBorders>
              <w:bottom w:val="single" w:sz="8" w:space="0" w:color="000000"/>
            </w:tcBorders>
            <w:tcMar>
              <w:top w:w="0" w:type="dxa"/>
              <w:left w:w="80" w:type="dxa"/>
              <w:bottom w:w="0" w:type="dxa"/>
              <w:right w:w="80" w:type="dxa"/>
            </w:tcMar>
          </w:tcPr>
          <w:p w14:paraId="1C6B9CCD" w14:textId="77777777" w:rsidR="00F13904" w:rsidRPr="00D806B5" w:rsidRDefault="00F13904">
            <w:pPr>
              <w:ind w:left="60"/>
              <w:jc w:val="both"/>
              <w:rPr>
                <w:rFonts w:ascii="Times New Roman" w:eastAsia="Times New Roman" w:hAnsi="Times New Roman" w:cs="Times New Roman"/>
                <w:i/>
              </w:rPr>
            </w:pPr>
            <w:r w:rsidRPr="00D806B5">
              <w:rPr>
                <w:rFonts w:ascii="Times New Roman" w:eastAsia="Times New Roman" w:hAnsi="Times New Roman" w:cs="Times New Roman"/>
                <w:i/>
              </w:rPr>
              <w:t>Redes de apoyo</w:t>
            </w:r>
          </w:p>
        </w:tc>
        <w:tc>
          <w:tcPr>
            <w:tcW w:w="6601" w:type="dxa"/>
            <w:tcMar>
              <w:top w:w="0" w:type="dxa"/>
              <w:left w:w="80" w:type="dxa"/>
              <w:bottom w:w="0" w:type="dxa"/>
              <w:right w:w="80" w:type="dxa"/>
            </w:tcMar>
          </w:tcPr>
          <w:p w14:paraId="676B28A8"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 </w:t>
            </w:r>
          </w:p>
        </w:tc>
      </w:tr>
      <w:tr w:rsidR="0079396C" w:rsidRPr="00D806B5" w14:paraId="076D285A" w14:textId="77777777">
        <w:trPr>
          <w:trHeight w:val="735"/>
        </w:trPr>
        <w:tc>
          <w:tcPr>
            <w:tcW w:w="2423" w:type="dxa"/>
            <w:vMerge/>
            <w:tcBorders>
              <w:bottom w:val="single" w:sz="8" w:space="0" w:color="000000"/>
            </w:tcBorders>
            <w:tcMar>
              <w:top w:w="100" w:type="dxa"/>
              <w:left w:w="100" w:type="dxa"/>
              <w:bottom w:w="100" w:type="dxa"/>
              <w:right w:w="100" w:type="dxa"/>
            </w:tcMar>
          </w:tcPr>
          <w:p w14:paraId="47F53B78"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Borders>
              <w:bottom w:val="single" w:sz="8" w:space="0" w:color="000000"/>
            </w:tcBorders>
            <w:tcMar>
              <w:top w:w="0" w:type="dxa"/>
              <w:left w:w="80" w:type="dxa"/>
              <w:bottom w:w="0" w:type="dxa"/>
              <w:right w:w="80" w:type="dxa"/>
            </w:tcMar>
          </w:tcPr>
          <w:p w14:paraId="25F756B8"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“Caras vemos corazones no sabemos”</w:t>
            </w:r>
          </w:p>
          <w:p w14:paraId="1CC68871" w14:textId="77777777" w:rsidR="00F13904" w:rsidRPr="00D806B5" w:rsidRDefault="00F13904">
            <w:pPr>
              <w:spacing w:before="240"/>
              <w:ind w:left="60"/>
              <w:jc w:val="both"/>
              <w:rPr>
                <w:rFonts w:ascii="Times New Roman" w:eastAsia="Times New Roman" w:hAnsi="Times New Roman" w:cs="Times New Roman"/>
              </w:rPr>
            </w:pPr>
            <w:r w:rsidRPr="00D806B5">
              <w:rPr>
                <w:rFonts w:ascii="Times New Roman" w:eastAsia="Times New Roman" w:hAnsi="Times New Roman" w:cs="Times New Roman"/>
              </w:rPr>
              <w:t>“Yo evito contarle a la gente que soy fibromiálgica”</w:t>
            </w:r>
          </w:p>
        </w:tc>
      </w:tr>
      <w:tr w:rsidR="0079396C" w:rsidRPr="00D806B5" w14:paraId="4D7198F1" w14:textId="77777777">
        <w:trPr>
          <w:trHeight w:val="315"/>
        </w:trPr>
        <w:tc>
          <w:tcPr>
            <w:tcW w:w="2423" w:type="dxa"/>
            <w:vMerge w:val="restart"/>
            <w:tcBorders>
              <w:bottom w:val="single" w:sz="8" w:space="0" w:color="000000"/>
            </w:tcBorders>
            <w:tcMar>
              <w:top w:w="0" w:type="dxa"/>
              <w:left w:w="80" w:type="dxa"/>
              <w:bottom w:w="0" w:type="dxa"/>
              <w:right w:w="80" w:type="dxa"/>
            </w:tcMar>
          </w:tcPr>
          <w:p w14:paraId="01B1BB3F" w14:textId="77777777" w:rsidR="00F13904" w:rsidRPr="00D806B5" w:rsidRDefault="00F13904">
            <w:pPr>
              <w:ind w:left="60"/>
              <w:jc w:val="both"/>
              <w:rPr>
                <w:rFonts w:ascii="Times New Roman" w:eastAsia="Times New Roman" w:hAnsi="Times New Roman" w:cs="Times New Roman"/>
                <w:i/>
              </w:rPr>
            </w:pPr>
            <w:r w:rsidRPr="00D806B5">
              <w:rPr>
                <w:rFonts w:ascii="Times New Roman" w:eastAsia="Times New Roman" w:hAnsi="Times New Roman" w:cs="Times New Roman"/>
                <w:i/>
              </w:rPr>
              <w:t>¿Por qué de tantas yo?</w:t>
            </w:r>
          </w:p>
        </w:tc>
        <w:tc>
          <w:tcPr>
            <w:tcW w:w="6601" w:type="dxa"/>
            <w:tcMar>
              <w:top w:w="0" w:type="dxa"/>
              <w:left w:w="80" w:type="dxa"/>
              <w:bottom w:w="0" w:type="dxa"/>
              <w:right w:w="80" w:type="dxa"/>
            </w:tcMar>
          </w:tcPr>
          <w:p w14:paraId="1A691C5B"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 xml:space="preserve"> </w:t>
            </w:r>
          </w:p>
        </w:tc>
      </w:tr>
      <w:tr w:rsidR="0079396C" w:rsidRPr="00D806B5" w14:paraId="22DD7957" w14:textId="77777777">
        <w:trPr>
          <w:trHeight w:val="315"/>
        </w:trPr>
        <w:tc>
          <w:tcPr>
            <w:tcW w:w="2423" w:type="dxa"/>
            <w:vMerge/>
            <w:tcBorders>
              <w:bottom w:val="single" w:sz="8" w:space="0" w:color="000000"/>
            </w:tcBorders>
            <w:tcMar>
              <w:top w:w="100" w:type="dxa"/>
              <w:left w:w="100" w:type="dxa"/>
              <w:bottom w:w="100" w:type="dxa"/>
              <w:right w:w="100" w:type="dxa"/>
            </w:tcMar>
          </w:tcPr>
          <w:p w14:paraId="1A0523C7" w14:textId="77777777" w:rsidR="00F13904" w:rsidRPr="00D806B5" w:rsidRDefault="00F13904">
            <w:pPr>
              <w:spacing w:before="240" w:line="360" w:lineRule="auto"/>
              <w:ind w:left="60"/>
              <w:jc w:val="both"/>
              <w:rPr>
                <w:rFonts w:ascii="Times New Roman" w:eastAsia="Times New Roman" w:hAnsi="Times New Roman" w:cs="Times New Roman"/>
                <w:b/>
              </w:rPr>
            </w:pPr>
          </w:p>
        </w:tc>
        <w:tc>
          <w:tcPr>
            <w:tcW w:w="6601" w:type="dxa"/>
            <w:tcBorders>
              <w:bottom w:val="single" w:sz="8" w:space="0" w:color="000000"/>
            </w:tcBorders>
            <w:tcMar>
              <w:top w:w="0" w:type="dxa"/>
              <w:left w:w="80" w:type="dxa"/>
              <w:bottom w:w="0" w:type="dxa"/>
              <w:right w:w="80" w:type="dxa"/>
            </w:tcMar>
          </w:tcPr>
          <w:p w14:paraId="523A550B" w14:textId="77777777" w:rsidR="00F13904" w:rsidRPr="00D806B5" w:rsidRDefault="00F13904">
            <w:pPr>
              <w:ind w:left="60"/>
              <w:jc w:val="both"/>
              <w:rPr>
                <w:rFonts w:ascii="Times New Roman" w:eastAsia="Times New Roman" w:hAnsi="Times New Roman" w:cs="Times New Roman"/>
              </w:rPr>
            </w:pPr>
            <w:r w:rsidRPr="00D806B5">
              <w:rPr>
                <w:rFonts w:ascii="Times New Roman" w:eastAsia="Times New Roman" w:hAnsi="Times New Roman" w:cs="Times New Roman"/>
              </w:rPr>
              <w:t>“¿Por qué a mí?”</w:t>
            </w:r>
          </w:p>
        </w:tc>
      </w:tr>
    </w:tbl>
    <w:p w14:paraId="413923DB" w14:textId="77777777" w:rsidR="004E7FC7" w:rsidRDefault="004E7FC7">
      <w:pPr>
        <w:spacing w:before="240" w:after="240"/>
        <w:jc w:val="both"/>
        <w:rPr>
          <w:rFonts w:ascii="Times New Roman" w:eastAsia="Times New Roman" w:hAnsi="Times New Roman" w:cs="Times New Roman"/>
          <w:b/>
          <w:i/>
          <w:sz w:val="24"/>
          <w:szCs w:val="24"/>
        </w:rPr>
      </w:pPr>
    </w:p>
    <w:p w14:paraId="411C9382" w14:textId="77777777" w:rsidR="004E7FC7" w:rsidRDefault="004E7FC7">
      <w:pPr>
        <w:spacing w:before="240" w:after="240"/>
        <w:jc w:val="both"/>
        <w:rPr>
          <w:rFonts w:ascii="Times New Roman" w:eastAsia="Times New Roman" w:hAnsi="Times New Roman" w:cs="Times New Roman"/>
          <w:b/>
          <w:i/>
          <w:sz w:val="24"/>
          <w:szCs w:val="24"/>
        </w:rPr>
      </w:pPr>
    </w:p>
    <w:p w14:paraId="24D34756" w14:textId="77777777" w:rsidR="004E7FC7" w:rsidRDefault="004E7FC7">
      <w:pPr>
        <w:spacing w:before="240" w:after="240"/>
        <w:jc w:val="both"/>
        <w:rPr>
          <w:rFonts w:ascii="Times New Roman" w:eastAsia="Times New Roman" w:hAnsi="Times New Roman" w:cs="Times New Roman"/>
          <w:b/>
          <w:i/>
          <w:sz w:val="24"/>
          <w:szCs w:val="24"/>
        </w:rPr>
      </w:pPr>
    </w:p>
    <w:p w14:paraId="6FBED524" w14:textId="0053AAFC" w:rsidR="00F13904" w:rsidRDefault="00F1390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Fase II</w:t>
      </w:r>
    </w:p>
    <w:p w14:paraId="0703C217" w14:textId="77777777" w:rsidR="00F13904" w:rsidRDefault="00F13904">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esta etapa a partir de las categorías obtenidas y necesidades percibidas por las pacientes con síndrome de fibromialgia se procedió a diseñar un programa de intervención prolongado, basado en la terapia de aceptación y compromiso, en donde se abordaron las necesidades. </w:t>
      </w:r>
    </w:p>
    <w:p w14:paraId="36399125"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llevado a cabo el análisis de contenido de las entrevistas, se propusieron cinco dimensiones y trece categorías, respondiendo a la categorización de la unidad de análisis, la cual fue fragmentos de bases gramaticales. Cada dimensión se compone de una definición la cual fue construida considerando cada uno de los </w:t>
      </w:r>
      <w:proofErr w:type="spellStart"/>
      <w:r>
        <w:rPr>
          <w:rFonts w:ascii="Times New Roman" w:eastAsia="Times New Roman" w:hAnsi="Times New Roman" w:cs="Times New Roman"/>
          <w:sz w:val="24"/>
          <w:szCs w:val="24"/>
        </w:rPr>
        <w:t>verbatums</w:t>
      </w:r>
      <w:proofErr w:type="spellEnd"/>
      <w:r>
        <w:rPr>
          <w:rFonts w:ascii="Times New Roman" w:eastAsia="Times New Roman" w:hAnsi="Times New Roman" w:cs="Times New Roman"/>
          <w:sz w:val="24"/>
          <w:szCs w:val="24"/>
        </w:rPr>
        <w:t xml:space="preserve"> extraídos en consonancia con lo encontrado en la bibliografía. </w:t>
      </w:r>
    </w:p>
    <w:p w14:paraId="59821966"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Reconociendo las necesidades percibidas en las pacientes, sin dejar de lado el andamiaje teórico propio de la ACT, se buscó la integración de ambas fuentes de información, posibilitando de esta manera la generación de programa de intervención psicológica que permitiera el abordaje de dichas necesidades.</w:t>
      </w:r>
    </w:p>
    <w:p w14:paraId="711F7707" w14:textId="45223718" w:rsidR="00083093" w:rsidRPr="00083093" w:rsidRDefault="00F13904" w:rsidP="00C548DB">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resultado, el programa de intervención psicológica para pacientes con </w:t>
      </w:r>
      <w:proofErr w:type="gramStart"/>
      <w:r>
        <w:rPr>
          <w:rFonts w:ascii="Times New Roman" w:eastAsia="Times New Roman" w:hAnsi="Times New Roman" w:cs="Times New Roman"/>
          <w:sz w:val="24"/>
          <w:szCs w:val="24"/>
        </w:rPr>
        <w:t>fibromialgia,</w:t>
      </w:r>
      <w:proofErr w:type="gramEnd"/>
      <w:r>
        <w:rPr>
          <w:rFonts w:ascii="Times New Roman" w:eastAsia="Times New Roman" w:hAnsi="Times New Roman" w:cs="Times New Roman"/>
          <w:sz w:val="24"/>
          <w:szCs w:val="24"/>
        </w:rPr>
        <w:t xml:space="preserve"> quedó conformado por 8 sesiones grupales, con una duración promedio de una hora y media, con una frecuencia de una sesión por semana.  </w:t>
      </w:r>
    </w:p>
    <w:p w14:paraId="1C4D5B05" w14:textId="0CFD1136" w:rsidR="00F13904" w:rsidRDefault="00F13904">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Fase III</w:t>
      </w:r>
    </w:p>
    <w:p w14:paraId="5EA99A45" w14:textId="77777777" w:rsidR="00F13904" w:rsidRDefault="00F13904">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fase permitió dar respuesta al objetivo de valorar los contenidos de un programa de intervención psicológica para pacientes con Fibromialgia basado en la Terapia de Aceptación y Compromiso por medio del juicio de expertos.</w:t>
      </w:r>
    </w:p>
    <w:p w14:paraId="2B901F89" w14:textId="77777777" w:rsidR="00F13904" w:rsidRDefault="00F13904">
      <w:pPr>
        <w:numPr>
          <w:ilvl w:val="0"/>
          <w:numId w:val="7"/>
        </w:num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Muestra</w:t>
      </w:r>
    </w:p>
    <w:p w14:paraId="5C111101" w14:textId="15B6577E" w:rsidR="00F13904" w:rsidRDefault="00F13904">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tomó como criterio de selección que los expertos se especializaron en el área de la salud, tales como psicología clínica, terapia ocupacional y especialistas en el modelo de la Terapia de Aceptación y Compromiso. Finalmente, la muestra estuvo conformada por tres expertos, siendo los mismos licenciados en psicología, con líneas de investigación orientadas en la Psicología de la Salud, manejo del dolor crónico, medicina conductual, investigación cualitativa desde la perspectiva contextual, y abordaje terapéutico desde la ACT.</w:t>
      </w:r>
    </w:p>
    <w:p w14:paraId="46FF2D4A" w14:textId="77777777" w:rsidR="00C548DB" w:rsidRDefault="00C548DB">
      <w:pPr>
        <w:spacing w:before="240" w:after="160" w:line="360" w:lineRule="auto"/>
        <w:jc w:val="both"/>
        <w:rPr>
          <w:rFonts w:ascii="Times New Roman" w:eastAsia="Times New Roman" w:hAnsi="Times New Roman" w:cs="Times New Roman"/>
          <w:sz w:val="24"/>
          <w:szCs w:val="24"/>
        </w:rPr>
      </w:pPr>
    </w:p>
    <w:p w14:paraId="692529F3" w14:textId="0F4747DB" w:rsidR="00F13904" w:rsidRDefault="00F13904">
      <w:pPr>
        <w:numPr>
          <w:ilvl w:val="0"/>
          <w:numId w:val="9"/>
        </w:numPr>
        <w:spacing w:before="240" w:after="16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Técnica de análisis de datos</w:t>
      </w:r>
    </w:p>
    <w:p w14:paraId="51C73CE6" w14:textId="3C9C502F" w:rsidR="00F13904" w:rsidRDefault="00F13904">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obtención de los resultados se tomó como criterio de evaluación la pertinencia, entendida como lo adecuado o inadecuado de la actividad para el objetivo propuesto. </w:t>
      </w:r>
    </w:p>
    <w:p w14:paraId="0ABB7DAF" w14:textId="77777777" w:rsidR="006F03FE" w:rsidRPr="00816BAC" w:rsidRDefault="006F03FE" w:rsidP="006F03FE">
      <w:pPr>
        <w:spacing w:before="240" w:after="160" w:line="360" w:lineRule="auto"/>
        <w:jc w:val="both"/>
        <w:rPr>
          <w:rFonts w:ascii="Times New Roman" w:eastAsia="Times New Roman" w:hAnsi="Times New Roman" w:cs="Times New Roman"/>
          <w:b/>
          <w:sz w:val="24"/>
          <w:szCs w:val="24"/>
          <w:lang w:val="es-VE"/>
        </w:rPr>
      </w:pPr>
      <w:bookmarkStart w:id="3" w:name="_Toc138675389"/>
      <w:r w:rsidRPr="00816BAC">
        <w:rPr>
          <w:rFonts w:ascii="Times New Roman" w:eastAsia="Times New Roman" w:hAnsi="Times New Roman" w:cs="Times New Roman"/>
          <w:b/>
          <w:sz w:val="24"/>
          <w:szCs w:val="24"/>
          <w:lang w:val="es-VE"/>
        </w:rPr>
        <w:t>Consideraciones Éticas</w:t>
      </w:r>
      <w:bookmarkEnd w:id="3"/>
      <w:r w:rsidRPr="00816BAC">
        <w:rPr>
          <w:rFonts w:ascii="Times New Roman" w:eastAsia="Times New Roman" w:hAnsi="Times New Roman" w:cs="Times New Roman"/>
          <w:b/>
          <w:sz w:val="24"/>
          <w:szCs w:val="24"/>
          <w:lang w:val="es-VE"/>
        </w:rPr>
        <w:t> </w:t>
      </w:r>
    </w:p>
    <w:p w14:paraId="55D15A05" w14:textId="644A9AEF" w:rsidR="006F03FE" w:rsidRPr="00816BAC" w:rsidRDefault="006F03FE" w:rsidP="006F03FE">
      <w:pPr>
        <w:spacing w:before="240" w:after="160" w:line="360" w:lineRule="auto"/>
        <w:jc w:val="both"/>
        <w:rPr>
          <w:rFonts w:ascii="Times New Roman" w:eastAsia="Times New Roman" w:hAnsi="Times New Roman" w:cs="Times New Roman"/>
          <w:sz w:val="24"/>
          <w:szCs w:val="24"/>
          <w:lang w:val="es-VE"/>
        </w:rPr>
      </w:pPr>
      <w:r w:rsidRPr="00816BAC">
        <w:rPr>
          <w:rFonts w:ascii="Times New Roman" w:eastAsia="Times New Roman" w:hAnsi="Times New Roman" w:cs="Times New Roman"/>
          <w:sz w:val="24"/>
          <w:szCs w:val="24"/>
          <w:lang w:val="es-VE"/>
        </w:rPr>
        <w:t>De acuerdo al Código de Ética del Psicólogo Venezolano (1981), en lo que respecta a la investigación científica en psicología la misma debe fundamentarse en los principios y deberes éticos, deberá ser supervisada por personas técnicamente entrenadas, promulgando así la aplicación desde una concepción digna y humana, dirigida a desempeñar un trabajo en condiciones morales, donde se cuente con materiales que garanticen la calidad científica.</w:t>
      </w:r>
      <w:r w:rsidR="002774D6">
        <w:rPr>
          <w:rFonts w:ascii="Times New Roman" w:eastAsia="Times New Roman" w:hAnsi="Times New Roman" w:cs="Times New Roman"/>
          <w:sz w:val="24"/>
          <w:szCs w:val="24"/>
          <w:lang w:val="es-VE"/>
        </w:rPr>
        <w:t xml:space="preserve"> S</w:t>
      </w:r>
      <w:r w:rsidRPr="00816BAC">
        <w:rPr>
          <w:rFonts w:ascii="Times New Roman" w:eastAsia="Times New Roman" w:hAnsi="Times New Roman" w:cs="Times New Roman"/>
          <w:sz w:val="24"/>
          <w:szCs w:val="24"/>
          <w:lang w:val="es-VE"/>
        </w:rPr>
        <w:t>e fundamenta bajo los siguientes principios éticos siguientes:</w:t>
      </w:r>
    </w:p>
    <w:p w14:paraId="5B775B8A" w14:textId="77777777" w:rsidR="006F03FE" w:rsidRPr="00816BAC" w:rsidRDefault="006F03FE" w:rsidP="006F03FE">
      <w:pPr>
        <w:numPr>
          <w:ilvl w:val="0"/>
          <w:numId w:val="14"/>
        </w:numPr>
        <w:tabs>
          <w:tab w:val="clear" w:pos="720"/>
        </w:tabs>
        <w:spacing w:before="240" w:after="160" w:line="360" w:lineRule="auto"/>
        <w:jc w:val="both"/>
        <w:rPr>
          <w:rFonts w:ascii="Times New Roman" w:eastAsia="Times New Roman" w:hAnsi="Times New Roman" w:cs="Times New Roman"/>
          <w:sz w:val="24"/>
          <w:szCs w:val="24"/>
          <w:lang w:val="es-VE"/>
        </w:rPr>
      </w:pPr>
      <w:r w:rsidRPr="00816BAC">
        <w:rPr>
          <w:rFonts w:ascii="Times New Roman" w:eastAsia="Times New Roman" w:hAnsi="Times New Roman" w:cs="Times New Roman"/>
          <w:sz w:val="24"/>
          <w:szCs w:val="24"/>
          <w:lang w:val="es-VE"/>
        </w:rPr>
        <w:t>Se garantizará el anonimato en las respuestas obtenidas. De igual manera se realizó un consentimiento informado donde quedó constancia del acuerdo a participar en la investigación.</w:t>
      </w:r>
    </w:p>
    <w:p w14:paraId="0CFFA24A" w14:textId="77777777" w:rsidR="006F03FE" w:rsidRPr="00816BAC" w:rsidRDefault="006F03FE" w:rsidP="006F03FE">
      <w:pPr>
        <w:numPr>
          <w:ilvl w:val="0"/>
          <w:numId w:val="14"/>
        </w:numPr>
        <w:tabs>
          <w:tab w:val="clear" w:pos="720"/>
        </w:tabs>
        <w:spacing w:before="240" w:after="160" w:line="360" w:lineRule="auto"/>
        <w:jc w:val="both"/>
        <w:rPr>
          <w:rFonts w:ascii="Times New Roman" w:eastAsia="Times New Roman" w:hAnsi="Times New Roman" w:cs="Times New Roman"/>
          <w:sz w:val="24"/>
          <w:szCs w:val="24"/>
          <w:lang w:val="es-VE"/>
        </w:rPr>
      </w:pPr>
      <w:r w:rsidRPr="00816BAC">
        <w:rPr>
          <w:rFonts w:ascii="Times New Roman" w:eastAsia="Times New Roman" w:hAnsi="Times New Roman" w:cs="Times New Roman"/>
          <w:sz w:val="24"/>
          <w:szCs w:val="24"/>
          <w:lang w:val="es-VE"/>
        </w:rPr>
        <w:t>La investigación se basa en función de su necesidad real y de su alcance, indicando que los resultados obtenidos serán utilizados para fines académicos; posteriormente se comunicarán los resultados.</w:t>
      </w:r>
    </w:p>
    <w:p w14:paraId="1B14DEFE" w14:textId="551165C0" w:rsidR="006F03FE" w:rsidRPr="006F03FE" w:rsidRDefault="006F03FE" w:rsidP="006F03FE">
      <w:pPr>
        <w:numPr>
          <w:ilvl w:val="0"/>
          <w:numId w:val="14"/>
        </w:numPr>
        <w:tabs>
          <w:tab w:val="clear" w:pos="720"/>
        </w:tabs>
        <w:spacing w:before="240" w:after="160" w:line="360" w:lineRule="auto"/>
        <w:jc w:val="both"/>
        <w:rPr>
          <w:rFonts w:ascii="Times New Roman" w:eastAsia="Times New Roman" w:hAnsi="Times New Roman" w:cs="Times New Roman"/>
          <w:sz w:val="24"/>
          <w:szCs w:val="24"/>
          <w:lang w:val="es-VE"/>
        </w:rPr>
      </w:pPr>
      <w:r w:rsidRPr="00816BAC">
        <w:rPr>
          <w:rFonts w:ascii="Times New Roman" w:eastAsia="Times New Roman" w:hAnsi="Times New Roman" w:cs="Times New Roman"/>
          <w:sz w:val="24"/>
          <w:szCs w:val="24"/>
          <w:lang w:val="es-VE"/>
        </w:rPr>
        <w:t>El psicólogo asumirá la responsabilidad en la divulgación de la información psicológica a fin de servir adecuadamente al público y así proteger el anonimato. </w:t>
      </w:r>
    </w:p>
    <w:p w14:paraId="6378136D" w14:textId="77777777" w:rsidR="00F13904" w:rsidRDefault="00F13904">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w:t>
      </w:r>
    </w:p>
    <w:p w14:paraId="108E2E91" w14:textId="77777777" w:rsidR="00F13904" w:rsidRDefault="00F13904">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fase I </w:t>
      </w:r>
    </w:p>
    <w:p w14:paraId="4A212291" w14:textId="24DBD99B" w:rsidR="00F13904" w:rsidRDefault="00F13904" w:rsidP="006F03FE">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las características de las entrevistadas se puede mencionar que el rango de edad se ubica desde los 37 años hasta los 70 años, lo cual refleja la heterogeneidad con respecto a la edad en las participantes. El (45 %) de las participantes se encuentran solteras, el (44 %) casadas y finalmente el (11 %) viudas, esto </w:t>
      </w:r>
      <w:proofErr w:type="gramStart"/>
      <w:r>
        <w:rPr>
          <w:rFonts w:ascii="Times New Roman" w:eastAsia="Times New Roman" w:hAnsi="Times New Roman" w:cs="Times New Roman"/>
          <w:sz w:val="24"/>
          <w:szCs w:val="24"/>
        </w:rPr>
        <w:t>en relación al</w:t>
      </w:r>
      <w:proofErr w:type="gramEnd"/>
      <w:r>
        <w:rPr>
          <w:rFonts w:ascii="Times New Roman" w:eastAsia="Times New Roman" w:hAnsi="Times New Roman" w:cs="Times New Roman"/>
          <w:sz w:val="24"/>
          <w:szCs w:val="24"/>
        </w:rPr>
        <w:t xml:space="preserve"> estado civil. La distribución de las participantes según el tiempo con el </w:t>
      </w:r>
      <w:proofErr w:type="gramStart"/>
      <w:r>
        <w:rPr>
          <w:rFonts w:ascii="Times New Roman" w:eastAsia="Times New Roman" w:hAnsi="Times New Roman" w:cs="Times New Roman"/>
          <w:sz w:val="24"/>
          <w:szCs w:val="24"/>
        </w:rPr>
        <w:t>diagnóstico,</w:t>
      </w:r>
      <w:proofErr w:type="gramEnd"/>
      <w:r>
        <w:rPr>
          <w:rFonts w:ascii="Times New Roman" w:eastAsia="Times New Roman" w:hAnsi="Times New Roman" w:cs="Times New Roman"/>
          <w:sz w:val="24"/>
          <w:szCs w:val="24"/>
        </w:rPr>
        <w:t xml:space="preserve"> se ubica entre 4 años y 24 años, por lo que se hace relevante conocer el tiempo con la condición, ya que esto puede modificar los significados que le otorgan a la misma.</w:t>
      </w:r>
    </w:p>
    <w:p w14:paraId="7437EAEA" w14:textId="77777777" w:rsidR="00F13904" w:rsidRDefault="00F13904">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lastRenderedPageBreak/>
        <w:t xml:space="preserve">Las dimensiones </w:t>
      </w:r>
      <w:r>
        <w:rPr>
          <w:rFonts w:ascii="Times New Roman" w:eastAsia="Times New Roman" w:hAnsi="Times New Roman" w:cs="Times New Roman"/>
          <w:i/>
          <w:sz w:val="24"/>
          <w:szCs w:val="24"/>
        </w:rPr>
        <w:t>Historia del diagnóstico, Sintomatología, Hábitos de vida</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Redes de apoyo</w:t>
      </w:r>
      <w:r>
        <w:rPr>
          <w:rFonts w:ascii="Times New Roman" w:eastAsia="Times New Roman" w:hAnsi="Times New Roman" w:cs="Times New Roman"/>
          <w:sz w:val="24"/>
          <w:szCs w:val="24"/>
        </w:rPr>
        <w:t>, emergen de la teoría planteada en el marco referencial en torno a la fibromialgia, siendo aspectos relevantes, el proceso por el cual las pacientes son diagnosticadas, la variedad de síntomas que hacen de la fibromialgia un síndrome, y cómo esto puede modificar la cotidianidad, entendiendo a la persona como un ser biopsicosocial, que responde a demandas sociales, familiares donde la interacción con el otro la construye. En contraposición la dimensión de ¿</w:t>
      </w:r>
      <w:r>
        <w:rPr>
          <w:rFonts w:ascii="Times New Roman" w:eastAsia="Times New Roman" w:hAnsi="Times New Roman" w:cs="Times New Roman"/>
          <w:i/>
          <w:sz w:val="24"/>
          <w:szCs w:val="24"/>
        </w:rPr>
        <w:t xml:space="preserve">Por qué de tantas yo? </w:t>
      </w:r>
      <w:r>
        <w:rPr>
          <w:rFonts w:ascii="Times New Roman" w:eastAsia="Times New Roman" w:hAnsi="Times New Roman" w:cs="Times New Roman"/>
          <w:sz w:val="24"/>
          <w:szCs w:val="24"/>
        </w:rPr>
        <w:t xml:space="preserve">emergió mientras se desarrollaba la investigación y aparece con cierta frecuencia en las informaciones que nos aportaron las pacientes con fibromialgia y posibilitó agrupar aquellas incógnitas sobre el desarrollo de la fibromialgia. Los nombres de las categorías surgen de los </w:t>
      </w:r>
      <w:proofErr w:type="spellStart"/>
      <w:r>
        <w:rPr>
          <w:rFonts w:ascii="Times New Roman" w:eastAsia="Times New Roman" w:hAnsi="Times New Roman" w:cs="Times New Roman"/>
          <w:sz w:val="24"/>
          <w:szCs w:val="24"/>
        </w:rPr>
        <w:t>verbatums</w:t>
      </w:r>
      <w:proofErr w:type="spellEnd"/>
      <w:r>
        <w:rPr>
          <w:rFonts w:ascii="Times New Roman" w:eastAsia="Times New Roman" w:hAnsi="Times New Roman" w:cs="Times New Roman"/>
          <w:sz w:val="24"/>
          <w:szCs w:val="24"/>
        </w:rPr>
        <w:t xml:space="preserve"> expresados por las participantes entrevistadas. </w:t>
      </w:r>
    </w:p>
    <w:p w14:paraId="203C15D6" w14:textId="77777777" w:rsidR="00F13904" w:rsidRDefault="00F1390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de la Fase II</w:t>
      </w:r>
    </w:p>
    <w:p w14:paraId="3C1E6BEA" w14:textId="77777777" w:rsidR="00F13904" w:rsidRDefault="00F139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diseño del programa de intervención psicológica para pacientes con </w:t>
      </w:r>
      <w:proofErr w:type="gramStart"/>
      <w:r>
        <w:rPr>
          <w:rFonts w:ascii="Times New Roman" w:eastAsia="Times New Roman" w:hAnsi="Times New Roman" w:cs="Times New Roman"/>
          <w:sz w:val="24"/>
          <w:szCs w:val="24"/>
        </w:rPr>
        <w:t>Fibromialgia,</w:t>
      </w:r>
      <w:proofErr w:type="gramEnd"/>
      <w:r>
        <w:rPr>
          <w:rFonts w:ascii="Times New Roman" w:eastAsia="Times New Roman" w:hAnsi="Times New Roman" w:cs="Times New Roman"/>
          <w:sz w:val="24"/>
          <w:szCs w:val="24"/>
        </w:rPr>
        <w:t xml:space="preserve"> ha sido construido con base en: 1. las necesidades percibidas por las pacientes con Fibromialgia a partir de las entrevistas a profundidad., y 2: una revisión bibliográfica relacionada a la patología y a la Terapia de Aceptación y Compromiso. </w:t>
      </w:r>
    </w:p>
    <w:p w14:paraId="2A7E3A40" w14:textId="5B18EE81" w:rsidR="00EE6B31" w:rsidRDefault="00F13904" w:rsidP="00EE6B31">
      <w:pPr>
        <w:spacing w:before="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presente investigación, se hizo pertinente por parte de las autoras construir el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de la Fibromialgia partiendo de la rigidez psicológica presente en las participantes, ello con la finalidad de dar dirección a cada uno de los objetivos principales de las sesiones (ver figura 3).</w:t>
      </w:r>
    </w:p>
    <w:p w14:paraId="13D99689" w14:textId="2638C4A0" w:rsidR="00F13904" w:rsidRDefault="00F13904">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6B31">
        <w:rPr>
          <w:rFonts w:ascii="Times New Roman" w:eastAsia="Times New Roman" w:hAnsi="Times New Roman" w:cs="Times New Roman"/>
          <w:noProof/>
          <w:sz w:val="24"/>
          <w:szCs w:val="24"/>
        </w:rPr>
        <w:drawing>
          <wp:inline distT="0" distB="0" distL="0" distR="0" wp14:anchorId="2B1EE700" wp14:editId="1B98EF46">
            <wp:extent cx="3398520" cy="25752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t="9216" b="7430"/>
                    <a:stretch>
                      <a:fillRect/>
                    </a:stretch>
                  </pic:blipFill>
                  <pic:spPr bwMode="auto">
                    <a:xfrm>
                      <a:off x="0" y="0"/>
                      <a:ext cx="3405701" cy="2580642"/>
                    </a:xfrm>
                    <a:prstGeom prst="rect">
                      <a:avLst/>
                    </a:prstGeom>
                    <a:noFill/>
                    <a:ln>
                      <a:noFill/>
                    </a:ln>
                  </pic:spPr>
                </pic:pic>
              </a:graphicData>
            </a:graphic>
          </wp:inline>
        </w:drawing>
      </w:r>
    </w:p>
    <w:p w14:paraId="1D70CA2E" w14:textId="77777777" w:rsidR="00F13904" w:rsidRDefault="00F13904">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Figura 3.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de la rigidez psicológica de la fibromialgia</w:t>
      </w:r>
    </w:p>
    <w:p w14:paraId="0B091A56" w14:textId="0996FCA6" w:rsidR="00F13904" w:rsidRDefault="00F139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Elaborado por </w:t>
      </w:r>
      <w:r w:rsidR="00475863">
        <w:rPr>
          <w:rFonts w:ascii="Times New Roman" w:eastAsia="Times New Roman" w:hAnsi="Times New Roman" w:cs="Times New Roman"/>
          <w:sz w:val="24"/>
          <w:szCs w:val="24"/>
        </w:rPr>
        <w:t>las investigadoras</w:t>
      </w:r>
      <w:r>
        <w:rPr>
          <w:rFonts w:ascii="Times New Roman" w:eastAsia="Times New Roman" w:hAnsi="Times New Roman" w:cs="Times New Roman"/>
          <w:sz w:val="24"/>
          <w:szCs w:val="24"/>
        </w:rPr>
        <w:t>.</w:t>
      </w:r>
    </w:p>
    <w:p w14:paraId="7743FDA0"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propuesta del programa de intervención está estructurada en ocho (8) sesiones, teniendo una (1) sesión de psicoeducación con una duración de 90 minutos y, consecutivamente, seis (6) sesiones, con un tiempo de duración estipulado de una hora y media en cada sesión, en las cuales se trabajarán cada uno de los puntos del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mencionado anteriormente y finalmente una (1) sesión de cierre, en la cual se pretende realizar un recuento de lo trabajo en las sesiones anteriores y recolectar su experiencia durante el programa de intervención.  </w:t>
      </w:r>
    </w:p>
    <w:p w14:paraId="0665DFA9"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general del programa de intervención es promover que las pacientes con fibromialgia conozcan y apliquen estrategias dirigidas a la aceptación experiencial asumiendo su responsabilidad en el cambio. Para ello es necesario (1) profundizar acerca de la patología, (2) promover la atención en el momento presente, (3) incrementar la aceptación de eventos privados desagradables, (4) fomentar la continuación de acciones acorde a los valores, aceptando pensamientos desagradables y finalmente (5) potenciar conductas que se direccionan a los valores.</w:t>
      </w:r>
    </w:p>
    <w:p w14:paraId="0D4205AD" w14:textId="76182582"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objetivos </w:t>
      </w:r>
      <w:r w:rsidR="00EE6B31">
        <w:rPr>
          <w:rFonts w:ascii="Times New Roman" w:eastAsia="Times New Roman" w:hAnsi="Times New Roman" w:cs="Times New Roman"/>
          <w:sz w:val="24"/>
          <w:szCs w:val="24"/>
        </w:rPr>
        <w:t xml:space="preserve">propiciaban </w:t>
      </w:r>
      <w:r>
        <w:rPr>
          <w:rFonts w:ascii="Times New Roman" w:eastAsia="Times New Roman" w:hAnsi="Times New Roman" w:cs="Times New Roman"/>
          <w:sz w:val="24"/>
          <w:szCs w:val="24"/>
        </w:rPr>
        <w:t xml:space="preserve">que las participantes puedan en primer lugar clarificar los valores a cultivar o perseguir en la vida, desarrollar metas basadas en estos valores, y tomar acción con atención plena. La flexibilidad psicológica sería el resultado de seis procesos comportamentales, representados en el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los cuales fueron abordados en el Diseño de un Programa de Intervención Psicológica para Pacientes con Fibromialgia basado en la Terapia de Aceptación y Compromiso.   </w:t>
      </w:r>
    </w:p>
    <w:p w14:paraId="38E088ED" w14:textId="77777777" w:rsidR="00F13904" w:rsidRDefault="00F1390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de la Fase III</w:t>
      </w:r>
    </w:p>
    <w:p w14:paraId="18F1C617" w14:textId="77777777" w:rsidR="00F13904" w:rsidRDefault="00F1390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validación del juicio de expertos fue determinar si el diseño de un programa de intervención psicológica para pacientes con </w:t>
      </w:r>
      <w:proofErr w:type="gramStart"/>
      <w:r>
        <w:rPr>
          <w:rFonts w:ascii="Times New Roman" w:eastAsia="Times New Roman" w:hAnsi="Times New Roman" w:cs="Times New Roman"/>
          <w:sz w:val="24"/>
          <w:szCs w:val="24"/>
        </w:rPr>
        <w:t>Fibromialgia,</w:t>
      </w:r>
      <w:proofErr w:type="gramEnd"/>
      <w:r>
        <w:rPr>
          <w:rFonts w:ascii="Times New Roman" w:eastAsia="Times New Roman" w:hAnsi="Times New Roman" w:cs="Times New Roman"/>
          <w:sz w:val="24"/>
          <w:szCs w:val="24"/>
        </w:rPr>
        <w:t xml:space="preserve"> fue adecuado en términos de su pertinencia en relación a objetivos, estrategias, contenido, recursos, duración y evaluación del objetivo. </w:t>
      </w:r>
    </w:p>
    <w:p w14:paraId="0E49199B" w14:textId="77777777" w:rsidR="00F13904" w:rsidRDefault="00F13904">
      <w:pPr>
        <w:spacing w:before="240" w:after="20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realización del análisis de resultados se empleó el acuerdo entre expertos como criterio, para esto se tomó en consideración tres (3) evaluadores. En este caso el parámetro que se consideró para realizar un cambio en el programa fue, que de los tres (3) expertos, dos (2) estuvieran en desacuerdo con la actividad planteada.</w:t>
      </w:r>
    </w:p>
    <w:p w14:paraId="74DBD47B" w14:textId="437F636D" w:rsidR="00C548DB" w:rsidRDefault="00F13904" w:rsidP="0070386C">
      <w:pPr>
        <w:spacing w:before="240" w:after="20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validación cada experto propuso sugerencias en algunas de las actividades propuestas, reconociendo su trayectoria en sus áreas de experticia, se consideraron sus </w:t>
      </w:r>
      <w:r>
        <w:rPr>
          <w:rFonts w:ascii="Times New Roman" w:eastAsia="Times New Roman" w:hAnsi="Times New Roman" w:cs="Times New Roman"/>
          <w:sz w:val="24"/>
          <w:szCs w:val="24"/>
        </w:rPr>
        <w:lastRenderedPageBreak/>
        <w:t xml:space="preserve">sugerencias aun cuando no se cumplió el criterio establecido, en el cual dos de los tres expertos debían estar en desacuerdo con la actividad. </w:t>
      </w:r>
    </w:p>
    <w:p w14:paraId="0C78FA02" w14:textId="77777777" w:rsidR="00F13904" w:rsidRDefault="00F13904">
      <w:pPr>
        <w:spacing w:before="24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181BDCFF" w14:textId="77777777" w:rsidR="00F13904" w:rsidRDefault="00F13904">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la Fibromialgia es entendida como un síndrome complejo, el cual se ha caracterizado por la presencia de dolor musculoesquelético crónico generalizado, se presenta acompañada de manifestaciones clínicas como fatiga, alteraciones del estado de ánimo, disfunciones cognitivas, siendo las principales la alodinia y la hiperalgesia. La Fibromialgia posee una enorme relevancia en los ámbitos personal, familiar, laboral y social de la persona que la presenta, llegando afectar la calidad de vida, ya que dichas manifestaciones llegan a ser incapacitantes para el desenvolvimiento de la persona en su ambiente. La prevalencia de la Fibromialgia muestra una diferencia significativa </w:t>
      </w:r>
      <w:proofErr w:type="gramStart"/>
      <w:r>
        <w:rPr>
          <w:rFonts w:ascii="Times New Roman" w:eastAsia="Times New Roman" w:hAnsi="Times New Roman" w:cs="Times New Roman"/>
          <w:sz w:val="24"/>
          <w:szCs w:val="24"/>
        </w:rPr>
        <w:t>en relación al</w:t>
      </w:r>
      <w:proofErr w:type="gramEnd"/>
      <w:r>
        <w:rPr>
          <w:rFonts w:ascii="Times New Roman" w:eastAsia="Times New Roman" w:hAnsi="Times New Roman" w:cs="Times New Roman"/>
          <w:sz w:val="24"/>
          <w:szCs w:val="24"/>
        </w:rPr>
        <w:t xml:space="preserve"> sexo, llegando a una probabilidad de mujer: hombre, 21:1 (Martínez, Miro y Sánchez, 2016;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2020).</w:t>
      </w:r>
    </w:p>
    <w:p w14:paraId="7FF9D3F0"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fibromialgia a través de los años ha sido invisibilizada desde lo social hasta el ámbito científico, convirtiendo a la patología en sus inicios como un mito, o la unión de múltiples síntomas que no sabían englobar bajo una etiqueta diagnóstica, relegando a la persona que vivía con la condición, si bien actualmente los estudios en relación al tópico han avanzado sigue siendo una enfermedad silente, lo cual conlleva en muchas ocasiones a dificultades para su diagnóstico, de tal forma que se perpetúa la incertidumbre con respecto a lo que vivencian estos pacientes. Sin duda alguna comprender a la fibromialgia desde los avances teóricos resultó fundamental para la investigación, no obstante mirar la realidad desde quien la vivencia diariamente modificó significativamente el entendimiento de la condición, lograr la comprensión de la cotidianidad de estas mujeres diversificó el enfoque para aproximarse al fenómeno de estudio. </w:t>
      </w:r>
    </w:p>
    <w:p w14:paraId="2E448BF5" w14:textId="2137D8E4"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mirada cualitativa, se plantea la construcción de formas para aproximarse al fenómeno de estudio, en este caso la fibromialgia, la vía de acceso a esta realidad fue la realización de entrevistas semi-estructuradas. Sin embargo, esta no fue rígida, por el contrario, se nutrió de las formas que tenían de vivenciar la fibromialgia cada una de las entrevistadas, lo cual permitió construir nuevas miradas de entendimiento y así elaborar aportes teóricos que se sustentan en la construcción de significados. </w:t>
      </w:r>
    </w:p>
    <w:p w14:paraId="16BA13E4" w14:textId="2FF5FB28" w:rsidR="00F13904" w:rsidRDefault="00F13904">
      <w:pPr>
        <w:spacing w:before="240" w:after="240" w:line="360" w:lineRule="auto"/>
        <w:ind w:firstLine="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Nuestro proceso de investigación partió de la humanidad, de la intersubjetividad, no de una teoría que buscaba ser reflejada en la realidad, por ende, nos aproximamos a la</w:t>
      </w:r>
      <w:r w:rsidR="00EE6B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E6B31">
        <w:rPr>
          <w:rFonts w:ascii="Times New Roman" w:eastAsia="Times New Roman" w:hAnsi="Times New Roman" w:cs="Times New Roman"/>
          <w:sz w:val="24"/>
          <w:szCs w:val="24"/>
        </w:rPr>
        <w:t xml:space="preserve">vivencias </w:t>
      </w:r>
      <w:r>
        <w:rPr>
          <w:rFonts w:ascii="Times New Roman" w:eastAsia="Times New Roman" w:hAnsi="Times New Roman" w:cs="Times New Roman"/>
          <w:sz w:val="24"/>
          <w:szCs w:val="24"/>
        </w:rPr>
        <w:lastRenderedPageBreak/>
        <w:t xml:space="preserve">desde la flexibilidad de la comprensión, es decir, desde la construcción y el entendimiento a partir de dar voz a las protagonistas, a las participantes con diagnóstico de Fibromialgia. Para lograr este entendimiento, fue necesario categorizar lo reportado por cada una de ellas, de tal forma surgieron las siguientes dimensiones: </w:t>
      </w:r>
      <w:r>
        <w:rPr>
          <w:rFonts w:ascii="Times New Roman" w:eastAsia="Times New Roman" w:hAnsi="Times New Roman" w:cs="Times New Roman"/>
          <w:i/>
          <w:sz w:val="24"/>
          <w:szCs w:val="24"/>
        </w:rPr>
        <w:t>Historia del diagnóstico, Sintomatología, Hábitos de vida, Redes de apoyo y “Por qué de tantas yo”.</w:t>
      </w:r>
    </w:p>
    <w:p w14:paraId="589FCB90" w14:textId="0AB0FE4F"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 anterior resulta significativo; tomar en consideración la percepción que ha</w:t>
      </w:r>
      <w:r w:rsidR="00EE6B3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construido las participantes en torno a la Fibromialgia, la cual deviene del desconocimiento, no solo social sino médico con respecto a la patología, lo que conlleva a que la persona busque múltiples explicaciones o diagnósticos que den cuenta de la dolencia que presenta y en muchos casos, resulta en un impacto económico significativo y en ocasiones en el incremento de incertidumbre, ya que desde cada especialidad médica se generan miles de explicaciones, llevando a la persona a la desesperanza, al no encontrar una diagnóstico preciso. Raymond y Brown (2000), indican que el tiempo entre el inicio de los síntomas y su diagnóstico varía de uno a diez años, durante este periodo se enfrentan a sentimientos de incredulidad entre la recepción de una etiqueta y entrar en el rol de tener una patología, así como una clave para la aceptación social. </w:t>
      </w:r>
    </w:p>
    <w:p w14:paraId="055135D9"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ese proceso los pacientes se encuentran en una situación de incertidumbre, ya que aun sintiéndose enfermos ni ellos ni su entorno social consideran que el dolor sea una razón legítima para interrumpir las actividades cotidianas, la historia de muchos de estos pacientes incluye ejemplos en los que los profesionales de la salud les dijeron que su enfermedad estaba solo en sus cabezas y que tendrían que aprender a vivir con ella (</w:t>
      </w:r>
      <w:proofErr w:type="spellStart"/>
      <w:r>
        <w:rPr>
          <w:rFonts w:ascii="Times New Roman" w:eastAsia="Times New Roman" w:hAnsi="Times New Roman" w:cs="Times New Roman"/>
          <w:sz w:val="24"/>
          <w:szCs w:val="24"/>
        </w:rPr>
        <w:t>Mannerkorpi</w:t>
      </w:r>
      <w:proofErr w:type="spellEnd"/>
      <w:r>
        <w:rPr>
          <w:rFonts w:ascii="Times New Roman" w:eastAsia="Times New Roman" w:hAnsi="Times New Roman" w:cs="Times New Roman"/>
          <w:sz w:val="24"/>
          <w:szCs w:val="24"/>
        </w:rPr>
        <w:t xml:space="preserve"> y Gard, 2012). Dejando de lado lo amplio de la sintomatología de la Fibromialgia la cual afecta tres grandes esferas de la vida de la persona; la física, la emocional y la cognitiva, al ser los síntomas físicos los más notorios, pareciera que asociar solo la Fibromialgia al dolor es tarea fácil, sin embargo escuchar los relatos de las participantes, permitió comprender la dimensionalidad que tiene lo emocional en esta condición, cargada de un sentido relacionado a la vivencia como una “bola de nieve emocional”, donde al momento de presentarse estas emociones suelen generar picos que se traducen en las personas con fibromialgia, en un incremento en la intensidad de los síntomas no solo físicos, sino también cognitivos “Eso se llama </w:t>
      </w:r>
      <w:proofErr w:type="spellStart"/>
      <w:r>
        <w:rPr>
          <w:rFonts w:ascii="Times New Roman" w:eastAsia="Times New Roman" w:hAnsi="Times New Roman" w:cs="Times New Roman"/>
          <w:sz w:val="24"/>
          <w:szCs w:val="24"/>
        </w:rPr>
        <w:t>fibroniebla</w:t>
      </w:r>
      <w:proofErr w:type="spellEnd"/>
      <w:r>
        <w:rPr>
          <w:rFonts w:ascii="Times New Roman" w:eastAsia="Times New Roman" w:hAnsi="Times New Roman" w:cs="Times New Roman"/>
          <w:sz w:val="24"/>
          <w:szCs w:val="24"/>
        </w:rPr>
        <w:t xml:space="preserve">…Si usted está en crisis, no va a recordar. ¿Por qué? Porque es parte de la enfermedad, forma parte de los síntomas” (E3. pág. 2. L47-48).  </w:t>
      </w:r>
    </w:p>
    <w:p w14:paraId="178B73D7"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Entre lo reportado por las entrevistadas en relación al control de la sintomatología, aparece de forma repetitiva el uso de múltiples medicamentos para la disminución del dolor, haciendo especial énfasis en vitaminas, medicamentos para el control del dolor y fármacos facilitadores del sueño; se observó que el tiempo con el diagnóstico modificó la manera en que las pacientes se aproximaban al tratamiento farmacológico, en donde aquellas con mayor tiempo con la patología mostraron menor adherencia al tratamiento en comparación a las participantes que tenían menor tiempo presentando Fibromialgia. </w:t>
      </w:r>
    </w:p>
    <w:p w14:paraId="5BE7C6CF"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cambios por lo que atraviesan los pacientes son amplios, si bien recibir el diagnóstico resulta un alivio, para algunos esos sentimientos son reemplazos por las nuevas preguntas que comienzan a dar lugar a ese desconocimiento acerca de ¿y ahora qué?, explorar nuevas estrategias de afrontamiento, su imagen de la vida futura se modifica y aparecen sentimientos de incertidumbre sobre la evolución de su enfermedad (</w:t>
      </w:r>
      <w:proofErr w:type="spellStart"/>
      <w:r>
        <w:rPr>
          <w:rFonts w:ascii="Times New Roman" w:eastAsia="Times New Roman" w:hAnsi="Times New Roman" w:cs="Times New Roman"/>
          <w:sz w:val="24"/>
          <w:szCs w:val="24"/>
        </w:rPr>
        <w:t>Steihaugh</w:t>
      </w:r>
      <w:proofErr w:type="spellEnd"/>
      <w:r>
        <w:rPr>
          <w:rFonts w:ascii="Times New Roman" w:eastAsia="Times New Roman" w:hAnsi="Times New Roman" w:cs="Times New Roman"/>
          <w:sz w:val="24"/>
          <w:szCs w:val="24"/>
        </w:rPr>
        <w:t xml:space="preserve">, 2007; Raymond y Brown, 2000). Así cómo se encontró en la teoría, en las historias reportadas un eje principal fueron los cambios por los que habían transitado, aquellos relacionados a las actividades diarias, como: las rutinas al dormir, la inclusión de actividad física, así como también fue visible aquella nostalgia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lo que ya no pueden realizar de la misma forma que antes, generando así sentimientos de culpa, frustración desde el </w:t>
      </w:r>
      <w:r>
        <w:rPr>
          <w:rFonts w:ascii="Times New Roman" w:eastAsia="Times New Roman" w:hAnsi="Times New Roman" w:cs="Times New Roman"/>
          <w:i/>
          <w:sz w:val="24"/>
          <w:szCs w:val="24"/>
        </w:rPr>
        <w:t>¿por qué a mí?</w:t>
      </w:r>
      <w:r>
        <w:rPr>
          <w:rFonts w:ascii="Times New Roman" w:eastAsia="Times New Roman" w:hAnsi="Times New Roman" w:cs="Times New Roman"/>
          <w:sz w:val="24"/>
          <w:szCs w:val="24"/>
        </w:rPr>
        <w:t xml:space="preserve">, llegando a invalidar su propio sentir. </w:t>
      </w:r>
    </w:p>
    <w:p w14:paraId="65C2ECE1"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forma los sentimientos reportados anteriormente de culpa y frustración, en ocasiones, dentro de las entrevistadas se mostraba cómo ellas se posicionan desde el no comentar a sus redes de apoyo el proceso que llevaban consigo, no obstante, las mismas mencionaron poca comprensión de parte de sus familiares. Las personas con diagnóstico de Fibromialgia no suelen tener ese entendimiento y comprensión por sus amigos, familiares y profesionales, ya que parecen sanas y la percepción que los pacientes tienen de su enfermedad en ocasiones es de origen somático, debido a su curso, llegan a desarrollar estrategias narrativas de su padecimiento como la forma de expresión o la ocultación de síntomas, que les permitan no ser considerados como enfermos o como simuladores de síntomas (</w:t>
      </w:r>
      <w:proofErr w:type="spellStart"/>
      <w:r>
        <w:rPr>
          <w:rFonts w:ascii="Times New Roman" w:eastAsia="Times New Roman" w:hAnsi="Times New Roman" w:cs="Times New Roman"/>
          <w:sz w:val="24"/>
          <w:szCs w:val="24"/>
        </w:rPr>
        <w:t>Tosal</w:t>
      </w:r>
      <w:proofErr w:type="spellEnd"/>
      <w:r>
        <w:rPr>
          <w:rFonts w:ascii="Times New Roman" w:eastAsia="Times New Roman" w:hAnsi="Times New Roman" w:cs="Times New Roman"/>
          <w:sz w:val="24"/>
          <w:szCs w:val="24"/>
        </w:rPr>
        <w:t>, 2008).</w:t>
      </w:r>
    </w:p>
    <w:p w14:paraId="02067358"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(2006) y Gadamer (2001) plantean que interpretar, implica una fusión de horizontes, donde las expectativas del investigador interaccionan dialécticamente con el significado del acto humano. De este proceso surgen, progresivamente, los significados más relevantes relacionados con el objeto de estudio, para la construcción del programa, no solo fue relevante reconocer aquella forma de significar la Fibromialgia, sino entender lo que realmente </w:t>
      </w:r>
      <w:r>
        <w:rPr>
          <w:rFonts w:ascii="Times New Roman" w:eastAsia="Times New Roman" w:hAnsi="Times New Roman" w:cs="Times New Roman"/>
          <w:sz w:val="24"/>
          <w:szCs w:val="24"/>
        </w:rPr>
        <w:lastRenderedPageBreak/>
        <w:t>perciben como una necesidad estas mujeres, hablar de “necesidades” se refiere generalmente a cierto tipo de problemas que afronta la población.</w:t>
      </w:r>
    </w:p>
    <w:p w14:paraId="4C83B742"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el diseño de un programa de intervención, como eje central de la investigación, hizo pertinente reconocer estas necesidades que emergieron a partir de diferentes entrevistas, en miras de generar formas de abordaje que </w:t>
      </w:r>
      <w:proofErr w:type="gramStart"/>
      <w:r>
        <w:rPr>
          <w:rFonts w:ascii="Times New Roman" w:eastAsia="Times New Roman" w:hAnsi="Times New Roman" w:cs="Times New Roman"/>
          <w:sz w:val="24"/>
          <w:szCs w:val="24"/>
        </w:rPr>
        <w:t>se enmarquen dentro de</w:t>
      </w:r>
      <w:proofErr w:type="gramEnd"/>
      <w:r>
        <w:rPr>
          <w:rFonts w:ascii="Times New Roman" w:eastAsia="Times New Roman" w:hAnsi="Times New Roman" w:cs="Times New Roman"/>
          <w:sz w:val="24"/>
          <w:szCs w:val="24"/>
        </w:rPr>
        <w:t xml:space="preserve"> las subjetividades. Desde el análisis conductual se contempla al ser humano como único, comprendiendo desde la interacción con el otro, mediado por una serie de relaciones que lo construyen, es por esto que para el abordaje resultó fundamental engranar la realidad de la Fibromialgia desde la mirada de las entrevistadas y todo el corpus teórico en la cual se fundamenta la Terapia de Aceptación y Compromiso, lo que permitió la derivación de una serie de estrategias articuladas que están dirigidas al cumplimiento de objetivos previamente diseñados. </w:t>
      </w:r>
    </w:p>
    <w:p w14:paraId="741A32F8" w14:textId="6C7BFE7C" w:rsidR="00F13904" w:rsidRDefault="00F1390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Entendiendo que un programa, es la acción continuada, previamente planificada, encaminada a lograr unos objetivos, con la finalidad de satisfacer necesidades, y/o enriquecer, desarrollar o potenciar determinadas competencias (</w:t>
      </w:r>
      <w:proofErr w:type="spellStart"/>
      <w:r>
        <w:rPr>
          <w:rFonts w:ascii="Times New Roman" w:eastAsia="Times New Roman" w:hAnsi="Times New Roman" w:cs="Times New Roman"/>
          <w:sz w:val="24"/>
          <w:szCs w:val="24"/>
        </w:rPr>
        <w:t>Riart</w:t>
      </w:r>
      <w:proofErr w:type="spellEnd"/>
      <w:r>
        <w:rPr>
          <w:rFonts w:ascii="Times New Roman" w:eastAsia="Times New Roman" w:hAnsi="Times New Roman" w:cs="Times New Roman"/>
          <w:sz w:val="24"/>
          <w:szCs w:val="24"/>
        </w:rPr>
        <w:t xml:space="preserve">, 1996). Fue necesario la construcción de una ruta de acción que apunte y facilite el cumplimiento de los objetivos propuestos para el programa; es por esto que surge el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de la inflexibilidad psicológica de la Fibromialgia (ver figura 3) el cual plasma </w:t>
      </w:r>
      <w:proofErr w:type="spellStart"/>
      <w:r>
        <w:rPr>
          <w:rFonts w:ascii="Times New Roman" w:eastAsia="Times New Roman" w:hAnsi="Times New Roman" w:cs="Times New Roman"/>
          <w:sz w:val="24"/>
          <w:szCs w:val="24"/>
        </w:rPr>
        <w:t>verbatums</w:t>
      </w:r>
      <w:proofErr w:type="spellEnd"/>
      <w:r>
        <w:rPr>
          <w:rFonts w:ascii="Times New Roman" w:eastAsia="Times New Roman" w:hAnsi="Times New Roman" w:cs="Times New Roman"/>
          <w:sz w:val="24"/>
          <w:szCs w:val="24"/>
        </w:rPr>
        <w:t xml:space="preserve"> que reflejan cada uno de los aspectos que propone la Terapia de Aceptación y Compromiso (fusión, vinculación al yo conceptual, evitación experiencial, atención inflexible, valores confusos e inacción, impulsividad o evitación persistente)</w:t>
      </w:r>
      <w:r w:rsidR="006F03FE">
        <w:rPr>
          <w:rFonts w:ascii="Times New Roman" w:eastAsia="Times New Roman" w:hAnsi="Times New Roman" w:cs="Times New Roman"/>
          <w:sz w:val="24"/>
          <w:szCs w:val="24"/>
        </w:rPr>
        <w:t>.</w:t>
      </w:r>
    </w:p>
    <w:p w14:paraId="2C225CB1" w14:textId="77777777" w:rsidR="00F13904" w:rsidRDefault="00F13904">
      <w:pPr>
        <w:spacing w:before="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este modo, se puede caracterizar el programa de intervención diseñado, como un conjunto articulado de estrategias específicamente propuestas basadas en la Terapia de Aceptación y Compromiso, que buscan potenciar la flexibilidad psicológica, (</w:t>
      </w:r>
      <w:proofErr w:type="spellStart"/>
      <w:r>
        <w:rPr>
          <w:rFonts w:ascii="Times New Roman" w:eastAsia="Times New Roman" w:hAnsi="Times New Roman" w:cs="Times New Roman"/>
          <w:sz w:val="24"/>
          <w:szCs w:val="24"/>
        </w:rPr>
        <w:t>defusión</w:t>
      </w:r>
      <w:proofErr w:type="spellEnd"/>
      <w:r>
        <w:rPr>
          <w:rFonts w:ascii="Times New Roman" w:eastAsia="Times New Roman" w:hAnsi="Times New Roman" w:cs="Times New Roman"/>
          <w:sz w:val="24"/>
          <w:szCs w:val="24"/>
        </w:rPr>
        <w:t xml:space="preserve">, yo como contexto, atención en el momento presente, aceptación, valores y compromiso) si bien las metáforas y ejercicios experienciales que conforman el programa se sustentan teóricamente desde el modelo, estas fueron modificadas y adaptadas para dar respuesta a las necesidades percibidas por las entrevistadas.  </w:t>
      </w:r>
    </w:p>
    <w:p w14:paraId="3D4AAADF" w14:textId="77777777" w:rsidR="00F13904" w:rsidRDefault="00F13904">
      <w:pPr>
        <w:spacing w:before="240" w:after="20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w:t>
      </w:r>
      <w:proofErr w:type="spellStart"/>
      <w:r>
        <w:rPr>
          <w:rFonts w:ascii="Times New Roman" w:eastAsia="Times New Roman" w:hAnsi="Times New Roman" w:cs="Times New Roman"/>
          <w:sz w:val="24"/>
          <w:szCs w:val="24"/>
        </w:rPr>
        <w:t>Hexaflex</w:t>
      </w:r>
      <w:proofErr w:type="spellEnd"/>
      <w:r>
        <w:rPr>
          <w:rFonts w:ascii="Times New Roman" w:eastAsia="Times New Roman" w:hAnsi="Times New Roman" w:cs="Times New Roman"/>
          <w:sz w:val="24"/>
          <w:szCs w:val="24"/>
        </w:rPr>
        <w:t xml:space="preserve"> de la inflexibilidad psicológica de la Fibromialgia, facilitó estructurar lo obtenido en las entrevistas desde una mirada clínica, conduciendo al orden de las sesiones: (1) atención en el momento presente y la desesperanza creativa (2) </w:t>
      </w:r>
      <w:proofErr w:type="spellStart"/>
      <w:r>
        <w:rPr>
          <w:rFonts w:ascii="Times New Roman" w:eastAsia="Times New Roman" w:hAnsi="Times New Roman" w:cs="Times New Roman"/>
          <w:sz w:val="24"/>
          <w:szCs w:val="24"/>
        </w:rPr>
        <w:t>defusión</w:t>
      </w:r>
      <w:proofErr w:type="spellEnd"/>
      <w:r>
        <w:rPr>
          <w:rFonts w:ascii="Times New Roman" w:eastAsia="Times New Roman" w:hAnsi="Times New Roman" w:cs="Times New Roman"/>
          <w:sz w:val="24"/>
          <w:szCs w:val="24"/>
        </w:rPr>
        <w:t xml:space="preserve"> (3) yo como contexto (4) aceptación (5) valores (6) compromiso, a estas sesiones se les agregó una introductoria en </w:t>
      </w:r>
      <w:r>
        <w:rPr>
          <w:rFonts w:ascii="Times New Roman" w:eastAsia="Times New Roman" w:hAnsi="Times New Roman" w:cs="Times New Roman"/>
          <w:sz w:val="24"/>
          <w:szCs w:val="24"/>
        </w:rPr>
        <w:lastRenderedPageBreak/>
        <w:t xml:space="preserve">donde se trabaja a través de la psicoeducación en Fibromialgia y la última sesión del programa funge como cierre y permite integrar lo trabajado en las sesiones previas. </w:t>
      </w:r>
    </w:p>
    <w:p w14:paraId="5A3D21B4" w14:textId="18A24BFC" w:rsidR="00D806B5" w:rsidRDefault="00D806B5" w:rsidP="00D806B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Tabla 2.</w:t>
      </w:r>
    </w:p>
    <w:p w14:paraId="667CBBCA" w14:textId="589CF659" w:rsidR="00D806B5" w:rsidRPr="00D806B5" w:rsidRDefault="00D806B5" w:rsidP="00D806B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Descripción del programa de intervención</w:t>
      </w:r>
    </w:p>
    <w:tbl>
      <w:tblPr>
        <w:tblStyle w:val="Tablanormal2"/>
        <w:tblW w:w="0" w:type="auto"/>
        <w:tblLook w:val="04A0" w:firstRow="1" w:lastRow="0" w:firstColumn="1" w:lastColumn="0" w:noHBand="0" w:noVBand="1"/>
      </w:tblPr>
      <w:tblGrid>
        <w:gridCol w:w="3256"/>
        <w:gridCol w:w="2806"/>
        <w:gridCol w:w="2957"/>
      </w:tblGrid>
      <w:tr w:rsidR="00E0477E" w:rsidRPr="00D806B5" w14:paraId="72A8D6E8" w14:textId="77777777" w:rsidTr="00D806B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tcPr>
          <w:p w14:paraId="03B31212" w14:textId="01AE76B7" w:rsidR="00E0477E" w:rsidRPr="00D806B5" w:rsidRDefault="00E0477E" w:rsidP="00D806B5">
            <w:pPr>
              <w:spacing w:before="240" w:after="200" w:line="360" w:lineRule="auto"/>
              <w:jc w:val="center"/>
              <w:rPr>
                <w:rFonts w:ascii="Times New Roman" w:eastAsia="Times New Roman" w:hAnsi="Times New Roman" w:cs="Times New Roman"/>
              </w:rPr>
            </w:pPr>
            <w:r w:rsidRPr="00D806B5">
              <w:rPr>
                <w:rFonts w:ascii="Times New Roman" w:eastAsia="Times New Roman" w:hAnsi="Times New Roman" w:cs="Times New Roman"/>
              </w:rPr>
              <w:t>Número y nombre de la sesión</w:t>
            </w:r>
          </w:p>
        </w:tc>
        <w:tc>
          <w:tcPr>
            <w:tcW w:w="2806" w:type="dxa"/>
          </w:tcPr>
          <w:p w14:paraId="07C8F4E4" w14:textId="2AB17B2D" w:rsidR="00E0477E" w:rsidRPr="00D806B5" w:rsidRDefault="00E0477E" w:rsidP="00D806B5">
            <w:pPr>
              <w:spacing w:before="240"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 xml:space="preserve">Elemento del </w:t>
            </w:r>
            <w:proofErr w:type="spellStart"/>
            <w:r w:rsidRPr="00D806B5">
              <w:rPr>
                <w:rFonts w:ascii="Times New Roman" w:eastAsia="Times New Roman" w:hAnsi="Times New Roman" w:cs="Times New Roman"/>
              </w:rPr>
              <w:t>Hexaflex</w:t>
            </w:r>
            <w:proofErr w:type="spellEnd"/>
          </w:p>
        </w:tc>
        <w:tc>
          <w:tcPr>
            <w:tcW w:w="2957" w:type="dxa"/>
          </w:tcPr>
          <w:p w14:paraId="436772B8" w14:textId="11CD271D" w:rsidR="00E0477E" w:rsidRPr="00D806B5" w:rsidRDefault="00E0477E" w:rsidP="00D806B5">
            <w:pPr>
              <w:spacing w:before="240"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Objetivo</w:t>
            </w:r>
          </w:p>
        </w:tc>
      </w:tr>
      <w:tr w:rsidR="00E0477E" w:rsidRPr="00D806B5" w14:paraId="4214EC91" w14:textId="77777777" w:rsidTr="00D806B5">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256" w:type="dxa"/>
          </w:tcPr>
          <w:p w14:paraId="47C7701D" w14:textId="1621E1EC" w:rsidR="00E0477E" w:rsidRPr="00D806B5" w:rsidRDefault="00E0477E" w:rsidP="00E0477E">
            <w:pPr>
              <w:pStyle w:val="NormalWeb"/>
              <w:spacing w:before="0" w:beforeAutospacing="0" w:after="0" w:afterAutospacing="0"/>
              <w:jc w:val="both"/>
              <w:textAlignment w:val="baseline"/>
              <w:rPr>
                <w:b w:val="0"/>
                <w:bCs w:val="0"/>
                <w:i/>
                <w:iCs/>
                <w:color w:val="000000"/>
                <w:sz w:val="22"/>
                <w:szCs w:val="22"/>
              </w:rPr>
            </w:pPr>
            <w:r w:rsidRPr="00D806B5">
              <w:rPr>
                <w:b w:val="0"/>
                <w:bCs w:val="0"/>
                <w:i/>
                <w:iCs/>
                <w:color w:val="000000"/>
                <w:sz w:val="22"/>
                <w:szCs w:val="22"/>
              </w:rPr>
              <w:t>Sesión 1: “No sabemos, una enfermedad invisible”</w:t>
            </w:r>
          </w:p>
          <w:p w14:paraId="524968DB" w14:textId="269A53B9" w:rsidR="00E0477E" w:rsidRPr="00D806B5" w:rsidRDefault="00E0477E" w:rsidP="00E0477E">
            <w:pPr>
              <w:pStyle w:val="NormalWeb"/>
              <w:spacing w:before="0" w:beforeAutospacing="0" w:after="0" w:afterAutospacing="0"/>
              <w:jc w:val="both"/>
              <w:textAlignment w:val="baseline"/>
              <w:rPr>
                <w:b w:val="0"/>
                <w:bCs w:val="0"/>
                <w:i/>
                <w:iCs/>
                <w:color w:val="000000"/>
                <w:sz w:val="22"/>
                <w:szCs w:val="22"/>
              </w:rPr>
            </w:pPr>
          </w:p>
        </w:tc>
        <w:tc>
          <w:tcPr>
            <w:tcW w:w="2806" w:type="dxa"/>
          </w:tcPr>
          <w:p w14:paraId="65488D05" w14:textId="5F1C6167" w:rsidR="00E0477E" w:rsidRPr="00D806B5" w:rsidRDefault="00E0477E" w:rsidP="00E047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 xml:space="preserve">Aceptación </w:t>
            </w:r>
          </w:p>
        </w:tc>
        <w:tc>
          <w:tcPr>
            <w:tcW w:w="2957" w:type="dxa"/>
          </w:tcPr>
          <w:p w14:paraId="2B56F580" w14:textId="57F54CCA" w:rsidR="00E0477E" w:rsidRPr="00D806B5" w:rsidRDefault="00E0477E" w:rsidP="00E047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Disminuir la incertidumbre y dotar de información relevante y oportuna a las pacientes sobre su diagnóstico.</w:t>
            </w:r>
          </w:p>
        </w:tc>
      </w:tr>
      <w:tr w:rsidR="00E0477E" w:rsidRPr="00D806B5" w14:paraId="175FE209" w14:textId="77777777" w:rsidTr="00D806B5">
        <w:tc>
          <w:tcPr>
            <w:cnfStyle w:val="001000000000" w:firstRow="0" w:lastRow="0" w:firstColumn="1" w:lastColumn="0" w:oddVBand="0" w:evenVBand="0" w:oddHBand="0" w:evenHBand="0" w:firstRowFirstColumn="0" w:firstRowLastColumn="0" w:lastRowFirstColumn="0" w:lastRowLastColumn="0"/>
            <w:tcW w:w="3256" w:type="dxa"/>
          </w:tcPr>
          <w:p w14:paraId="37C451F0" w14:textId="6631A7EA" w:rsidR="00E0477E" w:rsidRPr="00D806B5" w:rsidRDefault="00E0477E">
            <w:pPr>
              <w:spacing w:before="240" w:after="200" w:line="360" w:lineRule="auto"/>
              <w:jc w:val="both"/>
              <w:rPr>
                <w:rFonts w:ascii="Times New Roman" w:eastAsia="Times New Roman" w:hAnsi="Times New Roman" w:cs="Times New Roman"/>
                <w:b w:val="0"/>
                <w:bCs w:val="0"/>
                <w:i/>
                <w:iCs/>
                <w:lang w:val="es-VE"/>
              </w:rPr>
            </w:pPr>
            <w:r w:rsidRPr="00D806B5">
              <w:rPr>
                <w:rFonts w:ascii="Times New Roman" w:eastAsia="Times New Roman" w:hAnsi="Times New Roman" w:cs="Times New Roman"/>
                <w:b w:val="0"/>
                <w:bCs w:val="0"/>
                <w:i/>
                <w:iCs/>
                <w:lang w:val="es-VE"/>
              </w:rPr>
              <w:t xml:space="preserve">Sesión 2: </w:t>
            </w:r>
            <w:r w:rsidRPr="00E0477E">
              <w:rPr>
                <w:rFonts w:ascii="Times New Roman" w:eastAsia="Times New Roman" w:hAnsi="Times New Roman" w:cs="Times New Roman"/>
                <w:b w:val="0"/>
                <w:bCs w:val="0"/>
                <w:i/>
                <w:iCs/>
                <w:lang w:val="es-VE"/>
              </w:rPr>
              <w:t>“Ya no soy igual que antes…”</w:t>
            </w:r>
          </w:p>
        </w:tc>
        <w:tc>
          <w:tcPr>
            <w:tcW w:w="2806" w:type="dxa"/>
          </w:tcPr>
          <w:p w14:paraId="0188472C" w14:textId="76E80785" w:rsidR="00E0477E" w:rsidRPr="00D806B5" w:rsidRDefault="00E0477E">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 xml:space="preserve">Contacto con el momento presente. </w:t>
            </w:r>
          </w:p>
        </w:tc>
        <w:tc>
          <w:tcPr>
            <w:tcW w:w="2957" w:type="dxa"/>
          </w:tcPr>
          <w:p w14:paraId="641F146F" w14:textId="392423BD" w:rsidR="00E0477E" w:rsidRPr="00D806B5" w:rsidRDefault="00E0477E">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Promover la conciencia en el momento presente y la desesperanza creativa</w:t>
            </w:r>
          </w:p>
        </w:tc>
      </w:tr>
      <w:tr w:rsidR="00E0477E" w:rsidRPr="00D806B5" w14:paraId="72A948CB" w14:textId="77777777" w:rsidTr="00D806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56" w:type="dxa"/>
          </w:tcPr>
          <w:p w14:paraId="546F2DF0" w14:textId="6033D261" w:rsidR="00E0477E" w:rsidRPr="00D806B5" w:rsidRDefault="00E0477E">
            <w:pPr>
              <w:spacing w:before="240" w:after="200" w:line="360" w:lineRule="auto"/>
              <w:jc w:val="both"/>
              <w:rPr>
                <w:rFonts w:ascii="Times New Roman" w:eastAsia="Times New Roman" w:hAnsi="Times New Roman" w:cs="Times New Roman"/>
                <w:b w:val="0"/>
                <w:bCs w:val="0"/>
                <w:i/>
                <w:iCs/>
                <w:lang w:val="es-VE"/>
              </w:rPr>
            </w:pPr>
            <w:r w:rsidRPr="00D806B5">
              <w:rPr>
                <w:rFonts w:ascii="Times New Roman" w:eastAsia="Times New Roman" w:hAnsi="Times New Roman" w:cs="Times New Roman"/>
                <w:b w:val="0"/>
                <w:bCs w:val="0"/>
                <w:i/>
                <w:iCs/>
                <w:lang w:val="es-VE"/>
              </w:rPr>
              <w:t xml:space="preserve">Sesión 3: </w:t>
            </w:r>
            <w:r w:rsidR="003B015F" w:rsidRPr="003B015F">
              <w:rPr>
                <w:rFonts w:ascii="Times New Roman" w:eastAsia="Times New Roman" w:hAnsi="Times New Roman" w:cs="Times New Roman"/>
                <w:b w:val="0"/>
                <w:bCs w:val="0"/>
                <w:i/>
                <w:iCs/>
                <w:lang w:val="es-VE"/>
              </w:rPr>
              <w:t>“Emocionalmente te quiebra, el dolor te quiebra”</w:t>
            </w:r>
          </w:p>
        </w:tc>
        <w:tc>
          <w:tcPr>
            <w:tcW w:w="2806" w:type="dxa"/>
          </w:tcPr>
          <w:p w14:paraId="484232A5" w14:textId="0C009CAA" w:rsidR="00E0477E" w:rsidRPr="00D806B5" w:rsidRDefault="003B015F" w:rsidP="003B015F">
            <w:pPr>
              <w:spacing w:before="240"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VE"/>
              </w:rPr>
            </w:pPr>
            <w:proofErr w:type="spellStart"/>
            <w:r w:rsidRPr="00D806B5">
              <w:rPr>
                <w:rFonts w:ascii="Times New Roman" w:eastAsia="Times New Roman" w:hAnsi="Times New Roman" w:cs="Times New Roman"/>
              </w:rPr>
              <w:t>Defusión</w:t>
            </w:r>
            <w:proofErr w:type="spellEnd"/>
          </w:p>
        </w:tc>
        <w:tc>
          <w:tcPr>
            <w:tcW w:w="2957" w:type="dxa"/>
          </w:tcPr>
          <w:p w14:paraId="2E9DB158" w14:textId="052786BC" w:rsidR="00E0477E" w:rsidRPr="00D806B5" w:rsidRDefault="003B015F">
            <w:pPr>
              <w:spacing w:before="240"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hAnsi="Times New Roman"/>
                <w:color w:val="000000"/>
              </w:rPr>
              <w:t>Identificar y promover la vivencia de la emoción. </w:t>
            </w:r>
          </w:p>
        </w:tc>
      </w:tr>
      <w:tr w:rsidR="00E0477E" w:rsidRPr="00D806B5" w14:paraId="1EAA8E96" w14:textId="77777777" w:rsidTr="00D806B5">
        <w:tc>
          <w:tcPr>
            <w:cnfStyle w:val="001000000000" w:firstRow="0" w:lastRow="0" w:firstColumn="1" w:lastColumn="0" w:oddVBand="0" w:evenVBand="0" w:oddHBand="0" w:evenHBand="0" w:firstRowFirstColumn="0" w:firstRowLastColumn="0" w:lastRowFirstColumn="0" w:lastRowLastColumn="0"/>
            <w:tcW w:w="3256" w:type="dxa"/>
          </w:tcPr>
          <w:p w14:paraId="75DEE5D4" w14:textId="68FE1F57" w:rsidR="003B015F" w:rsidRPr="00D806B5" w:rsidRDefault="003B015F" w:rsidP="003B015F">
            <w:pPr>
              <w:rPr>
                <w:rFonts w:ascii="Times New Roman" w:hAnsi="Times New Roman"/>
                <w:b w:val="0"/>
                <w:bCs w:val="0"/>
                <w:i/>
                <w:iCs/>
              </w:rPr>
            </w:pPr>
            <w:r w:rsidRPr="00D806B5">
              <w:rPr>
                <w:rFonts w:ascii="Times New Roman" w:eastAsia="Times New Roman" w:hAnsi="Times New Roman" w:cs="Times New Roman"/>
                <w:b w:val="0"/>
                <w:bCs w:val="0"/>
                <w:i/>
                <w:iCs/>
                <w:lang w:val="es-VE"/>
              </w:rPr>
              <w:t>Sesión 4</w:t>
            </w:r>
            <w:r w:rsidRPr="00D806B5">
              <w:rPr>
                <w:rFonts w:ascii="Times New Roman" w:hAnsi="Times New Roman"/>
                <w:b w:val="0"/>
                <w:bCs w:val="0"/>
                <w:i/>
                <w:iCs/>
                <w:color w:val="000000"/>
              </w:rPr>
              <w:t xml:space="preserve"> “Yo no soy víctima”</w:t>
            </w:r>
          </w:p>
          <w:p w14:paraId="635A8D0E" w14:textId="180C5F7A" w:rsidR="00E0477E" w:rsidRPr="00D806B5" w:rsidRDefault="00E0477E">
            <w:pPr>
              <w:spacing w:before="240" w:after="200" w:line="360" w:lineRule="auto"/>
              <w:jc w:val="both"/>
              <w:rPr>
                <w:rFonts w:ascii="Times New Roman" w:eastAsia="Times New Roman" w:hAnsi="Times New Roman" w:cs="Times New Roman"/>
                <w:b w:val="0"/>
                <w:bCs w:val="0"/>
                <w:i/>
                <w:iCs/>
              </w:rPr>
            </w:pPr>
          </w:p>
        </w:tc>
        <w:tc>
          <w:tcPr>
            <w:tcW w:w="2806" w:type="dxa"/>
          </w:tcPr>
          <w:p w14:paraId="23E22EED" w14:textId="04502F83" w:rsidR="00E0477E" w:rsidRPr="00D806B5" w:rsidRDefault="00D806B5">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D806B5">
              <w:rPr>
                <w:rFonts w:ascii="Times New Roman" w:eastAsia="Times New Roman" w:hAnsi="Times New Roman" w:cs="Times New Roman"/>
              </w:rPr>
              <w:t>Self</w:t>
            </w:r>
            <w:proofErr w:type="spellEnd"/>
            <w:r w:rsidR="003B015F" w:rsidRPr="00D806B5">
              <w:rPr>
                <w:rFonts w:ascii="Times New Roman" w:eastAsia="Times New Roman" w:hAnsi="Times New Roman" w:cs="Times New Roman"/>
              </w:rPr>
              <w:t xml:space="preserve"> como contexto </w:t>
            </w:r>
          </w:p>
        </w:tc>
        <w:tc>
          <w:tcPr>
            <w:tcW w:w="2957" w:type="dxa"/>
          </w:tcPr>
          <w:p w14:paraId="372EEF99" w14:textId="5F57CFDD" w:rsidR="00E0477E" w:rsidRPr="00D806B5" w:rsidRDefault="003B015F">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gramStart"/>
            <w:r w:rsidRPr="00D806B5">
              <w:rPr>
                <w:rFonts w:ascii="Times New Roman" w:hAnsi="Times New Roman"/>
                <w:color w:val="000000"/>
              </w:rPr>
              <w:t>Reconocer</w:t>
            </w:r>
            <w:proofErr w:type="gramEnd"/>
            <w:r w:rsidRPr="00D806B5">
              <w:rPr>
                <w:rFonts w:ascii="Times New Roman" w:hAnsi="Times New Roman"/>
                <w:color w:val="000000"/>
              </w:rPr>
              <w:t xml:space="preserve"> que la persona es más que sus experiencias desagradables pasadas.</w:t>
            </w:r>
          </w:p>
        </w:tc>
      </w:tr>
      <w:tr w:rsidR="00E0477E" w:rsidRPr="00D806B5" w14:paraId="59F8E891" w14:textId="77777777" w:rsidTr="00D80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02CC758" w14:textId="245BA07E" w:rsidR="00E0477E" w:rsidRPr="00D806B5" w:rsidRDefault="003B015F" w:rsidP="003B015F">
            <w:pPr>
              <w:rPr>
                <w:b w:val="0"/>
                <w:bCs w:val="0"/>
                <w:i/>
                <w:iCs/>
                <w:lang w:val="es-VE"/>
              </w:rPr>
            </w:pPr>
            <w:r w:rsidRPr="00D806B5">
              <w:rPr>
                <w:rFonts w:ascii="Times New Roman" w:eastAsia="Times New Roman" w:hAnsi="Times New Roman" w:cs="Times New Roman"/>
                <w:b w:val="0"/>
                <w:bCs w:val="0"/>
                <w:i/>
                <w:iCs/>
                <w:lang w:val="es-VE"/>
              </w:rPr>
              <w:t>Sesión 5</w:t>
            </w:r>
            <w:r w:rsidRPr="00D806B5">
              <w:rPr>
                <w:rFonts w:ascii="Times New Roman" w:eastAsia="Times New Roman" w:hAnsi="Times New Roman" w:cs="Times New Roman"/>
                <w:b w:val="0"/>
                <w:bCs w:val="0"/>
                <w:i/>
                <w:iCs/>
              </w:rPr>
              <w:t xml:space="preserve">: </w:t>
            </w:r>
            <w:r w:rsidRPr="00D806B5">
              <w:rPr>
                <w:rFonts w:ascii="Times New Roman" w:hAnsi="Times New Roman" w:cs="Times New Roman"/>
                <w:b w:val="0"/>
                <w:bCs w:val="0"/>
                <w:i/>
                <w:iCs/>
                <w:lang w:val="es-VE"/>
              </w:rPr>
              <w:t>“No aceptaba la fibromialgia…el no aceptarnos nos lleva una serie de equivocaciones”</w:t>
            </w:r>
          </w:p>
        </w:tc>
        <w:tc>
          <w:tcPr>
            <w:tcW w:w="2806" w:type="dxa"/>
          </w:tcPr>
          <w:p w14:paraId="20E82CF3" w14:textId="0EF54F54" w:rsidR="00E0477E" w:rsidRPr="00D806B5" w:rsidRDefault="003B015F">
            <w:pPr>
              <w:spacing w:before="240"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Aceptación</w:t>
            </w:r>
          </w:p>
        </w:tc>
        <w:tc>
          <w:tcPr>
            <w:tcW w:w="2957" w:type="dxa"/>
          </w:tcPr>
          <w:p w14:paraId="06111FAD" w14:textId="7DCD7D76" w:rsidR="00E0477E" w:rsidRPr="00D806B5" w:rsidRDefault="003B015F">
            <w:pPr>
              <w:spacing w:before="240"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hAnsi="Times New Roman"/>
                <w:color w:val="000000"/>
              </w:rPr>
              <w:t>Incentivar la aceptación de pensamientos desagradables. </w:t>
            </w:r>
          </w:p>
        </w:tc>
      </w:tr>
      <w:tr w:rsidR="00E0477E" w:rsidRPr="00D806B5" w14:paraId="63D72E4A" w14:textId="77777777" w:rsidTr="00D806B5">
        <w:tc>
          <w:tcPr>
            <w:cnfStyle w:val="001000000000" w:firstRow="0" w:lastRow="0" w:firstColumn="1" w:lastColumn="0" w:oddVBand="0" w:evenVBand="0" w:oddHBand="0" w:evenHBand="0" w:firstRowFirstColumn="0" w:firstRowLastColumn="0" w:lastRowFirstColumn="0" w:lastRowLastColumn="0"/>
            <w:tcW w:w="3256" w:type="dxa"/>
          </w:tcPr>
          <w:p w14:paraId="085936ED" w14:textId="77777777" w:rsidR="003B015F" w:rsidRPr="00D806B5" w:rsidRDefault="003B015F" w:rsidP="003B015F">
            <w:pPr>
              <w:spacing w:before="240" w:after="200" w:line="240" w:lineRule="auto"/>
              <w:jc w:val="both"/>
              <w:rPr>
                <w:rFonts w:ascii="Times New Roman" w:eastAsia="Times New Roman" w:hAnsi="Times New Roman" w:cs="Times New Roman"/>
                <w:b w:val="0"/>
                <w:bCs w:val="0"/>
                <w:i/>
                <w:iCs/>
                <w:lang w:val="es-VE"/>
              </w:rPr>
            </w:pPr>
            <w:r w:rsidRPr="00D806B5">
              <w:rPr>
                <w:rFonts w:ascii="Times New Roman" w:eastAsia="Times New Roman" w:hAnsi="Times New Roman" w:cs="Times New Roman"/>
                <w:b w:val="0"/>
                <w:bCs w:val="0"/>
                <w:i/>
                <w:iCs/>
                <w:lang w:val="es-VE"/>
              </w:rPr>
              <w:t>Sesión 6</w:t>
            </w:r>
            <w:r w:rsidRPr="00D806B5">
              <w:rPr>
                <w:rFonts w:ascii="Times New Roman" w:eastAsia="Times New Roman" w:hAnsi="Times New Roman" w:cs="Times New Roman"/>
                <w:b w:val="0"/>
                <w:bCs w:val="0"/>
                <w:i/>
                <w:iCs/>
              </w:rPr>
              <w:t xml:space="preserve">: </w:t>
            </w:r>
            <w:r w:rsidRPr="00D806B5">
              <w:rPr>
                <w:rFonts w:ascii="Times New Roman" w:eastAsia="Times New Roman" w:hAnsi="Times New Roman" w:cs="Times New Roman"/>
                <w:b w:val="0"/>
                <w:bCs w:val="0"/>
                <w:i/>
                <w:iCs/>
                <w:lang w:val="es-VE"/>
              </w:rPr>
              <w:t>“Reconocer que nací con una misión y que esa misión tiene mucho sentido en la vida”</w:t>
            </w:r>
          </w:p>
          <w:p w14:paraId="3CFEEFC6" w14:textId="619CD9FE" w:rsidR="00E0477E" w:rsidRPr="00D806B5" w:rsidRDefault="00E0477E" w:rsidP="003B015F">
            <w:pPr>
              <w:spacing w:before="240" w:after="200" w:line="240" w:lineRule="auto"/>
              <w:jc w:val="both"/>
              <w:rPr>
                <w:rFonts w:ascii="Times New Roman" w:eastAsia="Times New Roman" w:hAnsi="Times New Roman" w:cs="Times New Roman"/>
                <w:b w:val="0"/>
                <w:bCs w:val="0"/>
                <w:i/>
                <w:iCs/>
                <w:lang w:val="es-VE"/>
              </w:rPr>
            </w:pPr>
          </w:p>
        </w:tc>
        <w:tc>
          <w:tcPr>
            <w:tcW w:w="2806" w:type="dxa"/>
          </w:tcPr>
          <w:p w14:paraId="1B414464" w14:textId="5132A83B" w:rsidR="00E0477E" w:rsidRPr="00D806B5" w:rsidRDefault="003B015F">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Valores</w:t>
            </w:r>
          </w:p>
        </w:tc>
        <w:tc>
          <w:tcPr>
            <w:tcW w:w="2957" w:type="dxa"/>
          </w:tcPr>
          <w:p w14:paraId="31E9726B" w14:textId="01BC7E05" w:rsidR="00E0477E" w:rsidRPr="00D806B5" w:rsidRDefault="003B015F">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hAnsi="Times New Roman"/>
                <w:color w:val="000000"/>
              </w:rPr>
              <w:t>Identificar lo que es importante para su vida.</w:t>
            </w:r>
          </w:p>
        </w:tc>
      </w:tr>
      <w:tr w:rsidR="00E0477E" w:rsidRPr="00D806B5" w14:paraId="41A19979" w14:textId="77777777" w:rsidTr="00D80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BDB3383" w14:textId="77777777" w:rsidR="00D806B5" w:rsidRPr="00D806B5" w:rsidRDefault="003B015F" w:rsidP="00D806B5">
            <w:pPr>
              <w:rPr>
                <w:b w:val="0"/>
                <w:bCs w:val="0"/>
                <w:i/>
                <w:iCs/>
                <w:color w:val="000000"/>
                <w:lang w:val="es-VE"/>
              </w:rPr>
            </w:pPr>
            <w:r w:rsidRPr="00D806B5">
              <w:rPr>
                <w:rFonts w:ascii="Times New Roman" w:eastAsia="Times New Roman" w:hAnsi="Times New Roman" w:cs="Times New Roman"/>
                <w:b w:val="0"/>
                <w:bCs w:val="0"/>
                <w:i/>
                <w:iCs/>
                <w:lang w:val="es-VE"/>
              </w:rPr>
              <w:t>Sesión 7</w:t>
            </w:r>
            <w:r w:rsidRPr="00D806B5">
              <w:rPr>
                <w:rFonts w:ascii="Times New Roman" w:hAnsi="Times New Roman"/>
                <w:b w:val="0"/>
                <w:bCs w:val="0"/>
                <w:i/>
                <w:iCs/>
                <w:color w:val="000000"/>
              </w:rPr>
              <w:t xml:space="preserve"> </w:t>
            </w:r>
            <w:r w:rsidR="00D806B5" w:rsidRPr="00D806B5">
              <w:rPr>
                <w:rFonts w:ascii="Times New Roman" w:hAnsi="Times New Roman" w:cs="Times New Roman"/>
                <w:b w:val="0"/>
                <w:bCs w:val="0"/>
                <w:i/>
                <w:iCs/>
                <w:color w:val="000000"/>
                <w:lang w:val="es-VE"/>
              </w:rPr>
              <w:t>“Si tuve que cambiar mi vida, tienes que cambiar la vida”</w:t>
            </w:r>
          </w:p>
          <w:p w14:paraId="061A335B" w14:textId="035414DE" w:rsidR="003B015F" w:rsidRPr="00D806B5" w:rsidRDefault="003B015F" w:rsidP="003B015F">
            <w:pPr>
              <w:rPr>
                <w:rFonts w:ascii="Times New Roman" w:hAnsi="Times New Roman"/>
                <w:b w:val="0"/>
                <w:bCs w:val="0"/>
                <w:i/>
                <w:iCs/>
                <w:lang w:val="es-VE"/>
              </w:rPr>
            </w:pPr>
          </w:p>
          <w:p w14:paraId="5117A84B" w14:textId="1F6CCE7B" w:rsidR="00E0477E" w:rsidRPr="00D806B5" w:rsidRDefault="00E0477E">
            <w:pPr>
              <w:spacing w:before="240" w:after="200" w:line="360" w:lineRule="auto"/>
              <w:jc w:val="both"/>
              <w:rPr>
                <w:rFonts w:ascii="Times New Roman" w:eastAsia="Times New Roman" w:hAnsi="Times New Roman" w:cs="Times New Roman"/>
                <w:b w:val="0"/>
                <w:bCs w:val="0"/>
                <w:i/>
                <w:iCs/>
              </w:rPr>
            </w:pPr>
          </w:p>
        </w:tc>
        <w:tc>
          <w:tcPr>
            <w:tcW w:w="2806" w:type="dxa"/>
          </w:tcPr>
          <w:p w14:paraId="13A0362B" w14:textId="6F868EB0" w:rsidR="00E0477E" w:rsidRPr="00D806B5" w:rsidRDefault="00D806B5">
            <w:pPr>
              <w:spacing w:before="240"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Acciones comprometidas</w:t>
            </w:r>
          </w:p>
        </w:tc>
        <w:tc>
          <w:tcPr>
            <w:tcW w:w="2957" w:type="dxa"/>
          </w:tcPr>
          <w:p w14:paraId="044AB8D6" w14:textId="07A36A6C" w:rsidR="00E0477E" w:rsidRPr="00D806B5" w:rsidRDefault="00D806B5">
            <w:pPr>
              <w:spacing w:before="240"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6B5">
              <w:rPr>
                <w:rFonts w:ascii="Times New Roman" w:hAnsi="Times New Roman"/>
                <w:color w:val="000000"/>
              </w:rPr>
              <w:t>Promover el compromiso de conductas acordes a sus valores. </w:t>
            </w:r>
          </w:p>
        </w:tc>
      </w:tr>
      <w:tr w:rsidR="00E0477E" w:rsidRPr="00D806B5" w14:paraId="4A71936A" w14:textId="77777777" w:rsidTr="00D806B5">
        <w:tc>
          <w:tcPr>
            <w:cnfStyle w:val="001000000000" w:firstRow="0" w:lastRow="0" w:firstColumn="1" w:lastColumn="0" w:oddVBand="0" w:evenVBand="0" w:oddHBand="0" w:evenHBand="0" w:firstRowFirstColumn="0" w:firstRowLastColumn="0" w:lastRowFirstColumn="0" w:lastRowLastColumn="0"/>
            <w:tcW w:w="3256" w:type="dxa"/>
          </w:tcPr>
          <w:p w14:paraId="5DDB3511" w14:textId="60BE95F3" w:rsidR="00D806B5" w:rsidRPr="00D806B5" w:rsidRDefault="00D806B5" w:rsidP="00D806B5">
            <w:pPr>
              <w:rPr>
                <w:b w:val="0"/>
                <w:bCs w:val="0"/>
                <w:i/>
                <w:iCs/>
                <w:color w:val="000000"/>
                <w:lang w:val="es-VE"/>
              </w:rPr>
            </w:pPr>
            <w:r w:rsidRPr="00D806B5">
              <w:rPr>
                <w:rFonts w:ascii="Times New Roman" w:eastAsia="Times New Roman" w:hAnsi="Times New Roman" w:cs="Times New Roman"/>
                <w:b w:val="0"/>
                <w:bCs w:val="0"/>
                <w:i/>
                <w:iCs/>
                <w:lang w:val="es-VE"/>
              </w:rPr>
              <w:lastRenderedPageBreak/>
              <w:t>Sesión 8</w:t>
            </w:r>
            <w:r w:rsidRPr="00D806B5">
              <w:rPr>
                <w:rFonts w:ascii="Times New Roman" w:hAnsi="Times New Roman"/>
                <w:b w:val="0"/>
                <w:bCs w:val="0"/>
                <w:i/>
                <w:iCs/>
                <w:color w:val="000000"/>
              </w:rPr>
              <w:t xml:space="preserve"> “Hacia dónde quieres conducir”</w:t>
            </w:r>
          </w:p>
          <w:p w14:paraId="5EF6E529" w14:textId="77777777" w:rsidR="00E0477E" w:rsidRPr="00D806B5" w:rsidRDefault="00E0477E">
            <w:pPr>
              <w:spacing w:before="240" w:after="200" w:line="360" w:lineRule="auto"/>
              <w:jc w:val="both"/>
              <w:rPr>
                <w:rFonts w:ascii="Times New Roman" w:eastAsia="Times New Roman" w:hAnsi="Times New Roman" w:cs="Times New Roman"/>
                <w:b w:val="0"/>
                <w:bCs w:val="0"/>
                <w:i/>
                <w:iCs/>
                <w:lang w:val="es-VE"/>
              </w:rPr>
            </w:pPr>
          </w:p>
        </w:tc>
        <w:tc>
          <w:tcPr>
            <w:tcW w:w="2806" w:type="dxa"/>
          </w:tcPr>
          <w:p w14:paraId="40C24457" w14:textId="6843B172" w:rsidR="00E0477E" w:rsidRPr="00D806B5" w:rsidRDefault="00D806B5">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eastAsia="Times New Roman" w:hAnsi="Times New Roman" w:cs="Times New Roman"/>
              </w:rPr>
              <w:t xml:space="preserve">Se abordan todos los elementos del </w:t>
            </w:r>
            <w:proofErr w:type="spellStart"/>
            <w:r w:rsidRPr="00D806B5">
              <w:rPr>
                <w:rFonts w:ascii="Times New Roman" w:eastAsia="Times New Roman" w:hAnsi="Times New Roman" w:cs="Times New Roman"/>
              </w:rPr>
              <w:t>Hexaflex</w:t>
            </w:r>
            <w:proofErr w:type="spellEnd"/>
          </w:p>
        </w:tc>
        <w:tc>
          <w:tcPr>
            <w:tcW w:w="2957" w:type="dxa"/>
          </w:tcPr>
          <w:p w14:paraId="77C48D67" w14:textId="4EE3FD06" w:rsidR="00E0477E" w:rsidRPr="00D806B5" w:rsidRDefault="00D806B5">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6B5">
              <w:rPr>
                <w:rFonts w:ascii="Times New Roman" w:hAnsi="Times New Roman"/>
                <w:color w:val="000000"/>
              </w:rPr>
              <w:t>Integrar lo aprendido a lo largo del programa de intervención. </w:t>
            </w:r>
          </w:p>
        </w:tc>
      </w:tr>
    </w:tbl>
    <w:p w14:paraId="7BA9C23B" w14:textId="735EF151" w:rsidR="00F13904" w:rsidRDefault="00F13904" w:rsidP="00D806B5">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cerrar, ya diseñado el programa, se reconoce el valor que tiene para la investigación y la construcción de nuevo conocimiento</w:t>
      </w:r>
      <w:r w:rsidR="00EE6B31">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ontar con expertos en el área tanto de la psicología de la salud, como de la Terapia de Aceptación y Compromiso. Las sugerencias a partir de la experiencia de los </w:t>
      </w:r>
      <w:proofErr w:type="gramStart"/>
      <w:r>
        <w:rPr>
          <w:rFonts w:ascii="Times New Roman" w:eastAsia="Times New Roman" w:hAnsi="Times New Roman" w:cs="Times New Roman"/>
          <w:sz w:val="24"/>
          <w:szCs w:val="24"/>
        </w:rPr>
        <w:t>evaluadores,</w:t>
      </w:r>
      <w:proofErr w:type="gramEnd"/>
      <w:r>
        <w:rPr>
          <w:rFonts w:ascii="Times New Roman" w:eastAsia="Times New Roman" w:hAnsi="Times New Roman" w:cs="Times New Roman"/>
          <w:sz w:val="24"/>
          <w:szCs w:val="24"/>
        </w:rPr>
        <w:t xml:space="preserve"> nutrieron el proceso de diseño del programa, ya que amplió la visión de las investigadoras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para el abordaje de la Fibromialgia, teniendo como base el modelo teórico que estructura el programa. </w:t>
      </w:r>
    </w:p>
    <w:p w14:paraId="57DB4A7B"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consiguiente, la finalidad de realizar las modificaciones sugeridas fue otorgarle al programa mayor pertinencia a nivel clínico, ya que estos expertos cuentan con experiencia en el trabajo con pacientes con dolor crónico y/o en su ejercicio profesional han aplicado la Terapia de Aceptación y Compromiso, sus valoraciones fungen como un elemento que permite prever posibles inconvenientes al momento de la aplicación del programa, de esta manera generan un beneficio en las participantes al momento de ejecutar las estrategias, así como fomentar una mayor flexibilidad psicológica. </w:t>
      </w:r>
    </w:p>
    <w:p w14:paraId="4B5C0ADE" w14:textId="09161F06" w:rsidR="00C548DB" w:rsidRPr="0070386C" w:rsidRDefault="00F13904" w:rsidP="0070386C">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diseño del programa de intervención psicológica para pacientes Fibromialgia, emerge de la comprensión y estudio del dolor, entendiendo que el mismo se encuentra ligado a factores personales y contextuales, reconociendo que dentro de la individualidad del ser humano, la experiencia dolorosa es cambiante y propia de cada persona, es por esto que resulta  importante que como profesionales de la salud se profundice y nos aboquemos a esa vivencia, desde la mirada flexible y comprensiva, teniendo la capacidad de adaptar los diferentes tratamientos e intervenciones en miras de facilitar estrategias que promuevan el bienestar físico y emocional, con esta perspectiva fue diseñado el programa de intervención psicológica para pacientes con Fibromialgia basado en la Terapia de Aceptación y Compromiso.</w:t>
      </w:r>
    </w:p>
    <w:p w14:paraId="4B2AF6A1" w14:textId="7C224FCB" w:rsidR="00F13904" w:rsidRDefault="00F1390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Limitaciones y Recomendaciones</w:t>
      </w:r>
    </w:p>
    <w:p w14:paraId="4A4466CA" w14:textId="77777777" w:rsidR="00F13904" w:rsidRDefault="00F13904">
      <w:pPr>
        <w:spacing w:before="240" w:after="240" w:line="360" w:lineRule="auto"/>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las limitaciones de la presente investigación se reportan las siguientes:</w:t>
      </w:r>
    </w:p>
    <w:p w14:paraId="3D28273A" w14:textId="77777777" w:rsidR="00F13904" w:rsidRDefault="00F13904">
      <w:pPr>
        <w:numPr>
          <w:ilvl w:val="0"/>
          <w:numId w:val="12"/>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Difícil acceso a la población, lo que representó un obstáculo para la aplicación del programa de intervención psicológica. </w:t>
      </w:r>
    </w:p>
    <w:p w14:paraId="4875BFBA" w14:textId="77777777" w:rsidR="00F13904" w:rsidRDefault="00F13904">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Dificultad para encontrar expertos en el área de la Terapia de Aceptación y Compromiso con la finalidad de evaluar el programa de intervención propuesto, por lo que de los expertos contactados solo uno ha realizado estudios a profundidad en el modelo de la Terapia de Aceptación y Compromiso. </w:t>
      </w:r>
    </w:p>
    <w:p w14:paraId="340FF2AB" w14:textId="0F8E0536" w:rsidR="004F3790" w:rsidRPr="0070386C" w:rsidRDefault="00F13904" w:rsidP="0070386C">
      <w:pPr>
        <w:numPr>
          <w:ilvl w:val="0"/>
          <w:numId w:val="1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hecho de que las entrevistados hayan sido únicamente de sexo femenino, en términos del enfoque de género, implica un sesgo importante respecto al conocimiento que pudimos haber obtenido entrevistando también pacientes del sexo masculino, sin embargo, se reconoce que la prevalencia de la patología es mayor en mujeres que hombres.   </w:t>
      </w:r>
    </w:p>
    <w:p w14:paraId="41AFDBB7" w14:textId="77777777" w:rsidR="00F13904" w:rsidRDefault="00F139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Recomendaciones</w:t>
      </w:r>
    </w:p>
    <w:p w14:paraId="128CC643" w14:textId="77777777" w:rsidR="00F13904" w:rsidRDefault="00F1390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finalizar, formulamos un conjunto de sugerencias dirigidas a proponer otras formas de llevar a cabo una investigación en la misma línea propuesta en el estudio, así como recomendaciones, teniendo como base las limitaciones observadas en esta investigación: </w:t>
      </w:r>
    </w:p>
    <w:p w14:paraId="3D9EB675" w14:textId="77186E90" w:rsidR="00F13904" w:rsidRDefault="00F13904">
      <w:pPr>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Ofrecer, en el marco de futuras investigaciones, estudios que propongan la construcción de programas de intervención dirigidos a los familiares de aquellos pacientes con diagnóstico de Fibromialgia.</w:t>
      </w:r>
    </w:p>
    <w:p w14:paraId="0CCA703D" w14:textId="77777777" w:rsidR="00F13904" w:rsidRDefault="00F13904">
      <w:pPr>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Proponer una investigación con un abordaje desde la Terapia de Aceptación y Compromiso en conjunto con el mindfulness dirigido a los pacientes con diagnóstico de Fibromialgia.</w:t>
      </w:r>
    </w:p>
    <w:p w14:paraId="3E195B7A" w14:textId="77777777" w:rsidR="00F13904" w:rsidRDefault="00F13904">
      <w:pPr>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 especial atención a la comorbilidad ansiosa y depresiva en pacientes con diagnóstico de fibromialgia.</w:t>
      </w:r>
    </w:p>
    <w:p w14:paraId="689B45D6" w14:textId="508F8A98" w:rsidR="00C548DB" w:rsidRPr="0070386C" w:rsidRDefault="00F13904" w:rsidP="0070386C">
      <w:pPr>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Aplicar el programa desde un diseño mixto que permita reconocer las necesidades desde un enfoque cualitativo y conocer los efectos del programa desde un modelo cuantitativo.</w:t>
      </w:r>
    </w:p>
    <w:p w14:paraId="71359E34" w14:textId="77777777" w:rsidR="00F13904" w:rsidRDefault="00F1390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Referencias bibliográficas </w:t>
      </w:r>
    </w:p>
    <w:p w14:paraId="632BAFB4"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Cáceres, P. (2003). Análisis cualitativo de contenido: Una alternativa metodológica alcanzable. Revista </w:t>
      </w:r>
      <w:proofErr w:type="spellStart"/>
      <w:r>
        <w:rPr>
          <w:rFonts w:ascii="Times New Roman" w:eastAsia="Times New Roman" w:hAnsi="Times New Roman" w:cs="Times New Roman"/>
          <w:sz w:val="24"/>
          <w:szCs w:val="24"/>
        </w:rPr>
        <w:t>Psicoperspectivas</w:t>
      </w:r>
      <w:proofErr w:type="spellEnd"/>
      <w:r>
        <w:rPr>
          <w:rFonts w:ascii="Times New Roman" w:eastAsia="Times New Roman" w:hAnsi="Times New Roman" w:cs="Times New Roman"/>
          <w:sz w:val="24"/>
          <w:szCs w:val="24"/>
        </w:rPr>
        <w:t>, vol. II, 53-82. Valparaíso, Pontificia Universidad Católica de Valparaíso</w:t>
      </w:r>
    </w:p>
    <w:p w14:paraId="0A468DFC" w14:textId="77777777" w:rsidR="00F13904" w:rsidRDefault="00F13904">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Hayes, S. C. (2011). Sal de tu mente entra en tu vida. La nueva terapia de Aceptación y compromiso. Desclée De Brouwer.</w:t>
      </w:r>
      <w:hyperlink r:id="rId11">
        <w:r>
          <w:rPr>
            <w:rFonts w:ascii="Times New Roman" w:eastAsia="Times New Roman" w:hAnsi="Times New Roman" w:cs="Times New Roman"/>
            <w:color w:val="1155CC"/>
            <w:sz w:val="24"/>
            <w:szCs w:val="24"/>
            <w:u w:val="single"/>
          </w:rPr>
          <w:t>https://grupoetapas.com.ar/wp-content/uploads/2020/07/Sal-de-t</w:t>
        </w:r>
      </w:hyperlink>
      <w:r>
        <w:rPr>
          <w:rFonts w:ascii="Times New Roman" w:eastAsia="Times New Roman" w:hAnsi="Times New Roman" w:cs="Times New Roman"/>
          <w:sz w:val="24"/>
          <w:szCs w:val="24"/>
        </w:rPr>
        <w:t xml:space="preserve"> u-mente-entra-en-tu- vida.pdf</w:t>
      </w:r>
    </w:p>
    <w:p w14:paraId="4FC19FD6" w14:textId="77777777" w:rsidR="00F13904" w:rsidRDefault="00F13904">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Hayes, S., </w:t>
      </w:r>
      <w:proofErr w:type="spellStart"/>
      <w:r>
        <w:rPr>
          <w:rFonts w:ascii="Times New Roman" w:eastAsia="Times New Roman" w:hAnsi="Times New Roman" w:cs="Times New Roman"/>
          <w:sz w:val="24"/>
          <w:szCs w:val="24"/>
        </w:rPr>
        <w:t>Strosahl</w:t>
      </w:r>
      <w:proofErr w:type="spellEnd"/>
      <w:r>
        <w:rPr>
          <w:rFonts w:ascii="Times New Roman" w:eastAsia="Times New Roman" w:hAnsi="Times New Roman" w:cs="Times New Roman"/>
          <w:sz w:val="24"/>
          <w:szCs w:val="24"/>
        </w:rPr>
        <w:t xml:space="preserve">, K., y Wilson, K. (2015). Terapia de Aceptación y Compromiso. Proceso y práctica del cambio consciente (mindfulness). Desclée de </w:t>
      </w:r>
      <w:proofErr w:type="spellStart"/>
      <w:r>
        <w:rPr>
          <w:rFonts w:ascii="Times New Roman" w:eastAsia="Times New Roman" w:hAnsi="Times New Roman" w:cs="Times New Roman"/>
          <w:sz w:val="24"/>
          <w:szCs w:val="24"/>
        </w:rPr>
        <w:t>brouwer</w:t>
      </w:r>
      <w:proofErr w:type="spellEnd"/>
    </w:p>
    <w:p w14:paraId="521DC3C9" w14:textId="77777777" w:rsidR="00F13904" w:rsidRDefault="00F13904">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R., Fernández, C. y Baptista, P. (2006). </w:t>
      </w:r>
      <w:r>
        <w:rPr>
          <w:rFonts w:ascii="Times New Roman" w:eastAsia="Times New Roman" w:hAnsi="Times New Roman" w:cs="Times New Roman"/>
          <w:i/>
          <w:sz w:val="24"/>
          <w:szCs w:val="24"/>
        </w:rPr>
        <w:t>Metodología de la Investigación</w:t>
      </w:r>
      <w:r>
        <w:rPr>
          <w:rFonts w:ascii="Times New Roman" w:eastAsia="Times New Roman" w:hAnsi="Times New Roman" w:cs="Times New Roman"/>
          <w:sz w:val="24"/>
          <w:szCs w:val="24"/>
        </w:rPr>
        <w:t>. México, DF: McGraw-Hill.</w:t>
      </w:r>
    </w:p>
    <w:p w14:paraId="5AECD733"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Jiménez, R. (2021). </w:t>
      </w:r>
      <w:r>
        <w:rPr>
          <w:rFonts w:ascii="Times New Roman" w:eastAsia="Times New Roman" w:hAnsi="Times New Roman" w:cs="Times New Roman"/>
          <w:i/>
          <w:sz w:val="24"/>
          <w:szCs w:val="24"/>
        </w:rPr>
        <w:t>Diseño de un Programa de Intervención Psicológica dirigido a mujeres con Síndrome de Fibromialgia.</w:t>
      </w:r>
      <w:r>
        <w:rPr>
          <w:rFonts w:ascii="Times New Roman" w:eastAsia="Times New Roman" w:hAnsi="Times New Roman" w:cs="Times New Roman"/>
          <w:sz w:val="24"/>
          <w:szCs w:val="24"/>
        </w:rPr>
        <w:t xml:space="preserve"> Universidad de </w:t>
      </w:r>
      <w:proofErr w:type="spellStart"/>
      <w:r>
        <w:rPr>
          <w:rFonts w:ascii="Times New Roman" w:eastAsia="Times New Roman" w:hAnsi="Times New Roman" w:cs="Times New Roman"/>
          <w:sz w:val="24"/>
          <w:szCs w:val="24"/>
        </w:rPr>
        <w:t>Jaen</w:t>
      </w:r>
      <w:proofErr w:type="spellEnd"/>
      <w:r>
        <w:rPr>
          <w:rFonts w:ascii="Times New Roman" w:eastAsia="Times New Roman" w:hAnsi="Times New Roman" w:cs="Times New Roman"/>
          <w:sz w:val="24"/>
          <w:szCs w:val="24"/>
        </w:rPr>
        <w:t>.</w:t>
      </w:r>
    </w:p>
    <w:p w14:paraId="4B08AFEB" w14:textId="77777777" w:rsidR="00F13904" w:rsidRDefault="00F13904">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Lacasella</w:t>
      </w:r>
      <w:proofErr w:type="spellEnd"/>
      <w:r>
        <w:rPr>
          <w:rFonts w:ascii="Times New Roman" w:eastAsia="Times New Roman" w:hAnsi="Times New Roman" w:cs="Times New Roman"/>
          <w:sz w:val="24"/>
          <w:szCs w:val="24"/>
        </w:rPr>
        <w:t>, R., &amp; Juárez, A. (2013). La validación social de una guía de actividades dirigida al desarrollo de destrezas en el área de danza.</w:t>
      </w:r>
    </w:p>
    <w:p w14:paraId="2751B5E5"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Mannerkorpi</w:t>
      </w:r>
      <w:proofErr w:type="spellEnd"/>
      <w:r>
        <w:rPr>
          <w:rFonts w:ascii="Times New Roman" w:eastAsia="Times New Roman" w:hAnsi="Times New Roman" w:cs="Times New Roman"/>
          <w:sz w:val="24"/>
          <w:szCs w:val="24"/>
          <w:lang w:val="en-US"/>
        </w:rPr>
        <w:t xml:space="preserve">, K., Gard, G. (2012). Hinders for continued work among persons with fibromyalgia. </w:t>
      </w:r>
      <w:r>
        <w:rPr>
          <w:rFonts w:ascii="Times New Roman" w:eastAsia="Times New Roman" w:hAnsi="Times New Roman" w:cs="Times New Roman"/>
          <w:i/>
          <w:sz w:val="24"/>
          <w:szCs w:val="24"/>
        </w:rPr>
        <w:t xml:space="preserve">BMC </w:t>
      </w:r>
      <w:proofErr w:type="spellStart"/>
      <w:r>
        <w:rPr>
          <w:rFonts w:ascii="Times New Roman" w:eastAsia="Times New Roman" w:hAnsi="Times New Roman" w:cs="Times New Roman"/>
          <w:i/>
          <w:sz w:val="24"/>
          <w:szCs w:val="24"/>
        </w:rPr>
        <w:t>Musculoskeletal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Disorders</w:t>
      </w:r>
      <w:proofErr w:type="spellEnd"/>
      <w:r>
        <w:rPr>
          <w:rFonts w:ascii="Times New Roman" w:eastAsia="Times New Roman" w:hAnsi="Times New Roman" w:cs="Times New Roman"/>
          <w:sz w:val="24"/>
          <w:szCs w:val="24"/>
        </w:rPr>
        <w:t>, 13 (96).</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u w:val="single"/>
          </w:rPr>
          <w:t>https://www.ncbi.nlm.nih.gov/pmc/articles/PMC3413509/pdf/1471-2474-13-96.pdf</w:t>
        </w:r>
      </w:hyperlink>
      <w:r>
        <w:rPr>
          <w:rFonts w:ascii="Times New Roman" w:eastAsia="Times New Roman" w:hAnsi="Times New Roman" w:cs="Times New Roman"/>
          <w:sz w:val="24"/>
          <w:szCs w:val="24"/>
        </w:rPr>
        <w:t xml:space="preserve"> </w:t>
      </w:r>
    </w:p>
    <w:p w14:paraId="04BBDEC6" w14:textId="77777777" w:rsidR="00F13904" w:rsidRDefault="00F13904">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M. (2006). “Investigación cualitativa. (Síntesis conceptual)”, en Revista IIPSI. Facultad de psicología. UNMSM, vol. 9, no. 1, </w:t>
      </w:r>
      <w:hyperlink r:id="rId14" w:history="1">
        <w:r>
          <w:rPr>
            <w:rStyle w:val="Hipervnculo"/>
            <w:rFonts w:ascii="Times New Roman" w:eastAsia="Times New Roman" w:hAnsi="Times New Roman" w:cs="Times New Roman"/>
            <w:sz w:val="24"/>
            <w:szCs w:val="24"/>
          </w:rPr>
          <w:t>http://sisbib.unmsm.edu.pe/bvrevistas/investigacion_psicologia/v09_ n1/</w:t>
        </w:r>
        <w:proofErr w:type="spellStart"/>
        <w:r>
          <w:rPr>
            <w:rStyle w:val="Hipervnculo"/>
            <w:rFonts w:ascii="Times New Roman" w:eastAsia="Times New Roman" w:hAnsi="Times New Roman" w:cs="Times New Roman"/>
            <w:sz w:val="24"/>
            <w:szCs w:val="24"/>
          </w:rPr>
          <w:t>pdf</w:t>
        </w:r>
        <w:proofErr w:type="spellEnd"/>
        <w:r>
          <w:rPr>
            <w:rStyle w:val="Hipervnculo"/>
            <w:rFonts w:ascii="Times New Roman" w:eastAsia="Times New Roman" w:hAnsi="Times New Roman" w:cs="Times New Roman"/>
            <w:sz w:val="24"/>
            <w:szCs w:val="24"/>
          </w:rPr>
          <w:t>/a09v9n1.pdf</w:t>
        </w:r>
      </w:hyperlink>
    </w:p>
    <w:p w14:paraId="4DEB9082"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M. P., Miró, E., &amp; Sánchez, A. I. (2016). Beneficios clínicos globales de la terapia cognitivo conductual para el insomnio y de la terapia basada en conciencia plena aplicadas a la fibromialgia: revisión sistemática y metaanálisis. </w:t>
      </w:r>
      <w:r>
        <w:rPr>
          <w:rFonts w:ascii="Times New Roman" w:eastAsia="Times New Roman" w:hAnsi="Times New Roman" w:cs="Times New Roman"/>
          <w:i/>
          <w:sz w:val="24"/>
          <w:szCs w:val="24"/>
        </w:rPr>
        <w:t>Psicología Conductual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(3), 459.</w:t>
      </w:r>
    </w:p>
    <w:p w14:paraId="6113A3DD"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Moya, R. (2004). Una estrategia metodológica para el proyecto factible. </w:t>
      </w:r>
      <w:proofErr w:type="spellStart"/>
      <w:r>
        <w:rPr>
          <w:rFonts w:ascii="Times New Roman" w:eastAsia="Times New Roman" w:hAnsi="Times New Roman" w:cs="Times New Roman"/>
          <w:sz w:val="24"/>
          <w:szCs w:val="24"/>
        </w:rPr>
        <w:t>Entretemas</w:t>
      </w:r>
      <w:proofErr w:type="spellEnd"/>
      <w:r>
        <w:rPr>
          <w:rFonts w:ascii="Times New Roman" w:eastAsia="Times New Roman" w:hAnsi="Times New Roman" w:cs="Times New Roman"/>
          <w:sz w:val="24"/>
          <w:szCs w:val="24"/>
        </w:rPr>
        <w:t>, (1), 97-114.</w:t>
      </w:r>
    </w:p>
    <w:p w14:paraId="498250EB" w14:textId="649A13E4" w:rsidR="00F13904" w:rsidRDefault="00083093">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Plantada</w:t>
      </w:r>
      <w:r w:rsidR="00F13904">
        <w:rPr>
          <w:rFonts w:ascii="Times New Roman" w:eastAsia="Times New Roman" w:hAnsi="Times New Roman" w:cs="Times New Roman"/>
          <w:sz w:val="24"/>
          <w:szCs w:val="24"/>
        </w:rPr>
        <w:t xml:space="preserve">, S., </w:t>
      </w:r>
      <w:proofErr w:type="spellStart"/>
      <w:r w:rsidR="00F13904">
        <w:rPr>
          <w:rFonts w:ascii="Times New Roman" w:eastAsia="Times New Roman" w:hAnsi="Times New Roman" w:cs="Times New Roman"/>
          <w:sz w:val="24"/>
          <w:szCs w:val="24"/>
        </w:rPr>
        <w:t>Cordon</w:t>
      </w:r>
      <w:proofErr w:type="spellEnd"/>
      <w:r w:rsidR="00F13904">
        <w:rPr>
          <w:rFonts w:ascii="Times New Roman" w:eastAsia="Times New Roman" w:hAnsi="Times New Roman" w:cs="Times New Roman"/>
          <w:sz w:val="24"/>
          <w:szCs w:val="24"/>
        </w:rPr>
        <w:t xml:space="preserve">, L., y </w:t>
      </w:r>
      <w:proofErr w:type="spellStart"/>
      <w:r w:rsidR="00F13904">
        <w:rPr>
          <w:rFonts w:ascii="Times New Roman" w:eastAsia="Times New Roman" w:hAnsi="Times New Roman" w:cs="Times New Roman"/>
          <w:sz w:val="24"/>
          <w:szCs w:val="24"/>
        </w:rPr>
        <w:t>Marti</w:t>
      </w:r>
      <w:proofErr w:type="spellEnd"/>
      <w:r w:rsidR="00F13904">
        <w:rPr>
          <w:rFonts w:ascii="Times New Roman" w:eastAsia="Times New Roman" w:hAnsi="Times New Roman" w:cs="Times New Roman"/>
          <w:sz w:val="24"/>
          <w:szCs w:val="24"/>
        </w:rPr>
        <w:t xml:space="preserve">, J. (2013). Aplicación de la terapia de aceptación y compromiso en pacientes con fibromialgia: una experiencia clínica. </w:t>
      </w:r>
      <w:r w:rsidR="00F13904">
        <w:rPr>
          <w:rFonts w:ascii="Times New Roman" w:eastAsia="Times New Roman" w:hAnsi="Times New Roman" w:cs="Times New Roman"/>
          <w:i/>
          <w:sz w:val="24"/>
          <w:szCs w:val="24"/>
        </w:rPr>
        <w:t>Revista iberoamericana de psicosomática, 106</w:t>
      </w:r>
      <w:r w:rsidR="00F13904">
        <w:rPr>
          <w:rFonts w:ascii="Times New Roman" w:eastAsia="Times New Roman" w:hAnsi="Times New Roman" w:cs="Times New Roman"/>
          <w:sz w:val="24"/>
          <w:szCs w:val="24"/>
        </w:rPr>
        <w:t>.</w:t>
      </w:r>
    </w:p>
    <w:p w14:paraId="38C2B9B0"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Riart</w:t>
      </w:r>
      <w:proofErr w:type="spellEnd"/>
      <w:r>
        <w:rPr>
          <w:rFonts w:ascii="Times New Roman" w:eastAsia="Times New Roman" w:hAnsi="Times New Roman" w:cs="Times New Roman"/>
          <w:sz w:val="24"/>
          <w:szCs w:val="24"/>
        </w:rPr>
        <w:t>, J. (1996). Funciones General y Básica de la Orientación. En: M. Álvarez &amp; R. Bisquerra. (</w:t>
      </w:r>
      <w:proofErr w:type="spellStart"/>
      <w:r>
        <w:rPr>
          <w:rFonts w:ascii="Times New Roman" w:eastAsia="Times New Roman" w:hAnsi="Times New Roman" w:cs="Times New Roman"/>
          <w:sz w:val="24"/>
          <w:szCs w:val="24"/>
        </w:rPr>
        <w:t>Coords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Manual de orientación y Tutoría.</w:t>
      </w:r>
      <w:r>
        <w:rPr>
          <w:rFonts w:ascii="Times New Roman" w:eastAsia="Times New Roman" w:hAnsi="Times New Roman" w:cs="Times New Roman"/>
          <w:sz w:val="24"/>
          <w:szCs w:val="24"/>
        </w:rPr>
        <w:t xml:space="preserve"> Barcelona: Praxis.</w:t>
      </w:r>
    </w:p>
    <w:p w14:paraId="215A72AD" w14:textId="77777777" w:rsidR="00F13904" w:rsidRPr="00E0477E" w:rsidRDefault="00F13904">
      <w:pPr>
        <w:spacing w:before="240" w:after="240" w:line="360" w:lineRule="auto"/>
        <w:ind w:left="720" w:hanging="720"/>
        <w:jc w:val="both"/>
        <w:rPr>
          <w:rFonts w:ascii="Times New Roman" w:eastAsia="Times New Roman" w:hAnsi="Times New Roman" w:cs="Times New Roman"/>
          <w:color w:val="10147E"/>
          <w:sz w:val="24"/>
          <w:szCs w:val="24"/>
          <w:u w:val="single"/>
          <w:lang w:val="en-US"/>
        </w:rPr>
      </w:pPr>
      <w:r>
        <w:rPr>
          <w:rFonts w:ascii="Times New Roman" w:eastAsia="Times New Roman" w:hAnsi="Times New Roman" w:cs="Times New Roman"/>
          <w:sz w:val="24"/>
          <w:szCs w:val="24"/>
          <w:lang w:val="es-VE"/>
        </w:rPr>
        <w:t xml:space="preserve">Steihaug, S. (2007). </w:t>
      </w:r>
      <w:r>
        <w:rPr>
          <w:rFonts w:ascii="Times New Roman" w:eastAsia="Times New Roman" w:hAnsi="Times New Roman" w:cs="Times New Roman"/>
          <w:sz w:val="24"/>
          <w:szCs w:val="24"/>
          <w:lang w:val="en-US"/>
        </w:rPr>
        <w:t xml:space="preserve">Women’s strategies for handling chronic muscle pain: a qualitative study. </w:t>
      </w:r>
      <w:proofErr w:type="spellStart"/>
      <w:r w:rsidRPr="00E0477E">
        <w:rPr>
          <w:rFonts w:ascii="Times New Roman" w:eastAsia="Times New Roman" w:hAnsi="Times New Roman" w:cs="Times New Roman"/>
          <w:i/>
          <w:sz w:val="24"/>
          <w:szCs w:val="24"/>
          <w:lang w:val="en-US"/>
        </w:rPr>
        <w:t>Scand</w:t>
      </w:r>
      <w:proofErr w:type="spellEnd"/>
      <w:r w:rsidRPr="00E0477E">
        <w:rPr>
          <w:rFonts w:ascii="Times New Roman" w:eastAsia="Times New Roman" w:hAnsi="Times New Roman" w:cs="Times New Roman"/>
          <w:i/>
          <w:sz w:val="24"/>
          <w:szCs w:val="24"/>
          <w:lang w:val="en-US"/>
        </w:rPr>
        <w:t xml:space="preserve"> J Primary Health Care, 25,</w:t>
      </w:r>
      <w:r w:rsidRPr="00E0477E">
        <w:rPr>
          <w:rFonts w:ascii="Times New Roman" w:eastAsia="Times New Roman" w:hAnsi="Times New Roman" w:cs="Times New Roman"/>
          <w:sz w:val="24"/>
          <w:szCs w:val="24"/>
          <w:lang w:val="en-US"/>
        </w:rPr>
        <w:t xml:space="preserve"> 44-48.</w:t>
      </w:r>
      <w:hyperlink r:id="rId15">
        <w:r w:rsidRPr="00E0477E">
          <w:rPr>
            <w:rFonts w:ascii="Times New Roman" w:eastAsia="Times New Roman" w:hAnsi="Times New Roman" w:cs="Times New Roman"/>
            <w:sz w:val="24"/>
            <w:szCs w:val="24"/>
            <w:lang w:val="en-US"/>
          </w:rPr>
          <w:t xml:space="preserve"> </w:t>
        </w:r>
      </w:hyperlink>
      <w:hyperlink r:id="rId16">
        <w:r w:rsidRPr="00E0477E">
          <w:rPr>
            <w:rFonts w:ascii="Times New Roman" w:eastAsia="Times New Roman" w:hAnsi="Times New Roman" w:cs="Times New Roman"/>
            <w:color w:val="10147E"/>
            <w:sz w:val="24"/>
            <w:szCs w:val="24"/>
            <w:u w:val="single"/>
            <w:lang w:val="en-US"/>
          </w:rPr>
          <w:t>https://doi.org/10.1080/02813430601016944</w:t>
        </w:r>
      </w:hyperlink>
    </w:p>
    <w:p w14:paraId="3964F46F" w14:textId="77777777" w:rsidR="00F13904" w:rsidRPr="009D7BCC" w:rsidRDefault="00F13904">
      <w:pPr>
        <w:spacing w:after="240" w:line="360" w:lineRule="auto"/>
        <w:ind w:left="720" w:hanging="720"/>
        <w:jc w:val="both"/>
        <w:rPr>
          <w:rFonts w:ascii="Times New Roman" w:eastAsia="Times New Roman" w:hAnsi="Times New Roman" w:cs="Times New Roman"/>
          <w:color w:val="1155CC"/>
          <w:sz w:val="24"/>
          <w:szCs w:val="24"/>
          <w:u w:val="single"/>
          <w:lang w:val="pt-BR"/>
        </w:rPr>
      </w:pPr>
      <w:r w:rsidRPr="004F705B">
        <w:rPr>
          <w:rFonts w:ascii="Times New Roman" w:eastAsia="Times New Roman" w:hAnsi="Times New Roman" w:cs="Times New Roman"/>
          <w:sz w:val="24"/>
          <w:szCs w:val="24"/>
          <w:lang w:val="es-MX"/>
        </w:rPr>
        <w:lastRenderedPageBreak/>
        <w:t xml:space="preserve">Such, A. (2020). </w:t>
      </w:r>
      <w:r>
        <w:rPr>
          <w:rFonts w:ascii="Times New Roman" w:eastAsia="Times New Roman" w:hAnsi="Times New Roman" w:cs="Times New Roman"/>
          <w:sz w:val="24"/>
          <w:szCs w:val="24"/>
        </w:rPr>
        <w:t xml:space="preserve">Prevalencia del dolor crónico. </w:t>
      </w:r>
      <w:r w:rsidRPr="009D7BCC">
        <w:rPr>
          <w:rFonts w:ascii="Times New Roman" w:eastAsia="Times New Roman" w:hAnsi="Times New Roman" w:cs="Times New Roman"/>
          <w:i/>
          <w:sz w:val="24"/>
          <w:szCs w:val="24"/>
          <w:lang w:val="pt-BR"/>
        </w:rPr>
        <w:t>Moviment i Salut</w:t>
      </w:r>
      <w:r w:rsidRPr="009D7BCC">
        <w:rPr>
          <w:rFonts w:ascii="Times New Roman" w:eastAsia="Times New Roman" w:hAnsi="Times New Roman" w:cs="Times New Roman"/>
          <w:sz w:val="24"/>
          <w:szCs w:val="24"/>
          <w:lang w:val="pt-BR"/>
        </w:rPr>
        <w:t>:</w:t>
      </w:r>
      <w:hyperlink r:id="rId17">
        <w:r w:rsidRPr="009D7BCC">
          <w:rPr>
            <w:rFonts w:ascii="Times New Roman" w:eastAsia="Times New Roman" w:hAnsi="Times New Roman" w:cs="Times New Roman"/>
            <w:sz w:val="24"/>
            <w:szCs w:val="24"/>
            <w:lang w:val="pt-BR"/>
          </w:rPr>
          <w:t xml:space="preserve"> </w:t>
        </w:r>
      </w:hyperlink>
      <w:hyperlink r:id="rId18">
        <w:r w:rsidRPr="009D7BCC">
          <w:rPr>
            <w:rFonts w:ascii="Times New Roman" w:eastAsia="Times New Roman" w:hAnsi="Times New Roman" w:cs="Times New Roman"/>
            <w:color w:val="1155CC"/>
            <w:sz w:val="24"/>
            <w:szCs w:val="24"/>
            <w:u w:val="single"/>
            <w:lang w:val="pt-BR"/>
          </w:rPr>
          <w:t>http://arturosuch.com/prevalencia-del-dolor-cronico/</w:t>
        </w:r>
      </w:hyperlink>
    </w:p>
    <w:p w14:paraId="71022807" w14:textId="77777777" w:rsidR="00F13904" w:rsidRDefault="00F13904">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S. y </w:t>
      </w:r>
      <w:proofErr w:type="spellStart"/>
      <w:r>
        <w:rPr>
          <w:rFonts w:ascii="Times New Roman" w:eastAsia="Times New Roman" w:hAnsi="Times New Roman" w:cs="Times New Roman"/>
          <w:sz w:val="24"/>
          <w:szCs w:val="24"/>
        </w:rPr>
        <w:t>Bogdan</w:t>
      </w:r>
      <w:proofErr w:type="spellEnd"/>
      <w:r>
        <w:rPr>
          <w:rFonts w:ascii="Times New Roman" w:eastAsia="Times New Roman" w:hAnsi="Times New Roman" w:cs="Times New Roman"/>
          <w:sz w:val="24"/>
          <w:szCs w:val="24"/>
        </w:rPr>
        <w:t>, R. (1994</w:t>
      </w:r>
      <w:r>
        <w:rPr>
          <w:rFonts w:ascii="Times New Roman" w:eastAsia="Times New Roman" w:hAnsi="Times New Roman" w:cs="Times New Roman"/>
          <w:i/>
          <w:sz w:val="24"/>
          <w:szCs w:val="24"/>
        </w:rPr>
        <w:t xml:space="preserve">) Introducción a los métodos cualitativos de investigación. </w:t>
      </w:r>
      <w:r>
        <w:rPr>
          <w:rFonts w:ascii="Times New Roman" w:eastAsia="Times New Roman" w:hAnsi="Times New Roman" w:cs="Times New Roman"/>
          <w:sz w:val="24"/>
          <w:szCs w:val="24"/>
        </w:rPr>
        <w:t xml:space="preserve">Buenos Aires: </w:t>
      </w:r>
      <w:proofErr w:type="spellStart"/>
      <w:r>
        <w:rPr>
          <w:rFonts w:ascii="Times New Roman" w:eastAsia="Times New Roman" w:hAnsi="Times New Roman" w:cs="Times New Roman"/>
          <w:sz w:val="24"/>
          <w:szCs w:val="24"/>
        </w:rPr>
        <w:t>Paidos</w:t>
      </w:r>
      <w:proofErr w:type="spellEnd"/>
    </w:p>
    <w:p w14:paraId="7AC68F59"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M., y </w:t>
      </w:r>
      <w:proofErr w:type="spellStart"/>
      <w:r>
        <w:rPr>
          <w:rFonts w:ascii="Times New Roman" w:eastAsia="Times New Roman" w:hAnsi="Times New Roman" w:cs="Times New Roman"/>
          <w:sz w:val="24"/>
          <w:szCs w:val="24"/>
        </w:rPr>
        <w:t>Compañ</w:t>
      </w:r>
      <w:proofErr w:type="spellEnd"/>
      <w:r>
        <w:rPr>
          <w:rFonts w:ascii="Times New Roman" w:eastAsia="Times New Roman" w:hAnsi="Times New Roman" w:cs="Times New Roman"/>
          <w:sz w:val="24"/>
          <w:szCs w:val="24"/>
        </w:rPr>
        <w:t>, V. (2006).</w:t>
      </w:r>
      <w:r>
        <w:rPr>
          <w:rFonts w:ascii="Times New Roman" w:eastAsia="Times New Roman" w:hAnsi="Times New Roman" w:cs="Times New Roman"/>
          <w:i/>
          <w:sz w:val="24"/>
          <w:szCs w:val="24"/>
        </w:rPr>
        <w:t xml:space="preserve"> La experiencia del dolor.</w:t>
      </w:r>
      <w:r>
        <w:rPr>
          <w:rFonts w:ascii="Times New Roman" w:eastAsia="Times New Roman" w:hAnsi="Times New Roman" w:cs="Times New Roman"/>
          <w:sz w:val="24"/>
          <w:szCs w:val="24"/>
        </w:rPr>
        <w:t xml:space="preserve"> España, Barcelona: Editorial </w:t>
      </w:r>
      <w:proofErr w:type="spellStart"/>
      <w:r>
        <w:rPr>
          <w:rFonts w:ascii="Times New Roman" w:eastAsia="Times New Roman" w:hAnsi="Times New Roman" w:cs="Times New Roman"/>
          <w:sz w:val="24"/>
          <w:szCs w:val="24"/>
        </w:rPr>
        <w:t>Uoc</w:t>
      </w:r>
      <w:proofErr w:type="spellEnd"/>
    </w:p>
    <w:p w14:paraId="2E763E72"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Tosal</w:t>
      </w:r>
      <w:proofErr w:type="spellEnd"/>
      <w:r>
        <w:rPr>
          <w:rFonts w:ascii="Times New Roman" w:eastAsia="Times New Roman" w:hAnsi="Times New Roman" w:cs="Times New Roman"/>
          <w:sz w:val="24"/>
          <w:szCs w:val="24"/>
        </w:rPr>
        <w:t xml:space="preserve">, B. (2008). El cuerpo como excusa: El diagnóstico de la fibromialgia en una consulta de reumatología. </w:t>
      </w:r>
      <w:proofErr w:type="spellStart"/>
      <w:r>
        <w:rPr>
          <w:rFonts w:ascii="Times New Roman" w:eastAsia="Times New Roman" w:hAnsi="Times New Roman" w:cs="Times New Roman"/>
          <w:i/>
          <w:sz w:val="24"/>
          <w:szCs w:val="24"/>
        </w:rPr>
        <w:t>Index</w:t>
      </w:r>
      <w:proofErr w:type="spellEnd"/>
      <w:r>
        <w:rPr>
          <w:rFonts w:ascii="Times New Roman" w:eastAsia="Times New Roman" w:hAnsi="Times New Roman" w:cs="Times New Roman"/>
          <w:i/>
          <w:sz w:val="24"/>
          <w:szCs w:val="24"/>
        </w:rPr>
        <w:t xml:space="preserve"> de Enfermería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(1), 12-16. Recuperado en 05 de diciembre de 2022, de</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color w:val="1155CC"/>
            <w:sz w:val="24"/>
            <w:szCs w:val="24"/>
          </w:rPr>
          <w:t>http://scielo.isciii.es/scielo.php?script=sci_arttext&amp;pid=S1132</w:t>
        </w:r>
      </w:hyperlink>
      <w:r>
        <w:rPr>
          <w:rFonts w:ascii="Times New Roman" w:eastAsia="Times New Roman" w:hAnsi="Times New Roman" w:cs="Times New Roman"/>
          <w:sz w:val="24"/>
          <w:szCs w:val="24"/>
        </w:rPr>
        <w:t xml:space="preserve"> 12962008000100003&amp;lng=</w:t>
      </w:r>
      <w:proofErr w:type="spellStart"/>
      <w:r>
        <w:rPr>
          <w:rFonts w:ascii="Times New Roman" w:eastAsia="Times New Roman" w:hAnsi="Times New Roman" w:cs="Times New Roman"/>
          <w:sz w:val="24"/>
          <w:szCs w:val="24"/>
        </w:rPr>
        <w:t>es&amp;tlng</w:t>
      </w:r>
      <w:proofErr w:type="spellEnd"/>
      <w:r>
        <w:rPr>
          <w:rFonts w:ascii="Times New Roman" w:eastAsia="Times New Roman" w:hAnsi="Times New Roman" w:cs="Times New Roman"/>
          <w:sz w:val="24"/>
          <w:szCs w:val="24"/>
        </w:rPr>
        <w:t>=es.</w:t>
      </w:r>
    </w:p>
    <w:p w14:paraId="094671A9"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Pedagógica Experimental Libertador. (2016). Manual de Trabajos de Grado de Especialización y Maestría y Tesis Doctorales. Fondo Editorial de la Universidad Pedagógica Experimental Libertador: Venezuela</w:t>
      </w:r>
    </w:p>
    <w:p w14:paraId="6E83167E" w14:textId="77777777" w:rsidR="00F13904" w:rsidRDefault="00F13904">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Uribe, J. (2012). </w:t>
      </w:r>
      <w:r>
        <w:rPr>
          <w:rFonts w:ascii="Times New Roman" w:eastAsia="Times New Roman" w:hAnsi="Times New Roman" w:cs="Times New Roman"/>
          <w:i/>
          <w:sz w:val="24"/>
          <w:szCs w:val="24"/>
        </w:rPr>
        <w:t xml:space="preserve">Terapias </w:t>
      </w:r>
      <w:proofErr w:type="gramStart"/>
      <w:r>
        <w:rPr>
          <w:rFonts w:ascii="Times New Roman" w:eastAsia="Times New Roman" w:hAnsi="Times New Roman" w:cs="Times New Roman"/>
          <w:i/>
          <w:sz w:val="24"/>
          <w:szCs w:val="24"/>
        </w:rPr>
        <w:t>Cognoscitivo Comportamentales</w:t>
      </w:r>
      <w:proofErr w:type="gramEnd"/>
      <w:r>
        <w:rPr>
          <w:rFonts w:ascii="Times New Roman" w:eastAsia="Times New Roman" w:hAnsi="Times New Roman" w:cs="Times New Roman"/>
          <w:i/>
          <w:sz w:val="24"/>
          <w:szCs w:val="24"/>
        </w:rPr>
        <w:t xml:space="preserve"> de Tercera Generación (Terapia de Aceptación y Compromiso, Terapia Cognoscitivo Comportamental Basada en Mindfulness, Psicoterapia Analítica Funcional) para el manejo de la fibromialgia.</w:t>
      </w:r>
      <w:r>
        <w:rPr>
          <w:rFonts w:ascii="Times New Roman" w:eastAsia="Times New Roman" w:hAnsi="Times New Roman" w:cs="Times New Roman"/>
          <w:sz w:val="24"/>
          <w:szCs w:val="24"/>
        </w:rPr>
        <w:t xml:space="preserve"> Universidad del Rosario.</w:t>
      </w:r>
    </w:p>
    <w:p w14:paraId="3602BF28" w14:textId="77777777" w:rsidR="00F13904" w:rsidRPr="00A668E3" w:rsidRDefault="00F13904">
      <w:pPr>
        <w:spacing w:before="240" w:after="24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Velasco, M. (2019). Dolor musculoesquelético: fibromialgia y dolor miofascial. </w:t>
      </w:r>
      <w:proofErr w:type="spellStart"/>
      <w:r w:rsidRPr="00A668E3">
        <w:rPr>
          <w:rFonts w:ascii="Times New Roman" w:eastAsia="Times New Roman" w:hAnsi="Times New Roman" w:cs="Times New Roman"/>
          <w:i/>
          <w:sz w:val="24"/>
          <w:szCs w:val="24"/>
          <w:lang w:val="en-US"/>
        </w:rPr>
        <w:t>Revista</w:t>
      </w:r>
      <w:proofErr w:type="spellEnd"/>
      <w:r w:rsidRPr="00A668E3">
        <w:rPr>
          <w:rFonts w:ascii="Times New Roman" w:eastAsia="Times New Roman" w:hAnsi="Times New Roman" w:cs="Times New Roman"/>
          <w:i/>
          <w:sz w:val="24"/>
          <w:szCs w:val="24"/>
          <w:lang w:val="en-US"/>
        </w:rPr>
        <w:t xml:space="preserve"> </w:t>
      </w:r>
      <w:proofErr w:type="spellStart"/>
      <w:r w:rsidRPr="00A668E3">
        <w:rPr>
          <w:rFonts w:ascii="Times New Roman" w:eastAsia="Times New Roman" w:hAnsi="Times New Roman" w:cs="Times New Roman"/>
          <w:i/>
          <w:sz w:val="24"/>
          <w:szCs w:val="24"/>
          <w:lang w:val="en-US"/>
        </w:rPr>
        <w:t>Médica</w:t>
      </w:r>
      <w:proofErr w:type="spellEnd"/>
      <w:r w:rsidRPr="00A668E3">
        <w:rPr>
          <w:rFonts w:ascii="Times New Roman" w:eastAsia="Times New Roman" w:hAnsi="Times New Roman" w:cs="Times New Roman"/>
          <w:i/>
          <w:sz w:val="24"/>
          <w:szCs w:val="24"/>
          <w:lang w:val="en-US"/>
        </w:rPr>
        <w:t xml:space="preserve"> </w:t>
      </w:r>
      <w:proofErr w:type="spellStart"/>
      <w:r w:rsidRPr="00A668E3">
        <w:rPr>
          <w:rFonts w:ascii="Times New Roman" w:eastAsia="Times New Roman" w:hAnsi="Times New Roman" w:cs="Times New Roman"/>
          <w:i/>
          <w:sz w:val="24"/>
          <w:szCs w:val="24"/>
          <w:lang w:val="en-US"/>
        </w:rPr>
        <w:t>Clínica</w:t>
      </w:r>
      <w:proofErr w:type="spellEnd"/>
      <w:r w:rsidRPr="00A668E3">
        <w:rPr>
          <w:rFonts w:ascii="Times New Roman" w:eastAsia="Times New Roman" w:hAnsi="Times New Roman" w:cs="Times New Roman"/>
          <w:i/>
          <w:sz w:val="24"/>
          <w:szCs w:val="24"/>
          <w:lang w:val="en-US"/>
        </w:rPr>
        <w:t xml:space="preserve"> </w:t>
      </w:r>
      <w:proofErr w:type="gramStart"/>
      <w:r w:rsidRPr="00A668E3">
        <w:rPr>
          <w:rFonts w:ascii="Times New Roman" w:eastAsia="Times New Roman" w:hAnsi="Times New Roman" w:cs="Times New Roman"/>
          <w:i/>
          <w:sz w:val="24"/>
          <w:szCs w:val="24"/>
          <w:lang w:val="en-US"/>
        </w:rPr>
        <w:t>Las</w:t>
      </w:r>
      <w:proofErr w:type="gramEnd"/>
      <w:r w:rsidRPr="00A668E3">
        <w:rPr>
          <w:rFonts w:ascii="Times New Roman" w:eastAsia="Times New Roman" w:hAnsi="Times New Roman" w:cs="Times New Roman"/>
          <w:i/>
          <w:sz w:val="24"/>
          <w:szCs w:val="24"/>
          <w:lang w:val="en-US"/>
        </w:rPr>
        <w:t xml:space="preserve"> Condes</w:t>
      </w:r>
      <w:r w:rsidRPr="00A668E3">
        <w:rPr>
          <w:rFonts w:ascii="Times New Roman" w:eastAsia="Times New Roman" w:hAnsi="Times New Roman" w:cs="Times New Roman"/>
          <w:sz w:val="24"/>
          <w:szCs w:val="24"/>
          <w:lang w:val="en-US"/>
        </w:rPr>
        <w:t xml:space="preserve">, </w:t>
      </w:r>
      <w:r w:rsidRPr="00A668E3">
        <w:rPr>
          <w:rFonts w:ascii="Times New Roman" w:eastAsia="Times New Roman" w:hAnsi="Times New Roman" w:cs="Times New Roman"/>
          <w:i/>
          <w:sz w:val="24"/>
          <w:szCs w:val="24"/>
          <w:lang w:val="en-US"/>
        </w:rPr>
        <w:t>30</w:t>
      </w:r>
      <w:r w:rsidRPr="00A668E3">
        <w:rPr>
          <w:rFonts w:ascii="Times New Roman" w:eastAsia="Times New Roman" w:hAnsi="Times New Roman" w:cs="Times New Roman"/>
          <w:sz w:val="24"/>
          <w:szCs w:val="24"/>
          <w:lang w:val="en-US"/>
        </w:rPr>
        <w:t>(6), 414-427.</w:t>
      </w:r>
    </w:p>
    <w:p w14:paraId="2E81ADED" w14:textId="77777777" w:rsidR="00F13904" w:rsidRDefault="00F13904">
      <w:pPr>
        <w:spacing w:before="240" w:after="240" w:line="360" w:lineRule="auto"/>
        <w:jc w:val="both"/>
        <w:rPr>
          <w:rFonts w:ascii="Times New Roman" w:eastAsia="Times New Roman" w:hAnsi="Times New Roman" w:cs="Times New Roman"/>
          <w:b/>
          <w:sz w:val="24"/>
          <w:szCs w:val="24"/>
        </w:rPr>
      </w:pPr>
    </w:p>
    <w:p w14:paraId="49597F84" w14:textId="77777777" w:rsidR="00A668E3" w:rsidRDefault="00A668E3">
      <w:pPr>
        <w:spacing w:before="240" w:after="240"/>
        <w:jc w:val="both"/>
        <w:rPr>
          <w:rFonts w:ascii="Times New Roman" w:eastAsia="Times New Roman" w:hAnsi="Times New Roman" w:cs="Times New Roman"/>
          <w:sz w:val="24"/>
          <w:szCs w:val="24"/>
        </w:rPr>
      </w:pPr>
    </w:p>
    <w:sectPr w:rsidR="00A668E3">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16EAE" w14:textId="77777777" w:rsidR="00A866CA" w:rsidRDefault="00A866CA">
      <w:pPr>
        <w:spacing w:line="240" w:lineRule="auto"/>
      </w:pPr>
      <w:r>
        <w:separator/>
      </w:r>
    </w:p>
  </w:endnote>
  <w:endnote w:type="continuationSeparator" w:id="0">
    <w:p w14:paraId="42EBE46E" w14:textId="77777777" w:rsidR="00A866CA" w:rsidRDefault="00A86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099200"/>
      <w:docPartObj>
        <w:docPartGallery w:val="Page Numbers (Bottom of Page)"/>
        <w:docPartUnique/>
      </w:docPartObj>
    </w:sdtPr>
    <w:sdtContent>
      <w:p w14:paraId="7567E9B1" w14:textId="339FD397" w:rsidR="00C548DB" w:rsidRDefault="00C548DB">
        <w:pPr>
          <w:pStyle w:val="Piedepgina"/>
        </w:pPr>
        <w:r>
          <w:fldChar w:fldCharType="begin"/>
        </w:r>
        <w:r>
          <w:instrText>PAGE   \* MERGEFORMAT</w:instrText>
        </w:r>
        <w:r>
          <w:fldChar w:fldCharType="separate"/>
        </w:r>
        <w:r>
          <w:rPr>
            <w:lang w:val="es-ES"/>
          </w:rPr>
          <w:t>2</w:t>
        </w:r>
        <w:r>
          <w:fldChar w:fldCharType="end"/>
        </w:r>
      </w:p>
    </w:sdtContent>
  </w:sdt>
  <w:p w14:paraId="50FB7803" w14:textId="77777777" w:rsidR="00C548DB" w:rsidRDefault="00C548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7DC6" w14:textId="77777777" w:rsidR="00A866CA" w:rsidRDefault="00A866CA">
      <w:pPr>
        <w:spacing w:line="240" w:lineRule="auto"/>
      </w:pPr>
      <w:r>
        <w:separator/>
      </w:r>
    </w:p>
  </w:footnote>
  <w:footnote w:type="continuationSeparator" w:id="0">
    <w:p w14:paraId="7449223E" w14:textId="77777777" w:rsidR="00A866CA" w:rsidRDefault="00A86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95B"/>
    <w:multiLevelType w:val="hybridMultilevel"/>
    <w:tmpl w:val="671C1A2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5D60D71"/>
    <w:multiLevelType w:val="multilevel"/>
    <w:tmpl w:val="05D60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8616E"/>
    <w:multiLevelType w:val="multilevel"/>
    <w:tmpl w:val="0DC86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65C74"/>
    <w:multiLevelType w:val="multilevel"/>
    <w:tmpl w:val="14565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7A1F63"/>
    <w:multiLevelType w:val="multilevel"/>
    <w:tmpl w:val="247A1F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9B778C"/>
    <w:multiLevelType w:val="multilevel"/>
    <w:tmpl w:val="289B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D42720"/>
    <w:multiLevelType w:val="multilevel"/>
    <w:tmpl w:val="2BD42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1E29EF"/>
    <w:multiLevelType w:val="multilevel"/>
    <w:tmpl w:val="3B1E29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DF21BD7"/>
    <w:multiLevelType w:val="multilevel"/>
    <w:tmpl w:val="3DF21B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660136"/>
    <w:multiLevelType w:val="multilevel"/>
    <w:tmpl w:val="3E660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8936D0"/>
    <w:multiLevelType w:val="multilevel"/>
    <w:tmpl w:val="46893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E5738"/>
    <w:multiLevelType w:val="multilevel"/>
    <w:tmpl w:val="6DCE5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E27DA7"/>
    <w:multiLevelType w:val="multilevel"/>
    <w:tmpl w:val="76E27DA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793D8A"/>
    <w:multiLevelType w:val="multilevel"/>
    <w:tmpl w:val="7779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B126B1"/>
    <w:multiLevelType w:val="multilevel"/>
    <w:tmpl w:val="7AB126B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3136508">
    <w:abstractNumId w:val="13"/>
  </w:num>
  <w:num w:numId="2" w16cid:durableId="1884245437">
    <w:abstractNumId w:val="11"/>
  </w:num>
  <w:num w:numId="3" w16cid:durableId="551573614">
    <w:abstractNumId w:val="4"/>
  </w:num>
  <w:num w:numId="4" w16cid:durableId="1057825864">
    <w:abstractNumId w:val="3"/>
  </w:num>
  <w:num w:numId="5" w16cid:durableId="532808915">
    <w:abstractNumId w:val="10"/>
  </w:num>
  <w:num w:numId="6" w16cid:durableId="1154100843">
    <w:abstractNumId w:val="14"/>
  </w:num>
  <w:num w:numId="7" w16cid:durableId="205139460">
    <w:abstractNumId w:val="8"/>
  </w:num>
  <w:num w:numId="8" w16cid:durableId="430859115">
    <w:abstractNumId w:val="1"/>
  </w:num>
  <w:num w:numId="9" w16cid:durableId="1301501823">
    <w:abstractNumId w:val="9"/>
  </w:num>
  <w:num w:numId="10" w16cid:durableId="2124498723">
    <w:abstractNumId w:val="12"/>
  </w:num>
  <w:num w:numId="11" w16cid:durableId="1412703546">
    <w:abstractNumId w:val="5"/>
  </w:num>
  <w:num w:numId="12" w16cid:durableId="1320423784">
    <w:abstractNumId w:val="2"/>
  </w:num>
  <w:num w:numId="13" w16cid:durableId="9068820">
    <w:abstractNumId w:val="6"/>
  </w:num>
  <w:num w:numId="14" w16cid:durableId="599798212">
    <w:abstractNumId w:val="7"/>
  </w:num>
  <w:num w:numId="15" w16cid:durableId="31708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clean"/>
  <w:attachedTemplate r:id="rId1"/>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E3"/>
    <w:rsid w:val="000146BF"/>
    <w:rsid w:val="00083093"/>
    <w:rsid w:val="00204996"/>
    <w:rsid w:val="002774D6"/>
    <w:rsid w:val="002F72A4"/>
    <w:rsid w:val="003B015F"/>
    <w:rsid w:val="00475863"/>
    <w:rsid w:val="004E7FC7"/>
    <w:rsid w:val="004F3790"/>
    <w:rsid w:val="004F3ABC"/>
    <w:rsid w:val="004F705B"/>
    <w:rsid w:val="00564F39"/>
    <w:rsid w:val="005B22BC"/>
    <w:rsid w:val="005F59D6"/>
    <w:rsid w:val="00693FB2"/>
    <w:rsid w:val="006F03FE"/>
    <w:rsid w:val="0070376E"/>
    <w:rsid w:val="0070386C"/>
    <w:rsid w:val="0079396C"/>
    <w:rsid w:val="007F3B47"/>
    <w:rsid w:val="0085758B"/>
    <w:rsid w:val="009D7BCC"/>
    <w:rsid w:val="00A668E3"/>
    <w:rsid w:val="00A866CA"/>
    <w:rsid w:val="00AC36A7"/>
    <w:rsid w:val="00AF7E43"/>
    <w:rsid w:val="00C548DB"/>
    <w:rsid w:val="00CB4741"/>
    <w:rsid w:val="00D806B5"/>
    <w:rsid w:val="00E0477E"/>
    <w:rsid w:val="00EE2F37"/>
    <w:rsid w:val="00EE6B31"/>
    <w:rsid w:val="00F13904"/>
    <w:rsid w:val="00F53C8A"/>
    <w:rsid w:val="00FE2738"/>
    <w:rsid w:val="787A6DF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B815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s"/>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qFormat/>
    <w:pPr>
      <w:keepNext/>
      <w:keepLines/>
      <w:spacing w:before="360" w:after="120"/>
      <w:outlineLvl w:val="1"/>
    </w:pPr>
    <w:rPr>
      <w:sz w:val="32"/>
      <w:szCs w:val="32"/>
    </w:rPr>
  </w:style>
  <w:style w:type="paragraph" w:styleId="Ttulo3">
    <w:name w:val="heading 3"/>
    <w:basedOn w:val="Normal"/>
    <w:next w:val="Normal"/>
    <w:uiPriority w:val="9"/>
    <w:qFormat/>
    <w:pPr>
      <w:keepNext/>
      <w:keepLines/>
      <w:spacing w:before="320" w:after="80"/>
      <w:outlineLvl w:val="2"/>
    </w:pPr>
    <w:rPr>
      <w:color w:val="434343"/>
      <w:sz w:val="28"/>
      <w:szCs w:val="28"/>
    </w:rPr>
  </w:style>
  <w:style w:type="paragraph" w:styleId="Ttulo4">
    <w:name w:val="heading 4"/>
    <w:basedOn w:val="Normal"/>
    <w:next w:val="Normal"/>
    <w:uiPriority w:val="9"/>
    <w:qFormat/>
    <w:pPr>
      <w:keepNext/>
      <w:keepLines/>
      <w:spacing w:before="280" w:after="80"/>
      <w:outlineLvl w:val="3"/>
    </w:pPr>
    <w:rPr>
      <w:color w:val="666666"/>
      <w:sz w:val="24"/>
      <w:szCs w:val="24"/>
    </w:rPr>
  </w:style>
  <w:style w:type="paragraph" w:styleId="Ttulo5">
    <w:name w:val="heading 5"/>
    <w:basedOn w:val="Normal"/>
    <w:next w:val="Normal"/>
    <w:uiPriority w:val="9"/>
    <w:qFormat/>
    <w:pPr>
      <w:keepNext/>
      <w:keepLines/>
      <w:spacing w:before="240" w:after="80"/>
      <w:outlineLvl w:val="4"/>
    </w:pPr>
    <w:rPr>
      <w:color w:val="666666"/>
    </w:rPr>
  </w:style>
  <w:style w:type="paragraph" w:styleId="Ttulo6">
    <w:name w:val="heading 6"/>
    <w:basedOn w:val="Normal"/>
    <w:next w:val="Normal"/>
    <w:uiPriority w:val="9"/>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rPr>
      <w:vertAlign w:val="superscript"/>
    </w:rPr>
  </w:style>
  <w:style w:type="character" w:styleId="Hipervnculo">
    <w:name w:val="Hyperlink"/>
    <w:basedOn w:val="Fuentedeprrafopredeter"/>
    <w:uiPriority w:val="99"/>
    <w:unhideWhenUsed/>
    <w:qFormat/>
    <w:rPr>
      <w:color w:val="0000FF"/>
      <w:u w:val="single"/>
    </w:rPr>
  </w:style>
  <w:style w:type="paragraph" w:styleId="Textonotapie">
    <w:name w:val="footnote text"/>
    <w:basedOn w:val="Normal"/>
    <w:link w:val="TextonotapieCar"/>
    <w:uiPriority w:val="99"/>
    <w:unhideWhenUsed/>
    <w:pPr>
      <w:spacing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paragraph" w:styleId="Textodeglobo">
    <w:name w:val="Balloon Text"/>
    <w:basedOn w:val="Normal"/>
    <w:link w:val="TextodegloboCar"/>
    <w:uiPriority w:val="99"/>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extocomentario">
    <w:name w:val="annotation text"/>
    <w:basedOn w:val="Normal"/>
    <w:uiPriority w:val="99"/>
    <w:unhideWhenUsed/>
  </w:style>
  <w:style w:type="paragraph" w:styleId="Piedepgina">
    <w:name w:val="footer"/>
    <w:basedOn w:val="Normal"/>
    <w:link w:val="PiedepginaCar"/>
    <w:uiPriority w:val="99"/>
    <w:unhideWhenUsed/>
    <w:pPr>
      <w:tabs>
        <w:tab w:val="center" w:pos="4153"/>
        <w:tab w:val="right" w:pos="8306"/>
      </w:tabs>
    </w:pPr>
  </w:style>
  <w:style w:type="paragraph" w:styleId="Subttulo">
    <w:name w:val="Subtitle"/>
    <w:basedOn w:val="Normal"/>
    <w:next w:val="Normal"/>
    <w:uiPriority w:val="11"/>
    <w:qFormat/>
    <w:pPr>
      <w:keepNext/>
      <w:keepLines/>
      <w:spacing w:after="320"/>
    </w:pPr>
    <w:rPr>
      <w:color w:val="666666"/>
      <w:sz w:val="30"/>
      <w:szCs w:val="30"/>
    </w:rPr>
  </w:style>
  <w:style w:type="paragraph" w:styleId="Ttulo">
    <w:name w:val="Title"/>
    <w:basedOn w:val="Normal"/>
    <w:next w:val="Normal"/>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character" w:customStyle="1" w:styleId="Mencinsinresolver1">
    <w:name w:val="Mención sin resolver1"/>
    <w:basedOn w:val="Fuentedeprrafopredeter"/>
    <w:uiPriority w:val="99"/>
    <w:unhideWhenUsed/>
    <w:rPr>
      <w:color w:val="605E5C"/>
      <w:shd w:val="clear" w:color="auto" w:fill="E1DFDD"/>
    </w:rPr>
  </w:style>
  <w:style w:type="table" w:customStyle="1" w:styleId="Tablanormal21">
    <w:name w:val="Tabla normal 21"/>
    <w:basedOn w:val="Tablanormal"/>
    <w:uiPriority w:val="42"/>
    <w:tblPr>
      <w:tblBorders>
        <w:top w:val="single" w:sz="4" w:space="0" w:color="7E7E7E"/>
        <w:bottom w:val="single" w:sz="4" w:space="0" w:color="7E7E7E"/>
      </w:tblBorders>
    </w:tblPr>
    <w:tblStylePr w:type="firstRow">
      <w:rPr>
        <w:b/>
        <w:bCs/>
      </w:rPr>
      <w:tblPr/>
      <w:tcPr>
        <w:tcBorders>
          <w:top w:val="none" w:sz="0" w:space="0" w:color="auto"/>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E7E7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E7E7E"/>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Tablaconcuadrcula">
    <w:name w:val="Table Grid"/>
    <w:basedOn w:val="Tablanormal"/>
    <w:uiPriority w:val="39"/>
    <w:rsid w:val="00E0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0477E"/>
    <w:pPr>
      <w:ind w:left="720"/>
      <w:contextualSpacing/>
    </w:pPr>
  </w:style>
  <w:style w:type="paragraph" w:styleId="NormalWeb">
    <w:name w:val="Normal (Web)"/>
    <w:basedOn w:val="Normal"/>
    <w:uiPriority w:val="99"/>
    <w:unhideWhenUsed/>
    <w:qFormat/>
    <w:rsid w:val="00E0477E"/>
    <w:pPr>
      <w:spacing w:before="100" w:beforeAutospacing="1" w:after="100" w:afterAutospacing="1" w:line="240" w:lineRule="auto"/>
    </w:pPr>
    <w:rPr>
      <w:rFonts w:ascii="Times New Roman" w:eastAsia="Times New Roman" w:hAnsi="Times New Roman" w:cs="Times New Roman"/>
      <w:sz w:val="24"/>
      <w:szCs w:val="24"/>
      <w:lang w:val="es-VE"/>
    </w:rPr>
  </w:style>
  <w:style w:type="table" w:styleId="Tablanormal2">
    <w:name w:val="Plain Table 2"/>
    <w:basedOn w:val="Tablanormal"/>
    <w:uiPriority w:val="42"/>
    <w:rsid w:val="00D806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C548DB"/>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C548DB"/>
    <w:rPr>
      <w:sz w:val="22"/>
      <w:szCs w:val="22"/>
      <w:lang w:val="es"/>
    </w:rPr>
  </w:style>
  <w:style w:type="character" w:customStyle="1" w:styleId="PiedepginaCar">
    <w:name w:val="Pie de página Car"/>
    <w:basedOn w:val="Fuentedeprrafopredeter"/>
    <w:link w:val="Piedepgina"/>
    <w:uiPriority w:val="99"/>
    <w:rsid w:val="00C548DB"/>
    <w:rPr>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3413509/pdf/1471-2474-13-96.pdf" TargetMode="External"/><Relationship Id="rId18" Type="http://schemas.openxmlformats.org/officeDocument/2006/relationships/hyperlink" Target="http://arturosuch.com/prevalencia-del-dolor-croni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mc/articles/PMC3413509/pdf/1471-2474-13-96.pdf" TargetMode="External"/><Relationship Id="rId17" Type="http://schemas.openxmlformats.org/officeDocument/2006/relationships/hyperlink" Target="http://arturosuch.com/prevalencia-del-dolor-cronico/" TargetMode="External"/><Relationship Id="rId2" Type="http://schemas.openxmlformats.org/officeDocument/2006/relationships/numbering" Target="numbering.xml"/><Relationship Id="rId16" Type="http://schemas.openxmlformats.org/officeDocument/2006/relationships/hyperlink" Target="https://doi.org/10.1080/02813430601016944" TargetMode="External"/><Relationship Id="rId20" Type="http://schemas.openxmlformats.org/officeDocument/2006/relationships/hyperlink" Target="http://scielo.isciii.es/scielo.php?script=sci_arttext&amp;pid=S1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upoetapas.com.ar/wp-content/uploads/2020/07/Sal-de-t" TargetMode="External"/><Relationship Id="rId5" Type="http://schemas.openxmlformats.org/officeDocument/2006/relationships/webSettings" Target="webSettings.xml"/><Relationship Id="rId15" Type="http://schemas.openxmlformats.org/officeDocument/2006/relationships/hyperlink" Target="https://doi.org/10.1080/02813430601016944" TargetMode="External"/><Relationship Id="rId10" Type="http://schemas.openxmlformats.org/officeDocument/2006/relationships/image" Target="media/image2.png"/><Relationship Id="rId19" Type="http://schemas.openxmlformats.org/officeDocument/2006/relationships/hyperlink" Target="http://scielo.isciii.es/scielo.php?script=sci_arttext&amp;pid=S113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sbib.unmsm.edu.pe/bvrevistas/investigacion_psicologia/v09_%20n1/pdf/a09v9n1.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Downloads\Articulo%20TEG%20Diana%20Garc&#237;a%20y%20Johena%20Hern&#225;ndez.dot%20(Revis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0F46-2391-4481-8CA1-D79B98B7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C:\Users\diana\Downloads\Articulo TEG Diana García y Johena Hernández.dot (Revisado).dot</Template>
  <TotalTime>8</TotalTime>
  <Pages>20</Pages>
  <Words>6675</Words>
  <Characters>37515</Characters>
  <Application>Microsoft Office Word</Application>
  <DocSecurity>0</DocSecurity>
  <Lines>658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2024-06-12T01:45:00Z</dcterms:created>
  <dcterms:modified xsi:type="dcterms:W3CDTF">2024-07-12T19:57:00Z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3082-12.2.0.13215</vt:lpwstr>
  </property>
  <property fmtid="{D5CDD505-2E9C-101B-9397-08002B2CF9AE}" pid="3" name="ICV">
    <vt:lpwstr>860C5F215EF54858BE0D590F82C42421_13</vt:lpwstr>
  </property>
</Properties>
</file>