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B8507" w14:textId="08A9E1B5" w:rsidR="00CF2AA0" w:rsidRPr="00F70D22" w:rsidRDefault="00153DC5" w:rsidP="00CF2AA0">
      <w:pPr>
        <w:tabs>
          <w:tab w:val="left" w:pos="5325"/>
        </w:tabs>
        <w:jc w:val="center"/>
        <w:rPr>
          <w:b/>
          <w:bCs/>
          <w:sz w:val="20"/>
          <w:szCs w:val="20"/>
        </w:rPr>
      </w:pPr>
      <w:r w:rsidRPr="00F70D22">
        <w:t xml:space="preserve"> </w:t>
      </w:r>
    </w:p>
    <w:p w14:paraId="612BC8CE" w14:textId="209A0DC9" w:rsidR="00742E4A" w:rsidRPr="00F70D22" w:rsidRDefault="00CF2AA0" w:rsidP="00977250">
      <w:pPr>
        <w:pStyle w:val="Titulodeartculo"/>
        <w:rPr>
          <w:noProof w:val="0"/>
          <w:lang w:eastAsia="pt-BR"/>
        </w:rPr>
      </w:pPr>
      <w:r w:rsidRPr="00F70D22">
        <w:rPr>
          <w:noProof w:val="0"/>
        </w:rPr>
        <w:t>Análisis diferencial de la ansiedad competitiva y las habilidades psicológicas predictoras del resultado en un campeonato de softbol</w:t>
      </w:r>
    </w:p>
    <w:p w14:paraId="166E5255" w14:textId="2E8511A3" w:rsidR="00C413D4" w:rsidRPr="00F70D22" w:rsidRDefault="00C413D4" w:rsidP="00DE1119">
      <w:pPr>
        <w:rPr>
          <w:b/>
        </w:rPr>
      </w:pPr>
    </w:p>
    <w:p w14:paraId="6C942DCA" w14:textId="77777777" w:rsidR="00B845A1" w:rsidRPr="00F70D22" w:rsidRDefault="00B845A1" w:rsidP="00C413D4">
      <w:pPr>
        <w:rPr>
          <w:i/>
          <w:sz w:val="28"/>
          <w:szCs w:val="28"/>
        </w:rPr>
      </w:pPr>
    </w:p>
    <w:p w14:paraId="0BAD9FA3" w14:textId="098C1666" w:rsidR="00C413D4" w:rsidRPr="00F70D22" w:rsidRDefault="00C413D4" w:rsidP="00C413D4">
      <w:pPr>
        <w:rPr>
          <w:rFonts w:ascii="Times" w:hAnsi="Times"/>
          <w:i/>
          <w:sz w:val="28"/>
          <w:szCs w:val="28"/>
        </w:rPr>
      </w:pPr>
      <w:r w:rsidRPr="00F70D22">
        <w:rPr>
          <w:noProof/>
          <w:lang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F70D22" w:rsidRDefault="00C413D4" w:rsidP="00C413D4">
      <w:pPr>
        <w:rPr>
          <w:b/>
          <w:sz w:val="20"/>
          <w:szCs w:val="20"/>
        </w:rPr>
      </w:pPr>
    </w:p>
    <w:p w14:paraId="61F0B918" w14:textId="444978BB" w:rsidR="00C43335" w:rsidRPr="00F70D22" w:rsidRDefault="00C35CE4" w:rsidP="00C43335">
      <w:pPr>
        <w:pStyle w:val="TtuloResumen"/>
        <w:rPr>
          <w:lang w:val="es-ES_tradnl"/>
        </w:rPr>
      </w:pPr>
      <w:r w:rsidRPr="00F70D22">
        <w:rPr>
          <w:lang w:val="es-ES_tradnl"/>
        </w:rPr>
        <w:t xml:space="preserve">Resumen </w:t>
      </w:r>
    </w:p>
    <w:p w14:paraId="5A6DE898" w14:textId="22D05436" w:rsidR="0014339D" w:rsidRPr="00F70D22" w:rsidRDefault="0014339D" w:rsidP="0014339D">
      <w:pPr>
        <w:jc w:val="both"/>
        <w:rPr>
          <w:sz w:val="20"/>
          <w:szCs w:val="20"/>
        </w:rPr>
      </w:pPr>
      <w:r w:rsidRPr="00F70D22">
        <w:rPr>
          <w:sz w:val="20"/>
          <w:szCs w:val="20"/>
        </w:rPr>
        <w:t xml:space="preserve">Con el objetivo de determinar las variables psicológicas relevantes para la obtención de elevados resultados competitivos en un campeonato nacional femenino de softbol, se realizó un estudio transversal y correlacional donde participaron 90 deportistas de alto rendimiento distribuidas en 6 selecciones de diferentes provincias de Cuba. Las participantes contaron con una edad cronológica promedio de 22.91 años y 10.83 años de experiencia deportiva. Fueron aplicados el </w:t>
      </w:r>
      <w:r w:rsidRPr="00F70D22">
        <w:rPr>
          <w:i/>
          <w:iCs/>
          <w:sz w:val="20"/>
          <w:szCs w:val="20"/>
        </w:rPr>
        <w:t>Inventario de Ansiedad Competitiva</w:t>
      </w:r>
      <w:r w:rsidRPr="00F70D22">
        <w:rPr>
          <w:sz w:val="20"/>
          <w:szCs w:val="20"/>
        </w:rPr>
        <w:t xml:space="preserve"> y el </w:t>
      </w:r>
      <w:r w:rsidRPr="00F70D22">
        <w:rPr>
          <w:i/>
          <w:iCs/>
          <w:sz w:val="20"/>
          <w:szCs w:val="20"/>
        </w:rPr>
        <w:t xml:space="preserve">Inventario Psicológico de Ejecución Deportiva </w:t>
      </w:r>
      <w:r w:rsidRPr="00F70D22">
        <w:rPr>
          <w:sz w:val="20"/>
          <w:szCs w:val="20"/>
        </w:rPr>
        <w:t>para evaluar la ansiedad en competencia y las habilidades psicológicas asociadas al rendimiento deportivo en la primera semana de la competición. Los datos se analizaron mediante estadísticos descriptivos, inferenciales y correlacionales. En sentido general, las deportistas presentaron altos niveles de ansiedad competitiva, siendo mayor en las más jóvenes y menos experimentadas. Un mayor nivel de ansiedad en la competencia estuvo relacionado con menor control de afrontamiento negativo y de la atención. Las deportistas de las selecciones que alcanzaron mejores resultados presentaron mayor autoconfianza, control de afrontamiento negativo, de la atención y nivel motivacional. Estas variables predicen de manera positiva el mayor resultado, lo cual evidencia la importancia de la preparación psicológica para alcanzar el éxito</w:t>
      </w:r>
      <w:r w:rsidR="00B8473C">
        <w:rPr>
          <w:sz w:val="20"/>
          <w:szCs w:val="20"/>
        </w:rPr>
        <w:t xml:space="preserve"> en las competiciones</w:t>
      </w:r>
      <w:r w:rsidRPr="00F70D22">
        <w:rPr>
          <w:sz w:val="20"/>
          <w:szCs w:val="20"/>
        </w:rPr>
        <w:t>.</w:t>
      </w:r>
    </w:p>
    <w:p w14:paraId="32F0C979" w14:textId="77777777" w:rsidR="0014339D" w:rsidRPr="00F70D22" w:rsidRDefault="0014339D" w:rsidP="005B5614">
      <w:pPr>
        <w:jc w:val="both"/>
        <w:rPr>
          <w:sz w:val="20"/>
          <w:szCs w:val="20"/>
        </w:rPr>
      </w:pPr>
    </w:p>
    <w:p w14:paraId="547103FF" w14:textId="77777777" w:rsidR="00C413D4" w:rsidRPr="00F70D22" w:rsidRDefault="00C413D4" w:rsidP="00C413D4">
      <w:pPr>
        <w:rPr>
          <w:sz w:val="20"/>
          <w:szCs w:val="20"/>
        </w:rPr>
      </w:pPr>
    </w:p>
    <w:p w14:paraId="63EE85C8" w14:textId="508F2F1C" w:rsidR="00C35CE4" w:rsidRPr="00F70D22" w:rsidRDefault="00C35CE4" w:rsidP="007A7C7C">
      <w:pPr>
        <w:jc w:val="both"/>
        <w:rPr>
          <w:bCs/>
          <w:sz w:val="20"/>
          <w:szCs w:val="20"/>
        </w:rPr>
      </w:pPr>
      <w:r w:rsidRPr="00F70D22">
        <w:rPr>
          <w:b/>
          <w:sz w:val="20"/>
          <w:szCs w:val="20"/>
        </w:rPr>
        <w:t>Palabras clave</w:t>
      </w:r>
    </w:p>
    <w:p w14:paraId="3C2A8692" w14:textId="61E32645" w:rsidR="00153DC5" w:rsidRDefault="004A1D7A" w:rsidP="007A7C7C">
      <w:pPr>
        <w:jc w:val="both"/>
        <w:rPr>
          <w:sz w:val="20"/>
          <w:szCs w:val="20"/>
        </w:rPr>
      </w:pPr>
      <w:r w:rsidRPr="00F70D22">
        <w:rPr>
          <w:sz w:val="20"/>
          <w:szCs w:val="20"/>
        </w:rPr>
        <w:t xml:space="preserve">Autoconfianza, Control de afrontamiento negativo, </w:t>
      </w:r>
      <w:r w:rsidR="006C7E49" w:rsidRPr="00F70D22">
        <w:rPr>
          <w:sz w:val="20"/>
          <w:szCs w:val="20"/>
        </w:rPr>
        <w:t>C</w:t>
      </w:r>
      <w:r w:rsidRPr="00F70D22">
        <w:rPr>
          <w:sz w:val="20"/>
          <w:szCs w:val="20"/>
        </w:rPr>
        <w:t>ontrol atencional, Motivación, Resultado competitivo.</w:t>
      </w:r>
    </w:p>
    <w:p w14:paraId="04AD3B62" w14:textId="77777777" w:rsidR="000E31B7" w:rsidRPr="00F70D22" w:rsidRDefault="000E31B7" w:rsidP="007A7C7C">
      <w:pPr>
        <w:jc w:val="both"/>
        <w:rPr>
          <w:bCs/>
          <w:sz w:val="20"/>
          <w:szCs w:val="20"/>
        </w:rPr>
      </w:pPr>
    </w:p>
    <w:p w14:paraId="71240B0E" w14:textId="0C2AF2EC" w:rsidR="00C35CE4" w:rsidRPr="000E31B7" w:rsidRDefault="00C35CE4" w:rsidP="00C35CE4">
      <w:pPr>
        <w:pStyle w:val="TtuloResumen"/>
        <w:rPr>
          <w:lang w:val="en-US"/>
        </w:rPr>
      </w:pPr>
      <w:r w:rsidRPr="000E31B7">
        <w:rPr>
          <w:lang w:val="en-US"/>
        </w:rPr>
        <w:t xml:space="preserve">Abstract </w:t>
      </w:r>
    </w:p>
    <w:p w14:paraId="57CB705B" w14:textId="1691D525" w:rsidR="009E37BF" w:rsidRPr="000E31B7" w:rsidRDefault="009E37BF" w:rsidP="009E37BF">
      <w:pPr>
        <w:jc w:val="both"/>
        <w:rPr>
          <w:iCs/>
          <w:sz w:val="20"/>
          <w:szCs w:val="20"/>
          <w:lang w:val="en-US"/>
        </w:rPr>
      </w:pPr>
    </w:p>
    <w:p w14:paraId="32BA5360" w14:textId="2A8EA53A" w:rsidR="000E31B7" w:rsidRPr="00B8473C" w:rsidRDefault="000E31B7" w:rsidP="00405B63">
      <w:pPr>
        <w:pStyle w:val="Ttuloprincipiodeartculo"/>
        <w:rPr>
          <w:lang w:val="en-US"/>
        </w:rPr>
      </w:pPr>
      <w:r w:rsidRPr="00B8473C">
        <w:rPr>
          <w:lang w:val="en-US"/>
        </w:rPr>
        <w:t>The aim of this research is to determine the relevant psychological variables for obtaining highly competitive results in a national women's softball championship. A cross-sectional and correlational study was carried out in which 90 high-performance athletes distributed in 6 teams from different provinces of Cuba participated. The female softball players had an average chronological age of 22.91 years and 10.83 years of sports experience. The Competitive Anxiety Inventory and the Psychological Inventory of Sports Performance were applied to evaluate anxiety in competition and the psychological skills associated with sports performance in the first week of the competition. The data were analyzed using descriptive, inferential, and correlational statistics. In general, the athletes presented high levels of competitive anxiety, being higher in the younger and less experienced ones. A higher level of competition anxiety was related to lower negative coping and attention control. The athletes from the teams that achieved better results had greater self-confidence, control of negative coping, attention, and motivational level. These variables positively predict the greatest competitive result, which shows the importance of psychological preparation for competition to achieve success.</w:t>
      </w:r>
    </w:p>
    <w:p w14:paraId="3EDE5ED8" w14:textId="77777777" w:rsidR="000E31B7" w:rsidRPr="000E31B7" w:rsidRDefault="000E31B7" w:rsidP="000E31B7">
      <w:pPr>
        <w:rPr>
          <w:b/>
          <w:sz w:val="20"/>
          <w:szCs w:val="20"/>
          <w:lang w:val="en-US"/>
        </w:rPr>
      </w:pPr>
    </w:p>
    <w:p w14:paraId="311D4EF6" w14:textId="4C6AF8FA" w:rsidR="000E31B7" w:rsidRDefault="000E31B7" w:rsidP="000E31B7">
      <w:pPr>
        <w:rPr>
          <w:b/>
          <w:sz w:val="20"/>
          <w:szCs w:val="20"/>
          <w:lang w:val="en-US"/>
        </w:rPr>
      </w:pPr>
      <w:r w:rsidRPr="000E31B7">
        <w:rPr>
          <w:b/>
          <w:sz w:val="20"/>
          <w:szCs w:val="20"/>
          <w:lang w:val="en-US"/>
        </w:rPr>
        <w:t>Keywords</w:t>
      </w:r>
    </w:p>
    <w:p w14:paraId="695B21AD" w14:textId="77777777" w:rsidR="00405B63" w:rsidRDefault="000E31B7" w:rsidP="000E31B7">
      <w:pPr>
        <w:rPr>
          <w:bCs/>
          <w:sz w:val="20"/>
          <w:szCs w:val="20"/>
          <w:lang w:val="en-US"/>
        </w:rPr>
      </w:pPr>
      <w:r w:rsidRPr="000E31B7">
        <w:rPr>
          <w:bCs/>
          <w:sz w:val="20"/>
          <w:szCs w:val="20"/>
          <w:lang w:val="en-US"/>
        </w:rPr>
        <w:t>Attentional control, Competitive result</w:t>
      </w:r>
      <w:r>
        <w:rPr>
          <w:bCs/>
          <w:sz w:val="20"/>
          <w:szCs w:val="20"/>
          <w:lang w:val="en-US"/>
        </w:rPr>
        <w:t xml:space="preserve">, </w:t>
      </w:r>
      <w:r w:rsidRPr="000E31B7">
        <w:rPr>
          <w:bCs/>
          <w:sz w:val="20"/>
          <w:szCs w:val="20"/>
          <w:lang w:val="en-US"/>
        </w:rPr>
        <w:t>Negative coping control, Motivation,</w:t>
      </w:r>
      <w:r>
        <w:rPr>
          <w:bCs/>
          <w:sz w:val="20"/>
          <w:szCs w:val="20"/>
          <w:lang w:val="en-US"/>
        </w:rPr>
        <w:t xml:space="preserve"> </w:t>
      </w:r>
      <w:r w:rsidRPr="000E31B7">
        <w:rPr>
          <w:bCs/>
          <w:sz w:val="20"/>
          <w:szCs w:val="20"/>
          <w:lang w:val="en-US"/>
        </w:rPr>
        <w:t>Self-confidence.</w:t>
      </w:r>
    </w:p>
    <w:p w14:paraId="5CE3768F" w14:textId="77777777" w:rsidR="00405B63" w:rsidRDefault="00405B63" w:rsidP="000E31B7">
      <w:pPr>
        <w:rPr>
          <w:bCs/>
          <w:sz w:val="20"/>
          <w:szCs w:val="20"/>
          <w:lang w:val="en-US"/>
        </w:rPr>
      </w:pPr>
    </w:p>
    <w:p w14:paraId="7642CC81" w14:textId="77777777" w:rsidR="00405B63" w:rsidRDefault="00405B63" w:rsidP="000E31B7">
      <w:pPr>
        <w:rPr>
          <w:bCs/>
          <w:sz w:val="20"/>
          <w:szCs w:val="20"/>
          <w:lang w:val="en-US"/>
        </w:rPr>
      </w:pPr>
    </w:p>
    <w:p w14:paraId="221883E3" w14:textId="77777777" w:rsidR="00405B63" w:rsidRDefault="00405B63" w:rsidP="000E31B7">
      <w:pPr>
        <w:rPr>
          <w:bCs/>
          <w:sz w:val="20"/>
          <w:szCs w:val="20"/>
          <w:lang w:val="en-US"/>
        </w:rPr>
      </w:pPr>
    </w:p>
    <w:p w14:paraId="3F538DA7" w14:textId="763416D7" w:rsidR="00153DC5" w:rsidRPr="00405B63" w:rsidRDefault="001050B3" w:rsidP="00A40F7A">
      <w:pPr>
        <w:jc w:val="center"/>
        <w:rPr>
          <w:lang w:val="en-US"/>
        </w:rPr>
      </w:pPr>
      <w:r w:rsidRPr="00405B63">
        <w:rPr>
          <w:lang w:val="en-US"/>
        </w:rPr>
        <w:lastRenderedPageBreak/>
        <w:t>Differential analysis of competitive anxiety and psychological skills predictive of the result in a softball championship</w:t>
      </w:r>
    </w:p>
    <w:p w14:paraId="4FA726CB" w14:textId="20CBB869" w:rsidR="006A1BA2" w:rsidRPr="00E77A67" w:rsidRDefault="00CF2AA0" w:rsidP="006F1FFA">
      <w:pPr>
        <w:pStyle w:val="Ttulosinternos"/>
        <w:rPr>
          <w:bCs/>
          <w:lang w:val="es-MX"/>
        </w:rPr>
      </w:pPr>
      <w:r w:rsidRPr="00E77A67">
        <w:rPr>
          <w:lang w:val="es-MX"/>
        </w:rPr>
        <w:t>Introducción</w:t>
      </w:r>
    </w:p>
    <w:p w14:paraId="59D2C8CD" w14:textId="3D35682C" w:rsidR="009E0412" w:rsidRDefault="009509B4" w:rsidP="00FF377A">
      <w:pPr>
        <w:pStyle w:val="Prrafocomn"/>
        <w:rPr>
          <w:rFonts w:eastAsia="Calibri"/>
          <w:lang w:val="es-ES_tradnl"/>
        </w:rPr>
      </w:pPr>
      <w:r w:rsidRPr="00E61FFB">
        <w:rPr>
          <w:rFonts w:eastAsia="Calibri"/>
          <w:lang w:val="es-ES_tradnl"/>
        </w:rPr>
        <w:t xml:space="preserve">Si bien la Psicología </w:t>
      </w:r>
      <w:r w:rsidR="00C82B0F" w:rsidRPr="00E61FFB">
        <w:rPr>
          <w:rFonts w:eastAsia="Calibri"/>
          <w:lang w:val="es-ES_tradnl"/>
        </w:rPr>
        <w:t xml:space="preserve">científica </w:t>
      </w:r>
      <w:r w:rsidRPr="00E61FFB">
        <w:rPr>
          <w:rFonts w:eastAsia="Calibri"/>
          <w:lang w:val="es-ES_tradnl"/>
        </w:rPr>
        <w:t>juega un importante rol en la preparación del deportista para las competencias</w:t>
      </w:r>
      <w:r w:rsidR="00C82B0F" w:rsidRPr="00E61FFB">
        <w:rPr>
          <w:rFonts w:eastAsia="Calibri"/>
          <w:lang w:val="es-ES_tradnl"/>
        </w:rPr>
        <w:t xml:space="preserve"> en aras de optimizar la obtención del estado ideal de rendimiento, el determinismo psicológico del éxito competitivo ha sido analizado con mayor frecuencia a partir de las cualidades psicológicas entre deportistas </w:t>
      </w:r>
      <w:r w:rsidR="009E0412" w:rsidRPr="00E61FFB">
        <w:rPr>
          <w:rFonts w:eastAsia="Calibri"/>
          <w:lang w:val="es-ES_tradnl"/>
        </w:rPr>
        <w:t xml:space="preserve">de </w:t>
      </w:r>
      <w:r w:rsidR="00C82B0F" w:rsidRPr="00E61FFB">
        <w:rPr>
          <w:rFonts w:eastAsia="Calibri"/>
          <w:lang w:val="es-ES_tradnl"/>
        </w:rPr>
        <w:t xml:space="preserve">mayor o menor desempeño. </w:t>
      </w:r>
      <w:commentRangeStart w:id="0"/>
      <w:r w:rsidR="009E0412" w:rsidRPr="00E61FFB">
        <w:rPr>
          <w:rFonts w:eastAsia="Calibri"/>
          <w:lang w:val="es-ES_tradnl"/>
        </w:rPr>
        <w:t xml:space="preserve">Los resultados investigativos han derivado en </w:t>
      </w:r>
      <w:r w:rsidRPr="00E61FFB">
        <w:rPr>
          <w:rFonts w:eastAsia="Calibri"/>
          <w:lang w:val="es-ES_tradnl"/>
        </w:rPr>
        <w:t>varios modelos</w:t>
      </w:r>
      <w:r w:rsidR="009E0412" w:rsidRPr="00E61FFB">
        <w:rPr>
          <w:rFonts w:eastAsia="Calibri"/>
          <w:lang w:val="es-ES_tradnl"/>
        </w:rPr>
        <w:t>, sistemas</w:t>
      </w:r>
      <w:r w:rsidRPr="00E61FFB">
        <w:rPr>
          <w:rFonts w:eastAsia="Calibri"/>
          <w:lang w:val="es-ES_tradnl"/>
        </w:rPr>
        <w:t xml:space="preserve"> </w:t>
      </w:r>
      <w:r w:rsidR="009E0412" w:rsidRPr="00E61FFB">
        <w:rPr>
          <w:rFonts w:eastAsia="Calibri"/>
          <w:lang w:val="es-ES_tradnl"/>
        </w:rPr>
        <w:t>o</w:t>
      </w:r>
      <w:r w:rsidRPr="00E61FFB">
        <w:rPr>
          <w:rFonts w:eastAsia="Calibri"/>
          <w:lang w:val="es-ES_tradnl"/>
        </w:rPr>
        <w:t xml:space="preserve"> perspectivas teóricas </w:t>
      </w:r>
      <w:r w:rsidR="001A3A07">
        <w:rPr>
          <w:rFonts w:eastAsia="Calibri"/>
          <w:lang w:val="es-ES_tradnl"/>
        </w:rPr>
        <w:t>centrados en las habilidades</w:t>
      </w:r>
      <w:r w:rsidR="001A3A07" w:rsidRPr="00E61FFB">
        <w:rPr>
          <w:rFonts w:eastAsia="Calibri"/>
          <w:lang w:val="es-ES_tradnl"/>
        </w:rPr>
        <w:t xml:space="preserve"> </w:t>
      </w:r>
      <w:r w:rsidR="001A3A07">
        <w:rPr>
          <w:rFonts w:eastAsia="Calibri"/>
          <w:lang w:val="es-ES_tradnl"/>
        </w:rPr>
        <w:t xml:space="preserve">psicológicas </w:t>
      </w:r>
      <w:r w:rsidRPr="00E61FFB">
        <w:rPr>
          <w:rFonts w:eastAsia="Calibri"/>
          <w:lang w:val="es-ES_tradnl"/>
        </w:rPr>
        <w:t>para la obtención de rendimientos elevados</w:t>
      </w:r>
      <w:r w:rsidR="009E0412" w:rsidRPr="00E61FFB">
        <w:rPr>
          <w:rFonts w:eastAsia="Calibri"/>
          <w:lang w:val="es-ES_tradnl"/>
        </w:rPr>
        <w:t xml:space="preserve"> (</w:t>
      </w:r>
      <w:bookmarkStart w:id="1" w:name="_Hlk181102660"/>
      <w:proofErr w:type="spellStart"/>
      <w:r w:rsidR="001A3A07" w:rsidRPr="001A3A07">
        <w:rPr>
          <w:lang w:val="es-MX"/>
        </w:rPr>
        <w:t>Loehr</w:t>
      </w:r>
      <w:proofErr w:type="spellEnd"/>
      <w:r w:rsidR="001A3A07" w:rsidRPr="001A3A07">
        <w:rPr>
          <w:lang w:val="es-MX"/>
        </w:rPr>
        <w:t xml:space="preserve">, 1986; Mahoney, 1987; Smith et al., 1995; </w:t>
      </w:r>
      <w:proofErr w:type="spellStart"/>
      <w:r w:rsidR="001A3A07" w:rsidRPr="001A3A07">
        <w:rPr>
          <w:lang w:val="es-MX"/>
        </w:rPr>
        <w:t>Vealey</w:t>
      </w:r>
      <w:proofErr w:type="spellEnd"/>
      <w:r w:rsidR="001A3A07" w:rsidRPr="001A3A07">
        <w:rPr>
          <w:lang w:val="es-MX"/>
        </w:rPr>
        <w:t>, 2007</w:t>
      </w:r>
      <w:bookmarkEnd w:id="1"/>
      <w:r w:rsidR="009E0412" w:rsidRPr="00E61FFB">
        <w:rPr>
          <w:rFonts w:eastAsia="Calibri"/>
          <w:lang w:val="es-ES_tradnl"/>
        </w:rPr>
        <w:t>)</w:t>
      </w:r>
      <w:commentRangeEnd w:id="0"/>
      <w:r w:rsidR="000E0F3A">
        <w:rPr>
          <w:rStyle w:val="Refdecomentrio"/>
          <w:lang w:val="es-ES_tradnl"/>
        </w:rPr>
        <w:commentReference w:id="0"/>
      </w:r>
      <w:r w:rsidR="009E0412" w:rsidRPr="00E61FFB">
        <w:rPr>
          <w:rFonts w:eastAsia="Calibri"/>
          <w:lang w:val="es-ES_tradnl"/>
        </w:rPr>
        <w:t>.</w:t>
      </w:r>
    </w:p>
    <w:p w14:paraId="3B12C836" w14:textId="3EC813EB" w:rsidR="00C80E8C" w:rsidRDefault="00331587" w:rsidP="00FF377A">
      <w:pPr>
        <w:pStyle w:val="Prrafocomn"/>
        <w:rPr>
          <w:rFonts w:eastAsia="Calibri"/>
          <w:lang w:val="es-ES_tradnl"/>
        </w:rPr>
      </w:pPr>
      <w:r>
        <w:rPr>
          <w:rFonts w:eastAsia="Calibri"/>
          <w:lang w:val="es-ES_tradnl"/>
        </w:rPr>
        <w:t>L</w:t>
      </w:r>
      <w:r w:rsidR="00C80E8C">
        <w:rPr>
          <w:rFonts w:eastAsia="Calibri"/>
          <w:lang w:val="es-ES_tradnl"/>
        </w:rPr>
        <w:t>os diferentes modelos teóricos han orientado</w:t>
      </w:r>
      <w:r>
        <w:rPr>
          <w:rFonts w:eastAsia="Calibri"/>
          <w:lang w:val="es-ES_tradnl"/>
        </w:rPr>
        <w:t xml:space="preserve"> a los investigadores en la determinación de las habilidades m</w:t>
      </w:r>
      <w:r w:rsidR="00725B78">
        <w:rPr>
          <w:rFonts w:eastAsia="Calibri"/>
          <w:lang w:val="es-ES_tradnl"/>
        </w:rPr>
        <w:t>á</w:t>
      </w:r>
      <w:r>
        <w:rPr>
          <w:rFonts w:eastAsia="Calibri"/>
          <w:lang w:val="es-ES_tradnl"/>
        </w:rPr>
        <w:t>s relevantes en deportes específicos, entre tipo de deportes (individuales o colectivos)</w:t>
      </w:r>
      <w:r w:rsidR="00E20B2C">
        <w:rPr>
          <w:rFonts w:eastAsia="Calibri"/>
          <w:lang w:val="es-ES_tradnl"/>
        </w:rPr>
        <w:t xml:space="preserve">, posiciones de juego, </w:t>
      </w:r>
      <w:r w:rsidR="009A6B9E">
        <w:rPr>
          <w:rFonts w:eastAsia="Calibri"/>
          <w:lang w:val="es-ES_tradnl"/>
        </w:rPr>
        <w:t xml:space="preserve">sexo, </w:t>
      </w:r>
      <w:r w:rsidR="00326829">
        <w:rPr>
          <w:rFonts w:eastAsia="Calibri"/>
          <w:lang w:val="es-ES_tradnl"/>
        </w:rPr>
        <w:t xml:space="preserve">edad, experiencia, </w:t>
      </w:r>
      <w:r w:rsidR="00E20B2C">
        <w:rPr>
          <w:rFonts w:eastAsia="Calibri"/>
          <w:lang w:val="es-ES_tradnl"/>
        </w:rPr>
        <w:t xml:space="preserve">categoría deportiva o </w:t>
      </w:r>
      <w:r w:rsidR="00906743">
        <w:rPr>
          <w:rFonts w:eastAsia="Calibri"/>
          <w:lang w:val="es-ES_tradnl"/>
        </w:rPr>
        <w:t xml:space="preserve">nivel de rendimiento. </w:t>
      </w:r>
      <w:r w:rsidR="009A6B9E">
        <w:rPr>
          <w:rFonts w:eastAsia="Calibri"/>
          <w:lang w:val="es-ES_tradnl"/>
        </w:rPr>
        <w:t xml:space="preserve">Con marcada frecuencia los hallazgos coinciden en </w:t>
      </w:r>
      <w:r w:rsidR="00326829">
        <w:rPr>
          <w:rFonts w:eastAsia="Calibri"/>
          <w:lang w:val="es-ES_tradnl"/>
        </w:rPr>
        <w:t>señalar que los deportistas más exitosos poseen mayor desarrollo de habilidades psicológicas asociadas al rendimiento deportivo (</w:t>
      </w:r>
      <w:bookmarkStart w:id="2" w:name="_Hlk181102687"/>
      <w:r w:rsidR="004C609A">
        <w:rPr>
          <w:rFonts w:eastAsia="Calibri"/>
          <w:lang w:val="es-ES_tradnl"/>
        </w:rPr>
        <w:t xml:space="preserve">Álvarez et al., 2014; </w:t>
      </w:r>
      <w:r w:rsidR="009F791D" w:rsidRPr="00305694">
        <w:rPr>
          <w:rFonts w:eastAsia="Calibri"/>
          <w:bCs/>
          <w:lang w:val="es-ES_tradnl"/>
        </w:rPr>
        <w:t>Berengüí</w:t>
      </w:r>
      <w:r w:rsidR="00EF1AF0">
        <w:rPr>
          <w:rFonts w:eastAsia="Calibri"/>
          <w:lang w:val="es-ES_tradnl"/>
        </w:rPr>
        <w:t xml:space="preserve">-Gil et al., 2012; </w:t>
      </w:r>
      <w:r w:rsidR="00A53F17" w:rsidRPr="00090DD8">
        <w:rPr>
          <w:lang w:val="es-MX"/>
        </w:rPr>
        <w:t>Domínguez-González</w:t>
      </w:r>
      <w:r w:rsidR="00A53F17">
        <w:rPr>
          <w:lang w:val="es-MX"/>
        </w:rPr>
        <w:t xml:space="preserve"> et al., 2024; </w:t>
      </w:r>
      <w:r w:rsidR="00D776D4">
        <w:rPr>
          <w:rFonts w:eastAsia="Calibri"/>
          <w:lang w:val="es-ES_tradnl"/>
        </w:rPr>
        <w:t xml:space="preserve">Olmedilla et al., 2014; </w:t>
      </w:r>
      <w:proofErr w:type="spellStart"/>
      <w:r w:rsidR="003806BD">
        <w:rPr>
          <w:rFonts w:eastAsia="Calibri"/>
          <w:lang w:val="es-ES_tradnl"/>
        </w:rPr>
        <w:t>Raimundi</w:t>
      </w:r>
      <w:proofErr w:type="spellEnd"/>
      <w:r w:rsidR="003806BD">
        <w:rPr>
          <w:rFonts w:eastAsia="Calibri"/>
          <w:lang w:val="es-ES_tradnl"/>
        </w:rPr>
        <w:t xml:space="preserve"> et al., 2022; </w:t>
      </w:r>
      <w:proofErr w:type="spellStart"/>
      <w:r w:rsidR="003806BD">
        <w:rPr>
          <w:rFonts w:eastAsia="Calibri"/>
          <w:lang w:val="es-ES_tradnl"/>
        </w:rPr>
        <w:t>Reigal</w:t>
      </w:r>
      <w:proofErr w:type="spellEnd"/>
      <w:r w:rsidR="003806BD">
        <w:rPr>
          <w:rFonts w:eastAsia="Calibri"/>
          <w:lang w:val="es-ES_tradnl"/>
        </w:rPr>
        <w:t xml:space="preserve"> et al., 2017</w:t>
      </w:r>
      <w:bookmarkEnd w:id="2"/>
      <w:r w:rsidR="00326829">
        <w:rPr>
          <w:rFonts w:eastAsia="Calibri"/>
          <w:lang w:val="es-ES_tradnl"/>
        </w:rPr>
        <w:t>)</w:t>
      </w:r>
      <w:r w:rsidR="0036451B">
        <w:rPr>
          <w:rFonts w:eastAsia="Calibri"/>
          <w:lang w:val="es-ES_tradnl"/>
        </w:rPr>
        <w:t xml:space="preserve">, por tanto, se ha aceptado como estándar de oro, que para alcanzar el mejor resultado posible los deportistas deben </w:t>
      </w:r>
      <w:r w:rsidR="004815F3">
        <w:rPr>
          <w:rFonts w:eastAsia="Calibri"/>
          <w:lang w:val="es-ES_tradnl"/>
        </w:rPr>
        <w:t xml:space="preserve">poseer elevadas habilidades para </w:t>
      </w:r>
      <w:r w:rsidR="00DF6BFB">
        <w:rPr>
          <w:rFonts w:eastAsia="Calibri"/>
          <w:lang w:val="es-ES_tradnl"/>
        </w:rPr>
        <w:t>afrontar</w:t>
      </w:r>
      <w:r w:rsidR="004815F3">
        <w:rPr>
          <w:rFonts w:eastAsia="Calibri"/>
          <w:lang w:val="es-ES_tradnl"/>
        </w:rPr>
        <w:t xml:space="preserve"> de manera eficiente las tensiones inherentes a la competición, lo cual puede ser logrado mediante programas de intervención psicológica (</w:t>
      </w:r>
      <w:bookmarkStart w:id="3" w:name="_Hlk181102738"/>
      <w:r w:rsidR="004815F3" w:rsidRPr="004815F3">
        <w:rPr>
          <w:rFonts w:eastAsia="Calibri"/>
          <w:lang w:val="es-ES_tradnl"/>
        </w:rPr>
        <w:t>Reyes-Bossio</w:t>
      </w:r>
      <w:r w:rsidR="004815F3">
        <w:rPr>
          <w:rFonts w:eastAsia="Calibri"/>
          <w:lang w:val="es-ES_tradnl"/>
        </w:rPr>
        <w:t xml:space="preserve"> et al., 2022</w:t>
      </w:r>
      <w:r w:rsidR="00935525">
        <w:rPr>
          <w:rFonts w:eastAsia="Calibri"/>
          <w:lang w:val="es-ES_tradnl"/>
        </w:rPr>
        <w:t xml:space="preserve">; </w:t>
      </w:r>
      <w:proofErr w:type="spellStart"/>
      <w:r w:rsidR="00935525">
        <w:rPr>
          <w:rFonts w:eastAsia="Calibri"/>
          <w:lang w:val="es-ES_tradnl"/>
        </w:rPr>
        <w:t>Ninck-Netto</w:t>
      </w:r>
      <w:proofErr w:type="spellEnd"/>
      <w:r w:rsidR="00935525">
        <w:rPr>
          <w:rFonts w:eastAsia="Calibri"/>
          <w:lang w:val="es-ES_tradnl"/>
        </w:rPr>
        <w:t xml:space="preserve"> et al., 2024</w:t>
      </w:r>
      <w:bookmarkEnd w:id="3"/>
      <w:r w:rsidR="004815F3">
        <w:rPr>
          <w:rFonts w:eastAsia="Calibri"/>
          <w:lang w:val="es-ES_tradnl"/>
        </w:rPr>
        <w:t>)</w:t>
      </w:r>
      <w:r w:rsidR="00BC7A16">
        <w:rPr>
          <w:rFonts w:eastAsia="Calibri"/>
          <w:lang w:val="es-ES_tradnl"/>
        </w:rPr>
        <w:t xml:space="preserve">. </w:t>
      </w:r>
      <w:r w:rsidR="00326829">
        <w:rPr>
          <w:rFonts w:eastAsia="Calibri"/>
          <w:lang w:val="es-ES_tradnl"/>
        </w:rPr>
        <w:t xml:space="preserve">  </w:t>
      </w:r>
      <w:r w:rsidR="009A6B9E">
        <w:rPr>
          <w:rFonts w:eastAsia="Calibri"/>
          <w:lang w:val="es-ES_tradnl"/>
        </w:rPr>
        <w:t xml:space="preserve"> </w:t>
      </w:r>
    </w:p>
    <w:p w14:paraId="50D591D3" w14:textId="53AD513F" w:rsidR="00145F34" w:rsidRDefault="00C85273" w:rsidP="00FF377A">
      <w:pPr>
        <w:pStyle w:val="Prrafocomn"/>
        <w:rPr>
          <w:rFonts w:eastAsia="Calibri"/>
          <w:lang w:val="es-MX"/>
        </w:rPr>
      </w:pPr>
      <w:r>
        <w:rPr>
          <w:rFonts w:eastAsia="Calibri"/>
          <w:lang w:val="es-ES_tradnl"/>
        </w:rPr>
        <w:t>L</w:t>
      </w:r>
      <w:r w:rsidR="009E0412" w:rsidRPr="00E61FFB">
        <w:rPr>
          <w:rFonts w:eastAsia="Calibri"/>
          <w:lang w:val="es-ES_tradnl"/>
        </w:rPr>
        <w:t xml:space="preserve">as </w:t>
      </w:r>
      <w:r w:rsidR="00E61FFB" w:rsidRPr="00E61FFB">
        <w:rPr>
          <w:rFonts w:eastAsia="Calibri"/>
          <w:lang w:val="es-ES_tradnl"/>
        </w:rPr>
        <w:t>diversas propuestas teóric</w:t>
      </w:r>
      <w:r w:rsidR="00E61FFB">
        <w:rPr>
          <w:rFonts w:eastAsia="Calibri"/>
          <w:lang w:val="es-ES_tradnl"/>
        </w:rPr>
        <w:t xml:space="preserve">as y </w:t>
      </w:r>
      <w:r w:rsidR="00E61FFB" w:rsidRPr="00E61FFB">
        <w:rPr>
          <w:rFonts w:eastAsia="Calibri"/>
          <w:lang w:val="es-ES_tradnl"/>
        </w:rPr>
        <w:t>metodológicas</w:t>
      </w:r>
      <w:r w:rsidR="00E61FFB">
        <w:rPr>
          <w:rFonts w:eastAsia="Calibri"/>
          <w:lang w:val="es-MX"/>
        </w:rPr>
        <w:t xml:space="preserve"> </w:t>
      </w:r>
      <w:r>
        <w:rPr>
          <w:rFonts w:eastAsia="Calibri"/>
          <w:lang w:val="es-MX"/>
        </w:rPr>
        <w:t xml:space="preserve">enfocadas en la determinación de las variables psicológicas </w:t>
      </w:r>
      <w:r w:rsidR="00C72D2B">
        <w:rPr>
          <w:rFonts w:eastAsia="Calibri"/>
          <w:lang w:val="es-MX"/>
        </w:rPr>
        <w:t xml:space="preserve">fundamentales para el éxito deportivo concuerdan en </w:t>
      </w:r>
      <w:r w:rsidR="007C44B1">
        <w:rPr>
          <w:rFonts w:eastAsia="Calibri"/>
          <w:lang w:val="es-MX"/>
        </w:rPr>
        <w:t>destacar la relevancia de las habilidades psicológicas del deportista para manejar las intensas y complejas demandas de la actividad competitiva</w:t>
      </w:r>
      <w:r w:rsidR="00F8413D">
        <w:rPr>
          <w:rFonts w:eastAsia="Calibri"/>
          <w:lang w:val="es-MX"/>
        </w:rPr>
        <w:t xml:space="preserve">. Estas demandas suponen una carga importante para los deportistas, la cual genera diferentes niveles de </w:t>
      </w:r>
      <w:r w:rsidR="007C44B1">
        <w:rPr>
          <w:rFonts w:eastAsia="Calibri"/>
          <w:lang w:val="es-MX"/>
        </w:rPr>
        <w:t xml:space="preserve">ansiedad como </w:t>
      </w:r>
      <w:r w:rsidR="00F8413D">
        <w:rPr>
          <w:rFonts w:eastAsia="Calibri"/>
          <w:lang w:val="es-MX"/>
        </w:rPr>
        <w:t xml:space="preserve">respuesta </w:t>
      </w:r>
      <w:r w:rsidR="00AD008B">
        <w:rPr>
          <w:rFonts w:eastAsia="Calibri"/>
          <w:lang w:val="es-MX"/>
        </w:rPr>
        <w:t xml:space="preserve">emocional situacional </w:t>
      </w:r>
      <w:r w:rsidR="007B18DA">
        <w:rPr>
          <w:rFonts w:eastAsia="Calibri"/>
          <w:lang w:val="es-MX"/>
        </w:rPr>
        <w:t xml:space="preserve">notablemente </w:t>
      </w:r>
      <w:r w:rsidR="007E3333">
        <w:rPr>
          <w:rFonts w:eastAsia="Calibri"/>
          <w:lang w:val="es-MX"/>
        </w:rPr>
        <w:t>frecuente</w:t>
      </w:r>
      <w:r w:rsidR="00AA0791">
        <w:rPr>
          <w:rFonts w:eastAsia="Calibri"/>
          <w:lang w:val="es-MX"/>
        </w:rPr>
        <w:t>, establec</w:t>
      </w:r>
      <w:r w:rsidR="00145F34">
        <w:rPr>
          <w:rFonts w:eastAsia="Calibri"/>
          <w:lang w:val="es-MX"/>
        </w:rPr>
        <w:t>i</w:t>
      </w:r>
      <w:r w:rsidR="00AA0791">
        <w:rPr>
          <w:rFonts w:eastAsia="Calibri"/>
          <w:lang w:val="es-MX"/>
        </w:rPr>
        <w:t>e</w:t>
      </w:r>
      <w:r w:rsidR="00145F34">
        <w:rPr>
          <w:rFonts w:eastAsia="Calibri"/>
          <w:lang w:val="es-MX"/>
        </w:rPr>
        <w:t xml:space="preserve">ndo </w:t>
      </w:r>
      <w:r w:rsidR="00AA0791">
        <w:rPr>
          <w:rFonts w:eastAsia="Calibri"/>
          <w:lang w:val="es-MX"/>
        </w:rPr>
        <w:t xml:space="preserve">relaciones de </w:t>
      </w:r>
      <w:r w:rsidR="00145F34">
        <w:rPr>
          <w:rFonts w:eastAsia="Calibri"/>
          <w:lang w:val="es-MX"/>
        </w:rPr>
        <w:t>dependencia con estados de ánimos negativos con influencia disruptiva en la ejecución deportiva (</w:t>
      </w:r>
      <w:bookmarkStart w:id="4" w:name="_Hlk181102753"/>
      <w:r w:rsidR="003D7A69" w:rsidRPr="00EE2605">
        <w:rPr>
          <w:lang w:val="es-ES_tradnl"/>
        </w:rPr>
        <w:t>Arruza</w:t>
      </w:r>
      <w:r w:rsidR="003D7A69" w:rsidRPr="00090DD8">
        <w:rPr>
          <w:lang w:val="es-MX"/>
        </w:rPr>
        <w:t xml:space="preserve"> </w:t>
      </w:r>
      <w:r w:rsidR="003D7A69">
        <w:rPr>
          <w:lang w:val="es-MX"/>
        </w:rPr>
        <w:t xml:space="preserve">et al., 2011; </w:t>
      </w:r>
      <w:r w:rsidR="00593E30" w:rsidRPr="00090DD8">
        <w:rPr>
          <w:lang w:val="es-MX"/>
        </w:rPr>
        <w:t xml:space="preserve">Barbosa-Granados </w:t>
      </w:r>
      <w:r w:rsidR="00593E30">
        <w:rPr>
          <w:lang w:val="es-MX"/>
        </w:rPr>
        <w:t xml:space="preserve">et al., 2022; </w:t>
      </w:r>
      <w:r w:rsidR="00145F34" w:rsidRPr="00090DD8">
        <w:rPr>
          <w:lang w:val="es-MX"/>
        </w:rPr>
        <w:t>Peñaloza-Gómez</w:t>
      </w:r>
      <w:r w:rsidR="00145F34">
        <w:rPr>
          <w:lang w:val="es-MX"/>
        </w:rPr>
        <w:t xml:space="preserve"> et al., 2016</w:t>
      </w:r>
      <w:bookmarkEnd w:id="4"/>
      <w:r w:rsidR="00145F34">
        <w:rPr>
          <w:rFonts w:eastAsia="Calibri"/>
          <w:lang w:val="es-MX"/>
        </w:rPr>
        <w:t>).</w:t>
      </w:r>
    </w:p>
    <w:p w14:paraId="1FA898BD" w14:textId="3DEA9F6F" w:rsidR="00294207" w:rsidRDefault="00E8341E" w:rsidP="00FF377A">
      <w:pPr>
        <w:pStyle w:val="Prrafocomn"/>
        <w:rPr>
          <w:rFonts w:eastAsia="Calibri"/>
          <w:lang w:val="es-MX"/>
        </w:rPr>
      </w:pPr>
      <w:r>
        <w:rPr>
          <w:rFonts w:eastAsia="Calibri"/>
          <w:lang w:val="es-MX"/>
        </w:rPr>
        <w:t xml:space="preserve">Varios estudios </w:t>
      </w:r>
      <w:r w:rsidR="00BC0B38">
        <w:rPr>
          <w:rFonts w:eastAsia="Calibri"/>
          <w:lang w:val="es-MX"/>
        </w:rPr>
        <w:t xml:space="preserve">en deportes colectivos </w:t>
      </w:r>
      <w:r>
        <w:rPr>
          <w:rFonts w:eastAsia="Calibri"/>
          <w:lang w:val="es-MX"/>
        </w:rPr>
        <w:t xml:space="preserve">han mostrado evidencias de las relaciones entre la ansiedad competitiva y las habilidades psicológicas asociadas al rendimiento deportivo, indicando </w:t>
      </w:r>
      <w:r>
        <w:rPr>
          <w:rFonts w:eastAsia="Calibri"/>
          <w:lang w:val="es-MX"/>
        </w:rPr>
        <w:lastRenderedPageBreak/>
        <w:t xml:space="preserve">la importancia de variables como la autoconfianza, </w:t>
      </w:r>
      <w:r w:rsidR="00B11875">
        <w:rPr>
          <w:rFonts w:eastAsia="Calibri"/>
          <w:lang w:val="es-MX"/>
        </w:rPr>
        <w:t>el control de afrontamiento negativo, atencional</w:t>
      </w:r>
      <w:r w:rsidR="00F33F82">
        <w:rPr>
          <w:rFonts w:eastAsia="Calibri"/>
          <w:lang w:val="es-MX"/>
        </w:rPr>
        <w:t>,</w:t>
      </w:r>
      <w:r w:rsidR="00B11875">
        <w:rPr>
          <w:rFonts w:eastAsia="Calibri"/>
          <w:lang w:val="es-MX"/>
        </w:rPr>
        <w:t xml:space="preserve"> nivel motivacional</w:t>
      </w:r>
      <w:r w:rsidR="00F33F82">
        <w:rPr>
          <w:rFonts w:eastAsia="Calibri"/>
          <w:lang w:val="es-MX"/>
        </w:rPr>
        <w:t xml:space="preserve"> y control visuoimaginativo</w:t>
      </w:r>
      <w:r w:rsidRPr="00B11875">
        <w:rPr>
          <w:rFonts w:eastAsia="Calibri"/>
          <w:lang w:val="es-MX"/>
        </w:rPr>
        <w:t xml:space="preserve"> </w:t>
      </w:r>
      <w:r w:rsidRPr="00E8341E">
        <w:rPr>
          <w:rFonts w:eastAsia="Calibri"/>
          <w:lang w:val="es-MX"/>
        </w:rPr>
        <w:t xml:space="preserve">para </w:t>
      </w:r>
      <w:r>
        <w:rPr>
          <w:rFonts w:eastAsia="Calibri"/>
          <w:lang w:val="es-MX"/>
        </w:rPr>
        <w:t>su</w:t>
      </w:r>
      <w:r w:rsidRPr="00E8341E">
        <w:rPr>
          <w:rFonts w:eastAsia="Calibri"/>
          <w:lang w:val="es-MX"/>
        </w:rPr>
        <w:t xml:space="preserve"> </w:t>
      </w:r>
      <w:r>
        <w:rPr>
          <w:rFonts w:eastAsia="Calibri"/>
          <w:lang w:val="es-MX"/>
        </w:rPr>
        <w:t>afrontamiento efectivo y la obtención del éxito (</w:t>
      </w:r>
      <w:bookmarkStart w:id="5" w:name="_Hlk181102771"/>
      <w:r w:rsidRPr="00090DD8">
        <w:rPr>
          <w:lang w:val="es-MX"/>
        </w:rPr>
        <w:t>Domínguez-González</w:t>
      </w:r>
      <w:r>
        <w:rPr>
          <w:lang w:val="es-MX"/>
        </w:rPr>
        <w:t xml:space="preserve"> et al., 2024;</w:t>
      </w:r>
      <w:r w:rsidR="00B11875">
        <w:rPr>
          <w:lang w:val="es-MX"/>
        </w:rPr>
        <w:t xml:space="preserve"> Morillo</w:t>
      </w:r>
      <w:r>
        <w:rPr>
          <w:lang w:val="es-MX"/>
        </w:rPr>
        <w:t xml:space="preserve"> </w:t>
      </w:r>
      <w:r w:rsidR="00B11875">
        <w:rPr>
          <w:lang w:val="es-MX"/>
        </w:rPr>
        <w:t>et al., 2016</w:t>
      </w:r>
      <w:r w:rsidR="00F33F82">
        <w:rPr>
          <w:lang w:val="es-MX"/>
        </w:rPr>
        <w:t xml:space="preserve">; </w:t>
      </w:r>
      <w:proofErr w:type="spellStart"/>
      <w:r w:rsidR="005448E6">
        <w:rPr>
          <w:lang w:val="es-MX"/>
        </w:rPr>
        <w:t>Reigal</w:t>
      </w:r>
      <w:proofErr w:type="spellEnd"/>
      <w:r w:rsidR="005448E6">
        <w:rPr>
          <w:lang w:val="es-MX"/>
        </w:rPr>
        <w:t xml:space="preserve"> et al., 2018; </w:t>
      </w:r>
      <w:r w:rsidR="00F33F82">
        <w:rPr>
          <w:lang w:val="es-MX"/>
        </w:rPr>
        <w:t>Ríos-Garit, 2021</w:t>
      </w:r>
      <w:bookmarkEnd w:id="5"/>
      <w:r>
        <w:rPr>
          <w:rFonts w:eastAsia="Calibri"/>
          <w:lang w:val="es-MX"/>
        </w:rPr>
        <w:t>)</w:t>
      </w:r>
      <w:r w:rsidR="00B11875">
        <w:rPr>
          <w:rFonts w:eastAsia="Calibri"/>
          <w:lang w:val="es-MX"/>
        </w:rPr>
        <w:t>.</w:t>
      </w:r>
      <w:r w:rsidR="00145F34">
        <w:rPr>
          <w:rFonts w:eastAsia="Calibri"/>
          <w:lang w:val="es-MX"/>
        </w:rPr>
        <w:t xml:space="preserve"> </w:t>
      </w:r>
      <w:r w:rsidR="00582024">
        <w:rPr>
          <w:rFonts w:eastAsia="Calibri"/>
          <w:lang w:val="es-MX"/>
        </w:rPr>
        <w:t xml:space="preserve">Las interacciones entre compañeros de equipo, con los </w:t>
      </w:r>
      <w:r w:rsidR="00D83310">
        <w:rPr>
          <w:rFonts w:eastAsia="Calibri"/>
          <w:lang w:val="es-MX"/>
        </w:rPr>
        <w:t xml:space="preserve">entrenadores, los </w:t>
      </w:r>
      <w:r w:rsidR="00582024">
        <w:rPr>
          <w:rFonts w:eastAsia="Calibri"/>
          <w:lang w:val="es-MX"/>
        </w:rPr>
        <w:t>contrarios</w:t>
      </w:r>
      <w:r w:rsidR="00D83310">
        <w:rPr>
          <w:rFonts w:eastAsia="Calibri"/>
          <w:lang w:val="es-MX"/>
        </w:rPr>
        <w:t xml:space="preserve"> y el público </w:t>
      </w:r>
      <w:r w:rsidR="00CF3BA3">
        <w:rPr>
          <w:rFonts w:eastAsia="Calibri"/>
          <w:lang w:val="es-MX"/>
        </w:rPr>
        <w:t>durante</w:t>
      </w:r>
      <w:r w:rsidR="00D83310">
        <w:rPr>
          <w:rFonts w:eastAsia="Calibri"/>
          <w:lang w:val="es-MX"/>
        </w:rPr>
        <w:t xml:space="preserve"> situaciones </w:t>
      </w:r>
      <w:r w:rsidR="00CF3BA3">
        <w:rPr>
          <w:rFonts w:eastAsia="Calibri"/>
          <w:lang w:val="es-MX"/>
        </w:rPr>
        <w:t>tácticas generadoras de tensión en</w:t>
      </w:r>
      <w:r w:rsidR="00582024">
        <w:rPr>
          <w:rFonts w:eastAsia="Calibri"/>
          <w:lang w:val="es-MX"/>
        </w:rPr>
        <w:t xml:space="preserve"> los juegos</w:t>
      </w:r>
      <w:r w:rsidR="00294207">
        <w:rPr>
          <w:rFonts w:eastAsia="Calibri"/>
          <w:lang w:val="es-MX"/>
        </w:rPr>
        <w:t>,</w:t>
      </w:r>
      <w:r w:rsidR="00582024">
        <w:rPr>
          <w:rFonts w:eastAsia="Calibri"/>
          <w:lang w:val="es-MX"/>
        </w:rPr>
        <w:t xml:space="preserve"> </w:t>
      </w:r>
      <w:r w:rsidR="00CF3BA3">
        <w:rPr>
          <w:rFonts w:eastAsia="Calibri"/>
          <w:lang w:val="es-MX"/>
        </w:rPr>
        <w:t xml:space="preserve">incrementa la probabilidad de vivenciar </w:t>
      </w:r>
      <w:r w:rsidR="009E3A18">
        <w:rPr>
          <w:rFonts w:eastAsia="Calibri"/>
          <w:lang w:val="es-MX"/>
        </w:rPr>
        <w:t>ansiedad en la competencia</w:t>
      </w:r>
      <w:r w:rsidR="000153C7">
        <w:rPr>
          <w:rFonts w:eastAsia="Calibri"/>
          <w:lang w:val="es-MX"/>
        </w:rPr>
        <w:t>,</w:t>
      </w:r>
      <w:r w:rsidR="009E3A18">
        <w:rPr>
          <w:rFonts w:eastAsia="Calibri"/>
          <w:lang w:val="es-MX"/>
        </w:rPr>
        <w:t xml:space="preserve"> demandando </w:t>
      </w:r>
      <w:r w:rsidR="00294207">
        <w:rPr>
          <w:rFonts w:eastAsia="Calibri"/>
          <w:lang w:val="es-MX"/>
        </w:rPr>
        <w:t xml:space="preserve">alta capacidad de afrontamiento </w:t>
      </w:r>
      <w:r w:rsidR="00582024">
        <w:rPr>
          <w:rFonts w:eastAsia="Calibri"/>
          <w:lang w:val="es-MX"/>
        </w:rPr>
        <w:t>en este tipo de deportes</w:t>
      </w:r>
      <w:r w:rsidR="00F73EE7">
        <w:rPr>
          <w:rFonts w:eastAsia="Calibri"/>
          <w:lang w:val="es-MX"/>
        </w:rPr>
        <w:t xml:space="preserve"> (</w:t>
      </w:r>
      <w:bookmarkStart w:id="6" w:name="_Hlk181102800"/>
      <w:r w:rsidR="00962CAD" w:rsidRPr="00090DD8">
        <w:rPr>
          <w:lang w:val="es-MX"/>
        </w:rPr>
        <w:t>Cañizares</w:t>
      </w:r>
      <w:r w:rsidR="00962CAD">
        <w:rPr>
          <w:lang w:val="es-MX"/>
        </w:rPr>
        <w:t xml:space="preserve">, 2004; </w:t>
      </w:r>
      <w:r w:rsidR="00962CAD" w:rsidRPr="00090DD8">
        <w:rPr>
          <w:lang w:val="es-MX"/>
        </w:rPr>
        <w:t>Castro-Sánchez</w:t>
      </w:r>
      <w:r w:rsidR="00962CAD">
        <w:rPr>
          <w:lang w:val="es-MX"/>
        </w:rPr>
        <w:t xml:space="preserve"> et al., 2018</w:t>
      </w:r>
      <w:bookmarkEnd w:id="6"/>
      <w:r w:rsidR="00F73EE7">
        <w:rPr>
          <w:rFonts w:eastAsia="Calibri"/>
          <w:lang w:val="es-MX"/>
        </w:rPr>
        <w:t>)</w:t>
      </w:r>
      <w:r w:rsidR="00294207">
        <w:rPr>
          <w:rFonts w:eastAsia="Calibri"/>
          <w:lang w:val="es-MX"/>
        </w:rPr>
        <w:t>.</w:t>
      </w:r>
    </w:p>
    <w:p w14:paraId="04416C4E" w14:textId="0D491AF5" w:rsidR="000153C7" w:rsidRDefault="00A77CA7" w:rsidP="00FF377A">
      <w:pPr>
        <w:pStyle w:val="Prrafocomn"/>
        <w:rPr>
          <w:rFonts w:eastAsia="Calibri"/>
          <w:lang w:val="es-MX"/>
        </w:rPr>
      </w:pPr>
      <w:r>
        <w:rPr>
          <w:rFonts w:eastAsia="Calibri"/>
          <w:lang w:val="es-MX"/>
        </w:rPr>
        <w:t xml:space="preserve">En Cuba, el estudio de las relaciones entre ansiedad competitiva y habilidades psicológicas asociadas al rendimiento deportivo se ha centrado fundamentalmente en </w:t>
      </w:r>
      <w:r w:rsidR="00231B0E">
        <w:rPr>
          <w:rFonts w:eastAsia="Calibri"/>
          <w:lang w:val="es-MX"/>
        </w:rPr>
        <w:t>determinar su influencia en la ocurrencia de lesiones y estimar los efectos de la historia lesional en la preparación psicológica del deportista (</w:t>
      </w:r>
      <w:bookmarkStart w:id="7" w:name="_Hlk181102815"/>
      <w:r w:rsidR="00B77C6D">
        <w:rPr>
          <w:rFonts w:eastAsia="Calibri"/>
          <w:lang w:val="es-MX"/>
        </w:rPr>
        <w:t>Ríos Garit, 2021; Ríos Garit et al., 2023</w:t>
      </w:r>
      <w:bookmarkEnd w:id="7"/>
      <w:r w:rsidR="00231B0E">
        <w:rPr>
          <w:rFonts w:eastAsia="Calibri"/>
          <w:lang w:val="es-MX"/>
        </w:rPr>
        <w:t>)</w:t>
      </w:r>
      <w:r w:rsidR="005D0586">
        <w:rPr>
          <w:rFonts w:eastAsia="Calibri"/>
          <w:lang w:val="es-MX"/>
        </w:rPr>
        <w:t xml:space="preserve">. </w:t>
      </w:r>
      <w:r w:rsidR="002E0DDD">
        <w:rPr>
          <w:rFonts w:eastAsia="Calibri"/>
          <w:lang w:val="es-MX"/>
        </w:rPr>
        <w:t xml:space="preserve">No obstante, resultan insuficientes los análisis sobre el rol de estas variables </w:t>
      </w:r>
      <w:r w:rsidR="005D0586">
        <w:rPr>
          <w:rFonts w:eastAsia="Calibri"/>
          <w:lang w:val="es-MX"/>
        </w:rPr>
        <w:t>en el desempeño competitivo de los deportistas cubanos, lo cual dificulta el pronóstico del rendimiento, así como el diseño, aplicación y evaluación de intervenciones psicológicas comprensivas.</w:t>
      </w:r>
      <w:commentRangeStart w:id="8"/>
      <w:r w:rsidR="005D0586">
        <w:rPr>
          <w:rFonts w:eastAsia="Calibri"/>
          <w:lang w:val="es-MX"/>
        </w:rPr>
        <w:t xml:space="preserve"> </w:t>
      </w:r>
      <w:commentRangeEnd w:id="8"/>
      <w:r w:rsidR="004C0138">
        <w:rPr>
          <w:rStyle w:val="Refdecomentrio"/>
          <w:lang w:val="es-ES_tradnl"/>
        </w:rPr>
        <w:commentReference w:id="8"/>
      </w:r>
      <w:r w:rsidR="004C0138">
        <w:rPr>
          <w:rFonts w:eastAsia="Calibri"/>
          <w:lang w:val="es-MX"/>
        </w:rPr>
        <w:t xml:space="preserve">   </w:t>
      </w:r>
      <w:commentRangeStart w:id="9"/>
      <w:r w:rsidR="004C0138">
        <w:rPr>
          <w:rFonts w:eastAsia="Calibri"/>
          <w:lang w:val="es-MX"/>
        </w:rPr>
        <w:t xml:space="preserve"> </w:t>
      </w:r>
      <w:commentRangeEnd w:id="9"/>
      <w:r w:rsidR="004C0138">
        <w:rPr>
          <w:rStyle w:val="Refdecomentrio"/>
          <w:lang w:val="es-ES_tradnl"/>
        </w:rPr>
        <w:commentReference w:id="9"/>
      </w:r>
    </w:p>
    <w:p w14:paraId="15CE2467" w14:textId="3355F915" w:rsidR="00A77CA7" w:rsidRDefault="005D0586" w:rsidP="00FF377A">
      <w:pPr>
        <w:pStyle w:val="Prrafocomn"/>
        <w:rPr>
          <w:rFonts w:eastAsia="Calibri"/>
          <w:lang w:val="es-MX"/>
        </w:rPr>
      </w:pPr>
      <w:r>
        <w:rPr>
          <w:rFonts w:eastAsia="Calibri"/>
          <w:lang w:val="es-MX"/>
        </w:rPr>
        <w:t>A consecuencia de lo anterior</w:t>
      </w:r>
      <w:r w:rsidR="000153C7">
        <w:rPr>
          <w:rFonts w:eastAsia="Calibri"/>
          <w:lang w:val="es-MX"/>
        </w:rPr>
        <w:t>,</w:t>
      </w:r>
      <w:r>
        <w:rPr>
          <w:rFonts w:eastAsia="Calibri"/>
          <w:lang w:val="es-MX"/>
        </w:rPr>
        <w:t xml:space="preserve"> se diseñó la presente investigación con el objetivo de</w:t>
      </w:r>
      <w:r w:rsidR="00AF7CD6">
        <w:rPr>
          <w:rFonts w:eastAsia="Calibri"/>
          <w:lang w:val="es-MX"/>
        </w:rPr>
        <w:t xml:space="preserve"> </w:t>
      </w:r>
      <w:r w:rsidR="00AF7CD6" w:rsidRPr="00AF7CD6">
        <w:rPr>
          <w:lang w:val="es-MX"/>
        </w:rPr>
        <w:t>determinar las variables psicológicas relevantes para la obtención de elevados resultados competitivos en un campeonato nacional femenino de softbol</w:t>
      </w:r>
      <w:r w:rsidR="00AF7CD6">
        <w:rPr>
          <w:rFonts w:eastAsia="Calibri"/>
          <w:lang w:val="es-MX"/>
        </w:rPr>
        <w:t xml:space="preserve">. Los hallazgos del presente estudio constituyen puntos de partida para futuras investigaciones en el softbol y otros deportes específicos </w:t>
      </w:r>
      <w:r w:rsidR="000153C7">
        <w:rPr>
          <w:rFonts w:eastAsia="Calibri"/>
          <w:lang w:val="es-MX"/>
        </w:rPr>
        <w:t>con la finalidad de</w:t>
      </w:r>
      <w:r w:rsidR="00AF7CD6">
        <w:rPr>
          <w:rFonts w:eastAsia="Calibri"/>
          <w:lang w:val="es-MX"/>
        </w:rPr>
        <w:t xml:space="preserve"> contribuir a un mayor desarrollo y generalización de la psicología aplicada al deporte en el país.  </w:t>
      </w:r>
      <w:r>
        <w:rPr>
          <w:rFonts w:eastAsia="Calibri"/>
          <w:lang w:val="es-MX"/>
        </w:rPr>
        <w:t xml:space="preserve">   </w:t>
      </w:r>
    </w:p>
    <w:p w14:paraId="13F5B1A9" w14:textId="77777777" w:rsidR="00C80E8C" w:rsidRDefault="00C80E8C" w:rsidP="00FF377A">
      <w:pPr>
        <w:pStyle w:val="Prrafocomn"/>
        <w:rPr>
          <w:rFonts w:eastAsia="Calibri"/>
          <w:lang w:val="es-MX"/>
        </w:rPr>
      </w:pPr>
    </w:p>
    <w:p w14:paraId="7DDF1CA3" w14:textId="16BB0481" w:rsidR="009509B4" w:rsidRPr="009509B4" w:rsidRDefault="00582024" w:rsidP="00FF377A">
      <w:pPr>
        <w:pStyle w:val="Prrafocomn"/>
        <w:rPr>
          <w:rFonts w:eastAsia="Calibri"/>
          <w:lang w:val="es-MX"/>
        </w:rPr>
      </w:pPr>
      <w:r>
        <w:rPr>
          <w:rFonts w:eastAsia="Calibri"/>
          <w:lang w:val="es-MX"/>
        </w:rPr>
        <w:t xml:space="preserve"> </w:t>
      </w:r>
    </w:p>
    <w:p w14:paraId="48B96131" w14:textId="060B0899" w:rsidR="00575541" w:rsidRPr="009509B4" w:rsidRDefault="00575541" w:rsidP="00575541">
      <w:pPr>
        <w:pStyle w:val="Prrafocomn"/>
        <w:rPr>
          <w:lang w:val="es-MX"/>
        </w:rPr>
      </w:pPr>
    </w:p>
    <w:p w14:paraId="4BCA3087" w14:textId="77777777" w:rsidR="00B11875" w:rsidRDefault="00B11875" w:rsidP="00897D88">
      <w:pPr>
        <w:autoSpaceDE w:val="0"/>
        <w:autoSpaceDN w:val="0"/>
        <w:adjustRightInd w:val="0"/>
        <w:spacing w:before="240" w:after="240" w:line="480" w:lineRule="auto"/>
        <w:ind w:left="360" w:hanging="360"/>
        <w:jc w:val="both"/>
      </w:pPr>
    </w:p>
    <w:p w14:paraId="79967E86" w14:textId="77777777" w:rsidR="00B11875" w:rsidRDefault="00B11875" w:rsidP="00897D88">
      <w:pPr>
        <w:autoSpaceDE w:val="0"/>
        <w:autoSpaceDN w:val="0"/>
        <w:adjustRightInd w:val="0"/>
        <w:spacing w:before="240" w:after="240" w:line="480" w:lineRule="auto"/>
        <w:ind w:left="360" w:hanging="360"/>
        <w:jc w:val="both"/>
      </w:pPr>
    </w:p>
    <w:p w14:paraId="018F370E" w14:textId="77777777" w:rsidR="0068216F" w:rsidRPr="00A77CA7" w:rsidRDefault="0068216F" w:rsidP="00E46983">
      <w:pPr>
        <w:autoSpaceDE w:val="0"/>
        <w:autoSpaceDN w:val="0"/>
        <w:adjustRightInd w:val="0"/>
        <w:spacing w:before="240" w:after="240" w:line="480" w:lineRule="auto"/>
        <w:ind w:left="360" w:hanging="360"/>
        <w:jc w:val="both"/>
        <w:rPr>
          <w:lang w:val="es-MX"/>
        </w:rPr>
      </w:pPr>
    </w:p>
    <w:p w14:paraId="0984136A" w14:textId="598FBC23" w:rsidR="00A62AB5" w:rsidRDefault="00A62AB5" w:rsidP="00897D88">
      <w:pPr>
        <w:autoSpaceDE w:val="0"/>
        <w:autoSpaceDN w:val="0"/>
        <w:adjustRightInd w:val="0"/>
        <w:spacing w:before="100" w:beforeAutospacing="1" w:line="480" w:lineRule="auto"/>
        <w:ind w:left="426" w:hanging="426"/>
        <w:jc w:val="both"/>
        <w:rPr>
          <w:lang w:val="es-MX"/>
        </w:rPr>
      </w:pPr>
    </w:p>
    <w:p w14:paraId="2254AC27" w14:textId="1965591B" w:rsidR="006F7E7E" w:rsidRPr="00F70D22" w:rsidRDefault="00CF2AA0" w:rsidP="006F1FFA">
      <w:pPr>
        <w:pStyle w:val="Ttulosinternos"/>
        <w:rPr>
          <w:lang w:val="es-ES_tradnl"/>
        </w:rPr>
      </w:pPr>
      <w:r w:rsidRPr="00F70D22">
        <w:rPr>
          <w:lang w:val="es-ES_tradnl"/>
        </w:rPr>
        <w:lastRenderedPageBreak/>
        <w:t>Método</w:t>
      </w:r>
    </w:p>
    <w:p w14:paraId="2F19162A" w14:textId="44E7A927" w:rsidR="006F7E7E" w:rsidRPr="00F70D22" w:rsidRDefault="005B5614" w:rsidP="007E3B8D">
      <w:pPr>
        <w:pStyle w:val="SubtituloInterno"/>
        <w:rPr>
          <w:rFonts w:eastAsia="Calibri"/>
          <w:lang w:val="es-ES_tradnl"/>
        </w:rPr>
      </w:pPr>
      <w:r w:rsidRPr="00F70D22">
        <w:rPr>
          <w:rFonts w:eastAsia="Calibri"/>
          <w:lang w:val="es-ES_tradnl"/>
        </w:rPr>
        <w:t>Participant</w:t>
      </w:r>
      <w:r w:rsidR="008C5C27" w:rsidRPr="00F70D22">
        <w:rPr>
          <w:rFonts w:eastAsia="Calibri"/>
          <w:lang w:val="es-ES_tradnl"/>
        </w:rPr>
        <w:t>es</w:t>
      </w:r>
    </w:p>
    <w:p w14:paraId="37A66359" w14:textId="21CCD69F" w:rsidR="00C870D9" w:rsidRPr="00F70D22" w:rsidRDefault="00C870D9" w:rsidP="00C870D9">
      <w:pPr>
        <w:pStyle w:val="Prrafocomn"/>
        <w:rPr>
          <w:lang w:val="es-ES_tradnl"/>
        </w:rPr>
      </w:pPr>
      <w:r w:rsidRPr="00F70D22">
        <w:rPr>
          <w:lang w:val="es-ES_tradnl"/>
        </w:rPr>
        <w:t>Participaron en el estudio un total de 90 (100%) deportistas femeninas de alto rendimiento, distribuidas en 15 jugadoras por cada uno de los 6 equipos en competencia. La población objeto de estudio presentó una edad cronológica entre 12 y 40 años (</w:t>
      </w:r>
      <w:r w:rsidRPr="00F70D22">
        <w:rPr>
          <w:i/>
          <w:iCs/>
          <w:lang w:val="es-ES_tradnl"/>
        </w:rPr>
        <w:t>M</w:t>
      </w:r>
      <w:r w:rsidRPr="00F70D22">
        <w:rPr>
          <w:lang w:val="es-ES_tradnl"/>
        </w:rPr>
        <w:t xml:space="preserve">=22.91; </w:t>
      </w:r>
      <w:r w:rsidRPr="00F70D22">
        <w:rPr>
          <w:i/>
          <w:iCs/>
          <w:lang w:val="es-ES_tradnl"/>
        </w:rPr>
        <w:t>DT</w:t>
      </w:r>
      <w:r w:rsidRPr="00F70D22">
        <w:rPr>
          <w:lang w:val="es-ES_tradnl"/>
        </w:rPr>
        <w:t>=6.13) y una experiencia deportiva entre 2 y 26 años (</w:t>
      </w:r>
      <w:r w:rsidRPr="00F70D22">
        <w:rPr>
          <w:i/>
          <w:iCs/>
          <w:lang w:val="es-ES_tradnl"/>
        </w:rPr>
        <w:t>M</w:t>
      </w:r>
      <w:r w:rsidRPr="00F70D22">
        <w:rPr>
          <w:lang w:val="es-ES_tradnl"/>
        </w:rPr>
        <w:t xml:space="preserve">=10.83; </w:t>
      </w:r>
      <w:r w:rsidRPr="00F70D22">
        <w:rPr>
          <w:i/>
          <w:iCs/>
          <w:lang w:val="es-ES_tradnl"/>
        </w:rPr>
        <w:t>DT</w:t>
      </w:r>
      <w:r w:rsidRPr="00F70D22">
        <w:rPr>
          <w:lang w:val="es-ES_tradnl"/>
        </w:rPr>
        <w:t>=4.92). El 18.2% de las participantes formaba parte de la preselección nacional.</w:t>
      </w:r>
      <w:r w:rsidR="004C0138">
        <w:rPr>
          <w:lang w:val="es-ES_tradnl"/>
        </w:rPr>
        <w:t xml:space="preserve"> </w:t>
      </w:r>
      <w:commentRangeStart w:id="10"/>
      <w:r w:rsidR="004C0138">
        <w:rPr>
          <w:lang w:val="es-ES_tradnl"/>
        </w:rPr>
        <w:t xml:space="preserve"> </w:t>
      </w:r>
      <w:commentRangeEnd w:id="10"/>
      <w:r w:rsidR="004C0138">
        <w:rPr>
          <w:rStyle w:val="Refdecomentrio"/>
          <w:lang w:val="es-ES_tradnl"/>
        </w:rPr>
        <w:commentReference w:id="10"/>
      </w:r>
    </w:p>
    <w:p w14:paraId="0FA29A56" w14:textId="50F6CE73" w:rsidR="006F7E7E" w:rsidRPr="00F70D22" w:rsidRDefault="00507B29" w:rsidP="007E3B8D">
      <w:pPr>
        <w:pStyle w:val="SubtituloInterno"/>
        <w:rPr>
          <w:lang w:val="es-ES_tradnl"/>
        </w:rPr>
      </w:pPr>
      <w:r w:rsidRPr="00F70D22">
        <w:rPr>
          <w:lang w:val="es-ES_tradnl"/>
        </w:rPr>
        <w:t>Di</w:t>
      </w:r>
      <w:r w:rsidR="003B3E02" w:rsidRPr="00F70D22">
        <w:rPr>
          <w:lang w:val="es-ES_tradnl"/>
        </w:rPr>
        <w:t>seño</w:t>
      </w:r>
    </w:p>
    <w:p w14:paraId="0F3AB9DA" w14:textId="7BC89DD9" w:rsidR="008C5C27" w:rsidRPr="00F70D22" w:rsidRDefault="008C5C27" w:rsidP="008C5C27">
      <w:pPr>
        <w:pStyle w:val="Prrafocomn"/>
        <w:rPr>
          <w:lang w:val="es-ES_tradnl"/>
        </w:rPr>
      </w:pPr>
      <w:r w:rsidRPr="00F70D22">
        <w:rPr>
          <w:lang w:val="es-ES_tradnl"/>
        </w:rPr>
        <w:t xml:space="preserve">Se realizó un estudio de tipo transversal y correlacional en la competencia nacional femenina de softbol de primera categoría celebrada en el año 2022 en la provincia de Villa Clara, Cuba. </w:t>
      </w:r>
      <w:r w:rsidR="001F74E0" w:rsidRPr="00F70D22">
        <w:rPr>
          <w:lang w:val="es-ES_tradnl"/>
        </w:rPr>
        <w:t xml:space="preserve">Se analizó la edad cronológica, la experiencia deportiva medida en años de practica ininterrumpida, las variables psicológicas, los equipos y el resultado en la competencia.  </w:t>
      </w:r>
      <w:r w:rsidRPr="00F70D22">
        <w:rPr>
          <w:lang w:val="es-ES_tradnl"/>
        </w:rPr>
        <w:t xml:space="preserve">Como variables independientes se </w:t>
      </w:r>
      <w:r w:rsidR="006226A7" w:rsidRPr="00F70D22">
        <w:rPr>
          <w:lang w:val="es-ES_tradnl"/>
        </w:rPr>
        <w:t xml:space="preserve">tuvieron en cuenta la ansiedad competitiva y las habilidades psicológicas asociadas al rendimiento deportivo, teniendo al resultado competitivo como variable dependiente. </w:t>
      </w:r>
    </w:p>
    <w:p w14:paraId="526EC9AE" w14:textId="1EE722BF" w:rsidR="00507B29" w:rsidRPr="00F70D22" w:rsidRDefault="00507B29" w:rsidP="00507B29">
      <w:pPr>
        <w:pStyle w:val="SubtituloInterno"/>
        <w:rPr>
          <w:lang w:val="es-ES_tradnl"/>
        </w:rPr>
      </w:pPr>
      <w:r w:rsidRPr="00F70D22">
        <w:rPr>
          <w:lang w:val="es-ES_tradnl"/>
        </w:rPr>
        <w:t>Material</w:t>
      </w:r>
      <w:r w:rsidR="0070633C" w:rsidRPr="00F70D22">
        <w:rPr>
          <w:lang w:val="es-ES_tradnl"/>
        </w:rPr>
        <w:t>e</w:t>
      </w:r>
      <w:r w:rsidRPr="00F70D22">
        <w:rPr>
          <w:lang w:val="es-ES_tradnl"/>
        </w:rPr>
        <w:t>s</w:t>
      </w:r>
    </w:p>
    <w:p w14:paraId="4375A582" w14:textId="77777777" w:rsidR="0070633C" w:rsidRPr="00F70D22" w:rsidRDefault="0070633C" w:rsidP="0070633C">
      <w:pPr>
        <w:pStyle w:val="Prrafocomn"/>
        <w:rPr>
          <w:lang w:val="es-ES_tradnl"/>
        </w:rPr>
      </w:pPr>
      <w:r w:rsidRPr="00F70D22">
        <w:rPr>
          <w:lang w:val="es-ES_tradnl"/>
        </w:rPr>
        <w:t xml:space="preserve">Se utilizó el </w:t>
      </w:r>
      <w:r w:rsidRPr="00F70D22">
        <w:rPr>
          <w:i/>
          <w:iCs/>
          <w:lang w:val="es-ES_tradnl"/>
        </w:rPr>
        <w:t xml:space="preserve">Competitive Sport </w:t>
      </w:r>
      <w:proofErr w:type="spellStart"/>
      <w:r w:rsidRPr="00F70D22">
        <w:rPr>
          <w:i/>
          <w:iCs/>
          <w:lang w:val="es-ES_tradnl"/>
        </w:rPr>
        <w:t>Anxiety</w:t>
      </w:r>
      <w:proofErr w:type="spellEnd"/>
      <w:r w:rsidRPr="00F70D22">
        <w:rPr>
          <w:i/>
          <w:iCs/>
          <w:lang w:val="es-ES_tradnl"/>
        </w:rPr>
        <w:t xml:space="preserve"> </w:t>
      </w:r>
      <w:proofErr w:type="spellStart"/>
      <w:r w:rsidRPr="00F70D22">
        <w:rPr>
          <w:i/>
          <w:iCs/>
          <w:lang w:val="es-ES_tradnl"/>
        </w:rPr>
        <w:t>Inventory</w:t>
      </w:r>
      <w:proofErr w:type="spellEnd"/>
      <w:r w:rsidRPr="00F70D22">
        <w:rPr>
          <w:lang w:val="es-ES_tradnl"/>
        </w:rPr>
        <w:t xml:space="preserve"> CSAI-2 (</w:t>
      </w:r>
      <w:bookmarkStart w:id="11" w:name="_Hlk181102846"/>
      <w:r w:rsidRPr="00F70D22">
        <w:rPr>
          <w:lang w:val="es-ES_tradnl"/>
        </w:rPr>
        <w:t>Martens et al., 1990</w:t>
      </w:r>
      <w:bookmarkEnd w:id="11"/>
      <w:r w:rsidRPr="00F70D22">
        <w:rPr>
          <w:lang w:val="es-ES_tradnl"/>
        </w:rPr>
        <w:t>), en su versión al español (</w:t>
      </w:r>
      <w:bookmarkStart w:id="12" w:name="_Hlk181102856"/>
      <w:r w:rsidRPr="00F70D22">
        <w:rPr>
          <w:lang w:val="es-ES_tradnl"/>
        </w:rPr>
        <w:t>Márquez, 1992</w:t>
      </w:r>
      <w:bookmarkEnd w:id="12"/>
      <w:r w:rsidRPr="00F70D22">
        <w:rPr>
          <w:lang w:val="es-ES_tradnl"/>
        </w:rPr>
        <w:t>) para evaluar la ansiedad en la competencia. El instrumento está conformado por 27 ítems distribuidos en tres subescalas que miden ansiedad cognitiva, somática y autoconfianza con cuatro opciones de respuesta tipo Likert (1= Nada; 2= Un poco; 3= Moderadamente; 4= Mucho). Se tuvo en cuenta la puntuación total en las tres escalas, obteniéndose un coeficiente Alfa de Cronbach de 0,87.</w:t>
      </w:r>
    </w:p>
    <w:p w14:paraId="135B465E" w14:textId="08C8C8F3" w:rsidR="0070633C" w:rsidRPr="00F70D22" w:rsidRDefault="0070633C" w:rsidP="0070633C">
      <w:pPr>
        <w:pStyle w:val="Prrafocomn"/>
        <w:rPr>
          <w:lang w:val="es-ES_tradnl"/>
        </w:rPr>
      </w:pPr>
      <w:r w:rsidRPr="00F70D22">
        <w:rPr>
          <w:lang w:val="es-ES_tradnl"/>
        </w:rPr>
        <w:t xml:space="preserve">Para evaluar las </w:t>
      </w:r>
      <w:r w:rsidR="00C021A4">
        <w:rPr>
          <w:lang w:val="es-ES_tradnl"/>
        </w:rPr>
        <w:t>habilidades</w:t>
      </w:r>
      <w:r w:rsidRPr="00F70D22">
        <w:rPr>
          <w:lang w:val="es-ES_tradnl"/>
        </w:rPr>
        <w:t xml:space="preserve"> psicológicas relacionadas con el rendimiento deportivo se empleó </w:t>
      </w:r>
      <w:r w:rsidR="001C0FFF">
        <w:rPr>
          <w:lang w:val="es-ES_tradnl"/>
        </w:rPr>
        <w:t>la adaptació</w:t>
      </w:r>
      <w:r w:rsidR="00C021A4">
        <w:rPr>
          <w:lang w:val="es-ES_tradnl"/>
        </w:rPr>
        <w:t xml:space="preserve">n </w:t>
      </w:r>
      <w:r w:rsidR="001C0FFF">
        <w:rPr>
          <w:lang w:val="es-ES_tradnl"/>
        </w:rPr>
        <w:t xml:space="preserve">y </w:t>
      </w:r>
      <w:r w:rsidR="00C021A4">
        <w:rPr>
          <w:lang w:val="es-ES_tradnl"/>
        </w:rPr>
        <w:t xml:space="preserve">baremación </w:t>
      </w:r>
      <w:r w:rsidR="001C0FFF">
        <w:rPr>
          <w:lang w:val="es-ES_tradnl"/>
        </w:rPr>
        <w:t>del</w:t>
      </w:r>
      <w:r w:rsidR="00C021A4">
        <w:rPr>
          <w:lang w:val="es-ES_tradnl"/>
        </w:rPr>
        <w:t xml:space="preserve"> </w:t>
      </w:r>
      <w:proofErr w:type="spellStart"/>
      <w:r w:rsidR="00C021A4" w:rsidRPr="00841445">
        <w:rPr>
          <w:i/>
          <w:lang w:val="es-MX"/>
        </w:rPr>
        <w:t>Psychological</w:t>
      </w:r>
      <w:proofErr w:type="spellEnd"/>
      <w:r w:rsidR="00C021A4" w:rsidRPr="00841445">
        <w:rPr>
          <w:i/>
          <w:lang w:val="es-MX"/>
        </w:rPr>
        <w:t xml:space="preserve"> Performance </w:t>
      </w:r>
      <w:proofErr w:type="spellStart"/>
      <w:r w:rsidR="00C021A4" w:rsidRPr="00841445">
        <w:rPr>
          <w:i/>
          <w:lang w:val="es-MX"/>
        </w:rPr>
        <w:t>Inventory</w:t>
      </w:r>
      <w:proofErr w:type="spellEnd"/>
      <w:r w:rsidR="00C021A4" w:rsidRPr="00841445">
        <w:rPr>
          <w:rFonts w:ascii="Arial" w:hAnsi="Arial" w:cs="Arial"/>
          <w:lang w:val="es-MX"/>
        </w:rPr>
        <w:t xml:space="preserve"> (PPI) </w:t>
      </w:r>
      <w:r w:rsidR="00C021A4" w:rsidRPr="00841445">
        <w:rPr>
          <w:lang w:val="es-MX"/>
        </w:rPr>
        <w:t xml:space="preserve">de </w:t>
      </w:r>
      <w:proofErr w:type="spellStart"/>
      <w:r w:rsidR="00C021A4" w:rsidRPr="00841445">
        <w:rPr>
          <w:lang w:val="es-MX"/>
        </w:rPr>
        <w:t>Loehr</w:t>
      </w:r>
      <w:proofErr w:type="spellEnd"/>
      <w:r w:rsidR="00C021A4" w:rsidRPr="00841445">
        <w:rPr>
          <w:lang w:val="es-MX"/>
        </w:rPr>
        <w:t xml:space="preserve"> (1986)</w:t>
      </w:r>
      <w:r w:rsidR="0068654D">
        <w:rPr>
          <w:lang w:val="es-ES_tradnl"/>
        </w:rPr>
        <w:t>.</w:t>
      </w:r>
      <w:r w:rsidR="00C021A4">
        <w:rPr>
          <w:lang w:val="es-ES_tradnl"/>
        </w:rPr>
        <w:t xml:space="preserve"> </w:t>
      </w:r>
      <w:r w:rsidR="0068654D">
        <w:rPr>
          <w:lang w:val="es-ES_tradnl"/>
        </w:rPr>
        <w:t>El</w:t>
      </w:r>
      <w:r w:rsidRPr="00F70D22">
        <w:rPr>
          <w:lang w:val="es-ES_tradnl"/>
        </w:rPr>
        <w:t xml:space="preserve"> </w:t>
      </w:r>
      <w:r w:rsidRPr="00F70D22">
        <w:rPr>
          <w:i/>
          <w:iCs/>
          <w:lang w:val="es-ES_tradnl"/>
        </w:rPr>
        <w:t>Inventario Psicológico de Ejecución Deportiva</w:t>
      </w:r>
      <w:r w:rsidRPr="00F70D22">
        <w:rPr>
          <w:lang w:val="es-ES_tradnl"/>
        </w:rPr>
        <w:t xml:space="preserve"> (Hernández</w:t>
      </w:r>
      <w:r w:rsidR="001C0FFF">
        <w:rPr>
          <w:lang w:val="es-ES_tradnl"/>
        </w:rPr>
        <w:t>-</w:t>
      </w:r>
      <w:r w:rsidRPr="00F70D22">
        <w:rPr>
          <w:lang w:val="es-ES_tradnl"/>
        </w:rPr>
        <w:t>Mendo, 2006)</w:t>
      </w:r>
      <w:r w:rsidR="001C0FFF">
        <w:rPr>
          <w:lang w:val="es-ES_tradnl"/>
        </w:rPr>
        <w:t xml:space="preserve"> </w:t>
      </w:r>
      <w:r w:rsidRPr="00F70D22">
        <w:rPr>
          <w:lang w:val="es-ES_tradnl"/>
        </w:rPr>
        <w:t xml:space="preserve">está constituido por 42 ítems en siete escalas tipo Likert (desde 1 = Casi Nunca hasta 5 = Casi Siempre). Se obtuvo un Alfa de Cronbach de 0,70 para autoconfianza, 0,73 para control de afrontamiento </w:t>
      </w:r>
      <w:r w:rsidRPr="00F70D22">
        <w:rPr>
          <w:lang w:val="es-ES_tradnl"/>
        </w:rPr>
        <w:lastRenderedPageBreak/>
        <w:t xml:space="preserve">negativo, 0,71 para control de la atención, 0,75 para control visuoimaginativo, 0,79 para nivel motivacional, 0,70 control de afrontamiento positivo y 0,73 para control actitudinal. </w:t>
      </w:r>
    </w:p>
    <w:p w14:paraId="788EC80D" w14:textId="01D83974" w:rsidR="004C1FD8" w:rsidRPr="00F70D22" w:rsidRDefault="007C3C14" w:rsidP="007E3B8D">
      <w:pPr>
        <w:pStyle w:val="SubtituloInterno"/>
        <w:rPr>
          <w:lang w:val="es-ES_tradnl"/>
        </w:rPr>
      </w:pPr>
      <w:r w:rsidRPr="00F70D22">
        <w:rPr>
          <w:lang w:val="es-ES_tradnl"/>
        </w:rPr>
        <w:t>Proced</w:t>
      </w:r>
      <w:r w:rsidR="002046E3" w:rsidRPr="00F70D22">
        <w:rPr>
          <w:lang w:val="es-ES_tradnl"/>
        </w:rPr>
        <w:t>imientos</w:t>
      </w:r>
      <w:r w:rsidRPr="00F70D22">
        <w:rPr>
          <w:lang w:val="es-ES_tradnl"/>
        </w:rPr>
        <w:t xml:space="preserve"> </w:t>
      </w:r>
      <w:commentRangeStart w:id="13"/>
      <w:r w:rsidR="004C0138">
        <w:rPr>
          <w:lang w:val="es-ES_tradnl"/>
        </w:rPr>
        <w:t xml:space="preserve"> </w:t>
      </w:r>
      <w:commentRangeEnd w:id="13"/>
      <w:r w:rsidR="004C0138">
        <w:rPr>
          <w:rStyle w:val="Refdecomentrio"/>
          <w:b w:val="0"/>
          <w:i w:val="0"/>
          <w:lang w:val="es-ES_tradnl"/>
        </w:rPr>
        <w:commentReference w:id="13"/>
      </w:r>
    </w:p>
    <w:p w14:paraId="562BEAEA" w14:textId="0B2C6A45" w:rsidR="006B23D1" w:rsidRPr="00F70D22" w:rsidRDefault="006B23D1" w:rsidP="006B23D1">
      <w:pPr>
        <w:pStyle w:val="Prrafocomn"/>
        <w:rPr>
          <w:lang w:val="es-ES_tradnl"/>
        </w:rPr>
      </w:pPr>
      <w:r w:rsidRPr="00F70D22">
        <w:rPr>
          <w:lang w:val="es-ES_tradnl"/>
        </w:rPr>
        <w:t>La competencia nacional analizada se extendió durante dos semanas en un sistema de todos contra todos. Los instrumentos fueron aplicados por única vez durante la primera semana, en el terreno y en condiciones óptimas. Las evaluaciones fueron realizadas por tres psicólogos experimentados, siempre antes de comenzar la preparación previa al juego, con tiempo suficiente y de manera simultánea a ambos equipos.</w:t>
      </w:r>
    </w:p>
    <w:p w14:paraId="0F4ED851" w14:textId="43D68783" w:rsidR="007C3C14" w:rsidRPr="00F70D22" w:rsidRDefault="002046E3" w:rsidP="007C3C14">
      <w:pPr>
        <w:pStyle w:val="SubtituloInterno"/>
        <w:rPr>
          <w:lang w:val="es-ES_tradnl"/>
        </w:rPr>
      </w:pPr>
      <w:r w:rsidRPr="00F70D22">
        <w:rPr>
          <w:lang w:val="es-ES_tradnl"/>
        </w:rPr>
        <w:t xml:space="preserve">Análisis de los </w:t>
      </w:r>
      <w:r w:rsidR="00B065FB">
        <w:rPr>
          <w:lang w:val="es-ES_tradnl"/>
        </w:rPr>
        <w:t>d</w:t>
      </w:r>
      <w:r w:rsidRPr="00F70D22">
        <w:rPr>
          <w:lang w:val="es-ES_tradnl"/>
        </w:rPr>
        <w:t>atos</w:t>
      </w:r>
    </w:p>
    <w:p w14:paraId="4D607FB0" w14:textId="77777777" w:rsidR="0080722B" w:rsidRPr="00F70D22" w:rsidRDefault="0080722B" w:rsidP="0080722B">
      <w:pPr>
        <w:pStyle w:val="Prrafocomn"/>
        <w:rPr>
          <w:lang w:val="es-ES_tradnl"/>
        </w:rPr>
      </w:pPr>
      <w:r w:rsidRPr="00F70D22">
        <w:rPr>
          <w:lang w:val="es-ES_tradnl"/>
        </w:rPr>
        <w:t xml:space="preserve">Se empleó media y desviación típica para describir el estado de la ansiedad y las habilidades psicológicas en la población al inicio de la competencia. Además, se utilizó asimetría, curtosis y </w:t>
      </w:r>
      <w:proofErr w:type="gramStart"/>
      <w:r w:rsidRPr="00F70D22">
        <w:rPr>
          <w:lang w:val="es-ES_tradnl"/>
        </w:rPr>
        <w:t>el test</w:t>
      </w:r>
      <w:proofErr w:type="gramEnd"/>
      <w:r w:rsidRPr="00F70D22">
        <w:rPr>
          <w:lang w:val="es-ES_tradnl"/>
        </w:rPr>
        <w:t xml:space="preserve"> Kolmogórov-Smirnov para comprobar la distribución normal de las variables.  </w:t>
      </w:r>
      <w:proofErr w:type="gramStart"/>
      <w:r w:rsidRPr="00F70D22">
        <w:rPr>
          <w:lang w:val="es-ES_tradnl"/>
        </w:rPr>
        <w:t>El test</w:t>
      </w:r>
      <w:proofErr w:type="gramEnd"/>
      <w:r w:rsidRPr="00F70D22">
        <w:rPr>
          <w:lang w:val="es-ES_tradnl"/>
        </w:rPr>
        <w:t xml:space="preserve"> </w:t>
      </w:r>
      <w:proofErr w:type="spellStart"/>
      <w:r w:rsidRPr="00F70D22">
        <w:rPr>
          <w:lang w:val="es-ES_tradnl"/>
        </w:rPr>
        <w:t>Anova</w:t>
      </w:r>
      <w:proofErr w:type="spellEnd"/>
      <w:r w:rsidRPr="00F70D22">
        <w:rPr>
          <w:lang w:val="es-ES_tradnl"/>
        </w:rPr>
        <w:t xml:space="preserve"> fue aplicado para identificar diferencias significativas en la preparación psicológica para la competencia entre los seis equipos participantes y el test </w:t>
      </w:r>
      <w:r w:rsidRPr="00F70D22">
        <w:rPr>
          <w:i/>
          <w:iCs/>
          <w:lang w:val="es-ES_tradnl"/>
        </w:rPr>
        <w:t>t</w:t>
      </w:r>
      <w:r w:rsidRPr="00F70D22">
        <w:rPr>
          <w:lang w:val="es-ES_tradnl"/>
        </w:rPr>
        <w:t xml:space="preserve"> de </w:t>
      </w:r>
      <w:proofErr w:type="spellStart"/>
      <w:r w:rsidRPr="00F70D22">
        <w:rPr>
          <w:lang w:val="es-ES_tradnl"/>
        </w:rPr>
        <w:t>Students</w:t>
      </w:r>
      <w:proofErr w:type="spellEnd"/>
      <w:r w:rsidRPr="00F70D22">
        <w:rPr>
          <w:lang w:val="es-ES_tradnl"/>
        </w:rPr>
        <w:t xml:space="preserve"> para muestras independientes para identificar diferencias en la preparación psicológica de los equipos según el nivel de resultado alcanzado. </w:t>
      </w:r>
    </w:p>
    <w:p w14:paraId="1ADCA281" w14:textId="73BDA499" w:rsidR="0080722B" w:rsidRPr="00F70D22" w:rsidRDefault="0080722B" w:rsidP="0080722B">
      <w:pPr>
        <w:pStyle w:val="Prrafocomn"/>
        <w:rPr>
          <w:lang w:val="es-ES_tradnl"/>
        </w:rPr>
      </w:pPr>
      <w:r w:rsidRPr="00F70D22">
        <w:rPr>
          <w:lang w:val="es-ES_tradnl"/>
        </w:rPr>
        <w:t xml:space="preserve">Se aplicó el coeficiente de correlación lineal de </w:t>
      </w:r>
      <w:r w:rsidRPr="00F70D22">
        <w:rPr>
          <w:i/>
          <w:iCs/>
          <w:lang w:val="es-ES_tradnl"/>
        </w:rPr>
        <w:t>Pearson</w:t>
      </w:r>
      <w:r w:rsidRPr="00F70D22">
        <w:rPr>
          <w:lang w:val="es-ES_tradnl"/>
        </w:rPr>
        <w:t xml:space="preserve"> para determinar relación entre las variables psicológicas, la edad cronológica y experiencia deportiva. También fue utilizado para determinar relaciones entre variables psicológicas y el nivel de resultado obtenido en la competencia. Para determinar la capacidad predictiva de las habilidades psicológicas sobre el resultado competitivo se realizó un análisis de regresión lineal múltiple mediante pasos sucesivos doble o mixto. Para determinar el mejor modelo se valoró el criterio de mejora a partir de los cambios en </w:t>
      </w:r>
      <w:r w:rsidRPr="00F70D22">
        <w:rPr>
          <w:i/>
          <w:iCs/>
          <w:lang w:val="es-ES_tradnl"/>
        </w:rPr>
        <w:t>R</w:t>
      </w:r>
      <w:r w:rsidRPr="00F70D22">
        <w:rPr>
          <w:i/>
          <w:iCs/>
          <w:vertAlign w:val="superscript"/>
          <w:lang w:val="es-ES_tradnl"/>
        </w:rPr>
        <w:t>2</w:t>
      </w:r>
      <w:r w:rsidRPr="00F70D22">
        <w:rPr>
          <w:i/>
          <w:iCs/>
          <w:lang w:val="es-ES_tradnl"/>
        </w:rPr>
        <w:t xml:space="preserve"> ajustado</w:t>
      </w:r>
      <w:r w:rsidRPr="00F70D22">
        <w:rPr>
          <w:lang w:val="es-ES_tradnl"/>
        </w:rPr>
        <w:t xml:space="preserve">.   Como mayor resultado fue considerado las posiciones del 1ro al 3er lugar (Granma, Villa Clara y Santiago de Cuba) y menor resultado a las posiciones del 4to al 6to (Guantánamo, La Habana y Holguín). Fue empleado el software IBM SPSS </w:t>
      </w:r>
      <w:proofErr w:type="spellStart"/>
      <w:r w:rsidRPr="00F70D22">
        <w:rPr>
          <w:lang w:val="es-ES_tradnl"/>
        </w:rPr>
        <w:t>Statistics</w:t>
      </w:r>
      <w:proofErr w:type="spellEnd"/>
      <w:r w:rsidRPr="00F70D22">
        <w:rPr>
          <w:lang w:val="es-ES_tradnl"/>
        </w:rPr>
        <w:t xml:space="preserve"> (versión 25) para Windows. </w:t>
      </w:r>
    </w:p>
    <w:p w14:paraId="6520E843" w14:textId="0A0F5164" w:rsidR="00935CE1" w:rsidRPr="00F70D22" w:rsidRDefault="00935CE1" w:rsidP="007C3C14">
      <w:pPr>
        <w:pStyle w:val="SubtituloInterno"/>
        <w:rPr>
          <w:lang w:val="es-ES_tradnl"/>
        </w:rPr>
      </w:pPr>
    </w:p>
    <w:p w14:paraId="08B223A0" w14:textId="77777777" w:rsidR="0080722B" w:rsidRPr="00F70D22" w:rsidRDefault="0080722B" w:rsidP="007C3C14">
      <w:pPr>
        <w:pStyle w:val="SubtituloInterno"/>
        <w:rPr>
          <w:lang w:val="es-ES_tradnl"/>
        </w:rPr>
      </w:pPr>
    </w:p>
    <w:p w14:paraId="681BC02D" w14:textId="32F195EA" w:rsidR="004C1FD8" w:rsidRPr="00F70D22" w:rsidRDefault="003B3E02" w:rsidP="004C1FD8">
      <w:pPr>
        <w:pStyle w:val="SubtituloInterno"/>
        <w:rPr>
          <w:lang w:val="es-ES_tradnl"/>
        </w:rPr>
      </w:pPr>
      <w:r w:rsidRPr="00F70D22">
        <w:rPr>
          <w:lang w:val="es-ES_tradnl"/>
        </w:rPr>
        <w:lastRenderedPageBreak/>
        <w:t>Consideraciones éticas</w:t>
      </w:r>
    </w:p>
    <w:p w14:paraId="0BC63F9A" w14:textId="77777777" w:rsidR="00935CE1" w:rsidRPr="00F70D22" w:rsidRDefault="00935CE1" w:rsidP="00935CE1">
      <w:pPr>
        <w:pStyle w:val="Prrafocomn"/>
        <w:rPr>
          <w:lang w:val="es-ES_tradnl"/>
        </w:rPr>
      </w:pPr>
      <w:r w:rsidRPr="00F70D22">
        <w:rPr>
          <w:lang w:val="es-ES_tradnl"/>
        </w:rPr>
        <w:t>Se obtuvo la aprobación de la dirección técnico-metodológica de la competencia previo al inicio del torneo, el cual estuvo integrado por el comisionado nacional, metodólogos, directores técnicos de los equipos participantes y árbitros. Se obtuvo el consentimiento informado de todas las deportistas y se procedió según las normas éticas de la investigación científica contenidas en la declaración de Helsinki. El diseño del estudio fue avalado por del Consejo Científico del Centro Provincial de Medicina del Deporte de Villa Clara y aprobado por el Comité de Ética de la Investigación.</w:t>
      </w:r>
    </w:p>
    <w:p w14:paraId="61754C2A" w14:textId="34B876CA" w:rsidR="006F7E7E" w:rsidRPr="00F70D22" w:rsidRDefault="005B5614" w:rsidP="006F1FFA">
      <w:pPr>
        <w:pStyle w:val="Ttulosinternos"/>
        <w:rPr>
          <w:lang w:val="es-ES_tradnl"/>
        </w:rPr>
      </w:pPr>
      <w:r w:rsidRPr="00F70D22">
        <w:rPr>
          <w:lang w:val="es-ES_tradnl"/>
        </w:rPr>
        <w:t>Result</w:t>
      </w:r>
      <w:r w:rsidR="0055625E" w:rsidRPr="00F70D22">
        <w:rPr>
          <w:lang w:val="es-ES_tradnl"/>
        </w:rPr>
        <w:t>ado</w:t>
      </w:r>
      <w:r w:rsidRPr="00F70D22">
        <w:rPr>
          <w:lang w:val="es-ES_tradnl"/>
        </w:rPr>
        <w:t>s</w:t>
      </w:r>
    </w:p>
    <w:p w14:paraId="3A864FDE" w14:textId="6058DA86" w:rsidR="000E3A86" w:rsidRPr="00F70D22" w:rsidRDefault="0055625E" w:rsidP="000E3A86">
      <w:pPr>
        <w:pStyle w:val="Prrafocomn"/>
        <w:rPr>
          <w:lang w:val="es-ES_tradnl"/>
        </w:rPr>
      </w:pPr>
      <w:r w:rsidRPr="00F70D22">
        <w:rPr>
          <w:lang w:val="es-ES_tradnl"/>
        </w:rPr>
        <w:t xml:space="preserve">En la tabla 1 se muestran los resultados descriptivos del estado de preparación psicológica de las deportistas. </w:t>
      </w:r>
      <w:r w:rsidR="000E3A86" w:rsidRPr="00F70D22">
        <w:rPr>
          <w:lang w:val="es-ES_tradnl"/>
        </w:rPr>
        <w:t>Se aprecian elevados niveles de ansiedad competitiva y menor</w:t>
      </w:r>
      <w:r w:rsidR="00E131A6" w:rsidRPr="00F70D22">
        <w:rPr>
          <w:lang w:val="es-ES_tradnl"/>
        </w:rPr>
        <w:t xml:space="preserve"> </w:t>
      </w:r>
      <w:r w:rsidR="000E3A86" w:rsidRPr="00F70D22">
        <w:rPr>
          <w:lang w:val="es-ES_tradnl"/>
        </w:rPr>
        <w:t>control de afrontamiento negativo y de la atención</w:t>
      </w:r>
      <w:r w:rsidR="00E131A6" w:rsidRPr="00F70D22">
        <w:rPr>
          <w:lang w:val="es-ES_tradnl"/>
        </w:rPr>
        <w:t xml:space="preserve">. El </w:t>
      </w:r>
      <w:r w:rsidR="000E3A86" w:rsidRPr="00F70D22">
        <w:rPr>
          <w:lang w:val="es-ES_tradnl"/>
        </w:rPr>
        <w:t>control de la actitud, de afrontamiento positivo</w:t>
      </w:r>
      <w:r w:rsidR="00E131A6" w:rsidRPr="00F70D22">
        <w:rPr>
          <w:lang w:val="es-ES_tradnl"/>
        </w:rPr>
        <w:t xml:space="preserve">, </w:t>
      </w:r>
      <w:r w:rsidR="000E3A86" w:rsidRPr="00F70D22">
        <w:rPr>
          <w:lang w:val="es-ES_tradnl"/>
        </w:rPr>
        <w:t xml:space="preserve">autoconfianza, control visual e imaginativo y motivacional </w:t>
      </w:r>
      <w:r w:rsidR="00E131A6" w:rsidRPr="00F70D22">
        <w:rPr>
          <w:lang w:val="es-ES_tradnl"/>
        </w:rPr>
        <w:t>son las habilidades con mayores puntuaciones</w:t>
      </w:r>
      <w:r w:rsidR="000E3A86" w:rsidRPr="00F70D22">
        <w:rPr>
          <w:lang w:val="es-ES_tradnl"/>
        </w:rPr>
        <w:t xml:space="preserve">. Estas variables poseen una distribución normal, posibilitando la aplicación de pruebas paramétricas. </w:t>
      </w:r>
    </w:p>
    <w:p w14:paraId="42829C5E" w14:textId="77777777" w:rsidR="00252FCB" w:rsidRPr="00F70D22" w:rsidRDefault="00252FCB" w:rsidP="000E3A86">
      <w:pPr>
        <w:pStyle w:val="Prrafocomn"/>
        <w:rPr>
          <w:lang w:val="es-ES_tradnl"/>
        </w:rPr>
      </w:pPr>
    </w:p>
    <w:p w14:paraId="39B9163F" w14:textId="77777777" w:rsidR="0055625E" w:rsidRPr="00F70D22" w:rsidRDefault="0055625E" w:rsidP="0055625E">
      <w:pPr>
        <w:autoSpaceDE w:val="0"/>
        <w:autoSpaceDN w:val="0"/>
        <w:adjustRightInd w:val="0"/>
        <w:spacing w:line="360" w:lineRule="auto"/>
      </w:pPr>
      <w:r w:rsidRPr="00F70D22">
        <w:t>Tabla 1</w:t>
      </w:r>
    </w:p>
    <w:p w14:paraId="0C9730D4" w14:textId="77777777" w:rsidR="0055625E" w:rsidRPr="00F70D22" w:rsidRDefault="0055625E" w:rsidP="0055625E">
      <w:pPr>
        <w:autoSpaceDE w:val="0"/>
        <w:autoSpaceDN w:val="0"/>
        <w:adjustRightInd w:val="0"/>
        <w:rPr>
          <w:i/>
          <w:iCs/>
        </w:rPr>
      </w:pPr>
      <w:r w:rsidRPr="00F70D22">
        <w:rPr>
          <w:i/>
          <w:iCs/>
        </w:rPr>
        <w:t>Descripción de las variables psicológicas y prueba de normalidad</w:t>
      </w:r>
    </w:p>
    <w:tbl>
      <w:tblPr>
        <w:tblW w:w="9333" w:type="dxa"/>
        <w:tblLayout w:type="fixed"/>
        <w:tblCellMar>
          <w:left w:w="0" w:type="dxa"/>
          <w:right w:w="0" w:type="dxa"/>
        </w:tblCellMar>
        <w:tblLook w:val="0000" w:firstRow="0" w:lastRow="0" w:firstColumn="0" w:lastColumn="0" w:noHBand="0" w:noVBand="0"/>
      </w:tblPr>
      <w:tblGrid>
        <w:gridCol w:w="1642"/>
        <w:gridCol w:w="1051"/>
        <w:gridCol w:w="1257"/>
        <w:gridCol w:w="1617"/>
        <w:gridCol w:w="1437"/>
        <w:gridCol w:w="1072"/>
        <w:gridCol w:w="1257"/>
      </w:tblGrid>
      <w:tr w:rsidR="0055625E" w:rsidRPr="00F70D22" w14:paraId="75408E49" w14:textId="77777777" w:rsidTr="00AC64E4">
        <w:trPr>
          <w:cantSplit/>
          <w:trHeight w:val="617"/>
        </w:trPr>
        <w:tc>
          <w:tcPr>
            <w:tcW w:w="1642" w:type="dxa"/>
            <w:tcBorders>
              <w:top w:val="single" w:sz="4" w:space="0" w:color="auto"/>
              <w:bottom w:val="single" w:sz="4" w:space="0" w:color="auto"/>
            </w:tcBorders>
            <w:shd w:val="clear" w:color="auto" w:fill="FFFFFF"/>
            <w:vAlign w:val="center"/>
          </w:tcPr>
          <w:p w14:paraId="1F38F981" w14:textId="77777777" w:rsidR="0055625E" w:rsidRPr="00F70D22" w:rsidRDefault="0055625E" w:rsidP="00B17D06">
            <w:pPr>
              <w:autoSpaceDE w:val="0"/>
              <w:autoSpaceDN w:val="0"/>
              <w:adjustRightInd w:val="0"/>
              <w:spacing w:line="360" w:lineRule="auto"/>
              <w:jc w:val="center"/>
            </w:pPr>
            <w:r w:rsidRPr="00F70D22">
              <w:t xml:space="preserve">Variables </w:t>
            </w:r>
          </w:p>
        </w:tc>
        <w:tc>
          <w:tcPr>
            <w:tcW w:w="1051" w:type="dxa"/>
            <w:tcBorders>
              <w:top w:val="single" w:sz="4" w:space="0" w:color="auto"/>
              <w:bottom w:val="single" w:sz="4" w:space="0" w:color="auto"/>
            </w:tcBorders>
            <w:shd w:val="clear" w:color="auto" w:fill="FFFFFF"/>
            <w:vAlign w:val="center"/>
          </w:tcPr>
          <w:p w14:paraId="67C87E16" w14:textId="77777777" w:rsidR="0055625E" w:rsidRPr="00F70D22" w:rsidRDefault="0055625E" w:rsidP="00B17D06">
            <w:pPr>
              <w:autoSpaceDE w:val="0"/>
              <w:autoSpaceDN w:val="0"/>
              <w:adjustRightInd w:val="0"/>
              <w:spacing w:line="360" w:lineRule="auto"/>
              <w:ind w:left="60" w:right="60"/>
              <w:jc w:val="center"/>
            </w:pPr>
            <w:r w:rsidRPr="00F70D22">
              <w:t>Media</w:t>
            </w:r>
          </w:p>
        </w:tc>
        <w:tc>
          <w:tcPr>
            <w:tcW w:w="1257" w:type="dxa"/>
            <w:tcBorders>
              <w:top w:val="single" w:sz="4" w:space="0" w:color="auto"/>
              <w:bottom w:val="single" w:sz="4" w:space="0" w:color="auto"/>
            </w:tcBorders>
            <w:shd w:val="clear" w:color="auto" w:fill="FFFFFF"/>
            <w:vAlign w:val="center"/>
          </w:tcPr>
          <w:p w14:paraId="119A02FD" w14:textId="77777777" w:rsidR="0055625E" w:rsidRPr="00F70D22" w:rsidRDefault="0055625E" w:rsidP="00B17D06">
            <w:pPr>
              <w:autoSpaceDE w:val="0"/>
              <w:autoSpaceDN w:val="0"/>
              <w:adjustRightInd w:val="0"/>
              <w:spacing w:line="360" w:lineRule="auto"/>
              <w:ind w:left="60" w:right="60"/>
              <w:jc w:val="center"/>
              <w:rPr>
                <w:i/>
                <w:iCs/>
              </w:rPr>
            </w:pPr>
            <w:r w:rsidRPr="00F70D22">
              <w:rPr>
                <w:i/>
                <w:iCs/>
              </w:rPr>
              <w:t>DT</w:t>
            </w:r>
          </w:p>
        </w:tc>
        <w:tc>
          <w:tcPr>
            <w:tcW w:w="1617" w:type="dxa"/>
            <w:tcBorders>
              <w:top w:val="single" w:sz="4" w:space="0" w:color="auto"/>
              <w:bottom w:val="single" w:sz="4" w:space="0" w:color="auto"/>
            </w:tcBorders>
            <w:shd w:val="clear" w:color="auto" w:fill="FFFFFF"/>
            <w:vAlign w:val="center"/>
          </w:tcPr>
          <w:p w14:paraId="5C715416" w14:textId="77777777" w:rsidR="0055625E" w:rsidRPr="00F70D22" w:rsidRDefault="0055625E" w:rsidP="00B17D06">
            <w:pPr>
              <w:autoSpaceDE w:val="0"/>
              <w:autoSpaceDN w:val="0"/>
              <w:adjustRightInd w:val="0"/>
              <w:spacing w:line="360" w:lineRule="auto"/>
              <w:ind w:left="60" w:right="60"/>
              <w:jc w:val="center"/>
            </w:pPr>
            <w:r w:rsidRPr="00F70D22">
              <w:t>Asimetría</w:t>
            </w:r>
          </w:p>
        </w:tc>
        <w:tc>
          <w:tcPr>
            <w:tcW w:w="1437" w:type="dxa"/>
            <w:tcBorders>
              <w:top w:val="single" w:sz="4" w:space="0" w:color="auto"/>
              <w:bottom w:val="single" w:sz="4" w:space="0" w:color="auto"/>
            </w:tcBorders>
            <w:shd w:val="clear" w:color="auto" w:fill="FFFFFF"/>
            <w:vAlign w:val="center"/>
          </w:tcPr>
          <w:p w14:paraId="02B3C855" w14:textId="77777777" w:rsidR="0055625E" w:rsidRPr="00F70D22" w:rsidRDefault="0055625E" w:rsidP="00B17D06">
            <w:pPr>
              <w:autoSpaceDE w:val="0"/>
              <w:autoSpaceDN w:val="0"/>
              <w:adjustRightInd w:val="0"/>
              <w:spacing w:line="360" w:lineRule="auto"/>
              <w:ind w:left="60" w:right="60"/>
              <w:jc w:val="center"/>
            </w:pPr>
            <w:r w:rsidRPr="00F70D22">
              <w:t>Curtosis</w:t>
            </w:r>
          </w:p>
        </w:tc>
        <w:tc>
          <w:tcPr>
            <w:tcW w:w="1072" w:type="dxa"/>
            <w:tcBorders>
              <w:top w:val="single" w:sz="4" w:space="0" w:color="auto"/>
              <w:bottom w:val="single" w:sz="4" w:space="0" w:color="auto"/>
            </w:tcBorders>
            <w:shd w:val="clear" w:color="auto" w:fill="FFFFFF"/>
            <w:vAlign w:val="center"/>
          </w:tcPr>
          <w:p w14:paraId="46190D6A" w14:textId="77777777" w:rsidR="0055625E" w:rsidRPr="00F70D22" w:rsidRDefault="0055625E" w:rsidP="00B17D06">
            <w:pPr>
              <w:autoSpaceDE w:val="0"/>
              <w:autoSpaceDN w:val="0"/>
              <w:adjustRightInd w:val="0"/>
              <w:spacing w:line="360" w:lineRule="auto"/>
              <w:ind w:left="60" w:right="60"/>
              <w:jc w:val="center"/>
              <w:rPr>
                <w:i/>
                <w:iCs/>
              </w:rPr>
            </w:pPr>
            <w:r w:rsidRPr="00F70D22">
              <w:rPr>
                <w:i/>
                <w:iCs/>
              </w:rPr>
              <w:t>KS</w:t>
            </w:r>
          </w:p>
        </w:tc>
        <w:tc>
          <w:tcPr>
            <w:tcW w:w="1257" w:type="dxa"/>
            <w:tcBorders>
              <w:top w:val="single" w:sz="4" w:space="0" w:color="auto"/>
              <w:bottom w:val="single" w:sz="4" w:space="0" w:color="auto"/>
            </w:tcBorders>
            <w:shd w:val="clear" w:color="auto" w:fill="FFFFFF"/>
            <w:vAlign w:val="center"/>
          </w:tcPr>
          <w:p w14:paraId="4A247F9D" w14:textId="77777777" w:rsidR="0055625E" w:rsidRPr="00F70D22" w:rsidRDefault="0055625E" w:rsidP="00B17D06">
            <w:pPr>
              <w:autoSpaceDE w:val="0"/>
              <w:autoSpaceDN w:val="0"/>
              <w:adjustRightInd w:val="0"/>
              <w:spacing w:line="360" w:lineRule="auto"/>
              <w:ind w:left="60" w:right="60"/>
              <w:jc w:val="center"/>
              <w:rPr>
                <w:i/>
                <w:iCs/>
              </w:rPr>
            </w:pPr>
            <w:r w:rsidRPr="00F70D22">
              <w:rPr>
                <w:i/>
                <w:iCs/>
              </w:rPr>
              <w:t>p.</w:t>
            </w:r>
          </w:p>
        </w:tc>
      </w:tr>
      <w:tr w:rsidR="0055625E" w:rsidRPr="00F70D22" w14:paraId="49483A5A" w14:textId="77777777" w:rsidTr="00AC64E4">
        <w:trPr>
          <w:cantSplit/>
          <w:trHeight w:val="632"/>
        </w:trPr>
        <w:tc>
          <w:tcPr>
            <w:tcW w:w="1642" w:type="dxa"/>
            <w:tcBorders>
              <w:top w:val="single" w:sz="4" w:space="0" w:color="auto"/>
            </w:tcBorders>
            <w:shd w:val="clear" w:color="auto" w:fill="auto"/>
            <w:vAlign w:val="center"/>
          </w:tcPr>
          <w:p w14:paraId="489F8812" w14:textId="77777777" w:rsidR="0055625E" w:rsidRPr="00F70D22" w:rsidRDefault="0055625E" w:rsidP="00EB278E">
            <w:pPr>
              <w:autoSpaceDE w:val="0"/>
              <w:autoSpaceDN w:val="0"/>
              <w:adjustRightInd w:val="0"/>
              <w:spacing w:line="360" w:lineRule="auto"/>
              <w:ind w:left="60" w:right="60"/>
            </w:pPr>
            <w:r w:rsidRPr="00F70D22">
              <w:t>AEC</w:t>
            </w:r>
          </w:p>
        </w:tc>
        <w:tc>
          <w:tcPr>
            <w:tcW w:w="1051" w:type="dxa"/>
            <w:tcBorders>
              <w:top w:val="single" w:sz="4" w:space="0" w:color="auto"/>
            </w:tcBorders>
            <w:shd w:val="clear" w:color="auto" w:fill="FFFFFF"/>
            <w:vAlign w:val="center"/>
          </w:tcPr>
          <w:p w14:paraId="2B33F6A1" w14:textId="77777777" w:rsidR="0055625E" w:rsidRPr="00F70D22" w:rsidRDefault="0055625E" w:rsidP="00EB278E">
            <w:pPr>
              <w:autoSpaceDE w:val="0"/>
              <w:autoSpaceDN w:val="0"/>
              <w:adjustRightInd w:val="0"/>
              <w:spacing w:line="360" w:lineRule="auto"/>
              <w:ind w:left="60" w:right="60"/>
              <w:jc w:val="center"/>
            </w:pPr>
            <w:r w:rsidRPr="00F70D22">
              <w:t>92.83</w:t>
            </w:r>
          </w:p>
        </w:tc>
        <w:tc>
          <w:tcPr>
            <w:tcW w:w="1257" w:type="dxa"/>
            <w:tcBorders>
              <w:top w:val="single" w:sz="4" w:space="0" w:color="auto"/>
            </w:tcBorders>
            <w:shd w:val="clear" w:color="auto" w:fill="FFFFFF"/>
            <w:vAlign w:val="center"/>
          </w:tcPr>
          <w:p w14:paraId="03893B09" w14:textId="77777777" w:rsidR="0055625E" w:rsidRPr="00F70D22" w:rsidRDefault="0055625E" w:rsidP="00EB278E">
            <w:pPr>
              <w:autoSpaceDE w:val="0"/>
              <w:autoSpaceDN w:val="0"/>
              <w:adjustRightInd w:val="0"/>
              <w:spacing w:line="360" w:lineRule="auto"/>
              <w:ind w:left="60" w:right="60"/>
              <w:jc w:val="center"/>
            </w:pPr>
            <w:r w:rsidRPr="00F70D22">
              <w:t>12.54</w:t>
            </w:r>
          </w:p>
        </w:tc>
        <w:tc>
          <w:tcPr>
            <w:tcW w:w="1617" w:type="dxa"/>
            <w:tcBorders>
              <w:top w:val="single" w:sz="4" w:space="0" w:color="auto"/>
            </w:tcBorders>
            <w:shd w:val="clear" w:color="auto" w:fill="FFFFFF"/>
            <w:vAlign w:val="center"/>
          </w:tcPr>
          <w:p w14:paraId="42AA72C1" w14:textId="77777777" w:rsidR="0055625E" w:rsidRPr="00F70D22" w:rsidRDefault="0055625E" w:rsidP="00EB278E">
            <w:pPr>
              <w:autoSpaceDE w:val="0"/>
              <w:autoSpaceDN w:val="0"/>
              <w:adjustRightInd w:val="0"/>
              <w:spacing w:line="360" w:lineRule="auto"/>
              <w:ind w:left="60" w:right="60"/>
              <w:jc w:val="center"/>
            </w:pPr>
            <w:r w:rsidRPr="00F70D22">
              <w:t>-.708</w:t>
            </w:r>
          </w:p>
        </w:tc>
        <w:tc>
          <w:tcPr>
            <w:tcW w:w="1437" w:type="dxa"/>
            <w:tcBorders>
              <w:top w:val="single" w:sz="4" w:space="0" w:color="auto"/>
            </w:tcBorders>
            <w:shd w:val="clear" w:color="auto" w:fill="FFFFFF"/>
            <w:vAlign w:val="center"/>
          </w:tcPr>
          <w:p w14:paraId="20012F94" w14:textId="77777777" w:rsidR="0055625E" w:rsidRPr="00F70D22" w:rsidRDefault="0055625E" w:rsidP="00EB278E">
            <w:pPr>
              <w:autoSpaceDE w:val="0"/>
              <w:autoSpaceDN w:val="0"/>
              <w:adjustRightInd w:val="0"/>
              <w:spacing w:line="360" w:lineRule="auto"/>
              <w:ind w:left="60" w:right="60"/>
              <w:jc w:val="center"/>
            </w:pPr>
            <w:r w:rsidRPr="00F70D22">
              <w:t>1.860</w:t>
            </w:r>
          </w:p>
        </w:tc>
        <w:tc>
          <w:tcPr>
            <w:tcW w:w="1072" w:type="dxa"/>
            <w:tcBorders>
              <w:top w:val="single" w:sz="4" w:space="0" w:color="auto"/>
            </w:tcBorders>
            <w:shd w:val="clear" w:color="auto" w:fill="FFFFFF"/>
            <w:vAlign w:val="center"/>
          </w:tcPr>
          <w:p w14:paraId="688B15F5" w14:textId="77777777" w:rsidR="0055625E" w:rsidRPr="00F70D22" w:rsidRDefault="0055625E" w:rsidP="00EB278E">
            <w:pPr>
              <w:autoSpaceDE w:val="0"/>
              <w:autoSpaceDN w:val="0"/>
              <w:adjustRightInd w:val="0"/>
              <w:spacing w:line="360" w:lineRule="auto"/>
              <w:ind w:left="60" w:right="60"/>
              <w:jc w:val="center"/>
            </w:pPr>
            <w:r w:rsidRPr="00F70D22">
              <w:t>.058</w:t>
            </w:r>
          </w:p>
        </w:tc>
        <w:tc>
          <w:tcPr>
            <w:tcW w:w="1257" w:type="dxa"/>
            <w:tcBorders>
              <w:top w:val="single" w:sz="4" w:space="0" w:color="auto"/>
            </w:tcBorders>
            <w:shd w:val="clear" w:color="auto" w:fill="FFFFFF"/>
            <w:vAlign w:val="center"/>
          </w:tcPr>
          <w:p w14:paraId="3AD64600" w14:textId="77777777" w:rsidR="0055625E" w:rsidRPr="00F70D22" w:rsidRDefault="0055625E" w:rsidP="00EB278E">
            <w:pPr>
              <w:autoSpaceDE w:val="0"/>
              <w:autoSpaceDN w:val="0"/>
              <w:adjustRightInd w:val="0"/>
              <w:spacing w:line="360" w:lineRule="auto"/>
              <w:ind w:left="60" w:right="60"/>
              <w:jc w:val="center"/>
            </w:pPr>
            <w:r w:rsidRPr="00F70D22">
              <w:t>.200</w:t>
            </w:r>
          </w:p>
        </w:tc>
      </w:tr>
      <w:tr w:rsidR="0055625E" w:rsidRPr="00F70D22" w14:paraId="3191E14E" w14:textId="77777777" w:rsidTr="00AC64E4">
        <w:trPr>
          <w:cantSplit/>
          <w:trHeight w:val="617"/>
        </w:trPr>
        <w:tc>
          <w:tcPr>
            <w:tcW w:w="1642" w:type="dxa"/>
            <w:shd w:val="clear" w:color="auto" w:fill="auto"/>
            <w:vAlign w:val="center"/>
          </w:tcPr>
          <w:p w14:paraId="72F36C0E" w14:textId="77777777" w:rsidR="0055625E" w:rsidRPr="00F70D22" w:rsidRDefault="0055625E" w:rsidP="00EB278E">
            <w:pPr>
              <w:autoSpaceDE w:val="0"/>
              <w:autoSpaceDN w:val="0"/>
              <w:adjustRightInd w:val="0"/>
              <w:spacing w:line="360" w:lineRule="auto"/>
              <w:ind w:left="60" w:right="60"/>
            </w:pPr>
            <w:r w:rsidRPr="00F70D22">
              <w:t>AC</w:t>
            </w:r>
          </w:p>
        </w:tc>
        <w:tc>
          <w:tcPr>
            <w:tcW w:w="1051" w:type="dxa"/>
            <w:shd w:val="clear" w:color="auto" w:fill="FFFFFF"/>
            <w:vAlign w:val="center"/>
          </w:tcPr>
          <w:p w14:paraId="7F853B5C" w14:textId="77777777" w:rsidR="0055625E" w:rsidRPr="00F70D22" w:rsidRDefault="0055625E" w:rsidP="00EB278E">
            <w:pPr>
              <w:autoSpaceDE w:val="0"/>
              <w:autoSpaceDN w:val="0"/>
              <w:adjustRightInd w:val="0"/>
              <w:spacing w:line="360" w:lineRule="auto"/>
              <w:ind w:left="60" w:right="60"/>
              <w:jc w:val="center"/>
            </w:pPr>
            <w:r w:rsidRPr="00F70D22">
              <w:t>26.59</w:t>
            </w:r>
          </w:p>
        </w:tc>
        <w:tc>
          <w:tcPr>
            <w:tcW w:w="1257" w:type="dxa"/>
            <w:shd w:val="clear" w:color="auto" w:fill="FFFFFF"/>
            <w:vAlign w:val="center"/>
          </w:tcPr>
          <w:p w14:paraId="35433661" w14:textId="77777777" w:rsidR="0055625E" w:rsidRPr="00F70D22" w:rsidRDefault="0055625E" w:rsidP="00EB278E">
            <w:pPr>
              <w:autoSpaceDE w:val="0"/>
              <w:autoSpaceDN w:val="0"/>
              <w:adjustRightInd w:val="0"/>
              <w:spacing w:line="360" w:lineRule="auto"/>
              <w:ind w:left="60" w:right="60"/>
              <w:jc w:val="center"/>
            </w:pPr>
            <w:r w:rsidRPr="00F70D22">
              <w:t>3.30</w:t>
            </w:r>
          </w:p>
        </w:tc>
        <w:tc>
          <w:tcPr>
            <w:tcW w:w="1617" w:type="dxa"/>
            <w:shd w:val="clear" w:color="auto" w:fill="FFFFFF"/>
            <w:vAlign w:val="center"/>
          </w:tcPr>
          <w:p w14:paraId="6E89E7C0" w14:textId="77777777" w:rsidR="0055625E" w:rsidRPr="00F70D22" w:rsidRDefault="0055625E" w:rsidP="00EB278E">
            <w:pPr>
              <w:autoSpaceDE w:val="0"/>
              <w:autoSpaceDN w:val="0"/>
              <w:adjustRightInd w:val="0"/>
              <w:spacing w:line="360" w:lineRule="auto"/>
              <w:ind w:left="60" w:right="60"/>
              <w:jc w:val="center"/>
            </w:pPr>
            <w:r w:rsidRPr="00F70D22">
              <w:t>-.926</w:t>
            </w:r>
          </w:p>
        </w:tc>
        <w:tc>
          <w:tcPr>
            <w:tcW w:w="1437" w:type="dxa"/>
            <w:shd w:val="clear" w:color="auto" w:fill="FFFFFF"/>
            <w:vAlign w:val="center"/>
          </w:tcPr>
          <w:p w14:paraId="3B8C99A6" w14:textId="77777777" w:rsidR="0055625E" w:rsidRPr="00F70D22" w:rsidRDefault="0055625E" w:rsidP="00EB278E">
            <w:pPr>
              <w:autoSpaceDE w:val="0"/>
              <w:autoSpaceDN w:val="0"/>
              <w:adjustRightInd w:val="0"/>
              <w:spacing w:line="360" w:lineRule="auto"/>
              <w:ind w:left="60" w:right="60"/>
              <w:jc w:val="center"/>
            </w:pPr>
            <w:r w:rsidRPr="00F70D22">
              <w:t>.623</w:t>
            </w:r>
          </w:p>
        </w:tc>
        <w:tc>
          <w:tcPr>
            <w:tcW w:w="1072" w:type="dxa"/>
            <w:shd w:val="clear" w:color="auto" w:fill="FFFFFF"/>
            <w:vAlign w:val="center"/>
          </w:tcPr>
          <w:p w14:paraId="1BEF5A89" w14:textId="77777777" w:rsidR="0055625E" w:rsidRPr="00F70D22" w:rsidRDefault="0055625E" w:rsidP="00EB278E">
            <w:pPr>
              <w:autoSpaceDE w:val="0"/>
              <w:autoSpaceDN w:val="0"/>
              <w:adjustRightInd w:val="0"/>
              <w:spacing w:line="360" w:lineRule="auto"/>
              <w:ind w:left="60" w:right="60"/>
              <w:jc w:val="center"/>
            </w:pPr>
            <w:r w:rsidRPr="00F70D22">
              <w:t>.200</w:t>
            </w:r>
          </w:p>
        </w:tc>
        <w:tc>
          <w:tcPr>
            <w:tcW w:w="1257" w:type="dxa"/>
            <w:shd w:val="clear" w:color="auto" w:fill="FFFFFF"/>
            <w:vAlign w:val="center"/>
          </w:tcPr>
          <w:p w14:paraId="4870FC75" w14:textId="77777777" w:rsidR="0055625E" w:rsidRPr="00F70D22" w:rsidRDefault="0055625E" w:rsidP="00EB278E">
            <w:pPr>
              <w:autoSpaceDE w:val="0"/>
              <w:autoSpaceDN w:val="0"/>
              <w:adjustRightInd w:val="0"/>
              <w:spacing w:line="360" w:lineRule="auto"/>
              <w:ind w:left="60" w:right="60"/>
              <w:jc w:val="center"/>
            </w:pPr>
            <w:r w:rsidRPr="00F70D22">
              <w:t>.200</w:t>
            </w:r>
          </w:p>
        </w:tc>
      </w:tr>
      <w:tr w:rsidR="0055625E" w:rsidRPr="00F70D22" w14:paraId="315FB8F2" w14:textId="77777777" w:rsidTr="00AC64E4">
        <w:trPr>
          <w:cantSplit/>
          <w:trHeight w:val="617"/>
        </w:trPr>
        <w:tc>
          <w:tcPr>
            <w:tcW w:w="1642" w:type="dxa"/>
            <w:shd w:val="clear" w:color="auto" w:fill="auto"/>
            <w:vAlign w:val="center"/>
          </w:tcPr>
          <w:p w14:paraId="447D4E25" w14:textId="77777777" w:rsidR="0055625E" w:rsidRPr="00F70D22" w:rsidRDefault="0055625E" w:rsidP="00EB278E">
            <w:pPr>
              <w:autoSpaceDE w:val="0"/>
              <w:autoSpaceDN w:val="0"/>
              <w:adjustRightInd w:val="0"/>
              <w:spacing w:line="360" w:lineRule="auto"/>
              <w:ind w:left="60" w:right="60"/>
            </w:pPr>
            <w:r w:rsidRPr="00F70D22">
              <w:t>CAN</w:t>
            </w:r>
          </w:p>
        </w:tc>
        <w:tc>
          <w:tcPr>
            <w:tcW w:w="1051" w:type="dxa"/>
            <w:shd w:val="clear" w:color="auto" w:fill="FFFFFF"/>
            <w:vAlign w:val="center"/>
          </w:tcPr>
          <w:p w14:paraId="162BAEFF" w14:textId="77777777" w:rsidR="0055625E" w:rsidRPr="00F70D22" w:rsidRDefault="0055625E" w:rsidP="00EB278E">
            <w:pPr>
              <w:autoSpaceDE w:val="0"/>
              <w:autoSpaceDN w:val="0"/>
              <w:adjustRightInd w:val="0"/>
              <w:spacing w:line="360" w:lineRule="auto"/>
              <w:ind w:left="60" w:right="60"/>
              <w:jc w:val="center"/>
            </w:pPr>
            <w:r w:rsidRPr="00F70D22">
              <w:t>22.36</w:t>
            </w:r>
          </w:p>
        </w:tc>
        <w:tc>
          <w:tcPr>
            <w:tcW w:w="1257" w:type="dxa"/>
            <w:shd w:val="clear" w:color="auto" w:fill="FFFFFF"/>
            <w:vAlign w:val="center"/>
          </w:tcPr>
          <w:p w14:paraId="24E5200A" w14:textId="77777777" w:rsidR="0055625E" w:rsidRPr="00F70D22" w:rsidRDefault="0055625E" w:rsidP="00EB278E">
            <w:pPr>
              <w:autoSpaceDE w:val="0"/>
              <w:autoSpaceDN w:val="0"/>
              <w:adjustRightInd w:val="0"/>
              <w:spacing w:line="360" w:lineRule="auto"/>
              <w:ind w:left="60" w:right="60"/>
              <w:jc w:val="center"/>
            </w:pPr>
            <w:r w:rsidRPr="00F70D22">
              <w:t>4.62</w:t>
            </w:r>
          </w:p>
        </w:tc>
        <w:tc>
          <w:tcPr>
            <w:tcW w:w="1617" w:type="dxa"/>
            <w:shd w:val="clear" w:color="auto" w:fill="FFFFFF"/>
            <w:vAlign w:val="center"/>
          </w:tcPr>
          <w:p w14:paraId="050AEA57" w14:textId="77777777" w:rsidR="0055625E" w:rsidRPr="00F70D22" w:rsidRDefault="0055625E" w:rsidP="00EB278E">
            <w:pPr>
              <w:autoSpaceDE w:val="0"/>
              <w:autoSpaceDN w:val="0"/>
              <w:adjustRightInd w:val="0"/>
              <w:spacing w:line="360" w:lineRule="auto"/>
              <w:ind w:left="60" w:right="60"/>
              <w:jc w:val="center"/>
            </w:pPr>
            <w:r w:rsidRPr="00F70D22">
              <w:t>-.855</w:t>
            </w:r>
          </w:p>
        </w:tc>
        <w:tc>
          <w:tcPr>
            <w:tcW w:w="1437" w:type="dxa"/>
            <w:shd w:val="clear" w:color="auto" w:fill="FFFFFF"/>
            <w:vAlign w:val="center"/>
          </w:tcPr>
          <w:p w14:paraId="0ECCC2C2" w14:textId="77777777" w:rsidR="0055625E" w:rsidRPr="00F70D22" w:rsidRDefault="0055625E" w:rsidP="00EB278E">
            <w:pPr>
              <w:autoSpaceDE w:val="0"/>
              <w:autoSpaceDN w:val="0"/>
              <w:adjustRightInd w:val="0"/>
              <w:spacing w:line="360" w:lineRule="auto"/>
              <w:ind w:left="60" w:right="60"/>
              <w:jc w:val="center"/>
            </w:pPr>
            <w:r w:rsidRPr="00F70D22">
              <w:t>-.481</w:t>
            </w:r>
          </w:p>
        </w:tc>
        <w:tc>
          <w:tcPr>
            <w:tcW w:w="1072" w:type="dxa"/>
            <w:shd w:val="clear" w:color="auto" w:fill="FFFFFF"/>
            <w:vAlign w:val="center"/>
          </w:tcPr>
          <w:p w14:paraId="605833F6" w14:textId="77777777" w:rsidR="0055625E" w:rsidRPr="00F70D22" w:rsidRDefault="0055625E" w:rsidP="00EB278E">
            <w:pPr>
              <w:autoSpaceDE w:val="0"/>
              <w:autoSpaceDN w:val="0"/>
              <w:adjustRightInd w:val="0"/>
              <w:spacing w:line="360" w:lineRule="auto"/>
              <w:ind w:left="60" w:right="60"/>
              <w:jc w:val="center"/>
            </w:pPr>
            <w:r w:rsidRPr="00F70D22">
              <w:t>.241</w:t>
            </w:r>
          </w:p>
        </w:tc>
        <w:tc>
          <w:tcPr>
            <w:tcW w:w="1257" w:type="dxa"/>
            <w:shd w:val="clear" w:color="auto" w:fill="FFFFFF"/>
            <w:vAlign w:val="center"/>
          </w:tcPr>
          <w:p w14:paraId="32CE5A01" w14:textId="77777777" w:rsidR="0055625E" w:rsidRPr="00F70D22" w:rsidRDefault="0055625E" w:rsidP="00EB278E">
            <w:pPr>
              <w:autoSpaceDE w:val="0"/>
              <w:autoSpaceDN w:val="0"/>
              <w:adjustRightInd w:val="0"/>
              <w:spacing w:line="360" w:lineRule="auto"/>
              <w:ind w:left="60" w:right="60"/>
              <w:jc w:val="center"/>
            </w:pPr>
            <w:r w:rsidRPr="00F70D22">
              <w:t>.052</w:t>
            </w:r>
          </w:p>
        </w:tc>
      </w:tr>
      <w:tr w:rsidR="0055625E" w:rsidRPr="00F70D22" w14:paraId="17942FAC" w14:textId="77777777" w:rsidTr="00AC64E4">
        <w:trPr>
          <w:cantSplit/>
          <w:trHeight w:val="632"/>
        </w:trPr>
        <w:tc>
          <w:tcPr>
            <w:tcW w:w="1642" w:type="dxa"/>
            <w:shd w:val="clear" w:color="auto" w:fill="auto"/>
            <w:vAlign w:val="center"/>
          </w:tcPr>
          <w:p w14:paraId="4046FAEC" w14:textId="77777777" w:rsidR="0055625E" w:rsidRPr="00F70D22" w:rsidRDefault="0055625E" w:rsidP="00EB278E">
            <w:pPr>
              <w:autoSpaceDE w:val="0"/>
              <w:autoSpaceDN w:val="0"/>
              <w:adjustRightInd w:val="0"/>
              <w:spacing w:line="360" w:lineRule="auto"/>
              <w:ind w:left="60" w:right="60"/>
            </w:pPr>
            <w:r w:rsidRPr="00F70D22">
              <w:t>CAT</w:t>
            </w:r>
          </w:p>
        </w:tc>
        <w:tc>
          <w:tcPr>
            <w:tcW w:w="1051" w:type="dxa"/>
            <w:shd w:val="clear" w:color="auto" w:fill="FFFFFF"/>
            <w:vAlign w:val="center"/>
          </w:tcPr>
          <w:p w14:paraId="7E1515DC" w14:textId="77777777" w:rsidR="0055625E" w:rsidRPr="00F70D22" w:rsidRDefault="0055625E" w:rsidP="00EB278E">
            <w:pPr>
              <w:autoSpaceDE w:val="0"/>
              <w:autoSpaceDN w:val="0"/>
              <w:adjustRightInd w:val="0"/>
              <w:spacing w:line="360" w:lineRule="auto"/>
              <w:ind w:left="60" w:right="60"/>
              <w:jc w:val="center"/>
            </w:pPr>
            <w:r w:rsidRPr="00F70D22">
              <w:t>22.95</w:t>
            </w:r>
          </w:p>
        </w:tc>
        <w:tc>
          <w:tcPr>
            <w:tcW w:w="1257" w:type="dxa"/>
            <w:shd w:val="clear" w:color="auto" w:fill="FFFFFF"/>
            <w:vAlign w:val="center"/>
          </w:tcPr>
          <w:p w14:paraId="09F488DE" w14:textId="77777777" w:rsidR="0055625E" w:rsidRPr="00F70D22" w:rsidRDefault="0055625E" w:rsidP="00EB278E">
            <w:pPr>
              <w:autoSpaceDE w:val="0"/>
              <w:autoSpaceDN w:val="0"/>
              <w:adjustRightInd w:val="0"/>
              <w:spacing w:line="360" w:lineRule="auto"/>
              <w:ind w:left="60" w:right="60"/>
              <w:jc w:val="center"/>
            </w:pPr>
            <w:r w:rsidRPr="00F70D22">
              <w:t>4.43</w:t>
            </w:r>
          </w:p>
        </w:tc>
        <w:tc>
          <w:tcPr>
            <w:tcW w:w="1617" w:type="dxa"/>
            <w:shd w:val="clear" w:color="auto" w:fill="FFFFFF"/>
            <w:vAlign w:val="center"/>
          </w:tcPr>
          <w:p w14:paraId="05336E84" w14:textId="77777777" w:rsidR="0055625E" w:rsidRPr="00F70D22" w:rsidRDefault="0055625E" w:rsidP="00EB278E">
            <w:pPr>
              <w:autoSpaceDE w:val="0"/>
              <w:autoSpaceDN w:val="0"/>
              <w:adjustRightInd w:val="0"/>
              <w:spacing w:line="360" w:lineRule="auto"/>
              <w:ind w:left="60" w:right="60"/>
              <w:jc w:val="center"/>
            </w:pPr>
            <w:r w:rsidRPr="00F70D22">
              <w:t>.244</w:t>
            </w:r>
          </w:p>
        </w:tc>
        <w:tc>
          <w:tcPr>
            <w:tcW w:w="1437" w:type="dxa"/>
            <w:shd w:val="clear" w:color="auto" w:fill="FFFFFF"/>
            <w:vAlign w:val="center"/>
          </w:tcPr>
          <w:p w14:paraId="21236478" w14:textId="77777777" w:rsidR="0055625E" w:rsidRPr="00F70D22" w:rsidRDefault="0055625E" w:rsidP="00EB278E">
            <w:pPr>
              <w:autoSpaceDE w:val="0"/>
              <w:autoSpaceDN w:val="0"/>
              <w:adjustRightInd w:val="0"/>
              <w:spacing w:line="360" w:lineRule="auto"/>
              <w:ind w:left="60" w:right="60"/>
              <w:jc w:val="center"/>
            </w:pPr>
            <w:r w:rsidRPr="00F70D22">
              <w:t>.723</w:t>
            </w:r>
          </w:p>
        </w:tc>
        <w:tc>
          <w:tcPr>
            <w:tcW w:w="1072" w:type="dxa"/>
            <w:shd w:val="clear" w:color="auto" w:fill="FFFFFF"/>
            <w:vAlign w:val="center"/>
          </w:tcPr>
          <w:p w14:paraId="65D21101" w14:textId="77777777" w:rsidR="0055625E" w:rsidRPr="00F70D22" w:rsidRDefault="0055625E" w:rsidP="00EB278E">
            <w:pPr>
              <w:autoSpaceDE w:val="0"/>
              <w:autoSpaceDN w:val="0"/>
              <w:adjustRightInd w:val="0"/>
              <w:spacing w:line="360" w:lineRule="auto"/>
              <w:ind w:left="60" w:right="60"/>
              <w:jc w:val="center"/>
            </w:pPr>
            <w:r w:rsidRPr="00F70D22">
              <w:t>.153</w:t>
            </w:r>
          </w:p>
        </w:tc>
        <w:tc>
          <w:tcPr>
            <w:tcW w:w="1257" w:type="dxa"/>
            <w:shd w:val="clear" w:color="auto" w:fill="FFFFFF"/>
            <w:vAlign w:val="center"/>
          </w:tcPr>
          <w:p w14:paraId="46E34328" w14:textId="77777777" w:rsidR="0055625E" w:rsidRPr="00F70D22" w:rsidRDefault="0055625E" w:rsidP="00EB278E">
            <w:pPr>
              <w:autoSpaceDE w:val="0"/>
              <w:autoSpaceDN w:val="0"/>
              <w:adjustRightInd w:val="0"/>
              <w:spacing w:line="360" w:lineRule="auto"/>
              <w:ind w:left="60" w:right="60"/>
              <w:jc w:val="center"/>
            </w:pPr>
            <w:r w:rsidRPr="00F70D22">
              <w:t>.200</w:t>
            </w:r>
          </w:p>
        </w:tc>
      </w:tr>
      <w:tr w:rsidR="0055625E" w:rsidRPr="00F70D22" w14:paraId="24B22E3C" w14:textId="77777777" w:rsidTr="00AC64E4">
        <w:trPr>
          <w:cantSplit/>
          <w:trHeight w:val="617"/>
        </w:trPr>
        <w:tc>
          <w:tcPr>
            <w:tcW w:w="1642" w:type="dxa"/>
            <w:shd w:val="clear" w:color="auto" w:fill="auto"/>
            <w:vAlign w:val="center"/>
          </w:tcPr>
          <w:p w14:paraId="2AF5A0AB" w14:textId="77777777" w:rsidR="0055625E" w:rsidRPr="00F70D22" w:rsidRDefault="0055625E" w:rsidP="00EB278E">
            <w:pPr>
              <w:autoSpaceDE w:val="0"/>
              <w:autoSpaceDN w:val="0"/>
              <w:adjustRightInd w:val="0"/>
              <w:spacing w:line="360" w:lineRule="auto"/>
              <w:ind w:left="60" w:right="60"/>
            </w:pPr>
            <w:r w:rsidRPr="00F70D22">
              <w:t>CVI</w:t>
            </w:r>
          </w:p>
        </w:tc>
        <w:tc>
          <w:tcPr>
            <w:tcW w:w="1051" w:type="dxa"/>
            <w:shd w:val="clear" w:color="auto" w:fill="FFFFFF"/>
            <w:vAlign w:val="center"/>
          </w:tcPr>
          <w:p w14:paraId="2C218907" w14:textId="77777777" w:rsidR="0055625E" w:rsidRPr="00F70D22" w:rsidRDefault="0055625E" w:rsidP="00EB278E">
            <w:pPr>
              <w:autoSpaceDE w:val="0"/>
              <w:autoSpaceDN w:val="0"/>
              <w:adjustRightInd w:val="0"/>
              <w:spacing w:line="360" w:lineRule="auto"/>
              <w:ind w:left="60" w:right="60"/>
              <w:jc w:val="center"/>
            </w:pPr>
            <w:r w:rsidRPr="00F70D22">
              <w:t>25.76</w:t>
            </w:r>
          </w:p>
        </w:tc>
        <w:tc>
          <w:tcPr>
            <w:tcW w:w="1257" w:type="dxa"/>
            <w:shd w:val="clear" w:color="auto" w:fill="FFFFFF"/>
            <w:vAlign w:val="center"/>
          </w:tcPr>
          <w:p w14:paraId="1D92A145" w14:textId="77777777" w:rsidR="0055625E" w:rsidRPr="00F70D22" w:rsidRDefault="0055625E" w:rsidP="00EB278E">
            <w:pPr>
              <w:autoSpaceDE w:val="0"/>
              <w:autoSpaceDN w:val="0"/>
              <w:adjustRightInd w:val="0"/>
              <w:spacing w:line="360" w:lineRule="auto"/>
              <w:ind w:left="60" w:right="60"/>
              <w:jc w:val="center"/>
            </w:pPr>
            <w:r w:rsidRPr="00F70D22">
              <w:t>3.73</w:t>
            </w:r>
          </w:p>
        </w:tc>
        <w:tc>
          <w:tcPr>
            <w:tcW w:w="1617" w:type="dxa"/>
            <w:shd w:val="clear" w:color="auto" w:fill="FFFFFF"/>
            <w:vAlign w:val="center"/>
          </w:tcPr>
          <w:p w14:paraId="1D4191BC" w14:textId="77777777" w:rsidR="0055625E" w:rsidRPr="00F70D22" w:rsidRDefault="0055625E" w:rsidP="00EB278E">
            <w:pPr>
              <w:autoSpaceDE w:val="0"/>
              <w:autoSpaceDN w:val="0"/>
              <w:adjustRightInd w:val="0"/>
              <w:spacing w:line="360" w:lineRule="auto"/>
              <w:ind w:left="60" w:right="60"/>
              <w:jc w:val="center"/>
            </w:pPr>
            <w:r w:rsidRPr="00F70D22">
              <w:t>.085</w:t>
            </w:r>
          </w:p>
        </w:tc>
        <w:tc>
          <w:tcPr>
            <w:tcW w:w="1437" w:type="dxa"/>
            <w:shd w:val="clear" w:color="auto" w:fill="FFFFFF"/>
            <w:vAlign w:val="center"/>
          </w:tcPr>
          <w:p w14:paraId="77809F94" w14:textId="77777777" w:rsidR="0055625E" w:rsidRPr="00F70D22" w:rsidRDefault="0055625E" w:rsidP="00EB278E">
            <w:pPr>
              <w:autoSpaceDE w:val="0"/>
              <w:autoSpaceDN w:val="0"/>
              <w:adjustRightInd w:val="0"/>
              <w:spacing w:line="360" w:lineRule="auto"/>
              <w:ind w:left="60" w:right="60"/>
              <w:jc w:val="center"/>
            </w:pPr>
            <w:r w:rsidRPr="00F70D22">
              <w:t>-1.715</w:t>
            </w:r>
          </w:p>
        </w:tc>
        <w:tc>
          <w:tcPr>
            <w:tcW w:w="1072" w:type="dxa"/>
            <w:shd w:val="clear" w:color="auto" w:fill="FFFFFF"/>
            <w:vAlign w:val="center"/>
          </w:tcPr>
          <w:p w14:paraId="1C76D925" w14:textId="77777777" w:rsidR="0055625E" w:rsidRPr="00F70D22" w:rsidRDefault="0055625E" w:rsidP="00EB278E">
            <w:pPr>
              <w:autoSpaceDE w:val="0"/>
              <w:autoSpaceDN w:val="0"/>
              <w:adjustRightInd w:val="0"/>
              <w:spacing w:line="360" w:lineRule="auto"/>
              <w:ind w:left="60" w:right="60"/>
              <w:jc w:val="center"/>
            </w:pPr>
            <w:r w:rsidRPr="00F70D22">
              <w:t>.183</w:t>
            </w:r>
          </w:p>
        </w:tc>
        <w:tc>
          <w:tcPr>
            <w:tcW w:w="1257" w:type="dxa"/>
            <w:shd w:val="clear" w:color="auto" w:fill="FFFFFF"/>
            <w:vAlign w:val="center"/>
          </w:tcPr>
          <w:p w14:paraId="167514F8" w14:textId="77777777" w:rsidR="0055625E" w:rsidRPr="00F70D22" w:rsidRDefault="0055625E" w:rsidP="00EB278E">
            <w:pPr>
              <w:autoSpaceDE w:val="0"/>
              <w:autoSpaceDN w:val="0"/>
              <w:adjustRightInd w:val="0"/>
              <w:spacing w:line="360" w:lineRule="auto"/>
              <w:ind w:left="60" w:right="60"/>
              <w:jc w:val="center"/>
            </w:pPr>
            <w:r w:rsidRPr="00F70D22">
              <w:t>.200</w:t>
            </w:r>
          </w:p>
        </w:tc>
      </w:tr>
      <w:tr w:rsidR="0055625E" w:rsidRPr="00F70D22" w14:paraId="3D7AC514" w14:textId="77777777" w:rsidTr="00AC64E4">
        <w:trPr>
          <w:cantSplit/>
          <w:trHeight w:val="617"/>
        </w:trPr>
        <w:tc>
          <w:tcPr>
            <w:tcW w:w="1642" w:type="dxa"/>
            <w:shd w:val="clear" w:color="auto" w:fill="auto"/>
            <w:vAlign w:val="center"/>
          </w:tcPr>
          <w:p w14:paraId="62A479DA" w14:textId="77777777" w:rsidR="0055625E" w:rsidRPr="00F70D22" w:rsidRDefault="0055625E" w:rsidP="00EB278E">
            <w:pPr>
              <w:autoSpaceDE w:val="0"/>
              <w:autoSpaceDN w:val="0"/>
              <w:adjustRightInd w:val="0"/>
              <w:spacing w:line="360" w:lineRule="auto"/>
              <w:ind w:left="60" w:right="60"/>
            </w:pPr>
            <w:r w:rsidRPr="00F70D22">
              <w:t>NM</w:t>
            </w:r>
          </w:p>
        </w:tc>
        <w:tc>
          <w:tcPr>
            <w:tcW w:w="1051" w:type="dxa"/>
            <w:shd w:val="clear" w:color="auto" w:fill="FFFFFF"/>
            <w:vAlign w:val="center"/>
          </w:tcPr>
          <w:p w14:paraId="5AE39A07" w14:textId="77777777" w:rsidR="0055625E" w:rsidRPr="00F70D22" w:rsidRDefault="0055625E" w:rsidP="00EB278E">
            <w:pPr>
              <w:autoSpaceDE w:val="0"/>
              <w:autoSpaceDN w:val="0"/>
              <w:adjustRightInd w:val="0"/>
              <w:spacing w:line="360" w:lineRule="auto"/>
              <w:ind w:left="60" w:right="60"/>
              <w:jc w:val="center"/>
            </w:pPr>
            <w:r w:rsidRPr="00F70D22">
              <w:t>25.11</w:t>
            </w:r>
          </w:p>
        </w:tc>
        <w:tc>
          <w:tcPr>
            <w:tcW w:w="1257" w:type="dxa"/>
            <w:shd w:val="clear" w:color="auto" w:fill="FFFFFF"/>
            <w:vAlign w:val="center"/>
          </w:tcPr>
          <w:p w14:paraId="6898E5B8" w14:textId="77777777" w:rsidR="0055625E" w:rsidRPr="00F70D22" w:rsidRDefault="0055625E" w:rsidP="00EB278E">
            <w:pPr>
              <w:autoSpaceDE w:val="0"/>
              <w:autoSpaceDN w:val="0"/>
              <w:adjustRightInd w:val="0"/>
              <w:spacing w:line="360" w:lineRule="auto"/>
              <w:ind w:left="60" w:right="60"/>
              <w:jc w:val="center"/>
            </w:pPr>
            <w:r w:rsidRPr="00F70D22">
              <w:t>2.95</w:t>
            </w:r>
          </w:p>
        </w:tc>
        <w:tc>
          <w:tcPr>
            <w:tcW w:w="1617" w:type="dxa"/>
            <w:shd w:val="clear" w:color="auto" w:fill="FFFFFF"/>
            <w:vAlign w:val="center"/>
          </w:tcPr>
          <w:p w14:paraId="4CB1A241" w14:textId="77777777" w:rsidR="0055625E" w:rsidRPr="00F70D22" w:rsidRDefault="0055625E" w:rsidP="00EB278E">
            <w:pPr>
              <w:autoSpaceDE w:val="0"/>
              <w:autoSpaceDN w:val="0"/>
              <w:adjustRightInd w:val="0"/>
              <w:spacing w:line="360" w:lineRule="auto"/>
              <w:ind w:left="60" w:right="60"/>
              <w:jc w:val="center"/>
            </w:pPr>
            <w:r w:rsidRPr="00F70D22">
              <w:t>-.368</w:t>
            </w:r>
          </w:p>
        </w:tc>
        <w:tc>
          <w:tcPr>
            <w:tcW w:w="1437" w:type="dxa"/>
            <w:shd w:val="clear" w:color="auto" w:fill="FFFFFF"/>
            <w:vAlign w:val="center"/>
          </w:tcPr>
          <w:p w14:paraId="55AA6C5B" w14:textId="77777777" w:rsidR="0055625E" w:rsidRPr="00F70D22" w:rsidRDefault="0055625E" w:rsidP="00EB278E">
            <w:pPr>
              <w:autoSpaceDE w:val="0"/>
              <w:autoSpaceDN w:val="0"/>
              <w:adjustRightInd w:val="0"/>
              <w:spacing w:line="360" w:lineRule="auto"/>
              <w:ind w:left="60" w:right="60"/>
              <w:jc w:val="center"/>
            </w:pPr>
            <w:r w:rsidRPr="00F70D22">
              <w:t>-1.283</w:t>
            </w:r>
          </w:p>
        </w:tc>
        <w:tc>
          <w:tcPr>
            <w:tcW w:w="1072" w:type="dxa"/>
            <w:shd w:val="clear" w:color="auto" w:fill="FFFFFF"/>
            <w:vAlign w:val="center"/>
          </w:tcPr>
          <w:p w14:paraId="060BC99C" w14:textId="77777777" w:rsidR="0055625E" w:rsidRPr="00F70D22" w:rsidRDefault="0055625E" w:rsidP="00EB278E">
            <w:pPr>
              <w:autoSpaceDE w:val="0"/>
              <w:autoSpaceDN w:val="0"/>
              <w:adjustRightInd w:val="0"/>
              <w:spacing w:line="360" w:lineRule="auto"/>
              <w:ind w:left="60" w:right="60"/>
              <w:jc w:val="center"/>
            </w:pPr>
            <w:r w:rsidRPr="00F70D22">
              <w:t>.223</w:t>
            </w:r>
          </w:p>
        </w:tc>
        <w:tc>
          <w:tcPr>
            <w:tcW w:w="1257" w:type="dxa"/>
            <w:shd w:val="clear" w:color="auto" w:fill="FFFFFF"/>
            <w:vAlign w:val="center"/>
          </w:tcPr>
          <w:p w14:paraId="0D422464" w14:textId="77777777" w:rsidR="0055625E" w:rsidRPr="00F70D22" w:rsidRDefault="0055625E" w:rsidP="00EB278E">
            <w:pPr>
              <w:autoSpaceDE w:val="0"/>
              <w:autoSpaceDN w:val="0"/>
              <w:adjustRightInd w:val="0"/>
              <w:spacing w:line="360" w:lineRule="auto"/>
              <w:ind w:left="60" w:right="60"/>
              <w:jc w:val="center"/>
            </w:pPr>
            <w:r w:rsidRPr="00F70D22">
              <w:t>.102</w:t>
            </w:r>
          </w:p>
        </w:tc>
      </w:tr>
      <w:tr w:rsidR="0055625E" w:rsidRPr="00F70D22" w14:paraId="503EFB9E" w14:textId="77777777" w:rsidTr="00AC64E4">
        <w:trPr>
          <w:cantSplit/>
          <w:trHeight w:val="632"/>
        </w:trPr>
        <w:tc>
          <w:tcPr>
            <w:tcW w:w="1642" w:type="dxa"/>
            <w:shd w:val="clear" w:color="auto" w:fill="auto"/>
            <w:vAlign w:val="center"/>
          </w:tcPr>
          <w:p w14:paraId="29E76550" w14:textId="77777777" w:rsidR="0055625E" w:rsidRPr="00F70D22" w:rsidRDefault="0055625E" w:rsidP="00EB278E">
            <w:pPr>
              <w:autoSpaceDE w:val="0"/>
              <w:autoSpaceDN w:val="0"/>
              <w:adjustRightInd w:val="0"/>
              <w:spacing w:line="360" w:lineRule="auto"/>
              <w:ind w:left="60" w:right="60"/>
            </w:pPr>
            <w:r w:rsidRPr="00F70D22">
              <w:lastRenderedPageBreak/>
              <w:t>CAP</w:t>
            </w:r>
          </w:p>
        </w:tc>
        <w:tc>
          <w:tcPr>
            <w:tcW w:w="1051" w:type="dxa"/>
            <w:shd w:val="clear" w:color="auto" w:fill="FFFFFF"/>
            <w:vAlign w:val="center"/>
          </w:tcPr>
          <w:p w14:paraId="2D2667C2" w14:textId="77777777" w:rsidR="0055625E" w:rsidRPr="00F70D22" w:rsidRDefault="0055625E" w:rsidP="00EB278E">
            <w:pPr>
              <w:autoSpaceDE w:val="0"/>
              <w:autoSpaceDN w:val="0"/>
              <w:adjustRightInd w:val="0"/>
              <w:spacing w:line="360" w:lineRule="auto"/>
              <w:ind w:left="60" w:right="60"/>
              <w:jc w:val="center"/>
            </w:pPr>
            <w:r w:rsidRPr="00F70D22">
              <w:t>26.42</w:t>
            </w:r>
          </w:p>
        </w:tc>
        <w:tc>
          <w:tcPr>
            <w:tcW w:w="1257" w:type="dxa"/>
            <w:shd w:val="clear" w:color="auto" w:fill="FFFFFF"/>
            <w:vAlign w:val="center"/>
          </w:tcPr>
          <w:p w14:paraId="35675212" w14:textId="77777777" w:rsidR="0055625E" w:rsidRPr="00F70D22" w:rsidRDefault="0055625E" w:rsidP="00EB278E">
            <w:pPr>
              <w:autoSpaceDE w:val="0"/>
              <w:autoSpaceDN w:val="0"/>
              <w:adjustRightInd w:val="0"/>
              <w:spacing w:line="360" w:lineRule="auto"/>
              <w:ind w:left="60" w:right="60"/>
              <w:jc w:val="center"/>
            </w:pPr>
            <w:r w:rsidRPr="00F70D22">
              <w:t>3.20</w:t>
            </w:r>
          </w:p>
        </w:tc>
        <w:tc>
          <w:tcPr>
            <w:tcW w:w="1617" w:type="dxa"/>
            <w:shd w:val="clear" w:color="auto" w:fill="FFFFFF"/>
            <w:vAlign w:val="center"/>
          </w:tcPr>
          <w:p w14:paraId="57C45926" w14:textId="77777777" w:rsidR="0055625E" w:rsidRPr="00F70D22" w:rsidRDefault="0055625E" w:rsidP="00EB278E">
            <w:pPr>
              <w:autoSpaceDE w:val="0"/>
              <w:autoSpaceDN w:val="0"/>
              <w:adjustRightInd w:val="0"/>
              <w:spacing w:line="360" w:lineRule="auto"/>
              <w:ind w:left="60" w:right="60"/>
              <w:jc w:val="center"/>
            </w:pPr>
            <w:r w:rsidRPr="00F70D22">
              <w:t>.152</w:t>
            </w:r>
          </w:p>
        </w:tc>
        <w:tc>
          <w:tcPr>
            <w:tcW w:w="1437" w:type="dxa"/>
            <w:shd w:val="clear" w:color="auto" w:fill="FFFFFF"/>
            <w:vAlign w:val="center"/>
          </w:tcPr>
          <w:p w14:paraId="229CF421" w14:textId="77777777" w:rsidR="0055625E" w:rsidRPr="00F70D22" w:rsidRDefault="0055625E" w:rsidP="00EB278E">
            <w:pPr>
              <w:autoSpaceDE w:val="0"/>
              <w:autoSpaceDN w:val="0"/>
              <w:adjustRightInd w:val="0"/>
              <w:spacing w:line="360" w:lineRule="auto"/>
              <w:ind w:left="60" w:right="60"/>
              <w:jc w:val="center"/>
            </w:pPr>
            <w:r w:rsidRPr="00F70D22">
              <w:t>-1.476</w:t>
            </w:r>
          </w:p>
        </w:tc>
        <w:tc>
          <w:tcPr>
            <w:tcW w:w="1072" w:type="dxa"/>
            <w:shd w:val="clear" w:color="auto" w:fill="FFFFFF"/>
            <w:vAlign w:val="center"/>
          </w:tcPr>
          <w:p w14:paraId="7A4E49FC" w14:textId="77777777" w:rsidR="0055625E" w:rsidRPr="00F70D22" w:rsidRDefault="0055625E" w:rsidP="00EB278E">
            <w:pPr>
              <w:autoSpaceDE w:val="0"/>
              <w:autoSpaceDN w:val="0"/>
              <w:adjustRightInd w:val="0"/>
              <w:spacing w:line="360" w:lineRule="auto"/>
              <w:ind w:left="60" w:right="60"/>
              <w:jc w:val="center"/>
            </w:pPr>
            <w:r w:rsidRPr="00F70D22">
              <w:t>.212</w:t>
            </w:r>
          </w:p>
        </w:tc>
        <w:tc>
          <w:tcPr>
            <w:tcW w:w="1257" w:type="dxa"/>
            <w:shd w:val="clear" w:color="auto" w:fill="FFFFFF"/>
            <w:vAlign w:val="center"/>
          </w:tcPr>
          <w:p w14:paraId="28794B00" w14:textId="77777777" w:rsidR="0055625E" w:rsidRPr="00F70D22" w:rsidRDefault="0055625E" w:rsidP="00EB278E">
            <w:pPr>
              <w:autoSpaceDE w:val="0"/>
              <w:autoSpaceDN w:val="0"/>
              <w:adjustRightInd w:val="0"/>
              <w:spacing w:line="360" w:lineRule="auto"/>
              <w:ind w:left="60" w:right="60"/>
              <w:jc w:val="center"/>
            </w:pPr>
            <w:r w:rsidRPr="00F70D22">
              <w:t>.141</w:t>
            </w:r>
          </w:p>
        </w:tc>
      </w:tr>
      <w:tr w:rsidR="0055625E" w:rsidRPr="00F70D22" w14:paraId="30E7B67D" w14:textId="77777777" w:rsidTr="00AC64E4">
        <w:trPr>
          <w:cantSplit/>
          <w:trHeight w:val="617"/>
        </w:trPr>
        <w:tc>
          <w:tcPr>
            <w:tcW w:w="1642" w:type="dxa"/>
            <w:tcBorders>
              <w:bottom w:val="single" w:sz="4" w:space="0" w:color="auto"/>
            </w:tcBorders>
            <w:shd w:val="clear" w:color="auto" w:fill="auto"/>
            <w:vAlign w:val="center"/>
          </w:tcPr>
          <w:p w14:paraId="1B47B438" w14:textId="77777777" w:rsidR="0055625E" w:rsidRPr="00F70D22" w:rsidRDefault="0055625E" w:rsidP="00EB278E">
            <w:pPr>
              <w:autoSpaceDE w:val="0"/>
              <w:autoSpaceDN w:val="0"/>
              <w:adjustRightInd w:val="0"/>
              <w:spacing w:line="360" w:lineRule="auto"/>
              <w:ind w:left="60" w:right="60"/>
            </w:pPr>
            <w:r w:rsidRPr="00F70D22">
              <w:t>CACT</w:t>
            </w:r>
          </w:p>
        </w:tc>
        <w:tc>
          <w:tcPr>
            <w:tcW w:w="1051" w:type="dxa"/>
            <w:tcBorders>
              <w:bottom w:val="single" w:sz="4" w:space="0" w:color="auto"/>
            </w:tcBorders>
            <w:shd w:val="clear" w:color="auto" w:fill="FFFFFF"/>
            <w:vAlign w:val="center"/>
          </w:tcPr>
          <w:p w14:paraId="28D97753" w14:textId="77777777" w:rsidR="0055625E" w:rsidRPr="00F70D22" w:rsidRDefault="0055625E" w:rsidP="00EB278E">
            <w:pPr>
              <w:autoSpaceDE w:val="0"/>
              <w:autoSpaceDN w:val="0"/>
              <w:adjustRightInd w:val="0"/>
              <w:spacing w:line="360" w:lineRule="auto"/>
              <w:ind w:left="60" w:right="60"/>
              <w:jc w:val="center"/>
            </w:pPr>
            <w:r w:rsidRPr="00F70D22">
              <w:t>27.22</w:t>
            </w:r>
          </w:p>
        </w:tc>
        <w:tc>
          <w:tcPr>
            <w:tcW w:w="1257" w:type="dxa"/>
            <w:tcBorders>
              <w:bottom w:val="single" w:sz="4" w:space="0" w:color="auto"/>
            </w:tcBorders>
            <w:shd w:val="clear" w:color="auto" w:fill="FFFFFF"/>
            <w:vAlign w:val="center"/>
          </w:tcPr>
          <w:p w14:paraId="39C380B9" w14:textId="77777777" w:rsidR="0055625E" w:rsidRPr="00F70D22" w:rsidRDefault="0055625E" w:rsidP="00EB278E">
            <w:pPr>
              <w:autoSpaceDE w:val="0"/>
              <w:autoSpaceDN w:val="0"/>
              <w:adjustRightInd w:val="0"/>
              <w:spacing w:line="360" w:lineRule="auto"/>
              <w:ind w:left="60" w:right="60"/>
              <w:jc w:val="center"/>
            </w:pPr>
            <w:r w:rsidRPr="00F70D22">
              <w:t>3.74</w:t>
            </w:r>
          </w:p>
        </w:tc>
        <w:tc>
          <w:tcPr>
            <w:tcW w:w="1617" w:type="dxa"/>
            <w:tcBorders>
              <w:bottom w:val="single" w:sz="4" w:space="0" w:color="auto"/>
            </w:tcBorders>
            <w:shd w:val="clear" w:color="auto" w:fill="FFFFFF"/>
            <w:vAlign w:val="center"/>
          </w:tcPr>
          <w:p w14:paraId="1C2DFD52" w14:textId="77777777" w:rsidR="0055625E" w:rsidRPr="00F70D22" w:rsidRDefault="0055625E" w:rsidP="00EB278E">
            <w:pPr>
              <w:autoSpaceDE w:val="0"/>
              <w:autoSpaceDN w:val="0"/>
              <w:adjustRightInd w:val="0"/>
              <w:spacing w:line="360" w:lineRule="auto"/>
              <w:ind w:left="60" w:right="60"/>
              <w:jc w:val="center"/>
            </w:pPr>
            <w:r w:rsidRPr="00F70D22">
              <w:t>-.715</w:t>
            </w:r>
          </w:p>
        </w:tc>
        <w:tc>
          <w:tcPr>
            <w:tcW w:w="1437" w:type="dxa"/>
            <w:tcBorders>
              <w:bottom w:val="single" w:sz="4" w:space="0" w:color="auto"/>
            </w:tcBorders>
            <w:shd w:val="clear" w:color="auto" w:fill="FFFFFF"/>
            <w:vAlign w:val="center"/>
          </w:tcPr>
          <w:p w14:paraId="2B5BEA8A" w14:textId="77777777" w:rsidR="0055625E" w:rsidRPr="00F70D22" w:rsidRDefault="0055625E" w:rsidP="00EB278E">
            <w:pPr>
              <w:autoSpaceDE w:val="0"/>
              <w:autoSpaceDN w:val="0"/>
              <w:adjustRightInd w:val="0"/>
              <w:spacing w:line="360" w:lineRule="auto"/>
              <w:ind w:left="60" w:right="60"/>
              <w:jc w:val="center"/>
            </w:pPr>
            <w:r w:rsidRPr="00F70D22">
              <w:t>-.902</w:t>
            </w:r>
          </w:p>
        </w:tc>
        <w:tc>
          <w:tcPr>
            <w:tcW w:w="1072" w:type="dxa"/>
            <w:tcBorders>
              <w:bottom w:val="single" w:sz="4" w:space="0" w:color="auto"/>
            </w:tcBorders>
            <w:shd w:val="clear" w:color="auto" w:fill="FFFFFF"/>
            <w:vAlign w:val="center"/>
          </w:tcPr>
          <w:p w14:paraId="00416902" w14:textId="77777777" w:rsidR="0055625E" w:rsidRPr="00F70D22" w:rsidRDefault="0055625E" w:rsidP="00EB278E">
            <w:pPr>
              <w:autoSpaceDE w:val="0"/>
              <w:autoSpaceDN w:val="0"/>
              <w:adjustRightInd w:val="0"/>
              <w:spacing w:line="360" w:lineRule="auto"/>
              <w:ind w:left="60" w:right="60"/>
              <w:jc w:val="center"/>
            </w:pPr>
            <w:r w:rsidRPr="00F70D22">
              <w:t>.234</w:t>
            </w:r>
          </w:p>
        </w:tc>
        <w:tc>
          <w:tcPr>
            <w:tcW w:w="1257" w:type="dxa"/>
            <w:tcBorders>
              <w:bottom w:val="single" w:sz="4" w:space="0" w:color="auto"/>
            </w:tcBorders>
            <w:shd w:val="clear" w:color="auto" w:fill="FFFFFF"/>
            <w:vAlign w:val="center"/>
          </w:tcPr>
          <w:p w14:paraId="68662008" w14:textId="77777777" w:rsidR="0055625E" w:rsidRPr="00F70D22" w:rsidRDefault="0055625E" w:rsidP="00EB278E">
            <w:pPr>
              <w:autoSpaceDE w:val="0"/>
              <w:autoSpaceDN w:val="0"/>
              <w:adjustRightInd w:val="0"/>
              <w:spacing w:line="360" w:lineRule="auto"/>
              <w:ind w:left="60" w:right="60"/>
              <w:jc w:val="center"/>
            </w:pPr>
            <w:r w:rsidRPr="00F70D22">
              <w:t>.068</w:t>
            </w:r>
          </w:p>
        </w:tc>
      </w:tr>
    </w:tbl>
    <w:p w14:paraId="4450AAA2" w14:textId="05E4AF54" w:rsidR="0055625E" w:rsidRPr="00F70D22" w:rsidRDefault="0055625E" w:rsidP="00AC64E4">
      <w:pPr>
        <w:autoSpaceDE w:val="0"/>
        <w:autoSpaceDN w:val="0"/>
        <w:adjustRightInd w:val="0"/>
        <w:jc w:val="both"/>
        <w:rPr>
          <w:sz w:val="20"/>
          <w:szCs w:val="20"/>
        </w:rPr>
      </w:pPr>
      <w:r w:rsidRPr="00F70D22">
        <w:rPr>
          <w:i/>
          <w:iCs/>
          <w:sz w:val="20"/>
          <w:szCs w:val="20"/>
        </w:rPr>
        <w:t>Nota.</w:t>
      </w:r>
      <w:r w:rsidRPr="00F70D22">
        <w:rPr>
          <w:sz w:val="20"/>
          <w:szCs w:val="20"/>
        </w:rPr>
        <w:t>p≤0.05 (significación bilateral); DT= desviación típica; KS= Kolmogórov-Smirnov</w:t>
      </w:r>
      <w:r w:rsidR="00EB278E" w:rsidRPr="00F70D22">
        <w:rPr>
          <w:sz w:val="20"/>
          <w:szCs w:val="20"/>
        </w:rPr>
        <w:t xml:space="preserve">; AEC= </w:t>
      </w:r>
      <w:r w:rsidR="00AC64E4" w:rsidRPr="00F70D22">
        <w:rPr>
          <w:sz w:val="20"/>
          <w:szCs w:val="20"/>
        </w:rPr>
        <w:t>Ansiedad en competencia; AC= Autoconfianza; CAN= Control de afrontamiento negativo; CAT= Control de la actitud; CVI= Control visuoimaginativo; NM= Nivel motivacional; CAP= Control de afrontamiento positivo; CACT= Control de la actitud.</w:t>
      </w:r>
    </w:p>
    <w:p w14:paraId="65AEDECB" w14:textId="77777777" w:rsidR="0055625E" w:rsidRPr="00F70D22" w:rsidRDefault="0055625E" w:rsidP="0055625E">
      <w:pPr>
        <w:jc w:val="both"/>
        <w:rPr>
          <w:sz w:val="20"/>
          <w:szCs w:val="20"/>
        </w:rPr>
      </w:pPr>
    </w:p>
    <w:p w14:paraId="37AA91E0" w14:textId="0945CE2C" w:rsidR="00685738" w:rsidRPr="00F70D22" w:rsidRDefault="0055625E" w:rsidP="0055625E">
      <w:pPr>
        <w:pStyle w:val="Prrafocomn"/>
        <w:rPr>
          <w:lang w:val="es-ES_tradnl"/>
        </w:rPr>
        <w:sectPr w:rsidR="00685738" w:rsidRPr="00F70D22" w:rsidSect="0059034C">
          <w:headerReference w:type="even" r:id="rId11"/>
          <w:headerReference w:type="default" r:id="rId12"/>
          <w:footerReference w:type="even" r:id="rId13"/>
          <w:footerReference w:type="default" r:id="rId14"/>
          <w:pgSz w:w="12240" w:h="15840"/>
          <w:pgMar w:top="1440" w:right="1440" w:bottom="1440" w:left="1440" w:header="720" w:footer="720" w:gutter="0"/>
          <w:cols w:space="720"/>
          <w:docGrid w:linePitch="360"/>
        </w:sectPr>
      </w:pPr>
      <w:r w:rsidRPr="00F70D22">
        <w:rPr>
          <w:lang w:val="es-ES_tradnl"/>
        </w:rPr>
        <w:t>En la tabla 2 se muestran las correlaciones establecidas entre las variables psicológicas, la edad cronológica y experiencia deportiva</w:t>
      </w:r>
      <w:r w:rsidR="00252FCB" w:rsidRPr="00F70D22">
        <w:rPr>
          <w:lang w:val="es-ES_tradnl"/>
        </w:rPr>
        <w:t>.</w:t>
      </w:r>
      <w:r w:rsidRPr="00F70D22">
        <w:rPr>
          <w:lang w:val="es-ES_tradnl"/>
        </w:rPr>
        <w:t xml:space="preserve"> </w:t>
      </w:r>
      <w:r w:rsidR="00252FCB" w:rsidRPr="00F70D22">
        <w:rPr>
          <w:lang w:val="es-ES_tradnl"/>
        </w:rPr>
        <w:t>L</w:t>
      </w:r>
      <w:r w:rsidRPr="00F70D22">
        <w:rPr>
          <w:lang w:val="es-ES_tradnl"/>
        </w:rPr>
        <w:t xml:space="preserve">as deportistas de mayor edad poseen mayor experiencia, mientras que las de menor edad y experiencia presentan mayores niveles de ansiedad </w:t>
      </w:r>
      <w:r w:rsidR="00252FCB" w:rsidRPr="00F70D22">
        <w:rPr>
          <w:lang w:val="es-ES_tradnl"/>
        </w:rPr>
        <w:t>competitiva</w:t>
      </w:r>
      <w:r w:rsidRPr="00F70D22">
        <w:rPr>
          <w:lang w:val="es-ES_tradnl"/>
        </w:rPr>
        <w:t>. A su vez, la ansiedad está relacionada inversamente con el control de afrontamiento negativo y de la atención.  Por otra parte, las habilidades psicológicas no se relacionan con la edad</w:t>
      </w:r>
      <w:r w:rsidR="001D0964">
        <w:rPr>
          <w:lang w:val="es-ES_tradnl"/>
        </w:rPr>
        <w:t xml:space="preserve"> ni con </w:t>
      </w:r>
      <w:r w:rsidRPr="00F70D22">
        <w:rPr>
          <w:lang w:val="es-ES_tradnl"/>
        </w:rPr>
        <w:t xml:space="preserve">la experiencia, pero poseen fuertes relaciones positivas entre sí, pues solo </w:t>
      </w:r>
      <w:r w:rsidR="00E10890">
        <w:rPr>
          <w:lang w:val="es-ES_tradnl"/>
        </w:rPr>
        <w:t xml:space="preserve">no se relaciona </w:t>
      </w:r>
      <w:r w:rsidRPr="00F70D22">
        <w:rPr>
          <w:lang w:val="es-ES_tradnl"/>
        </w:rPr>
        <w:t xml:space="preserve">el control de afrontamiento negativo </w:t>
      </w:r>
      <w:r w:rsidR="00E10890">
        <w:rPr>
          <w:lang w:val="es-ES_tradnl"/>
        </w:rPr>
        <w:t>con</w:t>
      </w:r>
      <w:r w:rsidRPr="00F70D22">
        <w:rPr>
          <w:lang w:val="es-ES_tradnl"/>
        </w:rPr>
        <w:t xml:space="preserve"> el nivel motivacional.</w:t>
      </w:r>
    </w:p>
    <w:p w14:paraId="25AB2015" w14:textId="77777777" w:rsidR="00685738" w:rsidRDefault="00685738" w:rsidP="00685738">
      <w:pPr>
        <w:ind w:left="142"/>
        <w:jc w:val="both"/>
      </w:pPr>
      <w:r w:rsidRPr="00F70D22">
        <w:lastRenderedPageBreak/>
        <w:t>Tabla 2</w:t>
      </w:r>
    </w:p>
    <w:p w14:paraId="2888C1A4" w14:textId="77777777" w:rsidR="00B065FB" w:rsidRPr="00F70D22" w:rsidRDefault="00B065FB" w:rsidP="00685738">
      <w:pPr>
        <w:ind w:left="142"/>
        <w:jc w:val="both"/>
      </w:pPr>
    </w:p>
    <w:p w14:paraId="30FA9A13" w14:textId="77777777" w:rsidR="00685738" w:rsidRPr="00F70D22" w:rsidRDefault="00685738" w:rsidP="00685738">
      <w:pPr>
        <w:ind w:left="142"/>
        <w:jc w:val="both"/>
        <w:rPr>
          <w:i/>
          <w:iCs/>
        </w:rPr>
      </w:pPr>
      <w:r w:rsidRPr="00F70D22">
        <w:rPr>
          <w:i/>
          <w:iCs/>
        </w:rPr>
        <w:t>Correlación entre edad, experiencia deportiva y variables psicológicas</w:t>
      </w:r>
    </w:p>
    <w:tbl>
      <w:tblPr>
        <w:tblW w:w="11453" w:type="dxa"/>
        <w:tblInd w:w="137" w:type="dxa"/>
        <w:tblLayout w:type="fixed"/>
        <w:tblCellMar>
          <w:left w:w="0" w:type="dxa"/>
          <w:right w:w="0" w:type="dxa"/>
        </w:tblCellMar>
        <w:tblLook w:val="0000" w:firstRow="0" w:lastRow="0" w:firstColumn="0" w:lastColumn="0" w:noHBand="0" w:noVBand="0"/>
      </w:tblPr>
      <w:tblGrid>
        <w:gridCol w:w="4087"/>
        <w:gridCol w:w="816"/>
        <w:gridCol w:w="819"/>
        <w:gridCol w:w="819"/>
        <w:gridCol w:w="819"/>
        <w:gridCol w:w="818"/>
        <w:gridCol w:w="819"/>
        <w:gridCol w:w="819"/>
        <w:gridCol w:w="819"/>
        <w:gridCol w:w="818"/>
      </w:tblGrid>
      <w:tr w:rsidR="000A58DF" w:rsidRPr="00F70D22" w14:paraId="101E7083" w14:textId="77777777" w:rsidTr="000A58DF">
        <w:trPr>
          <w:cantSplit/>
          <w:trHeight w:val="328"/>
        </w:trPr>
        <w:tc>
          <w:tcPr>
            <w:tcW w:w="4087" w:type="dxa"/>
            <w:tcBorders>
              <w:top w:val="single" w:sz="4" w:space="0" w:color="auto"/>
              <w:bottom w:val="single" w:sz="4" w:space="0" w:color="auto"/>
            </w:tcBorders>
            <w:shd w:val="clear" w:color="auto" w:fill="FFFFFF"/>
            <w:vAlign w:val="center"/>
          </w:tcPr>
          <w:p w14:paraId="18F59994" w14:textId="469D6F71" w:rsidR="000A58DF" w:rsidRPr="00F70D22" w:rsidRDefault="000A58DF" w:rsidP="000A58DF">
            <w:pPr>
              <w:autoSpaceDE w:val="0"/>
              <w:autoSpaceDN w:val="0"/>
              <w:adjustRightInd w:val="0"/>
              <w:spacing w:line="360" w:lineRule="auto"/>
              <w:jc w:val="center"/>
            </w:pPr>
            <w:r w:rsidRPr="00F70D22">
              <w:t>Variables</w:t>
            </w:r>
          </w:p>
        </w:tc>
        <w:tc>
          <w:tcPr>
            <w:tcW w:w="816" w:type="dxa"/>
            <w:tcBorders>
              <w:top w:val="single" w:sz="4" w:space="0" w:color="auto"/>
              <w:bottom w:val="single" w:sz="4" w:space="0" w:color="auto"/>
            </w:tcBorders>
            <w:shd w:val="clear" w:color="auto" w:fill="FFFFFF"/>
            <w:vAlign w:val="center"/>
          </w:tcPr>
          <w:p w14:paraId="211191F8" w14:textId="487B81CD" w:rsidR="000A58DF" w:rsidRPr="00F70D22" w:rsidRDefault="000A58DF" w:rsidP="000A58DF">
            <w:pPr>
              <w:autoSpaceDE w:val="0"/>
              <w:autoSpaceDN w:val="0"/>
              <w:adjustRightInd w:val="0"/>
              <w:spacing w:line="360" w:lineRule="auto"/>
              <w:ind w:left="60" w:right="60"/>
              <w:jc w:val="center"/>
            </w:pPr>
            <w:r w:rsidRPr="00F70D22">
              <w:t>1</w:t>
            </w:r>
          </w:p>
        </w:tc>
        <w:tc>
          <w:tcPr>
            <w:tcW w:w="819" w:type="dxa"/>
            <w:tcBorders>
              <w:top w:val="single" w:sz="4" w:space="0" w:color="auto"/>
              <w:bottom w:val="single" w:sz="4" w:space="0" w:color="auto"/>
            </w:tcBorders>
            <w:shd w:val="clear" w:color="auto" w:fill="FFFFFF"/>
            <w:vAlign w:val="center"/>
          </w:tcPr>
          <w:p w14:paraId="3A198A58" w14:textId="77777777" w:rsidR="000A58DF" w:rsidRPr="00F70D22" w:rsidRDefault="000A58DF" w:rsidP="000A58DF">
            <w:pPr>
              <w:autoSpaceDE w:val="0"/>
              <w:autoSpaceDN w:val="0"/>
              <w:adjustRightInd w:val="0"/>
              <w:spacing w:line="360" w:lineRule="auto"/>
              <w:ind w:left="60" w:right="60"/>
              <w:jc w:val="center"/>
            </w:pPr>
            <w:r w:rsidRPr="00F70D22">
              <w:t>2</w:t>
            </w:r>
          </w:p>
        </w:tc>
        <w:tc>
          <w:tcPr>
            <w:tcW w:w="819" w:type="dxa"/>
            <w:tcBorders>
              <w:top w:val="single" w:sz="4" w:space="0" w:color="auto"/>
              <w:bottom w:val="single" w:sz="4" w:space="0" w:color="auto"/>
            </w:tcBorders>
            <w:shd w:val="clear" w:color="auto" w:fill="FFFFFF"/>
            <w:vAlign w:val="center"/>
          </w:tcPr>
          <w:p w14:paraId="00DD351A" w14:textId="77777777" w:rsidR="000A58DF" w:rsidRPr="00F70D22" w:rsidRDefault="000A58DF" w:rsidP="000A58DF">
            <w:pPr>
              <w:autoSpaceDE w:val="0"/>
              <w:autoSpaceDN w:val="0"/>
              <w:adjustRightInd w:val="0"/>
              <w:spacing w:line="360" w:lineRule="auto"/>
              <w:ind w:left="60" w:right="60"/>
              <w:jc w:val="center"/>
            </w:pPr>
            <w:r w:rsidRPr="00F70D22">
              <w:t>3</w:t>
            </w:r>
          </w:p>
        </w:tc>
        <w:tc>
          <w:tcPr>
            <w:tcW w:w="819" w:type="dxa"/>
            <w:tcBorders>
              <w:top w:val="single" w:sz="4" w:space="0" w:color="auto"/>
              <w:bottom w:val="single" w:sz="4" w:space="0" w:color="auto"/>
            </w:tcBorders>
            <w:shd w:val="clear" w:color="auto" w:fill="FFFFFF"/>
            <w:vAlign w:val="center"/>
          </w:tcPr>
          <w:p w14:paraId="414AE5D6" w14:textId="77777777" w:rsidR="000A58DF" w:rsidRPr="00F70D22" w:rsidRDefault="000A58DF" w:rsidP="000A58DF">
            <w:pPr>
              <w:autoSpaceDE w:val="0"/>
              <w:autoSpaceDN w:val="0"/>
              <w:adjustRightInd w:val="0"/>
              <w:spacing w:line="360" w:lineRule="auto"/>
              <w:ind w:left="60" w:right="60"/>
              <w:jc w:val="center"/>
            </w:pPr>
            <w:r w:rsidRPr="00F70D22">
              <w:t>4</w:t>
            </w:r>
          </w:p>
        </w:tc>
        <w:tc>
          <w:tcPr>
            <w:tcW w:w="818" w:type="dxa"/>
            <w:tcBorders>
              <w:top w:val="single" w:sz="4" w:space="0" w:color="auto"/>
              <w:bottom w:val="single" w:sz="4" w:space="0" w:color="auto"/>
            </w:tcBorders>
            <w:shd w:val="clear" w:color="auto" w:fill="FFFFFF"/>
            <w:vAlign w:val="center"/>
          </w:tcPr>
          <w:p w14:paraId="71600FD8" w14:textId="77777777" w:rsidR="000A58DF" w:rsidRPr="00F70D22" w:rsidRDefault="000A58DF" w:rsidP="000A58DF">
            <w:pPr>
              <w:autoSpaceDE w:val="0"/>
              <w:autoSpaceDN w:val="0"/>
              <w:adjustRightInd w:val="0"/>
              <w:spacing w:line="360" w:lineRule="auto"/>
              <w:ind w:left="60" w:right="60"/>
              <w:jc w:val="center"/>
            </w:pPr>
            <w:r w:rsidRPr="00F70D22">
              <w:t>5</w:t>
            </w:r>
          </w:p>
        </w:tc>
        <w:tc>
          <w:tcPr>
            <w:tcW w:w="819" w:type="dxa"/>
            <w:tcBorders>
              <w:top w:val="single" w:sz="4" w:space="0" w:color="auto"/>
              <w:bottom w:val="single" w:sz="4" w:space="0" w:color="auto"/>
            </w:tcBorders>
            <w:shd w:val="clear" w:color="auto" w:fill="FFFFFF"/>
            <w:vAlign w:val="center"/>
          </w:tcPr>
          <w:p w14:paraId="0D4CB341" w14:textId="77777777" w:rsidR="000A58DF" w:rsidRPr="00F70D22" w:rsidRDefault="000A58DF" w:rsidP="000A58DF">
            <w:pPr>
              <w:autoSpaceDE w:val="0"/>
              <w:autoSpaceDN w:val="0"/>
              <w:adjustRightInd w:val="0"/>
              <w:spacing w:line="360" w:lineRule="auto"/>
              <w:ind w:left="60" w:right="60"/>
              <w:jc w:val="center"/>
            </w:pPr>
            <w:r w:rsidRPr="00F70D22">
              <w:t>6</w:t>
            </w:r>
          </w:p>
        </w:tc>
        <w:tc>
          <w:tcPr>
            <w:tcW w:w="819" w:type="dxa"/>
            <w:tcBorders>
              <w:top w:val="single" w:sz="4" w:space="0" w:color="auto"/>
              <w:bottom w:val="single" w:sz="4" w:space="0" w:color="auto"/>
            </w:tcBorders>
            <w:shd w:val="clear" w:color="auto" w:fill="FFFFFF"/>
            <w:vAlign w:val="center"/>
          </w:tcPr>
          <w:p w14:paraId="528579BD" w14:textId="77777777" w:rsidR="000A58DF" w:rsidRPr="00F70D22" w:rsidRDefault="000A58DF" w:rsidP="000A58DF">
            <w:pPr>
              <w:autoSpaceDE w:val="0"/>
              <w:autoSpaceDN w:val="0"/>
              <w:adjustRightInd w:val="0"/>
              <w:spacing w:line="360" w:lineRule="auto"/>
              <w:ind w:left="60" w:right="60"/>
              <w:jc w:val="center"/>
            </w:pPr>
            <w:r w:rsidRPr="00F70D22">
              <w:t>7</w:t>
            </w:r>
          </w:p>
        </w:tc>
        <w:tc>
          <w:tcPr>
            <w:tcW w:w="819" w:type="dxa"/>
            <w:tcBorders>
              <w:top w:val="single" w:sz="4" w:space="0" w:color="auto"/>
              <w:bottom w:val="single" w:sz="4" w:space="0" w:color="auto"/>
            </w:tcBorders>
            <w:shd w:val="clear" w:color="auto" w:fill="FFFFFF"/>
            <w:vAlign w:val="center"/>
          </w:tcPr>
          <w:p w14:paraId="659C192E" w14:textId="77777777" w:rsidR="000A58DF" w:rsidRPr="00F70D22" w:rsidRDefault="000A58DF" w:rsidP="000A58DF">
            <w:pPr>
              <w:autoSpaceDE w:val="0"/>
              <w:autoSpaceDN w:val="0"/>
              <w:adjustRightInd w:val="0"/>
              <w:spacing w:line="360" w:lineRule="auto"/>
              <w:ind w:left="60" w:right="60"/>
              <w:jc w:val="center"/>
            </w:pPr>
            <w:r w:rsidRPr="00F70D22">
              <w:t>8</w:t>
            </w:r>
          </w:p>
        </w:tc>
        <w:tc>
          <w:tcPr>
            <w:tcW w:w="818" w:type="dxa"/>
            <w:tcBorders>
              <w:top w:val="single" w:sz="4" w:space="0" w:color="auto"/>
              <w:bottom w:val="single" w:sz="4" w:space="0" w:color="auto"/>
            </w:tcBorders>
            <w:shd w:val="clear" w:color="auto" w:fill="FFFFFF"/>
            <w:vAlign w:val="center"/>
          </w:tcPr>
          <w:p w14:paraId="307EEB87" w14:textId="77777777" w:rsidR="000A58DF" w:rsidRPr="00F70D22" w:rsidRDefault="000A58DF" w:rsidP="000A58DF">
            <w:pPr>
              <w:autoSpaceDE w:val="0"/>
              <w:autoSpaceDN w:val="0"/>
              <w:adjustRightInd w:val="0"/>
              <w:spacing w:line="360" w:lineRule="auto"/>
              <w:ind w:left="60" w:right="60"/>
              <w:jc w:val="center"/>
            </w:pPr>
            <w:r w:rsidRPr="00F70D22">
              <w:t>9</w:t>
            </w:r>
          </w:p>
        </w:tc>
      </w:tr>
      <w:tr w:rsidR="000A58DF" w:rsidRPr="00F70D22" w14:paraId="41D9A282" w14:textId="77777777" w:rsidTr="000A58DF">
        <w:trPr>
          <w:cantSplit/>
          <w:trHeight w:val="310"/>
        </w:trPr>
        <w:tc>
          <w:tcPr>
            <w:tcW w:w="4087" w:type="dxa"/>
            <w:tcBorders>
              <w:top w:val="single" w:sz="4" w:space="0" w:color="auto"/>
            </w:tcBorders>
            <w:shd w:val="clear" w:color="auto" w:fill="auto"/>
          </w:tcPr>
          <w:p w14:paraId="7ACF1C97" w14:textId="77777777" w:rsidR="000A58DF" w:rsidRPr="00F70D22" w:rsidRDefault="000A58DF" w:rsidP="00685738">
            <w:pPr>
              <w:pStyle w:val="PargrafodaLista"/>
              <w:numPr>
                <w:ilvl w:val="0"/>
                <w:numId w:val="13"/>
              </w:numPr>
              <w:autoSpaceDE w:val="0"/>
              <w:autoSpaceDN w:val="0"/>
              <w:adjustRightInd w:val="0"/>
              <w:spacing w:after="0" w:line="360" w:lineRule="auto"/>
              <w:ind w:left="284" w:right="60" w:hanging="278"/>
              <w:contextualSpacing w:val="0"/>
              <w:rPr>
                <w:rFonts w:ascii="Times New Roman" w:hAnsi="Times New Roman" w:cs="Times New Roman"/>
                <w:sz w:val="24"/>
                <w:szCs w:val="24"/>
                <w:lang w:val="es-ES_tradnl"/>
              </w:rPr>
            </w:pPr>
            <w:r w:rsidRPr="00F70D22">
              <w:rPr>
                <w:rFonts w:ascii="Times New Roman" w:hAnsi="Times New Roman" w:cs="Times New Roman"/>
                <w:sz w:val="24"/>
                <w:szCs w:val="24"/>
                <w:lang w:val="es-ES_tradnl"/>
              </w:rPr>
              <w:t>Edad Cronológica</w:t>
            </w:r>
          </w:p>
        </w:tc>
        <w:tc>
          <w:tcPr>
            <w:tcW w:w="816" w:type="dxa"/>
            <w:tcBorders>
              <w:top w:val="single" w:sz="4" w:space="0" w:color="auto"/>
            </w:tcBorders>
            <w:shd w:val="clear" w:color="auto" w:fill="FFFFFF"/>
            <w:vAlign w:val="center"/>
          </w:tcPr>
          <w:p w14:paraId="7829F5E3"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tcBorders>
              <w:top w:val="single" w:sz="4" w:space="0" w:color="auto"/>
            </w:tcBorders>
            <w:shd w:val="clear" w:color="auto" w:fill="FFFFFF"/>
            <w:vAlign w:val="center"/>
          </w:tcPr>
          <w:p w14:paraId="7CCAFCAC"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tcBorders>
              <w:top w:val="single" w:sz="4" w:space="0" w:color="auto"/>
            </w:tcBorders>
            <w:shd w:val="clear" w:color="auto" w:fill="FFFFFF"/>
            <w:vAlign w:val="center"/>
          </w:tcPr>
          <w:p w14:paraId="124C5264"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tcBorders>
              <w:top w:val="single" w:sz="4" w:space="0" w:color="auto"/>
            </w:tcBorders>
            <w:shd w:val="clear" w:color="auto" w:fill="FFFFFF"/>
            <w:vAlign w:val="center"/>
          </w:tcPr>
          <w:p w14:paraId="15017C34"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8" w:type="dxa"/>
            <w:tcBorders>
              <w:top w:val="single" w:sz="4" w:space="0" w:color="auto"/>
            </w:tcBorders>
            <w:shd w:val="clear" w:color="auto" w:fill="FFFFFF"/>
            <w:vAlign w:val="center"/>
          </w:tcPr>
          <w:p w14:paraId="7506A15E"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tcBorders>
              <w:top w:val="single" w:sz="4" w:space="0" w:color="auto"/>
            </w:tcBorders>
            <w:shd w:val="clear" w:color="auto" w:fill="FFFFFF"/>
            <w:vAlign w:val="center"/>
          </w:tcPr>
          <w:p w14:paraId="1A69821F"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tcBorders>
              <w:top w:val="single" w:sz="4" w:space="0" w:color="auto"/>
            </w:tcBorders>
            <w:shd w:val="clear" w:color="auto" w:fill="FFFFFF"/>
            <w:vAlign w:val="center"/>
          </w:tcPr>
          <w:p w14:paraId="5CB19330"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tcBorders>
              <w:top w:val="single" w:sz="4" w:space="0" w:color="auto"/>
            </w:tcBorders>
            <w:shd w:val="clear" w:color="auto" w:fill="FFFFFF"/>
            <w:vAlign w:val="center"/>
          </w:tcPr>
          <w:p w14:paraId="23686D8F"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8" w:type="dxa"/>
            <w:tcBorders>
              <w:top w:val="single" w:sz="4" w:space="0" w:color="auto"/>
            </w:tcBorders>
            <w:shd w:val="clear" w:color="auto" w:fill="FFFFFF"/>
            <w:vAlign w:val="center"/>
          </w:tcPr>
          <w:p w14:paraId="783FC79C" w14:textId="77777777" w:rsidR="000A58DF" w:rsidRPr="00F70D22" w:rsidRDefault="000A58DF" w:rsidP="00B17D06">
            <w:pPr>
              <w:autoSpaceDE w:val="0"/>
              <w:autoSpaceDN w:val="0"/>
              <w:adjustRightInd w:val="0"/>
              <w:spacing w:line="360" w:lineRule="auto"/>
              <w:ind w:left="60" w:right="60"/>
              <w:jc w:val="center"/>
              <w:rPr>
                <w:color w:val="010205"/>
              </w:rPr>
            </w:pPr>
          </w:p>
        </w:tc>
      </w:tr>
      <w:tr w:rsidR="000A58DF" w:rsidRPr="00F70D22" w14:paraId="37EDE8C2" w14:textId="77777777" w:rsidTr="000A58DF">
        <w:trPr>
          <w:cantSplit/>
          <w:trHeight w:val="328"/>
        </w:trPr>
        <w:tc>
          <w:tcPr>
            <w:tcW w:w="4087" w:type="dxa"/>
            <w:shd w:val="clear" w:color="auto" w:fill="auto"/>
          </w:tcPr>
          <w:p w14:paraId="49498FEA" w14:textId="77777777" w:rsidR="000A58DF" w:rsidRPr="00F70D22" w:rsidRDefault="000A58DF" w:rsidP="00685738">
            <w:pPr>
              <w:pStyle w:val="PargrafodaLista"/>
              <w:numPr>
                <w:ilvl w:val="0"/>
                <w:numId w:val="13"/>
              </w:numPr>
              <w:autoSpaceDE w:val="0"/>
              <w:autoSpaceDN w:val="0"/>
              <w:adjustRightInd w:val="0"/>
              <w:spacing w:after="0" w:line="360" w:lineRule="auto"/>
              <w:ind w:left="284" w:right="60" w:hanging="278"/>
              <w:contextualSpacing w:val="0"/>
              <w:rPr>
                <w:rFonts w:ascii="Times New Roman" w:hAnsi="Times New Roman" w:cs="Times New Roman"/>
                <w:sz w:val="24"/>
                <w:szCs w:val="24"/>
                <w:lang w:val="es-ES_tradnl"/>
              </w:rPr>
            </w:pPr>
            <w:r w:rsidRPr="00F70D22">
              <w:rPr>
                <w:rFonts w:ascii="Times New Roman" w:hAnsi="Times New Roman" w:cs="Times New Roman"/>
                <w:sz w:val="24"/>
                <w:szCs w:val="24"/>
                <w:lang w:val="es-ES_tradnl"/>
              </w:rPr>
              <w:t>Experiencia Deportiva</w:t>
            </w:r>
          </w:p>
        </w:tc>
        <w:tc>
          <w:tcPr>
            <w:tcW w:w="816" w:type="dxa"/>
            <w:shd w:val="clear" w:color="auto" w:fill="FFFFFF"/>
            <w:vAlign w:val="center"/>
          </w:tcPr>
          <w:p w14:paraId="23F31081"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.831</w:t>
            </w:r>
            <w:r w:rsidRPr="00F70D22">
              <w:rPr>
                <w:color w:val="010205"/>
                <w:vertAlign w:val="superscript"/>
              </w:rPr>
              <w:t>**</w:t>
            </w:r>
          </w:p>
        </w:tc>
        <w:tc>
          <w:tcPr>
            <w:tcW w:w="819" w:type="dxa"/>
            <w:shd w:val="clear" w:color="auto" w:fill="FFFFFF"/>
            <w:vAlign w:val="center"/>
          </w:tcPr>
          <w:p w14:paraId="3ECCEC92"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569C705C"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4A8F52A9"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8" w:type="dxa"/>
            <w:shd w:val="clear" w:color="auto" w:fill="FFFFFF"/>
            <w:vAlign w:val="center"/>
          </w:tcPr>
          <w:p w14:paraId="7763040B"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2C9F145B"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6DDCB25C"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46B36251"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8" w:type="dxa"/>
            <w:shd w:val="clear" w:color="auto" w:fill="FFFFFF"/>
            <w:vAlign w:val="center"/>
          </w:tcPr>
          <w:p w14:paraId="6ACF90AB" w14:textId="77777777" w:rsidR="000A58DF" w:rsidRPr="00F70D22" w:rsidRDefault="000A58DF" w:rsidP="00B17D06">
            <w:pPr>
              <w:autoSpaceDE w:val="0"/>
              <w:autoSpaceDN w:val="0"/>
              <w:adjustRightInd w:val="0"/>
              <w:spacing w:line="360" w:lineRule="auto"/>
              <w:ind w:left="60" w:right="60"/>
              <w:jc w:val="center"/>
              <w:rPr>
                <w:color w:val="010205"/>
              </w:rPr>
            </w:pPr>
          </w:p>
        </w:tc>
      </w:tr>
      <w:tr w:rsidR="000A58DF" w:rsidRPr="00F70D22" w14:paraId="0E32294E" w14:textId="77777777" w:rsidTr="000A58DF">
        <w:trPr>
          <w:cantSplit/>
          <w:trHeight w:val="328"/>
        </w:trPr>
        <w:tc>
          <w:tcPr>
            <w:tcW w:w="4087" w:type="dxa"/>
            <w:shd w:val="clear" w:color="auto" w:fill="auto"/>
          </w:tcPr>
          <w:p w14:paraId="79EDB3B9" w14:textId="77777777" w:rsidR="000A58DF" w:rsidRPr="00F70D22" w:rsidRDefault="000A58DF" w:rsidP="00685738">
            <w:pPr>
              <w:pStyle w:val="PargrafodaLista"/>
              <w:numPr>
                <w:ilvl w:val="0"/>
                <w:numId w:val="13"/>
              </w:numPr>
              <w:autoSpaceDE w:val="0"/>
              <w:autoSpaceDN w:val="0"/>
              <w:adjustRightInd w:val="0"/>
              <w:spacing w:after="0" w:line="360" w:lineRule="auto"/>
              <w:ind w:left="284" w:right="60" w:hanging="278"/>
              <w:contextualSpacing w:val="0"/>
              <w:rPr>
                <w:rFonts w:ascii="Times New Roman" w:hAnsi="Times New Roman" w:cs="Times New Roman"/>
                <w:sz w:val="24"/>
                <w:szCs w:val="24"/>
                <w:lang w:val="es-ES_tradnl"/>
              </w:rPr>
            </w:pPr>
            <w:r w:rsidRPr="00F70D22">
              <w:rPr>
                <w:rFonts w:ascii="Times New Roman" w:hAnsi="Times New Roman" w:cs="Times New Roman"/>
                <w:sz w:val="24"/>
                <w:szCs w:val="24"/>
                <w:lang w:val="es-ES_tradnl"/>
              </w:rPr>
              <w:t>Ansiedad en competencia</w:t>
            </w:r>
          </w:p>
        </w:tc>
        <w:tc>
          <w:tcPr>
            <w:tcW w:w="816" w:type="dxa"/>
            <w:shd w:val="clear" w:color="auto" w:fill="FFFFFF"/>
            <w:vAlign w:val="center"/>
          </w:tcPr>
          <w:p w14:paraId="465AB99A"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-.362</w:t>
            </w:r>
            <w:r w:rsidRPr="00F70D22">
              <w:rPr>
                <w:color w:val="010205"/>
                <w:vertAlign w:val="superscript"/>
              </w:rPr>
              <w:t>**</w:t>
            </w:r>
          </w:p>
        </w:tc>
        <w:tc>
          <w:tcPr>
            <w:tcW w:w="819" w:type="dxa"/>
            <w:shd w:val="clear" w:color="auto" w:fill="FFFFFF"/>
            <w:vAlign w:val="center"/>
          </w:tcPr>
          <w:p w14:paraId="218F3525"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-.310</w:t>
            </w:r>
            <w:r w:rsidRPr="00F70D22">
              <w:rPr>
                <w:color w:val="010205"/>
                <w:vertAlign w:val="superscript"/>
              </w:rPr>
              <w:t>**</w:t>
            </w:r>
          </w:p>
        </w:tc>
        <w:tc>
          <w:tcPr>
            <w:tcW w:w="819" w:type="dxa"/>
            <w:shd w:val="clear" w:color="auto" w:fill="FFFFFF"/>
            <w:vAlign w:val="center"/>
          </w:tcPr>
          <w:p w14:paraId="0DF68B03"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463F98E7"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8" w:type="dxa"/>
            <w:shd w:val="clear" w:color="auto" w:fill="FFFFFF"/>
            <w:vAlign w:val="center"/>
          </w:tcPr>
          <w:p w14:paraId="10D9B335"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0ABCB134"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03E6CD2B"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4859A3B7"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8" w:type="dxa"/>
            <w:shd w:val="clear" w:color="auto" w:fill="FFFFFF"/>
            <w:vAlign w:val="center"/>
          </w:tcPr>
          <w:p w14:paraId="31EA8D0E" w14:textId="77777777" w:rsidR="000A58DF" w:rsidRPr="00F70D22" w:rsidRDefault="000A58DF" w:rsidP="00B17D06">
            <w:pPr>
              <w:autoSpaceDE w:val="0"/>
              <w:autoSpaceDN w:val="0"/>
              <w:adjustRightInd w:val="0"/>
              <w:spacing w:line="360" w:lineRule="auto"/>
              <w:ind w:left="60" w:right="60"/>
              <w:jc w:val="center"/>
              <w:rPr>
                <w:color w:val="010205"/>
              </w:rPr>
            </w:pPr>
          </w:p>
        </w:tc>
      </w:tr>
      <w:tr w:rsidR="000A58DF" w:rsidRPr="00F70D22" w14:paraId="7D7C6D85" w14:textId="77777777" w:rsidTr="000A58DF">
        <w:trPr>
          <w:cantSplit/>
          <w:trHeight w:val="310"/>
        </w:trPr>
        <w:tc>
          <w:tcPr>
            <w:tcW w:w="4087" w:type="dxa"/>
            <w:shd w:val="clear" w:color="auto" w:fill="auto"/>
          </w:tcPr>
          <w:p w14:paraId="34207D4D" w14:textId="77777777" w:rsidR="000A58DF" w:rsidRPr="00F70D22" w:rsidRDefault="000A58DF" w:rsidP="00685738">
            <w:pPr>
              <w:pStyle w:val="PargrafodaLista"/>
              <w:numPr>
                <w:ilvl w:val="0"/>
                <w:numId w:val="13"/>
              </w:numPr>
              <w:autoSpaceDE w:val="0"/>
              <w:autoSpaceDN w:val="0"/>
              <w:adjustRightInd w:val="0"/>
              <w:spacing w:after="0" w:line="360" w:lineRule="auto"/>
              <w:ind w:left="284" w:right="60" w:hanging="278"/>
              <w:contextualSpacing w:val="0"/>
              <w:rPr>
                <w:rFonts w:ascii="Times New Roman" w:hAnsi="Times New Roman" w:cs="Times New Roman"/>
                <w:sz w:val="24"/>
                <w:szCs w:val="24"/>
                <w:lang w:val="es-ES_tradnl"/>
              </w:rPr>
            </w:pPr>
            <w:r w:rsidRPr="00F70D22">
              <w:rPr>
                <w:rFonts w:ascii="Times New Roman" w:hAnsi="Times New Roman" w:cs="Times New Roman"/>
                <w:sz w:val="24"/>
                <w:szCs w:val="24"/>
                <w:lang w:val="es-ES_tradnl"/>
              </w:rPr>
              <w:t>Autoconfianza</w:t>
            </w:r>
          </w:p>
        </w:tc>
        <w:tc>
          <w:tcPr>
            <w:tcW w:w="816" w:type="dxa"/>
            <w:shd w:val="clear" w:color="auto" w:fill="FFFFFF"/>
            <w:vAlign w:val="center"/>
          </w:tcPr>
          <w:p w14:paraId="3B68DD0F"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.007</w:t>
            </w:r>
          </w:p>
        </w:tc>
        <w:tc>
          <w:tcPr>
            <w:tcW w:w="819" w:type="dxa"/>
            <w:shd w:val="clear" w:color="auto" w:fill="FFFFFF"/>
            <w:vAlign w:val="center"/>
          </w:tcPr>
          <w:p w14:paraId="40F55879"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.091</w:t>
            </w:r>
          </w:p>
        </w:tc>
        <w:tc>
          <w:tcPr>
            <w:tcW w:w="819" w:type="dxa"/>
            <w:shd w:val="clear" w:color="auto" w:fill="FFFFFF"/>
            <w:vAlign w:val="center"/>
          </w:tcPr>
          <w:p w14:paraId="1F4FF380"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.016</w:t>
            </w:r>
          </w:p>
        </w:tc>
        <w:tc>
          <w:tcPr>
            <w:tcW w:w="819" w:type="dxa"/>
            <w:shd w:val="clear" w:color="auto" w:fill="FFFFFF"/>
            <w:vAlign w:val="center"/>
          </w:tcPr>
          <w:p w14:paraId="593D2B4C"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8" w:type="dxa"/>
            <w:shd w:val="clear" w:color="auto" w:fill="FFFFFF"/>
            <w:vAlign w:val="center"/>
          </w:tcPr>
          <w:p w14:paraId="1AB2EC7C"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5D271DC6"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40AE0EC5"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70796D3C"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8" w:type="dxa"/>
            <w:shd w:val="clear" w:color="auto" w:fill="FFFFFF"/>
            <w:vAlign w:val="center"/>
          </w:tcPr>
          <w:p w14:paraId="7D60968C" w14:textId="77777777" w:rsidR="000A58DF" w:rsidRPr="00F70D22" w:rsidRDefault="000A58DF" w:rsidP="00B17D06">
            <w:pPr>
              <w:autoSpaceDE w:val="0"/>
              <w:autoSpaceDN w:val="0"/>
              <w:adjustRightInd w:val="0"/>
              <w:spacing w:line="360" w:lineRule="auto"/>
              <w:ind w:left="60" w:right="60"/>
              <w:jc w:val="center"/>
              <w:rPr>
                <w:color w:val="010205"/>
              </w:rPr>
            </w:pPr>
          </w:p>
        </w:tc>
      </w:tr>
      <w:tr w:rsidR="000A58DF" w:rsidRPr="00F70D22" w14:paraId="26AC8CEA" w14:textId="77777777" w:rsidTr="000A58DF">
        <w:trPr>
          <w:cantSplit/>
          <w:trHeight w:val="310"/>
        </w:trPr>
        <w:tc>
          <w:tcPr>
            <w:tcW w:w="4087" w:type="dxa"/>
            <w:shd w:val="clear" w:color="auto" w:fill="auto"/>
          </w:tcPr>
          <w:p w14:paraId="1C538042" w14:textId="77777777" w:rsidR="000A58DF" w:rsidRPr="00F70D22" w:rsidRDefault="000A58DF" w:rsidP="00685738">
            <w:pPr>
              <w:pStyle w:val="PargrafodaLista"/>
              <w:numPr>
                <w:ilvl w:val="0"/>
                <w:numId w:val="13"/>
              </w:numPr>
              <w:autoSpaceDE w:val="0"/>
              <w:autoSpaceDN w:val="0"/>
              <w:adjustRightInd w:val="0"/>
              <w:spacing w:after="0" w:line="360" w:lineRule="auto"/>
              <w:ind w:left="284" w:right="60" w:hanging="278"/>
              <w:contextualSpacing w:val="0"/>
              <w:rPr>
                <w:rFonts w:ascii="Times New Roman" w:hAnsi="Times New Roman" w:cs="Times New Roman"/>
                <w:sz w:val="24"/>
                <w:szCs w:val="24"/>
                <w:lang w:val="es-ES_tradnl"/>
              </w:rPr>
            </w:pPr>
            <w:r w:rsidRPr="00F70D22">
              <w:rPr>
                <w:rFonts w:ascii="Times New Roman" w:hAnsi="Times New Roman" w:cs="Times New Roman"/>
                <w:sz w:val="24"/>
                <w:szCs w:val="24"/>
                <w:lang w:val="es-ES_tradnl"/>
              </w:rPr>
              <w:t>Control de Afrontamiento Negativo</w:t>
            </w:r>
          </w:p>
        </w:tc>
        <w:tc>
          <w:tcPr>
            <w:tcW w:w="816" w:type="dxa"/>
            <w:shd w:val="clear" w:color="auto" w:fill="FFFFFF"/>
            <w:vAlign w:val="center"/>
          </w:tcPr>
          <w:p w14:paraId="309B8581"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.125</w:t>
            </w:r>
          </w:p>
        </w:tc>
        <w:tc>
          <w:tcPr>
            <w:tcW w:w="819" w:type="dxa"/>
            <w:shd w:val="clear" w:color="auto" w:fill="FFFFFF"/>
            <w:vAlign w:val="center"/>
          </w:tcPr>
          <w:p w14:paraId="595D6314"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.161</w:t>
            </w:r>
          </w:p>
        </w:tc>
        <w:tc>
          <w:tcPr>
            <w:tcW w:w="819" w:type="dxa"/>
            <w:shd w:val="clear" w:color="auto" w:fill="FFFFFF"/>
            <w:vAlign w:val="center"/>
          </w:tcPr>
          <w:p w14:paraId="6EAEDF76"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-.482</w:t>
            </w:r>
            <w:r w:rsidRPr="00F70D22">
              <w:rPr>
                <w:color w:val="010205"/>
                <w:vertAlign w:val="superscript"/>
              </w:rPr>
              <w:t>**</w:t>
            </w:r>
          </w:p>
        </w:tc>
        <w:tc>
          <w:tcPr>
            <w:tcW w:w="819" w:type="dxa"/>
            <w:shd w:val="clear" w:color="auto" w:fill="FFFFFF"/>
            <w:vAlign w:val="center"/>
          </w:tcPr>
          <w:p w14:paraId="45BFB2F8"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.271</w:t>
            </w:r>
            <w:r w:rsidRPr="00F70D22">
              <w:rPr>
                <w:color w:val="010205"/>
                <w:vertAlign w:val="superscript"/>
              </w:rPr>
              <w:t>*</w:t>
            </w:r>
          </w:p>
        </w:tc>
        <w:tc>
          <w:tcPr>
            <w:tcW w:w="818" w:type="dxa"/>
            <w:shd w:val="clear" w:color="auto" w:fill="FFFFFF"/>
            <w:vAlign w:val="center"/>
          </w:tcPr>
          <w:p w14:paraId="6641ACBB"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008C7D92"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28B9F247"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00905607"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8" w:type="dxa"/>
            <w:shd w:val="clear" w:color="auto" w:fill="FFFFFF"/>
            <w:vAlign w:val="center"/>
          </w:tcPr>
          <w:p w14:paraId="3C410D6B" w14:textId="77777777" w:rsidR="000A58DF" w:rsidRPr="00F70D22" w:rsidRDefault="000A58DF" w:rsidP="00B17D06">
            <w:pPr>
              <w:autoSpaceDE w:val="0"/>
              <w:autoSpaceDN w:val="0"/>
              <w:adjustRightInd w:val="0"/>
              <w:spacing w:line="360" w:lineRule="auto"/>
              <w:ind w:left="60" w:right="60"/>
              <w:jc w:val="center"/>
              <w:rPr>
                <w:color w:val="010205"/>
              </w:rPr>
            </w:pPr>
          </w:p>
        </w:tc>
      </w:tr>
      <w:tr w:rsidR="000A58DF" w:rsidRPr="00F70D22" w14:paraId="555C4ED2" w14:textId="77777777" w:rsidTr="000A58DF">
        <w:trPr>
          <w:cantSplit/>
          <w:trHeight w:val="328"/>
        </w:trPr>
        <w:tc>
          <w:tcPr>
            <w:tcW w:w="4087" w:type="dxa"/>
            <w:shd w:val="clear" w:color="auto" w:fill="auto"/>
          </w:tcPr>
          <w:p w14:paraId="06D758ED" w14:textId="77777777" w:rsidR="000A58DF" w:rsidRPr="00F70D22" w:rsidRDefault="000A58DF" w:rsidP="00685738">
            <w:pPr>
              <w:pStyle w:val="PargrafodaLista"/>
              <w:numPr>
                <w:ilvl w:val="0"/>
                <w:numId w:val="13"/>
              </w:numPr>
              <w:autoSpaceDE w:val="0"/>
              <w:autoSpaceDN w:val="0"/>
              <w:adjustRightInd w:val="0"/>
              <w:spacing w:after="0" w:line="360" w:lineRule="auto"/>
              <w:ind w:left="284" w:right="60" w:hanging="278"/>
              <w:contextualSpacing w:val="0"/>
              <w:rPr>
                <w:rFonts w:ascii="Times New Roman" w:hAnsi="Times New Roman" w:cs="Times New Roman"/>
                <w:sz w:val="24"/>
                <w:szCs w:val="24"/>
                <w:lang w:val="es-ES_tradnl"/>
              </w:rPr>
            </w:pPr>
            <w:r w:rsidRPr="00F70D22">
              <w:rPr>
                <w:rFonts w:ascii="Times New Roman" w:hAnsi="Times New Roman" w:cs="Times New Roman"/>
                <w:sz w:val="24"/>
                <w:szCs w:val="24"/>
                <w:lang w:val="es-ES_tradnl"/>
              </w:rPr>
              <w:t>Control de la Atención</w:t>
            </w:r>
          </w:p>
        </w:tc>
        <w:tc>
          <w:tcPr>
            <w:tcW w:w="816" w:type="dxa"/>
            <w:shd w:val="clear" w:color="auto" w:fill="FFFFFF"/>
            <w:vAlign w:val="center"/>
          </w:tcPr>
          <w:p w14:paraId="28A5F783"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.185</w:t>
            </w:r>
          </w:p>
        </w:tc>
        <w:tc>
          <w:tcPr>
            <w:tcW w:w="819" w:type="dxa"/>
            <w:shd w:val="clear" w:color="auto" w:fill="FFFFFF"/>
            <w:vAlign w:val="center"/>
          </w:tcPr>
          <w:p w14:paraId="021532E9"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.181</w:t>
            </w:r>
          </w:p>
        </w:tc>
        <w:tc>
          <w:tcPr>
            <w:tcW w:w="819" w:type="dxa"/>
            <w:shd w:val="clear" w:color="auto" w:fill="FFFFFF"/>
            <w:vAlign w:val="center"/>
          </w:tcPr>
          <w:p w14:paraId="024ED1B7"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-.223</w:t>
            </w:r>
            <w:r w:rsidRPr="00F70D22">
              <w:rPr>
                <w:color w:val="010205"/>
                <w:vertAlign w:val="superscript"/>
              </w:rPr>
              <w:t>*</w:t>
            </w:r>
          </w:p>
        </w:tc>
        <w:tc>
          <w:tcPr>
            <w:tcW w:w="819" w:type="dxa"/>
            <w:shd w:val="clear" w:color="auto" w:fill="FFFFFF"/>
            <w:vAlign w:val="center"/>
          </w:tcPr>
          <w:p w14:paraId="24D00E62"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.421</w:t>
            </w:r>
            <w:r w:rsidRPr="00F70D22">
              <w:rPr>
                <w:color w:val="010205"/>
                <w:vertAlign w:val="superscript"/>
              </w:rPr>
              <w:t>**</w:t>
            </w:r>
          </w:p>
        </w:tc>
        <w:tc>
          <w:tcPr>
            <w:tcW w:w="818" w:type="dxa"/>
            <w:shd w:val="clear" w:color="auto" w:fill="FFFFFF"/>
            <w:vAlign w:val="center"/>
          </w:tcPr>
          <w:p w14:paraId="5CC49937"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.528</w:t>
            </w:r>
            <w:r w:rsidRPr="00F70D22">
              <w:rPr>
                <w:color w:val="010205"/>
                <w:vertAlign w:val="superscript"/>
              </w:rPr>
              <w:t>**</w:t>
            </w:r>
          </w:p>
        </w:tc>
        <w:tc>
          <w:tcPr>
            <w:tcW w:w="819" w:type="dxa"/>
            <w:shd w:val="clear" w:color="auto" w:fill="FFFFFF"/>
            <w:vAlign w:val="center"/>
          </w:tcPr>
          <w:p w14:paraId="7D36C073"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3881E414"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6A17A71C"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8" w:type="dxa"/>
            <w:shd w:val="clear" w:color="auto" w:fill="FFFFFF"/>
            <w:vAlign w:val="center"/>
          </w:tcPr>
          <w:p w14:paraId="2872C0D4" w14:textId="77777777" w:rsidR="000A58DF" w:rsidRPr="00F70D22" w:rsidRDefault="000A58DF" w:rsidP="00B17D06">
            <w:pPr>
              <w:autoSpaceDE w:val="0"/>
              <w:autoSpaceDN w:val="0"/>
              <w:adjustRightInd w:val="0"/>
              <w:spacing w:line="360" w:lineRule="auto"/>
              <w:ind w:left="60" w:right="60"/>
              <w:jc w:val="center"/>
              <w:rPr>
                <w:color w:val="010205"/>
              </w:rPr>
            </w:pPr>
          </w:p>
        </w:tc>
      </w:tr>
      <w:tr w:rsidR="000A58DF" w:rsidRPr="00F70D22" w14:paraId="029C1C59" w14:textId="77777777" w:rsidTr="000A58DF">
        <w:trPr>
          <w:cantSplit/>
          <w:trHeight w:val="192"/>
        </w:trPr>
        <w:tc>
          <w:tcPr>
            <w:tcW w:w="4087" w:type="dxa"/>
            <w:shd w:val="clear" w:color="auto" w:fill="auto"/>
          </w:tcPr>
          <w:p w14:paraId="55F237F9" w14:textId="77777777" w:rsidR="000A58DF" w:rsidRPr="00F70D22" w:rsidRDefault="000A58DF" w:rsidP="00685738">
            <w:pPr>
              <w:pStyle w:val="PargrafodaLista"/>
              <w:numPr>
                <w:ilvl w:val="0"/>
                <w:numId w:val="13"/>
              </w:numPr>
              <w:autoSpaceDE w:val="0"/>
              <w:autoSpaceDN w:val="0"/>
              <w:adjustRightInd w:val="0"/>
              <w:spacing w:after="0" w:line="360" w:lineRule="auto"/>
              <w:ind w:left="284" w:right="60" w:hanging="278"/>
              <w:contextualSpacing w:val="0"/>
              <w:rPr>
                <w:rFonts w:ascii="Times New Roman" w:hAnsi="Times New Roman" w:cs="Times New Roman"/>
                <w:sz w:val="24"/>
                <w:szCs w:val="24"/>
                <w:lang w:val="es-ES_tradnl"/>
              </w:rPr>
            </w:pPr>
            <w:r w:rsidRPr="00F70D22">
              <w:rPr>
                <w:rFonts w:ascii="Times New Roman" w:hAnsi="Times New Roman" w:cs="Times New Roman"/>
                <w:sz w:val="24"/>
                <w:szCs w:val="24"/>
                <w:lang w:val="es-ES_tradnl"/>
              </w:rPr>
              <w:t>Control Visual y de las Imágenes</w:t>
            </w:r>
          </w:p>
        </w:tc>
        <w:tc>
          <w:tcPr>
            <w:tcW w:w="816" w:type="dxa"/>
            <w:shd w:val="clear" w:color="auto" w:fill="FFFFFF"/>
            <w:vAlign w:val="center"/>
          </w:tcPr>
          <w:p w14:paraId="486942D9"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.110</w:t>
            </w:r>
          </w:p>
        </w:tc>
        <w:tc>
          <w:tcPr>
            <w:tcW w:w="819" w:type="dxa"/>
            <w:shd w:val="clear" w:color="auto" w:fill="FFFFFF"/>
            <w:vAlign w:val="center"/>
          </w:tcPr>
          <w:p w14:paraId="09364797"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.143</w:t>
            </w:r>
          </w:p>
        </w:tc>
        <w:tc>
          <w:tcPr>
            <w:tcW w:w="819" w:type="dxa"/>
            <w:shd w:val="clear" w:color="auto" w:fill="FFFFFF"/>
            <w:vAlign w:val="center"/>
          </w:tcPr>
          <w:p w14:paraId="02652DA6"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-.045</w:t>
            </w:r>
          </w:p>
        </w:tc>
        <w:tc>
          <w:tcPr>
            <w:tcW w:w="819" w:type="dxa"/>
            <w:shd w:val="clear" w:color="auto" w:fill="FFFFFF"/>
            <w:vAlign w:val="center"/>
          </w:tcPr>
          <w:p w14:paraId="7E94D8D9"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.488</w:t>
            </w:r>
            <w:r w:rsidRPr="00F70D22">
              <w:rPr>
                <w:color w:val="010205"/>
                <w:vertAlign w:val="superscript"/>
              </w:rPr>
              <w:t>**</w:t>
            </w:r>
          </w:p>
        </w:tc>
        <w:tc>
          <w:tcPr>
            <w:tcW w:w="818" w:type="dxa"/>
            <w:shd w:val="clear" w:color="auto" w:fill="FFFFFF"/>
            <w:vAlign w:val="center"/>
          </w:tcPr>
          <w:p w14:paraId="2F4FE8BC"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.306</w:t>
            </w:r>
            <w:r w:rsidRPr="00F70D22">
              <w:rPr>
                <w:color w:val="010205"/>
                <w:vertAlign w:val="superscript"/>
              </w:rPr>
              <w:t>**</w:t>
            </w:r>
          </w:p>
        </w:tc>
        <w:tc>
          <w:tcPr>
            <w:tcW w:w="819" w:type="dxa"/>
            <w:shd w:val="clear" w:color="auto" w:fill="FFFFFF"/>
            <w:vAlign w:val="center"/>
          </w:tcPr>
          <w:p w14:paraId="27A02E12"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.501</w:t>
            </w:r>
            <w:r w:rsidRPr="00F70D22">
              <w:rPr>
                <w:color w:val="010205"/>
                <w:vertAlign w:val="superscript"/>
              </w:rPr>
              <w:t>**</w:t>
            </w:r>
          </w:p>
        </w:tc>
        <w:tc>
          <w:tcPr>
            <w:tcW w:w="819" w:type="dxa"/>
            <w:shd w:val="clear" w:color="auto" w:fill="FFFFFF"/>
            <w:vAlign w:val="center"/>
          </w:tcPr>
          <w:p w14:paraId="47141DBD"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69C5B426"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8" w:type="dxa"/>
            <w:shd w:val="clear" w:color="auto" w:fill="FFFFFF"/>
            <w:vAlign w:val="center"/>
          </w:tcPr>
          <w:p w14:paraId="609D037F" w14:textId="77777777" w:rsidR="000A58DF" w:rsidRPr="00F70D22" w:rsidRDefault="000A58DF" w:rsidP="00B17D06">
            <w:pPr>
              <w:autoSpaceDE w:val="0"/>
              <w:autoSpaceDN w:val="0"/>
              <w:adjustRightInd w:val="0"/>
              <w:spacing w:line="360" w:lineRule="auto"/>
              <w:ind w:left="60" w:right="60"/>
              <w:jc w:val="center"/>
              <w:rPr>
                <w:color w:val="010205"/>
              </w:rPr>
            </w:pPr>
          </w:p>
        </w:tc>
      </w:tr>
      <w:tr w:rsidR="000A58DF" w:rsidRPr="00F70D22" w14:paraId="4A4FA21C" w14:textId="77777777" w:rsidTr="000A58DF">
        <w:trPr>
          <w:cantSplit/>
          <w:trHeight w:val="233"/>
        </w:trPr>
        <w:tc>
          <w:tcPr>
            <w:tcW w:w="4087" w:type="dxa"/>
            <w:shd w:val="clear" w:color="auto" w:fill="auto"/>
          </w:tcPr>
          <w:p w14:paraId="206AA9DF" w14:textId="77777777" w:rsidR="000A58DF" w:rsidRPr="00F70D22" w:rsidRDefault="000A58DF" w:rsidP="00685738">
            <w:pPr>
              <w:pStyle w:val="PargrafodaLista"/>
              <w:numPr>
                <w:ilvl w:val="0"/>
                <w:numId w:val="13"/>
              </w:numPr>
              <w:autoSpaceDE w:val="0"/>
              <w:autoSpaceDN w:val="0"/>
              <w:adjustRightInd w:val="0"/>
              <w:spacing w:after="0" w:line="360" w:lineRule="auto"/>
              <w:ind w:left="284" w:right="60" w:hanging="278"/>
              <w:contextualSpacing w:val="0"/>
              <w:rPr>
                <w:rFonts w:ascii="Times New Roman" w:hAnsi="Times New Roman" w:cs="Times New Roman"/>
                <w:sz w:val="24"/>
                <w:szCs w:val="24"/>
                <w:lang w:val="es-ES_tradnl"/>
              </w:rPr>
            </w:pPr>
            <w:r w:rsidRPr="00F70D22">
              <w:rPr>
                <w:rFonts w:ascii="Times New Roman" w:hAnsi="Times New Roman" w:cs="Times New Roman"/>
                <w:sz w:val="24"/>
                <w:szCs w:val="24"/>
                <w:lang w:val="es-ES_tradnl"/>
              </w:rPr>
              <w:t>Nivel Motivacional</w:t>
            </w:r>
          </w:p>
        </w:tc>
        <w:tc>
          <w:tcPr>
            <w:tcW w:w="816" w:type="dxa"/>
            <w:shd w:val="clear" w:color="auto" w:fill="FFFFFF"/>
            <w:vAlign w:val="center"/>
          </w:tcPr>
          <w:p w14:paraId="1F114A7A"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.086</w:t>
            </w:r>
          </w:p>
        </w:tc>
        <w:tc>
          <w:tcPr>
            <w:tcW w:w="819" w:type="dxa"/>
            <w:shd w:val="clear" w:color="auto" w:fill="FFFFFF"/>
            <w:vAlign w:val="center"/>
          </w:tcPr>
          <w:p w14:paraId="7562F95E"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.169</w:t>
            </w:r>
          </w:p>
        </w:tc>
        <w:tc>
          <w:tcPr>
            <w:tcW w:w="819" w:type="dxa"/>
            <w:shd w:val="clear" w:color="auto" w:fill="FFFFFF"/>
            <w:vAlign w:val="center"/>
          </w:tcPr>
          <w:p w14:paraId="71057D30"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.194</w:t>
            </w:r>
          </w:p>
        </w:tc>
        <w:tc>
          <w:tcPr>
            <w:tcW w:w="819" w:type="dxa"/>
            <w:shd w:val="clear" w:color="auto" w:fill="FFFFFF"/>
            <w:vAlign w:val="center"/>
          </w:tcPr>
          <w:p w14:paraId="7AA085F5"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.398</w:t>
            </w:r>
            <w:r w:rsidRPr="00F70D22">
              <w:rPr>
                <w:color w:val="010205"/>
                <w:vertAlign w:val="superscript"/>
              </w:rPr>
              <w:t>**</w:t>
            </w:r>
          </w:p>
        </w:tc>
        <w:tc>
          <w:tcPr>
            <w:tcW w:w="818" w:type="dxa"/>
            <w:shd w:val="clear" w:color="auto" w:fill="FFFFFF"/>
            <w:vAlign w:val="center"/>
          </w:tcPr>
          <w:p w14:paraId="7B3FFB04"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.055</w:t>
            </w:r>
          </w:p>
        </w:tc>
        <w:tc>
          <w:tcPr>
            <w:tcW w:w="819" w:type="dxa"/>
            <w:shd w:val="clear" w:color="auto" w:fill="FFFFFF"/>
            <w:vAlign w:val="center"/>
          </w:tcPr>
          <w:p w14:paraId="608DC1C3"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.336</w:t>
            </w:r>
            <w:r w:rsidRPr="00F70D22">
              <w:rPr>
                <w:color w:val="010205"/>
                <w:vertAlign w:val="superscript"/>
              </w:rPr>
              <w:t>**</w:t>
            </w:r>
          </w:p>
        </w:tc>
        <w:tc>
          <w:tcPr>
            <w:tcW w:w="819" w:type="dxa"/>
            <w:shd w:val="clear" w:color="auto" w:fill="FFFFFF"/>
            <w:vAlign w:val="center"/>
          </w:tcPr>
          <w:p w14:paraId="394F32AD"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.403</w:t>
            </w:r>
            <w:r w:rsidRPr="00F70D22">
              <w:rPr>
                <w:color w:val="010205"/>
                <w:vertAlign w:val="superscript"/>
              </w:rPr>
              <w:t>**</w:t>
            </w:r>
          </w:p>
        </w:tc>
        <w:tc>
          <w:tcPr>
            <w:tcW w:w="819" w:type="dxa"/>
            <w:shd w:val="clear" w:color="auto" w:fill="FFFFFF"/>
            <w:vAlign w:val="center"/>
          </w:tcPr>
          <w:p w14:paraId="2E57F2B6"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8" w:type="dxa"/>
            <w:shd w:val="clear" w:color="auto" w:fill="FFFFFF"/>
            <w:vAlign w:val="center"/>
          </w:tcPr>
          <w:p w14:paraId="7F06FE1D" w14:textId="77777777" w:rsidR="000A58DF" w:rsidRPr="00F70D22" w:rsidRDefault="000A58DF" w:rsidP="00B17D06">
            <w:pPr>
              <w:autoSpaceDE w:val="0"/>
              <w:autoSpaceDN w:val="0"/>
              <w:adjustRightInd w:val="0"/>
              <w:spacing w:line="360" w:lineRule="auto"/>
              <w:ind w:left="60" w:right="60"/>
              <w:jc w:val="center"/>
              <w:rPr>
                <w:color w:val="010205"/>
              </w:rPr>
            </w:pPr>
          </w:p>
        </w:tc>
      </w:tr>
      <w:tr w:rsidR="000A58DF" w:rsidRPr="00F70D22" w14:paraId="6D12E84F" w14:textId="77777777" w:rsidTr="000A58DF">
        <w:trPr>
          <w:cantSplit/>
          <w:trHeight w:val="288"/>
        </w:trPr>
        <w:tc>
          <w:tcPr>
            <w:tcW w:w="4087" w:type="dxa"/>
            <w:shd w:val="clear" w:color="auto" w:fill="auto"/>
          </w:tcPr>
          <w:p w14:paraId="00F348A7" w14:textId="77777777" w:rsidR="000A58DF" w:rsidRPr="00F70D22" w:rsidRDefault="000A58DF" w:rsidP="00685738">
            <w:pPr>
              <w:pStyle w:val="PargrafodaLista"/>
              <w:numPr>
                <w:ilvl w:val="0"/>
                <w:numId w:val="13"/>
              </w:numPr>
              <w:autoSpaceDE w:val="0"/>
              <w:autoSpaceDN w:val="0"/>
              <w:adjustRightInd w:val="0"/>
              <w:spacing w:after="0" w:line="360" w:lineRule="auto"/>
              <w:ind w:left="284" w:right="60" w:hanging="278"/>
              <w:contextualSpacing w:val="0"/>
              <w:rPr>
                <w:rFonts w:ascii="Times New Roman" w:hAnsi="Times New Roman" w:cs="Times New Roman"/>
                <w:sz w:val="24"/>
                <w:szCs w:val="24"/>
                <w:lang w:val="es-ES_tradnl"/>
              </w:rPr>
            </w:pPr>
            <w:r w:rsidRPr="00F70D22">
              <w:rPr>
                <w:rFonts w:ascii="Times New Roman" w:hAnsi="Times New Roman" w:cs="Times New Roman"/>
                <w:sz w:val="24"/>
                <w:szCs w:val="24"/>
                <w:lang w:val="es-ES_tradnl"/>
              </w:rPr>
              <w:t>Control de Afrontamiento Positivo</w:t>
            </w:r>
          </w:p>
        </w:tc>
        <w:tc>
          <w:tcPr>
            <w:tcW w:w="816" w:type="dxa"/>
            <w:shd w:val="clear" w:color="auto" w:fill="FFFFFF"/>
            <w:vAlign w:val="center"/>
          </w:tcPr>
          <w:p w14:paraId="22C28BCF"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.139</w:t>
            </w:r>
          </w:p>
        </w:tc>
        <w:tc>
          <w:tcPr>
            <w:tcW w:w="819" w:type="dxa"/>
            <w:shd w:val="clear" w:color="auto" w:fill="FFFFFF"/>
            <w:vAlign w:val="center"/>
          </w:tcPr>
          <w:p w14:paraId="1C7A49EC"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.124</w:t>
            </w:r>
          </w:p>
        </w:tc>
        <w:tc>
          <w:tcPr>
            <w:tcW w:w="819" w:type="dxa"/>
            <w:shd w:val="clear" w:color="auto" w:fill="FFFFFF"/>
            <w:vAlign w:val="center"/>
          </w:tcPr>
          <w:p w14:paraId="1A72AA08"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.036</w:t>
            </w:r>
          </w:p>
        </w:tc>
        <w:tc>
          <w:tcPr>
            <w:tcW w:w="819" w:type="dxa"/>
            <w:shd w:val="clear" w:color="auto" w:fill="FFFFFF"/>
            <w:vAlign w:val="center"/>
          </w:tcPr>
          <w:p w14:paraId="3BF1B515"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.475</w:t>
            </w:r>
            <w:r w:rsidRPr="00F70D22">
              <w:rPr>
                <w:color w:val="010205"/>
                <w:vertAlign w:val="superscript"/>
              </w:rPr>
              <w:t>**</w:t>
            </w:r>
          </w:p>
        </w:tc>
        <w:tc>
          <w:tcPr>
            <w:tcW w:w="818" w:type="dxa"/>
            <w:shd w:val="clear" w:color="auto" w:fill="FFFFFF"/>
            <w:vAlign w:val="center"/>
          </w:tcPr>
          <w:p w14:paraId="42BCC35A"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.376</w:t>
            </w:r>
            <w:r w:rsidRPr="00F70D22">
              <w:rPr>
                <w:color w:val="010205"/>
                <w:vertAlign w:val="superscript"/>
              </w:rPr>
              <w:t>**</w:t>
            </w:r>
          </w:p>
        </w:tc>
        <w:tc>
          <w:tcPr>
            <w:tcW w:w="819" w:type="dxa"/>
            <w:shd w:val="clear" w:color="auto" w:fill="FFFFFF"/>
            <w:vAlign w:val="center"/>
          </w:tcPr>
          <w:p w14:paraId="5E9F383F"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.390</w:t>
            </w:r>
            <w:r w:rsidRPr="00F70D22">
              <w:rPr>
                <w:color w:val="010205"/>
                <w:vertAlign w:val="superscript"/>
              </w:rPr>
              <w:t>**</w:t>
            </w:r>
          </w:p>
        </w:tc>
        <w:tc>
          <w:tcPr>
            <w:tcW w:w="819" w:type="dxa"/>
            <w:shd w:val="clear" w:color="auto" w:fill="FFFFFF"/>
            <w:vAlign w:val="center"/>
          </w:tcPr>
          <w:p w14:paraId="1D3DBFF3"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.586</w:t>
            </w:r>
            <w:r w:rsidRPr="00F70D22">
              <w:rPr>
                <w:color w:val="010205"/>
                <w:vertAlign w:val="superscript"/>
              </w:rPr>
              <w:t>**</w:t>
            </w:r>
          </w:p>
        </w:tc>
        <w:tc>
          <w:tcPr>
            <w:tcW w:w="819" w:type="dxa"/>
            <w:shd w:val="clear" w:color="auto" w:fill="FFFFFF"/>
            <w:vAlign w:val="center"/>
          </w:tcPr>
          <w:p w14:paraId="64F998CE"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.445</w:t>
            </w:r>
            <w:r w:rsidRPr="00F70D22">
              <w:rPr>
                <w:color w:val="010205"/>
                <w:vertAlign w:val="superscript"/>
              </w:rPr>
              <w:t>**</w:t>
            </w:r>
          </w:p>
        </w:tc>
        <w:tc>
          <w:tcPr>
            <w:tcW w:w="818" w:type="dxa"/>
            <w:shd w:val="clear" w:color="auto" w:fill="FFFFFF"/>
            <w:vAlign w:val="center"/>
          </w:tcPr>
          <w:p w14:paraId="5667F445" w14:textId="77777777" w:rsidR="000A58DF" w:rsidRPr="00F70D22" w:rsidRDefault="000A58DF" w:rsidP="00B17D06">
            <w:pPr>
              <w:autoSpaceDE w:val="0"/>
              <w:autoSpaceDN w:val="0"/>
              <w:adjustRightInd w:val="0"/>
              <w:spacing w:line="360" w:lineRule="auto"/>
              <w:ind w:left="60" w:right="60"/>
              <w:jc w:val="center"/>
              <w:rPr>
                <w:color w:val="010205"/>
              </w:rPr>
            </w:pPr>
          </w:p>
        </w:tc>
      </w:tr>
      <w:tr w:rsidR="000A58DF" w:rsidRPr="00F70D22" w14:paraId="5FE1E643" w14:textId="77777777" w:rsidTr="000A58DF">
        <w:trPr>
          <w:cantSplit/>
          <w:trHeight w:val="328"/>
        </w:trPr>
        <w:tc>
          <w:tcPr>
            <w:tcW w:w="4087" w:type="dxa"/>
            <w:tcBorders>
              <w:bottom w:val="single" w:sz="4" w:space="0" w:color="auto"/>
            </w:tcBorders>
            <w:shd w:val="clear" w:color="auto" w:fill="auto"/>
          </w:tcPr>
          <w:p w14:paraId="03FA32AC" w14:textId="77777777" w:rsidR="000A58DF" w:rsidRPr="00F70D22" w:rsidRDefault="000A58DF" w:rsidP="00685738">
            <w:pPr>
              <w:pStyle w:val="PargrafodaLista"/>
              <w:numPr>
                <w:ilvl w:val="0"/>
                <w:numId w:val="13"/>
              </w:numPr>
              <w:tabs>
                <w:tab w:val="left" w:pos="417"/>
              </w:tabs>
              <w:autoSpaceDE w:val="0"/>
              <w:autoSpaceDN w:val="0"/>
              <w:adjustRightInd w:val="0"/>
              <w:spacing w:after="0" w:line="360" w:lineRule="auto"/>
              <w:ind w:left="284" w:right="60" w:hanging="278"/>
              <w:contextualSpacing w:val="0"/>
              <w:rPr>
                <w:rFonts w:ascii="Times New Roman" w:hAnsi="Times New Roman" w:cs="Times New Roman"/>
                <w:sz w:val="24"/>
                <w:szCs w:val="24"/>
                <w:lang w:val="es-ES_tradnl"/>
              </w:rPr>
            </w:pPr>
            <w:r w:rsidRPr="00F70D22">
              <w:rPr>
                <w:rFonts w:ascii="Times New Roman" w:hAnsi="Times New Roman" w:cs="Times New Roman"/>
                <w:sz w:val="24"/>
                <w:szCs w:val="24"/>
                <w:lang w:val="es-ES_tradnl"/>
              </w:rPr>
              <w:t>Control de la Actitud</w:t>
            </w:r>
          </w:p>
        </w:tc>
        <w:tc>
          <w:tcPr>
            <w:tcW w:w="816" w:type="dxa"/>
            <w:tcBorders>
              <w:bottom w:val="single" w:sz="4" w:space="0" w:color="auto"/>
            </w:tcBorders>
            <w:shd w:val="clear" w:color="auto" w:fill="FFFFFF"/>
            <w:vAlign w:val="center"/>
          </w:tcPr>
          <w:p w14:paraId="542932C5"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.082</w:t>
            </w:r>
          </w:p>
        </w:tc>
        <w:tc>
          <w:tcPr>
            <w:tcW w:w="819" w:type="dxa"/>
            <w:tcBorders>
              <w:bottom w:val="single" w:sz="4" w:space="0" w:color="auto"/>
            </w:tcBorders>
            <w:shd w:val="clear" w:color="auto" w:fill="FFFFFF"/>
            <w:vAlign w:val="center"/>
          </w:tcPr>
          <w:p w14:paraId="4B8D88BB"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.121</w:t>
            </w:r>
          </w:p>
        </w:tc>
        <w:tc>
          <w:tcPr>
            <w:tcW w:w="819" w:type="dxa"/>
            <w:tcBorders>
              <w:bottom w:val="single" w:sz="4" w:space="0" w:color="auto"/>
            </w:tcBorders>
            <w:shd w:val="clear" w:color="auto" w:fill="FFFFFF"/>
            <w:vAlign w:val="center"/>
          </w:tcPr>
          <w:p w14:paraId="0FC34D9F"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.188</w:t>
            </w:r>
          </w:p>
        </w:tc>
        <w:tc>
          <w:tcPr>
            <w:tcW w:w="819" w:type="dxa"/>
            <w:tcBorders>
              <w:bottom w:val="single" w:sz="4" w:space="0" w:color="auto"/>
            </w:tcBorders>
            <w:shd w:val="clear" w:color="auto" w:fill="FFFFFF"/>
            <w:vAlign w:val="center"/>
          </w:tcPr>
          <w:p w14:paraId="52857E83"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.499</w:t>
            </w:r>
            <w:r w:rsidRPr="00F70D22">
              <w:rPr>
                <w:color w:val="010205"/>
                <w:vertAlign w:val="superscript"/>
              </w:rPr>
              <w:t>**</w:t>
            </w:r>
          </w:p>
        </w:tc>
        <w:tc>
          <w:tcPr>
            <w:tcW w:w="818" w:type="dxa"/>
            <w:tcBorders>
              <w:bottom w:val="single" w:sz="4" w:space="0" w:color="auto"/>
            </w:tcBorders>
            <w:shd w:val="clear" w:color="auto" w:fill="FFFFFF"/>
            <w:vAlign w:val="center"/>
          </w:tcPr>
          <w:p w14:paraId="665358CE"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.337</w:t>
            </w:r>
            <w:r w:rsidRPr="00F70D22">
              <w:rPr>
                <w:color w:val="010205"/>
                <w:vertAlign w:val="superscript"/>
              </w:rPr>
              <w:t>**</w:t>
            </w:r>
          </w:p>
        </w:tc>
        <w:tc>
          <w:tcPr>
            <w:tcW w:w="819" w:type="dxa"/>
            <w:tcBorders>
              <w:bottom w:val="single" w:sz="4" w:space="0" w:color="auto"/>
            </w:tcBorders>
            <w:shd w:val="clear" w:color="auto" w:fill="FFFFFF"/>
            <w:vAlign w:val="center"/>
          </w:tcPr>
          <w:p w14:paraId="2682C249"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.394</w:t>
            </w:r>
            <w:r w:rsidRPr="00F70D22">
              <w:rPr>
                <w:color w:val="010205"/>
                <w:vertAlign w:val="superscript"/>
              </w:rPr>
              <w:t>**</w:t>
            </w:r>
          </w:p>
        </w:tc>
        <w:tc>
          <w:tcPr>
            <w:tcW w:w="819" w:type="dxa"/>
            <w:tcBorders>
              <w:bottom w:val="single" w:sz="4" w:space="0" w:color="auto"/>
            </w:tcBorders>
            <w:shd w:val="clear" w:color="auto" w:fill="FFFFFF"/>
            <w:vAlign w:val="center"/>
          </w:tcPr>
          <w:p w14:paraId="01643022"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.524</w:t>
            </w:r>
            <w:r w:rsidRPr="00F70D22">
              <w:rPr>
                <w:color w:val="010205"/>
                <w:vertAlign w:val="superscript"/>
              </w:rPr>
              <w:t>**</w:t>
            </w:r>
          </w:p>
        </w:tc>
        <w:tc>
          <w:tcPr>
            <w:tcW w:w="819" w:type="dxa"/>
            <w:tcBorders>
              <w:bottom w:val="single" w:sz="4" w:space="0" w:color="auto"/>
            </w:tcBorders>
            <w:shd w:val="clear" w:color="auto" w:fill="FFFFFF"/>
            <w:vAlign w:val="center"/>
          </w:tcPr>
          <w:p w14:paraId="7B973202"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.390</w:t>
            </w:r>
            <w:r w:rsidRPr="00F70D22">
              <w:rPr>
                <w:color w:val="010205"/>
                <w:vertAlign w:val="superscript"/>
              </w:rPr>
              <w:t>**</w:t>
            </w:r>
          </w:p>
        </w:tc>
        <w:tc>
          <w:tcPr>
            <w:tcW w:w="818" w:type="dxa"/>
            <w:tcBorders>
              <w:bottom w:val="single" w:sz="4" w:space="0" w:color="auto"/>
            </w:tcBorders>
            <w:shd w:val="clear" w:color="auto" w:fill="FFFFFF"/>
            <w:vAlign w:val="center"/>
          </w:tcPr>
          <w:p w14:paraId="726676A1"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.565</w:t>
            </w:r>
            <w:r w:rsidRPr="00F70D22">
              <w:rPr>
                <w:color w:val="010205"/>
                <w:vertAlign w:val="superscript"/>
              </w:rPr>
              <w:t>**</w:t>
            </w:r>
          </w:p>
        </w:tc>
      </w:tr>
    </w:tbl>
    <w:p w14:paraId="7A42B487" w14:textId="000B7EDB" w:rsidR="0055625E" w:rsidRPr="00F70D22" w:rsidRDefault="000A58DF" w:rsidP="000A58DF">
      <w:pPr>
        <w:pStyle w:val="Prrafocomn"/>
        <w:ind w:firstLine="0"/>
        <w:rPr>
          <w:lang w:val="es-ES_tradnl"/>
        </w:rPr>
      </w:pPr>
      <w:r w:rsidRPr="00F70D22">
        <w:rPr>
          <w:i/>
          <w:iCs/>
          <w:sz w:val="20"/>
          <w:szCs w:val="20"/>
          <w:lang w:val="es-ES_tradnl"/>
        </w:rPr>
        <w:t xml:space="preserve">  </w:t>
      </w:r>
      <w:r w:rsidR="00685738" w:rsidRPr="00F70D22">
        <w:rPr>
          <w:i/>
          <w:iCs/>
          <w:sz w:val="20"/>
          <w:szCs w:val="20"/>
          <w:lang w:val="es-ES_tradnl"/>
        </w:rPr>
        <w:t>Nota.</w:t>
      </w:r>
      <w:r w:rsidR="00685738" w:rsidRPr="00F70D22">
        <w:rPr>
          <w:sz w:val="20"/>
          <w:szCs w:val="20"/>
          <w:lang w:val="es-ES_tradnl"/>
        </w:rPr>
        <w:t xml:space="preserve"> *p≤0.05; **p≤0.01 (Significación bilateral)</w:t>
      </w:r>
    </w:p>
    <w:p w14:paraId="5446F9C0" w14:textId="77777777" w:rsidR="000E3A86" w:rsidRPr="00F70D22" w:rsidRDefault="000E3A86" w:rsidP="0055625E">
      <w:pPr>
        <w:pStyle w:val="Prrafocomn"/>
        <w:rPr>
          <w:lang w:val="es-ES_tradnl"/>
        </w:rPr>
      </w:pPr>
    </w:p>
    <w:p w14:paraId="6F5DF138" w14:textId="77777777" w:rsidR="0055625E" w:rsidRPr="00F70D22" w:rsidRDefault="0055625E" w:rsidP="00575541">
      <w:pPr>
        <w:pStyle w:val="Prrafocomn"/>
        <w:rPr>
          <w:lang w:val="es-ES_tradnl"/>
        </w:rPr>
      </w:pPr>
    </w:p>
    <w:p w14:paraId="34014535" w14:textId="2FC8DAF8" w:rsidR="00575541" w:rsidRPr="00F70D22" w:rsidRDefault="00575541" w:rsidP="00575541">
      <w:pPr>
        <w:pStyle w:val="Prrafocomn"/>
        <w:rPr>
          <w:lang w:val="es-ES_tradnl"/>
        </w:rPr>
      </w:pPr>
    </w:p>
    <w:p w14:paraId="31E8EC42" w14:textId="77777777" w:rsidR="00812C02" w:rsidRPr="00F70D22" w:rsidRDefault="00812C02" w:rsidP="00575541">
      <w:pPr>
        <w:pStyle w:val="Prrafocomn"/>
        <w:rPr>
          <w:lang w:val="es-ES_tradnl"/>
        </w:rPr>
      </w:pPr>
    </w:p>
    <w:p w14:paraId="0B91A480" w14:textId="77777777" w:rsidR="00812C02" w:rsidRPr="00F70D22" w:rsidRDefault="00812C02" w:rsidP="00575541">
      <w:pPr>
        <w:pStyle w:val="Prrafocomn"/>
        <w:rPr>
          <w:lang w:val="es-ES_tradnl"/>
        </w:rPr>
      </w:pPr>
    </w:p>
    <w:p w14:paraId="27DD1208" w14:textId="77777777" w:rsidR="00812C02" w:rsidRPr="00F70D22" w:rsidRDefault="00812C02" w:rsidP="00575541">
      <w:pPr>
        <w:pStyle w:val="Prrafocomn"/>
        <w:rPr>
          <w:lang w:val="es-ES_tradnl"/>
        </w:rPr>
      </w:pPr>
    </w:p>
    <w:p w14:paraId="709C2C19" w14:textId="77777777" w:rsidR="00812C02" w:rsidRPr="00F70D22" w:rsidRDefault="00812C02" w:rsidP="00575541">
      <w:pPr>
        <w:pStyle w:val="Prrafocomn"/>
        <w:rPr>
          <w:lang w:val="es-ES_tradnl"/>
        </w:rPr>
      </w:pPr>
    </w:p>
    <w:p w14:paraId="3A828907" w14:textId="77777777" w:rsidR="00812C02" w:rsidRPr="00F70D22" w:rsidRDefault="00812C02" w:rsidP="00575541">
      <w:pPr>
        <w:pStyle w:val="Prrafocomn"/>
        <w:rPr>
          <w:lang w:val="es-ES_tradnl"/>
        </w:rPr>
        <w:sectPr w:rsidR="00812C02" w:rsidRPr="00F70D22" w:rsidSect="00685738">
          <w:pgSz w:w="15840" w:h="12240" w:orient="landscape"/>
          <w:pgMar w:top="1440" w:right="1440" w:bottom="1440" w:left="1440" w:header="720" w:footer="720" w:gutter="0"/>
          <w:cols w:space="720"/>
          <w:docGrid w:linePitch="360"/>
        </w:sectPr>
      </w:pPr>
    </w:p>
    <w:p w14:paraId="7E5B3390" w14:textId="60DD085D" w:rsidR="00812C02" w:rsidRPr="00F70D22" w:rsidRDefault="00812C02" w:rsidP="00812C02">
      <w:pPr>
        <w:pStyle w:val="Prrafocomn"/>
        <w:rPr>
          <w:lang w:val="es-ES_tradnl"/>
        </w:rPr>
      </w:pPr>
      <w:r w:rsidRPr="00F70D22">
        <w:rPr>
          <w:lang w:val="es-ES_tradnl"/>
        </w:rPr>
        <w:lastRenderedPageBreak/>
        <w:t>La figura 1 describe el perfil de rendimiento psicológico de cada selección</w:t>
      </w:r>
      <w:r w:rsidR="00076AA5" w:rsidRPr="00F70D22">
        <w:rPr>
          <w:lang w:val="es-ES_tradnl"/>
        </w:rPr>
        <w:t xml:space="preserve"> ubicada en orden jerárquico según el resultado competitivo</w:t>
      </w:r>
      <w:r w:rsidR="009144EB" w:rsidRPr="00F70D22">
        <w:rPr>
          <w:lang w:val="es-ES_tradnl"/>
        </w:rPr>
        <w:t xml:space="preserve"> obtenido</w:t>
      </w:r>
      <w:r w:rsidRPr="00F70D22">
        <w:rPr>
          <w:lang w:val="es-ES_tradnl"/>
        </w:rPr>
        <w:t>. Las deportistas de los equipos que ocuparon los tres primeros lugares presentaron mayores puntuaciones medias en cuatro de las ocho variables psicológicas analizadas (autoconfianza, control de afrontamiento negativo, control de la atención, nivel motivacional).</w:t>
      </w:r>
    </w:p>
    <w:p w14:paraId="18EC6030" w14:textId="77777777" w:rsidR="00812C02" w:rsidRPr="00F70D22" w:rsidRDefault="00812C02" w:rsidP="00812C02">
      <w:pPr>
        <w:pStyle w:val="Prrafocomn"/>
        <w:rPr>
          <w:lang w:val="es-ES_tradnl"/>
        </w:rPr>
      </w:pPr>
    </w:p>
    <w:p w14:paraId="5122D3E0" w14:textId="77777777" w:rsidR="00812C02" w:rsidRPr="00F70D22" w:rsidRDefault="00812C02" w:rsidP="00812C02">
      <w:pPr>
        <w:spacing w:line="360" w:lineRule="auto"/>
        <w:jc w:val="center"/>
        <w:rPr>
          <w:sz w:val="20"/>
          <w:szCs w:val="20"/>
        </w:rPr>
      </w:pPr>
      <w:r w:rsidRPr="00F70D22">
        <w:rPr>
          <w:noProof/>
          <w:sz w:val="20"/>
          <w:szCs w:val="20"/>
        </w:rPr>
        <w:drawing>
          <wp:inline distT="0" distB="0" distL="0" distR="0" wp14:anchorId="3842BF03" wp14:editId="07B4DB23">
            <wp:extent cx="4999343" cy="6691619"/>
            <wp:effectExtent l="0" t="0" r="0" b="0"/>
            <wp:docPr id="14868481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BEBA8EAE-BF5A-486C-A8C5-ECC9F3942E4B}">
                          <a14:imgProps xmlns:a14="http://schemas.microsoft.com/office/drawing/2010/main">
                            <a14:imgLayer r:embed="rId16">
                              <a14:imgEffect>
                                <a14:sharpenSoften amount="25000"/>
                              </a14:imgEffect>
                            </a14:imgLayer>
                          </a14:imgProps>
                        </a:ext>
                        <a:ext uri="{28A0092B-C50C-407E-A947-70E740481C1C}">
                          <a14:useLocalDpi xmlns:a14="http://schemas.microsoft.com/office/drawing/2010/main" val="0"/>
                        </a:ext>
                      </a:extLst>
                    </a:blip>
                    <a:srcRect l="14302" t="3065" r="10281" b="1391"/>
                    <a:stretch/>
                  </pic:blipFill>
                  <pic:spPr bwMode="auto">
                    <a:xfrm>
                      <a:off x="0" y="0"/>
                      <a:ext cx="5110642" cy="6840593"/>
                    </a:xfrm>
                    <a:prstGeom prst="rect">
                      <a:avLst/>
                    </a:prstGeom>
                    <a:noFill/>
                    <a:ln>
                      <a:noFill/>
                    </a:ln>
                    <a:extLst>
                      <a:ext uri="{53640926-AAD7-44D8-BBD7-CCE9431645EC}">
                        <a14:shadowObscured xmlns:a14="http://schemas.microsoft.com/office/drawing/2010/main"/>
                      </a:ext>
                    </a:extLst>
                  </pic:spPr>
                </pic:pic>
              </a:graphicData>
            </a:graphic>
          </wp:inline>
        </w:drawing>
      </w:r>
    </w:p>
    <w:p w14:paraId="402721A6" w14:textId="7C0791F1" w:rsidR="00812C02" w:rsidRPr="00F70D22" w:rsidRDefault="00812C02" w:rsidP="00812C02">
      <w:pPr>
        <w:jc w:val="both"/>
        <w:rPr>
          <w:sz w:val="20"/>
          <w:szCs w:val="20"/>
        </w:rPr>
      </w:pPr>
      <w:r w:rsidRPr="00F70D22">
        <w:rPr>
          <w:sz w:val="20"/>
          <w:szCs w:val="20"/>
        </w:rPr>
        <w:t xml:space="preserve">Figura 1. Perfil de rendimiento psicológico de los equipos según resultado en la competencia. </w:t>
      </w:r>
      <w:r w:rsidRPr="00F70D22">
        <w:rPr>
          <w:i/>
          <w:iCs/>
          <w:sz w:val="20"/>
          <w:szCs w:val="20"/>
        </w:rPr>
        <w:t>Nota.</w:t>
      </w:r>
      <w:r w:rsidRPr="00F70D22">
        <w:rPr>
          <w:sz w:val="20"/>
          <w:szCs w:val="20"/>
        </w:rPr>
        <w:t xml:space="preserve"> AEC= Ansiedad en </w:t>
      </w:r>
      <w:r w:rsidR="00810CC8" w:rsidRPr="00F70D22">
        <w:rPr>
          <w:sz w:val="20"/>
          <w:szCs w:val="20"/>
        </w:rPr>
        <w:t>c</w:t>
      </w:r>
      <w:r w:rsidRPr="00F70D22">
        <w:rPr>
          <w:sz w:val="20"/>
          <w:szCs w:val="20"/>
        </w:rPr>
        <w:t xml:space="preserve">ompetencia, AC= Autoconfianza, NM= Nivel </w:t>
      </w:r>
      <w:r w:rsidR="00810CC8" w:rsidRPr="00F70D22">
        <w:rPr>
          <w:sz w:val="20"/>
          <w:szCs w:val="20"/>
        </w:rPr>
        <w:t>m</w:t>
      </w:r>
      <w:r w:rsidRPr="00F70D22">
        <w:rPr>
          <w:sz w:val="20"/>
          <w:szCs w:val="20"/>
        </w:rPr>
        <w:t xml:space="preserve">otivacional, CA= Control de la </w:t>
      </w:r>
      <w:r w:rsidR="00810CC8" w:rsidRPr="00F70D22">
        <w:rPr>
          <w:sz w:val="20"/>
          <w:szCs w:val="20"/>
        </w:rPr>
        <w:t>a</w:t>
      </w:r>
      <w:r w:rsidRPr="00F70D22">
        <w:rPr>
          <w:sz w:val="20"/>
          <w:szCs w:val="20"/>
        </w:rPr>
        <w:t xml:space="preserve">tención, CAN= Control de </w:t>
      </w:r>
      <w:r w:rsidR="00810CC8" w:rsidRPr="00F70D22">
        <w:rPr>
          <w:sz w:val="20"/>
          <w:szCs w:val="20"/>
        </w:rPr>
        <w:t>a</w:t>
      </w:r>
      <w:r w:rsidRPr="00F70D22">
        <w:rPr>
          <w:sz w:val="20"/>
          <w:szCs w:val="20"/>
        </w:rPr>
        <w:t xml:space="preserve">frontamiento </w:t>
      </w:r>
      <w:r w:rsidR="00810CC8" w:rsidRPr="00F70D22">
        <w:rPr>
          <w:sz w:val="20"/>
          <w:szCs w:val="20"/>
        </w:rPr>
        <w:t>n</w:t>
      </w:r>
      <w:r w:rsidRPr="00F70D22">
        <w:rPr>
          <w:sz w:val="20"/>
          <w:szCs w:val="20"/>
        </w:rPr>
        <w:t xml:space="preserve">egativo, CAP= Control de </w:t>
      </w:r>
      <w:r w:rsidR="00810CC8" w:rsidRPr="00F70D22">
        <w:rPr>
          <w:sz w:val="20"/>
          <w:szCs w:val="20"/>
        </w:rPr>
        <w:t>a</w:t>
      </w:r>
      <w:r w:rsidRPr="00F70D22">
        <w:rPr>
          <w:sz w:val="20"/>
          <w:szCs w:val="20"/>
        </w:rPr>
        <w:t xml:space="preserve">frontamiento </w:t>
      </w:r>
      <w:r w:rsidR="00810CC8" w:rsidRPr="00F70D22">
        <w:rPr>
          <w:sz w:val="20"/>
          <w:szCs w:val="20"/>
        </w:rPr>
        <w:t>p</w:t>
      </w:r>
      <w:r w:rsidRPr="00F70D22">
        <w:rPr>
          <w:sz w:val="20"/>
          <w:szCs w:val="20"/>
        </w:rPr>
        <w:t xml:space="preserve">ositivo, CVI= Control </w:t>
      </w:r>
      <w:r w:rsidR="00810CC8" w:rsidRPr="00F70D22">
        <w:rPr>
          <w:sz w:val="20"/>
          <w:szCs w:val="20"/>
        </w:rPr>
        <w:t>v</w:t>
      </w:r>
      <w:r w:rsidRPr="00F70D22">
        <w:rPr>
          <w:sz w:val="20"/>
          <w:szCs w:val="20"/>
        </w:rPr>
        <w:t xml:space="preserve">isuoimaginativo, CACT= Control de la </w:t>
      </w:r>
      <w:r w:rsidR="00810CC8" w:rsidRPr="00F70D22">
        <w:rPr>
          <w:sz w:val="20"/>
          <w:szCs w:val="20"/>
        </w:rPr>
        <w:t>a</w:t>
      </w:r>
      <w:r w:rsidRPr="00F70D22">
        <w:rPr>
          <w:sz w:val="20"/>
          <w:szCs w:val="20"/>
        </w:rPr>
        <w:t>ctitud</w:t>
      </w:r>
      <w:r w:rsidR="00810CC8" w:rsidRPr="00F70D22">
        <w:rPr>
          <w:sz w:val="20"/>
          <w:szCs w:val="20"/>
        </w:rPr>
        <w:t>.</w:t>
      </w:r>
    </w:p>
    <w:p w14:paraId="5B788B3D" w14:textId="77777777" w:rsidR="00812C02" w:rsidRPr="00F70D22" w:rsidRDefault="00812C02" w:rsidP="00575541">
      <w:pPr>
        <w:pStyle w:val="Prrafocomn"/>
        <w:rPr>
          <w:lang w:val="es-ES_tradnl"/>
        </w:rPr>
      </w:pPr>
    </w:p>
    <w:p w14:paraId="75021625" w14:textId="77777777" w:rsidR="00581159" w:rsidRPr="00F70D22" w:rsidRDefault="00581159" w:rsidP="00857E99">
      <w:pPr>
        <w:pStyle w:val="Prrafocomn"/>
        <w:rPr>
          <w:lang w:val="es-ES_tradnl"/>
        </w:rPr>
      </w:pPr>
    </w:p>
    <w:p w14:paraId="70A5B36D" w14:textId="26C8F582" w:rsidR="00857E99" w:rsidRPr="00F70D22" w:rsidRDefault="00857E99" w:rsidP="00581159">
      <w:pPr>
        <w:pStyle w:val="Prrafocomn"/>
        <w:rPr>
          <w:lang w:val="es-ES_tradnl"/>
        </w:rPr>
      </w:pPr>
      <w:r w:rsidRPr="00F70D22">
        <w:rPr>
          <w:lang w:val="es-ES_tradnl"/>
        </w:rPr>
        <w:t xml:space="preserve">En la tabla 3 se aprecia que las diferencias solo fueron significativas en la variable control de la atención, sin que estas se correspondan exactamente con el resultado obtenido en la competencia. No obstante, </w:t>
      </w:r>
      <w:r w:rsidR="00886585">
        <w:rPr>
          <w:lang w:val="es-ES_tradnl"/>
        </w:rPr>
        <w:t xml:space="preserve">las puntuaciones medias </w:t>
      </w:r>
      <w:r w:rsidRPr="00F70D22">
        <w:rPr>
          <w:lang w:val="es-ES_tradnl"/>
        </w:rPr>
        <w:t>eviden</w:t>
      </w:r>
      <w:r w:rsidR="00886585">
        <w:rPr>
          <w:lang w:val="es-ES_tradnl"/>
        </w:rPr>
        <w:t>cian</w:t>
      </w:r>
      <w:r w:rsidRPr="00F70D22">
        <w:rPr>
          <w:lang w:val="es-ES_tradnl"/>
        </w:rPr>
        <w:t xml:space="preserve"> que el control de la atención fue notablemente mayor en los equipos ubicados entre el 1er y 3er lugar.</w:t>
      </w:r>
    </w:p>
    <w:p w14:paraId="2DEE749C" w14:textId="77C891AA" w:rsidR="00581159" w:rsidRPr="00F70D22" w:rsidRDefault="00687CD6" w:rsidP="00581159">
      <w:pPr>
        <w:pStyle w:val="Prrafocomn"/>
        <w:rPr>
          <w:sz w:val="20"/>
          <w:szCs w:val="20"/>
          <w:lang w:val="es-ES_tradnl"/>
        </w:rPr>
      </w:pPr>
      <w:commentRangeStart w:id="14"/>
      <w:r>
        <w:rPr>
          <w:sz w:val="20"/>
          <w:szCs w:val="20"/>
          <w:lang w:val="es-ES_tradnl"/>
        </w:rPr>
        <w:t xml:space="preserve"> </w:t>
      </w:r>
      <w:commentRangeEnd w:id="14"/>
      <w:r>
        <w:rPr>
          <w:rStyle w:val="Refdecomentrio"/>
          <w:lang w:val="es-ES_tradnl"/>
        </w:rPr>
        <w:commentReference w:id="14"/>
      </w:r>
    </w:p>
    <w:p w14:paraId="2B748699" w14:textId="2AF769E1" w:rsidR="00857E99" w:rsidRPr="00F70D22" w:rsidRDefault="00857E99" w:rsidP="00857E99">
      <w:pPr>
        <w:autoSpaceDE w:val="0"/>
        <w:autoSpaceDN w:val="0"/>
        <w:adjustRightInd w:val="0"/>
        <w:spacing w:line="360" w:lineRule="auto"/>
      </w:pPr>
      <w:r w:rsidRPr="00F70D22">
        <w:t xml:space="preserve">Tabla 3 </w:t>
      </w:r>
    </w:p>
    <w:p w14:paraId="305C6264" w14:textId="77777777" w:rsidR="00857E99" w:rsidRPr="00F70D22" w:rsidRDefault="00857E99" w:rsidP="00857E99">
      <w:pPr>
        <w:autoSpaceDE w:val="0"/>
        <w:autoSpaceDN w:val="0"/>
        <w:adjustRightInd w:val="0"/>
        <w:rPr>
          <w:i/>
          <w:iCs/>
        </w:rPr>
      </w:pPr>
      <w:r w:rsidRPr="00F70D22">
        <w:rPr>
          <w:i/>
          <w:iCs/>
        </w:rPr>
        <w:t>Estado de las variables psicológicas entre los equipos a inicios de la competencia</w:t>
      </w:r>
    </w:p>
    <w:tbl>
      <w:tblPr>
        <w:tblW w:w="8948" w:type="dxa"/>
        <w:tblLayout w:type="fixed"/>
        <w:tblCellMar>
          <w:left w:w="0" w:type="dxa"/>
          <w:right w:w="0" w:type="dxa"/>
        </w:tblCellMar>
        <w:tblLook w:val="0000" w:firstRow="0" w:lastRow="0" w:firstColumn="0" w:lastColumn="0" w:noHBand="0" w:noVBand="0"/>
      </w:tblPr>
      <w:tblGrid>
        <w:gridCol w:w="997"/>
        <w:gridCol w:w="2324"/>
        <w:gridCol w:w="937"/>
        <w:gridCol w:w="2126"/>
        <w:gridCol w:w="988"/>
        <w:gridCol w:w="855"/>
        <w:gridCol w:w="721"/>
      </w:tblGrid>
      <w:tr w:rsidR="00857E99" w:rsidRPr="00F70D22" w14:paraId="76C7988F" w14:textId="77777777" w:rsidTr="00B17D06">
        <w:trPr>
          <w:cantSplit/>
        </w:trPr>
        <w:tc>
          <w:tcPr>
            <w:tcW w:w="3321" w:type="dxa"/>
            <w:gridSpan w:val="2"/>
            <w:tcBorders>
              <w:top w:val="single" w:sz="4" w:space="0" w:color="auto"/>
              <w:bottom w:val="single" w:sz="4" w:space="0" w:color="auto"/>
            </w:tcBorders>
            <w:shd w:val="clear" w:color="auto" w:fill="auto"/>
            <w:vAlign w:val="center"/>
          </w:tcPr>
          <w:p w14:paraId="633762C1" w14:textId="77777777" w:rsidR="00857E99" w:rsidRPr="00F70D22" w:rsidRDefault="00857E99" w:rsidP="00B17D06">
            <w:pPr>
              <w:autoSpaceDE w:val="0"/>
              <w:autoSpaceDN w:val="0"/>
              <w:adjustRightInd w:val="0"/>
              <w:spacing w:line="360" w:lineRule="auto"/>
              <w:jc w:val="center"/>
            </w:pPr>
            <w:r w:rsidRPr="00F70D22">
              <w:t>Variables</w:t>
            </w:r>
          </w:p>
        </w:tc>
        <w:tc>
          <w:tcPr>
            <w:tcW w:w="937" w:type="dxa"/>
            <w:tcBorders>
              <w:top w:val="single" w:sz="4" w:space="0" w:color="auto"/>
              <w:bottom w:val="single" w:sz="4" w:space="0" w:color="auto"/>
            </w:tcBorders>
            <w:shd w:val="clear" w:color="auto" w:fill="auto"/>
            <w:vAlign w:val="center"/>
          </w:tcPr>
          <w:p w14:paraId="5ED46A71" w14:textId="77777777" w:rsidR="00857E99" w:rsidRPr="00F70D22" w:rsidRDefault="00857E99" w:rsidP="00B17D06">
            <w:pPr>
              <w:autoSpaceDE w:val="0"/>
              <w:autoSpaceDN w:val="0"/>
              <w:adjustRightInd w:val="0"/>
              <w:spacing w:line="360" w:lineRule="auto"/>
              <w:jc w:val="center"/>
            </w:pPr>
            <w:r w:rsidRPr="00F70D22">
              <w:t>Media</w:t>
            </w:r>
          </w:p>
        </w:tc>
        <w:tc>
          <w:tcPr>
            <w:tcW w:w="3114" w:type="dxa"/>
            <w:gridSpan w:val="2"/>
            <w:tcBorders>
              <w:top w:val="single" w:sz="4" w:space="0" w:color="auto"/>
              <w:bottom w:val="single" w:sz="4" w:space="0" w:color="auto"/>
            </w:tcBorders>
            <w:shd w:val="clear" w:color="auto" w:fill="auto"/>
            <w:vAlign w:val="center"/>
          </w:tcPr>
          <w:p w14:paraId="16045336" w14:textId="77777777" w:rsidR="00857E99" w:rsidRPr="00F70D22" w:rsidRDefault="00857E99" w:rsidP="00B17D06">
            <w:pPr>
              <w:autoSpaceDE w:val="0"/>
              <w:autoSpaceDN w:val="0"/>
              <w:adjustRightInd w:val="0"/>
              <w:spacing w:line="360" w:lineRule="auto"/>
              <w:ind w:left="60" w:right="60"/>
              <w:jc w:val="center"/>
            </w:pPr>
            <w:r w:rsidRPr="00F70D22">
              <w:t>Media cuadrática</w:t>
            </w:r>
          </w:p>
        </w:tc>
        <w:tc>
          <w:tcPr>
            <w:tcW w:w="855" w:type="dxa"/>
            <w:tcBorders>
              <w:top w:val="single" w:sz="4" w:space="0" w:color="auto"/>
              <w:bottom w:val="single" w:sz="4" w:space="0" w:color="auto"/>
            </w:tcBorders>
            <w:shd w:val="clear" w:color="auto" w:fill="auto"/>
            <w:vAlign w:val="center"/>
          </w:tcPr>
          <w:p w14:paraId="3EF8F025" w14:textId="77777777" w:rsidR="00857E99" w:rsidRPr="00F70D22" w:rsidRDefault="00857E99" w:rsidP="00B17D06">
            <w:pPr>
              <w:autoSpaceDE w:val="0"/>
              <w:autoSpaceDN w:val="0"/>
              <w:adjustRightInd w:val="0"/>
              <w:spacing w:line="360" w:lineRule="auto"/>
              <w:ind w:left="60" w:right="60"/>
              <w:jc w:val="center"/>
            </w:pPr>
            <w:r w:rsidRPr="00F70D22">
              <w:t>F</w:t>
            </w:r>
          </w:p>
        </w:tc>
        <w:tc>
          <w:tcPr>
            <w:tcW w:w="721" w:type="dxa"/>
            <w:tcBorders>
              <w:top w:val="single" w:sz="4" w:space="0" w:color="auto"/>
              <w:bottom w:val="single" w:sz="4" w:space="0" w:color="auto"/>
            </w:tcBorders>
            <w:shd w:val="clear" w:color="auto" w:fill="auto"/>
            <w:vAlign w:val="center"/>
          </w:tcPr>
          <w:p w14:paraId="6F2197C0" w14:textId="77777777" w:rsidR="00857E99" w:rsidRPr="00F70D22" w:rsidRDefault="00857E99" w:rsidP="00B17D06">
            <w:pPr>
              <w:autoSpaceDE w:val="0"/>
              <w:autoSpaceDN w:val="0"/>
              <w:adjustRightInd w:val="0"/>
              <w:spacing w:line="360" w:lineRule="auto"/>
              <w:ind w:left="60" w:right="60"/>
              <w:jc w:val="center"/>
            </w:pPr>
            <w:r w:rsidRPr="00F70D22">
              <w:t>p.</w:t>
            </w:r>
          </w:p>
        </w:tc>
      </w:tr>
      <w:tr w:rsidR="00857E99" w:rsidRPr="00F70D22" w14:paraId="2FB8C1C0" w14:textId="77777777" w:rsidTr="00B17D06">
        <w:trPr>
          <w:cantSplit/>
        </w:trPr>
        <w:tc>
          <w:tcPr>
            <w:tcW w:w="997" w:type="dxa"/>
            <w:vMerge w:val="restart"/>
            <w:tcBorders>
              <w:top w:val="single" w:sz="4" w:space="0" w:color="auto"/>
              <w:bottom w:val="single" w:sz="4" w:space="0" w:color="auto"/>
            </w:tcBorders>
            <w:shd w:val="clear" w:color="auto" w:fill="auto"/>
          </w:tcPr>
          <w:p w14:paraId="623490DF" w14:textId="77777777" w:rsidR="00857E99" w:rsidRPr="00F70D22" w:rsidRDefault="00857E99" w:rsidP="00B17D06">
            <w:pPr>
              <w:autoSpaceDE w:val="0"/>
              <w:autoSpaceDN w:val="0"/>
              <w:adjustRightInd w:val="0"/>
              <w:spacing w:line="360" w:lineRule="auto"/>
              <w:ind w:left="60" w:right="60"/>
            </w:pPr>
            <w:r w:rsidRPr="00F70D22">
              <w:t>AEC</w:t>
            </w:r>
          </w:p>
        </w:tc>
        <w:tc>
          <w:tcPr>
            <w:tcW w:w="2324" w:type="dxa"/>
            <w:tcBorders>
              <w:top w:val="single" w:sz="4" w:space="0" w:color="auto"/>
            </w:tcBorders>
            <w:shd w:val="clear" w:color="auto" w:fill="auto"/>
          </w:tcPr>
          <w:p w14:paraId="15A69CA5" w14:textId="77777777" w:rsidR="00857E99" w:rsidRPr="00F70D22" w:rsidRDefault="00857E99" w:rsidP="00B17D06">
            <w:pPr>
              <w:autoSpaceDE w:val="0"/>
              <w:autoSpaceDN w:val="0"/>
              <w:adjustRightInd w:val="0"/>
              <w:spacing w:line="360" w:lineRule="auto"/>
              <w:ind w:left="60" w:right="60"/>
            </w:pPr>
            <w:r w:rsidRPr="00F70D22">
              <w:t>Santiago de Cuba</w:t>
            </w:r>
          </w:p>
        </w:tc>
        <w:tc>
          <w:tcPr>
            <w:tcW w:w="937" w:type="dxa"/>
            <w:tcBorders>
              <w:top w:val="single" w:sz="4" w:space="0" w:color="auto"/>
            </w:tcBorders>
            <w:shd w:val="clear" w:color="auto" w:fill="auto"/>
          </w:tcPr>
          <w:p w14:paraId="33D4336B" w14:textId="77777777" w:rsidR="00857E99" w:rsidRPr="00F70D22" w:rsidRDefault="00857E99" w:rsidP="00B17D06">
            <w:pPr>
              <w:autoSpaceDE w:val="0"/>
              <w:autoSpaceDN w:val="0"/>
              <w:adjustRightInd w:val="0"/>
              <w:spacing w:line="360" w:lineRule="auto"/>
              <w:ind w:left="60" w:right="60"/>
            </w:pPr>
            <w:r w:rsidRPr="00F70D22">
              <w:t>96.47</w:t>
            </w:r>
          </w:p>
        </w:tc>
        <w:tc>
          <w:tcPr>
            <w:tcW w:w="2126" w:type="dxa"/>
            <w:vMerge w:val="restart"/>
            <w:tcBorders>
              <w:top w:val="single" w:sz="4" w:space="0" w:color="auto"/>
            </w:tcBorders>
            <w:shd w:val="clear" w:color="auto" w:fill="auto"/>
            <w:vAlign w:val="center"/>
          </w:tcPr>
          <w:p w14:paraId="6EC562AA" w14:textId="77777777" w:rsidR="00857E99" w:rsidRPr="00F70D22" w:rsidRDefault="00857E99" w:rsidP="00B17D06">
            <w:pPr>
              <w:autoSpaceDE w:val="0"/>
              <w:autoSpaceDN w:val="0"/>
              <w:adjustRightInd w:val="0"/>
              <w:spacing w:line="360" w:lineRule="auto"/>
              <w:ind w:left="60" w:right="60"/>
            </w:pPr>
            <w:r w:rsidRPr="00F70D22">
              <w:t>Entre grupos</w:t>
            </w:r>
          </w:p>
        </w:tc>
        <w:tc>
          <w:tcPr>
            <w:tcW w:w="988" w:type="dxa"/>
            <w:vMerge w:val="restart"/>
            <w:tcBorders>
              <w:top w:val="single" w:sz="4" w:space="0" w:color="auto"/>
            </w:tcBorders>
            <w:shd w:val="clear" w:color="auto" w:fill="auto"/>
            <w:vAlign w:val="center"/>
          </w:tcPr>
          <w:p w14:paraId="256708F3" w14:textId="77777777" w:rsidR="00857E99" w:rsidRPr="00F70D22" w:rsidRDefault="00857E99" w:rsidP="00B17D06">
            <w:pPr>
              <w:autoSpaceDE w:val="0"/>
              <w:autoSpaceDN w:val="0"/>
              <w:adjustRightInd w:val="0"/>
              <w:spacing w:line="360" w:lineRule="auto"/>
              <w:ind w:left="60" w:right="60"/>
              <w:jc w:val="center"/>
            </w:pPr>
            <w:r w:rsidRPr="00F70D22">
              <w:t>166.62</w:t>
            </w:r>
          </w:p>
        </w:tc>
        <w:tc>
          <w:tcPr>
            <w:tcW w:w="855" w:type="dxa"/>
            <w:vMerge w:val="restart"/>
            <w:tcBorders>
              <w:top w:val="single" w:sz="4" w:space="0" w:color="auto"/>
              <w:bottom w:val="single" w:sz="4" w:space="0" w:color="auto"/>
            </w:tcBorders>
            <w:shd w:val="clear" w:color="auto" w:fill="auto"/>
            <w:vAlign w:val="center"/>
          </w:tcPr>
          <w:p w14:paraId="7CCF090C" w14:textId="77777777" w:rsidR="00857E99" w:rsidRPr="00F70D22" w:rsidRDefault="00857E99" w:rsidP="00B17D06">
            <w:pPr>
              <w:autoSpaceDE w:val="0"/>
              <w:autoSpaceDN w:val="0"/>
              <w:adjustRightInd w:val="0"/>
              <w:spacing w:line="360" w:lineRule="auto"/>
              <w:ind w:left="60" w:right="60"/>
              <w:jc w:val="center"/>
            </w:pPr>
            <w:r w:rsidRPr="00F70D22">
              <w:t>1.06</w:t>
            </w:r>
          </w:p>
        </w:tc>
        <w:tc>
          <w:tcPr>
            <w:tcW w:w="721" w:type="dxa"/>
            <w:vMerge w:val="restart"/>
            <w:tcBorders>
              <w:top w:val="single" w:sz="4" w:space="0" w:color="auto"/>
              <w:bottom w:val="single" w:sz="4" w:space="0" w:color="auto"/>
            </w:tcBorders>
            <w:shd w:val="clear" w:color="auto" w:fill="auto"/>
            <w:vAlign w:val="center"/>
          </w:tcPr>
          <w:p w14:paraId="2D9B0919" w14:textId="77777777" w:rsidR="00857E99" w:rsidRPr="00F70D22" w:rsidRDefault="00857E99" w:rsidP="00B17D06">
            <w:pPr>
              <w:autoSpaceDE w:val="0"/>
              <w:autoSpaceDN w:val="0"/>
              <w:adjustRightInd w:val="0"/>
              <w:spacing w:line="360" w:lineRule="auto"/>
              <w:ind w:left="60" w:right="60"/>
              <w:jc w:val="center"/>
            </w:pPr>
            <w:r w:rsidRPr="00F70D22">
              <w:t>.387</w:t>
            </w:r>
          </w:p>
        </w:tc>
      </w:tr>
      <w:tr w:rsidR="00857E99" w:rsidRPr="00F70D22" w14:paraId="57C3E0E2" w14:textId="77777777" w:rsidTr="00B17D06">
        <w:trPr>
          <w:cantSplit/>
        </w:trPr>
        <w:tc>
          <w:tcPr>
            <w:tcW w:w="997" w:type="dxa"/>
            <w:vMerge/>
            <w:tcBorders>
              <w:bottom w:val="single" w:sz="4" w:space="0" w:color="auto"/>
            </w:tcBorders>
            <w:shd w:val="clear" w:color="auto" w:fill="auto"/>
          </w:tcPr>
          <w:p w14:paraId="5DEDA908" w14:textId="77777777" w:rsidR="00857E99" w:rsidRPr="00F70D22" w:rsidRDefault="00857E99" w:rsidP="00B17D06">
            <w:pPr>
              <w:autoSpaceDE w:val="0"/>
              <w:autoSpaceDN w:val="0"/>
              <w:adjustRightInd w:val="0"/>
              <w:spacing w:line="360" w:lineRule="auto"/>
            </w:pPr>
          </w:p>
        </w:tc>
        <w:tc>
          <w:tcPr>
            <w:tcW w:w="2324" w:type="dxa"/>
            <w:shd w:val="clear" w:color="auto" w:fill="auto"/>
          </w:tcPr>
          <w:p w14:paraId="017A8049" w14:textId="77777777" w:rsidR="00857E99" w:rsidRPr="00F70D22" w:rsidRDefault="00857E99" w:rsidP="00B17D06">
            <w:pPr>
              <w:autoSpaceDE w:val="0"/>
              <w:autoSpaceDN w:val="0"/>
              <w:adjustRightInd w:val="0"/>
              <w:spacing w:line="360" w:lineRule="auto"/>
              <w:ind w:left="60" w:right="60"/>
            </w:pPr>
            <w:r w:rsidRPr="00F70D22">
              <w:t>Holguín</w:t>
            </w:r>
          </w:p>
        </w:tc>
        <w:tc>
          <w:tcPr>
            <w:tcW w:w="937" w:type="dxa"/>
            <w:shd w:val="clear" w:color="auto" w:fill="auto"/>
          </w:tcPr>
          <w:p w14:paraId="539824F8" w14:textId="77777777" w:rsidR="00857E99" w:rsidRPr="00F70D22" w:rsidRDefault="00857E99" w:rsidP="00B17D06">
            <w:pPr>
              <w:autoSpaceDE w:val="0"/>
              <w:autoSpaceDN w:val="0"/>
              <w:adjustRightInd w:val="0"/>
              <w:spacing w:line="360" w:lineRule="auto"/>
              <w:ind w:left="60" w:right="60"/>
            </w:pPr>
            <w:r w:rsidRPr="00F70D22">
              <w:t>95.87</w:t>
            </w:r>
          </w:p>
        </w:tc>
        <w:tc>
          <w:tcPr>
            <w:tcW w:w="2126" w:type="dxa"/>
            <w:vMerge/>
            <w:shd w:val="clear" w:color="auto" w:fill="auto"/>
            <w:vAlign w:val="center"/>
          </w:tcPr>
          <w:p w14:paraId="0ECF1DA2" w14:textId="77777777" w:rsidR="00857E99" w:rsidRPr="00F70D22" w:rsidRDefault="00857E99" w:rsidP="00B17D06">
            <w:pPr>
              <w:autoSpaceDE w:val="0"/>
              <w:autoSpaceDN w:val="0"/>
              <w:adjustRightInd w:val="0"/>
              <w:spacing w:line="360" w:lineRule="auto"/>
              <w:ind w:left="60" w:right="60"/>
            </w:pPr>
          </w:p>
        </w:tc>
        <w:tc>
          <w:tcPr>
            <w:tcW w:w="988" w:type="dxa"/>
            <w:vMerge/>
            <w:shd w:val="clear" w:color="auto" w:fill="auto"/>
            <w:vAlign w:val="center"/>
          </w:tcPr>
          <w:p w14:paraId="3AB07F22"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200A066F"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3BA583F3" w14:textId="77777777" w:rsidR="00857E99" w:rsidRPr="00F70D22" w:rsidRDefault="00857E99" w:rsidP="00B17D06">
            <w:pPr>
              <w:autoSpaceDE w:val="0"/>
              <w:autoSpaceDN w:val="0"/>
              <w:adjustRightInd w:val="0"/>
              <w:spacing w:line="360" w:lineRule="auto"/>
              <w:jc w:val="center"/>
            </w:pPr>
          </w:p>
        </w:tc>
      </w:tr>
      <w:tr w:rsidR="00857E99" w:rsidRPr="00F70D22" w14:paraId="047800BA" w14:textId="77777777" w:rsidTr="00B17D06">
        <w:trPr>
          <w:cantSplit/>
        </w:trPr>
        <w:tc>
          <w:tcPr>
            <w:tcW w:w="997" w:type="dxa"/>
            <w:vMerge/>
            <w:tcBorders>
              <w:bottom w:val="single" w:sz="4" w:space="0" w:color="auto"/>
            </w:tcBorders>
            <w:shd w:val="clear" w:color="auto" w:fill="auto"/>
          </w:tcPr>
          <w:p w14:paraId="1097359E" w14:textId="77777777" w:rsidR="00857E99" w:rsidRPr="00F70D22" w:rsidRDefault="00857E99" w:rsidP="00B17D06">
            <w:pPr>
              <w:autoSpaceDE w:val="0"/>
              <w:autoSpaceDN w:val="0"/>
              <w:adjustRightInd w:val="0"/>
              <w:spacing w:line="360" w:lineRule="auto"/>
            </w:pPr>
          </w:p>
        </w:tc>
        <w:tc>
          <w:tcPr>
            <w:tcW w:w="2324" w:type="dxa"/>
            <w:shd w:val="clear" w:color="auto" w:fill="auto"/>
          </w:tcPr>
          <w:p w14:paraId="13F09703" w14:textId="77777777" w:rsidR="00857E99" w:rsidRPr="00F70D22" w:rsidRDefault="00857E99" w:rsidP="00B17D06">
            <w:pPr>
              <w:autoSpaceDE w:val="0"/>
              <w:autoSpaceDN w:val="0"/>
              <w:adjustRightInd w:val="0"/>
              <w:spacing w:line="360" w:lineRule="auto"/>
              <w:ind w:left="60" w:right="60"/>
            </w:pPr>
            <w:r w:rsidRPr="00F70D22">
              <w:t>La Habana</w:t>
            </w:r>
          </w:p>
        </w:tc>
        <w:tc>
          <w:tcPr>
            <w:tcW w:w="937" w:type="dxa"/>
            <w:shd w:val="clear" w:color="auto" w:fill="auto"/>
          </w:tcPr>
          <w:p w14:paraId="0FDE12CD" w14:textId="77777777" w:rsidR="00857E99" w:rsidRPr="00F70D22" w:rsidRDefault="00857E99" w:rsidP="00B17D06">
            <w:pPr>
              <w:autoSpaceDE w:val="0"/>
              <w:autoSpaceDN w:val="0"/>
              <w:adjustRightInd w:val="0"/>
              <w:spacing w:line="360" w:lineRule="auto"/>
              <w:ind w:left="60" w:right="60"/>
            </w:pPr>
            <w:r w:rsidRPr="00F70D22">
              <w:t>93.40</w:t>
            </w:r>
          </w:p>
        </w:tc>
        <w:tc>
          <w:tcPr>
            <w:tcW w:w="2126" w:type="dxa"/>
            <w:vMerge/>
            <w:shd w:val="clear" w:color="auto" w:fill="auto"/>
            <w:vAlign w:val="center"/>
          </w:tcPr>
          <w:p w14:paraId="55840B9A" w14:textId="77777777" w:rsidR="00857E99" w:rsidRPr="00F70D22" w:rsidRDefault="00857E99" w:rsidP="00B17D06">
            <w:pPr>
              <w:autoSpaceDE w:val="0"/>
              <w:autoSpaceDN w:val="0"/>
              <w:adjustRightInd w:val="0"/>
              <w:spacing w:line="360" w:lineRule="auto"/>
              <w:ind w:left="60" w:right="60"/>
            </w:pPr>
          </w:p>
        </w:tc>
        <w:tc>
          <w:tcPr>
            <w:tcW w:w="988" w:type="dxa"/>
            <w:vMerge/>
            <w:shd w:val="clear" w:color="auto" w:fill="auto"/>
            <w:vAlign w:val="center"/>
          </w:tcPr>
          <w:p w14:paraId="45BDF793"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23CF9A12"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6E566BF1" w14:textId="77777777" w:rsidR="00857E99" w:rsidRPr="00F70D22" w:rsidRDefault="00857E99" w:rsidP="00B17D06">
            <w:pPr>
              <w:autoSpaceDE w:val="0"/>
              <w:autoSpaceDN w:val="0"/>
              <w:adjustRightInd w:val="0"/>
              <w:spacing w:line="360" w:lineRule="auto"/>
              <w:jc w:val="center"/>
            </w:pPr>
          </w:p>
        </w:tc>
      </w:tr>
      <w:tr w:rsidR="00857E99" w:rsidRPr="00F70D22" w14:paraId="325E8EFB" w14:textId="77777777" w:rsidTr="00B17D06">
        <w:trPr>
          <w:cantSplit/>
        </w:trPr>
        <w:tc>
          <w:tcPr>
            <w:tcW w:w="997" w:type="dxa"/>
            <w:vMerge/>
            <w:tcBorders>
              <w:bottom w:val="single" w:sz="4" w:space="0" w:color="auto"/>
            </w:tcBorders>
            <w:shd w:val="clear" w:color="auto" w:fill="auto"/>
          </w:tcPr>
          <w:p w14:paraId="0AC0A2EF" w14:textId="77777777" w:rsidR="00857E99" w:rsidRPr="00F70D22" w:rsidRDefault="00857E99" w:rsidP="00B17D06">
            <w:pPr>
              <w:autoSpaceDE w:val="0"/>
              <w:autoSpaceDN w:val="0"/>
              <w:adjustRightInd w:val="0"/>
              <w:spacing w:line="360" w:lineRule="auto"/>
            </w:pPr>
          </w:p>
        </w:tc>
        <w:tc>
          <w:tcPr>
            <w:tcW w:w="2324" w:type="dxa"/>
            <w:shd w:val="clear" w:color="auto" w:fill="auto"/>
          </w:tcPr>
          <w:p w14:paraId="1B37699E" w14:textId="77777777" w:rsidR="00857E99" w:rsidRPr="00F70D22" w:rsidRDefault="00857E99" w:rsidP="00B17D06">
            <w:pPr>
              <w:autoSpaceDE w:val="0"/>
              <w:autoSpaceDN w:val="0"/>
              <w:adjustRightInd w:val="0"/>
              <w:spacing w:line="360" w:lineRule="auto"/>
              <w:ind w:left="60" w:right="60"/>
            </w:pPr>
            <w:r w:rsidRPr="00F70D22">
              <w:t>Granma</w:t>
            </w:r>
          </w:p>
        </w:tc>
        <w:tc>
          <w:tcPr>
            <w:tcW w:w="937" w:type="dxa"/>
            <w:shd w:val="clear" w:color="auto" w:fill="auto"/>
          </w:tcPr>
          <w:p w14:paraId="37DB8E1E" w14:textId="77777777" w:rsidR="00857E99" w:rsidRPr="00F70D22" w:rsidRDefault="00857E99" w:rsidP="00B17D06">
            <w:pPr>
              <w:autoSpaceDE w:val="0"/>
              <w:autoSpaceDN w:val="0"/>
              <w:adjustRightInd w:val="0"/>
              <w:spacing w:line="360" w:lineRule="auto"/>
              <w:ind w:left="60" w:right="60"/>
            </w:pPr>
            <w:r w:rsidRPr="00F70D22">
              <w:t>92.13</w:t>
            </w:r>
          </w:p>
        </w:tc>
        <w:tc>
          <w:tcPr>
            <w:tcW w:w="2126" w:type="dxa"/>
            <w:vMerge w:val="restart"/>
            <w:tcBorders>
              <w:bottom w:val="single" w:sz="4" w:space="0" w:color="auto"/>
            </w:tcBorders>
            <w:shd w:val="clear" w:color="auto" w:fill="auto"/>
            <w:vAlign w:val="center"/>
          </w:tcPr>
          <w:p w14:paraId="7CE7E5D1" w14:textId="77777777" w:rsidR="00857E99" w:rsidRPr="00F70D22" w:rsidRDefault="00857E99" w:rsidP="00B17D06">
            <w:pPr>
              <w:autoSpaceDE w:val="0"/>
              <w:autoSpaceDN w:val="0"/>
              <w:adjustRightInd w:val="0"/>
              <w:spacing w:line="360" w:lineRule="auto"/>
              <w:ind w:left="60" w:right="60"/>
            </w:pPr>
            <w:r w:rsidRPr="00F70D22">
              <w:t>Dentro de grupos</w:t>
            </w:r>
          </w:p>
        </w:tc>
        <w:tc>
          <w:tcPr>
            <w:tcW w:w="988" w:type="dxa"/>
            <w:vMerge w:val="restart"/>
            <w:tcBorders>
              <w:bottom w:val="single" w:sz="4" w:space="0" w:color="auto"/>
            </w:tcBorders>
            <w:shd w:val="clear" w:color="auto" w:fill="auto"/>
            <w:vAlign w:val="center"/>
          </w:tcPr>
          <w:p w14:paraId="676889B8" w14:textId="77777777" w:rsidR="00857E99" w:rsidRPr="00F70D22" w:rsidRDefault="00857E99" w:rsidP="00B17D06">
            <w:pPr>
              <w:autoSpaceDE w:val="0"/>
              <w:autoSpaceDN w:val="0"/>
              <w:adjustRightInd w:val="0"/>
              <w:spacing w:line="360" w:lineRule="auto"/>
              <w:ind w:left="60" w:right="60"/>
              <w:jc w:val="center"/>
            </w:pPr>
            <w:r w:rsidRPr="00F70D22">
              <w:t>156.87</w:t>
            </w:r>
          </w:p>
        </w:tc>
        <w:tc>
          <w:tcPr>
            <w:tcW w:w="855" w:type="dxa"/>
            <w:vMerge/>
            <w:tcBorders>
              <w:bottom w:val="single" w:sz="4" w:space="0" w:color="auto"/>
            </w:tcBorders>
            <w:shd w:val="clear" w:color="auto" w:fill="auto"/>
            <w:vAlign w:val="center"/>
          </w:tcPr>
          <w:p w14:paraId="30784F5B"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12892509" w14:textId="77777777" w:rsidR="00857E99" w:rsidRPr="00F70D22" w:rsidRDefault="00857E99" w:rsidP="00B17D06">
            <w:pPr>
              <w:autoSpaceDE w:val="0"/>
              <w:autoSpaceDN w:val="0"/>
              <w:adjustRightInd w:val="0"/>
              <w:spacing w:line="360" w:lineRule="auto"/>
              <w:jc w:val="center"/>
            </w:pPr>
          </w:p>
        </w:tc>
      </w:tr>
      <w:tr w:rsidR="00857E99" w:rsidRPr="00F70D22" w14:paraId="59D4BA07" w14:textId="77777777" w:rsidTr="00B17D06">
        <w:trPr>
          <w:cantSplit/>
        </w:trPr>
        <w:tc>
          <w:tcPr>
            <w:tcW w:w="997" w:type="dxa"/>
            <w:vMerge/>
            <w:tcBorders>
              <w:bottom w:val="single" w:sz="4" w:space="0" w:color="auto"/>
            </w:tcBorders>
            <w:shd w:val="clear" w:color="auto" w:fill="auto"/>
          </w:tcPr>
          <w:p w14:paraId="709FFC50" w14:textId="77777777" w:rsidR="00857E99" w:rsidRPr="00F70D22" w:rsidRDefault="00857E99" w:rsidP="00B17D06">
            <w:pPr>
              <w:autoSpaceDE w:val="0"/>
              <w:autoSpaceDN w:val="0"/>
              <w:adjustRightInd w:val="0"/>
              <w:spacing w:line="360" w:lineRule="auto"/>
            </w:pPr>
          </w:p>
        </w:tc>
        <w:tc>
          <w:tcPr>
            <w:tcW w:w="2324" w:type="dxa"/>
            <w:shd w:val="clear" w:color="auto" w:fill="auto"/>
          </w:tcPr>
          <w:p w14:paraId="449F6DB1" w14:textId="77777777" w:rsidR="00857E99" w:rsidRPr="00F70D22" w:rsidRDefault="00857E99" w:rsidP="00B17D06">
            <w:pPr>
              <w:autoSpaceDE w:val="0"/>
              <w:autoSpaceDN w:val="0"/>
              <w:adjustRightInd w:val="0"/>
              <w:spacing w:line="360" w:lineRule="auto"/>
              <w:ind w:left="60" w:right="60"/>
            </w:pPr>
            <w:r w:rsidRPr="00F70D22">
              <w:t>Guantánamo</w:t>
            </w:r>
          </w:p>
        </w:tc>
        <w:tc>
          <w:tcPr>
            <w:tcW w:w="937" w:type="dxa"/>
            <w:shd w:val="clear" w:color="auto" w:fill="auto"/>
          </w:tcPr>
          <w:p w14:paraId="333FF70B" w14:textId="77777777" w:rsidR="00857E99" w:rsidRPr="00F70D22" w:rsidRDefault="00857E99" w:rsidP="00B17D06">
            <w:pPr>
              <w:autoSpaceDE w:val="0"/>
              <w:autoSpaceDN w:val="0"/>
              <w:adjustRightInd w:val="0"/>
              <w:spacing w:line="360" w:lineRule="auto"/>
              <w:ind w:left="60" w:right="60"/>
            </w:pPr>
            <w:r w:rsidRPr="00F70D22">
              <w:t>91.40</w:t>
            </w:r>
          </w:p>
        </w:tc>
        <w:tc>
          <w:tcPr>
            <w:tcW w:w="2126" w:type="dxa"/>
            <w:vMerge/>
            <w:tcBorders>
              <w:bottom w:val="single" w:sz="4" w:space="0" w:color="auto"/>
            </w:tcBorders>
            <w:shd w:val="clear" w:color="auto" w:fill="auto"/>
            <w:vAlign w:val="center"/>
          </w:tcPr>
          <w:p w14:paraId="37F52F5F" w14:textId="77777777" w:rsidR="00857E99" w:rsidRPr="00F70D22" w:rsidRDefault="00857E99" w:rsidP="00B17D06">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54272933"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7D64739F"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11B4A2C2" w14:textId="77777777" w:rsidR="00857E99" w:rsidRPr="00F70D22" w:rsidRDefault="00857E99" w:rsidP="00B17D06">
            <w:pPr>
              <w:autoSpaceDE w:val="0"/>
              <w:autoSpaceDN w:val="0"/>
              <w:adjustRightInd w:val="0"/>
              <w:spacing w:line="360" w:lineRule="auto"/>
              <w:jc w:val="center"/>
            </w:pPr>
          </w:p>
        </w:tc>
      </w:tr>
      <w:tr w:rsidR="00857E99" w:rsidRPr="00F70D22" w14:paraId="1D21EEBA" w14:textId="77777777" w:rsidTr="00B17D06">
        <w:trPr>
          <w:cantSplit/>
        </w:trPr>
        <w:tc>
          <w:tcPr>
            <w:tcW w:w="997" w:type="dxa"/>
            <w:vMerge/>
            <w:tcBorders>
              <w:bottom w:val="single" w:sz="4" w:space="0" w:color="auto"/>
            </w:tcBorders>
            <w:shd w:val="clear" w:color="auto" w:fill="auto"/>
          </w:tcPr>
          <w:p w14:paraId="50F1784E" w14:textId="77777777" w:rsidR="00857E99" w:rsidRPr="00F70D22" w:rsidRDefault="00857E99" w:rsidP="00B17D06">
            <w:pPr>
              <w:autoSpaceDE w:val="0"/>
              <w:autoSpaceDN w:val="0"/>
              <w:adjustRightInd w:val="0"/>
              <w:spacing w:line="360" w:lineRule="auto"/>
            </w:pPr>
          </w:p>
        </w:tc>
        <w:tc>
          <w:tcPr>
            <w:tcW w:w="2324" w:type="dxa"/>
            <w:tcBorders>
              <w:bottom w:val="single" w:sz="4" w:space="0" w:color="auto"/>
            </w:tcBorders>
            <w:shd w:val="clear" w:color="auto" w:fill="auto"/>
          </w:tcPr>
          <w:p w14:paraId="5AA13967" w14:textId="77777777" w:rsidR="00857E99" w:rsidRPr="00F70D22" w:rsidRDefault="00857E99" w:rsidP="00B17D06">
            <w:pPr>
              <w:autoSpaceDE w:val="0"/>
              <w:autoSpaceDN w:val="0"/>
              <w:adjustRightInd w:val="0"/>
              <w:spacing w:line="360" w:lineRule="auto"/>
              <w:ind w:left="60" w:right="60"/>
            </w:pPr>
            <w:r w:rsidRPr="00F70D22">
              <w:t>Villa Clara</w:t>
            </w:r>
          </w:p>
        </w:tc>
        <w:tc>
          <w:tcPr>
            <w:tcW w:w="937" w:type="dxa"/>
            <w:tcBorders>
              <w:bottom w:val="single" w:sz="4" w:space="0" w:color="auto"/>
            </w:tcBorders>
            <w:shd w:val="clear" w:color="auto" w:fill="auto"/>
          </w:tcPr>
          <w:p w14:paraId="762401ED" w14:textId="77777777" w:rsidR="00857E99" w:rsidRPr="00F70D22" w:rsidRDefault="00857E99" w:rsidP="00B17D06">
            <w:pPr>
              <w:autoSpaceDE w:val="0"/>
              <w:autoSpaceDN w:val="0"/>
              <w:adjustRightInd w:val="0"/>
              <w:spacing w:line="360" w:lineRule="auto"/>
              <w:ind w:left="60" w:right="60"/>
            </w:pPr>
            <w:r w:rsidRPr="00F70D22">
              <w:t>86.92</w:t>
            </w:r>
          </w:p>
        </w:tc>
        <w:tc>
          <w:tcPr>
            <w:tcW w:w="2126" w:type="dxa"/>
            <w:vMerge/>
            <w:tcBorders>
              <w:bottom w:val="single" w:sz="4" w:space="0" w:color="auto"/>
            </w:tcBorders>
            <w:shd w:val="clear" w:color="auto" w:fill="auto"/>
            <w:vAlign w:val="center"/>
          </w:tcPr>
          <w:p w14:paraId="5E6AD54F" w14:textId="77777777" w:rsidR="00857E99" w:rsidRPr="00F70D22" w:rsidRDefault="00857E99" w:rsidP="00B17D06">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43862D69"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0D88FCB3"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5B53138D" w14:textId="77777777" w:rsidR="00857E99" w:rsidRPr="00F70D22" w:rsidRDefault="00857E99" w:rsidP="00B17D06">
            <w:pPr>
              <w:autoSpaceDE w:val="0"/>
              <w:autoSpaceDN w:val="0"/>
              <w:adjustRightInd w:val="0"/>
              <w:spacing w:line="360" w:lineRule="auto"/>
              <w:jc w:val="center"/>
            </w:pPr>
          </w:p>
        </w:tc>
      </w:tr>
      <w:tr w:rsidR="00857E99" w:rsidRPr="00F70D22" w14:paraId="7A9BFBD6" w14:textId="77777777" w:rsidTr="00B17D06">
        <w:trPr>
          <w:cantSplit/>
        </w:trPr>
        <w:tc>
          <w:tcPr>
            <w:tcW w:w="997" w:type="dxa"/>
            <w:vMerge w:val="restart"/>
            <w:tcBorders>
              <w:top w:val="single" w:sz="4" w:space="0" w:color="auto"/>
              <w:bottom w:val="single" w:sz="4" w:space="0" w:color="auto"/>
            </w:tcBorders>
            <w:shd w:val="clear" w:color="auto" w:fill="auto"/>
          </w:tcPr>
          <w:p w14:paraId="39D01BA1" w14:textId="77777777" w:rsidR="00857E99" w:rsidRPr="00F70D22" w:rsidRDefault="00857E99" w:rsidP="00B17D06">
            <w:pPr>
              <w:autoSpaceDE w:val="0"/>
              <w:autoSpaceDN w:val="0"/>
              <w:adjustRightInd w:val="0"/>
              <w:spacing w:line="360" w:lineRule="auto"/>
              <w:ind w:left="60" w:right="60"/>
            </w:pPr>
            <w:r w:rsidRPr="00F70D22">
              <w:t>AC</w:t>
            </w:r>
          </w:p>
        </w:tc>
        <w:tc>
          <w:tcPr>
            <w:tcW w:w="2324" w:type="dxa"/>
            <w:tcBorders>
              <w:top w:val="single" w:sz="4" w:space="0" w:color="auto"/>
            </w:tcBorders>
            <w:shd w:val="clear" w:color="auto" w:fill="auto"/>
          </w:tcPr>
          <w:p w14:paraId="7FC0C2F4" w14:textId="77777777" w:rsidR="00857E99" w:rsidRPr="00F70D22" w:rsidRDefault="00857E99" w:rsidP="00B17D06">
            <w:pPr>
              <w:autoSpaceDE w:val="0"/>
              <w:autoSpaceDN w:val="0"/>
              <w:adjustRightInd w:val="0"/>
              <w:spacing w:line="360" w:lineRule="auto"/>
              <w:ind w:left="60" w:right="60"/>
            </w:pPr>
            <w:r w:rsidRPr="00F70D22">
              <w:t>Granma</w:t>
            </w:r>
          </w:p>
        </w:tc>
        <w:tc>
          <w:tcPr>
            <w:tcW w:w="937" w:type="dxa"/>
            <w:tcBorders>
              <w:top w:val="single" w:sz="4" w:space="0" w:color="auto"/>
            </w:tcBorders>
            <w:shd w:val="clear" w:color="auto" w:fill="auto"/>
          </w:tcPr>
          <w:p w14:paraId="2104182F" w14:textId="77777777" w:rsidR="00857E99" w:rsidRPr="00F70D22" w:rsidRDefault="00857E99" w:rsidP="00B17D06">
            <w:pPr>
              <w:autoSpaceDE w:val="0"/>
              <w:autoSpaceDN w:val="0"/>
              <w:adjustRightInd w:val="0"/>
              <w:spacing w:line="360" w:lineRule="auto"/>
              <w:ind w:left="60" w:right="60"/>
            </w:pPr>
            <w:r w:rsidRPr="00F70D22">
              <w:t>27.47</w:t>
            </w:r>
          </w:p>
        </w:tc>
        <w:tc>
          <w:tcPr>
            <w:tcW w:w="2126" w:type="dxa"/>
            <w:vMerge w:val="restart"/>
            <w:tcBorders>
              <w:top w:val="single" w:sz="4" w:space="0" w:color="auto"/>
            </w:tcBorders>
            <w:shd w:val="clear" w:color="auto" w:fill="auto"/>
            <w:vAlign w:val="center"/>
          </w:tcPr>
          <w:p w14:paraId="35207B32" w14:textId="77777777" w:rsidR="00857E99" w:rsidRPr="00F70D22" w:rsidRDefault="00857E99" w:rsidP="00B17D06">
            <w:pPr>
              <w:autoSpaceDE w:val="0"/>
              <w:autoSpaceDN w:val="0"/>
              <w:adjustRightInd w:val="0"/>
              <w:spacing w:line="360" w:lineRule="auto"/>
              <w:ind w:left="60" w:right="60"/>
            </w:pPr>
            <w:r w:rsidRPr="00F70D22">
              <w:t>Entre grupos</w:t>
            </w:r>
          </w:p>
        </w:tc>
        <w:tc>
          <w:tcPr>
            <w:tcW w:w="988" w:type="dxa"/>
            <w:vMerge w:val="restart"/>
            <w:tcBorders>
              <w:top w:val="single" w:sz="4" w:space="0" w:color="auto"/>
            </w:tcBorders>
            <w:shd w:val="clear" w:color="auto" w:fill="auto"/>
            <w:vAlign w:val="center"/>
          </w:tcPr>
          <w:p w14:paraId="3A2308E1" w14:textId="77777777" w:rsidR="00857E99" w:rsidRPr="00F70D22" w:rsidRDefault="00857E99" w:rsidP="00B17D06">
            <w:pPr>
              <w:autoSpaceDE w:val="0"/>
              <w:autoSpaceDN w:val="0"/>
              <w:adjustRightInd w:val="0"/>
              <w:spacing w:line="360" w:lineRule="auto"/>
              <w:ind w:left="60" w:right="60"/>
              <w:jc w:val="center"/>
            </w:pPr>
            <w:r w:rsidRPr="00F70D22">
              <w:t>12.73</w:t>
            </w:r>
          </w:p>
        </w:tc>
        <w:tc>
          <w:tcPr>
            <w:tcW w:w="855" w:type="dxa"/>
            <w:vMerge w:val="restart"/>
            <w:tcBorders>
              <w:top w:val="single" w:sz="4" w:space="0" w:color="auto"/>
              <w:bottom w:val="single" w:sz="4" w:space="0" w:color="auto"/>
            </w:tcBorders>
            <w:shd w:val="clear" w:color="auto" w:fill="auto"/>
            <w:vAlign w:val="center"/>
          </w:tcPr>
          <w:p w14:paraId="6D185FCD" w14:textId="77777777" w:rsidR="00857E99" w:rsidRPr="00F70D22" w:rsidRDefault="00857E99" w:rsidP="00B17D06">
            <w:pPr>
              <w:autoSpaceDE w:val="0"/>
              <w:autoSpaceDN w:val="0"/>
              <w:adjustRightInd w:val="0"/>
              <w:spacing w:line="360" w:lineRule="auto"/>
              <w:ind w:left="60" w:right="60"/>
              <w:jc w:val="center"/>
            </w:pPr>
            <w:r w:rsidRPr="00F70D22">
              <w:t>1.18</w:t>
            </w:r>
          </w:p>
        </w:tc>
        <w:tc>
          <w:tcPr>
            <w:tcW w:w="721" w:type="dxa"/>
            <w:vMerge w:val="restart"/>
            <w:tcBorders>
              <w:top w:val="single" w:sz="4" w:space="0" w:color="auto"/>
              <w:bottom w:val="single" w:sz="4" w:space="0" w:color="auto"/>
            </w:tcBorders>
            <w:shd w:val="clear" w:color="auto" w:fill="auto"/>
            <w:vAlign w:val="center"/>
          </w:tcPr>
          <w:p w14:paraId="5B2020ED" w14:textId="77777777" w:rsidR="00857E99" w:rsidRPr="00F70D22" w:rsidRDefault="00857E99" w:rsidP="00B17D06">
            <w:pPr>
              <w:autoSpaceDE w:val="0"/>
              <w:autoSpaceDN w:val="0"/>
              <w:adjustRightInd w:val="0"/>
              <w:spacing w:line="360" w:lineRule="auto"/>
              <w:ind w:left="60" w:right="60"/>
              <w:jc w:val="center"/>
            </w:pPr>
            <w:r w:rsidRPr="00F70D22">
              <w:t>.325</w:t>
            </w:r>
          </w:p>
        </w:tc>
      </w:tr>
      <w:tr w:rsidR="00857E99" w:rsidRPr="00F70D22" w14:paraId="4CD85655" w14:textId="77777777" w:rsidTr="00B17D06">
        <w:trPr>
          <w:cantSplit/>
        </w:trPr>
        <w:tc>
          <w:tcPr>
            <w:tcW w:w="997" w:type="dxa"/>
            <w:vMerge/>
            <w:tcBorders>
              <w:bottom w:val="single" w:sz="4" w:space="0" w:color="auto"/>
            </w:tcBorders>
            <w:shd w:val="clear" w:color="auto" w:fill="auto"/>
          </w:tcPr>
          <w:p w14:paraId="4D19357B" w14:textId="77777777" w:rsidR="00857E99" w:rsidRPr="00F70D22" w:rsidRDefault="00857E99" w:rsidP="00B17D06">
            <w:pPr>
              <w:autoSpaceDE w:val="0"/>
              <w:autoSpaceDN w:val="0"/>
              <w:adjustRightInd w:val="0"/>
              <w:spacing w:line="360" w:lineRule="auto"/>
              <w:ind w:left="60" w:right="60"/>
            </w:pPr>
          </w:p>
        </w:tc>
        <w:tc>
          <w:tcPr>
            <w:tcW w:w="2324" w:type="dxa"/>
            <w:shd w:val="clear" w:color="auto" w:fill="auto"/>
          </w:tcPr>
          <w:p w14:paraId="5B258985" w14:textId="77777777" w:rsidR="00857E99" w:rsidRPr="00F70D22" w:rsidRDefault="00857E99" w:rsidP="00B17D06">
            <w:pPr>
              <w:autoSpaceDE w:val="0"/>
              <w:autoSpaceDN w:val="0"/>
              <w:adjustRightInd w:val="0"/>
              <w:spacing w:line="360" w:lineRule="auto"/>
              <w:ind w:left="60" w:right="60"/>
            </w:pPr>
            <w:r w:rsidRPr="00F70D22">
              <w:t>Villa Clara</w:t>
            </w:r>
          </w:p>
        </w:tc>
        <w:tc>
          <w:tcPr>
            <w:tcW w:w="937" w:type="dxa"/>
            <w:shd w:val="clear" w:color="auto" w:fill="auto"/>
          </w:tcPr>
          <w:p w14:paraId="4A19AB5A" w14:textId="77777777" w:rsidR="00857E99" w:rsidRPr="00F70D22" w:rsidRDefault="00857E99" w:rsidP="00B17D06">
            <w:pPr>
              <w:autoSpaceDE w:val="0"/>
              <w:autoSpaceDN w:val="0"/>
              <w:adjustRightInd w:val="0"/>
              <w:spacing w:line="360" w:lineRule="auto"/>
              <w:ind w:left="60" w:right="60"/>
            </w:pPr>
            <w:r w:rsidRPr="00F70D22">
              <w:t>27.38</w:t>
            </w:r>
          </w:p>
        </w:tc>
        <w:tc>
          <w:tcPr>
            <w:tcW w:w="2126" w:type="dxa"/>
            <w:vMerge/>
            <w:shd w:val="clear" w:color="auto" w:fill="auto"/>
            <w:vAlign w:val="center"/>
          </w:tcPr>
          <w:p w14:paraId="55CF7515" w14:textId="77777777" w:rsidR="00857E99" w:rsidRPr="00F70D22" w:rsidRDefault="00857E99" w:rsidP="00B17D06">
            <w:pPr>
              <w:autoSpaceDE w:val="0"/>
              <w:autoSpaceDN w:val="0"/>
              <w:adjustRightInd w:val="0"/>
              <w:spacing w:line="360" w:lineRule="auto"/>
              <w:ind w:left="60" w:right="60"/>
            </w:pPr>
          </w:p>
        </w:tc>
        <w:tc>
          <w:tcPr>
            <w:tcW w:w="988" w:type="dxa"/>
            <w:vMerge/>
            <w:shd w:val="clear" w:color="auto" w:fill="auto"/>
            <w:vAlign w:val="center"/>
          </w:tcPr>
          <w:p w14:paraId="12CB9B38"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280E7F19" w14:textId="77777777" w:rsidR="00857E99" w:rsidRPr="00F70D22" w:rsidRDefault="00857E99" w:rsidP="00B17D06">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4F2EAE0F"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4B1321B2" w14:textId="77777777" w:rsidTr="00B17D06">
        <w:trPr>
          <w:cantSplit/>
        </w:trPr>
        <w:tc>
          <w:tcPr>
            <w:tcW w:w="997" w:type="dxa"/>
            <w:vMerge/>
            <w:tcBorders>
              <w:bottom w:val="single" w:sz="4" w:space="0" w:color="auto"/>
            </w:tcBorders>
            <w:shd w:val="clear" w:color="auto" w:fill="auto"/>
          </w:tcPr>
          <w:p w14:paraId="2274CF66" w14:textId="77777777" w:rsidR="00857E99" w:rsidRPr="00F70D22" w:rsidRDefault="00857E99" w:rsidP="00B17D06">
            <w:pPr>
              <w:autoSpaceDE w:val="0"/>
              <w:autoSpaceDN w:val="0"/>
              <w:adjustRightInd w:val="0"/>
              <w:spacing w:line="360" w:lineRule="auto"/>
              <w:ind w:left="60" w:right="60"/>
            </w:pPr>
          </w:p>
        </w:tc>
        <w:tc>
          <w:tcPr>
            <w:tcW w:w="2324" w:type="dxa"/>
            <w:shd w:val="clear" w:color="auto" w:fill="auto"/>
          </w:tcPr>
          <w:p w14:paraId="764551B2" w14:textId="77777777" w:rsidR="00857E99" w:rsidRPr="00F70D22" w:rsidRDefault="00857E99" w:rsidP="00B17D06">
            <w:pPr>
              <w:autoSpaceDE w:val="0"/>
              <w:autoSpaceDN w:val="0"/>
              <w:adjustRightInd w:val="0"/>
              <w:spacing w:line="360" w:lineRule="auto"/>
              <w:ind w:left="60" w:right="60"/>
            </w:pPr>
            <w:r w:rsidRPr="00F70D22">
              <w:t>Santiago de Cuba</w:t>
            </w:r>
          </w:p>
        </w:tc>
        <w:tc>
          <w:tcPr>
            <w:tcW w:w="937" w:type="dxa"/>
            <w:shd w:val="clear" w:color="auto" w:fill="auto"/>
          </w:tcPr>
          <w:p w14:paraId="5C5C0B1B" w14:textId="77777777" w:rsidR="00857E99" w:rsidRPr="00F70D22" w:rsidRDefault="00857E99" w:rsidP="00B17D06">
            <w:pPr>
              <w:autoSpaceDE w:val="0"/>
              <w:autoSpaceDN w:val="0"/>
              <w:adjustRightInd w:val="0"/>
              <w:spacing w:line="360" w:lineRule="auto"/>
              <w:ind w:left="60" w:right="60"/>
            </w:pPr>
            <w:r w:rsidRPr="00F70D22">
              <w:t>27.20</w:t>
            </w:r>
          </w:p>
        </w:tc>
        <w:tc>
          <w:tcPr>
            <w:tcW w:w="2126" w:type="dxa"/>
            <w:vMerge/>
            <w:shd w:val="clear" w:color="auto" w:fill="auto"/>
            <w:vAlign w:val="center"/>
          </w:tcPr>
          <w:p w14:paraId="5222E4F2" w14:textId="77777777" w:rsidR="00857E99" w:rsidRPr="00F70D22" w:rsidRDefault="00857E99" w:rsidP="00B17D06">
            <w:pPr>
              <w:autoSpaceDE w:val="0"/>
              <w:autoSpaceDN w:val="0"/>
              <w:adjustRightInd w:val="0"/>
              <w:spacing w:line="360" w:lineRule="auto"/>
              <w:ind w:left="60" w:right="60"/>
            </w:pPr>
          </w:p>
        </w:tc>
        <w:tc>
          <w:tcPr>
            <w:tcW w:w="988" w:type="dxa"/>
            <w:vMerge/>
            <w:shd w:val="clear" w:color="auto" w:fill="auto"/>
            <w:vAlign w:val="center"/>
          </w:tcPr>
          <w:p w14:paraId="1FB60576"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24FC48C6" w14:textId="77777777" w:rsidR="00857E99" w:rsidRPr="00F70D22" w:rsidRDefault="00857E99" w:rsidP="00B17D06">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7D80A3A6"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677DFEAF" w14:textId="77777777" w:rsidTr="00B17D06">
        <w:trPr>
          <w:cantSplit/>
        </w:trPr>
        <w:tc>
          <w:tcPr>
            <w:tcW w:w="997" w:type="dxa"/>
            <w:vMerge/>
            <w:tcBorders>
              <w:bottom w:val="single" w:sz="4" w:space="0" w:color="auto"/>
            </w:tcBorders>
            <w:shd w:val="clear" w:color="auto" w:fill="auto"/>
          </w:tcPr>
          <w:p w14:paraId="38009663" w14:textId="77777777" w:rsidR="00857E99" w:rsidRPr="00F70D22" w:rsidRDefault="00857E99" w:rsidP="00B17D06">
            <w:pPr>
              <w:autoSpaceDE w:val="0"/>
              <w:autoSpaceDN w:val="0"/>
              <w:adjustRightInd w:val="0"/>
              <w:spacing w:line="360" w:lineRule="auto"/>
              <w:ind w:left="60" w:right="60"/>
            </w:pPr>
          </w:p>
        </w:tc>
        <w:tc>
          <w:tcPr>
            <w:tcW w:w="2324" w:type="dxa"/>
            <w:shd w:val="clear" w:color="auto" w:fill="auto"/>
          </w:tcPr>
          <w:p w14:paraId="09961CF3" w14:textId="77777777" w:rsidR="00857E99" w:rsidRPr="00F70D22" w:rsidRDefault="00857E99" w:rsidP="00B17D06">
            <w:pPr>
              <w:autoSpaceDE w:val="0"/>
              <w:autoSpaceDN w:val="0"/>
              <w:adjustRightInd w:val="0"/>
              <w:spacing w:line="360" w:lineRule="auto"/>
              <w:ind w:left="60" w:right="60"/>
            </w:pPr>
            <w:r w:rsidRPr="00F70D22">
              <w:t>La Habana</w:t>
            </w:r>
          </w:p>
        </w:tc>
        <w:tc>
          <w:tcPr>
            <w:tcW w:w="937" w:type="dxa"/>
            <w:shd w:val="clear" w:color="auto" w:fill="auto"/>
          </w:tcPr>
          <w:p w14:paraId="5EE1469B" w14:textId="77777777" w:rsidR="00857E99" w:rsidRPr="00F70D22" w:rsidRDefault="00857E99" w:rsidP="00B17D06">
            <w:pPr>
              <w:autoSpaceDE w:val="0"/>
              <w:autoSpaceDN w:val="0"/>
              <w:adjustRightInd w:val="0"/>
              <w:spacing w:line="360" w:lineRule="auto"/>
              <w:ind w:left="60" w:right="60"/>
            </w:pPr>
            <w:r w:rsidRPr="00F70D22">
              <w:t>26.53</w:t>
            </w:r>
          </w:p>
        </w:tc>
        <w:tc>
          <w:tcPr>
            <w:tcW w:w="2126" w:type="dxa"/>
            <w:vMerge w:val="restart"/>
            <w:tcBorders>
              <w:bottom w:val="single" w:sz="4" w:space="0" w:color="auto"/>
            </w:tcBorders>
            <w:shd w:val="clear" w:color="auto" w:fill="auto"/>
            <w:vAlign w:val="center"/>
          </w:tcPr>
          <w:p w14:paraId="035E8839" w14:textId="77777777" w:rsidR="00857E99" w:rsidRPr="00F70D22" w:rsidRDefault="00857E99" w:rsidP="00B17D06">
            <w:pPr>
              <w:autoSpaceDE w:val="0"/>
              <w:autoSpaceDN w:val="0"/>
              <w:adjustRightInd w:val="0"/>
              <w:spacing w:line="360" w:lineRule="auto"/>
              <w:ind w:left="60" w:right="60"/>
            </w:pPr>
            <w:r w:rsidRPr="00F70D22">
              <w:t>Dentro de grupos</w:t>
            </w:r>
          </w:p>
        </w:tc>
        <w:tc>
          <w:tcPr>
            <w:tcW w:w="988" w:type="dxa"/>
            <w:vMerge w:val="restart"/>
            <w:tcBorders>
              <w:bottom w:val="single" w:sz="4" w:space="0" w:color="auto"/>
            </w:tcBorders>
            <w:shd w:val="clear" w:color="auto" w:fill="auto"/>
            <w:vAlign w:val="center"/>
          </w:tcPr>
          <w:p w14:paraId="5C9C9300" w14:textId="77777777" w:rsidR="00857E99" w:rsidRPr="00F70D22" w:rsidRDefault="00857E99" w:rsidP="00B17D06">
            <w:pPr>
              <w:autoSpaceDE w:val="0"/>
              <w:autoSpaceDN w:val="0"/>
              <w:adjustRightInd w:val="0"/>
              <w:spacing w:line="360" w:lineRule="auto"/>
              <w:ind w:left="60" w:right="60"/>
              <w:jc w:val="center"/>
            </w:pPr>
            <w:r w:rsidRPr="00F70D22">
              <w:t>10.77</w:t>
            </w:r>
          </w:p>
        </w:tc>
        <w:tc>
          <w:tcPr>
            <w:tcW w:w="855" w:type="dxa"/>
            <w:vMerge/>
            <w:tcBorders>
              <w:bottom w:val="single" w:sz="4" w:space="0" w:color="auto"/>
            </w:tcBorders>
            <w:shd w:val="clear" w:color="auto" w:fill="auto"/>
            <w:vAlign w:val="center"/>
          </w:tcPr>
          <w:p w14:paraId="7DC04BDA" w14:textId="77777777" w:rsidR="00857E99" w:rsidRPr="00F70D22" w:rsidRDefault="00857E99" w:rsidP="00B17D06">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552AD6C4"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398AF9B9" w14:textId="77777777" w:rsidTr="00B17D06">
        <w:trPr>
          <w:cantSplit/>
        </w:trPr>
        <w:tc>
          <w:tcPr>
            <w:tcW w:w="997" w:type="dxa"/>
            <w:vMerge/>
            <w:tcBorders>
              <w:bottom w:val="single" w:sz="4" w:space="0" w:color="auto"/>
            </w:tcBorders>
            <w:shd w:val="clear" w:color="auto" w:fill="auto"/>
          </w:tcPr>
          <w:p w14:paraId="67A06579" w14:textId="77777777" w:rsidR="00857E99" w:rsidRPr="00F70D22" w:rsidRDefault="00857E99" w:rsidP="00B17D06">
            <w:pPr>
              <w:autoSpaceDE w:val="0"/>
              <w:autoSpaceDN w:val="0"/>
              <w:adjustRightInd w:val="0"/>
              <w:spacing w:line="360" w:lineRule="auto"/>
              <w:ind w:left="60" w:right="60"/>
            </w:pPr>
          </w:p>
        </w:tc>
        <w:tc>
          <w:tcPr>
            <w:tcW w:w="2324" w:type="dxa"/>
            <w:shd w:val="clear" w:color="auto" w:fill="auto"/>
          </w:tcPr>
          <w:p w14:paraId="0F61D45D" w14:textId="77777777" w:rsidR="00857E99" w:rsidRPr="00F70D22" w:rsidRDefault="00857E99" w:rsidP="00B17D06">
            <w:pPr>
              <w:autoSpaceDE w:val="0"/>
              <w:autoSpaceDN w:val="0"/>
              <w:adjustRightInd w:val="0"/>
              <w:spacing w:line="360" w:lineRule="auto"/>
              <w:ind w:left="60" w:right="60"/>
            </w:pPr>
            <w:r w:rsidRPr="00F70D22">
              <w:t>Guantánamo</w:t>
            </w:r>
          </w:p>
        </w:tc>
        <w:tc>
          <w:tcPr>
            <w:tcW w:w="937" w:type="dxa"/>
            <w:shd w:val="clear" w:color="auto" w:fill="auto"/>
          </w:tcPr>
          <w:p w14:paraId="371C9B7F" w14:textId="77777777" w:rsidR="00857E99" w:rsidRPr="00F70D22" w:rsidRDefault="00857E99" w:rsidP="00B17D06">
            <w:pPr>
              <w:autoSpaceDE w:val="0"/>
              <w:autoSpaceDN w:val="0"/>
              <w:adjustRightInd w:val="0"/>
              <w:spacing w:line="360" w:lineRule="auto"/>
              <w:ind w:left="60" w:right="60"/>
            </w:pPr>
            <w:r w:rsidRPr="00F70D22">
              <w:t>25.93</w:t>
            </w:r>
          </w:p>
        </w:tc>
        <w:tc>
          <w:tcPr>
            <w:tcW w:w="2126" w:type="dxa"/>
            <w:vMerge/>
            <w:tcBorders>
              <w:bottom w:val="single" w:sz="4" w:space="0" w:color="auto"/>
            </w:tcBorders>
            <w:shd w:val="clear" w:color="auto" w:fill="auto"/>
            <w:vAlign w:val="center"/>
          </w:tcPr>
          <w:p w14:paraId="5F863B50" w14:textId="77777777" w:rsidR="00857E99" w:rsidRPr="00F70D22" w:rsidRDefault="00857E99" w:rsidP="00B17D06">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3B9E66A5"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46D4A813" w14:textId="77777777" w:rsidR="00857E99" w:rsidRPr="00F70D22" w:rsidRDefault="00857E99" w:rsidP="00B17D06">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6740BC76"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2303B263" w14:textId="77777777" w:rsidTr="00B17D06">
        <w:trPr>
          <w:cantSplit/>
        </w:trPr>
        <w:tc>
          <w:tcPr>
            <w:tcW w:w="997" w:type="dxa"/>
            <w:vMerge/>
            <w:tcBorders>
              <w:bottom w:val="single" w:sz="4" w:space="0" w:color="auto"/>
            </w:tcBorders>
            <w:shd w:val="clear" w:color="auto" w:fill="auto"/>
          </w:tcPr>
          <w:p w14:paraId="239AF58A" w14:textId="77777777" w:rsidR="00857E99" w:rsidRPr="00F70D22" w:rsidRDefault="00857E99" w:rsidP="00B17D06">
            <w:pPr>
              <w:autoSpaceDE w:val="0"/>
              <w:autoSpaceDN w:val="0"/>
              <w:adjustRightInd w:val="0"/>
              <w:spacing w:line="360" w:lineRule="auto"/>
            </w:pPr>
          </w:p>
        </w:tc>
        <w:tc>
          <w:tcPr>
            <w:tcW w:w="2324" w:type="dxa"/>
            <w:tcBorders>
              <w:bottom w:val="single" w:sz="4" w:space="0" w:color="auto"/>
            </w:tcBorders>
            <w:shd w:val="clear" w:color="auto" w:fill="auto"/>
          </w:tcPr>
          <w:p w14:paraId="0ACA85FA" w14:textId="77777777" w:rsidR="00857E99" w:rsidRPr="00F70D22" w:rsidRDefault="00857E99" w:rsidP="00B17D06">
            <w:pPr>
              <w:autoSpaceDE w:val="0"/>
              <w:autoSpaceDN w:val="0"/>
              <w:adjustRightInd w:val="0"/>
              <w:spacing w:line="360" w:lineRule="auto"/>
              <w:ind w:left="60" w:right="60"/>
            </w:pPr>
            <w:r w:rsidRPr="00F70D22">
              <w:t>Holguín</w:t>
            </w:r>
          </w:p>
        </w:tc>
        <w:tc>
          <w:tcPr>
            <w:tcW w:w="937" w:type="dxa"/>
            <w:tcBorders>
              <w:bottom w:val="single" w:sz="4" w:space="0" w:color="auto"/>
            </w:tcBorders>
            <w:shd w:val="clear" w:color="auto" w:fill="auto"/>
          </w:tcPr>
          <w:p w14:paraId="16828F4E" w14:textId="77777777" w:rsidR="00857E99" w:rsidRPr="00F70D22" w:rsidRDefault="00857E99" w:rsidP="00B17D06">
            <w:pPr>
              <w:autoSpaceDE w:val="0"/>
              <w:autoSpaceDN w:val="0"/>
              <w:adjustRightInd w:val="0"/>
              <w:spacing w:line="360" w:lineRule="auto"/>
              <w:ind w:left="60" w:right="60"/>
            </w:pPr>
            <w:r w:rsidRPr="00F70D22">
              <w:t>25.13</w:t>
            </w:r>
          </w:p>
        </w:tc>
        <w:tc>
          <w:tcPr>
            <w:tcW w:w="2126" w:type="dxa"/>
            <w:vMerge/>
            <w:tcBorders>
              <w:bottom w:val="single" w:sz="4" w:space="0" w:color="auto"/>
            </w:tcBorders>
            <w:shd w:val="clear" w:color="auto" w:fill="auto"/>
            <w:vAlign w:val="center"/>
          </w:tcPr>
          <w:p w14:paraId="29C061C1" w14:textId="77777777" w:rsidR="00857E99" w:rsidRPr="00F70D22" w:rsidRDefault="00857E99" w:rsidP="00B17D06">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5472E85A"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5748AA39"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19B72B45" w14:textId="77777777" w:rsidR="00857E99" w:rsidRPr="00F70D22" w:rsidRDefault="00857E99" w:rsidP="00B17D06">
            <w:pPr>
              <w:autoSpaceDE w:val="0"/>
              <w:autoSpaceDN w:val="0"/>
              <w:adjustRightInd w:val="0"/>
              <w:spacing w:line="360" w:lineRule="auto"/>
              <w:jc w:val="center"/>
            </w:pPr>
          </w:p>
        </w:tc>
      </w:tr>
      <w:tr w:rsidR="00857E99" w:rsidRPr="00F70D22" w14:paraId="0B8A98FD" w14:textId="77777777" w:rsidTr="00B17D06">
        <w:trPr>
          <w:cantSplit/>
        </w:trPr>
        <w:tc>
          <w:tcPr>
            <w:tcW w:w="997" w:type="dxa"/>
            <w:vMerge w:val="restart"/>
            <w:tcBorders>
              <w:top w:val="single" w:sz="4" w:space="0" w:color="auto"/>
              <w:bottom w:val="single" w:sz="4" w:space="0" w:color="auto"/>
            </w:tcBorders>
            <w:shd w:val="clear" w:color="auto" w:fill="auto"/>
          </w:tcPr>
          <w:p w14:paraId="5FDF3BE8" w14:textId="77777777" w:rsidR="00857E99" w:rsidRPr="00F70D22" w:rsidRDefault="00857E99" w:rsidP="00B17D06">
            <w:pPr>
              <w:autoSpaceDE w:val="0"/>
              <w:autoSpaceDN w:val="0"/>
              <w:adjustRightInd w:val="0"/>
              <w:spacing w:line="360" w:lineRule="auto"/>
              <w:ind w:left="60" w:right="60"/>
            </w:pPr>
            <w:r w:rsidRPr="00F70D22">
              <w:t>CAN</w:t>
            </w:r>
          </w:p>
        </w:tc>
        <w:tc>
          <w:tcPr>
            <w:tcW w:w="2324" w:type="dxa"/>
            <w:tcBorders>
              <w:top w:val="single" w:sz="4" w:space="0" w:color="auto"/>
            </w:tcBorders>
            <w:shd w:val="clear" w:color="auto" w:fill="auto"/>
          </w:tcPr>
          <w:p w14:paraId="120A191D" w14:textId="77777777" w:rsidR="00857E99" w:rsidRPr="00F70D22" w:rsidRDefault="00857E99" w:rsidP="00B17D06">
            <w:pPr>
              <w:autoSpaceDE w:val="0"/>
              <w:autoSpaceDN w:val="0"/>
              <w:adjustRightInd w:val="0"/>
              <w:spacing w:line="360" w:lineRule="auto"/>
              <w:ind w:left="60" w:right="60"/>
            </w:pPr>
            <w:r w:rsidRPr="00F70D22">
              <w:t>Villa Clara</w:t>
            </w:r>
          </w:p>
        </w:tc>
        <w:tc>
          <w:tcPr>
            <w:tcW w:w="937" w:type="dxa"/>
            <w:tcBorders>
              <w:top w:val="single" w:sz="4" w:space="0" w:color="auto"/>
            </w:tcBorders>
            <w:shd w:val="clear" w:color="auto" w:fill="auto"/>
          </w:tcPr>
          <w:p w14:paraId="28721B3E" w14:textId="77777777" w:rsidR="00857E99" w:rsidRPr="00F70D22" w:rsidRDefault="00857E99" w:rsidP="00B17D06">
            <w:pPr>
              <w:autoSpaceDE w:val="0"/>
              <w:autoSpaceDN w:val="0"/>
              <w:adjustRightInd w:val="0"/>
              <w:spacing w:line="360" w:lineRule="auto"/>
              <w:ind w:left="60" w:right="60"/>
            </w:pPr>
            <w:r w:rsidRPr="00F70D22">
              <w:t>23.69</w:t>
            </w:r>
          </w:p>
        </w:tc>
        <w:tc>
          <w:tcPr>
            <w:tcW w:w="2126" w:type="dxa"/>
            <w:vMerge w:val="restart"/>
            <w:tcBorders>
              <w:top w:val="single" w:sz="4" w:space="0" w:color="auto"/>
            </w:tcBorders>
            <w:shd w:val="clear" w:color="auto" w:fill="auto"/>
            <w:vAlign w:val="center"/>
          </w:tcPr>
          <w:p w14:paraId="3C8BEBB8" w14:textId="77777777" w:rsidR="00857E99" w:rsidRPr="00F70D22" w:rsidRDefault="00857E99" w:rsidP="00B17D06">
            <w:pPr>
              <w:autoSpaceDE w:val="0"/>
              <w:autoSpaceDN w:val="0"/>
              <w:adjustRightInd w:val="0"/>
              <w:spacing w:line="360" w:lineRule="auto"/>
              <w:ind w:left="60" w:right="60"/>
            </w:pPr>
            <w:r w:rsidRPr="00F70D22">
              <w:t>Entre grupos</w:t>
            </w:r>
          </w:p>
        </w:tc>
        <w:tc>
          <w:tcPr>
            <w:tcW w:w="988" w:type="dxa"/>
            <w:vMerge w:val="restart"/>
            <w:tcBorders>
              <w:top w:val="single" w:sz="4" w:space="0" w:color="auto"/>
            </w:tcBorders>
            <w:shd w:val="clear" w:color="auto" w:fill="auto"/>
            <w:vAlign w:val="center"/>
          </w:tcPr>
          <w:p w14:paraId="5EDED5A6" w14:textId="77777777" w:rsidR="00857E99" w:rsidRPr="00F70D22" w:rsidRDefault="00857E99" w:rsidP="00B17D06">
            <w:pPr>
              <w:autoSpaceDE w:val="0"/>
              <w:autoSpaceDN w:val="0"/>
              <w:adjustRightInd w:val="0"/>
              <w:spacing w:line="360" w:lineRule="auto"/>
              <w:ind w:left="60" w:right="60"/>
              <w:jc w:val="center"/>
            </w:pPr>
            <w:r w:rsidRPr="00F70D22">
              <w:t>20.02</w:t>
            </w:r>
          </w:p>
        </w:tc>
        <w:tc>
          <w:tcPr>
            <w:tcW w:w="855" w:type="dxa"/>
            <w:vMerge w:val="restart"/>
            <w:tcBorders>
              <w:top w:val="single" w:sz="4" w:space="0" w:color="auto"/>
              <w:bottom w:val="single" w:sz="4" w:space="0" w:color="auto"/>
            </w:tcBorders>
            <w:shd w:val="clear" w:color="auto" w:fill="auto"/>
            <w:vAlign w:val="center"/>
          </w:tcPr>
          <w:p w14:paraId="25B7190C" w14:textId="77777777" w:rsidR="00857E99" w:rsidRPr="00F70D22" w:rsidRDefault="00857E99" w:rsidP="00B17D06">
            <w:pPr>
              <w:autoSpaceDE w:val="0"/>
              <w:autoSpaceDN w:val="0"/>
              <w:adjustRightInd w:val="0"/>
              <w:spacing w:line="360" w:lineRule="auto"/>
              <w:ind w:left="60" w:right="60"/>
              <w:jc w:val="center"/>
            </w:pPr>
            <w:r w:rsidRPr="00F70D22">
              <w:t>.93</w:t>
            </w:r>
          </w:p>
        </w:tc>
        <w:tc>
          <w:tcPr>
            <w:tcW w:w="721" w:type="dxa"/>
            <w:vMerge w:val="restart"/>
            <w:tcBorders>
              <w:top w:val="single" w:sz="4" w:space="0" w:color="auto"/>
              <w:bottom w:val="single" w:sz="4" w:space="0" w:color="auto"/>
            </w:tcBorders>
            <w:shd w:val="clear" w:color="auto" w:fill="auto"/>
            <w:vAlign w:val="center"/>
          </w:tcPr>
          <w:p w14:paraId="7C48AFBB" w14:textId="77777777" w:rsidR="00857E99" w:rsidRPr="00F70D22" w:rsidRDefault="00857E99" w:rsidP="00B17D06">
            <w:pPr>
              <w:autoSpaceDE w:val="0"/>
              <w:autoSpaceDN w:val="0"/>
              <w:adjustRightInd w:val="0"/>
              <w:spacing w:line="360" w:lineRule="auto"/>
              <w:ind w:left="60" w:right="60"/>
              <w:jc w:val="center"/>
            </w:pPr>
            <w:r w:rsidRPr="00F70D22">
              <w:t>.464</w:t>
            </w:r>
          </w:p>
        </w:tc>
      </w:tr>
      <w:tr w:rsidR="00857E99" w:rsidRPr="00F70D22" w14:paraId="35EB7CC4" w14:textId="77777777" w:rsidTr="00B17D06">
        <w:trPr>
          <w:cantSplit/>
        </w:trPr>
        <w:tc>
          <w:tcPr>
            <w:tcW w:w="997" w:type="dxa"/>
            <w:vMerge/>
            <w:tcBorders>
              <w:bottom w:val="single" w:sz="4" w:space="0" w:color="auto"/>
            </w:tcBorders>
            <w:shd w:val="clear" w:color="auto" w:fill="auto"/>
          </w:tcPr>
          <w:p w14:paraId="5F1BE5B8" w14:textId="77777777" w:rsidR="00857E99" w:rsidRPr="00F70D22" w:rsidRDefault="00857E99" w:rsidP="00B17D06">
            <w:pPr>
              <w:autoSpaceDE w:val="0"/>
              <w:autoSpaceDN w:val="0"/>
              <w:adjustRightInd w:val="0"/>
              <w:spacing w:line="360" w:lineRule="auto"/>
              <w:ind w:left="60" w:right="60"/>
            </w:pPr>
          </w:p>
        </w:tc>
        <w:tc>
          <w:tcPr>
            <w:tcW w:w="2324" w:type="dxa"/>
            <w:shd w:val="clear" w:color="auto" w:fill="auto"/>
          </w:tcPr>
          <w:p w14:paraId="4C48AC71" w14:textId="77777777" w:rsidR="00857E99" w:rsidRPr="00F70D22" w:rsidRDefault="00857E99" w:rsidP="00B17D06">
            <w:pPr>
              <w:autoSpaceDE w:val="0"/>
              <w:autoSpaceDN w:val="0"/>
              <w:adjustRightInd w:val="0"/>
              <w:spacing w:line="360" w:lineRule="auto"/>
              <w:ind w:left="60" w:right="60"/>
            </w:pPr>
            <w:r w:rsidRPr="00F70D22">
              <w:t>Granma</w:t>
            </w:r>
          </w:p>
        </w:tc>
        <w:tc>
          <w:tcPr>
            <w:tcW w:w="937" w:type="dxa"/>
            <w:shd w:val="clear" w:color="auto" w:fill="auto"/>
          </w:tcPr>
          <w:p w14:paraId="1B0C5AC5" w14:textId="77777777" w:rsidR="00857E99" w:rsidRPr="00F70D22" w:rsidRDefault="00857E99" w:rsidP="00B17D06">
            <w:pPr>
              <w:autoSpaceDE w:val="0"/>
              <w:autoSpaceDN w:val="0"/>
              <w:adjustRightInd w:val="0"/>
              <w:spacing w:line="360" w:lineRule="auto"/>
              <w:ind w:left="60" w:right="60"/>
            </w:pPr>
            <w:r w:rsidRPr="00F70D22">
              <w:t>23.60</w:t>
            </w:r>
          </w:p>
        </w:tc>
        <w:tc>
          <w:tcPr>
            <w:tcW w:w="2126" w:type="dxa"/>
            <w:vMerge/>
            <w:shd w:val="clear" w:color="auto" w:fill="auto"/>
            <w:vAlign w:val="center"/>
          </w:tcPr>
          <w:p w14:paraId="44030ABD" w14:textId="77777777" w:rsidR="00857E99" w:rsidRPr="00F70D22" w:rsidRDefault="00857E99" w:rsidP="00B17D06">
            <w:pPr>
              <w:autoSpaceDE w:val="0"/>
              <w:autoSpaceDN w:val="0"/>
              <w:adjustRightInd w:val="0"/>
              <w:spacing w:line="360" w:lineRule="auto"/>
              <w:ind w:left="60" w:right="60"/>
            </w:pPr>
          </w:p>
        </w:tc>
        <w:tc>
          <w:tcPr>
            <w:tcW w:w="988" w:type="dxa"/>
            <w:vMerge/>
            <w:shd w:val="clear" w:color="auto" w:fill="auto"/>
            <w:vAlign w:val="center"/>
          </w:tcPr>
          <w:p w14:paraId="43BFBFF7"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2E342F43" w14:textId="77777777" w:rsidR="00857E99" w:rsidRPr="00F70D22" w:rsidRDefault="00857E99" w:rsidP="00B17D06">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2305F096"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21E4B774" w14:textId="77777777" w:rsidTr="00B17D06">
        <w:trPr>
          <w:cantSplit/>
        </w:trPr>
        <w:tc>
          <w:tcPr>
            <w:tcW w:w="997" w:type="dxa"/>
            <w:vMerge/>
            <w:tcBorders>
              <w:bottom w:val="single" w:sz="4" w:space="0" w:color="auto"/>
            </w:tcBorders>
            <w:shd w:val="clear" w:color="auto" w:fill="auto"/>
          </w:tcPr>
          <w:p w14:paraId="261E2F9D" w14:textId="77777777" w:rsidR="00857E99" w:rsidRPr="00F70D22" w:rsidRDefault="00857E99" w:rsidP="00B17D06">
            <w:pPr>
              <w:autoSpaceDE w:val="0"/>
              <w:autoSpaceDN w:val="0"/>
              <w:adjustRightInd w:val="0"/>
              <w:spacing w:line="360" w:lineRule="auto"/>
              <w:ind w:left="60" w:right="60"/>
            </w:pPr>
          </w:p>
        </w:tc>
        <w:tc>
          <w:tcPr>
            <w:tcW w:w="2324" w:type="dxa"/>
            <w:shd w:val="clear" w:color="auto" w:fill="auto"/>
          </w:tcPr>
          <w:p w14:paraId="6F156DA7" w14:textId="77777777" w:rsidR="00857E99" w:rsidRPr="00F70D22" w:rsidRDefault="00857E99" w:rsidP="00B17D06">
            <w:pPr>
              <w:autoSpaceDE w:val="0"/>
              <w:autoSpaceDN w:val="0"/>
              <w:adjustRightInd w:val="0"/>
              <w:spacing w:line="360" w:lineRule="auto"/>
              <w:ind w:left="60" w:right="60"/>
            </w:pPr>
            <w:r w:rsidRPr="00F70D22">
              <w:t>Santiago de Cuba</w:t>
            </w:r>
          </w:p>
        </w:tc>
        <w:tc>
          <w:tcPr>
            <w:tcW w:w="937" w:type="dxa"/>
            <w:shd w:val="clear" w:color="auto" w:fill="auto"/>
          </w:tcPr>
          <w:p w14:paraId="241C94C8" w14:textId="77777777" w:rsidR="00857E99" w:rsidRPr="00F70D22" w:rsidRDefault="00857E99" w:rsidP="00B17D06">
            <w:pPr>
              <w:autoSpaceDE w:val="0"/>
              <w:autoSpaceDN w:val="0"/>
              <w:adjustRightInd w:val="0"/>
              <w:spacing w:line="360" w:lineRule="auto"/>
              <w:ind w:left="60" w:right="60"/>
            </w:pPr>
            <w:r w:rsidRPr="00F70D22">
              <w:t>22.93</w:t>
            </w:r>
          </w:p>
        </w:tc>
        <w:tc>
          <w:tcPr>
            <w:tcW w:w="2126" w:type="dxa"/>
            <w:vMerge/>
            <w:shd w:val="clear" w:color="auto" w:fill="auto"/>
            <w:vAlign w:val="center"/>
          </w:tcPr>
          <w:p w14:paraId="778492E5" w14:textId="77777777" w:rsidR="00857E99" w:rsidRPr="00F70D22" w:rsidRDefault="00857E99" w:rsidP="00B17D06">
            <w:pPr>
              <w:autoSpaceDE w:val="0"/>
              <w:autoSpaceDN w:val="0"/>
              <w:adjustRightInd w:val="0"/>
              <w:spacing w:line="360" w:lineRule="auto"/>
              <w:ind w:left="60" w:right="60"/>
            </w:pPr>
          </w:p>
        </w:tc>
        <w:tc>
          <w:tcPr>
            <w:tcW w:w="988" w:type="dxa"/>
            <w:vMerge/>
            <w:shd w:val="clear" w:color="auto" w:fill="auto"/>
            <w:vAlign w:val="center"/>
          </w:tcPr>
          <w:p w14:paraId="34045E04"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26979EFD" w14:textId="77777777" w:rsidR="00857E99" w:rsidRPr="00F70D22" w:rsidRDefault="00857E99" w:rsidP="00B17D06">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21BB1A17"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695B76CD" w14:textId="77777777" w:rsidTr="00B17D06">
        <w:trPr>
          <w:cantSplit/>
        </w:trPr>
        <w:tc>
          <w:tcPr>
            <w:tcW w:w="997" w:type="dxa"/>
            <w:vMerge/>
            <w:tcBorders>
              <w:bottom w:val="single" w:sz="4" w:space="0" w:color="auto"/>
            </w:tcBorders>
            <w:shd w:val="clear" w:color="auto" w:fill="auto"/>
          </w:tcPr>
          <w:p w14:paraId="5E5EA179" w14:textId="77777777" w:rsidR="00857E99" w:rsidRPr="00F70D22" w:rsidRDefault="00857E99" w:rsidP="00B17D06">
            <w:pPr>
              <w:autoSpaceDE w:val="0"/>
              <w:autoSpaceDN w:val="0"/>
              <w:adjustRightInd w:val="0"/>
              <w:spacing w:line="360" w:lineRule="auto"/>
              <w:ind w:left="60" w:right="60"/>
            </w:pPr>
          </w:p>
        </w:tc>
        <w:tc>
          <w:tcPr>
            <w:tcW w:w="2324" w:type="dxa"/>
            <w:shd w:val="clear" w:color="auto" w:fill="auto"/>
          </w:tcPr>
          <w:p w14:paraId="6F6591F8" w14:textId="77777777" w:rsidR="00857E99" w:rsidRPr="00F70D22" w:rsidRDefault="00857E99" w:rsidP="00B17D06">
            <w:pPr>
              <w:autoSpaceDE w:val="0"/>
              <w:autoSpaceDN w:val="0"/>
              <w:adjustRightInd w:val="0"/>
              <w:spacing w:line="360" w:lineRule="auto"/>
              <w:ind w:left="60" w:right="60"/>
            </w:pPr>
            <w:r w:rsidRPr="00F70D22">
              <w:t>La Habana</w:t>
            </w:r>
          </w:p>
        </w:tc>
        <w:tc>
          <w:tcPr>
            <w:tcW w:w="937" w:type="dxa"/>
            <w:shd w:val="clear" w:color="auto" w:fill="auto"/>
          </w:tcPr>
          <w:p w14:paraId="269DD054" w14:textId="77777777" w:rsidR="00857E99" w:rsidRPr="00F70D22" w:rsidRDefault="00857E99" w:rsidP="00B17D06">
            <w:pPr>
              <w:autoSpaceDE w:val="0"/>
              <w:autoSpaceDN w:val="0"/>
              <w:adjustRightInd w:val="0"/>
              <w:spacing w:line="360" w:lineRule="auto"/>
              <w:ind w:left="60" w:right="60"/>
            </w:pPr>
            <w:r w:rsidRPr="00F70D22">
              <w:t>21.80</w:t>
            </w:r>
          </w:p>
        </w:tc>
        <w:tc>
          <w:tcPr>
            <w:tcW w:w="2126" w:type="dxa"/>
            <w:vMerge w:val="restart"/>
            <w:tcBorders>
              <w:bottom w:val="single" w:sz="4" w:space="0" w:color="auto"/>
            </w:tcBorders>
            <w:shd w:val="clear" w:color="auto" w:fill="auto"/>
            <w:vAlign w:val="center"/>
          </w:tcPr>
          <w:p w14:paraId="0F4DFC76" w14:textId="77777777" w:rsidR="00857E99" w:rsidRPr="00F70D22" w:rsidRDefault="00857E99" w:rsidP="00B17D06">
            <w:pPr>
              <w:autoSpaceDE w:val="0"/>
              <w:autoSpaceDN w:val="0"/>
              <w:adjustRightInd w:val="0"/>
              <w:spacing w:line="360" w:lineRule="auto"/>
              <w:ind w:left="60" w:right="60"/>
            </w:pPr>
            <w:r w:rsidRPr="00F70D22">
              <w:t>Dentro de grupos</w:t>
            </w:r>
          </w:p>
        </w:tc>
        <w:tc>
          <w:tcPr>
            <w:tcW w:w="988" w:type="dxa"/>
            <w:vMerge w:val="restart"/>
            <w:tcBorders>
              <w:bottom w:val="single" w:sz="4" w:space="0" w:color="auto"/>
            </w:tcBorders>
            <w:shd w:val="clear" w:color="auto" w:fill="auto"/>
            <w:vAlign w:val="center"/>
          </w:tcPr>
          <w:p w14:paraId="3DDAFB75" w14:textId="77777777" w:rsidR="00857E99" w:rsidRPr="00F70D22" w:rsidRDefault="00857E99" w:rsidP="00B17D06">
            <w:pPr>
              <w:autoSpaceDE w:val="0"/>
              <w:autoSpaceDN w:val="0"/>
              <w:adjustRightInd w:val="0"/>
              <w:spacing w:line="360" w:lineRule="auto"/>
              <w:ind w:left="60" w:right="60"/>
              <w:jc w:val="center"/>
            </w:pPr>
            <w:r w:rsidRPr="00F70D22">
              <w:t>21.44</w:t>
            </w:r>
          </w:p>
        </w:tc>
        <w:tc>
          <w:tcPr>
            <w:tcW w:w="855" w:type="dxa"/>
            <w:vMerge/>
            <w:tcBorders>
              <w:bottom w:val="single" w:sz="4" w:space="0" w:color="auto"/>
            </w:tcBorders>
            <w:shd w:val="clear" w:color="auto" w:fill="auto"/>
            <w:vAlign w:val="center"/>
          </w:tcPr>
          <w:p w14:paraId="14ED8103" w14:textId="77777777" w:rsidR="00857E99" w:rsidRPr="00F70D22" w:rsidRDefault="00857E99" w:rsidP="00B17D06">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767B0AD5"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216CD754" w14:textId="77777777" w:rsidTr="00B17D06">
        <w:trPr>
          <w:cantSplit/>
        </w:trPr>
        <w:tc>
          <w:tcPr>
            <w:tcW w:w="997" w:type="dxa"/>
            <w:vMerge/>
            <w:tcBorders>
              <w:bottom w:val="single" w:sz="4" w:space="0" w:color="auto"/>
            </w:tcBorders>
            <w:shd w:val="clear" w:color="auto" w:fill="auto"/>
          </w:tcPr>
          <w:p w14:paraId="74E98630" w14:textId="77777777" w:rsidR="00857E99" w:rsidRPr="00F70D22" w:rsidRDefault="00857E99" w:rsidP="00B17D06">
            <w:pPr>
              <w:autoSpaceDE w:val="0"/>
              <w:autoSpaceDN w:val="0"/>
              <w:adjustRightInd w:val="0"/>
              <w:spacing w:line="360" w:lineRule="auto"/>
            </w:pPr>
          </w:p>
        </w:tc>
        <w:tc>
          <w:tcPr>
            <w:tcW w:w="2324" w:type="dxa"/>
            <w:shd w:val="clear" w:color="auto" w:fill="auto"/>
          </w:tcPr>
          <w:p w14:paraId="3DCDD8F9" w14:textId="77777777" w:rsidR="00857E99" w:rsidRPr="00F70D22" w:rsidRDefault="00857E99" w:rsidP="00B17D06">
            <w:pPr>
              <w:autoSpaceDE w:val="0"/>
              <w:autoSpaceDN w:val="0"/>
              <w:adjustRightInd w:val="0"/>
              <w:spacing w:line="360" w:lineRule="auto"/>
              <w:ind w:left="60" w:right="60"/>
            </w:pPr>
            <w:r w:rsidRPr="00F70D22">
              <w:t>Holguín</w:t>
            </w:r>
          </w:p>
        </w:tc>
        <w:tc>
          <w:tcPr>
            <w:tcW w:w="937" w:type="dxa"/>
            <w:shd w:val="clear" w:color="auto" w:fill="auto"/>
          </w:tcPr>
          <w:p w14:paraId="1D0993EA" w14:textId="77777777" w:rsidR="00857E99" w:rsidRPr="00F70D22" w:rsidRDefault="00857E99" w:rsidP="00B17D06">
            <w:pPr>
              <w:autoSpaceDE w:val="0"/>
              <w:autoSpaceDN w:val="0"/>
              <w:adjustRightInd w:val="0"/>
              <w:spacing w:line="360" w:lineRule="auto"/>
              <w:ind w:left="60" w:right="60"/>
            </w:pPr>
            <w:r w:rsidRPr="00F70D22">
              <w:t>21.40</w:t>
            </w:r>
          </w:p>
        </w:tc>
        <w:tc>
          <w:tcPr>
            <w:tcW w:w="2126" w:type="dxa"/>
            <w:vMerge/>
            <w:tcBorders>
              <w:bottom w:val="single" w:sz="4" w:space="0" w:color="auto"/>
            </w:tcBorders>
            <w:shd w:val="clear" w:color="auto" w:fill="auto"/>
            <w:vAlign w:val="center"/>
          </w:tcPr>
          <w:p w14:paraId="137C281D" w14:textId="77777777" w:rsidR="00857E99" w:rsidRPr="00F70D22" w:rsidRDefault="00857E99" w:rsidP="00B17D06">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1D1BAB8A"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4990A027"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4C5CDBE6" w14:textId="77777777" w:rsidR="00857E99" w:rsidRPr="00F70D22" w:rsidRDefault="00857E99" w:rsidP="00B17D06">
            <w:pPr>
              <w:autoSpaceDE w:val="0"/>
              <w:autoSpaceDN w:val="0"/>
              <w:adjustRightInd w:val="0"/>
              <w:spacing w:line="360" w:lineRule="auto"/>
              <w:jc w:val="center"/>
            </w:pPr>
          </w:p>
        </w:tc>
      </w:tr>
      <w:tr w:rsidR="00857E99" w:rsidRPr="00F70D22" w14:paraId="0B0D7E69" w14:textId="77777777" w:rsidTr="00B17D06">
        <w:trPr>
          <w:cantSplit/>
        </w:trPr>
        <w:tc>
          <w:tcPr>
            <w:tcW w:w="997" w:type="dxa"/>
            <w:vMerge/>
            <w:tcBorders>
              <w:bottom w:val="single" w:sz="4" w:space="0" w:color="auto"/>
            </w:tcBorders>
            <w:shd w:val="clear" w:color="auto" w:fill="auto"/>
          </w:tcPr>
          <w:p w14:paraId="678D8402" w14:textId="77777777" w:rsidR="00857E99" w:rsidRPr="00F70D22" w:rsidRDefault="00857E99" w:rsidP="00B17D06">
            <w:pPr>
              <w:autoSpaceDE w:val="0"/>
              <w:autoSpaceDN w:val="0"/>
              <w:adjustRightInd w:val="0"/>
              <w:spacing w:line="360" w:lineRule="auto"/>
            </w:pPr>
          </w:p>
        </w:tc>
        <w:tc>
          <w:tcPr>
            <w:tcW w:w="2324" w:type="dxa"/>
            <w:tcBorders>
              <w:bottom w:val="single" w:sz="4" w:space="0" w:color="auto"/>
            </w:tcBorders>
            <w:shd w:val="clear" w:color="auto" w:fill="auto"/>
          </w:tcPr>
          <w:p w14:paraId="3B0E4068" w14:textId="77777777" w:rsidR="00857E99" w:rsidRPr="00F70D22" w:rsidRDefault="00857E99" w:rsidP="00B17D06">
            <w:pPr>
              <w:autoSpaceDE w:val="0"/>
              <w:autoSpaceDN w:val="0"/>
              <w:adjustRightInd w:val="0"/>
              <w:spacing w:line="360" w:lineRule="auto"/>
              <w:ind w:left="60" w:right="60"/>
            </w:pPr>
            <w:r w:rsidRPr="00F70D22">
              <w:t>Guantánamo</w:t>
            </w:r>
          </w:p>
        </w:tc>
        <w:tc>
          <w:tcPr>
            <w:tcW w:w="937" w:type="dxa"/>
            <w:tcBorders>
              <w:bottom w:val="single" w:sz="4" w:space="0" w:color="auto"/>
            </w:tcBorders>
            <w:shd w:val="clear" w:color="auto" w:fill="auto"/>
          </w:tcPr>
          <w:p w14:paraId="2CC99D0A" w14:textId="77777777" w:rsidR="00857E99" w:rsidRPr="00F70D22" w:rsidRDefault="00857E99" w:rsidP="00B17D06">
            <w:pPr>
              <w:autoSpaceDE w:val="0"/>
              <w:autoSpaceDN w:val="0"/>
              <w:adjustRightInd w:val="0"/>
              <w:spacing w:line="360" w:lineRule="auto"/>
              <w:ind w:left="60" w:right="60"/>
            </w:pPr>
            <w:r w:rsidRPr="00F70D22">
              <w:t>20.93</w:t>
            </w:r>
          </w:p>
        </w:tc>
        <w:tc>
          <w:tcPr>
            <w:tcW w:w="2126" w:type="dxa"/>
            <w:vMerge/>
            <w:tcBorders>
              <w:bottom w:val="single" w:sz="4" w:space="0" w:color="auto"/>
            </w:tcBorders>
            <w:shd w:val="clear" w:color="auto" w:fill="auto"/>
            <w:vAlign w:val="center"/>
          </w:tcPr>
          <w:p w14:paraId="4D9A5882" w14:textId="77777777" w:rsidR="00857E99" w:rsidRPr="00F70D22" w:rsidRDefault="00857E99" w:rsidP="00B17D06">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35423ED5"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49712F6B"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16350500" w14:textId="77777777" w:rsidR="00857E99" w:rsidRPr="00F70D22" w:rsidRDefault="00857E99" w:rsidP="00B17D06">
            <w:pPr>
              <w:autoSpaceDE w:val="0"/>
              <w:autoSpaceDN w:val="0"/>
              <w:adjustRightInd w:val="0"/>
              <w:spacing w:line="360" w:lineRule="auto"/>
              <w:jc w:val="center"/>
            </w:pPr>
          </w:p>
        </w:tc>
      </w:tr>
      <w:tr w:rsidR="00857E99" w:rsidRPr="00F70D22" w14:paraId="6EEFEFEE" w14:textId="77777777" w:rsidTr="00B17D06">
        <w:trPr>
          <w:cantSplit/>
        </w:trPr>
        <w:tc>
          <w:tcPr>
            <w:tcW w:w="997" w:type="dxa"/>
            <w:vMerge w:val="restart"/>
            <w:tcBorders>
              <w:top w:val="single" w:sz="4" w:space="0" w:color="auto"/>
              <w:bottom w:val="single" w:sz="4" w:space="0" w:color="auto"/>
            </w:tcBorders>
            <w:shd w:val="clear" w:color="auto" w:fill="auto"/>
          </w:tcPr>
          <w:p w14:paraId="1FB73878" w14:textId="77777777" w:rsidR="00857E99" w:rsidRPr="00F70D22" w:rsidRDefault="00857E99" w:rsidP="00B17D06">
            <w:pPr>
              <w:autoSpaceDE w:val="0"/>
              <w:autoSpaceDN w:val="0"/>
              <w:adjustRightInd w:val="0"/>
              <w:spacing w:line="360" w:lineRule="auto"/>
              <w:ind w:left="60" w:right="60"/>
            </w:pPr>
            <w:r w:rsidRPr="00F70D22">
              <w:t>CAT</w:t>
            </w:r>
          </w:p>
        </w:tc>
        <w:tc>
          <w:tcPr>
            <w:tcW w:w="2324" w:type="dxa"/>
            <w:tcBorders>
              <w:top w:val="single" w:sz="4" w:space="0" w:color="auto"/>
            </w:tcBorders>
            <w:shd w:val="clear" w:color="auto" w:fill="auto"/>
          </w:tcPr>
          <w:p w14:paraId="52FE2185" w14:textId="77777777" w:rsidR="00857E99" w:rsidRPr="00F70D22" w:rsidRDefault="00857E99" w:rsidP="00B17D06">
            <w:pPr>
              <w:autoSpaceDE w:val="0"/>
              <w:autoSpaceDN w:val="0"/>
              <w:adjustRightInd w:val="0"/>
              <w:spacing w:line="360" w:lineRule="auto"/>
              <w:ind w:left="60" w:right="60"/>
            </w:pPr>
            <w:r w:rsidRPr="00F70D22">
              <w:t>Santiago de Cuba</w:t>
            </w:r>
          </w:p>
        </w:tc>
        <w:tc>
          <w:tcPr>
            <w:tcW w:w="937" w:type="dxa"/>
            <w:tcBorders>
              <w:top w:val="single" w:sz="4" w:space="0" w:color="auto"/>
            </w:tcBorders>
            <w:shd w:val="clear" w:color="auto" w:fill="auto"/>
          </w:tcPr>
          <w:p w14:paraId="7A58C18E" w14:textId="77777777" w:rsidR="00857E99" w:rsidRPr="00F70D22" w:rsidRDefault="00857E99" w:rsidP="00B17D06">
            <w:pPr>
              <w:autoSpaceDE w:val="0"/>
              <w:autoSpaceDN w:val="0"/>
              <w:adjustRightInd w:val="0"/>
              <w:spacing w:line="360" w:lineRule="auto"/>
              <w:ind w:left="60" w:right="60"/>
            </w:pPr>
            <w:r w:rsidRPr="00F70D22">
              <w:t>25.47</w:t>
            </w:r>
          </w:p>
        </w:tc>
        <w:tc>
          <w:tcPr>
            <w:tcW w:w="2126" w:type="dxa"/>
            <w:vMerge w:val="restart"/>
            <w:tcBorders>
              <w:top w:val="single" w:sz="4" w:space="0" w:color="auto"/>
            </w:tcBorders>
            <w:shd w:val="clear" w:color="auto" w:fill="auto"/>
            <w:vAlign w:val="center"/>
          </w:tcPr>
          <w:p w14:paraId="3A066769" w14:textId="77777777" w:rsidR="00857E99" w:rsidRPr="00F70D22" w:rsidRDefault="00857E99" w:rsidP="00B17D06">
            <w:pPr>
              <w:autoSpaceDE w:val="0"/>
              <w:autoSpaceDN w:val="0"/>
              <w:adjustRightInd w:val="0"/>
              <w:spacing w:line="360" w:lineRule="auto"/>
              <w:ind w:left="60" w:right="60"/>
            </w:pPr>
            <w:r w:rsidRPr="00F70D22">
              <w:t>Entre grupos</w:t>
            </w:r>
          </w:p>
        </w:tc>
        <w:tc>
          <w:tcPr>
            <w:tcW w:w="988" w:type="dxa"/>
            <w:vMerge w:val="restart"/>
            <w:tcBorders>
              <w:top w:val="single" w:sz="4" w:space="0" w:color="auto"/>
            </w:tcBorders>
            <w:shd w:val="clear" w:color="auto" w:fill="auto"/>
            <w:vAlign w:val="center"/>
          </w:tcPr>
          <w:p w14:paraId="22BA06AE" w14:textId="77777777" w:rsidR="00857E99" w:rsidRPr="00F70D22" w:rsidRDefault="00857E99" w:rsidP="00B17D06">
            <w:pPr>
              <w:autoSpaceDE w:val="0"/>
              <w:autoSpaceDN w:val="0"/>
              <w:adjustRightInd w:val="0"/>
              <w:spacing w:line="360" w:lineRule="auto"/>
              <w:ind w:left="60" w:right="60"/>
              <w:jc w:val="center"/>
            </w:pPr>
            <w:r w:rsidRPr="00F70D22">
              <w:t>50.14</w:t>
            </w:r>
          </w:p>
        </w:tc>
        <w:tc>
          <w:tcPr>
            <w:tcW w:w="855" w:type="dxa"/>
            <w:vMerge w:val="restart"/>
            <w:tcBorders>
              <w:top w:val="single" w:sz="4" w:space="0" w:color="auto"/>
              <w:bottom w:val="single" w:sz="4" w:space="0" w:color="auto"/>
            </w:tcBorders>
            <w:shd w:val="clear" w:color="auto" w:fill="auto"/>
            <w:vAlign w:val="center"/>
          </w:tcPr>
          <w:p w14:paraId="559F0B64" w14:textId="77777777" w:rsidR="00857E99" w:rsidRPr="00F70D22" w:rsidRDefault="00857E99" w:rsidP="00B17D06">
            <w:pPr>
              <w:autoSpaceDE w:val="0"/>
              <w:autoSpaceDN w:val="0"/>
              <w:adjustRightInd w:val="0"/>
              <w:spacing w:line="360" w:lineRule="auto"/>
              <w:ind w:left="60" w:right="60"/>
              <w:jc w:val="center"/>
            </w:pPr>
            <w:r w:rsidRPr="00F70D22">
              <w:t>2.81*</w:t>
            </w:r>
          </w:p>
        </w:tc>
        <w:tc>
          <w:tcPr>
            <w:tcW w:w="721" w:type="dxa"/>
            <w:vMerge w:val="restart"/>
            <w:tcBorders>
              <w:top w:val="single" w:sz="4" w:space="0" w:color="auto"/>
              <w:bottom w:val="single" w:sz="4" w:space="0" w:color="auto"/>
            </w:tcBorders>
            <w:shd w:val="clear" w:color="auto" w:fill="auto"/>
            <w:vAlign w:val="center"/>
          </w:tcPr>
          <w:p w14:paraId="5184CE6C" w14:textId="77777777" w:rsidR="00857E99" w:rsidRPr="00F70D22" w:rsidRDefault="00857E99" w:rsidP="00B17D06">
            <w:pPr>
              <w:autoSpaceDE w:val="0"/>
              <w:autoSpaceDN w:val="0"/>
              <w:adjustRightInd w:val="0"/>
              <w:spacing w:line="360" w:lineRule="auto"/>
              <w:ind w:left="60" w:right="60"/>
              <w:jc w:val="center"/>
            </w:pPr>
            <w:r w:rsidRPr="00F70D22">
              <w:t>.022</w:t>
            </w:r>
          </w:p>
        </w:tc>
      </w:tr>
      <w:tr w:rsidR="00857E99" w:rsidRPr="00F70D22" w14:paraId="5673D00A" w14:textId="77777777" w:rsidTr="00B17D06">
        <w:trPr>
          <w:cantSplit/>
        </w:trPr>
        <w:tc>
          <w:tcPr>
            <w:tcW w:w="997" w:type="dxa"/>
            <w:vMerge/>
            <w:tcBorders>
              <w:bottom w:val="single" w:sz="4" w:space="0" w:color="auto"/>
            </w:tcBorders>
            <w:shd w:val="clear" w:color="auto" w:fill="auto"/>
          </w:tcPr>
          <w:p w14:paraId="05D4707B" w14:textId="77777777" w:rsidR="00857E99" w:rsidRPr="00F70D22" w:rsidRDefault="00857E99" w:rsidP="00B17D06">
            <w:pPr>
              <w:autoSpaceDE w:val="0"/>
              <w:autoSpaceDN w:val="0"/>
              <w:adjustRightInd w:val="0"/>
              <w:spacing w:line="360" w:lineRule="auto"/>
              <w:ind w:left="60" w:right="60"/>
            </w:pPr>
          </w:p>
        </w:tc>
        <w:tc>
          <w:tcPr>
            <w:tcW w:w="2324" w:type="dxa"/>
            <w:shd w:val="clear" w:color="auto" w:fill="auto"/>
          </w:tcPr>
          <w:p w14:paraId="41EBCB44" w14:textId="77777777" w:rsidR="00857E99" w:rsidRPr="00F70D22" w:rsidRDefault="00857E99" w:rsidP="00B17D06">
            <w:pPr>
              <w:autoSpaceDE w:val="0"/>
              <w:autoSpaceDN w:val="0"/>
              <w:adjustRightInd w:val="0"/>
              <w:spacing w:line="360" w:lineRule="auto"/>
              <w:ind w:left="60" w:right="60"/>
            </w:pPr>
            <w:r w:rsidRPr="00F70D22">
              <w:t>Granma</w:t>
            </w:r>
          </w:p>
        </w:tc>
        <w:tc>
          <w:tcPr>
            <w:tcW w:w="937" w:type="dxa"/>
            <w:shd w:val="clear" w:color="auto" w:fill="auto"/>
          </w:tcPr>
          <w:p w14:paraId="0DE1CC78" w14:textId="77777777" w:rsidR="00857E99" w:rsidRPr="00F70D22" w:rsidRDefault="00857E99" w:rsidP="00B17D06">
            <w:pPr>
              <w:autoSpaceDE w:val="0"/>
              <w:autoSpaceDN w:val="0"/>
              <w:adjustRightInd w:val="0"/>
              <w:spacing w:line="360" w:lineRule="auto"/>
              <w:ind w:left="60" w:right="60"/>
            </w:pPr>
            <w:r w:rsidRPr="00F70D22">
              <w:t>24.20</w:t>
            </w:r>
          </w:p>
        </w:tc>
        <w:tc>
          <w:tcPr>
            <w:tcW w:w="2126" w:type="dxa"/>
            <w:vMerge/>
            <w:shd w:val="clear" w:color="auto" w:fill="auto"/>
            <w:vAlign w:val="center"/>
          </w:tcPr>
          <w:p w14:paraId="2A6DC620" w14:textId="77777777" w:rsidR="00857E99" w:rsidRPr="00F70D22" w:rsidRDefault="00857E99" w:rsidP="00B17D06">
            <w:pPr>
              <w:autoSpaceDE w:val="0"/>
              <w:autoSpaceDN w:val="0"/>
              <w:adjustRightInd w:val="0"/>
              <w:spacing w:line="360" w:lineRule="auto"/>
              <w:ind w:left="60" w:right="60"/>
            </w:pPr>
          </w:p>
        </w:tc>
        <w:tc>
          <w:tcPr>
            <w:tcW w:w="988" w:type="dxa"/>
            <w:vMerge/>
            <w:shd w:val="clear" w:color="auto" w:fill="auto"/>
            <w:vAlign w:val="center"/>
          </w:tcPr>
          <w:p w14:paraId="50568BBF"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233BFB3A" w14:textId="77777777" w:rsidR="00857E99" w:rsidRPr="00F70D22" w:rsidRDefault="00857E99" w:rsidP="00B17D06">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4F219592"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355110DF" w14:textId="77777777" w:rsidTr="00B17D06">
        <w:trPr>
          <w:cantSplit/>
        </w:trPr>
        <w:tc>
          <w:tcPr>
            <w:tcW w:w="997" w:type="dxa"/>
            <w:vMerge/>
            <w:tcBorders>
              <w:bottom w:val="single" w:sz="4" w:space="0" w:color="auto"/>
            </w:tcBorders>
            <w:shd w:val="clear" w:color="auto" w:fill="auto"/>
          </w:tcPr>
          <w:p w14:paraId="3400ECD8" w14:textId="77777777" w:rsidR="00857E99" w:rsidRPr="00F70D22" w:rsidRDefault="00857E99" w:rsidP="00B17D06">
            <w:pPr>
              <w:autoSpaceDE w:val="0"/>
              <w:autoSpaceDN w:val="0"/>
              <w:adjustRightInd w:val="0"/>
              <w:spacing w:line="360" w:lineRule="auto"/>
              <w:ind w:left="60" w:right="60"/>
            </w:pPr>
          </w:p>
        </w:tc>
        <w:tc>
          <w:tcPr>
            <w:tcW w:w="2324" w:type="dxa"/>
            <w:shd w:val="clear" w:color="auto" w:fill="auto"/>
          </w:tcPr>
          <w:p w14:paraId="228AF2D0" w14:textId="77777777" w:rsidR="00857E99" w:rsidRPr="00F70D22" w:rsidRDefault="00857E99" w:rsidP="00B17D06">
            <w:pPr>
              <w:autoSpaceDE w:val="0"/>
              <w:autoSpaceDN w:val="0"/>
              <w:adjustRightInd w:val="0"/>
              <w:spacing w:line="360" w:lineRule="auto"/>
              <w:ind w:left="60" w:right="60"/>
            </w:pPr>
            <w:r w:rsidRPr="00F70D22">
              <w:t>Villa Clara</w:t>
            </w:r>
          </w:p>
        </w:tc>
        <w:tc>
          <w:tcPr>
            <w:tcW w:w="937" w:type="dxa"/>
            <w:shd w:val="clear" w:color="auto" w:fill="auto"/>
          </w:tcPr>
          <w:p w14:paraId="4791CEF5" w14:textId="77777777" w:rsidR="00857E99" w:rsidRPr="00F70D22" w:rsidRDefault="00857E99" w:rsidP="00B17D06">
            <w:pPr>
              <w:autoSpaceDE w:val="0"/>
              <w:autoSpaceDN w:val="0"/>
              <w:adjustRightInd w:val="0"/>
              <w:spacing w:line="360" w:lineRule="auto"/>
              <w:ind w:left="60" w:right="60"/>
            </w:pPr>
            <w:r w:rsidRPr="00F70D22">
              <w:t>23.46</w:t>
            </w:r>
          </w:p>
        </w:tc>
        <w:tc>
          <w:tcPr>
            <w:tcW w:w="2126" w:type="dxa"/>
            <w:vMerge/>
            <w:shd w:val="clear" w:color="auto" w:fill="auto"/>
            <w:vAlign w:val="center"/>
          </w:tcPr>
          <w:p w14:paraId="3FBD6C17" w14:textId="77777777" w:rsidR="00857E99" w:rsidRPr="00F70D22" w:rsidRDefault="00857E99" w:rsidP="00B17D06">
            <w:pPr>
              <w:autoSpaceDE w:val="0"/>
              <w:autoSpaceDN w:val="0"/>
              <w:adjustRightInd w:val="0"/>
              <w:spacing w:line="360" w:lineRule="auto"/>
              <w:ind w:left="60" w:right="60"/>
            </w:pPr>
          </w:p>
        </w:tc>
        <w:tc>
          <w:tcPr>
            <w:tcW w:w="988" w:type="dxa"/>
            <w:vMerge/>
            <w:shd w:val="clear" w:color="auto" w:fill="auto"/>
            <w:vAlign w:val="center"/>
          </w:tcPr>
          <w:p w14:paraId="60E87516"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50E0B8D0" w14:textId="77777777" w:rsidR="00857E99" w:rsidRPr="00F70D22" w:rsidRDefault="00857E99" w:rsidP="00B17D06">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581EEC03"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52427653" w14:textId="77777777" w:rsidTr="00B17D06">
        <w:trPr>
          <w:cantSplit/>
        </w:trPr>
        <w:tc>
          <w:tcPr>
            <w:tcW w:w="997" w:type="dxa"/>
            <w:vMerge/>
            <w:tcBorders>
              <w:bottom w:val="single" w:sz="4" w:space="0" w:color="auto"/>
            </w:tcBorders>
            <w:shd w:val="clear" w:color="auto" w:fill="auto"/>
          </w:tcPr>
          <w:p w14:paraId="0201166E" w14:textId="77777777" w:rsidR="00857E99" w:rsidRPr="00F70D22" w:rsidRDefault="00857E99" w:rsidP="00B17D06">
            <w:pPr>
              <w:autoSpaceDE w:val="0"/>
              <w:autoSpaceDN w:val="0"/>
              <w:adjustRightInd w:val="0"/>
              <w:spacing w:line="360" w:lineRule="auto"/>
              <w:ind w:left="60" w:right="60"/>
            </w:pPr>
          </w:p>
        </w:tc>
        <w:tc>
          <w:tcPr>
            <w:tcW w:w="2324" w:type="dxa"/>
            <w:shd w:val="clear" w:color="auto" w:fill="auto"/>
          </w:tcPr>
          <w:p w14:paraId="7EC61E26" w14:textId="77777777" w:rsidR="00857E99" w:rsidRPr="00F70D22" w:rsidRDefault="00857E99" w:rsidP="00B17D06">
            <w:pPr>
              <w:autoSpaceDE w:val="0"/>
              <w:autoSpaceDN w:val="0"/>
              <w:adjustRightInd w:val="0"/>
              <w:spacing w:line="360" w:lineRule="auto"/>
              <w:ind w:left="60" w:right="60"/>
            </w:pPr>
            <w:r w:rsidRPr="00F70D22">
              <w:t>La Habana</w:t>
            </w:r>
          </w:p>
        </w:tc>
        <w:tc>
          <w:tcPr>
            <w:tcW w:w="937" w:type="dxa"/>
            <w:shd w:val="clear" w:color="auto" w:fill="auto"/>
          </w:tcPr>
          <w:p w14:paraId="117F8DBF" w14:textId="77777777" w:rsidR="00857E99" w:rsidRPr="00F70D22" w:rsidRDefault="00857E99" w:rsidP="00B17D06">
            <w:pPr>
              <w:autoSpaceDE w:val="0"/>
              <w:autoSpaceDN w:val="0"/>
              <w:adjustRightInd w:val="0"/>
              <w:spacing w:line="360" w:lineRule="auto"/>
              <w:ind w:left="60" w:right="60"/>
            </w:pPr>
            <w:r w:rsidRPr="00F70D22">
              <w:t>22.27</w:t>
            </w:r>
          </w:p>
        </w:tc>
        <w:tc>
          <w:tcPr>
            <w:tcW w:w="2126" w:type="dxa"/>
            <w:vMerge w:val="restart"/>
            <w:tcBorders>
              <w:bottom w:val="single" w:sz="4" w:space="0" w:color="auto"/>
            </w:tcBorders>
            <w:shd w:val="clear" w:color="auto" w:fill="auto"/>
            <w:vAlign w:val="center"/>
          </w:tcPr>
          <w:p w14:paraId="656D9F31" w14:textId="77777777" w:rsidR="00857E99" w:rsidRPr="00F70D22" w:rsidRDefault="00857E99" w:rsidP="00B17D06">
            <w:pPr>
              <w:autoSpaceDE w:val="0"/>
              <w:autoSpaceDN w:val="0"/>
              <w:adjustRightInd w:val="0"/>
              <w:spacing w:line="360" w:lineRule="auto"/>
              <w:ind w:left="60" w:right="60"/>
            </w:pPr>
            <w:r w:rsidRPr="00F70D22">
              <w:t>Dentro de grupos</w:t>
            </w:r>
          </w:p>
        </w:tc>
        <w:tc>
          <w:tcPr>
            <w:tcW w:w="988" w:type="dxa"/>
            <w:vMerge w:val="restart"/>
            <w:tcBorders>
              <w:bottom w:val="single" w:sz="4" w:space="0" w:color="auto"/>
            </w:tcBorders>
            <w:shd w:val="clear" w:color="auto" w:fill="auto"/>
            <w:vAlign w:val="center"/>
          </w:tcPr>
          <w:p w14:paraId="39810D97" w14:textId="77777777" w:rsidR="00857E99" w:rsidRPr="00F70D22" w:rsidRDefault="00857E99" w:rsidP="00B17D06">
            <w:pPr>
              <w:autoSpaceDE w:val="0"/>
              <w:autoSpaceDN w:val="0"/>
              <w:adjustRightInd w:val="0"/>
              <w:spacing w:line="360" w:lineRule="auto"/>
              <w:ind w:left="60" w:right="60"/>
              <w:jc w:val="center"/>
            </w:pPr>
            <w:r w:rsidRPr="00F70D22">
              <w:t>17.84</w:t>
            </w:r>
          </w:p>
        </w:tc>
        <w:tc>
          <w:tcPr>
            <w:tcW w:w="855" w:type="dxa"/>
            <w:vMerge/>
            <w:tcBorders>
              <w:bottom w:val="single" w:sz="4" w:space="0" w:color="auto"/>
            </w:tcBorders>
            <w:shd w:val="clear" w:color="auto" w:fill="auto"/>
            <w:vAlign w:val="center"/>
          </w:tcPr>
          <w:p w14:paraId="26F33E30" w14:textId="77777777" w:rsidR="00857E99" w:rsidRPr="00F70D22" w:rsidRDefault="00857E99" w:rsidP="00B17D06">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5CA5733B"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1386805F" w14:textId="77777777" w:rsidTr="00B17D06">
        <w:trPr>
          <w:cantSplit/>
        </w:trPr>
        <w:tc>
          <w:tcPr>
            <w:tcW w:w="997" w:type="dxa"/>
            <w:vMerge/>
            <w:tcBorders>
              <w:bottom w:val="single" w:sz="4" w:space="0" w:color="auto"/>
            </w:tcBorders>
            <w:shd w:val="clear" w:color="auto" w:fill="auto"/>
          </w:tcPr>
          <w:p w14:paraId="5AC22A76" w14:textId="77777777" w:rsidR="00857E99" w:rsidRPr="00F70D22" w:rsidRDefault="00857E99" w:rsidP="00B17D06">
            <w:pPr>
              <w:autoSpaceDE w:val="0"/>
              <w:autoSpaceDN w:val="0"/>
              <w:adjustRightInd w:val="0"/>
              <w:spacing w:line="360" w:lineRule="auto"/>
            </w:pPr>
          </w:p>
        </w:tc>
        <w:tc>
          <w:tcPr>
            <w:tcW w:w="2324" w:type="dxa"/>
            <w:shd w:val="clear" w:color="auto" w:fill="auto"/>
          </w:tcPr>
          <w:p w14:paraId="65E3E8AD" w14:textId="77777777" w:rsidR="00857E99" w:rsidRPr="00F70D22" w:rsidRDefault="00857E99" w:rsidP="00B17D06">
            <w:pPr>
              <w:autoSpaceDE w:val="0"/>
              <w:autoSpaceDN w:val="0"/>
              <w:adjustRightInd w:val="0"/>
              <w:spacing w:line="360" w:lineRule="auto"/>
              <w:ind w:left="60" w:right="60"/>
            </w:pPr>
            <w:r w:rsidRPr="00F70D22">
              <w:t>Holguín</w:t>
            </w:r>
          </w:p>
        </w:tc>
        <w:tc>
          <w:tcPr>
            <w:tcW w:w="937" w:type="dxa"/>
            <w:shd w:val="clear" w:color="auto" w:fill="auto"/>
          </w:tcPr>
          <w:p w14:paraId="73621FB1" w14:textId="77777777" w:rsidR="00857E99" w:rsidRPr="00F70D22" w:rsidRDefault="00857E99" w:rsidP="00B17D06">
            <w:pPr>
              <w:autoSpaceDE w:val="0"/>
              <w:autoSpaceDN w:val="0"/>
              <w:adjustRightInd w:val="0"/>
              <w:spacing w:line="360" w:lineRule="auto"/>
              <w:ind w:left="60" w:right="60"/>
            </w:pPr>
            <w:r w:rsidRPr="00F70D22">
              <w:t>22.20</w:t>
            </w:r>
          </w:p>
        </w:tc>
        <w:tc>
          <w:tcPr>
            <w:tcW w:w="2126" w:type="dxa"/>
            <w:vMerge/>
            <w:tcBorders>
              <w:bottom w:val="single" w:sz="4" w:space="0" w:color="auto"/>
            </w:tcBorders>
            <w:shd w:val="clear" w:color="auto" w:fill="auto"/>
            <w:vAlign w:val="center"/>
          </w:tcPr>
          <w:p w14:paraId="1666CA41" w14:textId="77777777" w:rsidR="00857E99" w:rsidRPr="00F70D22" w:rsidRDefault="00857E99" w:rsidP="00B17D06">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0069EA52"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7A4F02EF"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44307F0A" w14:textId="77777777" w:rsidR="00857E99" w:rsidRPr="00F70D22" w:rsidRDefault="00857E99" w:rsidP="00B17D06">
            <w:pPr>
              <w:autoSpaceDE w:val="0"/>
              <w:autoSpaceDN w:val="0"/>
              <w:adjustRightInd w:val="0"/>
              <w:spacing w:line="360" w:lineRule="auto"/>
              <w:jc w:val="center"/>
            </w:pPr>
          </w:p>
        </w:tc>
      </w:tr>
      <w:tr w:rsidR="00857E99" w:rsidRPr="00F70D22" w14:paraId="0E94D203" w14:textId="77777777" w:rsidTr="00B17D06">
        <w:trPr>
          <w:cantSplit/>
        </w:trPr>
        <w:tc>
          <w:tcPr>
            <w:tcW w:w="997" w:type="dxa"/>
            <w:vMerge/>
            <w:tcBorders>
              <w:bottom w:val="single" w:sz="4" w:space="0" w:color="auto"/>
            </w:tcBorders>
            <w:shd w:val="clear" w:color="auto" w:fill="auto"/>
          </w:tcPr>
          <w:p w14:paraId="29F778E8" w14:textId="77777777" w:rsidR="00857E99" w:rsidRPr="00F70D22" w:rsidRDefault="00857E99" w:rsidP="00B17D06">
            <w:pPr>
              <w:autoSpaceDE w:val="0"/>
              <w:autoSpaceDN w:val="0"/>
              <w:adjustRightInd w:val="0"/>
              <w:spacing w:line="360" w:lineRule="auto"/>
            </w:pPr>
          </w:p>
        </w:tc>
        <w:tc>
          <w:tcPr>
            <w:tcW w:w="2324" w:type="dxa"/>
            <w:tcBorders>
              <w:bottom w:val="single" w:sz="4" w:space="0" w:color="auto"/>
            </w:tcBorders>
            <w:shd w:val="clear" w:color="auto" w:fill="auto"/>
          </w:tcPr>
          <w:p w14:paraId="15E61F32" w14:textId="77777777" w:rsidR="00857E99" w:rsidRPr="00F70D22" w:rsidRDefault="00857E99" w:rsidP="00B17D06">
            <w:pPr>
              <w:autoSpaceDE w:val="0"/>
              <w:autoSpaceDN w:val="0"/>
              <w:adjustRightInd w:val="0"/>
              <w:spacing w:line="360" w:lineRule="auto"/>
              <w:ind w:left="60" w:right="60"/>
            </w:pPr>
            <w:r w:rsidRPr="00F70D22">
              <w:t>Guantánamo</w:t>
            </w:r>
          </w:p>
        </w:tc>
        <w:tc>
          <w:tcPr>
            <w:tcW w:w="937" w:type="dxa"/>
            <w:tcBorders>
              <w:bottom w:val="single" w:sz="4" w:space="0" w:color="auto"/>
            </w:tcBorders>
            <w:shd w:val="clear" w:color="auto" w:fill="auto"/>
          </w:tcPr>
          <w:p w14:paraId="38477C82" w14:textId="77777777" w:rsidR="00857E99" w:rsidRPr="00F70D22" w:rsidRDefault="00857E99" w:rsidP="00B17D06">
            <w:pPr>
              <w:autoSpaceDE w:val="0"/>
              <w:autoSpaceDN w:val="0"/>
              <w:adjustRightInd w:val="0"/>
              <w:spacing w:line="360" w:lineRule="auto"/>
              <w:ind w:left="60" w:right="60"/>
            </w:pPr>
            <w:r w:rsidRPr="00F70D22">
              <w:t>20.20</w:t>
            </w:r>
          </w:p>
        </w:tc>
        <w:tc>
          <w:tcPr>
            <w:tcW w:w="2126" w:type="dxa"/>
            <w:vMerge/>
            <w:tcBorders>
              <w:bottom w:val="single" w:sz="4" w:space="0" w:color="auto"/>
            </w:tcBorders>
            <w:shd w:val="clear" w:color="auto" w:fill="auto"/>
            <w:vAlign w:val="center"/>
          </w:tcPr>
          <w:p w14:paraId="29805BAC" w14:textId="77777777" w:rsidR="00857E99" w:rsidRPr="00F70D22" w:rsidRDefault="00857E99" w:rsidP="00B17D06">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3C49A429"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702B8817"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5110DA55" w14:textId="77777777" w:rsidR="00857E99" w:rsidRPr="00F70D22" w:rsidRDefault="00857E99" w:rsidP="00B17D06">
            <w:pPr>
              <w:autoSpaceDE w:val="0"/>
              <w:autoSpaceDN w:val="0"/>
              <w:adjustRightInd w:val="0"/>
              <w:spacing w:line="360" w:lineRule="auto"/>
              <w:jc w:val="center"/>
            </w:pPr>
          </w:p>
        </w:tc>
      </w:tr>
      <w:tr w:rsidR="00857E99" w:rsidRPr="00F70D22" w14:paraId="4855D1FB" w14:textId="77777777" w:rsidTr="00B17D06">
        <w:trPr>
          <w:cantSplit/>
        </w:trPr>
        <w:tc>
          <w:tcPr>
            <w:tcW w:w="997" w:type="dxa"/>
            <w:vMerge w:val="restart"/>
            <w:tcBorders>
              <w:top w:val="single" w:sz="4" w:space="0" w:color="auto"/>
              <w:bottom w:val="single" w:sz="4" w:space="0" w:color="auto"/>
            </w:tcBorders>
            <w:shd w:val="clear" w:color="auto" w:fill="auto"/>
          </w:tcPr>
          <w:p w14:paraId="7E497C7A" w14:textId="77777777" w:rsidR="00857E99" w:rsidRPr="00F70D22" w:rsidRDefault="00857E99" w:rsidP="00B17D06">
            <w:pPr>
              <w:autoSpaceDE w:val="0"/>
              <w:autoSpaceDN w:val="0"/>
              <w:adjustRightInd w:val="0"/>
              <w:spacing w:line="360" w:lineRule="auto"/>
              <w:ind w:left="60" w:right="60"/>
            </w:pPr>
            <w:r w:rsidRPr="00F70D22">
              <w:t>CVI</w:t>
            </w:r>
          </w:p>
        </w:tc>
        <w:tc>
          <w:tcPr>
            <w:tcW w:w="2324" w:type="dxa"/>
            <w:tcBorders>
              <w:top w:val="single" w:sz="4" w:space="0" w:color="auto"/>
            </w:tcBorders>
            <w:shd w:val="clear" w:color="auto" w:fill="auto"/>
          </w:tcPr>
          <w:p w14:paraId="643947C8" w14:textId="77777777" w:rsidR="00857E99" w:rsidRPr="00F70D22" w:rsidRDefault="00857E99" w:rsidP="00B17D06">
            <w:pPr>
              <w:autoSpaceDE w:val="0"/>
              <w:autoSpaceDN w:val="0"/>
              <w:adjustRightInd w:val="0"/>
              <w:spacing w:line="360" w:lineRule="auto"/>
              <w:ind w:left="60" w:right="60"/>
            </w:pPr>
            <w:r w:rsidRPr="00F70D22">
              <w:t>Granma</w:t>
            </w:r>
          </w:p>
        </w:tc>
        <w:tc>
          <w:tcPr>
            <w:tcW w:w="937" w:type="dxa"/>
            <w:tcBorders>
              <w:top w:val="single" w:sz="4" w:space="0" w:color="auto"/>
            </w:tcBorders>
            <w:shd w:val="clear" w:color="auto" w:fill="auto"/>
          </w:tcPr>
          <w:p w14:paraId="0483C06A" w14:textId="77777777" w:rsidR="00857E99" w:rsidRPr="00F70D22" w:rsidRDefault="00857E99" w:rsidP="00B17D06">
            <w:pPr>
              <w:autoSpaceDE w:val="0"/>
              <w:autoSpaceDN w:val="0"/>
              <w:adjustRightInd w:val="0"/>
              <w:spacing w:line="360" w:lineRule="auto"/>
              <w:ind w:left="60" w:right="60"/>
            </w:pPr>
            <w:r w:rsidRPr="00F70D22">
              <w:t>27.00</w:t>
            </w:r>
          </w:p>
        </w:tc>
        <w:tc>
          <w:tcPr>
            <w:tcW w:w="2126" w:type="dxa"/>
            <w:vMerge w:val="restart"/>
            <w:tcBorders>
              <w:top w:val="single" w:sz="4" w:space="0" w:color="auto"/>
            </w:tcBorders>
            <w:shd w:val="clear" w:color="auto" w:fill="auto"/>
            <w:vAlign w:val="center"/>
          </w:tcPr>
          <w:p w14:paraId="4D79668B" w14:textId="77777777" w:rsidR="00857E99" w:rsidRPr="00F70D22" w:rsidRDefault="00857E99" w:rsidP="00B17D06">
            <w:pPr>
              <w:autoSpaceDE w:val="0"/>
              <w:autoSpaceDN w:val="0"/>
              <w:adjustRightInd w:val="0"/>
              <w:spacing w:line="360" w:lineRule="auto"/>
              <w:ind w:left="60" w:right="60"/>
            </w:pPr>
            <w:r w:rsidRPr="00F70D22">
              <w:t>Entre grupos</w:t>
            </w:r>
          </w:p>
        </w:tc>
        <w:tc>
          <w:tcPr>
            <w:tcW w:w="988" w:type="dxa"/>
            <w:vMerge w:val="restart"/>
            <w:tcBorders>
              <w:top w:val="single" w:sz="4" w:space="0" w:color="auto"/>
            </w:tcBorders>
            <w:shd w:val="clear" w:color="auto" w:fill="auto"/>
            <w:vAlign w:val="center"/>
          </w:tcPr>
          <w:p w14:paraId="455FB9A3" w14:textId="77777777" w:rsidR="00857E99" w:rsidRPr="00F70D22" w:rsidRDefault="00857E99" w:rsidP="00B17D06">
            <w:pPr>
              <w:autoSpaceDE w:val="0"/>
              <w:autoSpaceDN w:val="0"/>
              <w:adjustRightInd w:val="0"/>
              <w:spacing w:line="360" w:lineRule="auto"/>
              <w:ind w:left="60" w:right="60"/>
              <w:jc w:val="center"/>
            </w:pPr>
            <w:r w:rsidRPr="00F70D22">
              <w:t>16.29</w:t>
            </w:r>
          </w:p>
        </w:tc>
        <w:tc>
          <w:tcPr>
            <w:tcW w:w="855" w:type="dxa"/>
            <w:vMerge w:val="restart"/>
            <w:tcBorders>
              <w:top w:val="single" w:sz="4" w:space="0" w:color="auto"/>
              <w:bottom w:val="single" w:sz="4" w:space="0" w:color="auto"/>
            </w:tcBorders>
            <w:shd w:val="clear" w:color="auto" w:fill="auto"/>
            <w:vAlign w:val="center"/>
          </w:tcPr>
          <w:p w14:paraId="04618593" w14:textId="77777777" w:rsidR="00857E99" w:rsidRPr="00F70D22" w:rsidRDefault="00857E99" w:rsidP="00B17D06">
            <w:pPr>
              <w:autoSpaceDE w:val="0"/>
              <w:autoSpaceDN w:val="0"/>
              <w:adjustRightInd w:val="0"/>
              <w:spacing w:line="360" w:lineRule="auto"/>
              <w:ind w:left="60" w:right="60"/>
              <w:jc w:val="center"/>
            </w:pPr>
            <w:r w:rsidRPr="00F70D22">
              <w:t>1.18</w:t>
            </w:r>
          </w:p>
        </w:tc>
        <w:tc>
          <w:tcPr>
            <w:tcW w:w="721" w:type="dxa"/>
            <w:vMerge w:val="restart"/>
            <w:tcBorders>
              <w:top w:val="single" w:sz="4" w:space="0" w:color="auto"/>
              <w:bottom w:val="single" w:sz="4" w:space="0" w:color="auto"/>
            </w:tcBorders>
            <w:shd w:val="clear" w:color="auto" w:fill="auto"/>
            <w:vAlign w:val="center"/>
          </w:tcPr>
          <w:p w14:paraId="2C4E0656" w14:textId="77777777" w:rsidR="00857E99" w:rsidRPr="00F70D22" w:rsidRDefault="00857E99" w:rsidP="00B17D06">
            <w:pPr>
              <w:autoSpaceDE w:val="0"/>
              <w:autoSpaceDN w:val="0"/>
              <w:adjustRightInd w:val="0"/>
              <w:spacing w:line="360" w:lineRule="auto"/>
              <w:ind w:left="60" w:right="60"/>
              <w:jc w:val="center"/>
            </w:pPr>
            <w:r w:rsidRPr="00F70D22">
              <w:t>.325</w:t>
            </w:r>
          </w:p>
        </w:tc>
      </w:tr>
      <w:tr w:rsidR="00857E99" w:rsidRPr="00F70D22" w14:paraId="3C700840" w14:textId="77777777" w:rsidTr="00B17D06">
        <w:trPr>
          <w:cantSplit/>
        </w:trPr>
        <w:tc>
          <w:tcPr>
            <w:tcW w:w="997" w:type="dxa"/>
            <w:vMerge/>
            <w:tcBorders>
              <w:bottom w:val="single" w:sz="4" w:space="0" w:color="auto"/>
            </w:tcBorders>
            <w:shd w:val="clear" w:color="auto" w:fill="auto"/>
          </w:tcPr>
          <w:p w14:paraId="1F6561A1" w14:textId="77777777" w:rsidR="00857E99" w:rsidRPr="00F70D22" w:rsidRDefault="00857E99" w:rsidP="00B17D06">
            <w:pPr>
              <w:autoSpaceDE w:val="0"/>
              <w:autoSpaceDN w:val="0"/>
              <w:adjustRightInd w:val="0"/>
              <w:spacing w:line="360" w:lineRule="auto"/>
              <w:ind w:left="60" w:right="60"/>
            </w:pPr>
          </w:p>
        </w:tc>
        <w:tc>
          <w:tcPr>
            <w:tcW w:w="2324" w:type="dxa"/>
            <w:shd w:val="clear" w:color="auto" w:fill="auto"/>
          </w:tcPr>
          <w:p w14:paraId="0F5F0FFE" w14:textId="77777777" w:rsidR="00857E99" w:rsidRPr="00F70D22" w:rsidRDefault="00857E99" w:rsidP="00B17D06">
            <w:pPr>
              <w:autoSpaceDE w:val="0"/>
              <w:autoSpaceDN w:val="0"/>
              <w:adjustRightInd w:val="0"/>
              <w:spacing w:line="360" w:lineRule="auto"/>
              <w:ind w:left="60" w:right="60"/>
            </w:pPr>
            <w:r w:rsidRPr="00F70D22">
              <w:t>Santiago de Cuba</w:t>
            </w:r>
          </w:p>
        </w:tc>
        <w:tc>
          <w:tcPr>
            <w:tcW w:w="937" w:type="dxa"/>
            <w:shd w:val="clear" w:color="auto" w:fill="auto"/>
          </w:tcPr>
          <w:p w14:paraId="4CF54715" w14:textId="77777777" w:rsidR="00857E99" w:rsidRPr="00F70D22" w:rsidRDefault="00857E99" w:rsidP="00B17D06">
            <w:pPr>
              <w:autoSpaceDE w:val="0"/>
              <w:autoSpaceDN w:val="0"/>
              <w:adjustRightInd w:val="0"/>
              <w:spacing w:line="360" w:lineRule="auto"/>
              <w:ind w:left="60" w:right="60"/>
            </w:pPr>
            <w:r w:rsidRPr="00F70D22">
              <w:t>26.53</w:t>
            </w:r>
          </w:p>
        </w:tc>
        <w:tc>
          <w:tcPr>
            <w:tcW w:w="2126" w:type="dxa"/>
            <w:vMerge/>
            <w:shd w:val="clear" w:color="auto" w:fill="auto"/>
            <w:vAlign w:val="center"/>
          </w:tcPr>
          <w:p w14:paraId="78B4D93A" w14:textId="77777777" w:rsidR="00857E99" w:rsidRPr="00F70D22" w:rsidRDefault="00857E99" w:rsidP="00B17D06">
            <w:pPr>
              <w:autoSpaceDE w:val="0"/>
              <w:autoSpaceDN w:val="0"/>
              <w:adjustRightInd w:val="0"/>
              <w:spacing w:line="360" w:lineRule="auto"/>
              <w:ind w:left="60" w:right="60"/>
            </w:pPr>
          </w:p>
        </w:tc>
        <w:tc>
          <w:tcPr>
            <w:tcW w:w="988" w:type="dxa"/>
            <w:vMerge/>
            <w:shd w:val="clear" w:color="auto" w:fill="auto"/>
            <w:vAlign w:val="center"/>
          </w:tcPr>
          <w:p w14:paraId="4CFE75CA"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58F999A0" w14:textId="77777777" w:rsidR="00857E99" w:rsidRPr="00F70D22" w:rsidRDefault="00857E99" w:rsidP="00B17D06">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7A8787C2"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06F5D202" w14:textId="77777777" w:rsidTr="00B17D06">
        <w:trPr>
          <w:cantSplit/>
        </w:trPr>
        <w:tc>
          <w:tcPr>
            <w:tcW w:w="997" w:type="dxa"/>
            <w:vMerge/>
            <w:tcBorders>
              <w:bottom w:val="single" w:sz="4" w:space="0" w:color="auto"/>
            </w:tcBorders>
            <w:shd w:val="clear" w:color="auto" w:fill="auto"/>
          </w:tcPr>
          <w:p w14:paraId="30F952F2" w14:textId="77777777" w:rsidR="00857E99" w:rsidRPr="00F70D22" w:rsidRDefault="00857E99" w:rsidP="00B17D06">
            <w:pPr>
              <w:autoSpaceDE w:val="0"/>
              <w:autoSpaceDN w:val="0"/>
              <w:adjustRightInd w:val="0"/>
              <w:spacing w:line="360" w:lineRule="auto"/>
              <w:ind w:left="60" w:right="60"/>
            </w:pPr>
          </w:p>
        </w:tc>
        <w:tc>
          <w:tcPr>
            <w:tcW w:w="2324" w:type="dxa"/>
            <w:shd w:val="clear" w:color="auto" w:fill="auto"/>
          </w:tcPr>
          <w:p w14:paraId="67EFE3A1" w14:textId="77777777" w:rsidR="00857E99" w:rsidRPr="00F70D22" w:rsidRDefault="00857E99" w:rsidP="00B17D06">
            <w:pPr>
              <w:autoSpaceDE w:val="0"/>
              <w:autoSpaceDN w:val="0"/>
              <w:adjustRightInd w:val="0"/>
              <w:spacing w:line="360" w:lineRule="auto"/>
              <w:ind w:left="60" w:right="60"/>
            </w:pPr>
            <w:r w:rsidRPr="00F70D22">
              <w:t>La Habana</w:t>
            </w:r>
          </w:p>
        </w:tc>
        <w:tc>
          <w:tcPr>
            <w:tcW w:w="937" w:type="dxa"/>
            <w:shd w:val="clear" w:color="auto" w:fill="auto"/>
          </w:tcPr>
          <w:p w14:paraId="78FC8FE5" w14:textId="77777777" w:rsidR="00857E99" w:rsidRPr="00F70D22" w:rsidRDefault="00857E99" w:rsidP="00B17D06">
            <w:pPr>
              <w:autoSpaceDE w:val="0"/>
              <w:autoSpaceDN w:val="0"/>
              <w:adjustRightInd w:val="0"/>
              <w:spacing w:line="360" w:lineRule="auto"/>
              <w:ind w:left="60" w:right="60"/>
            </w:pPr>
            <w:r w:rsidRPr="00F70D22">
              <w:t>26.13</w:t>
            </w:r>
          </w:p>
        </w:tc>
        <w:tc>
          <w:tcPr>
            <w:tcW w:w="2126" w:type="dxa"/>
            <w:vMerge/>
            <w:shd w:val="clear" w:color="auto" w:fill="auto"/>
            <w:vAlign w:val="center"/>
          </w:tcPr>
          <w:p w14:paraId="0C29406D" w14:textId="77777777" w:rsidR="00857E99" w:rsidRPr="00F70D22" w:rsidRDefault="00857E99" w:rsidP="00B17D06">
            <w:pPr>
              <w:autoSpaceDE w:val="0"/>
              <w:autoSpaceDN w:val="0"/>
              <w:adjustRightInd w:val="0"/>
              <w:spacing w:line="360" w:lineRule="auto"/>
              <w:ind w:left="60" w:right="60"/>
            </w:pPr>
          </w:p>
        </w:tc>
        <w:tc>
          <w:tcPr>
            <w:tcW w:w="988" w:type="dxa"/>
            <w:vMerge/>
            <w:shd w:val="clear" w:color="auto" w:fill="auto"/>
            <w:vAlign w:val="center"/>
          </w:tcPr>
          <w:p w14:paraId="25994F5F"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0586A4B7" w14:textId="77777777" w:rsidR="00857E99" w:rsidRPr="00F70D22" w:rsidRDefault="00857E99" w:rsidP="00B17D06">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1969B29C"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1B082245" w14:textId="77777777" w:rsidTr="00B17D06">
        <w:trPr>
          <w:cantSplit/>
        </w:trPr>
        <w:tc>
          <w:tcPr>
            <w:tcW w:w="997" w:type="dxa"/>
            <w:vMerge/>
            <w:tcBorders>
              <w:bottom w:val="single" w:sz="4" w:space="0" w:color="auto"/>
            </w:tcBorders>
            <w:shd w:val="clear" w:color="auto" w:fill="auto"/>
          </w:tcPr>
          <w:p w14:paraId="1F864735" w14:textId="77777777" w:rsidR="00857E99" w:rsidRPr="00F70D22" w:rsidRDefault="00857E99" w:rsidP="00B17D06">
            <w:pPr>
              <w:autoSpaceDE w:val="0"/>
              <w:autoSpaceDN w:val="0"/>
              <w:adjustRightInd w:val="0"/>
              <w:spacing w:line="360" w:lineRule="auto"/>
              <w:ind w:left="60" w:right="60"/>
            </w:pPr>
          </w:p>
        </w:tc>
        <w:tc>
          <w:tcPr>
            <w:tcW w:w="2324" w:type="dxa"/>
            <w:shd w:val="clear" w:color="auto" w:fill="auto"/>
          </w:tcPr>
          <w:p w14:paraId="7D6683BB" w14:textId="77777777" w:rsidR="00857E99" w:rsidRPr="00F70D22" w:rsidRDefault="00857E99" w:rsidP="00B17D06">
            <w:pPr>
              <w:autoSpaceDE w:val="0"/>
              <w:autoSpaceDN w:val="0"/>
              <w:adjustRightInd w:val="0"/>
              <w:spacing w:line="360" w:lineRule="auto"/>
              <w:ind w:left="60" w:right="60"/>
            </w:pPr>
            <w:r w:rsidRPr="00F70D22">
              <w:t>Holguín</w:t>
            </w:r>
          </w:p>
        </w:tc>
        <w:tc>
          <w:tcPr>
            <w:tcW w:w="937" w:type="dxa"/>
            <w:shd w:val="clear" w:color="auto" w:fill="auto"/>
          </w:tcPr>
          <w:p w14:paraId="60D8A813" w14:textId="77777777" w:rsidR="00857E99" w:rsidRPr="00F70D22" w:rsidRDefault="00857E99" w:rsidP="00B17D06">
            <w:pPr>
              <w:autoSpaceDE w:val="0"/>
              <w:autoSpaceDN w:val="0"/>
              <w:adjustRightInd w:val="0"/>
              <w:spacing w:line="360" w:lineRule="auto"/>
              <w:ind w:left="60" w:right="60"/>
            </w:pPr>
            <w:r w:rsidRPr="00F70D22">
              <w:t>25.73</w:t>
            </w:r>
          </w:p>
        </w:tc>
        <w:tc>
          <w:tcPr>
            <w:tcW w:w="2126" w:type="dxa"/>
            <w:vMerge w:val="restart"/>
            <w:tcBorders>
              <w:bottom w:val="single" w:sz="4" w:space="0" w:color="auto"/>
            </w:tcBorders>
            <w:shd w:val="clear" w:color="auto" w:fill="auto"/>
            <w:vAlign w:val="center"/>
          </w:tcPr>
          <w:p w14:paraId="72B4C694" w14:textId="77777777" w:rsidR="00857E99" w:rsidRPr="00F70D22" w:rsidRDefault="00857E99" w:rsidP="00B17D06">
            <w:pPr>
              <w:autoSpaceDE w:val="0"/>
              <w:autoSpaceDN w:val="0"/>
              <w:adjustRightInd w:val="0"/>
              <w:spacing w:line="360" w:lineRule="auto"/>
              <w:ind w:left="60" w:right="60"/>
            </w:pPr>
            <w:r w:rsidRPr="00F70D22">
              <w:t>Dentro de grupos</w:t>
            </w:r>
          </w:p>
        </w:tc>
        <w:tc>
          <w:tcPr>
            <w:tcW w:w="988" w:type="dxa"/>
            <w:vMerge w:val="restart"/>
            <w:tcBorders>
              <w:bottom w:val="single" w:sz="4" w:space="0" w:color="auto"/>
            </w:tcBorders>
            <w:shd w:val="clear" w:color="auto" w:fill="auto"/>
            <w:vAlign w:val="center"/>
          </w:tcPr>
          <w:p w14:paraId="1C330844" w14:textId="77777777" w:rsidR="00857E99" w:rsidRPr="00F70D22" w:rsidRDefault="00857E99" w:rsidP="00B17D06">
            <w:pPr>
              <w:autoSpaceDE w:val="0"/>
              <w:autoSpaceDN w:val="0"/>
              <w:adjustRightInd w:val="0"/>
              <w:spacing w:line="360" w:lineRule="auto"/>
              <w:ind w:left="60" w:right="60"/>
              <w:jc w:val="center"/>
            </w:pPr>
            <w:r w:rsidRPr="00F70D22">
              <w:t>13.78</w:t>
            </w:r>
          </w:p>
        </w:tc>
        <w:tc>
          <w:tcPr>
            <w:tcW w:w="855" w:type="dxa"/>
            <w:vMerge/>
            <w:tcBorders>
              <w:bottom w:val="single" w:sz="4" w:space="0" w:color="auto"/>
            </w:tcBorders>
            <w:shd w:val="clear" w:color="auto" w:fill="auto"/>
            <w:vAlign w:val="center"/>
          </w:tcPr>
          <w:p w14:paraId="6CD0CCC7" w14:textId="77777777" w:rsidR="00857E99" w:rsidRPr="00F70D22" w:rsidRDefault="00857E99" w:rsidP="00B17D06">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214CD15A"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37BB4759" w14:textId="77777777" w:rsidTr="00B17D06">
        <w:trPr>
          <w:cantSplit/>
        </w:trPr>
        <w:tc>
          <w:tcPr>
            <w:tcW w:w="997" w:type="dxa"/>
            <w:vMerge/>
            <w:tcBorders>
              <w:bottom w:val="single" w:sz="4" w:space="0" w:color="auto"/>
            </w:tcBorders>
            <w:shd w:val="clear" w:color="auto" w:fill="auto"/>
          </w:tcPr>
          <w:p w14:paraId="221769DD" w14:textId="77777777" w:rsidR="00857E99" w:rsidRPr="00F70D22" w:rsidRDefault="00857E99" w:rsidP="00B17D06">
            <w:pPr>
              <w:autoSpaceDE w:val="0"/>
              <w:autoSpaceDN w:val="0"/>
              <w:adjustRightInd w:val="0"/>
              <w:spacing w:line="360" w:lineRule="auto"/>
            </w:pPr>
          </w:p>
        </w:tc>
        <w:tc>
          <w:tcPr>
            <w:tcW w:w="2324" w:type="dxa"/>
            <w:shd w:val="clear" w:color="auto" w:fill="auto"/>
          </w:tcPr>
          <w:p w14:paraId="774510FC" w14:textId="77777777" w:rsidR="00857E99" w:rsidRPr="00F70D22" w:rsidRDefault="00857E99" w:rsidP="00B17D06">
            <w:pPr>
              <w:autoSpaceDE w:val="0"/>
              <w:autoSpaceDN w:val="0"/>
              <w:adjustRightInd w:val="0"/>
              <w:spacing w:line="360" w:lineRule="auto"/>
              <w:ind w:left="60" w:right="60"/>
            </w:pPr>
            <w:r w:rsidRPr="00F70D22">
              <w:t>Villa Clara</w:t>
            </w:r>
          </w:p>
        </w:tc>
        <w:tc>
          <w:tcPr>
            <w:tcW w:w="937" w:type="dxa"/>
            <w:shd w:val="clear" w:color="auto" w:fill="auto"/>
          </w:tcPr>
          <w:p w14:paraId="2FA97B40" w14:textId="77777777" w:rsidR="00857E99" w:rsidRPr="00F70D22" w:rsidRDefault="00857E99" w:rsidP="00B17D06">
            <w:pPr>
              <w:autoSpaceDE w:val="0"/>
              <w:autoSpaceDN w:val="0"/>
              <w:adjustRightInd w:val="0"/>
              <w:spacing w:line="360" w:lineRule="auto"/>
              <w:ind w:left="60" w:right="60"/>
            </w:pPr>
            <w:r w:rsidRPr="00F70D22">
              <w:t>24.85</w:t>
            </w:r>
          </w:p>
        </w:tc>
        <w:tc>
          <w:tcPr>
            <w:tcW w:w="2126" w:type="dxa"/>
            <w:vMerge/>
            <w:tcBorders>
              <w:bottom w:val="single" w:sz="4" w:space="0" w:color="auto"/>
            </w:tcBorders>
            <w:shd w:val="clear" w:color="auto" w:fill="auto"/>
            <w:vAlign w:val="center"/>
          </w:tcPr>
          <w:p w14:paraId="13EA08B7" w14:textId="77777777" w:rsidR="00857E99" w:rsidRPr="00F70D22" w:rsidRDefault="00857E99" w:rsidP="00B17D06">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145D0C61"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50B0AC0B"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24C514CA" w14:textId="77777777" w:rsidR="00857E99" w:rsidRPr="00F70D22" w:rsidRDefault="00857E99" w:rsidP="00B17D06">
            <w:pPr>
              <w:autoSpaceDE w:val="0"/>
              <w:autoSpaceDN w:val="0"/>
              <w:adjustRightInd w:val="0"/>
              <w:spacing w:line="360" w:lineRule="auto"/>
              <w:jc w:val="center"/>
            </w:pPr>
          </w:p>
        </w:tc>
      </w:tr>
      <w:tr w:rsidR="00857E99" w:rsidRPr="00F70D22" w14:paraId="18BBA6C3" w14:textId="77777777" w:rsidTr="00B17D06">
        <w:trPr>
          <w:cantSplit/>
        </w:trPr>
        <w:tc>
          <w:tcPr>
            <w:tcW w:w="997" w:type="dxa"/>
            <w:vMerge/>
            <w:tcBorders>
              <w:bottom w:val="single" w:sz="4" w:space="0" w:color="auto"/>
            </w:tcBorders>
            <w:shd w:val="clear" w:color="auto" w:fill="auto"/>
          </w:tcPr>
          <w:p w14:paraId="26AD037D" w14:textId="77777777" w:rsidR="00857E99" w:rsidRPr="00F70D22" w:rsidRDefault="00857E99" w:rsidP="00B17D06">
            <w:pPr>
              <w:autoSpaceDE w:val="0"/>
              <w:autoSpaceDN w:val="0"/>
              <w:adjustRightInd w:val="0"/>
              <w:spacing w:line="360" w:lineRule="auto"/>
            </w:pPr>
          </w:p>
        </w:tc>
        <w:tc>
          <w:tcPr>
            <w:tcW w:w="2324" w:type="dxa"/>
            <w:tcBorders>
              <w:bottom w:val="single" w:sz="4" w:space="0" w:color="auto"/>
            </w:tcBorders>
            <w:shd w:val="clear" w:color="auto" w:fill="auto"/>
          </w:tcPr>
          <w:p w14:paraId="566BAA4D" w14:textId="77777777" w:rsidR="00857E99" w:rsidRPr="00F70D22" w:rsidRDefault="00857E99" w:rsidP="00B17D06">
            <w:pPr>
              <w:autoSpaceDE w:val="0"/>
              <w:autoSpaceDN w:val="0"/>
              <w:adjustRightInd w:val="0"/>
              <w:spacing w:line="360" w:lineRule="auto"/>
              <w:ind w:left="60" w:right="60"/>
            </w:pPr>
            <w:r w:rsidRPr="00F70D22">
              <w:t>Guantánamo</w:t>
            </w:r>
          </w:p>
        </w:tc>
        <w:tc>
          <w:tcPr>
            <w:tcW w:w="937" w:type="dxa"/>
            <w:tcBorders>
              <w:bottom w:val="single" w:sz="4" w:space="0" w:color="auto"/>
            </w:tcBorders>
            <w:shd w:val="clear" w:color="auto" w:fill="auto"/>
          </w:tcPr>
          <w:p w14:paraId="7B712848" w14:textId="77777777" w:rsidR="00857E99" w:rsidRPr="00F70D22" w:rsidRDefault="00857E99" w:rsidP="00B17D06">
            <w:pPr>
              <w:autoSpaceDE w:val="0"/>
              <w:autoSpaceDN w:val="0"/>
              <w:adjustRightInd w:val="0"/>
              <w:spacing w:line="360" w:lineRule="auto"/>
              <w:ind w:left="60" w:right="60"/>
            </w:pPr>
            <w:r w:rsidRPr="00F70D22">
              <w:t>24.20</w:t>
            </w:r>
          </w:p>
        </w:tc>
        <w:tc>
          <w:tcPr>
            <w:tcW w:w="2126" w:type="dxa"/>
            <w:vMerge/>
            <w:tcBorders>
              <w:bottom w:val="single" w:sz="4" w:space="0" w:color="auto"/>
            </w:tcBorders>
            <w:shd w:val="clear" w:color="auto" w:fill="auto"/>
            <w:vAlign w:val="center"/>
          </w:tcPr>
          <w:p w14:paraId="3F2349F8" w14:textId="77777777" w:rsidR="00857E99" w:rsidRPr="00F70D22" w:rsidRDefault="00857E99" w:rsidP="00B17D06">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47D973A7"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7C36AF39"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58ED0A94" w14:textId="77777777" w:rsidR="00857E99" w:rsidRPr="00F70D22" w:rsidRDefault="00857E99" w:rsidP="00B17D06">
            <w:pPr>
              <w:autoSpaceDE w:val="0"/>
              <w:autoSpaceDN w:val="0"/>
              <w:adjustRightInd w:val="0"/>
              <w:spacing w:line="360" w:lineRule="auto"/>
              <w:jc w:val="center"/>
            </w:pPr>
          </w:p>
        </w:tc>
      </w:tr>
      <w:tr w:rsidR="00857E99" w:rsidRPr="00F70D22" w14:paraId="35929CCC" w14:textId="77777777" w:rsidTr="00B17D06">
        <w:trPr>
          <w:cantSplit/>
        </w:trPr>
        <w:tc>
          <w:tcPr>
            <w:tcW w:w="997" w:type="dxa"/>
            <w:vMerge w:val="restart"/>
            <w:tcBorders>
              <w:top w:val="single" w:sz="4" w:space="0" w:color="auto"/>
              <w:bottom w:val="single" w:sz="4" w:space="0" w:color="auto"/>
            </w:tcBorders>
            <w:shd w:val="clear" w:color="auto" w:fill="auto"/>
          </w:tcPr>
          <w:p w14:paraId="71F935E4" w14:textId="77777777" w:rsidR="00857E99" w:rsidRPr="00F70D22" w:rsidRDefault="00857E99" w:rsidP="00B17D06">
            <w:pPr>
              <w:autoSpaceDE w:val="0"/>
              <w:autoSpaceDN w:val="0"/>
              <w:adjustRightInd w:val="0"/>
              <w:spacing w:line="360" w:lineRule="auto"/>
              <w:ind w:left="60" w:right="60"/>
            </w:pPr>
            <w:r w:rsidRPr="00F70D22">
              <w:t>NM</w:t>
            </w:r>
          </w:p>
        </w:tc>
        <w:tc>
          <w:tcPr>
            <w:tcW w:w="2324" w:type="dxa"/>
            <w:tcBorders>
              <w:top w:val="single" w:sz="4" w:space="0" w:color="auto"/>
            </w:tcBorders>
            <w:shd w:val="clear" w:color="auto" w:fill="auto"/>
          </w:tcPr>
          <w:p w14:paraId="00956EBB" w14:textId="77777777" w:rsidR="00857E99" w:rsidRPr="00F70D22" w:rsidRDefault="00857E99" w:rsidP="00B17D06">
            <w:pPr>
              <w:autoSpaceDE w:val="0"/>
              <w:autoSpaceDN w:val="0"/>
              <w:adjustRightInd w:val="0"/>
              <w:spacing w:line="360" w:lineRule="auto"/>
              <w:ind w:left="60" w:right="60"/>
            </w:pPr>
            <w:r w:rsidRPr="00F70D22">
              <w:t>Granma</w:t>
            </w:r>
          </w:p>
        </w:tc>
        <w:tc>
          <w:tcPr>
            <w:tcW w:w="937" w:type="dxa"/>
            <w:tcBorders>
              <w:top w:val="single" w:sz="4" w:space="0" w:color="auto"/>
            </w:tcBorders>
            <w:shd w:val="clear" w:color="auto" w:fill="auto"/>
          </w:tcPr>
          <w:p w14:paraId="7FC5BBFE" w14:textId="77777777" w:rsidR="00857E99" w:rsidRPr="00F70D22" w:rsidRDefault="00857E99" w:rsidP="00B17D06">
            <w:pPr>
              <w:autoSpaceDE w:val="0"/>
              <w:autoSpaceDN w:val="0"/>
              <w:adjustRightInd w:val="0"/>
              <w:spacing w:line="360" w:lineRule="auto"/>
              <w:ind w:left="60" w:right="60"/>
            </w:pPr>
            <w:r w:rsidRPr="00F70D22">
              <w:t>26.13</w:t>
            </w:r>
          </w:p>
        </w:tc>
        <w:tc>
          <w:tcPr>
            <w:tcW w:w="2126" w:type="dxa"/>
            <w:vMerge w:val="restart"/>
            <w:tcBorders>
              <w:top w:val="single" w:sz="4" w:space="0" w:color="auto"/>
            </w:tcBorders>
            <w:shd w:val="clear" w:color="auto" w:fill="auto"/>
            <w:vAlign w:val="center"/>
          </w:tcPr>
          <w:p w14:paraId="5FCA0B17" w14:textId="77777777" w:rsidR="00857E99" w:rsidRPr="00F70D22" w:rsidRDefault="00857E99" w:rsidP="00B17D06">
            <w:pPr>
              <w:autoSpaceDE w:val="0"/>
              <w:autoSpaceDN w:val="0"/>
              <w:adjustRightInd w:val="0"/>
              <w:spacing w:line="360" w:lineRule="auto"/>
              <w:ind w:left="60" w:right="60"/>
            </w:pPr>
            <w:r w:rsidRPr="00F70D22">
              <w:t>Entre grupos</w:t>
            </w:r>
          </w:p>
        </w:tc>
        <w:tc>
          <w:tcPr>
            <w:tcW w:w="988" w:type="dxa"/>
            <w:vMerge w:val="restart"/>
            <w:tcBorders>
              <w:top w:val="single" w:sz="4" w:space="0" w:color="auto"/>
            </w:tcBorders>
            <w:shd w:val="clear" w:color="auto" w:fill="auto"/>
            <w:vAlign w:val="center"/>
          </w:tcPr>
          <w:p w14:paraId="6518547C" w14:textId="77777777" w:rsidR="00857E99" w:rsidRPr="00F70D22" w:rsidRDefault="00857E99" w:rsidP="00B17D06">
            <w:pPr>
              <w:autoSpaceDE w:val="0"/>
              <w:autoSpaceDN w:val="0"/>
              <w:adjustRightInd w:val="0"/>
              <w:spacing w:line="360" w:lineRule="auto"/>
              <w:ind w:left="60" w:right="60"/>
              <w:jc w:val="center"/>
            </w:pPr>
            <w:r w:rsidRPr="00F70D22">
              <w:t>11.23</w:t>
            </w:r>
          </w:p>
        </w:tc>
        <w:tc>
          <w:tcPr>
            <w:tcW w:w="855" w:type="dxa"/>
            <w:vMerge w:val="restart"/>
            <w:tcBorders>
              <w:top w:val="single" w:sz="4" w:space="0" w:color="auto"/>
              <w:bottom w:val="single" w:sz="4" w:space="0" w:color="auto"/>
            </w:tcBorders>
            <w:shd w:val="clear" w:color="auto" w:fill="auto"/>
            <w:vAlign w:val="center"/>
          </w:tcPr>
          <w:p w14:paraId="716DFECC" w14:textId="77777777" w:rsidR="00857E99" w:rsidRPr="00F70D22" w:rsidRDefault="00857E99" w:rsidP="00B17D06">
            <w:pPr>
              <w:autoSpaceDE w:val="0"/>
              <w:autoSpaceDN w:val="0"/>
              <w:adjustRightInd w:val="0"/>
              <w:spacing w:line="360" w:lineRule="auto"/>
              <w:ind w:left="60" w:right="60"/>
              <w:jc w:val="center"/>
            </w:pPr>
            <w:r w:rsidRPr="00F70D22">
              <w:t>1.31</w:t>
            </w:r>
          </w:p>
        </w:tc>
        <w:tc>
          <w:tcPr>
            <w:tcW w:w="721" w:type="dxa"/>
            <w:vMerge w:val="restart"/>
            <w:tcBorders>
              <w:top w:val="single" w:sz="4" w:space="0" w:color="auto"/>
              <w:bottom w:val="single" w:sz="4" w:space="0" w:color="auto"/>
            </w:tcBorders>
            <w:shd w:val="clear" w:color="auto" w:fill="auto"/>
            <w:vAlign w:val="center"/>
          </w:tcPr>
          <w:p w14:paraId="23D4CB93" w14:textId="77777777" w:rsidR="00857E99" w:rsidRPr="00F70D22" w:rsidRDefault="00857E99" w:rsidP="00B17D06">
            <w:pPr>
              <w:autoSpaceDE w:val="0"/>
              <w:autoSpaceDN w:val="0"/>
              <w:adjustRightInd w:val="0"/>
              <w:spacing w:line="360" w:lineRule="auto"/>
              <w:ind w:left="60" w:right="60"/>
              <w:jc w:val="center"/>
            </w:pPr>
            <w:r w:rsidRPr="00F70D22">
              <w:t>.267</w:t>
            </w:r>
          </w:p>
        </w:tc>
      </w:tr>
      <w:tr w:rsidR="00857E99" w:rsidRPr="00F70D22" w14:paraId="2D5290B8" w14:textId="77777777" w:rsidTr="00B17D06">
        <w:trPr>
          <w:cantSplit/>
        </w:trPr>
        <w:tc>
          <w:tcPr>
            <w:tcW w:w="997" w:type="dxa"/>
            <w:vMerge/>
            <w:tcBorders>
              <w:bottom w:val="single" w:sz="4" w:space="0" w:color="auto"/>
            </w:tcBorders>
            <w:shd w:val="clear" w:color="auto" w:fill="auto"/>
          </w:tcPr>
          <w:p w14:paraId="54960225" w14:textId="77777777" w:rsidR="00857E99" w:rsidRPr="00F70D22" w:rsidRDefault="00857E99" w:rsidP="00B17D06">
            <w:pPr>
              <w:autoSpaceDE w:val="0"/>
              <w:autoSpaceDN w:val="0"/>
              <w:adjustRightInd w:val="0"/>
              <w:spacing w:line="360" w:lineRule="auto"/>
            </w:pPr>
          </w:p>
        </w:tc>
        <w:tc>
          <w:tcPr>
            <w:tcW w:w="2324" w:type="dxa"/>
            <w:shd w:val="clear" w:color="auto" w:fill="auto"/>
          </w:tcPr>
          <w:p w14:paraId="19DD1C96" w14:textId="77777777" w:rsidR="00857E99" w:rsidRPr="00F70D22" w:rsidRDefault="00857E99" w:rsidP="00B17D06">
            <w:pPr>
              <w:autoSpaceDE w:val="0"/>
              <w:autoSpaceDN w:val="0"/>
              <w:adjustRightInd w:val="0"/>
              <w:spacing w:line="360" w:lineRule="auto"/>
              <w:ind w:left="60" w:right="60"/>
            </w:pPr>
            <w:r w:rsidRPr="00F70D22">
              <w:t>Santiago de Cuba</w:t>
            </w:r>
          </w:p>
        </w:tc>
        <w:tc>
          <w:tcPr>
            <w:tcW w:w="937" w:type="dxa"/>
            <w:shd w:val="clear" w:color="auto" w:fill="auto"/>
          </w:tcPr>
          <w:p w14:paraId="529E637C" w14:textId="77777777" w:rsidR="00857E99" w:rsidRPr="00F70D22" w:rsidRDefault="00857E99" w:rsidP="00B17D06">
            <w:pPr>
              <w:autoSpaceDE w:val="0"/>
              <w:autoSpaceDN w:val="0"/>
              <w:adjustRightInd w:val="0"/>
              <w:spacing w:line="360" w:lineRule="auto"/>
              <w:ind w:left="60" w:right="60"/>
            </w:pPr>
            <w:r w:rsidRPr="00F70D22">
              <w:t>26.00</w:t>
            </w:r>
          </w:p>
        </w:tc>
        <w:tc>
          <w:tcPr>
            <w:tcW w:w="2126" w:type="dxa"/>
            <w:vMerge/>
            <w:shd w:val="clear" w:color="auto" w:fill="auto"/>
            <w:vAlign w:val="center"/>
          </w:tcPr>
          <w:p w14:paraId="215B6058" w14:textId="77777777" w:rsidR="00857E99" w:rsidRPr="00F70D22" w:rsidRDefault="00857E99" w:rsidP="00B17D06">
            <w:pPr>
              <w:autoSpaceDE w:val="0"/>
              <w:autoSpaceDN w:val="0"/>
              <w:adjustRightInd w:val="0"/>
              <w:spacing w:line="360" w:lineRule="auto"/>
              <w:ind w:left="60" w:right="60"/>
            </w:pPr>
          </w:p>
        </w:tc>
        <w:tc>
          <w:tcPr>
            <w:tcW w:w="988" w:type="dxa"/>
            <w:vMerge/>
            <w:shd w:val="clear" w:color="auto" w:fill="auto"/>
            <w:vAlign w:val="center"/>
          </w:tcPr>
          <w:p w14:paraId="498BD0B5"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13D28733"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0E996208" w14:textId="77777777" w:rsidR="00857E99" w:rsidRPr="00F70D22" w:rsidRDefault="00857E99" w:rsidP="00B17D06">
            <w:pPr>
              <w:autoSpaceDE w:val="0"/>
              <w:autoSpaceDN w:val="0"/>
              <w:adjustRightInd w:val="0"/>
              <w:spacing w:line="360" w:lineRule="auto"/>
              <w:jc w:val="center"/>
            </w:pPr>
          </w:p>
        </w:tc>
      </w:tr>
      <w:tr w:rsidR="00857E99" w:rsidRPr="00F70D22" w14:paraId="57AF90B8" w14:textId="77777777" w:rsidTr="00B17D06">
        <w:trPr>
          <w:cantSplit/>
        </w:trPr>
        <w:tc>
          <w:tcPr>
            <w:tcW w:w="997" w:type="dxa"/>
            <w:vMerge/>
            <w:tcBorders>
              <w:bottom w:val="single" w:sz="4" w:space="0" w:color="auto"/>
            </w:tcBorders>
            <w:shd w:val="clear" w:color="auto" w:fill="auto"/>
          </w:tcPr>
          <w:p w14:paraId="5386A514" w14:textId="77777777" w:rsidR="00857E99" w:rsidRPr="00F70D22" w:rsidRDefault="00857E99" w:rsidP="00B17D06">
            <w:pPr>
              <w:autoSpaceDE w:val="0"/>
              <w:autoSpaceDN w:val="0"/>
              <w:adjustRightInd w:val="0"/>
              <w:spacing w:line="360" w:lineRule="auto"/>
            </w:pPr>
          </w:p>
        </w:tc>
        <w:tc>
          <w:tcPr>
            <w:tcW w:w="2324" w:type="dxa"/>
            <w:shd w:val="clear" w:color="auto" w:fill="auto"/>
          </w:tcPr>
          <w:p w14:paraId="6F77DFFB" w14:textId="77777777" w:rsidR="00857E99" w:rsidRPr="00F70D22" w:rsidRDefault="00857E99" w:rsidP="00B17D06">
            <w:pPr>
              <w:autoSpaceDE w:val="0"/>
              <w:autoSpaceDN w:val="0"/>
              <w:adjustRightInd w:val="0"/>
              <w:spacing w:line="360" w:lineRule="auto"/>
              <w:ind w:left="60" w:right="60"/>
            </w:pPr>
            <w:r w:rsidRPr="00F70D22">
              <w:t>Villa Clara</w:t>
            </w:r>
          </w:p>
        </w:tc>
        <w:tc>
          <w:tcPr>
            <w:tcW w:w="937" w:type="dxa"/>
            <w:shd w:val="clear" w:color="auto" w:fill="auto"/>
          </w:tcPr>
          <w:p w14:paraId="64D899B7" w14:textId="77777777" w:rsidR="00857E99" w:rsidRPr="00F70D22" w:rsidRDefault="00857E99" w:rsidP="00B17D06">
            <w:pPr>
              <w:autoSpaceDE w:val="0"/>
              <w:autoSpaceDN w:val="0"/>
              <w:adjustRightInd w:val="0"/>
              <w:spacing w:line="360" w:lineRule="auto"/>
              <w:ind w:left="60" w:right="60"/>
            </w:pPr>
            <w:r w:rsidRPr="00F70D22">
              <w:t>25.38</w:t>
            </w:r>
          </w:p>
        </w:tc>
        <w:tc>
          <w:tcPr>
            <w:tcW w:w="2126" w:type="dxa"/>
            <w:vMerge/>
            <w:shd w:val="clear" w:color="auto" w:fill="auto"/>
            <w:vAlign w:val="center"/>
          </w:tcPr>
          <w:p w14:paraId="648DF34B" w14:textId="77777777" w:rsidR="00857E99" w:rsidRPr="00F70D22" w:rsidRDefault="00857E99" w:rsidP="00B17D06">
            <w:pPr>
              <w:autoSpaceDE w:val="0"/>
              <w:autoSpaceDN w:val="0"/>
              <w:adjustRightInd w:val="0"/>
              <w:spacing w:line="360" w:lineRule="auto"/>
              <w:ind w:left="60" w:right="60"/>
            </w:pPr>
          </w:p>
        </w:tc>
        <w:tc>
          <w:tcPr>
            <w:tcW w:w="988" w:type="dxa"/>
            <w:vMerge/>
            <w:shd w:val="clear" w:color="auto" w:fill="auto"/>
            <w:vAlign w:val="center"/>
          </w:tcPr>
          <w:p w14:paraId="34BB8114"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1853A746"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5C44D516" w14:textId="77777777" w:rsidR="00857E99" w:rsidRPr="00F70D22" w:rsidRDefault="00857E99" w:rsidP="00B17D06">
            <w:pPr>
              <w:autoSpaceDE w:val="0"/>
              <w:autoSpaceDN w:val="0"/>
              <w:adjustRightInd w:val="0"/>
              <w:spacing w:line="360" w:lineRule="auto"/>
              <w:jc w:val="center"/>
            </w:pPr>
          </w:p>
        </w:tc>
      </w:tr>
      <w:tr w:rsidR="00857E99" w:rsidRPr="00F70D22" w14:paraId="59B88E28" w14:textId="77777777" w:rsidTr="00B17D06">
        <w:trPr>
          <w:cantSplit/>
        </w:trPr>
        <w:tc>
          <w:tcPr>
            <w:tcW w:w="997" w:type="dxa"/>
            <w:vMerge/>
            <w:tcBorders>
              <w:bottom w:val="single" w:sz="4" w:space="0" w:color="auto"/>
            </w:tcBorders>
            <w:shd w:val="clear" w:color="auto" w:fill="auto"/>
          </w:tcPr>
          <w:p w14:paraId="054FD9FC" w14:textId="77777777" w:rsidR="00857E99" w:rsidRPr="00F70D22" w:rsidRDefault="00857E99" w:rsidP="00B17D06">
            <w:pPr>
              <w:autoSpaceDE w:val="0"/>
              <w:autoSpaceDN w:val="0"/>
              <w:adjustRightInd w:val="0"/>
              <w:spacing w:line="360" w:lineRule="auto"/>
            </w:pPr>
          </w:p>
        </w:tc>
        <w:tc>
          <w:tcPr>
            <w:tcW w:w="2324" w:type="dxa"/>
            <w:shd w:val="clear" w:color="auto" w:fill="auto"/>
          </w:tcPr>
          <w:p w14:paraId="636A44AE" w14:textId="77777777" w:rsidR="00857E99" w:rsidRPr="00F70D22" w:rsidRDefault="00857E99" w:rsidP="00B17D06">
            <w:pPr>
              <w:autoSpaceDE w:val="0"/>
              <w:autoSpaceDN w:val="0"/>
              <w:adjustRightInd w:val="0"/>
              <w:spacing w:line="360" w:lineRule="auto"/>
              <w:ind w:left="60" w:right="60"/>
            </w:pPr>
            <w:r w:rsidRPr="00F70D22">
              <w:t>Holguín</w:t>
            </w:r>
          </w:p>
        </w:tc>
        <w:tc>
          <w:tcPr>
            <w:tcW w:w="937" w:type="dxa"/>
            <w:shd w:val="clear" w:color="auto" w:fill="auto"/>
          </w:tcPr>
          <w:p w14:paraId="7ED9A086" w14:textId="77777777" w:rsidR="00857E99" w:rsidRPr="00F70D22" w:rsidRDefault="00857E99" w:rsidP="00B17D06">
            <w:pPr>
              <w:autoSpaceDE w:val="0"/>
              <w:autoSpaceDN w:val="0"/>
              <w:adjustRightInd w:val="0"/>
              <w:spacing w:line="360" w:lineRule="auto"/>
              <w:ind w:left="60" w:right="60"/>
            </w:pPr>
            <w:r w:rsidRPr="00F70D22">
              <w:t>24.67</w:t>
            </w:r>
          </w:p>
        </w:tc>
        <w:tc>
          <w:tcPr>
            <w:tcW w:w="2126" w:type="dxa"/>
            <w:vMerge w:val="restart"/>
            <w:tcBorders>
              <w:bottom w:val="single" w:sz="4" w:space="0" w:color="auto"/>
            </w:tcBorders>
            <w:shd w:val="clear" w:color="auto" w:fill="auto"/>
            <w:vAlign w:val="center"/>
          </w:tcPr>
          <w:p w14:paraId="7DF0224C" w14:textId="77777777" w:rsidR="00857E99" w:rsidRPr="00F70D22" w:rsidRDefault="00857E99" w:rsidP="00B17D06">
            <w:pPr>
              <w:autoSpaceDE w:val="0"/>
              <w:autoSpaceDN w:val="0"/>
              <w:adjustRightInd w:val="0"/>
              <w:spacing w:line="360" w:lineRule="auto"/>
              <w:ind w:left="60" w:right="60"/>
            </w:pPr>
            <w:r w:rsidRPr="00F70D22">
              <w:t>Dentro de grupos</w:t>
            </w:r>
          </w:p>
        </w:tc>
        <w:tc>
          <w:tcPr>
            <w:tcW w:w="988" w:type="dxa"/>
            <w:vMerge w:val="restart"/>
            <w:tcBorders>
              <w:bottom w:val="single" w:sz="4" w:space="0" w:color="auto"/>
            </w:tcBorders>
            <w:shd w:val="clear" w:color="auto" w:fill="auto"/>
            <w:vAlign w:val="center"/>
          </w:tcPr>
          <w:p w14:paraId="0060B3ED" w14:textId="77777777" w:rsidR="00857E99" w:rsidRPr="00F70D22" w:rsidRDefault="00857E99" w:rsidP="00B17D06">
            <w:pPr>
              <w:autoSpaceDE w:val="0"/>
              <w:autoSpaceDN w:val="0"/>
              <w:adjustRightInd w:val="0"/>
              <w:spacing w:line="360" w:lineRule="auto"/>
              <w:ind w:left="60" w:right="60"/>
              <w:jc w:val="center"/>
            </w:pPr>
            <w:r w:rsidRPr="00F70D22">
              <w:t>8.56</w:t>
            </w:r>
          </w:p>
        </w:tc>
        <w:tc>
          <w:tcPr>
            <w:tcW w:w="855" w:type="dxa"/>
            <w:vMerge/>
            <w:tcBorders>
              <w:bottom w:val="single" w:sz="4" w:space="0" w:color="auto"/>
            </w:tcBorders>
            <w:shd w:val="clear" w:color="auto" w:fill="auto"/>
            <w:vAlign w:val="center"/>
          </w:tcPr>
          <w:p w14:paraId="18E33762"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5FD06B7D" w14:textId="77777777" w:rsidR="00857E99" w:rsidRPr="00F70D22" w:rsidRDefault="00857E99" w:rsidP="00B17D06">
            <w:pPr>
              <w:autoSpaceDE w:val="0"/>
              <w:autoSpaceDN w:val="0"/>
              <w:adjustRightInd w:val="0"/>
              <w:spacing w:line="360" w:lineRule="auto"/>
              <w:jc w:val="center"/>
            </w:pPr>
          </w:p>
        </w:tc>
      </w:tr>
      <w:tr w:rsidR="00857E99" w:rsidRPr="00F70D22" w14:paraId="483B88A7" w14:textId="77777777" w:rsidTr="00B17D06">
        <w:trPr>
          <w:cantSplit/>
        </w:trPr>
        <w:tc>
          <w:tcPr>
            <w:tcW w:w="997" w:type="dxa"/>
            <w:vMerge/>
            <w:tcBorders>
              <w:bottom w:val="single" w:sz="4" w:space="0" w:color="auto"/>
            </w:tcBorders>
            <w:shd w:val="clear" w:color="auto" w:fill="auto"/>
          </w:tcPr>
          <w:p w14:paraId="1832683B" w14:textId="77777777" w:rsidR="00857E99" w:rsidRPr="00F70D22" w:rsidRDefault="00857E99" w:rsidP="00B17D06">
            <w:pPr>
              <w:autoSpaceDE w:val="0"/>
              <w:autoSpaceDN w:val="0"/>
              <w:adjustRightInd w:val="0"/>
              <w:spacing w:line="360" w:lineRule="auto"/>
            </w:pPr>
          </w:p>
        </w:tc>
        <w:tc>
          <w:tcPr>
            <w:tcW w:w="2324" w:type="dxa"/>
            <w:shd w:val="clear" w:color="auto" w:fill="auto"/>
          </w:tcPr>
          <w:p w14:paraId="60D54EC9" w14:textId="77777777" w:rsidR="00857E99" w:rsidRPr="00F70D22" w:rsidRDefault="00857E99" w:rsidP="00B17D06">
            <w:pPr>
              <w:autoSpaceDE w:val="0"/>
              <w:autoSpaceDN w:val="0"/>
              <w:adjustRightInd w:val="0"/>
              <w:spacing w:line="360" w:lineRule="auto"/>
              <w:ind w:left="60" w:right="60"/>
            </w:pPr>
            <w:r w:rsidRPr="00F70D22">
              <w:t>Guantánamo</w:t>
            </w:r>
          </w:p>
        </w:tc>
        <w:tc>
          <w:tcPr>
            <w:tcW w:w="937" w:type="dxa"/>
            <w:shd w:val="clear" w:color="auto" w:fill="auto"/>
          </w:tcPr>
          <w:p w14:paraId="723C6D6D" w14:textId="77777777" w:rsidR="00857E99" w:rsidRPr="00F70D22" w:rsidRDefault="00857E99" w:rsidP="00B17D06">
            <w:pPr>
              <w:autoSpaceDE w:val="0"/>
              <w:autoSpaceDN w:val="0"/>
              <w:adjustRightInd w:val="0"/>
              <w:spacing w:line="360" w:lineRule="auto"/>
              <w:ind w:left="60" w:right="60"/>
            </w:pPr>
            <w:r w:rsidRPr="00F70D22">
              <w:t>24.60</w:t>
            </w:r>
          </w:p>
        </w:tc>
        <w:tc>
          <w:tcPr>
            <w:tcW w:w="2126" w:type="dxa"/>
            <w:vMerge/>
            <w:tcBorders>
              <w:bottom w:val="single" w:sz="4" w:space="0" w:color="auto"/>
            </w:tcBorders>
            <w:shd w:val="clear" w:color="auto" w:fill="auto"/>
            <w:vAlign w:val="center"/>
          </w:tcPr>
          <w:p w14:paraId="133EEAD5" w14:textId="77777777" w:rsidR="00857E99" w:rsidRPr="00F70D22" w:rsidRDefault="00857E99" w:rsidP="00B17D06">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6FC3A725"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3FF0385E"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7DAF46C9" w14:textId="77777777" w:rsidR="00857E99" w:rsidRPr="00F70D22" w:rsidRDefault="00857E99" w:rsidP="00B17D06">
            <w:pPr>
              <w:autoSpaceDE w:val="0"/>
              <w:autoSpaceDN w:val="0"/>
              <w:adjustRightInd w:val="0"/>
              <w:spacing w:line="360" w:lineRule="auto"/>
              <w:jc w:val="center"/>
            </w:pPr>
          </w:p>
        </w:tc>
      </w:tr>
      <w:tr w:rsidR="00857E99" w:rsidRPr="00F70D22" w14:paraId="62744573" w14:textId="77777777" w:rsidTr="00B17D06">
        <w:trPr>
          <w:cantSplit/>
        </w:trPr>
        <w:tc>
          <w:tcPr>
            <w:tcW w:w="997" w:type="dxa"/>
            <w:vMerge/>
            <w:tcBorders>
              <w:bottom w:val="single" w:sz="4" w:space="0" w:color="auto"/>
            </w:tcBorders>
            <w:shd w:val="clear" w:color="auto" w:fill="auto"/>
          </w:tcPr>
          <w:p w14:paraId="2EF63D6B" w14:textId="77777777" w:rsidR="00857E99" w:rsidRPr="00F70D22" w:rsidRDefault="00857E99" w:rsidP="00B17D06">
            <w:pPr>
              <w:autoSpaceDE w:val="0"/>
              <w:autoSpaceDN w:val="0"/>
              <w:adjustRightInd w:val="0"/>
              <w:spacing w:line="360" w:lineRule="auto"/>
            </w:pPr>
          </w:p>
        </w:tc>
        <w:tc>
          <w:tcPr>
            <w:tcW w:w="2324" w:type="dxa"/>
            <w:tcBorders>
              <w:bottom w:val="single" w:sz="4" w:space="0" w:color="auto"/>
            </w:tcBorders>
            <w:shd w:val="clear" w:color="auto" w:fill="auto"/>
          </w:tcPr>
          <w:p w14:paraId="379F080A" w14:textId="77777777" w:rsidR="00857E99" w:rsidRPr="00F70D22" w:rsidRDefault="00857E99" w:rsidP="00B17D06">
            <w:pPr>
              <w:autoSpaceDE w:val="0"/>
              <w:autoSpaceDN w:val="0"/>
              <w:adjustRightInd w:val="0"/>
              <w:spacing w:line="360" w:lineRule="auto"/>
              <w:ind w:left="60" w:right="60"/>
            </w:pPr>
            <w:r w:rsidRPr="00F70D22">
              <w:t>La Habana</w:t>
            </w:r>
          </w:p>
        </w:tc>
        <w:tc>
          <w:tcPr>
            <w:tcW w:w="937" w:type="dxa"/>
            <w:tcBorders>
              <w:bottom w:val="single" w:sz="4" w:space="0" w:color="auto"/>
            </w:tcBorders>
            <w:shd w:val="clear" w:color="auto" w:fill="auto"/>
          </w:tcPr>
          <w:p w14:paraId="6B043D20" w14:textId="77777777" w:rsidR="00857E99" w:rsidRPr="00F70D22" w:rsidRDefault="00857E99" w:rsidP="00B17D06">
            <w:pPr>
              <w:autoSpaceDE w:val="0"/>
              <w:autoSpaceDN w:val="0"/>
              <w:adjustRightInd w:val="0"/>
              <w:spacing w:line="360" w:lineRule="auto"/>
              <w:ind w:left="60" w:right="60"/>
            </w:pPr>
            <w:r w:rsidRPr="00F70D22">
              <w:t>23.93</w:t>
            </w:r>
          </w:p>
        </w:tc>
        <w:tc>
          <w:tcPr>
            <w:tcW w:w="2126" w:type="dxa"/>
            <w:vMerge/>
            <w:tcBorders>
              <w:bottom w:val="single" w:sz="4" w:space="0" w:color="auto"/>
            </w:tcBorders>
            <w:shd w:val="clear" w:color="auto" w:fill="auto"/>
            <w:vAlign w:val="center"/>
          </w:tcPr>
          <w:p w14:paraId="1CA9D822" w14:textId="77777777" w:rsidR="00857E99" w:rsidRPr="00F70D22" w:rsidRDefault="00857E99" w:rsidP="00B17D06">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3AD54C38"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23D9DF34"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7854A614" w14:textId="77777777" w:rsidR="00857E99" w:rsidRPr="00F70D22" w:rsidRDefault="00857E99" w:rsidP="00B17D06">
            <w:pPr>
              <w:autoSpaceDE w:val="0"/>
              <w:autoSpaceDN w:val="0"/>
              <w:adjustRightInd w:val="0"/>
              <w:spacing w:line="360" w:lineRule="auto"/>
              <w:jc w:val="center"/>
            </w:pPr>
          </w:p>
        </w:tc>
      </w:tr>
      <w:tr w:rsidR="00857E99" w:rsidRPr="00F70D22" w14:paraId="4270B087" w14:textId="77777777" w:rsidTr="00B17D06">
        <w:trPr>
          <w:cantSplit/>
        </w:trPr>
        <w:tc>
          <w:tcPr>
            <w:tcW w:w="997" w:type="dxa"/>
            <w:vMerge w:val="restart"/>
            <w:tcBorders>
              <w:top w:val="single" w:sz="4" w:space="0" w:color="auto"/>
              <w:bottom w:val="single" w:sz="4" w:space="0" w:color="auto"/>
            </w:tcBorders>
            <w:shd w:val="clear" w:color="auto" w:fill="auto"/>
          </w:tcPr>
          <w:p w14:paraId="2199341B" w14:textId="77777777" w:rsidR="00857E99" w:rsidRPr="00F70D22" w:rsidRDefault="00857E99" w:rsidP="00B17D06">
            <w:pPr>
              <w:autoSpaceDE w:val="0"/>
              <w:autoSpaceDN w:val="0"/>
              <w:adjustRightInd w:val="0"/>
              <w:spacing w:line="360" w:lineRule="auto"/>
              <w:ind w:left="60" w:right="60"/>
            </w:pPr>
            <w:r w:rsidRPr="00F70D22">
              <w:t>CAP</w:t>
            </w:r>
          </w:p>
        </w:tc>
        <w:tc>
          <w:tcPr>
            <w:tcW w:w="2324" w:type="dxa"/>
            <w:tcBorders>
              <w:top w:val="single" w:sz="4" w:space="0" w:color="auto"/>
            </w:tcBorders>
            <w:shd w:val="clear" w:color="auto" w:fill="auto"/>
          </w:tcPr>
          <w:p w14:paraId="0D70B5CC" w14:textId="77777777" w:rsidR="00857E99" w:rsidRPr="00F70D22" w:rsidRDefault="00857E99" w:rsidP="00B17D06">
            <w:pPr>
              <w:autoSpaceDE w:val="0"/>
              <w:autoSpaceDN w:val="0"/>
              <w:adjustRightInd w:val="0"/>
              <w:spacing w:line="360" w:lineRule="auto"/>
              <w:ind w:left="60" w:right="60"/>
            </w:pPr>
            <w:r w:rsidRPr="00F70D22">
              <w:t>Granma</w:t>
            </w:r>
          </w:p>
        </w:tc>
        <w:tc>
          <w:tcPr>
            <w:tcW w:w="937" w:type="dxa"/>
            <w:tcBorders>
              <w:top w:val="single" w:sz="4" w:space="0" w:color="auto"/>
            </w:tcBorders>
            <w:shd w:val="clear" w:color="auto" w:fill="auto"/>
          </w:tcPr>
          <w:p w14:paraId="37FAF940" w14:textId="77777777" w:rsidR="00857E99" w:rsidRPr="00F70D22" w:rsidRDefault="00857E99" w:rsidP="00B17D06">
            <w:pPr>
              <w:autoSpaceDE w:val="0"/>
              <w:autoSpaceDN w:val="0"/>
              <w:adjustRightInd w:val="0"/>
              <w:spacing w:line="360" w:lineRule="auto"/>
              <w:ind w:left="60" w:right="60"/>
            </w:pPr>
            <w:r w:rsidRPr="00F70D22">
              <w:t>26.87</w:t>
            </w:r>
          </w:p>
        </w:tc>
        <w:tc>
          <w:tcPr>
            <w:tcW w:w="2126" w:type="dxa"/>
            <w:vMerge w:val="restart"/>
            <w:tcBorders>
              <w:top w:val="single" w:sz="4" w:space="0" w:color="auto"/>
            </w:tcBorders>
            <w:shd w:val="clear" w:color="auto" w:fill="auto"/>
            <w:vAlign w:val="center"/>
          </w:tcPr>
          <w:p w14:paraId="3238D12F" w14:textId="77777777" w:rsidR="00857E99" w:rsidRPr="00F70D22" w:rsidRDefault="00857E99" w:rsidP="00B17D06">
            <w:pPr>
              <w:autoSpaceDE w:val="0"/>
              <w:autoSpaceDN w:val="0"/>
              <w:adjustRightInd w:val="0"/>
              <w:spacing w:line="360" w:lineRule="auto"/>
              <w:ind w:left="60" w:right="60"/>
            </w:pPr>
            <w:r w:rsidRPr="00F70D22">
              <w:t>Entre grupos</w:t>
            </w:r>
          </w:p>
        </w:tc>
        <w:tc>
          <w:tcPr>
            <w:tcW w:w="988" w:type="dxa"/>
            <w:vMerge w:val="restart"/>
            <w:tcBorders>
              <w:top w:val="single" w:sz="4" w:space="0" w:color="auto"/>
            </w:tcBorders>
            <w:shd w:val="clear" w:color="auto" w:fill="auto"/>
            <w:vAlign w:val="center"/>
          </w:tcPr>
          <w:p w14:paraId="48BDD61C" w14:textId="77777777" w:rsidR="00857E99" w:rsidRPr="00F70D22" w:rsidRDefault="00857E99" w:rsidP="00B17D06">
            <w:pPr>
              <w:autoSpaceDE w:val="0"/>
              <w:autoSpaceDN w:val="0"/>
              <w:adjustRightInd w:val="0"/>
              <w:spacing w:line="360" w:lineRule="auto"/>
              <w:ind w:left="60" w:right="60"/>
              <w:jc w:val="center"/>
            </w:pPr>
            <w:r w:rsidRPr="00F70D22">
              <w:t>6.14</w:t>
            </w:r>
          </w:p>
        </w:tc>
        <w:tc>
          <w:tcPr>
            <w:tcW w:w="855" w:type="dxa"/>
            <w:vMerge w:val="restart"/>
            <w:tcBorders>
              <w:top w:val="single" w:sz="4" w:space="0" w:color="auto"/>
              <w:bottom w:val="single" w:sz="4" w:space="0" w:color="auto"/>
            </w:tcBorders>
            <w:shd w:val="clear" w:color="auto" w:fill="auto"/>
            <w:vAlign w:val="center"/>
          </w:tcPr>
          <w:p w14:paraId="35CBC870" w14:textId="77777777" w:rsidR="00857E99" w:rsidRPr="00F70D22" w:rsidRDefault="00857E99" w:rsidP="00B17D06">
            <w:pPr>
              <w:autoSpaceDE w:val="0"/>
              <w:autoSpaceDN w:val="0"/>
              <w:adjustRightInd w:val="0"/>
              <w:spacing w:line="360" w:lineRule="auto"/>
              <w:ind w:left="60" w:right="60"/>
              <w:jc w:val="center"/>
            </w:pPr>
            <w:r w:rsidRPr="00F70D22">
              <w:t>.58</w:t>
            </w:r>
          </w:p>
        </w:tc>
        <w:tc>
          <w:tcPr>
            <w:tcW w:w="721" w:type="dxa"/>
            <w:vMerge w:val="restart"/>
            <w:tcBorders>
              <w:top w:val="single" w:sz="4" w:space="0" w:color="auto"/>
              <w:bottom w:val="single" w:sz="4" w:space="0" w:color="auto"/>
            </w:tcBorders>
            <w:shd w:val="clear" w:color="auto" w:fill="auto"/>
            <w:vAlign w:val="center"/>
          </w:tcPr>
          <w:p w14:paraId="65D5497A" w14:textId="77777777" w:rsidR="00857E99" w:rsidRPr="00F70D22" w:rsidRDefault="00857E99" w:rsidP="00B17D06">
            <w:pPr>
              <w:autoSpaceDE w:val="0"/>
              <w:autoSpaceDN w:val="0"/>
              <w:adjustRightInd w:val="0"/>
              <w:spacing w:line="360" w:lineRule="auto"/>
              <w:ind w:left="60" w:right="60"/>
              <w:jc w:val="center"/>
            </w:pPr>
            <w:r w:rsidRPr="00F70D22">
              <w:t>.713</w:t>
            </w:r>
          </w:p>
        </w:tc>
      </w:tr>
      <w:tr w:rsidR="00857E99" w:rsidRPr="00F70D22" w14:paraId="54F0D828" w14:textId="77777777" w:rsidTr="00B17D06">
        <w:trPr>
          <w:cantSplit/>
        </w:trPr>
        <w:tc>
          <w:tcPr>
            <w:tcW w:w="997" w:type="dxa"/>
            <w:vMerge/>
            <w:tcBorders>
              <w:bottom w:val="single" w:sz="4" w:space="0" w:color="auto"/>
            </w:tcBorders>
            <w:shd w:val="clear" w:color="auto" w:fill="auto"/>
          </w:tcPr>
          <w:p w14:paraId="7830F166" w14:textId="77777777" w:rsidR="00857E99" w:rsidRPr="00F70D22" w:rsidRDefault="00857E99" w:rsidP="00B17D06">
            <w:pPr>
              <w:autoSpaceDE w:val="0"/>
              <w:autoSpaceDN w:val="0"/>
              <w:adjustRightInd w:val="0"/>
              <w:spacing w:line="360" w:lineRule="auto"/>
            </w:pPr>
          </w:p>
        </w:tc>
        <w:tc>
          <w:tcPr>
            <w:tcW w:w="2324" w:type="dxa"/>
            <w:shd w:val="clear" w:color="auto" w:fill="auto"/>
          </w:tcPr>
          <w:p w14:paraId="08A9C567" w14:textId="77777777" w:rsidR="00857E99" w:rsidRPr="00F70D22" w:rsidRDefault="00857E99" w:rsidP="00B17D06">
            <w:pPr>
              <w:autoSpaceDE w:val="0"/>
              <w:autoSpaceDN w:val="0"/>
              <w:adjustRightInd w:val="0"/>
              <w:spacing w:line="360" w:lineRule="auto"/>
              <w:ind w:left="60" w:right="60"/>
            </w:pPr>
            <w:r w:rsidRPr="00F70D22">
              <w:t>Villa Clara</w:t>
            </w:r>
          </w:p>
        </w:tc>
        <w:tc>
          <w:tcPr>
            <w:tcW w:w="937" w:type="dxa"/>
            <w:shd w:val="clear" w:color="auto" w:fill="auto"/>
          </w:tcPr>
          <w:p w14:paraId="7406B0E5" w14:textId="77777777" w:rsidR="00857E99" w:rsidRPr="00F70D22" w:rsidRDefault="00857E99" w:rsidP="00B17D06">
            <w:pPr>
              <w:autoSpaceDE w:val="0"/>
              <w:autoSpaceDN w:val="0"/>
              <w:adjustRightInd w:val="0"/>
              <w:spacing w:line="360" w:lineRule="auto"/>
              <w:ind w:left="60" w:right="60"/>
            </w:pPr>
            <w:r w:rsidRPr="00F70D22">
              <w:t>26.46</w:t>
            </w:r>
          </w:p>
        </w:tc>
        <w:tc>
          <w:tcPr>
            <w:tcW w:w="2126" w:type="dxa"/>
            <w:vMerge/>
            <w:shd w:val="clear" w:color="auto" w:fill="auto"/>
            <w:vAlign w:val="center"/>
          </w:tcPr>
          <w:p w14:paraId="3FBD2F09" w14:textId="77777777" w:rsidR="00857E99" w:rsidRPr="00F70D22" w:rsidRDefault="00857E99" w:rsidP="00B17D06">
            <w:pPr>
              <w:autoSpaceDE w:val="0"/>
              <w:autoSpaceDN w:val="0"/>
              <w:adjustRightInd w:val="0"/>
              <w:spacing w:line="360" w:lineRule="auto"/>
              <w:ind w:left="60" w:right="60"/>
            </w:pPr>
          </w:p>
        </w:tc>
        <w:tc>
          <w:tcPr>
            <w:tcW w:w="988" w:type="dxa"/>
            <w:vMerge/>
            <w:shd w:val="clear" w:color="auto" w:fill="auto"/>
            <w:vAlign w:val="center"/>
          </w:tcPr>
          <w:p w14:paraId="57C25132"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54B1DEB4"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46B97CAD" w14:textId="77777777" w:rsidR="00857E99" w:rsidRPr="00F70D22" w:rsidRDefault="00857E99" w:rsidP="00B17D06">
            <w:pPr>
              <w:autoSpaceDE w:val="0"/>
              <w:autoSpaceDN w:val="0"/>
              <w:adjustRightInd w:val="0"/>
              <w:spacing w:line="360" w:lineRule="auto"/>
              <w:jc w:val="center"/>
            </w:pPr>
          </w:p>
        </w:tc>
      </w:tr>
      <w:tr w:rsidR="00857E99" w:rsidRPr="00F70D22" w14:paraId="7B37B664" w14:textId="77777777" w:rsidTr="00B17D06">
        <w:trPr>
          <w:cantSplit/>
        </w:trPr>
        <w:tc>
          <w:tcPr>
            <w:tcW w:w="997" w:type="dxa"/>
            <w:vMerge/>
            <w:tcBorders>
              <w:bottom w:val="single" w:sz="4" w:space="0" w:color="auto"/>
            </w:tcBorders>
            <w:shd w:val="clear" w:color="auto" w:fill="auto"/>
          </w:tcPr>
          <w:p w14:paraId="36A1522B" w14:textId="77777777" w:rsidR="00857E99" w:rsidRPr="00F70D22" w:rsidRDefault="00857E99" w:rsidP="00B17D06">
            <w:pPr>
              <w:autoSpaceDE w:val="0"/>
              <w:autoSpaceDN w:val="0"/>
              <w:adjustRightInd w:val="0"/>
              <w:spacing w:line="360" w:lineRule="auto"/>
            </w:pPr>
          </w:p>
        </w:tc>
        <w:tc>
          <w:tcPr>
            <w:tcW w:w="2324" w:type="dxa"/>
            <w:shd w:val="clear" w:color="auto" w:fill="auto"/>
          </w:tcPr>
          <w:p w14:paraId="65DA1B14" w14:textId="77777777" w:rsidR="00857E99" w:rsidRPr="00F70D22" w:rsidRDefault="00857E99" w:rsidP="00B17D06">
            <w:pPr>
              <w:autoSpaceDE w:val="0"/>
              <w:autoSpaceDN w:val="0"/>
              <w:adjustRightInd w:val="0"/>
              <w:spacing w:line="360" w:lineRule="auto"/>
              <w:ind w:left="60" w:right="60"/>
            </w:pPr>
            <w:r w:rsidRPr="00F70D22">
              <w:t>Holguín</w:t>
            </w:r>
          </w:p>
        </w:tc>
        <w:tc>
          <w:tcPr>
            <w:tcW w:w="937" w:type="dxa"/>
            <w:shd w:val="clear" w:color="auto" w:fill="auto"/>
          </w:tcPr>
          <w:p w14:paraId="7B4DB7D6" w14:textId="77777777" w:rsidR="00857E99" w:rsidRPr="00F70D22" w:rsidRDefault="00857E99" w:rsidP="00B17D06">
            <w:pPr>
              <w:autoSpaceDE w:val="0"/>
              <w:autoSpaceDN w:val="0"/>
              <w:adjustRightInd w:val="0"/>
              <w:spacing w:line="360" w:lineRule="auto"/>
              <w:ind w:left="60" w:right="60"/>
            </w:pPr>
            <w:r w:rsidRPr="00F70D22">
              <w:t>26.27</w:t>
            </w:r>
          </w:p>
        </w:tc>
        <w:tc>
          <w:tcPr>
            <w:tcW w:w="2126" w:type="dxa"/>
            <w:vMerge/>
            <w:shd w:val="clear" w:color="auto" w:fill="auto"/>
            <w:vAlign w:val="center"/>
          </w:tcPr>
          <w:p w14:paraId="6F928A52" w14:textId="77777777" w:rsidR="00857E99" w:rsidRPr="00F70D22" w:rsidRDefault="00857E99" w:rsidP="00B17D06">
            <w:pPr>
              <w:autoSpaceDE w:val="0"/>
              <w:autoSpaceDN w:val="0"/>
              <w:adjustRightInd w:val="0"/>
              <w:spacing w:line="360" w:lineRule="auto"/>
              <w:ind w:left="60" w:right="60"/>
            </w:pPr>
          </w:p>
        </w:tc>
        <w:tc>
          <w:tcPr>
            <w:tcW w:w="988" w:type="dxa"/>
            <w:vMerge/>
            <w:shd w:val="clear" w:color="auto" w:fill="auto"/>
            <w:vAlign w:val="center"/>
          </w:tcPr>
          <w:p w14:paraId="63D1561C"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70E166C8"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1230F51B" w14:textId="77777777" w:rsidR="00857E99" w:rsidRPr="00F70D22" w:rsidRDefault="00857E99" w:rsidP="00B17D06">
            <w:pPr>
              <w:autoSpaceDE w:val="0"/>
              <w:autoSpaceDN w:val="0"/>
              <w:adjustRightInd w:val="0"/>
              <w:spacing w:line="360" w:lineRule="auto"/>
              <w:jc w:val="center"/>
            </w:pPr>
          </w:p>
        </w:tc>
      </w:tr>
      <w:tr w:rsidR="00857E99" w:rsidRPr="00F70D22" w14:paraId="2C363B7C" w14:textId="77777777" w:rsidTr="00B17D06">
        <w:trPr>
          <w:cantSplit/>
        </w:trPr>
        <w:tc>
          <w:tcPr>
            <w:tcW w:w="997" w:type="dxa"/>
            <w:vMerge/>
            <w:tcBorders>
              <w:bottom w:val="single" w:sz="4" w:space="0" w:color="auto"/>
            </w:tcBorders>
            <w:shd w:val="clear" w:color="auto" w:fill="auto"/>
          </w:tcPr>
          <w:p w14:paraId="235D1344" w14:textId="77777777" w:rsidR="00857E99" w:rsidRPr="00F70D22" w:rsidRDefault="00857E99" w:rsidP="00B17D06">
            <w:pPr>
              <w:autoSpaceDE w:val="0"/>
              <w:autoSpaceDN w:val="0"/>
              <w:adjustRightInd w:val="0"/>
              <w:spacing w:line="360" w:lineRule="auto"/>
            </w:pPr>
          </w:p>
        </w:tc>
        <w:tc>
          <w:tcPr>
            <w:tcW w:w="2324" w:type="dxa"/>
            <w:shd w:val="clear" w:color="auto" w:fill="auto"/>
          </w:tcPr>
          <w:p w14:paraId="44B8D1C6" w14:textId="77777777" w:rsidR="00857E99" w:rsidRPr="00F70D22" w:rsidRDefault="00857E99" w:rsidP="00B17D06">
            <w:pPr>
              <w:autoSpaceDE w:val="0"/>
              <w:autoSpaceDN w:val="0"/>
              <w:adjustRightInd w:val="0"/>
              <w:spacing w:line="360" w:lineRule="auto"/>
              <w:ind w:left="60" w:right="60"/>
            </w:pPr>
            <w:r w:rsidRPr="00F70D22">
              <w:t>La Habana</w:t>
            </w:r>
          </w:p>
        </w:tc>
        <w:tc>
          <w:tcPr>
            <w:tcW w:w="937" w:type="dxa"/>
            <w:shd w:val="clear" w:color="auto" w:fill="auto"/>
          </w:tcPr>
          <w:p w14:paraId="01546A02" w14:textId="77777777" w:rsidR="00857E99" w:rsidRPr="00F70D22" w:rsidRDefault="00857E99" w:rsidP="00B17D06">
            <w:pPr>
              <w:autoSpaceDE w:val="0"/>
              <w:autoSpaceDN w:val="0"/>
              <w:adjustRightInd w:val="0"/>
              <w:spacing w:line="360" w:lineRule="auto"/>
              <w:ind w:left="60" w:right="60"/>
            </w:pPr>
            <w:r w:rsidRPr="00F70D22">
              <w:t>26.13</w:t>
            </w:r>
          </w:p>
        </w:tc>
        <w:tc>
          <w:tcPr>
            <w:tcW w:w="2126" w:type="dxa"/>
            <w:vMerge w:val="restart"/>
            <w:tcBorders>
              <w:bottom w:val="single" w:sz="4" w:space="0" w:color="auto"/>
            </w:tcBorders>
            <w:shd w:val="clear" w:color="auto" w:fill="auto"/>
            <w:vAlign w:val="center"/>
          </w:tcPr>
          <w:p w14:paraId="1E73705F" w14:textId="77777777" w:rsidR="00857E99" w:rsidRPr="00F70D22" w:rsidRDefault="00857E99" w:rsidP="00B17D06">
            <w:pPr>
              <w:autoSpaceDE w:val="0"/>
              <w:autoSpaceDN w:val="0"/>
              <w:adjustRightInd w:val="0"/>
              <w:spacing w:line="360" w:lineRule="auto"/>
              <w:ind w:left="60" w:right="60"/>
            </w:pPr>
            <w:r w:rsidRPr="00F70D22">
              <w:t>Dentro de grupos</w:t>
            </w:r>
          </w:p>
        </w:tc>
        <w:tc>
          <w:tcPr>
            <w:tcW w:w="988" w:type="dxa"/>
            <w:vMerge w:val="restart"/>
            <w:tcBorders>
              <w:bottom w:val="single" w:sz="4" w:space="0" w:color="auto"/>
            </w:tcBorders>
            <w:shd w:val="clear" w:color="auto" w:fill="auto"/>
            <w:vAlign w:val="center"/>
          </w:tcPr>
          <w:p w14:paraId="4DAAB558" w14:textId="77777777" w:rsidR="00857E99" w:rsidRPr="00F70D22" w:rsidRDefault="00857E99" w:rsidP="00B17D06">
            <w:pPr>
              <w:autoSpaceDE w:val="0"/>
              <w:autoSpaceDN w:val="0"/>
              <w:adjustRightInd w:val="0"/>
              <w:spacing w:line="360" w:lineRule="auto"/>
              <w:ind w:left="60" w:right="60"/>
              <w:jc w:val="center"/>
            </w:pPr>
            <w:r w:rsidRPr="00F70D22">
              <w:t>10.54</w:t>
            </w:r>
          </w:p>
        </w:tc>
        <w:tc>
          <w:tcPr>
            <w:tcW w:w="855" w:type="dxa"/>
            <w:vMerge/>
            <w:tcBorders>
              <w:bottom w:val="single" w:sz="4" w:space="0" w:color="auto"/>
            </w:tcBorders>
            <w:shd w:val="clear" w:color="auto" w:fill="auto"/>
            <w:vAlign w:val="center"/>
          </w:tcPr>
          <w:p w14:paraId="28FBC53A"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5DCA128B" w14:textId="77777777" w:rsidR="00857E99" w:rsidRPr="00F70D22" w:rsidRDefault="00857E99" w:rsidP="00B17D06">
            <w:pPr>
              <w:autoSpaceDE w:val="0"/>
              <w:autoSpaceDN w:val="0"/>
              <w:adjustRightInd w:val="0"/>
              <w:spacing w:line="360" w:lineRule="auto"/>
              <w:jc w:val="center"/>
            </w:pPr>
          </w:p>
        </w:tc>
      </w:tr>
      <w:tr w:rsidR="00857E99" w:rsidRPr="00F70D22" w14:paraId="7AD07604" w14:textId="77777777" w:rsidTr="00B17D06">
        <w:trPr>
          <w:cantSplit/>
        </w:trPr>
        <w:tc>
          <w:tcPr>
            <w:tcW w:w="997" w:type="dxa"/>
            <w:vMerge/>
            <w:tcBorders>
              <w:bottom w:val="single" w:sz="4" w:space="0" w:color="auto"/>
            </w:tcBorders>
            <w:shd w:val="clear" w:color="auto" w:fill="auto"/>
          </w:tcPr>
          <w:p w14:paraId="3794C77C" w14:textId="77777777" w:rsidR="00857E99" w:rsidRPr="00F70D22" w:rsidRDefault="00857E99" w:rsidP="00B17D06">
            <w:pPr>
              <w:autoSpaceDE w:val="0"/>
              <w:autoSpaceDN w:val="0"/>
              <w:adjustRightInd w:val="0"/>
              <w:spacing w:line="360" w:lineRule="auto"/>
            </w:pPr>
          </w:p>
        </w:tc>
        <w:tc>
          <w:tcPr>
            <w:tcW w:w="2324" w:type="dxa"/>
            <w:shd w:val="clear" w:color="auto" w:fill="auto"/>
          </w:tcPr>
          <w:p w14:paraId="61B5A5CE" w14:textId="77777777" w:rsidR="00857E99" w:rsidRPr="00F70D22" w:rsidRDefault="00857E99" w:rsidP="00B17D06">
            <w:pPr>
              <w:autoSpaceDE w:val="0"/>
              <w:autoSpaceDN w:val="0"/>
              <w:adjustRightInd w:val="0"/>
              <w:spacing w:line="360" w:lineRule="auto"/>
              <w:ind w:left="60" w:right="60"/>
            </w:pPr>
            <w:r w:rsidRPr="00F70D22">
              <w:t>Guantánamo</w:t>
            </w:r>
          </w:p>
        </w:tc>
        <w:tc>
          <w:tcPr>
            <w:tcW w:w="937" w:type="dxa"/>
            <w:shd w:val="clear" w:color="auto" w:fill="auto"/>
          </w:tcPr>
          <w:p w14:paraId="10A6ADCD" w14:textId="77777777" w:rsidR="00857E99" w:rsidRPr="00F70D22" w:rsidRDefault="00857E99" w:rsidP="00B17D06">
            <w:pPr>
              <w:autoSpaceDE w:val="0"/>
              <w:autoSpaceDN w:val="0"/>
              <w:adjustRightInd w:val="0"/>
              <w:spacing w:line="360" w:lineRule="auto"/>
              <w:ind w:left="60" w:right="60"/>
            </w:pPr>
            <w:r w:rsidRPr="00F70D22">
              <w:t>25.47</w:t>
            </w:r>
          </w:p>
        </w:tc>
        <w:tc>
          <w:tcPr>
            <w:tcW w:w="2126" w:type="dxa"/>
            <w:vMerge/>
            <w:tcBorders>
              <w:bottom w:val="single" w:sz="4" w:space="0" w:color="auto"/>
            </w:tcBorders>
            <w:shd w:val="clear" w:color="auto" w:fill="auto"/>
            <w:vAlign w:val="center"/>
          </w:tcPr>
          <w:p w14:paraId="65663C68" w14:textId="77777777" w:rsidR="00857E99" w:rsidRPr="00F70D22" w:rsidRDefault="00857E99" w:rsidP="00B17D06">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1E283EB2"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08F9EF23"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7757B53A" w14:textId="77777777" w:rsidR="00857E99" w:rsidRPr="00F70D22" w:rsidRDefault="00857E99" w:rsidP="00B17D06">
            <w:pPr>
              <w:autoSpaceDE w:val="0"/>
              <w:autoSpaceDN w:val="0"/>
              <w:adjustRightInd w:val="0"/>
              <w:spacing w:line="360" w:lineRule="auto"/>
              <w:jc w:val="center"/>
            </w:pPr>
          </w:p>
        </w:tc>
      </w:tr>
      <w:tr w:rsidR="00857E99" w:rsidRPr="00F70D22" w14:paraId="24B9D533" w14:textId="77777777" w:rsidTr="00B17D06">
        <w:trPr>
          <w:cantSplit/>
        </w:trPr>
        <w:tc>
          <w:tcPr>
            <w:tcW w:w="997" w:type="dxa"/>
            <w:vMerge/>
            <w:tcBorders>
              <w:bottom w:val="single" w:sz="4" w:space="0" w:color="auto"/>
            </w:tcBorders>
            <w:shd w:val="clear" w:color="auto" w:fill="auto"/>
          </w:tcPr>
          <w:p w14:paraId="2A4C72B6" w14:textId="77777777" w:rsidR="00857E99" w:rsidRPr="00F70D22" w:rsidRDefault="00857E99" w:rsidP="00B17D06">
            <w:pPr>
              <w:autoSpaceDE w:val="0"/>
              <w:autoSpaceDN w:val="0"/>
              <w:adjustRightInd w:val="0"/>
              <w:spacing w:line="360" w:lineRule="auto"/>
            </w:pPr>
          </w:p>
        </w:tc>
        <w:tc>
          <w:tcPr>
            <w:tcW w:w="2324" w:type="dxa"/>
            <w:tcBorders>
              <w:bottom w:val="single" w:sz="4" w:space="0" w:color="auto"/>
            </w:tcBorders>
            <w:shd w:val="clear" w:color="auto" w:fill="auto"/>
          </w:tcPr>
          <w:p w14:paraId="51D98250" w14:textId="77777777" w:rsidR="00857E99" w:rsidRPr="00F70D22" w:rsidRDefault="00857E99" w:rsidP="00B17D06">
            <w:pPr>
              <w:autoSpaceDE w:val="0"/>
              <w:autoSpaceDN w:val="0"/>
              <w:adjustRightInd w:val="0"/>
              <w:spacing w:line="360" w:lineRule="auto"/>
              <w:ind w:left="60" w:right="60"/>
            </w:pPr>
            <w:r w:rsidRPr="00F70D22">
              <w:t>Santiago de Cuba</w:t>
            </w:r>
          </w:p>
        </w:tc>
        <w:tc>
          <w:tcPr>
            <w:tcW w:w="937" w:type="dxa"/>
            <w:tcBorders>
              <w:bottom w:val="single" w:sz="4" w:space="0" w:color="auto"/>
            </w:tcBorders>
            <w:shd w:val="clear" w:color="auto" w:fill="auto"/>
          </w:tcPr>
          <w:p w14:paraId="20691ADF" w14:textId="77777777" w:rsidR="00857E99" w:rsidRPr="00F70D22" w:rsidRDefault="00857E99" w:rsidP="00B17D06">
            <w:pPr>
              <w:autoSpaceDE w:val="0"/>
              <w:autoSpaceDN w:val="0"/>
              <w:adjustRightInd w:val="0"/>
              <w:spacing w:line="360" w:lineRule="auto"/>
              <w:ind w:left="60" w:right="60"/>
            </w:pPr>
            <w:r w:rsidRPr="00F70D22">
              <w:t>23.33</w:t>
            </w:r>
          </w:p>
        </w:tc>
        <w:tc>
          <w:tcPr>
            <w:tcW w:w="2126" w:type="dxa"/>
            <w:vMerge/>
            <w:tcBorders>
              <w:bottom w:val="single" w:sz="4" w:space="0" w:color="auto"/>
            </w:tcBorders>
            <w:shd w:val="clear" w:color="auto" w:fill="auto"/>
            <w:vAlign w:val="center"/>
          </w:tcPr>
          <w:p w14:paraId="7B388E63" w14:textId="77777777" w:rsidR="00857E99" w:rsidRPr="00F70D22" w:rsidRDefault="00857E99" w:rsidP="00B17D06">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43BB60B4"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0679B33C"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05DDB01C" w14:textId="77777777" w:rsidR="00857E99" w:rsidRPr="00F70D22" w:rsidRDefault="00857E99" w:rsidP="00B17D06">
            <w:pPr>
              <w:autoSpaceDE w:val="0"/>
              <w:autoSpaceDN w:val="0"/>
              <w:adjustRightInd w:val="0"/>
              <w:spacing w:line="360" w:lineRule="auto"/>
              <w:jc w:val="center"/>
            </w:pPr>
          </w:p>
        </w:tc>
      </w:tr>
      <w:tr w:rsidR="00857E99" w:rsidRPr="00F70D22" w14:paraId="2EF88946" w14:textId="77777777" w:rsidTr="00B17D06">
        <w:trPr>
          <w:cantSplit/>
        </w:trPr>
        <w:tc>
          <w:tcPr>
            <w:tcW w:w="997" w:type="dxa"/>
            <w:vMerge w:val="restart"/>
            <w:tcBorders>
              <w:top w:val="single" w:sz="4" w:space="0" w:color="auto"/>
              <w:bottom w:val="single" w:sz="4" w:space="0" w:color="auto"/>
            </w:tcBorders>
            <w:shd w:val="clear" w:color="auto" w:fill="auto"/>
          </w:tcPr>
          <w:p w14:paraId="0834D3C2" w14:textId="77777777" w:rsidR="00857E99" w:rsidRPr="00F70D22" w:rsidRDefault="00857E99" w:rsidP="00B17D06">
            <w:pPr>
              <w:autoSpaceDE w:val="0"/>
              <w:autoSpaceDN w:val="0"/>
              <w:adjustRightInd w:val="0"/>
              <w:spacing w:line="360" w:lineRule="auto"/>
              <w:ind w:left="60" w:right="60"/>
            </w:pPr>
            <w:r w:rsidRPr="00F70D22">
              <w:t>CACT</w:t>
            </w:r>
          </w:p>
        </w:tc>
        <w:tc>
          <w:tcPr>
            <w:tcW w:w="2324" w:type="dxa"/>
            <w:tcBorders>
              <w:top w:val="single" w:sz="4" w:space="0" w:color="auto"/>
            </w:tcBorders>
            <w:shd w:val="clear" w:color="auto" w:fill="auto"/>
          </w:tcPr>
          <w:p w14:paraId="6DAC5EDD" w14:textId="77777777" w:rsidR="00857E99" w:rsidRPr="00F70D22" w:rsidRDefault="00857E99" w:rsidP="00B17D06">
            <w:pPr>
              <w:autoSpaceDE w:val="0"/>
              <w:autoSpaceDN w:val="0"/>
              <w:adjustRightInd w:val="0"/>
              <w:spacing w:line="360" w:lineRule="auto"/>
              <w:ind w:left="60" w:right="60"/>
            </w:pPr>
            <w:r w:rsidRPr="00F70D22">
              <w:t>Villa Clara</w:t>
            </w:r>
          </w:p>
        </w:tc>
        <w:tc>
          <w:tcPr>
            <w:tcW w:w="937" w:type="dxa"/>
            <w:tcBorders>
              <w:top w:val="single" w:sz="4" w:space="0" w:color="auto"/>
            </w:tcBorders>
            <w:shd w:val="clear" w:color="auto" w:fill="auto"/>
          </w:tcPr>
          <w:p w14:paraId="08C036A1" w14:textId="77777777" w:rsidR="00857E99" w:rsidRPr="00F70D22" w:rsidRDefault="00857E99" w:rsidP="00B17D06">
            <w:pPr>
              <w:autoSpaceDE w:val="0"/>
              <w:autoSpaceDN w:val="0"/>
              <w:adjustRightInd w:val="0"/>
              <w:spacing w:line="360" w:lineRule="auto"/>
              <w:ind w:left="60" w:right="60"/>
            </w:pPr>
            <w:r w:rsidRPr="00F70D22">
              <w:t>27.85</w:t>
            </w:r>
          </w:p>
        </w:tc>
        <w:tc>
          <w:tcPr>
            <w:tcW w:w="2126" w:type="dxa"/>
            <w:vMerge w:val="restart"/>
            <w:tcBorders>
              <w:top w:val="single" w:sz="4" w:space="0" w:color="auto"/>
            </w:tcBorders>
            <w:shd w:val="clear" w:color="auto" w:fill="auto"/>
            <w:vAlign w:val="center"/>
          </w:tcPr>
          <w:p w14:paraId="50FC7928" w14:textId="77777777" w:rsidR="00857E99" w:rsidRPr="00F70D22" w:rsidRDefault="00857E99" w:rsidP="00B17D06">
            <w:pPr>
              <w:autoSpaceDE w:val="0"/>
              <w:autoSpaceDN w:val="0"/>
              <w:adjustRightInd w:val="0"/>
              <w:spacing w:line="360" w:lineRule="auto"/>
              <w:ind w:left="60" w:right="60"/>
            </w:pPr>
            <w:r w:rsidRPr="00F70D22">
              <w:t>Entre grupos</w:t>
            </w:r>
          </w:p>
        </w:tc>
        <w:tc>
          <w:tcPr>
            <w:tcW w:w="988" w:type="dxa"/>
            <w:vMerge w:val="restart"/>
            <w:tcBorders>
              <w:top w:val="single" w:sz="4" w:space="0" w:color="auto"/>
            </w:tcBorders>
            <w:shd w:val="clear" w:color="auto" w:fill="auto"/>
            <w:vAlign w:val="center"/>
          </w:tcPr>
          <w:p w14:paraId="00C0D5FE" w14:textId="77777777" w:rsidR="00857E99" w:rsidRPr="00F70D22" w:rsidRDefault="00857E99" w:rsidP="00B17D06">
            <w:pPr>
              <w:autoSpaceDE w:val="0"/>
              <w:autoSpaceDN w:val="0"/>
              <w:adjustRightInd w:val="0"/>
              <w:spacing w:line="360" w:lineRule="auto"/>
              <w:ind w:left="60" w:right="60"/>
              <w:jc w:val="center"/>
            </w:pPr>
            <w:r w:rsidRPr="00F70D22">
              <w:t>6.08</w:t>
            </w:r>
          </w:p>
        </w:tc>
        <w:tc>
          <w:tcPr>
            <w:tcW w:w="855" w:type="dxa"/>
            <w:vMerge w:val="restart"/>
            <w:tcBorders>
              <w:top w:val="single" w:sz="4" w:space="0" w:color="auto"/>
              <w:bottom w:val="single" w:sz="4" w:space="0" w:color="auto"/>
            </w:tcBorders>
            <w:shd w:val="clear" w:color="auto" w:fill="auto"/>
            <w:vAlign w:val="center"/>
          </w:tcPr>
          <w:p w14:paraId="00DE1851" w14:textId="77777777" w:rsidR="00857E99" w:rsidRPr="00F70D22" w:rsidRDefault="00857E99" w:rsidP="00B17D06">
            <w:pPr>
              <w:autoSpaceDE w:val="0"/>
              <w:autoSpaceDN w:val="0"/>
              <w:adjustRightInd w:val="0"/>
              <w:spacing w:line="360" w:lineRule="auto"/>
              <w:ind w:left="60" w:right="60"/>
              <w:jc w:val="center"/>
            </w:pPr>
            <w:r w:rsidRPr="00F70D22">
              <w:t>.41</w:t>
            </w:r>
          </w:p>
        </w:tc>
        <w:tc>
          <w:tcPr>
            <w:tcW w:w="721" w:type="dxa"/>
            <w:vMerge w:val="restart"/>
            <w:tcBorders>
              <w:top w:val="single" w:sz="4" w:space="0" w:color="auto"/>
              <w:bottom w:val="single" w:sz="4" w:space="0" w:color="auto"/>
            </w:tcBorders>
            <w:shd w:val="clear" w:color="auto" w:fill="auto"/>
            <w:vAlign w:val="center"/>
          </w:tcPr>
          <w:p w14:paraId="635780E4" w14:textId="77777777" w:rsidR="00857E99" w:rsidRPr="00F70D22" w:rsidRDefault="00857E99" w:rsidP="00B17D06">
            <w:pPr>
              <w:autoSpaceDE w:val="0"/>
              <w:autoSpaceDN w:val="0"/>
              <w:adjustRightInd w:val="0"/>
              <w:spacing w:line="360" w:lineRule="auto"/>
              <w:ind w:left="60" w:right="60"/>
              <w:jc w:val="center"/>
            </w:pPr>
            <w:r w:rsidRPr="00F70D22">
              <w:t>.835</w:t>
            </w:r>
          </w:p>
        </w:tc>
      </w:tr>
      <w:tr w:rsidR="00857E99" w:rsidRPr="00F70D22" w14:paraId="3F66FEF9" w14:textId="77777777" w:rsidTr="00B17D06">
        <w:trPr>
          <w:cantSplit/>
        </w:trPr>
        <w:tc>
          <w:tcPr>
            <w:tcW w:w="997" w:type="dxa"/>
            <w:vMerge/>
            <w:tcBorders>
              <w:bottom w:val="single" w:sz="4" w:space="0" w:color="auto"/>
            </w:tcBorders>
            <w:shd w:val="clear" w:color="auto" w:fill="auto"/>
          </w:tcPr>
          <w:p w14:paraId="0FB716E1" w14:textId="77777777" w:rsidR="00857E99" w:rsidRPr="00F70D22" w:rsidRDefault="00857E99" w:rsidP="00B17D06">
            <w:pPr>
              <w:autoSpaceDE w:val="0"/>
              <w:autoSpaceDN w:val="0"/>
              <w:adjustRightInd w:val="0"/>
              <w:spacing w:line="360" w:lineRule="auto"/>
            </w:pPr>
          </w:p>
        </w:tc>
        <w:tc>
          <w:tcPr>
            <w:tcW w:w="2324" w:type="dxa"/>
            <w:shd w:val="clear" w:color="auto" w:fill="auto"/>
          </w:tcPr>
          <w:p w14:paraId="7DF55E0C" w14:textId="77777777" w:rsidR="00857E99" w:rsidRPr="00F70D22" w:rsidRDefault="00857E99" w:rsidP="00B17D06">
            <w:pPr>
              <w:autoSpaceDE w:val="0"/>
              <w:autoSpaceDN w:val="0"/>
              <w:adjustRightInd w:val="0"/>
              <w:spacing w:line="360" w:lineRule="auto"/>
              <w:ind w:left="60" w:right="60"/>
            </w:pPr>
            <w:r w:rsidRPr="00F70D22">
              <w:t>Santiago de Cuba</w:t>
            </w:r>
          </w:p>
        </w:tc>
        <w:tc>
          <w:tcPr>
            <w:tcW w:w="937" w:type="dxa"/>
            <w:shd w:val="clear" w:color="auto" w:fill="auto"/>
          </w:tcPr>
          <w:p w14:paraId="4925E7EC" w14:textId="77777777" w:rsidR="00857E99" w:rsidRPr="00F70D22" w:rsidRDefault="00857E99" w:rsidP="00B17D06">
            <w:pPr>
              <w:autoSpaceDE w:val="0"/>
              <w:autoSpaceDN w:val="0"/>
              <w:adjustRightInd w:val="0"/>
              <w:spacing w:line="360" w:lineRule="auto"/>
              <w:ind w:left="60" w:right="60"/>
            </w:pPr>
            <w:r w:rsidRPr="00F70D22">
              <w:t>27.80</w:t>
            </w:r>
          </w:p>
        </w:tc>
        <w:tc>
          <w:tcPr>
            <w:tcW w:w="2126" w:type="dxa"/>
            <w:vMerge/>
            <w:shd w:val="clear" w:color="auto" w:fill="auto"/>
            <w:vAlign w:val="center"/>
          </w:tcPr>
          <w:p w14:paraId="4E3F226C" w14:textId="77777777" w:rsidR="00857E99" w:rsidRPr="00F70D22" w:rsidRDefault="00857E99" w:rsidP="00B17D06">
            <w:pPr>
              <w:autoSpaceDE w:val="0"/>
              <w:autoSpaceDN w:val="0"/>
              <w:adjustRightInd w:val="0"/>
              <w:spacing w:line="360" w:lineRule="auto"/>
              <w:ind w:left="60" w:right="60"/>
            </w:pPr>
          </w:p>
        </w:tc>
        <w:tc>
          <w:tcPr>
            <w:tcW w:w="988" w:type="dxa"/>
            <w:vMerge/>
            <w:shd w:val="clear" w:color="auto" w:fill="auto"/>
            <w:vAlign w:val="center"/>
          </w:tcPr>
          <w:p w14:paraId="67187355"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300D6583" w14:textId="77777777" w:rsidR="00857E99" w:rsidRPr="00F70D22" w:rsidRDefault="00857E99" w:rsidP="00B17D06">
            <w:pPr>
              <w:autoSpaceDE w:val="0"/>
              <w:autoSpaceDN w:val="0"/>
              <w:adjustRightInd w:val="0"/>
              <w:spacing w:line="360" w:lineRule="auto"/>
            </w:pPr>
          </w:p>
        </w:tc>
        <w:tc>
          <w:tcPr>
            <w:tcW w:w="721" w:type="dxa"/>
            <w:vMerge/>
            <w:tcBorders>
              <w:bottom w:val="single" w:sz="4" w:space="0" w:color="auto"/>
            </w:tcBorders>
            <w:shd w:val="clear" w:color="auto" w:fill="auto"/>
            <w:vAlign w:val="center"/>
          </w:tcPr>
          <w:p w14:paraId="0CFC2012" w14:textId="77777777" w:rsidR="00857E99" w:rsidRPr="00F70D22" w:rsidRDefault="00857E99" w:rsidP="00B17D06">
            <w:pPr>
              <w:autoSpaceDE w:val="0"/>
              <w:autoSpaceDN w:val="0"/>
              <w:adjustRightInd w:val="0"/>
              <w:spacing w:line="360" w:lineRule="auto"/>
            </w:pPr>
          </w:p>
        </w:tc>
      </w:tr>
      <w:tr w:rsidR="00857E99" w:rsidRPr="00F70D22" w14:paraId="2B2F6F42" w14:textId="77777777" w:rsidTr="00B17D06">
        <w:trPr>
          <w:cantSplit/>
        </w:trPr>
        <w:tc>
          <w:tcPr>
            <w:tcW w:w="997" w:type="dxa"/>
            <w:vMerge/>
            <w:tcBorders>
              <w:bottom w:val="single" w:sz="4" w:space="0" w:color="auto"/>
            </w:tcBorders>
            <w:shd w:val="clear" w:color="auto" w:fill="auto"/>
          </w:tcPr>
          <w:p w14:paraId="6D506547" w14:textId="77777777" w:rsidR="00857E99" w:rsidRPr="00F70D22" w:rsidRDefault="00857E99" w:rsidP="00B17D06">
            <w:pPr>
              <w:autoSpaceDE w:val="0"/>
              <w:autoSpaceDN w:val="0"/>
              <w:adjustRightInd w:val="0"/>
              <w:spacing w:line="360" w:lineRule="auto"/>
            </w:pPr>
          </w:p>
        </w:tc>
        <w:tc>
          <w:tcPr>
            <w:tcW w:w="2324" w:type="dxa"/>
            <w:shd w:val="clear" w:color="auto" w:fill="auto"/>
          </w:tcPr>
          <w:p w14:paraId="404A584B" w14:textId="77777777" w:rsidR="00857E99" w:rsidRPr="00F70D22" w:rsidRDefault="00857E99" w:rsidP="00B17D06">
            <w:pPr>
              <w:autoSpaceDE w:val="0"/>
              <w:autoSpaceDN w:val="0"/>
              <w:adjustRightInd w:val="0"/>
              <w:spacing w:line="360" w:lineRule="auto"/>
              <w:ind w:left="60" w:right="60"/>
            </w:pPr>
            <w:r w:rsidRPr="00F70D22">
              <w:t>Granma</w:t>
            </w:r>
          </w:p>
        </w:tc>
        <w:tc>
          <w:tcPr>
            <w:tcW w:w="937" w:type="dxa"/>
            <w:shd w:val="clear" w:color="auto" w:fill="auto"/>
          </w:tcPr>
          <w:p w14:paraId="7F2A06B1" w14:textId="77777777" w:rsidR="00857E99" w:rsidRPr="00F70D22" w:rsidRDefault="00857E99" w:rsidP="00B17D06">
            <w:pPr>
              <w:autoSpaceDE w:val="0"/>
              <w:autoSpaceDN w:val="0"/>
              <w:adjustRightInd w:val="0"/>
              <w:spacing w:line="360" w:lineRule="auto"/>
              <w:ind w:left="60" w:right="60"/>
            </w:pPr>
            <w:r w:rsidRPr="00F70D22">
              <w:t>27.53</w:t>
            </w:r>
          </w:p>
        </w:tc>
        <w:tc>
          <w:tcPr>
            <w:tcW w:w="2126" w:type="dxa"/>
            <w:vMerge/>
            <w:shd w:val="clear" w:color="auto" w:fill="auto"/>
            <w:vAlign w:val="center"/>
          </w:tcPr>
          <w:p w14:paraId="0A4F9F27" w14:textId="77777777" w:rsidR="00857E99" w:rsidRPr="00F70D22" w:rsidRDefault="00857E99" w:rsidP="00B17D06">
            <w:pPr>
              <w:autoSpaceDE w:val="0"/>
              <w:autoSpaceDN w:val="0"/>
              <w:adjustRightInd w:val="0"/>
              <w:spacing w:line="360" w:lineRule="auto"/>
              <w:ind w:left="60" w:right="60"/>
            </w:pPr>
          </w:p>
        </w:tc>
        <w:tc>
          <w:tcPr>
            <w:tcW w:w="988" w:type="dxa"/>
            <w:vMerge/>
            <w:shd w:val="clear" w:color="auto" w:fill="auto"/>
            <w:vAlign w:val="center"/>
          </w:tcPr>
          <w:p w14:paraId="2B994F8B"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338D6010" w14:textId="77777777" w:rsidR="00857E99" w:rsidRPr="00F70D22" w:rsidRDefault="00857E99" w:rsidP="00B17D06">
            <w:pPr>
              <w:autoSpaceDE w:val="0"/>
              <w:autoSpaceDN w:val="0"/>
              <w:adjustRightInd w:val="0"/>
              <w:spacing w:line="360" w:lineRule="auto"/>
            </w:pPr>
          </w:p>
        </w:tc>
        <w:tc>
          <w:tcPr>
            <w:tcW w:w="721" w:type="dxa"/>
            <w:vMerge/>
            <w:tcBorders>
              <w:bottom w:val="single" w:sz="4" w:space="0" w:color="auto"/>
            </w:tcBorders>
            <w:shd w:val="clear" w:color="auto" w:fill="auto"/>
            <w:vAlign w:val="center"/>
          </w:tcPr>
          <w:p w14:paraId="51AB141D" w14:textId="77777777" w:rsidR="00857E99" w:rsidRPr="00F70D22" w:rsidRDefault="00857E99" w:rsidP="00B17D06">
            <w:pPr>
              <w:autoSpaceDE w:val="0"/>
              <w:autoSpaceDN w:val="0"/>
              <w:adjustRightInd w:val="0"/>
              <w:spacing w:line="360" w:lineRule="auto"/>
            </w:pPr>
          </w:p>
        </w:tc>
      </w:tr>
      <w:tr w:rsidR="00857E99" w:rsidRPr="00F70D22" w14:paraId="61652C31" w14:textId="77777777" w:rsidTr="00B17D06">
        <w:trPr>
          <w:cantSplit/>
        </w:trPr>
        <w:tc>
          <w:tcPr>
            <w:tcW w:w="997" w:type="dxa"/>
            <w:vMerge/>
            <w:tcBorders>
              <w:bottom w:val="single" w:sz="4" w:space="0" w:color="auto"/>
            </w:tcBorders>
            <w:shd w:val="clear" w:color="auto" w:fill="auto"/>
          </w:tcPr>
          <w:p w14:paraId="55CBFED5" w14:textId="77777777" w:rsidR="00857E99" w:rsidRPr="00F70D22" w:rsidRDefault="00857E99" w:rsidP="00B17D06">
            <w:pPr>
              <w:autoSpaceDE w:val="0"/>
              <w:autoSpaceDN w:val="0"/>
              <w:adjustRightInd w:val="0"/>
              <w:spacing w:line="360" w:lineRule="auto"/>
            </w:pPr>
          </w:p>
        </w:tc>
        <w:tc>
          <w:tcPr>
            <w:tcW w:w="2324" w:type="dxa"/>
            <w:shd w:val="clear" w:color="auto" w:fill="auto"/>
          </w:tcPr>
          <w:p w14:paraId="0DFC12A4" w14:textId="77777777" w:rsidR="00857E99" w:rsidRPr="00F70D22" w:rsidRDefault="00857E99" w:rsidP="00B17D06">
            <w:pPr>
              <w:autoSpaceDE w:val="0"/>
              <w:autoSpaceDN w:val="0"/>
              <w:adjustRightInd w:val="0"/>
              <w:spacing w:line="360" w:lineRule="auto"/>
              <w:ind w:left="60" w:right="60"/>
            </w:pPr>
            <w:r w:rsidRPr="00F70D22">
              <w:t>La Habana</w:t>
            </w:r>
          </w:p>
        </w:tc>
        <w:tc>
          <w:tcPr>
            <w:tcW w:w="937" w:type="dxa"/>
            <w:shd w:val="clear" w:color="auto" w:fill="auto"/>
          </w:tcPr>
          <w:p w14:paraId="1A63C837" w14:textId="77777777" w:rsidR="00857E99" w:rsidRPr="00F70D22" w:rsidRDefault="00857E99" w:rsidP="00B17D06">
            <w:pPr>
              <w:autoSpaceDE w:val="0"/>
              <w:autoSpaceDN w:val="0"/>
              <w:adjustRightInd w:val="0"/>
              <w:spacing w:line="360" w:lineRule="auto"/>
              <w:ind w:left="60" w:right="60"/>
            </w:pPr>
            <w:r w:rsidRPr="00F70D22">
              <w:t>27.07</w:t>
            </w:r>
          </w:p>
        </w:tc>
        <w:tc>
          <w:tcPr>
            <w:tcW w:w="2126" w:type="dxa"/>
            <w:vMerge w:val="restart"/>
            <w:tcBorders>
              <w:bottom w:val="single" w:sz="4" w:space="0" w:color="auto"/>
            </w:tcBorders>
            <w:shd w:val="clear" w:color="auto" w:fill="auto"/>
            <w:vAlign w:val="center"/>
          </w:tcPr>
          <w:p w14:paraId="0104A706" w14:textId="77777777" w:rsidR="00857E99" w:rsidRPr="00F70D22" w:rsidRDefault="00857E99" w:rsidP="00B17D06">
            <w:pPr>
              <w:autoSpaceDE w:val="0"/>
              <w:autoSpaceDN w:val="0"/>
              <w:adjustRightInd w:val="0"/>
              <w:spacing w:line="360" w:lineRule="auto"/>
              <w:ind w:left="60" w:right="60"/>
            </w:pPr>
            <w:r w:rsidRPr="00F70D22">
              <w:t>Dentro de grupos</w:t>
            </w:r>
          </w:p>
        </w:tc>
        <w:tc>
          <w:tcPr>
            <w:tcW w:w="988" w:type="dxa"/>
            <w:vMerge w:val="restart"/>
            <w:tcBorders>
              <w:bottom w:val="single" w:sz="4" w:space="0" w:color="auto"/>
            </w:tcBorders>
            <w:shd w:val="clear" w:color="auto" w:fill="auto"/>
            <w:vAlign w:val="center"/>
          </w:tcPr>
          <w:p w14:paraId="2A8837C5" w14:textId="77777777" w:rsidR="00857E99" w:rsidRPr="00F70D22" w:rsidRDefault="00857E99" w:rsidP="00B17D06">
            <w:pPr>
              <w:autoSpaceDE w:val="0"/>
              <w:autoSpaceDN w:val="0"/>
              <w:adjustRightInd w:val="0"/>
              <w:spacing w:line="360" w:lineRule="auto"/>
              <w:ind w:left="60" w:right="60"/>
              <w:jc w:val="center"/>
            </w:pPr>
            <w:r w:rsidRPr="00F70D22">
              <w:t>14.54</w:t>
            </w:r>
          </w:p>
        </w:tc>
        <w:tc>
          <w:tcPr>
            <w:tcW w:w="855" w:type="dxa"/>
            <w:vMerge/>
            <w:tcBorders>
              <w:bottom w:val="single" w:sz="4" w:space="0" w:color="auto"/>
            </w:tcBorders>
            <w:shd w:val="clear" w:color="auto" w:fill="auto"/>
            <w:vAlign w:val="center"/>
          </w:tcPr>
          <w:p w14:paraId="46D048F3" w14:textId="77777777" w:rsidR="00857E99" w:rsidRPr="00F70D22" w:rsidRDefault="00857E99" w:rsidP="00B17D06">
            <w:pPr>
              <w:autoSpaceDE w:val="0"/>
              <w:autoSpaceDN w:val="0"/>
              <w:adjustRightInd w:val="0"/>
              <w:spacing w:line="360" w:lineRule="auto"/>
            </w:pPr>
          </w:p>
        </w:tc>
        <w:tc>
          <w:tcPr>
            <w:tcW w:w="721" w:type="dxa"/>
            <w:vMerge/>
            <w:tcBorders>
              <w:bottom w:val="single" w:sz="4" w:space="0" w:color="auto"/>
            </w:tcBorders>
            <w:shd w:val="clear" w:color="auto" w:fill="auto"/>
            <w:vAlign w:val="center"/>
          </w:tcPr>
          <w:p w14:paraId="3F8B6316" w14:textId="77777777" w:rsidR="00857E99" w:rsidRPr="00F70D22" w:rsidRDefault="00857E99" w:rsidP="00B17D06">
            <w:pPr>
              <w:autoSpaceDE w:val="0"/>
              <w:autoSpaceDN w:val="0"/>
              <w:adjustRightInd w:val="0"/>
              <w:spacing w:line="360" w:lineRule="auto"/>
            </w:pPr>
          </w:p>
        </w:tc>
      </w:tr>
      <w:tr w:rsidR="00857E99" w:rsidRPr="00F70D22" w14:paraId="55CBE900" w14:textId="77777777" w:rsidTr="00B17D06">
        <w:trPr>
          <w:cantSplit/>
        </w:trPr>
        <w:tc>
          <w:tcPr>
            <w:tcW w:w="997" w:type="dxa"/>
            <w:vMerge/>
            <w:tcBorders>
              <w:bottom w:val="single" w:sz="4" w:space="0" w:color="auto"/>
            </w:tcBorders>
            <w:shd w:val="clear" w:color="auto" w:fill="auto"/>
          </w:tcPr>
          <w:p w14:paraId="015D2E8B" w14:textId="77777777" w:rsidR="00857E99" w:rsidRPr="00F70D22" w:rsidRDefault="00857E99" w:rsidP="00B17D06">
            <w:pPr>
              <w:autoSpaceDE w:val="0"/>
              <w:autoSpaceDN w:val="0"/>
              <w:adjustRightInd w:val="0"/>
              <w:spacing w:line="360" w:lineRule="auto"/>
            </w:pPr>
          </w:p>
        </w:tc>
        <w:tc>
          <w:tcPr>
            <w:tcW w:w="2324" w:type="dxa"/>
            <w:shd w:val="clear" w:color="auto" w:fill="auto"/>
          </w:tcPr>
          <w:p w14:paraId="6ECF3CB2" w14:textId="77777777" w:rsidR="00857E99" w:rsidRPr="00F70D22" w:rsidRDefault="00857E99" w:rsidP="00B17D06">
            <w:pPr>
              <w:autoSpaceDE w:val="0"/>
              <w:autoSpaceDN w:val="0"/>
              <w:adjustRightInd w:val="0"/>
              <w:spacing w:line="360" w:lineRule="auto"/>
              <w:ind w:left="60" w:right="60"/>
            </w:pPr>
            <w:r w:rsidRPr="00F70D22">
              <w:t>Holguín</w:t>
            </w:r>
          </w:p>
        </w:tc>
        <w:tc>
          <w:tcPr>
            <w:tcW w:w="937" w:type="dxa"/>
            <w:shd w:val="clear" w:color="auto" w:fill="auto"/>
          </w:tcPr>
          <w:p w14:paraId="1F586D55" w14:textId="77777777" w:rsidR="00857E99" w:rsidRPr="00F70D22" w:rsidRDefault="00857E99" w:rsidP="00B17D06">
            <w:pPr>
              <w:autoSpaceDE w:val="0"/>
              <w:autoSpaceDN w:val="0"/>
              <w:adjustRightInd w:val="0"/>
              <w:spacing w:line="360" w:lineRule="auto"/>
              <w:ind w:left="60" w:right="60"/>
            </w:pPr>
            <w:r w:rsidRPr="00F70D22">
              <w:t>27.00</w:t>
            </w:r>
          </w:p>
        </w:tc>
        <w:tc>
          <w:tcPr>
            <w:tcW w:w="2126" w:type="dxa"/>
            <w:vMerge/>
            <w:tcBorders>
              <w:bottom w:val="single" w:sz="4" w:space="0" w:color="auto"/>
            </w:tcBorders>
            <w:shd w:val="clear" w:color="auto" w:fill="auto"/>
          </w:tcPr>
          <w:p w14:paraId="1E670DDA" w14:textId="77777777" w:rsidR="00857E99" w:rsidRPr="00F70D22" w:rsidRDefault="00857E99" w:rsidP="00B17D06">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728B31F8"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6108E5C3" w14:textId="77777777" w:rsidR="00857E99" w:rsidRPr="00F70D22" w:rsidRDefault="00857E99" w:rsidP="00B17D06">
            <w:pPr>
              <w:autoSpaceDE w:val="0"/>
              <w:autoSpaceDN w:val="0"/>
              <w:adjustRightInd w:val="0"/>
              <w:spacing w:line="360" w:lineRule="auto"/>
            </w:pPr>
          </w:p>
        </w:tc>
        <w:tc>
          <w:tcPr>
            <w:tcW w:w="721" w:type="dxa"/>
            <w:vMerge/>
            <w:tcBorders>
              <w:bottom w:val="single" w:sz="4" w:space="0" w:color="auto"/>
            </w:tcBorders>
            <w:shd w:val="clear" w:color="auto" w:fill="auto"/>
            <w:vAlign w:val="center"/>
          </w:tcPr>
          <w:p w14:paraId="2D634E9F" w14:textId="77777777" w:rsidR="00857E99" w:rsidRPr="00F70D22" w:rsidRDefault="00857E99" w:rsidP="00B17D06">
            <w:pPr>
              <w:autoSpaceDE w:val="0"/>
              <w:autoSpaceDN w:val="0"/>
              <w:adjustRightInd w:val="0"/>
              <w:spacing w:line="360" w:lineRule="auto"/>
            </w:pPr>
          </w:p>
        </w:tc>
      </w:tr>
      <w:tr w:rsidR="00857E99" w:rsidRPr="00F70D22" w14:paraId="628B4A7A" w14:textId="77777777" w:rsidTr="00B17D06">
        <w:trPr>
          <w:cantSplit/>
        </w:trPr>
        <w:tc>
          <w:tcPr>
            <w:tcW w:w="997" w:type="dxa"/>
            <w:vMerge/>
            <w:tcBorders>
              <w:bottom w:val="single" w:sz="4" w:space="0" w:color="auto"/>
            </w:tcBorders>
            <w:shd w:val="clear" w:color="auto" w:fill="auto"/>
          </w:tcPr>
          <w:p w14:paraId="0AB68A88" w14:textId="77777777" w:rsidR="00857E99" w:rsidRPr="00F70D22" w:rsidRDefault="00857E99" w:rsidP="00B17D06">
            <w:pPr>
              <w:autoSpaceDE w:val="0"/>
              <w:autoSpaceDN w:val="0"/>
              <w:adjustRightInd w:val="0"/>
              <w:spacing w:line="360" w:lineRule="auto"/>
            </w:pPr>
          </w:p>
        </w:tc>
        <w:tc>
          <w:tcPr>
            <w:tcW w:w="2324" w:type="dxa"/>
            <w:tcBorders>
              <w:bottom w:val="single" w:sz="4" w:space="0" w:color="auto"/>
            </w:tcBorders>
            <w:shd w:val="clear" w:color="auto" w:fill="auto"/>
          </w:tcPr>
          <w:p w14:paraId="17ED3B9B" w14:textId="77777777" w:rsidR="00857E99" w:rsidRPr="00F70D22" w:rsidRDefault="00857E99" w:rsidP="00B17D06">
            <w:pPr>
              <w:autoSpaceDE w:val="0"/>
              <w:autoSpaceDN w:val="0"/>
              <w:adjustRightInd w:val="0"/>
              <w:spacing w:line="360" w:lineRule="auto"/>
              <w:ind w:left="60" w:right="60"/>
            </w:pPr>
            <w:r w:rsidRPr="00F70D22">
              <w:t>Guantánamo</w:t>
            </w:r>
          </w:p>
        </w:tc>
        <w:tc>
          <w:tcPr>
            <w:tcW w:w="937" w:type="dxa"/>
            <w:tcBorders>
              <w:bottom w:val="single" w:sz="4" w:space="0" w:color="auto"/>
            </w:tcBorders>
            <w:shd w:val="clear" w:color="auto" w:fill="auto"/>
          </w:tcPr>
          <w:p w14:paraId="031465A1" w14:textId="77777777" w:rsidR="00857E99" w:rsidRPr="00F70D22" w:rsidRDefault="00857E99" w:rsidP="00B17D06">
            <w:pPr>
              <w:autoSpaceDE w:val="0"/>
              <w:autoSpaceDN w:val="0"/>
              <w:adjustRightInd w:val="0"/>
              <w:spacing w:line="360" w:lineRule="auto"/>
              <w:ind w:left="60" w:right="60"/>
            </w:pPr>
            <w:r w:rsidRPr="00F70D22">
              <w:t>26.13</w:t>
            </w:r>
          </w:p>
        </w:tc>
        <w:tc>
          <w:tcPr>
            <w:tcW w:w="2126" w:type="dxa"/>
            <w:vMerge/>
            <w:tcBorders>
              <w:bottom w:val="single" w:sz="4" w:space="0" w:color="auto"/>
            </w:tcBorders>
            <w:shd w:val="clear" w:color="auto" w:fill="auto"/>
          </w:tcPr>
          <w:p w14:paraId="408B8D6E" w14:textId="77777777" w:rsidR="00857E99" w:rsidRPr="00F70D22" w:rsidRDefault="00857E99" w:rsidP="00B17D06">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44BD9ACA"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38E82275" w14:textId="77777777" w:rsidR="00857E99" w:rsidRPr="00F70D22" w:rsidRDefault="00857E99" w:rsidP="00B17D06">
            <w:pPr>
              <w:autoSpaceDE w:val="0"/>
              <w:autoSpaceDN w:val="0"/>
              <w:adjustRightInd w:val="0"/>
              <w:spacing w:line="360" w:lineRule="auto"/>
            </w:pPr>
          </w:p>
        </w:tc>
        <w:tc>
          <w:tcPr>
            <w:tcW w:w="721" w:type="dxa"/>
            <w:vMerge/>
            <w:tcBorders>
              <w:bottom w:val="single" w:sz="4" w:space="0" w:color="auto"/>
            </w:tcBorders>
            <w:shd w:val="clear" w:color="auto" w:fill="auto"/>
            <w:vAlign w:val="center"/>
          </w:tcPr>
          <w:p w14:paraId="3C7EABA2" w14:textId="77777777" w:rsidR="00857E99" w:rsidRPr="00F70D22" w:rsidRDefault="00857E99" w:rsidP="00B17D06">
            <w:pPr>
              <w:autoSpaceDE w:val="0"/>
              <w:autoSpaceDN w:val="0"/>
              <w:adjustRightInd w:val="0"/>
              <w:spacing w:line="360" w:lineRule="auto"/>
            </w:pPr>
          </w:p>
        </w:tc>
      </w:tr>
    </w:tbl>
    <w:p w14:paraId="14B5285A" w14:textId="77777777" w:rsidR="00857E99" w:rsidRPr="00F70D22" w:rsidRDefault="00857E99" w:rsidP="00857E99">
      <w:pPr>
        <w:jc w:val="both"/>
        <w:rPr>
          <w:sz w:val="20"/>
          <w:szCs w:val="20"/>
        </w:rPr>
      </w:pPr>
      <w:r w:rsidRPr="00F70D22">
        <w:rPr>
          <w:i/>
          <w:iCs/>
          <w:sz w:val="20"/>
          <w:szCs w:val="20"/>
        </w:rPr>
        <w:t>Nota.</w:t>
      </w:r>
      <w:r w:rsidRPr="00F70D22">
        <w:rPr>
          <w:sz w:val="20"/>
          <w:szCs w:val="20"/>
        </w:rPr>
        <w:t xml:space="preserve"> *p≤0.05; **p≤0.01 (Significación bilateral); AEC= Ansiedad Estado en Competencia, AC= Autoconfianza, NM= Nivel Motivacional, CA= Control de la Atención, CAN= Control de Afrontamiento Negativo, CAP= Control de Afrontamiento Positivo, CVI= Control Visuoimaginativo, CACT= Control de la Actitud</w:t>
      </w:r>
    </w:p>
    <w:p w14:paraId="21B5CC8C" w14:textId="77777777" w:rsidR="00D972BF" w:rsidRPr="00F70D22" w:rsidRDefault="00D972BF" w:rsidP="00857E99">
      <w:pPr>
        <w:jc w:val="both"/>
        <w:rPr>
          <w:sz w:val="20"/>
          <w:szCs w:val="20"/>
        </w:rPr>
      </w:pPr>
    </w:p>
    <w:p w14:paraId="04D9CC1B" w14:textId="77777777" w:rsidR="00857E99" w:rsidRPr="00F70D22" w:rsidRDefault="00857E99" w:rsidP="00D972BF">
      <w:pPr>
        <w:pStyle w:val="Prrafocomn"/>
        <w:rPr>
          <w:lang w:val="es-ES_tradnl"/>
        </w:rPr>
      </w:pPr>
      <w:r w:rsidRPr="00F70D22">
        <w:rPr>
          <w:lang w:val="es-ES_tradnl"/>
        </w:rPr>
        <w:t>En la tabla 4 se muestran las diferencias en las variables psicológicas de los equipos en dependencia al nivel de resultado alcanzado. Se constata que las deportistas de los equipos que alcanzaron del 1er al 3er lugar presentaron mayor autoconfianza, control de afrontamiento negativo, control de la atención y nivel motivacional. Estas diferencias estadísticamente significativas fueron mayores en el control de la atención. No obstante, teniendo en cuenta las puntuaciones medias del resto de las variables, se aprecia que las deportistas de los equipos de menor resultado presentaron mayor ansiedad y menor control visual e imaginativo, de afrontamiento positivo y de la actitud.</w:t>
      </w:r>
    </w:p>
    <w:p w14:paraId="7C41C19C" w14:textId="77777777" w:rsidR="00581159" w:rsidRPr="00F70D22" w:rsidRDefault="00581159" w:rsidP="00D972BF">
      <w:pPr>
        <w:pStyle w:val="Prrafocomn"/>
        <w:rPr>
          <w:lang w:val="es-ES_tradnl"/>
        </w:rPr>
      </w:pPr>
    </w:p>
    <w:p w14:paraId="70D2E31E" w14:textId="77777777" w:rsidR="00D972BF" w:rsidRPr="00F70D22" w:rsidRDefault="00D972BF" w:rsidP="00857E99">
      <w:pPr>
        <w:rPr>
          <w:sz w:val="20"/>
          <w:szCs w:val="20"/>
        </w:rPr>
      </w:pPr>
    </w:p>
    <w:p w14:paraId="3277DF42" w14:textId="722782D4" w:rsidR="00857E99" w:rsidRPr="00F70D22" w:rsidRDefault="00857E99" w:rsidP="00D972BF">
      <w:pPr>
        <w:spacing w:line="360" w:lineRule="auto"/>
      </w:pPr>
      <w:r w:rsidRPr="00F70D22">
        <w:t>Tabla 4</w:t>
      </w:r>
    </w:p>
    <w:p w14:paraId="3BBCAA56" w14:textId="77777777" w:rsidR="00857E99" w:rsidRPr="00F70D22" w:rsidRDefault="00857E99" w:rsidP="00857E99">
      <w:pPr>
        <w:jc w:val="both"/>
        <w:rPr>
          <w:i/>
          <w:iCs/>
        </w:rPr>
      </w:pPr>
      <w:r w:rsidRPr="00F70D22">
        <w:rPr>
          <w:i/>
          <w:iCs/>
        </w:rPr>
        <w:t>Diferencias entre los equipos según nivel de resultado en la competencia</w:t>
      </w:r>
    </w:p>
    <w:tbl>
      <w:tblPr>
        <w:tblW w:w="9079" w:type="dxa"/>
        <w:tblLayout w:type="fixed"/>
        <w:tblCellMar>
          <w:left w:w="0" w:type="dxa"/>
          <w:right w:w="0" w:type="dxa"/>
        </w:tblCellMar>
        <w:tblLook w:val="0000" w:firstRow="0" w:lastRow="0" w:firstColumn="0" w:lastColumn="0" w:noHBand="0" w:noVBand="0"/>
      </w:tblPr>
      <w:tblGrid>
        <w:gridCol w:w="3964"/>
        <w:gridCol w:w="1843"/>
        <w:gridCol w:w="1276"/>
        <w:gridCol w:w="1134"/>
        <w:gridCol w:w="862"/>
      </w:tblGrid>
      <w:tr w:rsidR="00857E99" w:rsidRPr="00F70D22" w14:paraId="5A2F7E51" w14:textId="77777777" w:rsidTr="00B17D06">
        <w:trPr>
          <w:cantSplit/>
          <w:trHeight w:val="307"/>
        </w:trPr>
        <w:tc>
          <w:tcPr>
            <w:tcW w:w="3964" w:type="dxa"/>
            <w:tcBorders>
              <w:top w:val="single" w:sz="4" w:space="0" w:color="auto"/>
              <w:bottom w:val="single" w:sz="4" w:space="0" w:color="auto"/>
            </w:tcBorders>
            <w:shd w:val="clear" w:color="auto" w:fill="auto"/>
            <w:vAlign w:val="center"/>
          </w:tcPr>
          <w:p w14:paraId="4FDF8A65" w14:textId="77777777" w:rsidR="00857E99" w:rsidRPr="00F70D22" w:rsidRDefault="00857E99" w:rsidP="00B17D06">
            <w:pPr>
              <w:autoSpaceDE w:val="0"/>
              <w:autoSpaceDN w:val="0"/>
              <w:adjustRightInd w:val="0"/>
              <w:spacing w:line="360" w:lineRule="auto"/>
              <w:jc w:val="center"/>
            </w:pPr>
            <w:r w:rsidRPr="00F70D22">
              <w:t>Variables Psicológicas</w:t>
            </w:r>
          </w:p>
        </w:tc>
        <w:tc>
          <w:tcPr>
            <w:tcW w:w="1843" w:type="dxa"/>
            <w:tcBorders>
              <w:top w:val="single" w:sz="4" w:space="0" w:color="auto"/>
              <w:bottom w:val="single" w:sz="4" w:space="0" w:color="auto"/>
            </w:tcBorders>
            <w:shd w:val="clear" w:color="auto" w:fill="auto"/>
            <w:vAlign w:val="center"/>
          </w:tcPr>
          <w:p w14:paraId="4DCD26C6" w14:textId="77777777" w:rsidR="00857E99" w:rsidRPr="00F70D22" w:rsidRDefault="00857E99" w:rsidP="00B17D06">
            <w:pPr>
              <w:autoSpaceDE w:val="0"/>
              <w:autoSpaceDN w:val="0"/>
              <w:adjustRightInd w:val="0"/>
              <w:spacing w:line="360" w:lineRule="auto"/>
              <w:ind w:left="60" w:right="60"/>
              <w:jc w:val="center"/>
            </w:pPr>
            <w:r w:rsidRPr="00F70D22">
              <w:t>Resultado</w:t>
            </w:r>
          </w:p>
        </w:tc>
        <w:tc>
          <w:tcPr>
            <w:tcW w:w="1276" w:type="dxa"/>
            <w:tcBorders>
              <w:top w:val="single" w:sz="4" w:space="0" w:color="auto"/>
              <w:bottom w:val="single" w:sz="4" w:space="0" w:color="auto"/>
            </w:tcBorders>
            <w:shd w:val="clear" w:color="auto" w:fill="auto"/>
            <w:vAlign w:val="center"/>
          </w:tcPr>
          <w:p w14:paraId="52554ADA" w14:textId="77777777" w:rsidR="00857E99" w:rsidRPr="00F70D22" w:rsidRDefault="00857E99" w:rsidP="00B17D06">
            <w:pPr>
              <w:autoSpaceDE w:val="0"/>
              <w:autoSpaceDN w:val="0"/>
              <w:adjustRightInd w:val="0"/>
              <w:spacing w:line="360" w:lineRule="auto"/>
              <w:ind w:left="60" w:right="60"/>
              <w:jc w:val="center"/>
            </w:pPr>
            <w:r w:rsidRPr="00F70D22">
              <w:t>Media</w:t>
            </w:r>
          </w:p>
        </w:tc>
        <w:tc>
          <w:tcPr>
            <w:tcW w:w="1134" w:type="dxa"/>
            <w:tcBorders>
              <w:top w:val="single" w:sz="4" w:space="0" w:color="auto"/>
              <w:bottom w:val="single" w:sz="4" w:space="0" w:color="auto"/>
            </w:tcBorders>
            <w:shd w:val="clear" w:color="auto" w:fill="auto"/>
            <w:vAlign w:val="center"/>
          </w:tcPr>
          <w:p w14:paraId="2D256DA1" w14:textId="77777777" w:rsidR="00857E99" w:rsidRPr="00F70D22" w:rsidRDefault="00857E99" w:rsidP="00B17D06">
            <w:pPr>
              <w:autoSpaceDE w:val="0"/>
              <w:autoSpaceDN w:val="0"/>
              <w:adjustRightInd w:val="0"/>
              <w:spacing w:line="360" w:lineRule="auto"/>
              <w:ind w:left="60" w:right="60"/>
              <w:jc w:val="center"/>
              <w:rPr>
                <w:i/>
                <w:iCs/>
              </w:rPr>
            </w:pPr>
            <w:r w:rsidRPr="00F70D22">
              <w:rPr>
                <w:i/>
                <w:iCs/>
              </w:rPr>
              <w:t>t</w:t>
            </w:r>
          </w:p>
        </w:tc>
        <w:tc>
          <w:tcPr>
            <w:tcW w:w="862" w:type="dxa"/>
            <w:tcBorders>
              <w:top w:val="single" w:sz="4" w:space="0" w:color="auto"/>
              <w:bottom w:val="single" w:sz="4" w:space="0" w:color="auto"/>
            </w:tcBorders>
            <w:shd w:val="clear" w:color="auto" w:fill="auto"/>
            <w:vAlign w:val="center"/>
          </w:tcPr>
          <w:p w14:paraId="0FEB8A90" w14:textId="77777777" w:rsidR="00857E99" w:rsidRPr="00F70D22" w:rsidRDefault="00857E99" w:rsidP="00B17D06">
            <w:pPr>
              <w:autoSpaceDE w:val="0"/>
              <w:autoSpaceDN w:val="0"/>
              <w:adjustRightInd w:val="0"/>
              <w:spacing w:line="360" w:lineRule="auto"/>
              <w:ind w:left="60" w:right="60"/>
              <w:jc w:val="center"/>
              <w:rPr>
                <w:i/>
                <w:iCs/>
              </w:rPr>
            </w:pPr>
            <w:r w:rsidRPr="00F70D22">
              <w:rPr>
                <w:i/>
                <w:iCs/>
              </w:rPr>
              <w:t>p</w:t>
            </w:r>
          </w:p>
        </w:tc>
      </w:tr>
      <w:tr w:rsidR="00857E99" w:rsidRPr="00F70D22" w14:paraId="2DDC7793" w14:textId="77777777" w:rsidTr="00B17D06">
        <w:trPr>
          <w:cantSplit/>
          <w:trHeight w:val="319"/>
        </w:trPr>
        <w:tc>
          <w:tcPr>
            <w:tcW w:w="3964" w:type="dxa"/>
            <w:vMerge w:val="restart"/>
            <w:tcBorders>
              <w:top w:val="single" w:sz="4" w:space="0" w:color="auto"/>
            </w:tcBorders>
            <w:shd w:val="clear" w:color="auto" w:fill="auto"/>
          </w:tcPr>
          <w:p w14:paraId="6B0DD89E" w14:textId="77777777" w:rsidR="00857E99" w:rsidRPr="00F70D22" w:rsidRDefault="00857E99" w:rsidP="00B17D06">
            <w:pPr>
              <w:autoSpaceDE w:val="0"/>
              <w:autoSpaceDN w:val="0"/>
              <w:adjustRightInd w:val="0"/>
              <w:spacing w:line="360" w:lineRule="auto"/>
              <w:ind w:left="60" w:right="60"/>
            </w:pPr>
            <w:r w:rsidRPr="00F70D22">
              <w:t>Ansiedad en competencia</w:t>
            </w:r>
          </w:p>
        </w:tc>
        <w:tc>
          <w:tcPr>
            <w:tcW w:w="1843" w:type="dxa"/>
            <w:tcBorders>
              <w:top w:val="single" w:sz="4" w:space="0" w:color="auto"/>
            </w:tcBorders>
            <w:shd w:val="clear" w:color="auto" w:fill="auto"/>
            <w:vAlign w:val="center"/>
          </w:tcPr>
          <w:p w14:paraId="0D3C1485" w14:textId="77777777" w:rsidR="00857E99" w:rsidRPr="00F70D22" w:rsidRDefault="00857E99" w:rsidP="00B17D06">
            <w:pPr>
              <w:autoSpaceDE w:val="0"/>
              <w:autoSpaceDN w:val="0"/>
              <w:adjustRightInd w:val="0"/>
              <w:spacing w:line="360" w:lineRule="auto"/>
              <w:ind w:left="60" w:right="60"/>
              <w:jc w:val="center"/>
            </w:pPr>
            <w:r w:rsidRPr="00F70D22">
              <w:t>Mayor</w:t>
            </w:r>
          </w:p>
        </w:tc>
        <w:tc>
          <w:tcPr>
            <w:tcW w:w="1276" w:type="dxa"/>
            <w:tcBorders>
              <w:top w:val="single" w:sz="4" w:space="0" w:color="auto"/>
            </w:tcBorders>
            <w:shd w:val="clear" w:color="auto" w:fill="auto"/>
            <w:vAlign w:val="center"/>
          </w:tcPr>
          <w:p w14:paraId="54EBF42D" w14:textId="77777777" w:rsidR="00857E99" w:rsidRPr="00F70D22" w:rsidRDefault="00857E99" w:rsidP="00B17D06">
            <w:pPr>
              <w:autoSpaceDE w:val="0"/>
              <w:autoSpaceDN w:val="0"/>
              <w:adjustRightInd w:val="0"/>
              <w:spacing w:line="360" w:lineRule="auto"/>
              <w:ind w:left="60" w:right="60"/>
              <w:jc w:val="center"/>
            </w:pPr>
            <w:r w:rsidRPr="00F70D22">
              <w:t>92.07</w:t>
            </w:r>
          </w:p>
        </w:tc>
        <w:tc>
          <w:tcPr>
            <w:tcW w:w="1134" w:type="dxa"/>
            <w:vMerge w:val="restart"/>
            <w:tcBorders>
              <w:top w:val="single" w:sz="4" w:space="0" w:color="auto"/>
            </w:tcBorders>
            <w:shd w:val="clear" w:color="auto" w:fill="auto"/>
            <w:vAlign w:val="center"/>
          </w:tcPr>
          <w:p w14:paraId="7B035596" w14:textId="77777777" w:rsidR="00857E99" w:rsidRPr="00F70D22" w:rsidRDefault="00857E99" w:rsidP="00B17D06">
            <w:pPr>
              <w:autoSpaceDE w:val="0"/>
              <w:autoSpaceDN w:val="0"/>
              <w:adjustRightInd w:val="0"/>
              <w:spacing w:line="360" w:lineRule="auto"/>
              <w:ind w:left="60" w:right="60"/>
              <w:jc w:val="center"/>
            </w:pPr>
            <w:r w:rsidRPr="00F70D22">
              <w:t>.533</w:t>
            </w:r>
          </w:p>
        </w:tc>
        <w:tc>
          <w:tcPr>
            <w:tcW w:w="862" w:type="dxa"/>
            <w:vMerge w:val="restart"/>
            <w:tcBorders>
              <w:top w:val="single" w:sz="4" w:space="0" w:color="auto"/>
            </w:tcBorders>
            <w:shd w:val="clear" w:color="auto" w:fill="auto"/>
            <w:vAlign w:val="center"/>
          </w:tcPr>
          <w:p w14:paraId="49F74345" w14:textId="77777777" w:rsidR="00857E99" w:rsidRPr="00F70D22" w:rsidRDefault="00857E99" w:rsidP="00B17D06">
            <w:pPr>
              <w:autoSpaceDE w:val="0"/>
              <w:autoSpaceDN w:val="0"/>
              <w:adjustRightInd w:val="0"/>
              <w:spacing w:line="360" w:lineRule="auto"/>
              <w:ind w:left="60" w:right="60"/>
              <w:jc w:val="center"/>
            </w:pPr>
            <w:r w:rsidRPr="00F70D22">
              <w:t>.582</w:t>
            </w:r>
          </w:p>
        </w:tc>
      </w:tr>
      <w:tr w:rsidR="00857E99" w:rsidRPr="00F70D22" w14:paraId="03F17C70" w14:textId="77777777" w:rsidTr="00B17D06">
        <w:trPr>
          <w:cantSplit/>
          <w:trHeight w:val="319"/>
        </w:trPr>
        <w:tc>
          <w:tcPr>
            <w:tcW w:w="3964" w:type="dxa"/>
            <w:vMerge/>
            <w:shd w:val="clear" w:color="auto" w:fill="auto"/>
          </w:tcPr>
          <w:p w14:paraId="7DE3FD25" w14:textId="77777777" w:rsidR="00857E99" w:rsidRPr="00F70D22" w:rsidRDefault="00857E99" w:rsidP="00B17D06">
            <w:pPr>
              <w:autoSpaceDE w:val="0"/>
              <w:autoSpaceDN w:val="0"/>
              <w:adjustRightInd w:val="0"/>
              <w:spacing w:line="360" w:lineRule="auto"/>
              <w:ind w:left="60" w:right="60"/>
            </w:pPr>
          </w:p>
        </w:tc>
        <w:tc>
          <w:tcPr>
            <w:tcW w:w="1843" w:type="dxa"/>
            <w:shd w:val="clear" w:color="auto" w:fill="auto"/>
            <w:vAlign w:val="center"/>
          </w:tcPr>
          <w:p w14:paraId="2E735DDE" w14:textId="77777777" w:rsidR="00857E99" w:rsidRPr="00F70D22" w:rsidRDefault="00857E99" w:rsidP="00B17D06">
            <w:pPr>
              <w:autoSpaceDE w:val="0"/>
              <w:autoSpaceDN w:val="0"/>
              <w:adjustRightInd w:val="0"/>
              <w:spacing w:line="360" w:lineRule="auto"/>
              <w:ind w:left="60" w:right="60"/>
              <w:jc w:val="center"/>
            </w:pPr>
            <w:r w:rsidRPr="00F70D22">
              <w:t>Menor</w:t>
            </w:r>
          </w:p>
        </w:tc>
        <w:tc>
          <w:tcPr>
            <w:tcW w:w="1276" w:type="dxa"/>
            <w:shd w:val="clear" w:color="auto" w:fill="auto"/>
            <w:vAlign w:val="center"/>
          </w:tcPr>
          <w:p w14:paraId="1AE4D701" w14:textId="77777777" w:rsidR="00857E99" w:rsidRPr="00F70D22" w:rsidRDefault="00857E99" w:rsidP="00B17D06">
            <w:pPr>
              <w:autoSpaceDE w:val="0"/>
              <w:autoSpaceDN w:val="0"/>
              <w:adjustRightInd w:val="0"/>
              <w:spacing w:line="360" w:lineRule="auto"/>
              <w:ind w:left="60" w:right="60"/>
              <w:jc w:val="center"/>
            </w:pPr>
            <w:r w:rsidRPr="00F70D22">
              <w:t>93.56</w:t>
            </w:r>
          </w:p>
        </w:tc>
        <w:tc>
          <w:tcPr>
            <w:tcW w:w="1134" w:type="dxa"/>
            <w:vMerge/>
            <w:shd w:val="clear" w:color="auto" w:fill="auto"/>
            <w:vAlign w:val="center"/>
          </w:tcPr>
          <w:p w14:paraId="58191488" w14:textId="77777777" w:rsidR="00857E99" w:rsidRPr="00F70D22" w:rsidRDefault="00857E99" w:rsidP="00B17D06">
            <w:pPr>
              <w:autoSpaceDE w:val="0"/>
              <w:autoSpaceDN w:val="0"/>
              <w:adjustRightInd w:val="0"/>
              <w:spacing w:line="360" w:lineRule="auto"/>
              <w:ind w:left="60" w:right="60"/>
              <w:jc w:val="center"/>
            </w:pPr>
          </w:p>
        </w:tc>
        <w:tc>
          <w:tcPr>
            <w:tcW w:w="862" w:type="dxa"/>
            <w:vMerge/>
            <w:shd w:val="clear" w:color="auto" w:fill="auto"/>
            <w:vAlign w:val="center"/>
          </w:tcPr>
          <w:p w14:paraId="55359712"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4D90DC32" w14:textId="77777777" w:rsidTr="00B17D06">
        <w:trPr>
          <w:cantSplit/>
          <w:trHeight w:val="307"/>
        </w:trPr>
        <w:tc>
          <w:tcPr>
            <w:tcW w:w="3964" w:type="dxa"/>
            <w:vMerge w:val="restart"/>
            <w:shd w:val="clear" w:color="auto" w:fill="auto"/>
          </w:tcPr>
          <w:p w14:paraId="623F8191" w14:textId="77777777" w:rsidR="00857E99" w:rsidRPr="00F70D22" w:rsidRDefault="00857E99" w:rsidP="00B17D06">
            <w:pPr>
              <w:autoSpaceDE w:val="0"/>
              <w:autoSpaceDN w:val="0"/>
              <w:adjustRightInd w:val="0"/>
              <w:spacing w:line="360" w:lineRule="auto"/>
              <w:ind w:left="60" w:right="60"/>
            </w:pPr>
            <w:r w:rsidRPr="00F70D22">
              <w:t>Autoconfianza</w:t>
            </w:r>
          </w:p>
        </w:tc>
        <w:tc>
          <w:tcPr>
            <w:tcW w:w="1843" w:type="dxa"/>
            <w:shd w:val="clear" w:color="auto" w:fill="auto"/>
            <w:vAlign w:val="center"/>
          </w:tcPr>
          <w:p w14:paraId="395A9050" w14:textId="77777777" w:rsidR="00857E99" w:rsidRPr="00F70D22" w:rsidRDefault="00857E99" w:rsidP="00B17D06">
            <w:pPr>
              <w:autoSpaceDE w:val="0"/>
              <w:autoSpaceDN w:val="0"/>
              <w:adjustRightInd w:val="0"/>
              <w:spacing w:line="360" w:lineRule="auto"/>
              <w:ind w:left="60" w:right="60"/>
              <w:jc w:val="center"/>
            </w:pPr>
            <w:r w:rsidRPr="00F70D22">
              <w:t>Mayor</w:t>
            </w:r>
          </w:p>
        </w:tc>
        <w:tc>
          <w:tcPr>
            <w:tcW w:w="1276" w:type="dxa"/>
            <w:shd w:val="clear" w:color="auto" w:fill="auto"/>
            <w:vAlign w:val="center"/>
          </w:tcPr>
          <w:p w14:paraId="625F1178" w14:textId="77777777" w:rsidR="00857E99" w:rsidRPr="00F70D22" w:rsidRDefault="00857E99" w:rsidP="00B17D06">
            <w:pPr>
              <w:autoSpaceDE w:val="0"/>
              <w:autoSpaceDN w:val="0"/>
              <w:adjustRightInd w:val="0"/>
              <w:spacing w:line="360" w:lineRule="auto"/>
              <w:ind w:left="60" w:right="60"/>
              <w:jc w:val="center"/>
            </w:pPr>
            <w:r w:rsidRPr="00F70D22">
              <w:t>27.35</w:t>
            </w:r>
          </w:p>
        </w:tc>
        <w:tc>
          <w:tcPr>
            <w:tcW w:w="1134" w:type="dxa"/>
            <w:vMerge w:val="restart"/>
            <w:shd w:val="clear" w:color="auto" w:fill="auto"/>
            <w:vAlign w:val="center"/>
          </w:tcPr>
          <w:p w14:paraId="742E2293" w14:textId="77777777" w:rsidR="00857E99" w:rsidRPr="00F70D22" w:rsidRDefault="00857E99" w:rsidP="00B17D06">
            <w:pPr>
              <w:autoSpaceDE w:val="0"/>
              <w:autoSpaceDN w:val="0"/>
              <w:adjustRightInd w:val="0"/>
              <w:spacing w:line="360" w:lineRule="auto"/>
              <w:ind w:left="60" w:right="60"/>
              <w:jc w:val="center"/>
            </w:pPr>
            <w:r w:rsidRPr="00F70D22">
              <w:t>-2.150*</w:t>
            </w:r>
          </w:p>
        </w:tc>
        <w:tc>
          <w:tcPr>
            <w:tcW w:w="862" w:type="dxa"/>
            <w:vMerge w:val="restart"/>
            <w:shd w:val="clear" w:color="auto" w:fill="auto"/>
            <w:vAlign w:val="center"/>
          </w:tcPr>
          <w:p w14:paraId="28F15684" w14:textId="77777777" w:rsidR="00857E99" w:rsidRPr="00F70D22" w:rsidRDefault="00857E99" w:rsidP="00B17D06">
            <w:pPr>
              <w:autoSpaceDE w:val="0"/>
              <w:autoSpaceDN w:val="0"/>
              <w:adjustRightInd w:val="0"/>
              <w:spacing w:line="360" w:lineRule="auto"/>
              <w:ind w:left="60" w:right="60"/>
              <w:jc w:val="center"/>
            </w:pPr>
            <w:r w:rsidRPr="00F70D22">
              <w:t>.034</w:t>
            </w:r>
          </w:p>
        </w:tc>
      </w:tr>
      <w:tr w:rsidR="00857E99" w:rsidRPr="00F70D22" w14:paraId="6960CBA7" w14:textId="77777777" w:rsidTr="00B17D06">
        <w:trPr>
          <w:cantSplit/>
          <w:trHeight w:val="307"/>
        </w:trPr>
        <w:tc>
          <w:tcPr>
            <w:tcW w:w="3964" w:type="dxa"/>
            <w:vMerge/>
            <w:shd w:val="clear" w:color="auto" w:fill="auto"/>
          </w:tcPr>
          <w:p w14:paraId="495C46A0" w14:textId="77777777" w:rsidR="00857E99" w:rsidRPr="00F70D22" w:rsidRDefault="00857E99" w:rsidP="00B17D06">
            <w:pPr>
              <w:autoSpaceDE w:val="0"/>
              <w:autoSpaceDN w:val="0"/>
              <w:adjustRightInd w:val="0"/>
              <w:spacing w:line="360" w:lineRule="auto"/>
              <w:ind w:left="60" w:right="60"/>
            </w:pPr>
          </w:p>
        </w:tc>
        <w:tc>
          <w:tcPr>
            <w:tcW w:w="1843" w:type="dxa"/>
            <w:shd w:val="clear" w:color="auto" w:fill="auto"/>
            <w:vAlign w:val="center"/>
          </w:tcPr>
          <w:p w14:paraId="740E4782" w14:textId="77777777" w:rsidR="00857E99" w:rsidRPr="00F70D22" w:rsidRDefault="00857E99" w:rsidP="00B17D06">
            <w:pPr>
              <w:autoSpaceDE w:val="0"/>
              <w:autoSpaceDN w:val="0"/>
              <w:adjustRightInd w:val="0"/>
              <w:spacing w:line="360" w:lineRule="auto"/>
              <w:ind w:left="60" w:right="60"/>
              <w:jc w:val="center"/>
            </w:pPr>
            <w:r w:rsidRPr="00F70D22">
              <w:t>Menor</w:t>
            </w:r>
          </w:p>
        </w:tc>
        <w:tc>
          <w:tcPr>
            <w:tcW w:w="1276" w:type="dxa"/>
            <w:shd w:val="clear" w:color="auto" w:fill="auto"/>
            <w:vAlign w:val="center"/>
          </w:tcPr>
          <w:p w14:paraId="62DA28D5" w14:textId="77777777" w:rsidR="00857E99" w:rsidRPr="00F70D22" w:rsidRDefault="00857E99" w:rsidP="00B17D06">
            <w:pPr>
              <w:autoSpaceDE w:val="0"/>
              <w:autoSpaceDN w:val="0"/>
              <w:adjustRightInd w:val="0"/>
              <w:spacing w:line="360" w:lineRule="auto"/>
              <w:ind w:left="60" w:right="60"/>
              <w:jc w:val="center"/>
            </w:pPr>
            <w:r w:rsidRPr="00F70D22">
              <w:t>25.87</w:t>
            </w:r>
          </w:p>
        </w:tc>
        <w:tc>
          <w:tcPr>
            <w:tcW w:w="1134" w:type="dxa"/>
            <w:vMerge/>
            <w:shd w:val="clear" w:color="auto" w:fill="auto"/>
            <w:vAlign w:val="center"/>
          </w:tcPr>
          <w:p w14:paraId="665D4EB7" w14:textId="77777777" w:rsidR="00857E99" w:rsidRPr="00F70D22" w:rsidRDefault="00857E99" w:rsidP="00B17D06">
            <w:pPr>
              <w:autoSpaceDE w:val="0"/>
              <w:autoSpaceDN w:val="0"/>
              <w:adjustRightInd w:val="0"/>
              <w:spacing w:line="360" w:lineRule="auto"/>
              <w:ind w:left="60" w:right="60"/>
              <w:jc w:val="center"/>
            </w:pPr>
          </w:p>
        </w:tc>
        <w:tc>
          <w:tcPr>
            <w:tcW w:w="862" w:type="dxa"/>
            <w:vMerge/>
            <w:shd w:val="clear" w:color="auto" w:fill="auto"/>
            <w:vAlign w:val="center"/>
          </w:tcPr>
          <w:p w14:paraId="24A1AC6E"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0F999F9B" w14:textId="77777777" w:rsidTr="00B17D06">
        <w:trPr>
          <w:cantSplit/>
          <w:trHeight w:val="307"/>
        </w:trPr>
        <w:tc>
          <w:tcPr>
            <w:tcW w:w="3964" w:type="dxa"/>
            <w:vMerge w:val="restart"/>
            <w:shd w:val="clear" w:color="auto" w:fill="auto"/>
          </w:tcPr>
          <w:p w14:paraId="4171C1C0" w14:textId="77777777" w:rsidR="00857E99" w:rsidRPr="00F70D22" w:rsidRDefault="00857E99" w:rsidP="00B17D06">
            <w:pPr>
              <w:autoSpaceDE w:val="0"/>
              <w:autoSpaceDN w:val="0"/>
              <w:adjustRightInd w:val="0"/>
              <w:spacing w:line="360" w:lineRule="auto"/>
              <w:ind w:left="60" w:right="60"/>
            </w:pPr>
            <w:r w:rsidRPr="00F70D22">
              <w:t>Control de Afrontamiento Negativo</w:t>
            </w:r>
          </w:p>
        </w:tc>
        <w:tc>
          <w:tcPr>
            <w:tcW w:w="1843" w:type="dxa"/>
            <w:shd w:val="clear" w:color="auto" w:fill="auto"/>
            <w:vAlign w:val="center"/>
          </w:tcPr>
          <w:p w14:paraId="4422B4CC" w14:textId="77777777" w:rsidR="00857E99" w:rsidRPr="00F70D22" w:rsidRDefault="00857E99" w:rsidP="00B17D06">
            <w:pPr>
              <w:autoSpaceDE w:val="0"/>
              <w:autoSpaceDN w:val="0"/>
              <w:adjustRightInd w:val="0"/>
              <w:spacing w:line="360" w:lineRule="auto"/>
              <w:ind w:left="60" w:right="60"/>
              <w:jc w:val="center"/>
            </w:pPr>
            <w:r w:rsidRPr="00F70D22">
              <w:t>Mayor</w:t>
            </w:r>
          </w:p>
        </w:tc>
        <w:tc>
          <w:tcPr>
            <w:tcW w:w="1276" w:type="dxa"/>
            <w:shd w:val="clear" w:color="auto" w:fill="auto"/>
            <w:vAlign w:val="center"/>
          </w:tcPr>
          <w:p w14:paraId="027ECBFB" w14:textId="77777777" w:rsidR="00857E99" w:rsidRPr="00F70D22" w:rsidRDefault="00857E99" w:rsidP="00B17D06">
            <w:pPr>
              <w:autoSpaceDE w:val="0"/>
              <w:autoSpaceDN w:val="0"/>
              <w:adjustRightInd w:val="0"/>
              <w:spacing w:line="360" w:lineRule="auto"/>
              <w:ind w:left="60" w:right="60"/>
              <w:jc w:val="center"/>
            </w:pPr>
            <w:r w:rsidRPr="00F70D22">
              <w:t>23.40</w:t>
            </w:r>
          </w:p>
        </w:tc>
        <w:tc>
          <w:tcPr>
            <w:tcW w:w="1134" w:type="dxa"/>
            <w:vMerge w:val="restart"/>
            <w:shd w:val="clear" w:color="auto" w:fill="auto"/>
            <w:vAlign w:val="center"/>
          </w:tcPr>
          <w:p w14:paraId="556415CD" w14:textId="77777777" w:rsidR="00857E99" w:rsidRPr="00F70D22" w:rsidRDefault="00857E99" w:rsidP="00B17D06">
            <w:pPr>
              <w:autoSpaceDE w:val="0"/>
              <w:autoSpaceDN w:val="0"/>
              <w:adjustRightInd w:val="0"/>
              <w:spacing w:line="360" w:lineRule="auto"/>
              <w:ind w:left="60" w:right="60"/>
              <w:jc w:val="center"/>
            </w:pPr>
            <w:r w:rsidRPr="00F70D22">
              <w:t>-2.086*</w:t>
            </w:r>
          </w:p>
        </w:tc>
        <w:tc>
          <w:tcPr>
            <w:tcW w:w="862" w:type="dxa"/>
            <w:vMerge w:val="restart"/>
            <w:shd w:val="clear" w:color="auto" w:fill="auto"/>
            <w:vAlign w:val="center"/>
          </w:tcPr>
          <w:p w14:paraId="7BA54D76" w14:textId="77777777" w:rsidR="00857E99" w:rsidRPr="00F70D22" w:rsidRDefault="00857E99" w:rsidP="00B17D06">
            <w:pPr>
              <w:autoSpaceDE w:val="0"/>
              <w:autoSpaceDN w:val="0"/>
              <w:adjustRightInd w:val="0"/>
              <w:spacing w:line="360" w:lineRule="auto"/>
              <w:ind w:left="60" w:right="60"/>
              <w:jc w:val="center"/>
            </w:pPr>
            <w:r w:rsidRPr="00F70D22">
              <w:t>.040</w:t>
            </w:r>
          </w:p>
        </w:tc>
      </w:tr>
      <w:tr w:rsidR="00857E99" w:rsidRPr="00F70D22" w14:paraId="7060C65C" w14:textId="77777777" w:rsidTr="00B17D06">
        <w:trPr>
          <w:cantSplit/>
          <w:trHeight w:val="307"/>
        </w:trPr>
        <w:tc>
          <w:tcPr>
            <w:tcW w:w="3964" w:type="dxa"/>
            <w:vMerge/>
            <w:shd w:val="clear" w:color="auto" w:fill="auto"/>
          </w:tcPr>
          <w:p w14:paraId="138CBAFA" w14:textId="77777777" w:rsidR="00857E99" w:rsidRPr="00F70D22" w:rsidRDefault="00857E99" w:rsidP="00B17D06">
            <w:pPr>
              <w:autoSpaceDE w:val="0"/>
              <w:autoSpaceDN w:val="0"/>
              <w:adjustRightInd w:val="0"/>
              <w:spacing w:line="360" w:lineRule="auto"/>
              <w:ind w:left="60" w:right="60"/>
            </w:pPr>
          </w:p>
        </w:tc>
        <w:tc>
          <w:tcPr>
            <w:tcW w:w="1843" w:type="dxa"/>
            <w:shd w:val="clear" w:color="auto" w:fill="auto"/>
            <w:vAlign w:val="center"/>
          </w:tcPr>
          <w:p w14:paraId="18EDCF1B" w14:textId="77777777" w:rsidR="00857E99" w:rsidRPr="00F70D22" w:rsidRDefault="00857E99" w:rsidP="00B17D06">
            <w:pPr>
              <w:autoSpaceDE w:val="0"/>
              <w:autoSpaceDN w:val="0"/>
              <w:adjustRightInd w:val="0"/>
              <w:spacing w:line="360" w:lineRule="auto"/>
              <w:ind w:left="60" w:right="60"/>
              <w:jc w:val="center"/>
            </w:pPr>
            <w:r w:rsidRPr="00F70D22">
              <w:t>Menor</w:t>
            </w:r>
          </w:p>
        </w:tc>
        <w:tc>
          <w:tcPr>
            <w:tcW w:w="1276" w:type="dxa"/>
            <w:shd w:val="clear" w:color="auto" w:fill="auto"/>
            <w:vAlign w:val="center"/>
          </w:tcPr>
          <w:p w14:paraId="762F00D1" w14:textId="77777777" w:rsidR="00857E99" w:rsidRPr="00F70D22" w:rsidRDefault="00857E99" w:rsidP="00B17D06">
            <w:pPr>
              <w:autoSpaceDE w:val="0"/>
              <w:autoSpaceDN w:val="0"/>
              <w:adjustRightInd w:val="0"/>
              <w:spacing w:line="360" w:lineRule="auto"/>
              <w:ind w:left="60" w:right="60"/>
              <w:jc w:val="center"/>
            </w:pPr>
            <w:r w:rsidRPr="00F70D22">
              <w:t>21.38</w:t>
            </w:r>
          </w:p>
        </w:tc>
        <w:tc>
          <w:tcPr>
            <w:tcW w:w="1134" w:type="dxa"/>
            <w:vMerge/>
            <w:shd w:val="clear" w:color="auto" w:fill="auto"/>
            <w:vAlign w:val="center"/>
          </w:tcPr>
          <w:p w14:paraId="043F531B" w14:textId="77777777" w:rsidR="00857E99" w:rsidRPr="00F70D22" w:rsidRDefault="00857E99" w:rsidP="00B17D06">
            <w:pPr>
              <w:autoSpaceDE w:val="0"/>
              <w:autoSpaceDN w:val="0"/>
              <w:adjustRightInd w:val="0"/>
              <w:spacing w:line="360" w:lineRule="auto"/>
              <w:ind w:left="60" w:right="60"/>
              <w:jc w:val="center"/>
            </w:pPr>
          </w:p>
        </w:tc>
        <w:tc>
          <w:tcPr>
            <w:tcW w:w="862" w:type="dxa"/>
            <w:vMerge/>
            <w:shd w:val="clear" w:color="auto" w:fill="auto"/>
            <w:vAlign w:val="center"/>
          </w:tcPr>
          <w:p w14:paraId="0C63EBFB"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56FAC5EB" w14:textId="77777777" w:rsidTr="00B17D06">
        <w:trPr>
          <w:cantSplit/>
          <w:trHeight w:val="319"/>
        </w:trPr>
        <w:tc>
          <w:tcPr>
            <w:tcW w:w="3964" w:type="dxa"/>
            <w:vMerge w:val="restart"/>
            <w:shd w:val="clear" w:color="auto" w:fill="auto"/>
          </w:tcPr>
          <w:p w14:paraId="4BA6B0E1" w14:textId="77777777" w:rsidR="00857E99" w:rsidRPr="00F70D22" w:rsidRDefault="00857E99" w:rsidP="00B17D06">
            <w:pPr>
              <w:autoSpaceDE w:val="0"/>
              <w:autoSpaceDN w:val="0"/>
              <w:adjustRightInd w:val="0"/>
              <w:spacing w:line="360" w:lineRule="auto"/>
              <w:ind w:left="60" w:right="60"/>
            </w:pPr>
            <w:r w:rsidRPr="00F70D22">
              <w:t>Control de la Atención</w:t>
            </w:r>
          </w:p>
        </w:tc>
        <w:tc>
          <w:tcPr>
            <w:tcW w:w="1843" w:type="dxa"/>
            <w:shd w:val="clear" w:color="auto" w:fill="auto"/>
            <w:vAlign w:val="center"/>
          </w:tcPr>
          <w:p w14:paraId="54DC9283" w14:textId="77777777" w:rsidR="00857E99" w:rsidRPr="00F70D22" w:rsidRDefault="00857E99" w:rsidP="00B17D06">
            <w:pPr>
              <w:autoSpaceDE w:val="0"/>
              <w:autoSpaceDN w:val="0"/>
              <w:adjustRightInd w:val="0"/>
              <w:spacing w:line="360" w:lineRule="auto"/>
              <w:ind w:left="60" w:right="60"/>
              <w:jc w:val="center"/>
            </w:pPr>
            <w:r w:rsidRPr="00F70D22">
              <w:t>Mayor</w:t>
            </w:r>
          </w:p>
        </w:tc>
        <w:tc>
          <w:tcPr>
            <w:tcW w:w="1276" w:type="dxa"/>
            <w:shd w:val="clear" w:color="auto" w:fill="auto"/>
            <w:vAlign w:val="center"/>
          </w:tcPr>
          <w:p w14:paraId="2CED7F36" w14:textId="77777777" w:rsidR="00857E99" w:rsidRPr="00F70D22" w:rsidRDefault="00857E99" w:rsidP="00B17D06">
            <w:pPr>
              <w:autoSpaceDE w:val="0"/>
              <w:autoSpaceDN w:val="0"/>
              <w:adjustRightInd w:val="0"/>
              <w:spacing w:line="360" w:lineRule="auto"/>
              <w:ind w:left="60" w:right="60"/>
              <w:jc w:val="center"/>
            </w:pPr>
            <w:r w:rsidRPr="00F70D22">
              <w:t>24.42</w:t>
            </w:r>
          </w:p>
        </w:tc>
        <w:tc>
          <w:tcPr>
            <w:tcW w:w="1134" w:type="dxa"/>
            <w:vMerge w:val="restart"/>
            <w:shd w:val="clear" w:color="auto" w:fill="auto"/>
            <w:vAlign w:val="center"/>
          </w:tcPr>
          <w:p w14:paraId="2E36095E" w14:textId="77777777" w:rsidR="00857E99" w:rsidRPr="00F70D22" w:rsidRDefault="00857E99" w:rsidP="00B17D06">
            <w:pPr>
              <w:autoSpaceDE w:val="0"/>
              <w:autoSpaceDN w:val="0"/>
              <w:adjustRightInd w:val="0"/>
              <w:spacing w:line="360" w:lineRule="auto"/>
              <w:ind w:left="60" w:right="60"/>
              <w:jc w:val="center"/>
            </w:pPr>
            <w:r w:rsidRPr="00F70D22">
              <w:t>-3.179**</w:t>
            </w:r>
          </w:p>
        </w:tc>
        <w:tc>
          <w:tcPr>
            <w:tcW w:w="862" w:type="dxa"/>
            <w:vMerge w:val="restart"/>
            <w:shd w:val="clear" w:color="auto" w:fill="auto"/>
            <w:vAlign w:val="center"/>
          </w:tcPr>
          <w:p w14:paraId="6A123150" w14:textId="77777777" w:rsidR="00857E99" w:rsidRPr="00F70D22" w:rsidRDefault="00857E99" w:rsidP="00B17D06">
            <w:pPr>
              <w:autoSpaceDE w:val="0"/>
              <w:autoSpaceDN w:val="0"/>
              <w:adjustRightInd w:val="0"/>
              <w:spacing w:line="360" w:lineRule="auto"/>
              <w:ind w:left="60" w:right="60"/>
              <w:jc w:val="center"/>
            </w:pPr>
            <w:r w:rsidRPr="00F70D22">
              <w:t>.002</w:t>
            </w:r>
          </w:p>
        </w:tc>
      </w:tr>
      <w:tr w:rsidR="00857E99" w:rsidRPr="00F70D22" w14:paraId="5494D021" w14:textId="77777777" w:rsidTr="00B17D06">
        <w:trPr>
          <w:cantSplit/>
          <w:trHeight w:val="319"/>
        </w:trPr>
        <w:tc>
          <w:tcPr>
            <w:tcW w:w="3964" w:type="dxa"/>
            <w:vMerge/>
            <w:shd w:val="clear" w:color="auto" w:fill="auto"/>
          </w:tcPr>
          <w:p w14:paraId="6D87ABE0" w14:textId="77777777" w:rsidR="00857E99" w:rsidRPr="00F70D22" w:rsidRDefault="00857E99" w:rsidP="00B17D06">
            <w:pPr>
              <w:autoSpaceDE w:val="0"/>
              <w:autoSpaceDN w:val="0"/>
              <w:adjustRightInd w:val="0"/>
              <w:spacing w:line="360" w:lineRule="auto"/>
              <w:ind w:left="60" w:right="60"/>
            </w:pPr>
          </w:p>
        </w:tc>
        <w:tc>
          <w:tcPr>
            <w:tcW w:w="1843" w:type="dxa"/>
            <w:shd w:val="clear" w:color="auto" w:fill="auto"/>
            <w:vAlign w:val="center"/>
          </w:tcPr>
          <w:p w14:paraId="08D9929C" w14:textId="77777777" w:rsidR="00857E99" w:rsidRPr="00F70D22" w:rsidRDefault="00857E99" w:rsidP="00B17D06">
            <w:pPr>
              <w:autoSpaceDE w:val="0"/>
              <w:autoSpaceDN w:val="0"/>
              <w:adjustRightInd w:val="0"/>
              <w:spacing w:line="360" w:lineRule="auto"/>
              <w:ind w:left="60" w:right="60"/>
              <w:jc w:val="center"/>
            </w:pPr>
            <w:r w:rsidRPr="00F70D22">
              <w:t>Menor</w:t>
            </w:r>
          </w:p>
        </w:tc>
        <w:tc>
          <w:tcPr>
            <w:tcW w:w="1276" w:type="dxa"/>
            <w:shd w:val="clear" w:color="auto" w:fill="auto"/>
            <w:vAlign w:val="center"/>
          </w:tcPr>
          <w:p w14:paraId="1DDA233F" w14:textId="77777777" w:rsidR="00857E99" w:rsidRPr="00F70D22" w:rsidRDefault="00857E99" w:rsidP="00B17D06">
            <w:pPr>
              <w:autoSpaceDE w:val="0"/>
              <w:autoSpaceDN w:val="0"/>
              <w:adjustRightInd w:val="0"/>
              <w:spacing w:line="360" w:lineRule="auto"/>
              <w:ind w:left="60" w:right="60"/>
              <w:jc w:val="center"/>
            </w:pPr>
            <w:r w:rsidRPr="00F70D22">
              <w:t>21.56</w:t>
            </w:r>
          </w:p>
        </w:tc>
        <w:tc>
          <w:tcPr>
            <w:tcW w:w="1134" w:type="dxa"/>
            <w:vMerge/>
            <w:shd w:val="clear" w:color="auto" w:fill="auto"/>
            <w:vAlign w:val="center"/>
          </w:tcPr>
          <w:p w14:paraId="5486E0AE" w14:textId="77777777" w:rsidR="00857E99" w:rsidRPr="00F70D22" w:rsidRDefault="00857E99" w:rsidP="00B17D06">
            <w:pPr>
              <w:autoSpaceDE w:val="0"/>
              <w:autoSpaceDN w:val="0"/>
              <w:adjustRightInd w:val="0"/>
              <w:spacing w:line="360" w:lineRule="auto"/>
              <w:ind w:left="60" w:right="60"/>
              <w:jc w:val="center"/>
            </w:pPr>
          </w:p>
        </w:tc>
        <w:tc>
          <w:tcPr>
            <w:tcW w:w="862" w:type="dxa"/>
            <w:vMerge/>
            <w:shd w:val="clear" w:color="auto" w:fill="auto"/>
            <w:vAlign w:val="center"/>
          </w:tcPr>
          <w:p w14:paraId="55666746"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2EA84DB5" w14:textId="77777777" w:rsidTr="00B17D06">
        <w:trPr>
          <w:cantSplit/>
          <w:trHeight w:val="319"/>
        </w:trPr>
        <w:tc>
          <w:tcPr>
            <w:tcW w:w="3964" w:type="dxa"/>
            <w:vMerge w:val="restart"/>
            <w:shd w:val="clear" w:color="auto" w:fill="auto"/>
          </w:tcPr>
          <w:p w14:paraId="6C016AD0" w14:textId="77777777" w:rsidR="00857E99" w:rsidRPr="00F70D22" w:rsidRDefault="00857E99" w:rsidP="00B17D06">
            <w:pPr>
              <w:autoSpaceDE w:val="0"/>
              <w:autoSpaceDN w:val="0"/>
              <w:adjustRightInd w:val="0"/>
              <w:spacing w:line="360" w:lineRule="auto"/>
              <w:ind w:left="60" w:right="60"/>
            </w:pPr>
            <w:r w:rsidRPr="00F70D22">
              <w:t>Control Visual y de las Imágenes</w:t>
            </w:r>
          </w:p>
        </w:tc>
        <w:tc>
          <w:tcPr>
            <w:tcW w:w="1843" w:type="dxa"/>
            <w:shd w:val="clear" w:color="auto" w:fill="auto"/>
            <w:vAlign w:val="center"/>
          </w:tcPr>
          <w:p w14:paraId="0D6B8BD3" w14:textId="77777777" w:rsidR="00857E99" w:rsidRPr="00F70D22" w:rsidRDefault="00857E99" w:rsidP="00B17D06">
            <w:pPr>
              <w:autoSpaceDE w:val="0"/>
              <w:autoSpaceDN w:val="0"/>
              <w:adjustRightInd w:val="0"/>
              <w:spacing w:line="360" w:lineRule="auto"/>
              <w:ind w:left="60" w:right="60"/>
              <w:jc w:val="center"/>
            </w:pPr>
            <w:r w:rsidRPr="00F70D22">
              <w:t>Mayor</w:t>
            </w:r>
          </w:p>
        </w:tc>
        <w:tc>
          <w:tcPr>
            <w:tcW w:w="1276" w:type="dxa"/>
            <w:shd w:val="clear" w:color="auto" w:fill="auto"/>
            <w:vAlign w:val="center"/>
          </w:tcPr>
          <w:p w14:paraId="71DFE49B" w14:textId="77777777" w:rsidR="00857E99" w:rsidRPr="00F70D22" w:rsidRDefault="00857E99" w:rsidP="00B17D06">
            <w:pPr>
              <w:autoSpaceDE w:val="0"/>
              <w:autoSpaceDN w:val="0"/>
              <w:adjustRightInd w:val="0"/>
              <w:spacing w:line="360" w:lineRule="auto"/>
              <w:ind w:left="60" w:right="60"/>
              <w:jc w:val="center"/>
            </w:pPr>
            <w:r w:rsidRPr="00F70D22">
              <w:t>26.19</w:t>
            </w:r>
          </w:p>
        </w:tc>
        <w:tc>
          <w:tcPr>
            <w:tcW w:w="1134" w:type="dxa"/>
            <w:vMerge w:val="restart"/>
            <w:shd w:val="clear" w:color="auto" w:fill="auto"/>
            <w:vAlign w:val="center"/>
          </w:tcPr>
          <w:p w14:paraId="35520F09" w14:textId="77777777" w:rsidR="00857E99" w:rsidRPr="00F70D22" w:rsidRDefault="00857E99" w:rsidP="00B17D06">
            <w:pPr>
              <w:autoSpaceDE w:val="0"/>
              <w:autoSpaceDN w:val="0"/>
              <w:adjustRightInd w:val="0"/>
              <w:spacing w:line="360" w:lineRule="auto"/>
              <w:ind w:left="60" w:right="60"/>
              <w:jc w:val="center"/>
            </w:pPr>
            <w:r w:rsidRPr="00F70D22">
              <w:t>-1.044</w:t>
            </w:r>
          </w:p>
        </w:tc>
        <w:tc>
          <w:tcPr>
            <w:tcW w:w="862" w:type="dxa"/>
            <w:vMerge w:val="restart"/>
            <w:shd w:val="clear" w:color="auto" w:fill="auto"/>
            <w:vAlign w:val="center"/>
          </w:tcPr>
          <w:p w14:paraId="2817A882" w14:textId="77777777" w:rsidR="00857E99" w:rsidRPr="00F70D22" w:rsidRDefault="00857E99" w:rsidP="00B17D06">
            <w:pPr>
              <w:autoSpaceDE w:val="0"/>
              <w:autoSpaceDN w:val="0"/>
              <w:adjustRightInd w:val="0"/>
              <w:spacing w:line="360" w:lineRule="auto"/>
              <w:ind w:left="60" w:right="60"/>
              <w:jc w:val="center"/>
            </w:pPr>
            <w:r w:rsidRPr="00F70D22">
              <w:t>.299</w:t>
            </w:r>
          </w:p>
        </w:tc>
      </w:tr>
      <w:tr w:rsidR="00857E99" w:rsidRPr="00F70D22" w14:paraId="5C190F3E" w14:textId="77777777" w:rsidTr="00B17D06">
        <w:trPr>
          <w:cantSplit/>
          <w:trHeight w:val="319"/>
        </w:trPr>
        <w:tc>
          <w:tcPr>
            <w:tcW w:w="3964" w:type="dxa"/>
            <w:vMerge/>
            <w:shd w:val="clear" w:color="auto" w:fill="auto"/>
          </w:tcPr>
          <w:p w14:paraId="09B9E15D" w14:textId="77777777" w:rsidR="00857E99" w:rsidRPr="00F70D22" w:rsidRDefault="00857E99" w:rsidP="00B17D06">
            <w:pPr>
              <w:autoSpaceDE w:val="0"/>
              <w:autoSpaceDN w:val="0"/>
              <w:adjustRightInd w:val="0"/>
              <w:spacing w:line="360" w:lineRule="auto"/>
              <w:ind w:left="60" w:right="60"/>
            </w:pPr>
          </w:p>
        </w:tc>
        <w:tc>
          <w:tcPr>
            <w:tcW w:w="1843" w:type="dxa"/>
            <w:shd w:val="clear" w:color="auto" w:fill="auto"/>
            <w:vAlign w:val="center"/>
          </w:tcPr>
          <w:p w14:paraId="3B0760A3" w14:textId="77777777" w:rsidR="00857E99" w:rsidRPr="00F70D22" w:rsidRDefault="00857E99" w:rsidP="00B17D06">
            <w:pPr>
              <w:autoSpaceDE w:val="0"/>
              <w:autoSpaceDN w:val="0"/>
              <w:adjustRightInd w:val="0"/>
              <w:spacing w:line="360" w:lineRule="auto"/>
              <w:ind w:left="60" w:right="60"/>
              <w:jc w:val="center"/>
            </w:pPr>
            <w:r w:rsidRPr="00F70D22">
              <w:t>Menor</w:t>
            </w:r>
          </w:p>
        </w:tc>
        <w:tc>
          <w:tcPr>
            <w:tcW w:w="1276" w:type="dxa"/>
            <w:shd w:val="clear" w:color="auto" w:fill="auto"/>
            <w:vAlign w:val="center"/>
          </w:tcPr>
          <w:p w14:paraId="25131B5E" w14:textId="77777777" w:rsidR="00857E99" w:rsidRPr="00F70D22" w:rsidRDefault="00857E99" w:rsidP="00B17D06">
            <w:pPr>
              <w:autoSpaceDE w:val="0"/>
              <w:autoSpaceDN w:val="0"/>
              <w:adjustRightInd w:val="0"/>
              <w:spacing w:line="360" w:lineRule="auto"/>
              <w:ind w:left="60" w:right="60"/>
              <w:jc w:val="center"/>
            </w:pPr>
            <w:r w:rsidRPr="00F70D22">
              <w:t>25.36</w:t>
            </w:r>
          </w:p>
        </w:tc>
        <w:tc>
          <w:tcPr>
            <w:tcW w:w="1134" w:type="dxa"/>
            <w:vMerge/>
            <w:shd w:val="clear" w:color="auto" w:fill="auto"/>
            <w:vAlign w:val="center"/>
          </w:tcPr>
          <w:p w14:paraId="690DA9EE" w14:textId="77777777" w:rsidR="00857E99" w:rsidRPr="00F70D22" w:rsidRDefault="00857E99" w:rsidP="00B17D06">
            <w:pPr>
              <w:autoSpaceDE w:val="0"/>
              <w:autoSpaceDN w:val="0"/>
              <w:adjustRightInd w:val="0"/>
              <w:spacing w:line="360" w:lineRule="auto"/>
              <w:ind w:left="60" w:right="60"/>
              <w:jc w:val="center"/>
            </w:pPr>
          </w:p>
        </w:tc>
        <w:tc>
          <w:tcPr>
            <w:tcW w:w="862" w:type="dxa"/>
            <w:vMerge/>
            <w:shd w:val="clear" w:color="auto" w:fill="auto"/>
            <w:vAlign w:val="center"/>
          </w:tcPr>
          <w:p w14:paraId="4C3D05EC"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63D21C59" w14:textId="77777777" w:rsidTr="00B17D06">
        <w:trPr>
          <w:cantSplit/>
          <w:trHeight w:val="307"/>
        </w:trPr>
        <w:tc>
          <w:tcPr>
            <w:tcW w:w="3964" w:type="dxa"/>
            <w:vMerge w:val="restart"/>
            <w:shd w:val="clear" w:color="auto" w:fill="auto"/>
          </w:tcPr>
          <w:p w14:paraId="486A9590" w14:textId="77777777" w:rsidR="00857E99" w:rsidRPr="00F70D22" w:rsidRDefault="00857E99" w:rsidP="00B17D06">
            <w:pPr>
              <w:autoSpaceDE w:val="0"/>
              <w:autoSpaceDN w:val="0"/>
              <w:adjustRightInd w:val="0"/>
              <w:spacing w:line="360" w:lineRule="auto"/>
              <w:ind w:left="60" w:right="60"/>
            </w:pPr>
            <w:r w:rsidRPr="00F70D22">
              <w:t>Nivel Motivacional</w:t>
            </w:r>
          </w:p>
        </w:tc>
        <w:tc>
          <w:tcPr>
            <w:tcW w:w="1843" w:type="dxa"/>
            <w:shd w:val="clear" w:color="auto" w:fill="auto"/>
            <w:vAlign w:val="center"/>
          </w:tcPr>
          <w:p w14:paraId="3BF89F90" w14:textId="77777777" w:rsidR="00857E99" w:rsidRPr="00F70D22" w:rsidRDefault="00857E99" w:rsidP="00B17D06">
            <w:pPr>
              <w:autoSpaceDE w:val="0"/>
              <w:autoSpaceDN w:val="0"/>
              <w:adjustRightInd w:val="0"/>
              <w:spacing w:line="360" w:lineRule="auto"/>
              <w:ind w:left="60" w:right="60"/>
              <w:jc w:val="center"/>
            </w:pPr>
            <w:r w:rsidRPr="00F70D22">
              <w:t>Mayor</w:t>
            </w:r>
          </w:p>
        </w:tc>
        <w:tc>
          <w:tcPr>
            <w:tcW w:w="1276" w:type="dxa"/>
            <w:shd w:val="clear" w:color="auto" w:fill="auto"/>
            <w:vAlign w:val="center"/>
          </w:tcPr>
          <w:p w14:paraId="4C0E2084" w14:textId="77777777" w:rsidR="00857E99" w:rsidRPr="00F70D22" w:rsidRDefault="00857E99" w:rsidP="00B17D06">
            <w:pPr>
              <w:autoSpaceDE w:val="0"/>
              <w:autoSpaceDN w:val="0"/>
              <w:adjustRightInd w:val="0"/>
              <w:spacing w:line="360" w:lineRule="auto"/>
              <w:ind w:left="60" w:right="60"/>
              <w:jc w:val="center"/>
            </w:pPr>
            <w:r w:rsidRPr="00F70D22">
              <w:t>25.86</w:t>
            </w:r>
          </w:p>
        </w:tc>
        <w:tc>
          <w:tcPr>
            <w:tcW w:w="1134" w:type="dxa"/>
            <w:vMerge w:val="restart"/>
            <w:shd w:val="clear" w:color="auto" w:fill="auto"/>
            <w:vAlign w:val="center"/>
          </w:tcPr>
          <w:p w14:paraId="5502538D" w14:textId="77777777" w:rsidR="00857E99" w:rsidRPr="00F70D22" w:rsidRDefault="00857E99" w:rsidP="00B17D06">
            <w:pPr>
              <w:autoSpaceDE w:val="0"/>
              <w:autoSpaceDN w:val="0"/>
              <w:adjustRightInd w:val="0"/>
              <w:spacing w:line="360" w:lineRule="auto"/>
              <w:ind w:left="60" w:right="60"/>
              <w:jc w:val="center"/>
            </w:pPr>
            <w:r w:rsidRPr="00F70D22">
              <w:t>-2.380*</w:t>
            </w:r>
          </w:p>
        </w:tc>
        <w:tc>
          <w:tcPr>
            <w:tcW w:w="862" w:type="dxa"/>
            <w:vMerge w:val="restart"/>
            <w:shd w:val="clear" w:color="auto" w:fill="auto"/>
            <w:vAlign w:val="center"/>
          </w:tcPr>
          <w:p w14:paraId="554C1BC4" w14:textId="77777777" w:rsidR="00857E99" w:rsidRPr="00F70D22" w:rsidRDefault="00857E99" w:rsidP="00B17D06">
            <w:pPr>
              <w:autoSpaceDE w:val="0"/>
              <w:autoSpaceDN w:val="0"/>
              <w:adjustRightInd w:val="0"/>
              <w:spacing w:line="360" w:lineRule="auto"/>
              <w:ind w:left="60" w:right="60"/>
              <w:jc w:val="center"/>
            </w:pPr>
            <w:r w:rsidRPr="00F70D22">
              <w:t>.020</w:t>
            </w:r>
          </w:p>
        </w:tc>
      </w:tr>
      <w:tr w:rsidR="00857E99" w:rsidRPr="00F70D22" w14:paraId="4E8D422E" w14:textId="77777777" w:rsidTr="00B17D06">
        <w:trPr>
          <w:cantSplit/>
          <w:trHeight w:val="307"/>
        </w:trPr>
        <w:tc>
          <w:tcPr>
            <w:tcW w:w="3964" w:type="dxa"/>
            <w:vMerge/>
            <w:shd w:val="clear" w:color="auto" w:fill="auto"/>
          </w:tcPr>
          <w:p w14:paraId="0E965CA0" w14:textId="77777777" w:rsidR="00857E99" w:rsidRPr="00F70D22" w:rsidRDefault="00857E99" w:rsidP="00B17D06">
            <w:pPr>
              <w:autoSpaceDE w:val="0"/>
              <w:autoSpaceDN w:val="0"/>
              <w:adjustRightInd w:val="0"/>
              <w:spacing w:line="360" w:lineRule="auto"/>
              <w:ind w:left="60" w:right="60"/>
              <w:rPr>
                <w:color w:val="FF0000"/>
              </w:rPr>
            </w:pPr>
          </w:p>
        </w:tc>
        <w:tc>
          <w:tcPr>
            <w:tcW w:w="1843" w:type="dxa"/>
            <w:shd w:val="clear" w:color="auto" w:fill="auto"/>
            <w:vAlign w:val="center"/>
          </w:tcPr>
          <w:p w14:paraId="396C14E2" w14:textId="77777777" w:rsidR="00857E99" w:rsidRPr="00F70D22" w:rsidRDefault="00857E99" w:rsidP="00B17D06">
            <w:pPr>
              <w:autoSpaceDE w:val="0"/>
              <w:autoSpaceDN w:val="0"/>
              <w:adjustRightInd w:val="0"/>
              <w:spacing w:line="360" w:lineRule="auto"/>
              <w:ind w:left="60" w:right="60"/>
              <w:jc w:val="center"/>
            </w:pPr>
            <w:r w:rsidRPr="00F70D22">
              <w:t>Menor</w:t>
            </w:r>
          </w:p>
        </w:tc>
        <w:tc>
          <w:tcPr>
            <w:tcW w:w="1276" w:type="dxa"/>
            <w:shd w:val="clear" w:color="auto" w:fill="auto"/>
            <w:vAlign w:val="center"/>
          </w:tcPr>
          <w:p w14:paraId="0269E2C5" w14:textId="77777777" w:rsidR="00857E99" w:rsidRPr="00F70D22" w:rsidRDefault="00857E99" w:rsidP="00B17D06">
            <w:pPr>
              <w:autoSpaceDE w:val="0"/>
              <w:autoSpaceDN w:val="0"/>
              <w:adjustRightInd w:val="0"/>
              <w:spacing w:line="360" w:lineRule="auto"/>
              <w:ind w:left="60" w:right="60"/>
              <w:jc w:val="center"/>
            </w:pPr>
            <w:r w:rsidRPr="00F70D22">
              <w:t>24.40</w:t>
            </w:r>
          </w:p>
        </w:tc>
        <w:tc>
          <w:tcPr>
            <w:tcW w:w="1134" w:type="dxa"/>
            <w:vMerge/>
            <w:shd w:val="clear" w:color="auto" w:fill="auto"/>
            <w:vAlign w:val="center"/>
          </w:tcPr>
          <w:p w14:paraId="332D49AD" w14:textId="77777777" w:rsidR="00857E99" w:rsidRPr="00F70D22" w:rsidRDefault="00857E99" w:rsidP="00B17D06">
            <w:pPr>
              <w:autoSpaceDE w:val="0"/>
              <w:autoSpaceDN w:val="0"/>
              <w:adjustRightInd w:val="0"/>
              <w:spacing w:line="360" w:lineRule="auto"/>
              <w:ind w:left="60" w:right="60"/>
              <w:jc w:val="center"/>
            </w:pPr>
          </w:p>
        </w:tc>
        <w:tc>
          <w:tcPr>
            <w:tcW w:w="862" w:type="dxa"/>
            <w:vMerge/>
            <w:shd w:val="clear" w:color="auto" w:fill="auto"/>
            <w:vAlign w:val="center"/>
          </w:tcPr>
          <w:p w14:paraId="6B704ED5"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0C5CC3F1" w14:textId="77777777" w:rsidTr="00B17D06">
        <w:trPr>
          <w:cantSplit/>
          <w:trHeight w:val="307"/>
        </w:trPr>
        <w:tc>
          <w:tcPr>
            <w:tcW w:w="3964" w:type="dxa"/>
            <w:vMerge w:val="restart"/>
            <w:shd w:val="clear" w:color="auto" w:fill="auto"/>
          </w:tcPr>
          <w:p w14:paraId="1C30C1D8" w14:textId="77777777" w:rsidR="00857E99" w:rsidRPr="00F70D22" w:rsidRDefault="00857E99" w:rsidP="00B17D06">
            <w:pPr>
              <w:autoSpaceDE w:val="0"/>
              <w:autoSpaceDN w:val="0"/>
              <w:adjustRightInd w:val="0"/>
              <w:spacing w:line="360" w:lineRule="auto"/>
              <w:ind w:left="60" w:right="60"/>
            </w:pPr>
            <w:r w:rsidRPr="00F70D22">
              <w:t>Control de Afrontamiento Positivo</w:t>
            </w:r>
          </w:p>
        </w:tc>
        <w:tc>
          <w:tcPr>
            <w:tcW w:w="1843" w:type="dxa"/>
            <w:shd w:val="clear" w:color="auto" w:fill="auto"/>
            <w:vAlign w:val="center"/>
          </w:tcPr>
          <w:p w14:paraId="15893ADC" w14:textId="77777777" w:rsidR="00857E99" w:rsidRPr="00F70D22" w:rsidRDefault="00857E99" w:rsidP="00B17D06">
            <w:pPr>
              <w:autoSpaceDE w:val="0"/>
              <w:autoSpaceDN w:val="0"/>
              <w:adjustRightInd w:val="0"/>
              <w:spacing w:line="360" w:lineRule="auto"/>
              <w:ind w:left="60" w:right="60"/>
              <w:jc w:val="center"/>
            </w:pPr>
            <w:r w:rsidRPr="00F70D22">
              <w:t>Mayor</w:t>
            </w:r>
          </w:p>
        </w:tc>
        <w:tc>
          <w:tcPr>
            <w:tcW w:w="1276" w:type="dxa"/>
            <w:shd w:val="clear" w:color="auto" w:fill="auto"/>
            <w:vAlign w:val="center"/>
          </w:tcPr>
          <w:p w14:paraId="4CA3D706" w14:textId="77777777" w:rsidR="00857E99" w:rsidRPr="00F70D22" w:rsidRDefault="00857E99" w:rsidP="00B17D06">
            <w:pPr>
              <w:autoSpaceDE w:val="0"/>
              <w:autoSpaceDN w:val="0"/>
              <w:adjustRightInd w:val="0"/>
              <w:spacing w:line="360" w:lineRule="auto"/>
              <w:ind w:left="60" w:right="60"/>
              <w:jc w:val="center"/>
            </w:pPr>
            <w:r w:rsidRPr="00F70D22">
              <w:t>26.91</w:t>
            </w:r>
          </w:p>
        </w:tc>
        <w:tc>
          <w:tcPr>
            <w:tcW w:w="1134" w:type="dxa"/>
            <w:vMerge w:val="restart"/>
            <w:shd w:val="clear" w:color="auto" w:fill="auto"/>
            <w:vAlign w:val="center"/>
          </w:tcPr>
          <w:p w14:paraId="447CD77F" w14:textId="77777777" w:rsidR="00857E99" w:rsidRPr="00F70D22" w:rsidRDefault="00857E99" w:rsidP="00B17D06">
            <w:pPr>
              <w:autoSpaceDE w:val="0"/>
              <w:autoSpaceDN w:val="0"/>
              <w:adjustRightInd w:val="0"/>
              <w:spacing w:line="360" w:lineRule="auto"/>
              <w:ind w:left="60" w:right="60"/>
              <w:jc w:val="center"/>
            </w:pPr>
            <w:r w:rsidRPr="00F70D22">
              <w:t>-1.398</w:t>
            </w:r>
          </w:p>
        </w:tc>
        <w:tc>
          <w:tcPr>
            <w:tcW w:w="862" w:type="dxa"/>
            <w:vMerge w:val="restart"/>
            <w:shd w:val="clear" w:color="auto" w:fill="auto"/>
            <w:vAlign w:val="center"/>
          </w:tcPr>
          <w:p w14:paraId="04640692" w14:textId="77777777" w:rsidR="00857E99" w:rsidRPr="00F70D22" w:rsidRDefault="00857E99" w:rsidP="00B17D06">
            <w:pPr>
              <w:autoSpaceDE w:val="0"/>
              <w:autoSpaceDN w:val="0"/>
              <w:adjustRightInd w:val="0"/>
              <w:spacing w:line="360" w:lineRule="auto"/>
              <w:ind w:left="60" w:right="60"/>
              <w:jc w:val="center"/>
            </w:pPr>
            <w:r w:rsidRPr="00F70D22">
              <w:t>.166</w:t>
            </w:r>
          </w:p>
        </w:tc>
      </w:tr>
      <w:tr w:rsidR="00857E99" w:rsidRPr="00F70D22" w14:paraId="200B8A26" w14:textId="77777777" w:rsidTr="00B17D06">
        <w:trPr>
          <w:cantSplit/>
          <w:trHeight w:val="307"/>
        </w:trPr>
        <w:tc>
          <w:tcPr>
            <w:tcW w:w="3964" w:type="dxa"/>
            <w:vMerge/>
            <w:shd w:val="clear" w:color="auto" w:fill="auto"/>
          </w:tcPr>
          <w:p w14:paraId="5DD5B12B" w14:textId="77777777" w:rsidR="00857E99" w:rsidRPr="00F70D22" w:rsidRDefault="00857E99" w:rsidP="00B17D06">
            <w:pPr>
              <w:autoSpaceDE w:val="0"/>
              <w:autoSpaceDN w:val="0"/>
              <w:adjustRightInd w:val="0"/>
              <w:spacing w:line="360" w:lineRule="auto"/>
              <w:ind w:left="60" w:right="60"/>
            </w:pPr>
          </w:p>
        </w:tc>
        <w:tc>
          <w:tcPr>
            <w:tcW w:w="1843" w:type="dxa"/>
            <w:shd w:val="clear" w:color="auto" w:fill="auto"/>
            <w:vAlign w:val="center"/>
          </w:tcPr>
          <w:p w14:paraId="69FA966F" w14:textId="77777777" w:rsidR="00857E99" w:rsidRPr="00F70D22" w:rsidRDefault="00857E99" w:rsidP="00B17D06">
            <w:pPr>
              <w:autoSpaceDE w:val="0"/>
              <w:autoSpaceDN w:val="0"/>
              <w:adjustRightInd w:val="0"/>
              <w:spacing w:line="360" w:lineRule="auto"/>
              <w:ind w:left="60" w:right="60"/>
              <w:jc w:val="center"/>
            </w:pPr>
            <w:r w:rsidRPr="00F70D22">
              <w:t>Menor</w:t>
            </w:r>
          </w:p>
        </w:tc>
        <w:tc>
          <w:tcPr>
            <w:tcW w:w="1276" w:type="dxa"/>
            <w:shd w:val="clear" w:color="auto" w:fill="auto"/>
            <w:vAlign w:val="center"/>
          </w:tcPr>
          <w:p w14:paraId="4D6A1C08" w14:textId="77777777" w:rsidR="00857E99" w:rsidRPr="00F70D22" w:rsidRDefault="00857E99" w:rsidP="00B17D06">
            <w:pPr>
              <w:autoSpaceDE w:val="0"/>
              <w:autoSpaceDN w:val="0"/>
              <w:adjustRightInd w:val="0"/>
              <w:spacing w:line="360" w:lineRule="auto"/>
              <w:ind w:left="60" w:right="60"/>
              <w:jc w:val="center"/>
            </w:pPr>
            <w:r w:rsidRPr="00F70D22">
              <w:t>25.96</w:t>
            </w:r>
          </w:p>
        </w:tc>
        <w:tc>
          <w:tcPr>
            <w:tcW w:w="1134" w:type="dxa"/>
            <w:vMerge/>
            <w:shd w:val="clear" w:color="auto" w:fill="auto"/>
            <w:vAlign w:val="center"/>
          </w:tcPr>
          <w:p w14:paraId="7AC23479" w14:textId="77777777" w:rsidR="00857E99" w:rsidRPr="00F70D22" w:rsidRDefault="00857E99" w:rsidP="00B17D06">
            <w:pPr>
              <w:autoSpaceDE w:val="0"/>
              <w:autoSpaceDN w:val="0"/>
              <w:adjustRightInd w:val="0"/>
              <w:spacing w:line="360" w:lineRule="auto"/>
              <w:ind w:left="60" w:right="60"/>
              <w:jc w:val="center"/>
            </w:pPr>
          </w:p>
        </w:tc>
        <w:tc>
          <w:tcPr>
            <w:tcW w:w="862" w:type="dxa"/>
            <w:vMerge/>
            <w:shd w:val="clear" w:color="auto" w:fill="auto"/>
            <w:vAlign w:val="center"/>
          </w:tcPr>
          <w:p w14:paraId="0763F06F"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6F2A826C" w14:textId="77777777" w:rsidTr="00B17D06">
        <w:trPr>
          <w:cantSplit/>
          <w:trHeight w:val="319"/>
        </w:trPr>
        <w:tc>
          <w:tcPr>
            <w:tcW w:w="3964" w:type="dxa"/>
            <w:vMerge w:val="restart"/>
            <w:tcBorders>
              <w:bottom w:val="single" w:sz="4" w:space="0" w:color="auto"/>
            </w:tcBorders>
            <w:shd w:val="clear" w:color="auto" w:fill="auto"/>
          </w:tcPr>
          <w:p w14:paraId="75BF93A4" w14:textId="77777777" w:rsidR="00857E99" w:rsidRPr="00F70D22" w:rsidRDefault="00857E99" w:rsidP="00B17D06">
            <w:pPr>
              <w:autoSpaceDE w:val="0"/>
              <w:autoSpaceDN w:val="0"/>
              <w:adjustRightInd w:val="0"/>
              <w:spacing w:line="360" w:lineRule="auto"/>
              <w:ind w:left="60" w:right="60"/>
            </w:pPr>
            <w:r w:rsidRPr="00F70D22">
              <w:t>Control de la Actitud</w:t>
            </w:r>
          </w:p>
        </w:tc>
        <w:tc>
          <w:tcPr>
            <w:tcW w:w="1843" w:type="dxa"/>
            <w:shd w:val="clear" w:color="auto" w:fill="auto"/>
            <w:vAlign w:val="center"/>
          </w:tcPr>
          <w:p w14:paraId="518FF17D" w14:textId="77777777" w:rsidR="00857E99" w:rsidRPr="00F70D22" w:rsidRDefault="00857E99" w:rsidP="00B17D06">
            <w:pPr>
              <w:autoSpaceDE w:val="0"/>
              <w:autoSpaceDN w:val="0"/>
              <w:adjustRightInd w:val="0"/>
              <w:spacing w:line="360" w:lineRule="auto"/>
              <w:ind w:left="60" w:right="60"/>
              <w:jc w:val="center"/>
            </w:pPr>
            <w:r w:rsidRPr="00F70D22">
              <w:t>Mayor</w:t>
            </w:r>
          </w:p>
        </w:tc>
        <w:tc>
          <w:tcPr>
            <w:tcW w:w="1276" w:type="dxa"/>
            <w:shd w:val="clear" w:color="auto" w:fill="auto"/>
            <w:vAlign w:val="center"/>
          </w:tcPr>
          <w:p w14:paraId="1A302C71" w14:textId="77777777" w:rsidR="00857E99" w:rsidRPr="00F70D22" w:rsidRDefault="00857E99" w:rsidP="00B17D06">
            <w:pPr>
              <w:autoSpaceDE w:val="0"/>
              <w:autoSpaceDN w:val="0"/>
              <w:adjustRightInd w:val="0"/>
              <w:spacing w:line="360" w:lineRule="auto"/>
              <w:ind w:left="60" w:right="60"/>
              <w:jc w:val="center"/>
            </w:pPr>
            <w:r w:rsidRPr="00F70D22">
              <w:t>27.72</w:t>
            </w:r>
          </w:p>
        </w:tc>
        <w:tc>
          <w:tcPr>
            <w:tcW w:w="1134" w:type="dxa"/>
            <w:vMerge w:val="restart"/>
            <w:tcBorders>
              <w:bottom w:val="single" w:sz="4" w:space="0" w:color="auto"/>
            </w:tcBorders>
            <w:shd w:val="clear" w:color="auto" w:fill="auto"/>
            <w:vAlign w:val="center"/>
          </w:tcPr>
          <w:p w14:paraId="4525B155" w14:textId="77777777" w:rsidR="00857E99" w:rsidRPr="00F70D22" w:rsidRDefault="00857E99" w:rsidP="00B17D06">
            <w:pPr>
              <w:autoSpaceDE w:val="0"/>
              <w:autoSpaceDN w:val="0"/>
              <w:adjustRightInd w:val="0"/>
              <w:spacing w:line="360" w:lineRule="auto"/>
              <w:ind w:left="60" w:right="60"/>
              <w:jc w:val="center"/>
            </w:pPr>
            <w:r w:rsidRPr="00F70D22">
              <w:t>-1.239</w:t>
            </w:r>
          </w:p>
        </w:tc>
        <w:tc>
          <w:tcPr>
            <w:tcW w:w="862" w:type="dxa"/>
            <w:vMerge w:val="restart"/>
            <w:tcBorders>
              <w:bottom w:val="single" w:sz="4" w:space="0" w:color="auto"/>
            </w:tcBorders>
            <w:shd w:val="clear" w:color="auto" w:fill="auto"/>
            <w:vAlign w:val="center"/>
          </w:tcPr>
          <w:p w14:paraId="5210F241" w14:textId="77777777" w:rsidR="00857E99" w:rsidRPr="00F70D22" w:rsidRDefault="00857E99" w:rsidP="00B17D06">
            <w:pPr>
              <w:autoSpaceDE w:val="0"/>
              <w:autoSpaceDN w:val="0"/>
              <w:adjustRightInd w:val="0"/>
              <w:spacing w:line="360" w:lineRule="auto"/>
              <w:ind w:left="60" w:right="60"/>
              <w:jc w:val="center"/>
            </w:pPr>
            <w:r w:rsidRPr="00F70D22">
              <w:t>.219</w:t>
            </w:r>
          </w:p>
        </w:tc>
      </w:tr>
      <w:tr w:rsidR="00857E99" w:rsidRPr="00F70D22" w14:paraId="64A759BB" w14:textId="77777777" w:rsidTr="00B17D06">
        <w:trPr>
          <w:cantSplit/>
          <w:trHeight w:val="319"/>
        </w:trPr>
        <w:tc>
          <w:tcPr>
            <w:tcW w:w="3964" w:type="dxa"/>
            <w:vMerge/>
            <w:tcBorders>
              <w:bottom w:val="single" w:sz="4" w:space="0" w:color="auto"/>
            </w:tcBorders>
            <w:shd w:val="clear" w:color="auto" w:fill="auto"/>
          </w:tcPr>
          <w:p w14:paraId="4CDA6F21" w14:textId="77777777" w:rsidR="00857E99" w:rsidRPr="00F70D22" w:rsidRDefault="00857E99" w:rsidP="00B17D06">
            <w:pPr>
              <w:autoSpaceDE w:val="0"/>
              <w:autoSpaceDN w:val="0"/>
              <w:adjustRightInd w:val="0"/>
              <w:spacing w:line="360" w:lineRule="auto"/>
              <w:ind w:left="60" w:right="60"/>
            </w:pPr>
          </w:p>
        </w:tc>
        <w:tc>
          <w:tcPr>
            <w:tcW w:w="1843" w:type="dxa"/>
            <w:tcBorders>
              <w:bottom w:val="single" w:sz="4" w:space="0" w:color="auto"/>
            </w:tcBorders>
            <w:shd w:val="clear" w:color="auto" w:fill="auto"/>
            <w:vAlign w:val="center"/>
          </w:tcPr>
          <w:p w14:paraId="72E6359A" w14:textId="77777777" w:rsidR="00857E99" w:rsidRPr="00F70D22" w:rsidRDefault="00857E99" w:rsidP="00B17D06">
            <w:pPr>
              <w:autoSpaceDE w:val="0"/>
              <w:autoSpaceDN w:val="0"/>
              <w:adjustRightInd w:val="0"/>
              <w:spacing w:line="360" w:lineRule="auto"/>
              <w:ind w:left="60" w:right="60"/>
              <w:jc w:val="center"/>
            </w:pPr>
            <w:r w:rsidRPr="00F70D22">
              <w:t>Menor</w:t>
            </w:r>
          </w:p>
        </w:tc>
        <w:tc>
          <w:tcPr>
            <w:tcW w:w="1276" w:type="dxa"/>
            <w:tcBorders>
              <w:bottom w:val="single" w:sz="4" w:space="0" w:color="auto"/>
            </w:tcBorders>
            <w:shd w:val="clear" w:color="auto" w:fill="auto"/>
            <w:vAlign w:val="center"/>
          </w:tcPr>
          <w:p w14:paraId="04A35560" w14:textId="77777777" w:rsidR="00857E99" w:rsidRPr="00F70D22" w:rsidRDefault="00857E99" w:rsidP="00B17D06">
            <w:pPr>
              <w:autoSpaceDE w:val="0"/>
              <w:autoSpaceDN w:val="0"/>
              <w:adjustRightInd w:val="0"/>
              <w:spacing w:line="360" w:lineRule="auto"/>
              <w:ind w:left="60" w:right="60"/>
              <w:jc w:val="center"/>
            </w:pPr>
            <w:r w:rsidRPr="00F70D22">
              <w:t>26.73</w:t>
            </w:r>
          </w:p>
        </w:tc>
        <w:tc>
          <w:tcPr>
            <w:tcW w:w="1134" w:type="dxa"/>
            <w:vMerge/>
            <w:tcBorders>
              <w:bottom w:val="single" w:sz="4" w:space="0" w:color="auto"/>
            </w:tcBorders>
            <w:shd w:val="clear" w:color="auto" w:fill="auto"/>
            <w:vAlign w:val="center"/>
          </w:tcPr>
          <w:p w14:paraId="090F043E" w14:textId="77777777" w:rsidR="00857E99" w:rsidRPr="00F70D22" w:rsidRDefault="00857E99" w:rsidP="00B17D06">
            <w:pPr>
              <w:autoSpaceDE w:val="0"/>
              <w:autoSpaceDN w:val="0"/>
              <w:adjustRightInd w:val="0"/>
              <w:spacing w:line="360" w:lineRule="auto"/>
              <w:ind w:left="60" w:right="60"/>
              <w:jc w:val="center"/>
            </w:pPr>
          </w:p>
        </w:tc>
        <w:tc>
          <w:tcPr>
            <w:tcW w:w="862" w:type="dxa"/>
            <w:vMerge/>
            <w:tcBorders>
              <w:bottom w:val="single" w:sz="4" w:space="0" w:color="auto"/>
            </w:tcBorders>
            <w:shd w:val="clear" w:color="auto" w:fill="auto"/>
            <w:vAlign w:val="center"/>
          </w:tcPr>
          <w:p w14:paraId="20227320" w14:textId="77777777" w:rsidR="00857E99" w:rsidRPr="00F70D22" w:rsidRDefault="00857E99" w:rsidP="00B17D06">
            <w:pPr>
              <w:autoSpaceDE w:val="0"/>
              <w:autoSpaceDN w:val="0"/>
              <w:adjustRightInd w:val="0"/>
              <w:spacing w:line="360" w:lineRule="auto"/>
              <w:ind w:left="60" w:right="60"/>
              <w:jc w:val="center"/>
            </w:pPr>
          </w:p>
        </w:tc>
      </w:tr>
    </w:tbl>
    <w:p w14:paraId="032A433D" w14:textId="77777777" w:rsidR="00857E99" w:rsidRPr="00F70D22" w:rsidRDefault="00857E99" w:rsidP="00857E99">
      <w:pPr>
        <w:autoSpaceDE w:val="0"/>
        <w:autoSpaceDN w:val="0"/>
        <w:adjustRightInd w:val="0"/>
        <w:rPr>
          <w:sz w:val="20"/>
          <w:szCs w:val="20"/>
        </w:rPr>
      </w:pPr>
      <w:r w:rsidRPr="00F70D22">
        <w:rPr>
          <w:i/>
          <w:iCs/>
          <w:sz w:val="20"/>
          <w:szCs w:val="20"/>
        </w:rPr>
        <w:t>Nota.</w:t>
      </w:r>
      <w:r w:rsidRPr="00F70D22">
        <w:rPr>
          <w:sz w:val="20"/>
          <w:szCs w:val="20"/>
        </w:rPr>
        <w:t xml:space="preserve"> *p≤0.05; **p≤0.01 (Significación bilateral); </w:t>
      </w:r>
      <w:r w:rsidRPr="00F70D22">
        <w:rPr>
          <w:i/>
          <w:iCs/>
          <w:sz w:val="20"/>
          <w:szCs w:val="20"/>
        </w:rPr>
        <w:t>t</w:t>
      </w:r>
      <w:r w:rsidRPr="00F70D22">
        <w:rPr>
          <w:sz w:val="20"/>
          <w:szCs w:val="20"/>
        </w:rPr>
        <w:t xml:space="preserve"> = prueba t para muestras independientes.</w:t>
      </w:r>
    </w:p>
    <w:p w14:paraId="076228A5" w14:textId="77777777" w:rsidR="00857E99" w:rsidRPr="00F70D22" w:rsidRDefault="00857E99" w:rsidP="00857E99">
      <w:pPr>
        <w:rPr>
          <w:sz w:val="20"/>
          <w:szCs w:val="20"/>
        </w:rPr>
      </w:pPr>
    </w:p>
    <w:p w14:paraId="5BBDFF3C" w14:textId="2DEA1464" w:rsidR="00857E99" w:rsidRPr="00F70D22" w:rsidRDefault="00857E99" w:rsidP="00D972BF">
      <w:pPr>
        <w:pStyle w:val="Prrafocomn"/>
        <w:rPr>
          <w:lang w:val="es-ES_tradnl"/>
        </w:rPr>
      </w:pPr>
      <w:r w:rsidRPr="00F70D22">
        <w:rPr>
          <w:lang w:val="es-ES_tradnl"/>
        </w:rPr>
        <w:t xml:space="preserve">En correspondencia a los resultados anteriores se presenta un análisis de correlación entre las variables psicológicas y el resultado </w:t>
      </w:r>
      <w:r w:rsidR="00CF2207">
        <w:rPr>
          <w:lang w:val="es-ES_tradnl"/>
        </w:rPr>
        <w:t>de</w:t>
      </w:r>
      <w:r w:rsidRPr="00F70D22">
        <w:rPr>
          <w:lang w:val="es-ES_tradnl"/>
        </w:rPr>
        <w:t xml:space="preserve"> la competencia. En la tabla 5 se aprecia que la autoconfianza, el control de afrontamiento negativo, de la atención y el nivel motivacional establecen relaciones inversas y significativas con el resultado competitivo. Las deportistas con puntuaciones más altas en estas variables alcanzaron un mayor resultado</w:t>
      </w:r>
      <w:r w:rsidR="002353BC">
        <w:rPr>
          <w:lang w:val="es-ES_tradnl"/>
        </w:rPr>
        <w:t xml:space="preserve">. </w:t>
      </w:r>
      <w:r w:rsidRPr="00F70D22">
        <w:rPr>
          <w:lang w:val="es-ES_tradnl"/>
        </w:rPr>
        <w:t xml:space="preserve"> </w:t>
      </w:r>
    </w:p>
    <w:p w14:paraId="22F58199" w14:textId="77777777" w:rsidR="00857E99" w:rsidRPr="00F70D22" w:rsidRDefault="00857E99" w:rsidP="00857E99">
      <w:pPr>
        <w:autoSpaceDE w:val="0"/>
        <w:autoSpaceDN w:val="0"/>
        <w:adjustRightInd w:val="0"/>
        <w:spacing w:line="360" w:lineRule="auto"/>
      </w:pPr>
      <w:r w:rsidRPr="00F70D22">
        <w:t>Tabla 5</w:t>
      </w:r>
    </w:p>
    <w:p w14:paraId="3F7988D9" w14:textId="77777777" w:rsidR="00857E99" w:rsidRPr="00F70D22" w:rsidRDefault="00857E99" w:rsidP="00857E99">
      <w:pPr>
        <w:autoSpaceDE w:val="0"/>
        <w:autoSpaceDN w:val="0"/>
        <w:adjustRightInd w:val="0"/>
        <w:rPr>
          <w:i/>
          <w:iCs/>
        </w:rPr>
      </w:pPr>
      <w:r w:rsidRPr="00F70D22">
        <w:rPr>
          <w:i/>
          <w:iCs/>
        </w:rPr>
        <w:t>Relación entre variables psicológicas y el resultado competitivo</w:t>
      </w:r>
    </w:p>
    <w:tbl>
      <w:tblPr>
        <w:tblW w:w="8446"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936"/>
        <w:gridCol w:w="2775"/>
        <w:gridCol w:w="1735"/>
      </w:tblGrid>
      <w:tr w:rsidR="00857E99" w:rsidRPr="00F70D22" w14:paraId="73528717" w14:textId="77777777" w:rsidTr="00B17D06">
        <w:trPr>
          <w:cantSplit/>
        </w:trPr>
        <w:tc>
          <w:tcPr>
            <w:tcW w:w="3936" w:type="dxa"/>
            <w:vMerge w:val="restart"/>
            <w:tcBorders>
              <w:top w:val="single" w:sz="4" w:space="0" w:color="auto"/>
              <w:bottom w:val="single" w:sz="4" w:space="0" w:color="auto"/>
            </w:tcBorders>
            <w:shd w:val="clear" w:color="auto" w:fill="auto"/>
            <w:vAlign w:val="center"/>
          </w:tcPr>
          <w:p w14:paraId="3483C480" w14:textId="77777777" w:rsidR="00857E99" w:rsidRPr="00F70D22" w:rsidRDefault="00857E99" w:rsidP="00B17D06">
            <w:pPr>
              <w:autoSpaceDE w:val="0"/>
              <w:autoSpaceDN w:val="0"/>
              <w:adjustRightInd w:val="0"/>
              <w:spacing w:line="360" w:lineRule="auto"/>
              <w:jc w:val="center"/>
            </w:pPr>
            <w:r w:rsidRPr="00F70D22">
              <w:t xml:space="preserve">Variables </w:t>
            </w:r>
          </w:p>
        </w:tc>
        <w:tc>
          <w:tcPr>
            <w:tcW w:w="4510" w:type="dxa"/>
            <w:gridSpan w:val="2"/>
            <w:tcBorders>
              <w:top w:val="single" w:sz="4" w:space="0" w:color="auto"/>
              <w:bottom w:val="single" w:sz="4" w:space="0" w:color="auto"/>
            </w:tcBorders>
            <w:shd w:val="clear" w:color="auto" w:fill="auto"/>
            <w:vAlign w:val="bottom"/>
          </w:tcPr>
          <w:p w14:paraId="3E1629E8" w14:textId="77777777" w:rsidR="00857E99" w:rsidRPr="00F70D22" w:rsidRDefault="00857E99" w:rsidP="00B17D06">
            <w:pPr>
              <w:autoSpaceDE w:val="0"/>
              <w:autoSpaceDN w:val="0"/>
              <w:adjustRightInd w:val="0"/>
              <w:spacing w:line="360" w:lineRule="auto"/>
              <w:ind w:left="60" w:right="60"/>
              <w:jc w:val="center"/>
            </w:pPr>
            <w:r w:rsidRPr="00F70D22">
              <w:t>Resultado</w:t>
            </w:r>
          </w:p>
        </w:tc>
      </w:tr>
      <w:tr w:rsidR="00857E99" w:rsidRPr="00F70D22" w14:paraId="2265D475" w14:textId="77777777" w:rsidTr="00B17D06">
        <w:trPr>
          <w:cantSplit/>
        </w:trPr>
        <w:tc>
          <w:tcPr>
            <w:tcW w:w="3936" w:type="dxa"/>
            <w:vMerge/>
            <w:tcBorders>
              <w:top w:val="nil"/>
              <w:bottom w:val="single" w:sz="4" w:space="0" w:color="auto"/>
            </w:tcBorders>
            <w:shd w:val="clear" w:color="auto" w:fill="auto"/>
            <w:vAlign w:val="bottom"/>
          </w:tcPr>
          <w:p w14:paraId="40156714" w14:textId="77777777" w:rsidR="00857E99" w:rsidRPr="00F70D22" w:rsidRDefault="00857E99" w:rsidP="00B17D06">
            <w:pPr>
              <w:autoSpaceDE w:val="0"/>
              <w:autoSpaceDN w:val="0"/>
              <w:adjustRightInd w:val="0"/>
              <w:spacing w:line="360" w:lineRule="auto"/>
            </w:pPr>
          </w:p>
        </w:tc>
        <w:tc>
          <w:tcPr>
            <w:tcW w:w="2775" w:type="dxa"/>
            <w:tcBorders>
              <w:top w:val="single" w:sz="4" w:space="0" w:color="auto"/>
              <w:bottom w:val="single" w:sz="4" w:space="0" w:color="auto"/>
            </w:tcBorders>
            <w:shd w:val="clear" w:color="auto" w:fill="auto"/>
            <w:vAlign w:val="bottom"/>
          </w:tcPr>
          <w:p w14:paraId="10204F7F" w14:textId="77777777" w:rsidR="00857E99" w:rsidRPr="00F70D22" w:rsidRDefault="00857E99" w:rsidP="00B17D06">
            <w:pPr>
              <w:autoSpaceDE w:val="0"/>
              <w:autoSpaceDN w:val="0"/>
              <w:adjustRightInd w:val="0"/>
              <w:spacing w:line="360" w:lineRule="auto"/>
              <w:ind w:left="60" w:right="60"/>
              <w:jc w:val="center"/>
            </w:pPr>
            <w:r w:rsidRPr="00F70D22">
              <w:t>Pearson</w:t>
            </w:r>
          </w:p>
        </w:tc>
        <w:tc>
          <w:tcPr>
            <w:tcW w:w="1735" w:type="dxa"/>
            <w:tcBorders>
              <w:top w:val="single" w:sz="4" w:space="0" w:color="auto"/>
              <w:bottom w:val="single" w:sz="4" w:space="0" w:color="auto"/>
            </w:tcBorders>
            <w:shd w:val="clear" w:color="auto" w:fill="auto"/>
          </w:tcPr>
          <w:p w14:paraId="42967DD3" w14:textId="77777777" w:rsidR="00857E99" w:rsidRPr="00F70D22" w:rsidRDefault="00857E99" w:rsidP="00B17D06">
            <w:pPr>
              <w:autoSpaceDE w:val="0"/>
              <w:autoSpaceDN w:val="0"/>
              <w:adjustRightInd w:val="0"/>
              <w:spacing w:line="360" w:lineRule="auto"/>
              <w:ind w:left="60" w:right="60"/>
              <w:jc w:val="center"/>
              <w:rPr>
                <w:i/>
                <w:iCs/>
              </w:rPr>
            </w:pPr>
            <w:r w:rsidRPr="00F70D22">
              <w:rPr>
                <w:i/>
                <w:iCs/>
              </w:rPr>
              <w:t>p</w:t>
            </w:r>
          </w:p>
        </w:tc>
      </w:tr>
      <w:tr w:rsidR="00857E99" w:rsidRPr="00F70D22" w14:paraId="70A8B65B" w14:textId="77777777" w:rsidTr="00B17D06">
        <w:trPr>
          <w:cantSplit/>
        </w:trPr>
        <w:tc>
          <w:tcPr>
            <w:tcW w:w="3936" w:type="dxa"/>
            <w:tcBorders>
              <w:top w:val="single" w:sz="4" w:space="0" w:color="auto"/>
            </w:tcBorders>
            <w:shd w:val="clear" w:color="auto" w:fill="auto"/>
          </w:tcPr>
          <w:p w14:paraId="379446F3" w14:textId="77777777" w:rsidR="00857E99" w:rsidRPr="00F70D22" w:rsidRDefault="00857E99" w:rsidP="00B17D06">
            <w:pPr>
              <w:autoSpaceDE w:val="0"/>
              <w:autoSpaceDN w:val="0"/>
              <w:adjustRightInd w:val="0"/>
              <w:spacing w:line="360" w:lineRule="auto"/>
              <w:ind w:left="60" w:right="60"/>
            </w:pPr>
            <w:r w:rsidRPr="00F70D22">
              <w:t>Ansiedad en competencia</w:t>
            </w:r>
          </w:p>
        </w:tc>
        <w:tc>
          <w:tcPr>
            <w:tcW w:w="2775" w:type="dxa"/>
            <w:tcBorders>
              <w:top w:val="single" w:sz="4" w:space="0" w:color="auto"/>
            </w:tcBorders>
            <w:shd w:val="clear" w:color="auto" w:fill="auto"/>
            <w:vAlign w:val="center"/>
          </w:tcPr>
          <w:p w14:paraId="4E72A5D4" w14:textId="77777777" w:rsidR="00857E99" w:rsidRPr="00F70D22" w:rsidRDefault="00857E99" w:rsidP="00B17D06">
            <w:pPr>
              <w:autoSpaceDE w:val="0"/>
              <w:autoSpaceDN w:val="0"/>
              <w:adjustRightInd w:val="0"/>
              <w:spacing w:line="360" w:lineRule="auto"/>
              <w:ind w:left="60" w:right="60"/>
              <w:jc w:val="center"/>
            </w:pPr>
            <w:r w:rsidRPr="00F70D22">
              <w:t>-.060</w:t>
            </w:r>
          </w:p>
        </w:tc>
        <w:tc>
          <w:tcPr>
            <w:tcW w:w="1735" w:type="dxa"/>
            <w:tcBorders>
              <w:top w:val="single" w:sz="4" w:space="0" w:color="auto"/>
            </w:tcBorders>
            <w:shd w:val="clear" w:color="auto" w:fill="auto"/>
            <w:vAlign w:val="center"/>
          </w:tcPr>
          <w:p w14:paraId="1F508FC8" w14:textId="77777777" w:rsidR="00857E99" w:rsidRPr="00F70D22" w:rsidRDefault="00857E99" w:rsidP="00B17D06">
            <w:pPr>
              <w:autoSpaceDE w:val="0"/>
              <w:autoSpaceDN w:val="0"/>
              <w:adjustRightInd w:val="0"/>
              <w:spacing w:line="360" w:lineRule="auto"/>
              <w:ind w:left="60" w:right="60"/>
              <w:jc w:val="center"/>
            </w:pPr>
            <w:r w:rsidRPr="00F70D22">
              <w:t>.582</w:t>
            </w:r>
          </w:p>
        </w:tc>
      </w:tr>
      <w:tr w:rsidR="00857E99" w:rsidRPr="00F70D22" w14:paraId="1E09B3D9" w14:textId="77777777" w:rsidTr="00B17D06">
        <w:trPr>
          <w:cantSplit/>
        </w:trPr>
        <w:tc>
          <w:tcPr>
            <w:tcW w:w="3936" w:type="dxa"/>
            <w:shd w:val="clear" w:color="auto" w:fill="auto"/>
          </w:tcPr>
          <w:p w14:paraId="1368C4EF" w14:textId="77777777" w:rsidR="00857E99" w:rsidRPr="00F70D22" w:rsidRDefault="00857E99" w:rsidP="00B17D06">
            <w:pPr>
              <w:autoSpaceDE w:val="0"/>
              <w:autoSpaceDN w:val="0"/>
              <w:adjustRightInd w:val="0"/>
              <w:spacing w:line="360" w:lineRule="auto"/>
              <w:ind w:left="60" w:right="60"/>
            </w:pPr>
            <w:r w:rsidRPr="00F70D22">
              <w:t>Autoconfianza</w:t>
            </w:r>
          </w:p>
        </w:tc>
        <w:tc>
          <w:tcPr>
            <w:tcW w:w="2775" w:type="dxa"/>
            <w:shd w:val="clear" w:color="auto" w:fill="auto"/>
            <w:vAlign w:val="center"/>
          </w:tcPr>
          <w:p w14:paraId="3557D2AD" w14:textId="77777777" w:rsidR="00857E99" w:rsidRPr="00F70D22" w:rsidRDefault="00857E99" w:rsidP="00B17D06">
            <w:pPr>
              <w:autoSpaceDE w:val="0"/>
              <w:autoSpaceDN w:val="0"/>
              <w:adjustRightInd w:val="0"/>
              <w:spacing w:line="360" w:lineRule="auto"/>
              <w:ind w:left="60" w:right="60"/>
              <w:jc w:val="center"/>
            </w:pPr>
            <w:r w:rsidRPr="00F70D22">
              <w:t>.226</w:t>
            </w:r>
            <w:r w:rsidRPr="00F70D22">
              <w:rPr>
                <w:vertAlign w:val="superscript"/>
              </w:rPr>
              <w:t>*</w:t>
            </w:r>
          </w:p>
        </w:tc>
        <w:tc>
          <w:tcPr>
            <w:tcW w:w="1735" w:type="dxa"/>
            <w:shd w:val="clear" w:color="auto" w:fill="auto"/>
            <w:vAlign w:val="center"/>
          </w:tcPr>
          <w:p w14:paraId="053A0620" w14:textId="77777777" w:rsidR="00857E99" w:rsidRPr="00F70D22" w:rsidRDefault="00857E99" w:rsidP="00B17D06">
            <w:pPr>
              <w:autoSpaceDE w:val="0"/>
              <w:autoSpaceDN w:val="0"/>
              <w:adjustRightInd w:val="0"/>
              <w:spacing w:line="360" w:lineRule="auto"/>
              <w:ind w:left="60" w:right="60"/>
              <w:jc w:val="center"/>
            </w:pPr>
            <w:r w:rsidRPr="00F70D22">
              <w:t>.034</w:t>
            </w:r>
          </w:p>
        </w:tc>
      </w:tr>
      <w:tr w:rsidR="00857E99" w:rsidRPr="00F70D22" w14:paraId="7FAEAE13" w14:textId="77777777" w:rsidTr="00B17D06">
        <w:trPr>
          <w:cantSplit/>
        </w:trPr>
        <w:tc>
          <w:tcPr>
            <w:tcW w:w="3936" w:type="dxa"/>
            <w:shd w:val="clear" w:color="auto" w:fill="auto"/>
          </w:tcPr>
          <w:p w14:paraId="7545447A" w14:textId="77777777" w:rsidR="00857E99" w:rsidRPr="00F70D22" w:rsidRDefault="00857E99" w:rsidP="00B17D06">
            <w:pPr>
              <w:autoSpaceDE w:val="0"/>
              <w:autoSpaceDN w:val="0"/>
              <w:adjustRightInd w:val="0"/>
              <w:spacing w:line="360" w:lineRule="auto"/>
              <w:ind w:left="60" w:right="60"/>
            </w:pPr>
            <w:r w:rsidRPr="00F70D22">
              <w:t>Control de Afrontamiento Negativo</w:t>
            </w:r>
          </w:p>
        </w:tc>
        <w:tc>
          <w:tcPr>
            <w:tcW w:w="2775" w:type="dxa"/>
            <w:shd w:val="clear" w:color="auto" w:fill="auto"/>
            <w:vAlign w:val="center"/>
          </w:tcPr>
          <w:p w14:paraId="7D60E272" w14:textId="77777777" w:rsidR="00857E99" w:rsidRPr="00F70D22" w:rsidRDefault="00857E99" w:rsidP="00B17D06">
            <w:pPr>
              <w:autoSpaceDE w:val="0"/>
              <w:autoSpaceDN w:val="0"/>
              <w:adjustRightInd w:val="0"/>
              <w:spacing w:line="360" w:lineRule="auto"/>
              <w:ind w:left="60" w:right="60"/>
              <w:jc w:val="center"/>
              <w:rPr>
                <w:vertAlign w:val="superscript"/>
              </w:rPr>
            </w:pPr>
            <w:r w:rsidRPr="00F70D22">
              <w:t>.219</w:t>
            </w:r>
            <w:r w:rsidRPr="00F70D22">
              <w:rPr>
                <w:vertAlign w:val="superscript"/>
              </w:rPr>
              <w:t>*</w:t>
            </w:r>
          </w:p>
        </w:tc>
        <w:tc>
          <w:tcPr>
            <w:tcW w:w="1735" w:type="dxa"/>
            <w:shd w:val="clear" w:color="auto" w:fill="auto"/>
            <w:vAlign w:val="center"/>
          </w:tcPr>
          <w:p w14:paraId="08DC1F70" w14:textId="77777777" w:rsidR="00857E99" w:rsidRPr="00F70D22" w:rsidRDefault="00857E99" w:rsidP="00B17D06">
            <w:pPr>
              <w:autoSpaceDE w:val="0"/>
              <w:autoSpaceDN w:val="0"/>
              <w:adjustRightInd w:val="0"/>
              <w:spacing w:line="360" w:lineRule="auto"/>
              <w:ind w:left="60" w:right="60"/>
              <w:jc w:val="center"/>
            </w:pPr>
            <w:r w:rsidRPr="00F70D22">
              <w:t>.040</w:t>
            </w:r>
          </w:p>
        </w:tc>
      </w:tr>
      <w:tr w:rsidR="00857E99" w:rsidRPr="00F70D22" w14:paraId="0C782983" w14:textId="77777777" w:rsidTr="00B17D06">
        <w:trPr>
          <w:cantSplit/>
        </w:trPr>
        <w:tc>
          <w:tcPr>
            <w:tcW w:w="3936" w:type="dxa"/>
            <w:shd w:val="clear" w:color="auto" w:fill="auto"/>
          </w:tcPr>
          <w:p w14:paraId="6B591D6A" w14:textId="77777777" w:rsidR="00857E99" w:rsidRPr="00F70D22" w:rsidRDefault="00857E99" w:rsidP="00B17D06">
            <w:pPr>
              <w:autoSpaceDE w:val="0"/>
              <w:autoSpaceDN w:val="0"/>
              <w:adjustRightInd w:val="0"/>
              <w:spacing w:line="360" w:lineRule="auto"/>
              <w:ind w:left="60" w:right="60"/>
            </w:pPr>
            <w:r w:rsidRPr="00F70D22">
              <w:t>Control de la Atención</w:t>
            </w:r>
          </w:p>
        </w:tc>
        <w:tc>
          <w:tcPr>
            <w:tcW w:w="2775" w:type="dxa"/>
            <w:shd w:val="clear" w:color="auto" w:fill="auto"/>
            <w:vAlign w:val="center"/>
          </w:tcPr>
          <w:p w14:paraId="54CA57EE" w14:textId="77777777" w:rsidR="00857E99" w:rsidRPr="00F70D22" w:rsidRDefault="00857E99" w:rsidP="00B17D06">
            <w:pPr>
              <w:autoSpaceDE w:val="0"/>
              <w:autoSpaceDN w:val="0"/>
              <w:adjustRightInd w:val="0"/>
              <w:spacing w:line="360" w:lineRule="auto"/>
              <w:ind w:left="60" w:right="60"/>
              <w:jc w:val="center"/>
            </w:pPr>
            <w:r w:rsidRPr="00F70D22">
              <w:t>.324</w:t>
            </w:r>
            <w:r w:rsidRPr="00F70D22">
              <w:rPr>
                <w:vertAlign w:val="superscript"/>
              </w:rPr>
              <w:t>**</w:t>
            </w:r>
          </w:p>
        </w:tc>
        <w:tc>
          <w:tcPr>
            <w:tcW w:w="1735" w:type="dxa"/>
            <w:shd w:val="clear" w:color="auto" w:fill="auto"/>
            <w:vAlign w:val="center"/>
          </w:tcPr>
          <w:p w14:paraId="719C1901" w14:textId="77777777" w:rsidR="00857E99" w:rsidRPr="00F70D22" w:rsidRDefault="00857E99" w:rsidP="00B17D06">
            <w:pPr>
              <w:autoSpaceDE w:val="0"/>
              <w:autoSpaceDN w:val="0"/>
              <w:adjustRightInd w:val="0"/>
              <w:spacing w:line="360" w:lineRule="auto"/>
              <w:ind w:left="60" w:right="60"/>
              <w:jc w:val="center"/>
            </w:pPr>
            <w:r w:rsidRPr="00F70D22">
              <w:t>.002</w:t>
            </w:r>
          </w:p>
        </w:tc>
      </w:tr>
      <w:tr w:rsidR="00857E99" w:rsidRPr="00F70D22" w14:paraId="4A47E74C" w14:textId="77777777" w:rsidTr="00B17D06">
        <w:trPr>
          <w:cantSplit/>
        </w:trPr>
        <w:tc>
          <w:tcPr>
            <w:tcW w:w="3936" w:type="dxa"/>
            <w:shd w:val="clear" w:color="auto" w:fill="auto"/>
          </w:tcPr>
          <w:p w14:paraId="78DD3AA9" w14:textId="77777777" w:rsidR="00857E99" w:rsidRPr="00F70D22" w:rsidRDefault="00857E99" w:rsidP="00B17D06">
            <w:pPr>
              <w:autoSpaceDE w:val="0"/>
              <w:autoSpaceDN w:val="0"/>
              <w:adjustRightInd w:val="0"/>
              <w:spacing w:line="360" w:lineRule="auto"/>
              <w:ind w:left="60" w:right="60"/>
            </w:pPr>
            <w:r w:rsidRPr="00F70D22">
              <w:t>Control Visual y de las Imágenes</w:t>
            </w:r>
          </w:p>
        </w:tc>
        <w:tc>
          <w:tcPr>
            <w:tcW w:w="2775" w:type="dxa"/>
            <w:shd w:val="clear" w:color="auto" w:fill="auto"/>
            <w:vAlign w:val="center"/>
          </w:tcPr>
          <w:p w14:paraId="5A206ED0" w14:textId="77777777" w:rsidR="00857E99" w:rsidRPr="00F70D22" w:rsidRDefault="00857E99" w:rsidP="00B17D06">
            <w:pPr>
              <w:autoSpaceDE w:val="0"/>
              <w:autoSpaceDN w:val="0"/>
              <w:adjustRightInd w:val="0"/>
              <w:spacing w:line="360" w:lineRule="auto"/>
              <w:ind w:left="60" w:right="60"/>
              <w:jc w:val="center"/>
            </w:pPr>
            <w:r w:rsidRPr="00F70D22">
              <w:t>.112</w:t>
            </w:r>
          </w:p>
        </w:tc>
        <w:tc>
          <w:tcPr>
            <w:tcW w:w="1735" w:type="dxa"/>
            <w:shd w:val="clear" w:color="auto" w:fill="auto"/>
            <w:vAlign w:val="center"/>
          </w:tcPr>
          <w:p w14:paraId="29480080" w14:textId="77777777" w:rsidR="00857E99" w:rsidRPr="00F70D22" w:rsidRDefault="00857E99" w:rsidP="00B17D06">
            <w:pPr>
              <w:autoSpaceDE w:val="0"/>
              <w:autoSpaceDN w:val="0"/>
              <w:adjustRightInd w:val="0"/>
              <w:spacing w:line="360" w:lineRule="auto"/>
              <w:ind w:left="60" w:right="60"/>
              <w:jc w:val="center"/>
            </w:pPr>
            <w:r w:rsidRPr="00F70D22">
              <w:t>.299</w:t>
            </w:r>
          </w:p>
        </w:tc>
      </w:tr>
      <w:tr w:rsidR="00857E99" w:rsidRPr="00F70D22" w14:paraId="33CB1D00" w14:textId="77777777" w:rsidTr="00B17D06">
        <w:trPr>
          <w:cantSplit/>
        </w:trPr>
        <w:tc>
          <w:tcPr>
            <w:tcW w:w="3936" w:type="dxa"/>
            <w:shd w:val="clear" w:color="auto" w:fill="auto"/>
          </w:tcPr>
          <w:p w14:paraId="43811C4F" w14:textId="77777777" w:rsidR="00857E99" w:rsidRPr="00F70D22" w:rsidRDefault="00857E99" w:rsidP="00B17D06">
            <w:pPr>
              <w:autoSpaceDE w:val="0"/>
              <w:autoSpaceDN w:val="0"/>
              <w:adjustRightInd w:val="0"/>
              <w:spacing w:line="360" w:lineRule="auto"/>
              <w:ind w:left="60" w:right="60"/>
            </w:pPr>
            <w:r w:rsidRPr="00F70D22">
              <w:lastRenderedPageBreak/>
              <w:t>Nivel Motivacional</w:t>
            </w:r>
          </w:p>
        </w:tc>
        <w:tc>
          <w:tcPr>
            <w:tcW w:w="2775" w:type="dxa"/>
            <w:shd w:val="clear" w:color="auto" w:fill="auto"/>
            <w:vAlign w:val="center"/>
          </w:tcPr>
          <w:p w14:paraId="4B27EA66" w14:textId="77777777" w:rsidR="00857E99" w:rsidRPr="00F70D22" w:rsidRDefault="00857E99" w:rsidP="00B17D06">
            <w:pPr>
              <w:autoSpaceDE w:val="0"/>
              <w:autoSpaceDN w:val="0"/>
              <w:adjustRightInd w:val="0"/>
              <w:spacing w:line="360" w:lineRule="auto"/>
              <w:ind w:left="60" w:right="60"/>
              <w:jc w:val="center"/>
            </w:pPr>
            <w:r w:rsidRPr="00F70D22">
              <w:t>.249</w:t>
            </w:r>
            <w:r w:rsidRPr="00F70D22">
              <w:rPr>
                <w:vertAlign w:val="superscript"/>
              </w:rPr>
              <w:t>*</w:t>
            </w:r>
          </w:p>
        </w:tc>
        <w:tc>
          <w:tcPr>
            <w:tcW w:w="1735" w:type="dxa"/>
            <w:shd w:val="clear" w:color="auto" w:fill="auto"/>
            <w:vAlign w:val="center"/>
          </w:tcPr>
          <w:p w14:paraId="555833E1" w14:textId="77777777" w:rsidR="00857E99" w:rsidRPr="00F70D22" w:rsidRDefault="00857E99" w:rsidP="00B17D06">
            <w:pPr>
              <w:autoSpaceDE w:val="0"/>
              <w:autoSpaceDN w:val="0"/>
              <w:adjustRightInd w:val="0"/>
              <w:spacing w:line="360" w:lineRule="auto"/>
              <w:ind w:left="60" w:right="60"/>
              <w:jc w:val="center"/>
            </w:pPr>
            <w:r w:rsidRPr="00F70D22">
              <w:t>.020</w:t>
            </w:r>
          </w:p>
        </w:tc>
      </w:tr>
      <w:tr w:rsidR="00857E99" w:rsidRPr="00F70D22" w14:paraId="63988E4B" w14:textId="77777777" w:rsidTr="00B17D06">
        <w:trPr>
          <w:cantSplit/>
        </w:trPr>
        <w:tc>
          <w:tcPr>
            <w:tcW w:w="3936" w:type="dxa"/>
            <w:shd w:val="clear" w:color="auto" w:fill="auto"/>
          </w:tcPr>
          <w:p w14:paraId="12244FCF" w14:textId="77777777" w:rsidR="00857E99" w:rsidRPr="00F70D22" w:rsidRDefault="00857E99" w:rsidP="00B17D06">
            <w:pPr>
              <w:autoSpaceDE w:val="0"/>
              <w:autoSpaceDN w:val="0"/>
              <w:adjustRightInd w:val="0"/>
              <w:spacing w:line="360" w:lineRule="auto"/>
              <w:ind w:left="60" w:right="60"/>
            </w:pPr>
            <w:r w:rsidRPr="00F70D22">
              <w:t>Control de Afrontamiento Positivo</w:t>
            </w:r>
          </w:p>
        </w:tc>
        <w:tc>
          <w:tcPr>
            <w:tcW w:w="2775" w:type="dxa"/>
            <w:shd w:val="clear" w:color="auto" w:fill="auto"/>
            <w:vAlign w:val="center"/>
          </w:tcPr>
          <w:p w14:paraId="161684A1" w14:textId="77777777" w:rsidR="00857E99" w:rsidRPr="00F70D22" w:rsidRDefault="00857E99" w:rsidP="00B17D06">
            <w:pPr>
              <w:autoSpaceDE w:val="0"/>
              <w:autoSpaceDN w:val="0"/>
              <w:adjustRightInd w:val="0"/>
              <w:spacing w:line="360" w:lineRule="auto"/>
              <w:ind w:left="60" w:right="60"/>
              <w:jc w:val="center"/>
            </w:pPr>
            <w:r w:rsidRPr="00F70D22">
              <w:t>.149</w:t>
            </w:r>
          </w:p>
        </w:tc>
        <w:tc>
          <w:tcPr>
            <w:tcW w:w="1735" w:type="dxa"/>
            <w:shd w:val="clear" w:color="auto" w:fill="auto"/>
            <w:vAlign w:val="center"/>
          </w:tcPr>
          <w:p w14:paraId="78EAD273" w14:textId="77777777" w:rsidR="00857E99" w:rsidRPr="00F70D22" w:rsidRDefault="00857E99" w:rsidP="00B17D06">
            <w:pPr>
              <w:autoSpaceDE w:val="0"/>
              <w:autoSpaceDN w:val="0"/>
              <w:adjustRightInd w:val="0"/>
              <w:spacing w:line="360" w:lineRule="auto"/>
              <w:ind w:left="60" w:right="60"/>
              <w:jc w:val="center"/>
            </w:pPr>
            <w:r w:rsidRPr="00F70D22">
              <w:t>.166</w:t>
            </w:r>
          </w:p>
        </w:tc>
      </w:tr>
      <w:tr w:rsidR="00857E99" w:rsidRPr="00F70D22" w14:paraId="78FD6FB8" w14:textId="77777777" w:rsidTr="00B17D06">
        <w:trPr>
          <w:cantSplit/>
        </w:trPr>
        <w:tc>
          <w:tcPr>
            <w:tcW w:w="3936" w:type="dxa"/>
            <w:shd w:val="clear" w:color="auto" w:fill="auto"/>
          </w:tcPr>
          <w:p w14:paraId="6E97D1A6" w14:textId="77777777" w:rsidR="00857E99" w:rsidRPr="00F70D22" w:rsidRDefault="00857E99" w:rsidP="00B17D06">
            <w:pPr>
              <w:autoSpaceDE w:val="0"/>
              <w:autoSpaceDN w:val="0"/>
              <w:adjustRightInd w:val="0"/>
              <w:spacing w:line="360" w:lineRule="auto"/>
              <w:ind w:left="60" w:right="60"/>
            </w:pPr>
            <w:r w:rsidRPr="00F70D22">
              <w:t>Control de la Actitud</w:t>
            </w:r>
          </w:p>
        </w:tc>
        <w:tc>
          <w:tcPr>
            <w:tcW w:w="2775" w:type="dxa"/>
            <w:shd w:val="clear" w:color="auto" w:fill="auto"/>
            <w:vAlign w:val="center"/>
          </w:tcPr>
          <w:p w14:paraId="5152B78D" w14:textId="77777777" w:rsidR="00857E99" w:rsidRPr="00F70D22" w:rsidRDefault="00857E99" w:rsidP="00B17D06">
            <w:pPr>
              <w:autoSpaceDE w:val="0"/>
              <w:autoSpaceDN w:val="0"/>
              <w:adjustRightInd w:val="0"/>
              <w:spacing w:line="360" w:lineRule="auto"/>
              <w:ind w:left="60" w:right="60"/>
              <w:jc w:val="center"/>
            </w:pPr>
            <w:r w:rsidRPr="00F70D22">
              <w:t>.132</w:t>
            </w:r>
          </w:p>
        </w:tc>
        <w:tc>
          <w:tcPr>
            <w:tcW w:w="1735" w:type="dxa"/>
            <w:shd w:val="clear" w:color="auto" w:fill="auto"/>
            <w:vAlign w:val="center"/>
          </w:tcPr>
          <w:p w14:paraId="6D588BF0" w14:textId="77777777" w:rsidR="00857E99" w:rsidRPr="00F70D22" w:rsidRDefault="00857E99" w:rsidP="00B17D06">
            <w:pPr>
              <w:autoSpaceDE w:val="0"/>
              <w:autoSpaceDN w:val="0"/>
              <w:adjustRightInd w:val="0"/>
              <w:spacing w:line="360" w:lineRule="auto"/>
              <w:ind w:left="60" w:right="60"/>
              <w:jc w:val="center"/>
            </w:pPr>
            <w:r w:rsidRPr="00F70D22">
              <w:t>.219</w:t>
            </w:r>
          </w:p>
        </w:tc>
      </w:tr>
    </w:tbl>
    <w:p w14:paraId="2DB3D7A9" w14:textId="77777777" w:rsidR="00857E99" w:rsidRPr="00F70D22" w:rsidRDefault="00857E99" w:rsidP="00857E99">
      <w:pPr>
        <w:autoSpaceDE w:val="0"/>
        <w:autoSpaceDN w:val="0"/>
        <w:adjustRightInd w:val="0"/>
        <w:rPr>
          <w:sz w:val="20"/>
          <w:szCs w:val="20"/>
        </w:rPr>
      </w:pPr>
      <w:r w:rsidRPr="00F70D22">
        <w:rPr>
          <w:i/>
          <w:iCs/>
          <w:sz w:val="20"/>
          <w:szCs w:val="20"/>
        </w:rPr>
        <w:t>Nota.</w:t>
      </w:r>
      <w:r w:rsidRPr="00F70D22">
        <w:rPr>
          <w:sz w:val="20"/>
          <w:szCs w:val="20"/>
        </w:rPr>
        <w:t xml:space="preserve"> *p≤0.05; **p≤0.01 (Significación bilateral)</w:t>
      </w:r>
    </w:p>
    <w:p w14:paraId="676544EF" w14:textId="77777777" w:rsidR="00857E99" w:rsidRPr="00F70D22" w:rsidRDefault="00857E99" w:rsidP="00857E99">
      <w:pPr>
        <w:rPr>
          <w:sz w:val="20"/>
          <w:szCs w:val="20"/>
        </w:rPr>
      </w:pPr>
    </w:p>
    <w:p w14:paraId="33127D29" w14:textId="77777777" w:rsidR="00857E99" w:rsidRPr="00F70D22" w:rsidRDefault="00857E99" w:rsidP="00D972BF">
      <w:pPr>
        <w:pStyle w:val="Prrafocomn"/>
        <w:rPr>
          <w:lang w:val="es-ES_tradnl"/>
        </w:rPr>
      </w:pPr>
      <w:r w:rsidRPr="00F70D22">
        <w:rPr>
          <w:lang w:val="es-ES_tradnl"/>
        </w:rPr>
        <w:t xml:space="preserve">En la tabla 6 se muestra el análisis de regresión para determinar si las variables psicológicas que establecen relaciones con el resultado pueden ser tomadas en cuenta como predictores del mismo. Al introducir las variables autoconfianza, control de afrontamiento negativo, control de la atención y nivel motivacional (modelo 1) se obtiene que el resultado competitivo puede ser explicado en un 13.6% (p= 0.015; </w:t>
      </w:r>
      <w:r w:rsidRPr="00F70D22">
        <w:rPr>
          <w:i/>
          <w:iCs/>
          <w:color w:val="000000" w:themeColor="text1"/>
          <w:lang w:val="es-ES_tradnl"/>
        </w:rPr>
        <w:t>R</w:t>
      </w:r>
      <w:r w:rsidRPr="00F70D22">
        <w:rPr>
          <w:i/>
          <w:iCs/>
          <w:color w:val="000000" w:themeColor="text1"/>
          <w:vertAlign w:val="superscript"/>
          <w:lang w:val="es-ES_tradnl"/>
        </w:rPr>
        <w:t>2</w:t>
      </w:r>
      <w:r w:rsidRPr="00F70D22">
        <w:rPr>
          <w:color w:val="000000" w:themeColor="text1"/>
          <w:vertAlign w:val="superscript"/>
          <w:lang w:val="es-ES_tradnl"/>
        </w:rPr>
        <w:t xml:space="preserve"> </w:t>
      </w:r>
      <w:r w:rsidRPr="00F70D22">
        <w:rPr>
          <w:color w:val="000000" w:themeColor="text1"/>
          <w:lang w:val="es-ES_tradnl"/>
        </w:rPr>
        <w:t>ajustado= 0.094</w:t>
      </w:r>
      <w:r w:rsidRPr="00F70D22">
        <w:rPr>
          <w:lang w:val="es-ES_tradnl"/>
        </w:rPr>
        <w:t xml:space="preserve">) a partir de las interacciones entre estas variables asociadas al rendimiento. </w:t>
      </w:r>
    </w:p>
    <w:p w14:paraId="530A6D52" w14:textId="77777777" w:rsidR="00857E99" w:rsidRPr="00F70D22" w:rsidRDefault="00857E99" w:rsidP="00D972BF">
      <w:pPr>
        <w:pStyle w:val="Prrafocomn"/>
        <w:rPr>
          <w:lang w:val="es-ES_tradnl"/>
        </w:rPr>
      </w:pPr>
      <w:r w:rsidRPr="00F70D22">
        <w:rPr>
          <w:lang w:val="es-ES_tradnl"/>
        </w:rPr>
        <w:t xml:space="preserve">No obstante, el modelo 5 mostró mejor ajuste y capacidad predictiva al suprimir la variable autoconfianza (p= 0.007; </w:t>
      </w:r>
      <w:r w:rsidRPr="00F70D22">
        <w:rPr>
          <w:i/>
          <w:iCs/>
          <w:color w:val="000000" w:themeColor="text1"/>
          <w:lang w:val="es-ES_tradnl"/>
        </w:rPr>
        <w:t>R</w:t>
      </w:r>
      <w:r w:rsidRPr="00F70D22">
        <w:rPr>
          <w:i/>
          <w:iCs/>
          <w:color w:val="000000" w:themeColor="text1"/>
          <w:vertAlign w:val="superscript"/>
          <w:lang w:val="es-ES_tradnl"/>
        </w:rPr>
        <w:t>2</w:t>
      </w:r>
      <w:r w:rsidRPr="00F70D22">
        <w:rPr>
          <w:color w:val="000000" w:themeColor="text1"/>
          <w:vertAlign w:val="superscript"/>
          <w:lang w:val="es-ES_tradnl"/>
        </w:rPr>
        <w:t xml:space="preserve"> </w:t>
      </w:r>
      <w:r w:rsidRPr="00F70D22">
        <w:rPr>
          <w:color w:val="000000" w:themeColor="text1"/>
          <w:lang w:val="es-ES_tradnl"/>
        </w:rPr>
        <w:t>ajustado= 0.103</w:t>
      </w:r>
      <w:r w:rsidRPr="00F70D22">
        <w:rPr>
          <w:lang w:val="es-ES_tradnl"/>
        </w:rPr>
        <w:t xml:space="preserve">), permitiendo explicar el 13.4% del resultado. El control de la atención y el nivel motivacional se establecen como predictores psicológicos fundamentales del resultado obtenido en la competencia (modelos 4 y 5), siendo mejor explicado en las interacciones de ambas variables con el control de afrontamiento negativo. A pesar de que el valor de </w:t>
      </w:r>
      <w:r w:rsidRPr="00F70D22">
        <w:rPr>
          <w:i/>
          <w:iCs/>
          <w:lang w:val="es-ES_tradnl"/>
        </w:rPr>
        <w:t>R</w:t>
      </w:r>
      <w:r w:rsidRPr="00F70D22">
        <w:rPr>
          <w:i/>
          <w:iCs/>
          <w:vertAlign w:val="superscript"/>
          <w:lang w:val="es-ES_tradnl"/>
        </w:rPr>
        <w:t>2</w:t>
      </w:r>
      <w:r w:rsidRPr="00F70D22">
        <w:rPr>
          <w:lang w:val="es-ES_tradnl"/>
        </w:rPr>
        <w:t xml:space="preserve"> no es alto en ninguno de los modelos, en todo caso se muestran bajos niveles de </w:t>
      </w:r>
      <w:r w:rsidRPr="00F70D22">
        <w:rPr>
          <w:i/>
          <w:iCs/>
          <w:lang w:val="es-ES_tradnl"/>
        </w:rPr>
        <w:t>p,</w:t>
      </w:r>
      <w:r w:rsidRPr="00F70D22">
        <w:rPr>
          <w:lang w:val="es-ES_tradnl"/>
        </w:rPr>
        <w:t xml:space="preserve"> indicando relaciones reales y significativas entre las habilidades psicológicas y el resultado competitivo.    </w:t>
      </w:r>
    </w:p>
    <w:p w14:paraId="696E83A5" w14:textId="77777777" w:rsidR="00156BC8" w:rsidRPr="00F70D22" w:rsidRDefault="00156BC8" w:rsidP="00D972BF">
      <w:pPr>
        <w:pStyle w:val="Prrafocomn"/>
        <w:rPr>
          <w:lang w:val="es-ES_tradnl"/>
        </w:rPr>
      </w:pPr>
    </w:p>
    <w:p w14:paraId="2CADEC50" w14:textId="77777777" w:rsidR="00156BC8" w:rsidRPr="00F70D22" w:rsidRDefault="00156BC8" w:rsidP="00D972BF">
      <w:pPr>
        <w:pStyle w:val="Prrafocomn"/>
        <w:rPr>
          <w:lang w:val="es-ES_tradnl"/>
        </w:rPr>
      </w:pPr>
    </w:p>
    <w:p w14:paraId="53F7C4BF" w14:textId="77777777" w:rsidR="00913F15" w:rsidRPr="00F70D22" w:rsidRDefault="00913F15" w:rsidP="00D972BF">
      <w:pPr>
        <w:pStyle w:val="Prrafocomn"/>
        <w:rPr>
          <w:lang w:val="es-ES_tradnl"/>
        </w:rPr>
        <w:sectPr w:rsidR="00913F15" w:rsidRPr="00F70D22" w:rsidSect="00857E99">
          <w:pgSz w:w="11906" w:h="16838"/>
          <w:pgMar w:top="1134" w:right="1417" w:bottom="709" w:left="1417" w:header="708" w:footer="708" w:gutter="0"/>
          <w:cols w:space="708"/>
          <w:docGrid w:linePitch="360"/>
        </w:sectPr>
      </w:pPr>
    </w:p>
    <w:p w14:paraId="7CA275C4" w14:textId="77777777" w:rsidR="001834ED" w:rsidRPr="00F70D22" w:rsidRDefault="001834ED" w:rsidP="00B065FB">
      <w:pPr>
        <w:ind w:left="284" w:firstLine="1"/>
      </w:pPr>
      <w:r w:rsidRPr="00F70D22">
        <w:lastRenderedPageBreak/>
        <w:t>Tabla 6</w:t>
      </w:r>
    </w:p>
    <w:p w14:paraId="25FA5F47" w14:textId="77777777" w:rsidR="001834ED" w:rsidRPr="00F70D22" w:rsidRDefault="001834ED" w:rsidP="001834ED">
      <w:pPr>
        <w:ind w:left="708" w:firstLine="708"/>
      </w:pPr>
    </w:p>
    <w:p w14:paraId="7F8CCEF2" w14:textId="77777777" w:rsidR="001834ED" w:rsidRPr="00F70D22" w:rsidRDefault="001834ED" w:rsidP="007412E8">
      <w:pPr>
        <w:ind w:left="284"/>
        <w:rPr>
          <w:i/>
          <w:iCs/>
        </w:rPr>
      </w:pPr>
      <w:r w:rsidRPr="00F70D22">
        <w:rPr>
          <w:i/>
          <w:iCs/>
        </w:rPr>
        <w:t>Análisis del mejor modelo para predecir el resultado de la competencia en base a las habilidades psicológicas</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9"/>
        <w:gridCol w:w="963"/>
        <w:gridCol w:w="636"/>
        <w:gridCol w:w="636"/>
        <w:gridCol w:w="636"/>
        <w:gridCol w:w="756"/>
        <w:gridCol w:w="756"/>
        <w:gridCol w:w="636"/>
        <w:gridCol w:w="3529"/>
        <w:gridCol w:w="656"/>
        <w:gridCol w:w="756"/>
        <w:gridCol w:w="636"/>
        <w:gridCol w:w="756"/>
      </w:tblGrid>
      <w:tr w:rsidR="007412E8" w:rsidRPr="00F70D22" w14:paraId="5E71B2D1" w14:textId="77777777" w:rsidTr="0010611D">
        <w:trPr>
          <w:jc w:val="center"/>
        </w:trPr>
        <w:tc>
          <w:tcPr>
            <w:tcW w:w="2639" w:type="dxa"/>
            <w:tcBorders>
              <w:top w:val="single" w:sz="4" w:space="0" w:color="auto"/>
              <w:bottom w:val="single" w:sz="4" w:space="0" w:color="auto"/>
            </w:tcBorders>
            <w:vAlign w:val="center"/>
          </w:tcPr>
          <w:p w14:paraId="3F0E4895" w14:textId="53A6401B" w:rsidR="007412E8" w:rsidRPr="00F70D22" w:rsidRDefault="007412E8" w:rsidP="0010611D">
            <w:pPr>
              <w:spacing w:line="360" w:lineRule="auto"/>
              <w:jc w:val="center"/>
              <w:rPr>
                <w:color w:val="000000" w:themeColor="text1"/>
                <w:sz w:val="24"/>
                <w:szCs w:val="24"/>
              </w:rPr>
            </w:pPr>
            <w:r w:rsidRPr="00F70D22">
              <w:rPr>
                <w:color w:val="000000" w:themeColor="text1"/>
                <w:sz w:val="24"/>
                <w:szCs w:val="24"/>
              </w:rPr>
              <w:t>Criterio</w:t>
            </w:r>
          </w:p>
        </w:tc>
        <w:tc>
          <w:tcPr>
            <w:tcW w:w="963" w:type="dxa"/>
            <w:tcBorders>
              <w:top w:val="single" w:sz="4" w:space="0" w:color="auto"/>
              <w:bottom w:val="single" w:sz="4" w:space="0" w:color="auto"/>
            </w:tcBorders>
            <w:vAlign w:val="center"/>
          </w:tcPr>
          <w:p w14:paraId="57EC05BC" w14:textId="2AA2B534" w:rsidR="007412E8" w:rsidRPr="00F70D22" w:rsidRDefault="007412E8" w:rsidP="0010611D">
            <w:pPr>
              <w:spacing w:line="360" w:lineRule="auto"/>
              <w:jc w:val="center"/>
              <w:rPr>
                <w:color w:val="000000" w:themeColor="text1"/>
                <w:sz w:val="24"/>
                <w:szCs w:val="24"/>
              </w:rPr>
            </w:pPr>
            <w:r w:rsidRPr="00F70D22">
              <w:rPr>
                <w:color w:val="000000" w:themeColor="text1"/>
                <w:sz w:val="24"/>
                <w:szCs w:val="24"/>
              </w:rPr>
              <w:t>Modelo</w:t>
            </w:r>
          </w:p>
        </w:tc>
        <w:tc>
          <w:tcPr>
            <w:tcW w:w="0" w:type="auto"/>
            <w:tcBorders>
              <w:top w:val="single" w:sz="4" w:space="0" w:color="auto"/>
              <w:bottom w:val="single" w:sz="4" w:space="0" w:color="auto"/>
            </w:tcBorders>
            <w:vAlign w:val="center"/>
          </w:tcPr>
          <w:p w14:paraId="14A4E5D3" w14:textId="77777777" w:rsidR="007412E8" w:rsidRPr="00F70D22" w:rsidRDefault="007412E8" w:rsidP="0010611D">
            <w:pPr>
              <w:spacing w:line="360" w:lineRule="auto"/>
              <w:jc w:val="center"/>
              <w:rPr>
                <w:i/>
                <w:iCs/>
                <w:color w:val="000000" w:themeColor="text1"/>
                <w:sz w:val="24"/>
                <w:szCs w:val="24"/>
                <w:vertAlign w:val="superscript"/>
              </w:rPr>
            </w:pPr>
            <w:r w:rsidRPr="00F70D22">
              <w:rPr>
                <w:i/>
                <w:iCs/>
                <w:color w:val="000000" w:themeColor="text1"/>
                <w:sz w:val="24"/>
                <w:szCs w:val="24"/>
              </w:rPr>
              <w:t>R</w:t>
            </w:r>
          </w:p>
        </w:tc>
        <w:tc>
          <w:tcPr>
            <w:tcW w:w="0" w:type="auto"/>
            <w:tcBorders>
              <w:top w:val="single" w:sz="4" w:space="0" w:color="auto"/>
              <w:bottom w:val="single" w:sz="4" w:space="0" w:color="auto"/>
            </w:tcBorders>
            <w:vAlign w:val="center"/>
          </w:tcPr>
          <w:p w14:paraId="1511920B" w14:textId="77777777" w:rsidR="007412E8" w:rsidRPr="00F70D22" w:rsidRDefault="007412E8" w:rsidP="0010611D">
            <w:pPr>
              <w:spacing w:line="360" w:lineRule="auto"/>
              <w:jc w:val="center"/>
              <w:rPr>
                <w:i/>
                <w:iCs/>
                <w:color w:val="000000" w:themeColor="text1"/>
                <w:sz w:val="24"/>
                <w:szCs w:val="24"/>
              </w:rPr>
            </w:pPr>
            <w:r w:rsidRPr="00F70D22">
              <w:rPr>
                <w:i/>
                <w:iCs/>
                <w:color w:val="000000" w:themeColor="text1"/>
                <w:sz w:val="24"/>
                <w:szCs w:val="24"/>
              </w:rPr>
              <w:t>R</w:t>
            </w:r>
            <w:r w:rsidRPr="00F70D22">
              <w:rPr>
                <w:i/>
                <w:iCs/>
                <w:color w:val="000000" w:themeColor="text1"/>
                <w:sz w:val="24"/>
                <w:szCs w:val="24"/>
                <w:vertAlign w:val="superscript"/>
              </w:rPr>
              <w:t>2</w:t>
            </w:r>
          </w:p>
        </w:tc>
        <w:tc>
          <w:tcPr>
            <w:tcW w:w="0" w:type="auto"/>
            <w:tcBorders>
              <w:top w:val="single" w:sz="4" w:space="0" w:color="auto"/>
              <w:bottom w:val="single" w:sz="4" w:space="0" w:color="auto"/>
            </w:tcBorders>
            <w:vAlign w:val="center"/>
          </w:tcPr>
          <w:p w14:paraId="5E1C60EC" w14:textId="77777777" w:rsidR="007412E8" w:rsidRPr="00F70D22" w:rsidRDefault="007412E8" w:rsidP="0010611D">
            <w:pPr>
              <w:spacing w:line="360" w:lineRule="auto"/>
              <w:jc w:val="center"/>
              <w:rPr>
                <w:color w:val="000000" w:themeColor="text1"/>
                <w:sz w:val="24"/>
                <w:szCs w:val="24"/>
              </w:rPr>
            </w:pPr>
            <w:r w:rsidRPr="00F70D22">
              <w:rPr>
                <w:i/>
                <w:iCs/>
                <w:color w:val="000000" w:themeColor="text1"/>
                <w:sz w:val="24"/>
                <w:szCs w:val="24"/>
              </w:rPr>
              <w:t>R</w:t>
            </w:r>
            <w:r w:rsidRPr="00F70D22">
              <w:rPr>
                <w:i/>
                <w:iCs/>
                <w:color w:val="000000" w:themeColor="text1"/>
                <w:sz w:val="24"/>
                <w:szCs w:val="24"/>
                <w:vertAlign w:val="superscript"/>
              </w:rPr>
              <w:t>2</w:t>
            </w:r>
            <w:r w:rsidRPr="00F70D22">
              <w:rPr>
                <w:color w:val="000000" w:themeColor="text1"/>
                <w:sz w:val="24"/>
                <w:szCs w:val="24"/>
                <w:vertAlign w:val="superscript"/>
              </w:rPr>
              <w:t xml:space="preserve"> </w:t>
            </w:r>
            <w:r w:rsidRPr="00F70D22">
              <w:rPr>
                <w:color w:val="000000" w:themeColor="text1"/>
                <w:sz w:val="24"/>
                <w:szCs w:val="24"/>
              </w:rPr>
              <w:t>a</w:t>
            </w:r>
          </w:p>
        </w:tc>
        <w:tc>
          <w:tcPr>
            <w:tcW w:w="0" w:type="auto"/>
            <w:tcBorders>
              <w:top w:val="single" w:sz="4" w:space="0" w:color="auto"/>
              <w:bottom w:val="single" w:sz="4" w:space="0" w:color="auto"/>
            </w:tcBorders>
            <w:vAlign w:val="center"/>
          </w:tcPr>
          <w:p w14:paraId="01BF2F08" w14:textId="77777777" w:rsidR="007412E8" w:rsidRPr="00F70D22" w:rsidRDefault="007412E8" w:rsidP="0010611D">
            <w:pPr>
              <w:spacing w:line="360" w:lineRule="auto"/>
              <w:jc w:val="center"/>
              <w:rPr>
                <w:i/>
                <w:iCs/>
                <w:color w:val="000000" w:themeColor="text1"/>
                <w:sz w:val="24"/>
                <w:szCs w:val="24"/>
              </w:rPr>
            </w:pPr>
            <w:r w:rsidRPr="00F70D22">
              <w:rPr>
                <w:i/>
                <w:iCs/>
                <w:color w:val="000000" w:themeColor="text1"/>
                <w:sz w:val="24"/>
                <w:szCs w:val="24"/>
              </w:rPr>
              <w:t>D-W</w:t>
            </w:r>
          </w:p>
        </w:tc>
        <w:tc>
          <w:tcPr>
            <w:tcW w:w="0" w:type="auto"/>
            <w:tcBorders>
              <w:top w:val="single" w:sz="4" w:space="0" w:color="auto"/>
              <w:bottom w:val="single" w:sz="4" w:space="0" w:color="auto"/>
            </w:tcBorders>
            <w:vAlign w:val="center"/>
          </w:tcPr>
          <w:p w14:paraId="1E7BEB99" w14:textId="77777777" w:rsidR="007412E8" w:rsidRPr="00F70D22" w:rsidRDefault="007412E8" w:rsidP="0010611D">
            <w:pPr>
              <w:spacing w:line="360" w:lineRule="auto"/>
              <w:jc w:val="center"/>
              <w:rPr>
                <w:i/>
                <w:iCs/>
                <w:color w:val="000000" w:themeColor="text1"/>
                <w:sz w:val="24"/>
                <w:szCs w:val="24"/>
              </w:rPr>
            </w:pPr>
            <w:r w:rsidRPr="00F70D22">
              <w:rPr>
                <w:i/>
                <w:iCs/>
                <w:color w:val="000000" w:themeColor="text1"/>
                <w:sz w:val="24"/>
                <w:szCs w:val="24"/>
              </w:rPr>
              <w:t>F</w:t>
            </w:r>
          </w:p>
        </w:tc>
        <w:tc>
          <w:tcPr>
            <w:tcW w:w="0" w:type="auto"/>
            <w:tcBorders>
              <w:top w:val="single" w:sz="4" w:space="0" w:color="auto"/>
              <w:bottom w:val="single" w:sz="4" w:space="0" w:color="auto"/>
            </w:tcBorders>
            <w:vAlign w:val="center"/>
          </w:tcPr>
          <w:p w14:paraId="130A0E13" w14:textId="77777777" w:rsidR="007412E8" w:rsidRPr="00F70D22" w:rsidRDefault="007412E8" w:rsidP="0010611D">
            <w:pPr>
              <w:spacing w:line="360" w:lineRule="auto"/>
              <w:jc w:val="center"/>
              <w:rPr>
                <w:i/>
                <w:iCs/>
                <w:color w:val="000000" w:themeColor="text1"/>
                <w:sz w:val="24"/>
                <w:szCs w:val="24"/>
              </w:rPr>
            </w:pPr>
            <w:r w:rsidRPr="00F70D22">
              <w:rPr>
                <w:i/>
                <w:iCs/>
                <w:color w:val="000000" w:themeColor="text1"/>
                <w:sz w:val="24"/>
                <w:szCs w:val="24"/>
              </w:rPr>
              <w:t>p</w:t>
            </w:r>
          </w:p>
        </w:tc>
        <w:tc>
          <w:tcPr>
            <w:tcW w:w="0" w:type="auto"/>
            <w:tcBorders>
              <w:top w:val="single" w:sz="4" w:space="0" w:color="auto"/>
              <w:bottom w:val="single" w:sz="4" w:space="0" w:color="auto"/>
            </w:tcBorders>
            <w:vAlign w:val="center"/>
          </w:tcPr>
          <w:p w14:paraId="03CAAFF2" w14:textId="77777777" w:rsidR="007412E8" w:rsidRPr="00F70D22" w:rsidRDefault="007412E8" w:rsidP="0010611D">
            <w:pPr>
              <w:spacing w:line="360" w:lineRule="auto"/>
              <w:jc w:val="center"/>
              <w:rPr>
                <w:color w:val="000000" w:themeColor="text1"/>
                <w:sz w:val="24"/>
                <w:szCs w:val="24"/>
              </w:rPr>
            </w:pPr>
            <w:r w:rsidRPr="00F70D22">
              <w:rPr>
                <w:color w:val="000000" w:themeColor="text1"/>
                <w:sz w:val="24"/>
                <w:szCs w:val="24"/>
              </w:rPr>
              <w:t>Predictores</w:t>
            </w:r>
          </w:p>
        </w:tc>
        <w:tc>
          <w:tcPr>
            <w:tcW w:w="0" w:type="auto"/>
            <w:tcBorders>
              <w:top w:val="single" w:sz="4" w:space="0" w:color="auto"/>
              <w:bottom w:val="single" w:sz="4" w:space="0" w:color="auto"/>
            </w:tcBorders>
            <w:vAlign w:val="center"/>
          </w:tcPr>
          <w:p w14:paraId="11CC7D81" w14:textId="77777777" w:rsidR="007412E8" w:rsidRPr="00F70D22" w:rsidRDefault="007412E8" w:rsidP="0010611D">
            <w:pPr>
              <w:spacing w:line="360" w:lineRule="auto"/>
              <w:jc w:val="center"/>
              <w:rPr>
                <w:color w:val="000000" w:themeColor="text1"/>
                <w:sz w:val="24"/>
                <w:szCs w:val="24"/>
              </w:rPr>
            </w:pPr>
            <w:r w:rsidRPr="00F70D22">
              <w:rPr>
                <w:color w:val="000000" w:themeColor="text1"/>
                <w:sz w:val="24"/>
                <w:szCs w:val="24"/>
              </w:rPr>
              <w:t>Beta</w:t>
            </w:r>
          </w:p>
        </w:tc>
        <w:tc>
          <w:tcPr>
            <w:tcW w:w="0" w:type="auto"/>
            <w:tcBorders>
              <w:top w:val="single" w:sz="4" w:space="0" w:color="auto"/>
              <w:bottom w:val="single" w:sz="4" w:space="0" w:color="auto"/>
            </w:tcBorders>
            <w:vAlign w:val="center"/>
          </w:tcPr>
          <w:p w14:paraId="6CF7863E" w14:textId="77777777" w:rsidR="007412E8" w:rsidRPr="00F70D22" w:rsidRDefault="007412E8" w:rsidP="0010611D">
            <w:pPr>
              <w:spacing w:line="360" w:lineRule="auto"/>
              <w:jc w:val="center"/>
              <w:rPr>
                <w:i/>
                <w:iCs/>
                <w:color w:val="000000" w:themeColor="text1"/>
                <w:sz w:val="24"/>
                <w:szCs w:val="24"/>
              </w:rPr>
            </w:pPr>
            <w:r w:rsidRPr="00F70D22">
              <w:rPr>
                <w:i/>
                <w:iCs/>
                <w:color w:val="000000" w:themeColor="text1"/>
                <w:sz w:val="24"/>
                <w:szCs w:val="24"/>
              </w:rPr>
              <w:t>t</w:t>
            </w:r>
          </w:p>
        </w:tc>
        <w:tc>
          <w:tcPr>
            <w:tcW w:w="0" w:type="auto"/>
            <w:tcBorders>
              <w:top w:val="single" w:sz="4" w:space="0" w:color="auto"/>
              <w:bottom w:val="single" w:sz="4" w:space="0" w:color="auto"/>
            </w:tcBorders>
            <w:vAlign w:val="center"/>
          </w:tcPr>
          <w:p w14:paraId="6EE5E431" w14:textId="77777777" w:rsidR="007412E8" w:rsidRPr="00F70D22" w:rsidRDefault="007412E8" w:rsidP="0010611D">
            <w:pPr>
              <w:spacing w:line="360" w:lineRule="auto"/>
              <w:jc w:val="center"/>
              <w:rPr>
                <w:i/>
                <w:iCs/>
                <w:color w:val="000000" w:themeColor="text1"/>
                <w:sz w:val="24"/>
                <w:szCs w:val="24"/>
              </w:rPr>
            </w:pPr>
            <w:r w:rsidRPr="00F70D22">
              <w:rPr>
                <w:i/>
                <w:iCs/>
                <w:color w:val="000000" w:themeColor="text1"/>
                <w:sz w:val="24"/>
                <w:szCs w:val="24"/>
              </w:rPr>
              <w:t>T</w:t>
            </w:r>
          </w:p>
        </w:tc>
        <w:tc>
          <w:tcPr>
            <w:tcW w:w="0" w:type="auto"/>
            <w:tcBorders>
              <w:top w:val="single" w:sz="4" w:space="0" w:color="auto"/>
              <w:bottom w:val="single" w:sz="4" w:space="0" w:color="auto"/>
            </w:tcBorders>
            <w:vAlign w:val="center"/>
          </w:tcPr>
          <w:p w14:paraId="04702CC2" w14:textId="77777777" w:rsidR="007412E8" w:rsidRPr="00F70D22" w:rsidRDefault="007412E8" w:rsidP="0010611D">
            <w:pPr>
              <w:spacing w:line="360" w:lineRule="auto"/>
              <w:jc w:val="center"/>
              <w:rPr>
                <w:i/>
                <w:iCs/>
                <w:color w:val="000000" w:themeColor="text1"/>
                <w:sz w:val="24"/>
                <w:szCs w:val="24"/>
              </w:rPr>
            </w:pPr>
            <w:r w:rsidRPr="00F70D22">
              <w:rPr>
                <w:i/>
                <w:iCs/>
                <w:color w:val="000000" w:themeColor="text1"/>
                <w:sz w:val="24"/>
                <w:szCs w:val="24"/>
              </w:rPr>
              <w:t>FIV</w:t>
            </w:r>
          </w:p>
        </w:tc>
      </w:tr>
      <w:tr w:rsidR="007412E8" w:rsidRPr="00F70D22" w14:paraId="1CA13535" w14:textId="77777777" w:rsidTr="007412E8">
        <w:trPr>
          <w:jc w:val="center"/>
        </w:trPr>
        <w:tc>
          <w:tcPr>
            <w:tcW w:w="2639" w:type="dxa"/>
            <w:vMerge w:val="restart"/>
            <w:tcBorders>
              <w:top w:val="single" w:sz="4" w:space="0" w:color="auto"/>
            </w:tcBorders>
          </w:tcPr>
          <w:p w14:paraId="75C3943A" w14:textId="049FD03B" w:rsidR="007412E8" w:rsidRPr="00F70D22" w:rsidRDefault="007412E8" w:rsidP="00B17D06">
            <w:pPr>
              <w:spacing w:line="360" w:lineRule="auto"/>
              <w:rPr>
                <w:color w:val="000000" w:themeColor="text1"/>
                <w:sz w:val="24"/>
                <w:szCs w:val="24"/>
              </w:rPr>
            </w:pPr>
            <w:r w:rsidRPr="00F70D22">
              <w:rPr>
                <w:color w:val="000000" w:themeColor="text1"/>
                <w:sz w:val="24"/>
                <w:szCs w:val="24"/>
              </w:rPr>
              <w:t>Resultado competitivo</w:t>
            </w:r>
          </w:p>
        </w:tc>
        <w:tc>
          <w:tcPr>
            <w:tcW w:w="963" w:type="dxa"/>
            <w:vMerge w:val="restart"/>
            <w:tcBorders>
              <w:top w:val="single" w:sz="4" w:space="0" w:color="auto"/>
            </w:tcBorders>
          </w:tcPr>
          <w:p w14:paraId="4AE5D970" w14:textId="22035AEA" w:rsidR="007412E8" w:rsidRPr="00F70D22" w:rsidRDefault="007412E8" w:rsidP="00B17D06">
            <w:pPr>
              <w:spacing w:line="360" w:lineRule="auto"/>
              <w:rPr>
                <w:color w:val="000000" w:themeColor="text1"/>
                <w:sz w:val="24"/>
                <w:szCs w:val="24"/>
              </w:rPr>
            </w:pPr>
            <w:r w:rsidRPr="00F70D22">
              <w:rPr>
                <w:color w:val="000000" w:themeColor="text1"/>
                <w:sz w:val="24"/>
                <w:szCs w:val="24"/>
              </w:rPr>
              <w:t>1</w:t>
            </w:r>
          </w:p>
        </w:tc>
        <w:tc>
          <w:tcPr>
            <w:tcW w:w="0" w:type="auto"/>
            <w:vMerge w:val="restart"/>
            <w:tcBorders>
              <w:top w:val="single" w:sz="4" w:space="0" w:color="auto"/>
            </w:tcBorders>
          </w:tcPr>
          <w:p w14:paraId="6ED36B89"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.369</w:t>
            </w:r>
          </w:p>
        </w:tc>
        <w:tc>
          <w:tcPr>
            <w:tcW w:w="0" w:type="auto"/>
            <w:vMerge w:val="restart"/>
            <w:tcBorders>
              <w:top w:val="single" w:sz="4" w:space="0" w:color="auto"/>
            </w:tcBorders>
          </w:tcPr>
          <w:p w14:paraId="3FD15C68"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.136</w:t>
            </w:r>
          </w:p>
        </w:tc>
        <w:tc>
          <w:tcPr>
            <w:tcW w:w="0" w:type="auto"/>
            <w:vMerge w:val="restart"/>
            <w:tcBorders>
              <w:top w:val="single" w:sz="4" w:space="0" w:color="auto"/>
            </w:tcBorders>
          </w:tcPr>
          <w:p w14:paraId="5DD2E283"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.094</w:t>
            </w:r>
          </w:p>
        </w:tc>
        <w:tc>
          <w:tcPr>
            <w:tcW w:w="0" w:type="auto"/>
            <w:vMerge w:val="restart"/>
            <w:tcBorders>
              <w:top w:val="single" w:sz="4" w:space="0" w:color="auto"/>
            </w:tcBorders>
          </w:tcPr>
          <w:p w14:paraId="7E48A888"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1.291</w:t>
            </w:r>
          </w:p>
        </w:tc>
        <w:tc>
          <w:tcPr>
            <w:tcW w:w="0" w:type="auto"/>
            <w:vMerge w:val="restart"/>
            <w:tcBorders>
              <w:top w:val="single" w:sz="4" w:space="0" w:color="auto"/>
            </w:tcBorders>
          </w:tcPr>
          <w:p w14:paraId="44766DA8"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3.263</w:t>
            </w:r>
          </w:p>
        </w:tc>
        <w:tc>
          <w:tcPr>
            <w:tcW w:w="0" w:type="auto"/>
            <w:vMerge w:val="restart"/>
            <w:tcBorders>
              <w:top w:val="single" w:sz="4" w:space="0" w:color="auto"/>
            </w:tcBorders>
          </w:tcPr>
          <w:p w14:paraId="0E599070"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.015</w:t>
            </w:r>
          </w:p>
        </w:tc>
        <w:tc>
          <w:tcPr>
            <w:tcW w:w="0" w:type="auto"/>
            <w:tcBorders>
              <w:top w:val="single" w:sz="4" w:space="0" w:color="auto"/>
            </w:tcBorders>
          </w:tcPr>
          <w:p w14:paraId="1D06DA54"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Autoconfianza</w:t>
            </w:r>
          </w:p>
        </w:tc>
        <w:tc>
          <w:tcPr>
            <w:tcW w:w="0" w:type="auto"/>
            <w:tcBorders>
              <w:top w:val="single" w:sz="4" w:space="0" w:color="auto"/>
            </w:tcBorders>
            <w:vAlign w:val="center"/>
          </w:tcPr>
          <w:p w14:paraId="2AF2807D"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.055</w:t>
            </w:r>
          </w:p>
        </w:tc>
        <w:tc>
          <w:tcPr>
            <w:tcW w:w="0" w:type="auto"/>
            <w:tcBorders>
              <w:top w:val="single" w:sz="4" w:space="0" w:color="auto"/>
            </w:tcBorders>
            <w:vAlign w:val="center"/>
          </w:tcPr>
          <w:p w14:paraId="34380930"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.466</w:t>
            </w:r>
          </w:p>
        </w:tc>
        <w:tc>
          <w:tcPr>
            <w:tcW w:w="0" w:type="auto"/>
            <w:tcBorders>
              <w:top w:val="single" w:sz="4" w:space="0" w:color="auto"/>
            </w:tcBorders>
            <w:vAlign w:val="center"/>
          </w:tcPr>
          <w:p w14:paraId="64C53EBE"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.739</w:t>
            </w:r>
          </w:p>
        </w:tc>
        <w:tc>
          <w:tcPr>
            <w:tcW w:w="0" w:type="auto"/>
            <w:tcBorders>
              <w:top w:val="single" w:sz="4" w:space="0" w:color="auto"/>
            </w:tcBorders>
            <w:vAlign w:val="center"/>
          </w:tcPr>
          <w:p w14:paraId="7E04E3B9"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1.354</w:t>
            </w:r>
          </w:p>
        </w:tc>
      </w:tr>
      <w:tr w:rsidR="007412E8" w:rsidRPr="00F70D22" w14:paraId="2EDB51DA" w14:textId="77777777" w:rsidTr="007412E8">
        <w:trPr>
          <w:jc w:val="center"/>
        </w:trPr>
        <w:tc>
          <w:tcPr>
            <w:tcW w:w="2639" w:type="dxa"/>
            <w:vMerge/>
          </w:tcPr>
          <w:p w14:paraId="707C56E6" w14:textId="77777777" w:rsidR="007412E8" w:rsidRPr="00F70D22" w:rsidRDefault="007412E8" w:rsidP="00B17D06">
            <w:pPr>
              <w:spacing w:line="360" w:lineRule="auto"/>
              <w:rPr>
                <w:color w:val="000000" w:themeColor="text1"/>
                <w:sz w:val="24"/>
                <w:szCs w:val="24"/>
              </w:rPr>
            </w:pPr>
          </w:p>
        </w:tc>
        <w:tc>
          <w:tcPr>
            <w:tcW w:w="963" w:type="dxa"/>
            <w:vMerge/>
          </w:tcPr>
          <w:p w14:paraId="6F82F59D" w14:textId="6B1A7160" w:rsidR="007412E8" w:rsidRPr="00F70D22" w:rsidRDefault="007412E8" w:rsidP="00B17D06">
            <w:pPr>
              <w:spacing w:line="360" w:lineRule="auto"/>
              <w:rPr>
                <w:color w:val="000000" w:themeColor="text1"/>
                <w:sz w:val="24"/>
                <w:szCs w:val="24"/>
              </w:rPr>
            </w:pPr>
          </w:p>
        </w:tc>
        <w:tc>
          <w:tcPr>
            <w:tcW w:w="0" w:type="auto"/>
            <w:vMerge/>
          </w:tcPr>
          <w:p w14:paraId="0E156D31" w14:textId="77777777" w:rsidR="007412E8" w:rsidRPr="00F70D22" w:rsidRDefault="007412E8" w:rsidP="00B17D06">
            <w:pPr>
              <w:spacing w:line="360" w:lineRule="auto"/>
              <w:rPr>
                <w:color w:val="000000" w:themeColor="text1"/>
                <w:sz w:val="24"/>
                <w:szCs w:val="24"/>
              </w:rPr>
            </w:pPr>
          </w:p>
        </w:tc>
        <w:tc>
          <w:tcPr>
            <w:tcW w:w="0" w:type="auto"/>
            <w:vMerge/>
          </w:tcPr>
          <w:p w14:paraId="670AACAB" w14:textId="77777777" w:rsidR="007412E8" w:rsidRPr="00F70D22" w:rsidRDefault="007412E8" w:rsidP="00B17D06">
            <w:pPr>
              <w:spacing w:line="360" w:lineRule="auto"/>
              <w:rPr>
                <w:color w:val="000000" w:themeColor="text1"/>
                <w:sz w:val="24"/>
                <w:szCs w:val="24"/>
              </w:rPr>
            </w:pPr>
          </w:p>
        </w:tc>
        <w:tc>
          <w:tcPr>
            <w:tcW w:w="0" w:type="auto"/>
            <w:vMerge/>
          </w:tcPr>
          <w:p w14:paraId="1F8EFAFC" w14:textId="77777777" w:rsidR="007412E8" w:rsidRPr="00F70D22" w:rsidRDefault="007412E8" w:rsidP="00B17D06">
            <w:pPr>
              <w:spacing w:line="360" w:lineRule="auto"/>
              <w:rPr>
                <w:color w:val="000000" w:themeColor="text1"/>
                <w:sz w:val="24"/>
                <w:szCs w:val="24"/>
              </w:rPr>
            </w:pPr>
          </w:p>
        </w:tc>
        <w:tc>
          <w:tcPr>
            <w:tcW w:w="0" w:type="auto"/>
            <w:vMerge/>
          </w:tcPr>
          <w:p w14:paraId="4B3F4760" w14:textId="77777777" w:rsidR="007412E8" w:rsidRPr="00F70D22" w:rsidRDefault="007412E8" w:rsidP="00B17D06">
            <w:pPr>
              <w:spacing w:line="360" w:lineRule="auto"/>
              <w:rPr>
                <w:color w:val="000000" w:themeColor="text1"/>
                <w:sz w:val="24"/>
                <w:szCs w:val="24"/>
              </w:rPr>
            </w:pPr>
          </w:p>
        </w:tc>
        <w:tc>
          <w:tcPr>
            <w:tcW w:w="0" w:type="auto"/>
            <w:vMerge/>
          </w:tcPr>
          <w:p w14:paraId="55A1FFB2" w14:textId="77777777" w:rsidR="007412E8" w:rsidRPr="00F70D22" w:rsidRDefault="007412E8" w:rsidP="00B17D06">
            <w:pPr>
              <w:spacing w:line="360" w:lineRule="auto"/>
              <w:rPr>
                <w:color w:val="000000" w:themeColor="text1"/>
                <w:sz w:val="24"/>
                <w:szCs w:val="24"/>
              </w:rPr>
            </w:pPr>
          </w:p>
        </w:tc>
        <w:tc>
          <w:tcPr>
            <w:tcW w:w="0" w:type="auto"/>
            <w:vMerge/>
          </w:tcPr>
          <w:p w14:paraId="42DB36FE" w14:textId="77777777" w:rsidR="007412E8" w:rsidRPr="00F70D22" w:rsidRDefault="007412E8" w:rsidP="00B17D06">
            <w:pPr>
              <w:spacing w:line="360" w:lineRule="auto"/>
              <w:rPr>
                <w:color w:val="000000" w:themeColor="text1"/>
                <w:sz w:val="24"/>
                <w:szCs w:val="24"/>
              </w:rPr>
            </w:pPr>
          </w:p>
        </w:tc>
        <w:tc>
          <w:tcPr>
            <w:tcW w:w="0" w:type="auto"/>
          </w:tcPr>
          <w:p w14:paraId="6ED97441"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Control de afrontamiento negativo</w:t>
            </w:r>
          </w:p>
        </w:tc>
        <w:tc>
          <w:tcPr>
            <w:tcW w:w="0" w:type="auto"/>
            <w:vAlign w:val="center"/>
          </w:tcPr>
          <w:p w14:paraId="274DD47B"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.089</w:t>
            </w:r>
          </w:p>
        </w:tc>
        <w:tc>
          <w:tcPr>
            <w:tcW w:w="0" w:type="auto"/>
            <w:vAlign w:val="center"/>
          </w:tcPr>
          <w:p w14:paraId="6FDD37B1"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.730</w:t>
            </w:r>
          </w:p>
        </w:tc>
        <w:tc>
          <w:tcPr>
            <w:tcW w:w="0" w:type="auto"/>
            <w:vAlign w:val="center"/>
          </w:tcPr>
          <w:p w14:paraId="14AE664F"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.695</w:t>
            </w:r>
          </w:p>
        </w:tc>
        <w:tc>
          <w:tcPr>
            <w:tcW w:w="0" w:type="auto"/>
            <w:vAlign w:val="center"/>
          </w:tcPr>
          <w:p w14:paraId="0197927C"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1.438</w:t>
            </w:r>
          </w:p>
        </w:tc>
      </w:tr>
      <w:tr w:rsidR="007412E8" w:rsidRPr="00F70D22" w14:paraId="7497547A" w14:textId="77777777" w:rsidTr="007412E8">
        <w:trPr>
          <w:jc w:val="center"/>
        </w:trPr>
        <w:tc>
          <w:tcPr>
            <w:tcW w:w="2639" w:type="dxa"/>
            <w:vMerge/>
          </w:tcPr>
          <w:p w14:paraId="4CCB3542" w14:textId="77777777" w:rsidR="007412E8" w:rsidRPr="00F70D22" w:rsidRDefault="007412E8" w:rsidP="00B17D06">
            <w:pPr>
              <w:spacing w:line="360" w:lineRule="auto"/>
              <w:rPr>
                <w:color w:val="000000" w:themeColor="text1"/>
                <w:sz w:val="24"/>
                <w:szCs w:val="24"/>
              </w:rPr>
            </w:pPr>
          </w:p>
        </w:tc>
        <w:tc>
          <w:tcPr>
            <w:tcW w:w="963" w:type="dxa"/>
            <w:vMerge/>
          </w:tcPr>
          <w:p w14:paraId="2EDFD185" w14:textId="6D1EAC77" w:rsidR="007412E8" w:rsidRPr="00F70D22" w:rsidRDefault="007412E8" w:rsidP="00B17D06">
            <w:pPr>
              <w:spacing w:line="360" w:lineRule="auto"/>
              <w:rPr>
                <w:color w:val="000000" w:themeColor="text1"/>
                <w:sz w:val="24"/>
                <w:szCs w:val="24"/>
              </w:rPr>
            </w:pPr>
          </w:p>
        </w:tc>
        <w:tc>
          <w:tcPr>
            <w:tcW w:w="0" w:type="auto"/>
            <w:vMerge/>
          </w:tcPr>
          <w:p w14:paraId="5B759892" w14:textId="77777777" w:rsidR="007412E8" w:rsidRPr="00F70D22" w:rsidRDefault="007412E8" w:rsidP="00B17D06">
            <w:pPr>
              <w:spacing w:line="360" w:lineRule="auto"/>
              <w:rPr>
                <w:color w:val="000000" w:themeColor="text1"/>
                <w:sz w:val="24"/>
                <w:szCs w:val="24"/>
              </w:rPr>
            </w:pPr>
          </w:p>
        </w:tc>
        <w:tc>
          <w:tcPr>
            <w:tcW w:w="0" w:type="auto"/>
            <w:vMerge/>
          </w:tcPr>
          <w:p w14:paraId="496AF28A" w14:textId="77777777" w:rsidR="007412E8" w:rsidRPr="00F70D22" w:rsidRDefault="007412E8" w:rsidP="00B17D06">
            <w:pPr>
              <w:spacing w:line="360" w:lineRule="auto"/>
              <w:rPr>
                <w:color w:val="000000" w:themeColor="text1"/>
                <w:sz w:val="24"/>
                <w:szCs w:val="24"/>
              </w:rPr>
            </w:pPr>
          </w:p>
        </w:tc>
        <w:tc>
          <w:tcPr>
            <w:tcW w:w="0" w:type="auto"/>
            <w:vMerge/>
          </w:tcPr>
          <w:p w14:paraId="26E78408" w14:textId="77777777" w:rsidR="007412E8" w:rsidRPr="00F70D22" w:rsidRDefault="007412E8" w:rsidP="00B17D06">
            <w:pPr>
              <w:spacing w:line="360" w:lineRule="auto"/>
              <w:rPr>
                <w:color w:val="000000" w:themeColor="text1"/>
                <w:sz w:val="24"/>
                <w:szCs w:val="24"/>
              </w:rPr>
            </w:pPr>
          </w:p>
        </w:tc>
        <w:tc>
          <w:tcPr>
            <w:tcW w:w="0" w:type="auto"/>
            <w:vMerge/>
          </w:tcPr>
          <w:p w14:paraId="1AC0EFF7" w14:textId="77777777" w:rsidR="007412E8" w:rsidRPr="00F70D22" w:rsidRDefault="007412E8" w:rsidP="00B17D06">
            <w:pPr>
              <w:spacing w:line="360" w:lineRule="auto"/>
              <w:rPr>
                <w:color w:val="000000" w:themeColor="text1"/>
                <w:sz w:val="24"/>
                <w:szCs w:val="24"/>
              </w:rPr>
            </w:pPr>
          </w:p>
        </w:tc>
        <w:tc>
          <w:tcPr>
            <w:tcW w:w="0" w:type="auto"/>
            <w:vMerge/>
          </w:tcPr>
          <w:p w14:paraId="76C28E06" w14:textId="77777777" w:rsidR="007412E8" w:rsidRPr="00F70D22" w:rsidRDefault="007412E8" w:rsidP="00B17D06">
            <w:pPr>
              <w:spacing w:line="360" w:lineRule="auto"/>
              <w:rPr>
                <w:color w:val="000000" w:themeColor="text1"/>
                <w:sz w:val="24"/>
                <w:szCs w:val="24"/>
              </w:rPr>
            </w:pPr>
          </w:p>
        </w:tc>
        <w:tc>
          <w:tcPr>
            <w:tcW w:w="0" w:type="auto"/>
            <w:vMerge/>
          </w:tcPr>
          <w:p w14:paraId="20CF7E55" w14:textId="77777777" w:rsidR="007412E8" w:rsidRPr="00F70D22" w:rsidRDefault="007412E8" w:rsidP="00B17D06">
            <w:pPr>
              <w:spacing w:line="360" w:lineRule="auto"/>
              <w:rPr>
                <w:color w:val="000000" w:themeColor="text1"/>
                <w:sz w:val="24"/>
                <w:szCs w:val="24"/>
              </w:rPr>
            </w:pPr>
          </w:p>
        </w:tc>
        <w:tc>
          <w:tcPr>
            <w:tcW w:w="0" w:type="auto"/>
          </w:tcPr>
          <w:p w14:paraId="532E49FC"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Control de la atención</w:t>
            </w:r>
          </w:p>
        </w:tc>
        <w:tc>
          <w:tcPr>
            <w:tcW w:w="0" w:type="auto"/>
            <w:vAlign w:val="center"/>
          </w:tcPr>
          <w:p w14:paraId="31D930D9"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.202</w:t>
            </w:r>
          </w:p>
        </w:tc>
        <w:tc>
          <w:tcPr>
            <w:tcW w:w="0" w:type="auto"/>
            <w:vAlign w:val="center"/>
          </w:tcPr>
          <w:p w14:paraId="7433C8AD"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1.528</w:t>
            </w:r>
          </w:p>
        </w:tc>
        <w:tc>
          <w:tcPr>
            <w:tcW w:w="0" w:type="auto"/>
            <w:vAlign w:val="center"/>
          </w:tcPr>
          <w:p w14:paraId="01A67882"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.594</w:t>
            </w:r>
          </w:p>
        </w:tc>
        <w:tc>
          <w:tcPr>
            <w:tcW w:w="0" w:type="auto"/>
            <w:vAlign w:val="center"/>
          </w:tcPr>
          <w:p w14:paraId="6A69B6D1"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1.683</w:t>
            </w:r>
          </w:p>
        </w:tc>
      </w:tr>
      <w:tr w:rsidR="007412E8" w:rsidRPr="00F70D22" w14:paraId="1295DD3E" w14:textId="77777777" w:rsidTr="007412E8">
        <w:trPr>
          <w:jc w:val="center"/>
        </w:trPr>
        <w:tc>
          <w:tcPr>
            <w:tcW w:w="2639" w:type="dxa"/>
            <w:vMerge/>
          </w:tcPr>
          <w:p w14:paraId="31FEC902" w14:textId="77777777" w:rsidR="007412E8" w:rsidRPr="00F70D22" w:rsidRDefault="007412E8" w:rsidP="00B17D06">
            <w:pPr>
              <w:spacing w:line="360" w:lineRule="auto"/>
              <w:rPr>
                <w:color w:val="000000" w:themeColor="text1"/>
                <w:sz w:val="24"/>
                <w:szCs w:val="24"/>
              </w:rPr>
            </w:pPr>
          </w:p>
        </w:tc>
        <w:tc>
          <w:tcPr>
            <w:tcW w:w="963" w:type="dxa"/>
            <w:vMerge/>
            <w:tcBorders>
              <w:bottom w:val="single" w:sz="4" w:space="0" w:color="auto"/>
            </w:tcBorders>
          </w:tcPr>
          <w:p w14:paraId="6C90CED8" w14:textId="2AC711B3"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0A5C1E7F"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0B0AA284"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32095428"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2AEE50D5"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139FCE1A"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74B2834C" w14:textId="77777777" w:rsidR="007412E8" w:rsidRPr="00F70D22" w:rsidRDefault="007412E8" w:rsidP="00B17D06">
            <w:pPr>
              <w:spacing w:line="360" w:lineRule="auto"/>
              <w:rPr>
                <w:color w:val="000000" w:themeColor="text1"/>
                <w:sz w:val="24"/>
                <w:szCs w:val="24"/>
              </w:rPr>
            </w:pPr>
          </w:p>
        </w:tc>
        <w:tc>
          <w:tcPr>
            <w:tcW w:w="0" w:type="auto"/>
            <w:tcBorders>
              <w:bottom w:val="single" w:sz="4" w:space="0" w:color="auto"/>
            </w:tcBorders>
          </w:tcPr>
          <w:p w14:paraId="7F64023A"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Nivel motivacional</w:t>
            </w:r>
          </w:p>
        </w:tc>
        <w:tc>
          <w:tcPr>
            <w:tcW w:w="0" w:type="auto"/>
            <w:tcBorders>
              <w:bottom w:val="single" w:sz="4" w:space="0" w:color="auto"/>
            </w:tcBorders>
            <w:vAlign w:val="center"/>
          </w:tcPr>
          <w:p w14:paraId="3AB66295"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.154</w:t>
            </w:r>
          </w:p>
        </w:tc>
        <w:tc>
          <w:tcPr>
            <w:tcW w:w="0" w:type="auto"/>
            <w:tcBorders>
              <w:bottom w:val="single" w:sz="4" w:space="0" w:color="auto"/>
            </w:tcBorders>
            <w:vAlign w:val="center"/>
          </w:tcPr>
          <w:p w14:paraId="01F0BD2F"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1.331</w:t>
            </w:r>
          </w:p>
        </w:tc>
        <w:tc>
          <w:tcPr>
            <w:tcW w:w="0" w:type="auto"/>
            <w:tcBorders>
              <w:bottom w:val="single" w:sz="4" w:space="0" w:color="auto"/>
            </w:tcBorders>
            <w:vAlign w:val="center"/>
          </w:tcPr>
          <w:p w14:paraId="0B965964"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.781</w:t>
            </w:r>
          </w:p>
        </w:tc>
        <w:tc>
          <w:tcPr>
            <w:tcW w:w="0" w:type="auto"/>
            <w:tcBorders>
              <w:bottom w:val="single" w:sz="4" w:space="0" w:color="auto"/>
            </w:tcBorders>
            <w:vAlign w:val="center"/>
          </w:tcPr>
          <w:p w14:paraId="21F01657"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1.281</w:t>
            </w:r>
          </w:p>
        </w:tc>
      </w:tr>
      <w:tr w:rsidR="007412E8" w:rsidRPr="00F70D22" w14:paraId="00B8C8FF" w14:textId="77777777" w:rsidTr="007412E8">
        <w:trPr>
          <w:jc w:val="center"/>
        </w:trPr>
        <w:tc>
          <w:tcPr>
            <w:tcW w:w="2639" w:type="dxa"/>
            <w:vMerge/>
          </w:tcPr>
          <w:p w14:paraId="348570C8" w14:textId="77777777" w:rsidR="007412E8" w:rsidRPr="00F70D22" w:rsidRDefault="007412E8" w:rsidP="00B17D06">
            <w:pPr>
              <w:spacing w:line="360" w:lineRule="auto"/>
              <w:rPr>
                <w:color w:val="000000" w:themeColor="text1"/>
                <w:sz w:val="24"/>
                <w:szCs w:val="24"/>
              </w:rPr>
            </w:pPr>
          </w:p>
        </w:tc>
        <w:tc>
          <w:tcPr>
            <w:tcW w:w="963" w:type="dxa"/>
            <w:vMerge w:val="restart"/>
            <w:tcBorders>
              <w:top w:val="single" w:sz="4" w:space="0" w:color="auto"/>
            </w:tcBorders>
          </w:tcPr>
          <w:p w14:paraId="1A554F5B" w14:textId="1672286C" w:rsidR="007412E8" w:rsidRPr="00F70D22" w:rsidRDefault="007412E8" w:rsidP="00B17D06">
            <w:pPr>
              <w:spacing w:line="360" w:lineRule="auto"/>
              <w:rPr>
                <w:color w:val="000000" w:themeColor="text1"/>
                <w:sz w:val="24"/>
                <w:szCs w:val="24"/>
              </w:rPr>
            </w:pPr>
            <w:r w:rsidRPr="00F70D22">
              <w:rPr>
                <w:color w:val="000000" w:themeColor="text1"/>
                <w:sz w:val="24"/>
                <w:szCs w:val="24"/>
              </w:rPr>
              <w:t>2</w:t>
            </w:r>
          </w:p>
        </w:tc>
        <w:tc>
          <w:tcPr>
            <w:tcW w:w="0" w:type="auto"/>
            <w:vMerge w:val="restart"/>
            <w:tcBorders>
              <w:top w:val="single" w:sz="4" w:space="0" w:color="auto"/>
            </w:tcBorders>
          </w:tcPr>
          <w:p w14:paraId="55D21E40"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.343</w:t>
            </w:r>
          </w:p>
        </w:tc>
        <w:tc>
          <w:tcPr>
            <w:tcW w:w="0" w:type="auto"/>
            <w:vMerge w:val="restart"/>
            <w:tcBorders>
              <w:top w:val="single" w:sz="4" w:space="0" w:color="auto"/>
            </w:tcBorders>
          </w:tcPr>
          <w:p w14:paraId="78DF6AAE"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.117</w:t>
            </w:r>
          </w:p>
        </w:tc>
        <w:tc>
          <w:tcPr>
            <w:tcW w:w="0" w:type="auto"/>
            <w:vMerge w:val="restart"/>
            <w:tcBorders>
              <w:top w:val="single" w:sz="4" w:space="0" w:color="auto"/>
            </w:tcBorders>
          </w:tcPr>
          <w:p w14:paraId="2E0C8D3F"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0.86</w:t>
            </w:r>
          </w:p>
        </w:tc>
        <w:tc>
          <w:tcPr>
            <w:tcW w:w="0" w:type="auto"/>
            <w:vMerge w:val="restart"/>
            <w:tcBorders>
              <w:top w:val="single" w:sz="4" w:space="0" w:color="auto"/>
            </w:tcBorders>
          </w:tcPr>
          <w:p w14:paraId="3293836D"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1.265</w:t>
            </w:r>
          </w:p>
        </w:tc>
        <w:tc>
          <w:tcPr>
            <w:tcW w:w="0" w:type="auto"/>
            <w:vMerge w:val="restart"/>
            <w:tcBorders>
              <w:top w:val="single" w:sz="4" w:space="0" w:color="auto"/>
            </w:tcBorders>
          </w:tcPr>
          <w:p w14:paraId="6025C8C2"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3.726</w:t>
            </w:r>
          </w:p>
        </w:tc>
        <w:tc>
          <w:tcPr>
            <w:tcW w:w="0" w:type="auto"/>
            <w:vMerge w:val="restart"/>
            <w:tcBorders>
              <w:top w:val="single" w:sz="4" w:space="0" w:color="auto"/>
            </w:tcBorders>
          </w:tcPr>
          <w:p w14:paraId="2493A45A"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.014</w:t>
            </w:r>
          </w:p>
        </w:tc>
        <w:tc>
          <w:tcPr>
            <w:tcW w:w="0" w:type="auto"/>
            <w:tcBorders>
              <w:top w:val="single" w:sz="4" w:space="0" w:color="auto"/>
            </w:tcBorders>
          </w:tcPr>
          <w:p w14:paraId="4F14DD6C"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Autoconfianza</w:t>
            </w:r>
          </w:p>
        </w:tc>
        <w:tc>
          <w:tcPr>
            <w:tcW w:w="0" w:type="auto"/>
            <w:tcBorders>
              <w:top w:val="single" w:sz="4" w:space="0" w:color="auto"/>
            </w:tcBorders>
            <w:vAlign w:val="center"/>
          </w:tcPr>
          <w:p w14:paraId="6E7F5212"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.105</w:t>
            </w:r>
          </w:p>
        </w:tc>
        <w:tc>
          <w:tcPr>
            <w:tcW w:w="0" w:type="auto"/>
            <w:tcBorders>
              <w:top w:val="single" w:sz="4" w:space="0" w:color="auto"/>
            </w:tcBorders>
            <w:vAlign w:val="center"/>
          </w:tcPr>
          <w:p w14:paraId="257C7493"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.927</w:t>
            </w:r>
          </w:p>
        </w:tc>
        <w:tc>
          <w:tcPr>
            <w:tcW w:w="0" w:type="auto"/>
            <w:tcBorders>
              <w:top w:val="single" w:sz="4" w:space="0" w:color="auto"/>
            </w:tcBorders>
            <w:vAlign w:val="center"/>
          </w:tcPr>
          <w:p w14:paraId="329104F1"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.819</w:t>
            </w:r>
          </w:p>
        </w:tc>
        <w:tc>
          <w:tcPr>
            <w:tcW w:w="0" w:type="auto"/>
            <w:tcBorders>
              <w:top w:val="single" w:sz="4" w:space="0" w:color="auto"/>
            </w:tcBorders>
            <w:vAlign w:val="center"/>
          </w:tcPr>
          <w:p w14:paraId="00776DB7"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1.220</w:t>
            </w:r>
          </w:p>
        </w:tc>
      </w:tr>
      <w:tr w:rsidR="007412E8" w:rsidRPr="00F70D22" w14:paraId="21FA1B3F" w14:textId="77777777" w:rsidTr="007412E8">
        <w:trPr>
          <w:jc w:val="center"/>
        </w:trPr>
        <w:tc>
          <w:tcPr>
            <w:tcW w:w="2639" w:type="dxa"/>
            <w:vMerge/>
          </w:tcPr>
          <w:p w14:paraId="226F34EB" w14:textId="77777777" w:rsidR="007412E8" w:rsidRPr="00F70D22" w:rsidRDefault="007412E8" w:rsidP="00B17D06">
            <w:pPr>
              <w:spacing w:line="360" w:lineRule="auto"/>
              <w:rPr>
                <w:color w:val="000000" w:themeColor="text1"/>
                <w:sz w:val="24"/>
                <w:szCs w:val="24"/>
              </w:rPr>
            </w:pPr>
          </w:p>
        </w:tc>
        <w:tc>
          <w:tcPr>
            <w:tcW w:w="963" w:type="dxa"/>
            <w:vMerge/>
          </w:tcPr>
          <w:p w14:paraId="4C038500" w14:textId="7E446F4F" w:rsidR="007412E8" w:rsidRPr="00F70D22" w:rsidRDefault="007412E8" w:rsidP="00B17D06">
            <w:pPr>
              <w:spacing w:line="360" w:lineRule="auto"/>
              <w:rPr>
                <w:color w:val="000000" w:themeColor="text1"/>
                <w:sz w:val="24"/>
                <w:szCs w:val="24"/>
              </w:rPr>
            </w:pPr>
          </w:p>
        </w:tc>
        <w:tc>
          <w:tcPr>
            <w:tcW w:w="0" w:type="auto"/>
            <w:vMerge/>
          </w:tcPr>
          <w:p w14:paraId="3E123657" w14:textId="77777777" w:rsidR="007412E8" w:rsidRPr="00F70D22" w:rsidRDefault="007412E8" w:rsidP="00B17D06">
            <w:pPr>
              <w:spacing w:line="360" w:lineRule="auto"/>
              <w:rPr>
                <w:color w:val="000000" w:themeColor="text1"/>
                <w:sz w:val="24"/>
                <w:szCs w:val="24"/>
              </w:rPr>
            </w:pPr>
          </w:p>
        </w:tc>
        <w:tc>
          <w:tcPr>
            <w:tcW w:w="0" w:type="auto"/>
            <w:vMerge/>
          </w:tcPr>
          <w:p w14:paraId="5BBB70F5" w14:textId="77777777" w:rsidR="007412E8" w:rsidRPr="00F70D22" w:rsidRDefault="007412E8" w:rsidP="00B17D06">
            <w:pPr>
              <w:spacing w:line="360" w:lineRule="auto"/>
              <w:rPr>
                <w:color w:val="000000" w:themeColor="text1"/>
                <w:sz w:val="24"/>
                <w:szCs w:val="24"/>
              </w:rPr>
            </w:pPr>
          </w:p>
        </w:tc>
        <w:tc>
          <w:tcPr>
            <w:tcW w:w="0" w:type="auto"/>
            <w:vMerge/>
          </w:tcPr>
          <w:p w14:paraId="40E9608A" w14:textId="77777777" w:rsidR="007412E8" w:rsidRPr="00F70D22" w:rsidRDefault="007412E8" w:rsidP="00B17D06">
            <w:pPr>
              <w:spacing w:line="360" w:lineRule="auto"/>
              <w:rPr>
                <w:color w:val="000000" w:themeColor="text1"/>
                <w:sz w:val="24"/>
                <w:szCs w:val="24"/>
              </w:rPr>
            </w:pPr>
          </w:p>
        </w:tc>
        <w:tc>
          <w:tcPr>
            <w:tcW w:w="0" w:type="auto"/>
            <w:vMerge/>
          </w:tcPr>
          <w:p w14:paraId="5429596F" w14:textId="77777777" w:rsidR="007412E8" w:rsidRPr="00F70D22" w:rsidRDefault="007412E8" w:rsidP="00B17D06">
            <w:pPr>
              <w:spacing w:line="360" w:lineRule="auto"/>
              <w:rPr>
                <w:color w:val="000000" w:themeColor="text1"/>
                <w:sz w:val="24"/>
                <w:szCs w:val="24"/>
              </w:rPr>
            </w:pPr>
          </w:p>
        </w:tc>
        <w:tc>
          <w:tcPr>
            <w:tcW w:w="0" w:type="auto"/>
            <w:vMerge/>
          </w:tcPr>
          <w:p w14:paraId="5158E638" w14:textId="77777777" w:rsidR="007412E8" w:rsidRPr="00F70D22" w:rsidRDefault="007412E8" w:rsidP="00B17D06">
            <w:pPr>
              <w:spacing w:line="360" w:lineRule="auto"/>
              <w:rPr>
                <w:color w:val="000000" w:themeColor="text1"/>
                <w:sz w:val="24"/>
                <w:szCs w:val="24"/>
              </w:rPr>
            </w:pPr>
          </w:p>
        </w:tc>
        <w:tc>
          <w:tcPr>
            <w:tcW w:w="0" w:type="auto"/>
            <w:vMerge/>
          </w:tcPr>
          <w:p w14:paraId="5A84C596" w14:textId="77777777" w:rsidR="007412E8" w:rsidRPr="00F70D22" w:rsidRDefault="007412E8" w:rsidP="00B17D06">
            <w:pPr>
              <w:spacing w:line="360" w:lineRule="auto"/>
              <w:rPr>
                <w:color w:val="000000" w:themeColor="text1"/>
                <w:sz w:val="24"/>
                <w:szCs w:val="24"/>
              </w:rPr>
            </w:pPr>
          </w:p>
        </w:tc>
        <w:tc>
          <w:tcPr>
            <w:tcW w:w="0" w:type="auto"/>
          </w:tcPr>
          <w:p w14:paraId="329D0421"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Control de afrontamiento negativo</w:t>
            </w:r>
          </w:p>
        </w:tc>
        <w:tc>
          <w:tcPr>
            <w:tcW w:w="0" w:type="auto"/>
            <w:vAlign w:val="center"/>
          </w:tcPr>
          <w:p w14:paraId="4CB42A66"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.060</w:t>
            </w:r>
          </w:p>
        </w:tc>
        <w:tc>
          <w:tcPr>
            <w:tcW w:w="0" w:type="auto"/>
            <w:vAlign w:val="center"/>
          </w:tcPr>
          <w:p w14:paraId="36CB5EAD"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.495</w:t>
            </w:r>
          </w:p>
        </w:tc>
        <w:tc>
          <w:tcPr>
            <w:tcW w:w="0" w:type="auto"/>
            <w:vAlign w:val="center"/>
          </w:tcPr>
          <w:p w14:paraId="32FBE199"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.719</w:t>
            </w:r>
          </w:p>
        </w:tc>
        <w:tc>
          <w:tcPr>
            <w:tcW w:w="0" w:type="auto"/>
            <w:vAlign w:val="center"/>
          </w:tcPr>
          <w:p w14:paraId="040A80C1"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1.391</w:t>
            </w:r>
          </w:p>
        </w:tc>
      </w:tr>
      <w:tr w:rsidR="007412E8" w:rsidRPr="00F70D22" w14:paraId="4D108620" w14:textId="77777777" w:rsidTr="007412E8">
        <w:trPr>
          <w:jc w:val="center"/>
        </w:trPr>
        <w:tc>
          <w:tcPr>
            <w:tcW w:w="2639" w:type="dxa"/>
            <w:vMerge/>
          </w:tcPr>
          <w:p w14:paraId="09D98BEB" w14:textId="77777777" w:rsidR="007412E8" w:rsidRPr="00F70D22" w:rsidRDefault="007412E8" w:rsidP="00B17D06">
            <w:pPr>
              <w:spacing w:line="360" w:lineRule="auto"/>
              <w:rPr>
                <w:color w:val="000000" w:themeColor="text1"/>
                <w:sz w:val="24"/>
                <w:szCs w:val="24"/>
              </w:rPr>
            </w:pPr>
          </w:p>
        </w:tc>
        <w:tc>
          <w:tcPr>
            <w:tcW w:w="963" w:type="dxa"/>
            <w:vMerge/>
            <w:tcBorders>
              <w:bottom w:val="single" w:sz="4" w:space="0" w:color="auto"/>
            </w:tcBorders>
          </w:tcPr>
          <w:p w14:paraId="12F3FD08" w14:textId="1F4DE1BB"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353ED7C6"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46E8A5CA"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662D0E92"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6994EF39"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11AA4509"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4C273041" w14:textId="77777777" w:rsidR="007412E8" w:rsidRPr="00F70D22" w:rsidRDefault="007412E8" w:rsidP="00B17D06">
            <w:pPr>
              <w:spacing w:line="360" w:lineRule="auto"/>
              <w:rPr>
                <w:color w:val="000000" w:themeColor="text1"/>
                <w:sz w:val="24"/>
                <w:szCs w:val="24"/>
              </w:rPr>
            </w:pPr>
          </w:p>
        </w:tc>
        <w:tc>
          <w:tcPr>
            <w:tcW w:w="0" w:type="auto"/>
            <w:tcBorders>
              <w:bottom w:val="single" w:sz="4" w:space="0" w:color="auto"/>
            </w:tcBorders>
          </w:tcPr>
          <w:p w14:paraId="1672FA1E"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Control de la atención</w:t>
            </w:r>
          </w:p>
        </w:tc>
        <w:tc>
          <w:tcPr>
            <w:tcW w:w="0" w:type="auto"/>
            <w:tcBorders>
              <w:bottom w:val="single" w:sz="4" w:space="0" w:color="auto"/>
            </w:tcBorders>
            <w:vAlign w:val="center"/>
          </w:tcPr>
          <w:p w14:paraId="53F215D5"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.249</w:t>
            </w:r>
          </w:p>
        </w:tc>
        <w:tc>
          <w:tcPr>
            <w:tcW w:w="0" w:type="auto"/>
            <w:tcBorders>
              <w:bottom w:val="single" w:sz="4" w:space="0" w:color="auto"/>
            </w:tcBorders>
            <w:vAlign w:val="center"/>
          </w:tcPr>
          <w:p w14:paraId="093C6A6B"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1.937</w:t>
            </w:r>
          </w:p>
        </w:tc>
        <w:tc>
          <w:tcPr>
            <w:tcW w:w="0" w:type="auto"/>
            <w:tcBorders>
              <w:bottom w:val="single" w:sz="4" w:space="0" w:color="auto"/>
            </w:tcBorders>
            <w:vAlign w:val="center"/>
          </w:tcPr>
          <w:p w14:paraId="6DCB3CC5"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.638</w:t>
            </w:r>
          </w:p>
        </w:tc>
        <w:tc>
          <w:tcPr>
            <w:tcW w:w="0" w:type="auto"/>
            <w:tcBorders>
              <w:bottom w:val="single" w:sz="4" w:space="0" w:color="auto"/>
            </w:tcBorders>
            <w:vAlign w:val="center"/>
          </w:tcPr>
          <w:p w14:paraId="28E750B9"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1.566</w:t>
            </w:r>
          </w:p>
        </w:tc>
      </w:tr>
      <w:tr w:rsidR="007412E8" w:rsidRPr="00F70D22" w14:paraId="490E9D5E" w14:textId="77777777" w:rsidTr="007412E8">
        <w:trPr>
          <w:jc w:val="center"/>
        </w:trPr>
        <w:tc>
          <w:tcPr>
            <w:tcW w:w="2639" w:type="dxa"/>
            <w:vMerge/>
          </w:tcPr>
          <w:p w14:paraId="2445C0F0" w14:textId="77777777" w:rsidR="007412E8" w:rsidRPr="00F70D22" w:rsidRDefault="007412E8" w:rsidP="00B17D06">
            <w:pPr>
              <w:spacing w:line="360" w:lineRule="auto"/>
              <w:rPr>
                <w:color w:val="000000" w:themeColor="text1"/>
                <w:sz w:val="24"/>
                <w:szCs w:val="24"/>
              </w:rPr>
            </w:pPr>
          </w:p>
        </w:tc>
        <w:tc>
          <w:tcPr>
            <w:tcW w:w="963" w:type="dxa"/>
            <w:vMerge w:val="restart"/>
            <w:tcBorders>
              <w:top w:val="single" w:sz="4" w:space="0" w:color="auto"/>
            </w:tcBorders>
          </w:tcPr>
          <w:p w14:paraId="0DF646F4" w14:textId="79D966B2" w:rsidR="007412E8" w:rsidRPr="00F70D22" w:rsidRDefault="007412E8" w:rsidP="00B17D06">
            <w:pPr>
              <w:spacing w:line="360" w:lineRule="auto"/>
              <w:rPr>
                <w:color w:val="000000" w:themeColor="text1"/>
                <w:sz w:val="24"/>
                <w:szCs w:val="24"/>
              </w:rPr>
            </w:pPr>
            <w:r w:rsidRPr="00F70D22">
              <w:rPr>
                <w:color w:val="000000" w:themeColor="text1"/>
                <w:sz w:val="24"/>
                <w:szCs w:val="24"/>
              </w:rPr>
              <w:t>3</w:t>
            </w:r>
          </w:p>
        </w:tc>
        <w:tc>
          <w:tcPr>
            <w:tcW w:w="0" w:type="auto"/>
            <w:vMerge w:val="restart"/>
            <w:tcBorders>
              <w:top w:val="single" w:sz="4" w:space="0" w:color="auto"/>
            </w:tcBorders>
          </w:tcPr>
          <w:p w14:paraId="3C0CC380"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.334</w:t>
            </w:r>
          </w:p>
        </w:tc>
        <w:tc>
          <w:tcPr>
            <w:tcW w:w="0" w:type="auto"/>
            <w:vMerge w:val="restart"/>
            <w:tcBorders>
              <w:top w:val="single" w:sz="4" w:space="0" w:color="auto"/>
            </w:tcBorders>
          </w:tcPr>
          <w:p w14:paraId="50B4DC91"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.112</w:t>
            </w:r>
          </w:p>
        </w:tc>
        <w:tc>
          <w:tcPr>
            <w:tcW w:w="0" w:type="auto"/>
            <w:vMerge w:val="restart"/>
            <w:tcBorders>
              <w:top w:val="single" w:sz="4" w:space="0" w:color="auto"/>
            </w:tcBorders>
          </w:tcPr>
          <w:p w14:paraId="457E8310"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.080</w:t>
            </w:r>
          </w:p>
        </w:tc>
        <w:tc>
          <w:tcPr>
            <w:tcW w:w="0" w:type="auto"/>
            <w:vMerge w:val="restart"/>
            <w:tcBorders>
              <w:top w:val="single" w:sz="4" w:space="0" w:color="auto"/>
            </w:tcBorders>
          </w:tcPr>
          <w:p w14:paraId="2176D53B"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1.245</w:t>
            </w:r>
          </w:p>
        </w:tc>
        <w:tc>
          <w:tcPr>
            <w:tcW w:w="0" w:type="auto"/>
            <w:vMerge w:val="restart"/>
            <w:tcBorders>
              <w:top w:val="single" w:sz="4" w:space="0" w:color="auto"/>
            </w:tcBorders>
          </w:tcPr>
          <w:p w14:paraId="66DEF8CC"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3.517</w:t>
            </w:r>
          </w:p>
        </w:tc>
        <w:tc>
          <w:tcPr>
            <w:tcW w:w="0" w:type="auto"/>
            <w:vMerge w:val="restart"/>
            <w:tcBorders>
              <w:top w:val="single" w:sz="4" w:space="0" w:color="auto"/>
            </w:tcBorders>
          </w:tcPr>
          <w:p w14:paraId="12FB8513"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.019</w:t>
            </w:r>
          </w:p>
        </w:tc>
        <w:tc>
          <w:tcPr>
            <w:tcW w:w="0" w:type="auto"/>
            <w:tcBorders>
              <w:top w:val="single" w:sz="4" w:space="0" w:color="auto"/>
            </w:tcBorders>
          </w:tcPr>
          <w:p w14:paraId="562CF102"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Autoconfianza</w:t>
            </w:r>
          </w:p>
        </w:tc>
        <w:tc>
          <w:tcPr>
            <w:tcW w:w="0" w:type="auto"/>
            <w:tcBorders>
              <w:top w:val="single" w:sz="4" w:space="0" w:color="auto"/>
            </w:tcBorders>
            <w:vAlign w:val="center"/>
          </w:tcPr>
          <w:p w14:paraId="1526C208"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.097</w:t>
            </w:r>
          </w:p>
        </w:tc>
        <w:tc>
          <w:tcPr>
            <w:tcW w:w="0" w:type="auto"/>
            <w:tcBorders>
              <w:top w:val="single" w:sz="4" w:space="0" w:color="auto"/>
            </w:tcBorders>
            <w:vAlign w:val="center"/>
          </w:tcPr>
          <w:p w14:paraId="0AEE5A64"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.831</w:t>
            </w:r>
          </w:p>
        </w:tc>
        <w:tc>
          <w:tcPr>
            <w:tcW w:w="0" w:type="auto"/>
            <w:tcBorders>
              <w:top w:val="single" w:sz="4" w:space="0" w:color="auto"/>
            </w:tcBorders>
            <w:vAlign w:val="center"/>
          </w:tcPr>
          <w:p w14:paraId="750E6B9E"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.779</w:t>
            </w:r>
          </w:p>
        </w:tc>
        <w:tc>
          <w:tcPr>
            <w:tcW w:w="0" w:type="auto"/>
            <w:tcBorders>
              <w:top w:val="single" w:sz="4" w:space="0" w:color="auto"/>
            </w:tcBorders>
            <w:vAlign w:val="center"/>
          </w:tcPr>
          <w:p w14:paraId="45437C91"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1.283</w:t>
            </w:r>
          </w:p>
        </w:tc>
      </w:tr>
      <w:tr w:rsidR="007412E8" w:rsidRPr="00F70D22" w14:paraId="7F350226" w14:textId="77777777" w:rsidTr="007412E8">
        <w:trPr>
          <w:jc w:val="center"/>
        </w:trPr>
        <w:tc>
          <w:tcPr>
            <w:tcW w:w="2639" w:type="dxa"/>
            <w:vMerge/>
          </w:tcPr>
          <w:p w14:paraId="7173AC52" w14:textId="77777777" w:rsidR="007412E8" w:rsidRPr="00F70D22" w:rsidRDefault="007412E8" w:rsidP="00B17D06">
            <w:pPr>
              <w:spacing w:line="360" w:lineRule="auto"/>
              <w:rPr>
                <w:color w:val="000000" w:themeColor="text1"/>
                <w:sz w:val="24"/>
                <w:szCs w:val="24"/>
              </w:rPr>
            </w:pPr>
          </w:p>
        </w:tc>
        <w:tc>
          <w:tcPr>
            <w:tcW w:w="963" w:type="dxa"/>
            <w:vMerge/>
          </w:tcPr>
          <w:p w14:paraId="50B7FF0E" w14:textId="23077DD9" w:rsidR="007412E8" w:rsidRPr="00F70D22" w:rsidRDefault="007412E8" w:rsidP="00B17D06">
            <w:pPr>
              <w:spacing w:line="360" w:lineRule="auto"/>
              <w:rPr>
                <w:color w:val="000000" w:themeColor="text1"/>
                <w:sz w:val="24"/>
                <w:szCs w:val="24"/>
              </w:rPr>
            </w:pPr>
          </w:p>
        </w:tc>
        <w:tc>
          <w:tcPr>
            <w:tcW w:w="0" w:type="auto"/>
            <w:vMerge/>
          </w:tcPr>
          <w:p w14:paraId="3DC0A91B" w14:textId="77777777" w:rsidR="007412E8" w:rsidRPr="00F70D22" w:rsidRDefault="007412E8" w:rsidP="00B17D06">
            <w:pPr>
              <w:spacing w:line="360" w:lineRule="auto"/>
              <w:rPr>
                <w:color w:val="000000" w:themeColor="text1"/>
                <w:sz w:val="24"/>
                <w:szCs w:val="24"/>
              </w:rPr>
            </w:pPr>
          </w:p>
        </w:tc>
        <w:tc>
          <w:tcPr>
            <w:tcW w:w="0" w:type="auto"/>
            <w:vMerge/>
          </w:tcPr>
          <w:p w14:paraId="232455AA" w14:textId="77777777" w:rsidR="007412E8" w:rsidRPr="00F70D22" w:rsidRDefault="007412E8" w:rsidP="00B17D06">
            <w:pPr>
              <w:spacing w:line="360" w:lineRule="auto"/>
              <w:rPr>
                <w:color w:val="000000" w:themeColor="text1"/>
                <w:sz w:val="24"/>
                <w:szCs w:val="24"/>
              </w:rPr>
            </w:pPr>
          </w:p>
        </w:tc>
        <w:tc>
          <w:tcPr>
            <w:tcW w:w="0" w:type="auto"/>
            <w:vMerge/>
          </w:tcPr>
          <w:p w14:paraId="43F720F7" w14:textId="77777777" w:rsidR="007412E8" w:rsidRPr="00F70D22" w:rsidRDefault="007412E8" w:rsidP="00B17D06">
            <w:pPr>
              <w:spacing w:line="360" w:lineRule="auto"/>
              <w:rPr>
                <w:color w:val="000000" w:themeColor="text1"/>
                <w:sz w:val="24"/>
                <w:szCs w:val="24"/>
              </w:rPr>
            </w:pPr>
          </w:p>
        </w:tc>
        <w:tc>
          <w:tcPr>
            <w:tcW w:w="0" w:type="auto"/>
            <w:vMerge/>
          </w:tcPr>
          <w:p w14:paraId="7AB88522" w14:textId="77777777" w:rsidR="007412E8" w:rsidRPr="00F70D22" w:rsidRDefault="007412E8" w:rsidP="00B17D06">
            <w:pPr>
              <w:spacing w:line="360" w:lineRule="auto"/>
              <w:rPr>
                <w:color w:val="000000" w:themeColor="text1"/>
                <w:sz w:val="24"/>
                <w:szCs w:val="24"/>
              </w:rPr>
            </w:pPr>
          </w:p>
        </w:tc>
        <w:tc>
          <w:tcPr>
            <w:tcW w:w="0" w:type="auto"/>
            <w:vMerge/>
          </w:tcPr>
          <w:p w14:paraId="13D86EA7" w14:textId="77777777" w:rsidR="007412E8" w:rsidRPr="00F70D22" w:rsidRDefault="007412E8" w:rsidP="00B17D06">
            <w:pPr>
              <w:spacing w:line="360" w:lineRule="auto"/>
              <w:rPr>
                <w:color w:val="000000" w:themeColor="text1"/>
                <w:sz w:val="24"/>
                <w:szCs w:val="24"/>
              </w:rPr>
            </w:pPr>
          </w:p>
        </w:tc>
        <w:tc>
          <w:tcPr>
            <w:tcW w:w="0" w:type="auto"/>
            <w:vMerge/>
          </w:tcPr>
          <w:p w14:paraId="7119B589" w14:textId="77777777" w:rsidR="007412E8" w:rsidRPr="00F70D22" w:rsidRDefault="007412E8" w:rsidP="00B17D06">
            <w:pPr>
              <w:spacing w:line="360" w:lineRule="auto"/>
              <w:rPr>
                <w:color w:val="000000" w:themeColor="text1"/>
                <w:sz w:val="24"/>
                <w:szCs w:val="24"/>
              </w:rPr>
            </w:pPr>
          </w:p>
        </w:tc>
        <w:tc>
          <w:tcPr>
            <w:tcW w:w="0" w:type="auto"/>
          </w:tcPr>
          <w:p w14:paraId="025643CE"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Control de afrontamiento negativo</w:t>
            </w:r>
          </w:p>
        </w:tc>
        <w:tc>
          <w:tcPr>
            <w:tcW w:w="0" w:type="auto"/>
            <w:vAlign w:val="center"/>
          </w:tcPr>
          <w:p w14:paraId="4273F334"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.182</w:t>
            </w:r>
          </w:p>
        </w:tc>
        <w:tc>
          <w:tcPr>
            <w:tcW w:w="0" w:type="auto"/>
            <w:vAlign w:val="center"/>
          </w:tcPr>
          <w:p w14:paraId="7545E2AA"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1.702</w:t>
            </w:r>
          </w:p>
        </w:tc>
        <w:tc>
          <w:tcPr>
            <w:tcW w:w="0" w:type="auto"/>
            <w:vAlign w:val="center"/>
          </w:tcPr>
          <w:p w14:paraId="15157D43"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.923</w:t>
            </w:r>
          </w:p>
        </w:tc>
        <w:tc>
          <w:tcPr>
            <w:tcW w:w="0" w:type="auto"/>
            <w:vAlign w:val="center"/>
          </w:tcPr>
          <w:p w14:paraId="74731D39"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1.083</w:t>
            </w:r>
          </w:p>
        </w:tc>
      </w:tr>
      <w:tr w:rsidR="007412E8" w:rsidRPr="00F70D22" w14:paraId="36963402" w14:textId="77777777" w:rsidTr="007412E8">
        <w:trPr>
          <w:jc w:val="center"/>
        </w:trPr>
        <w:tc>
          <w:tcPr>
            <w:tcW w:w="2639" w:type="dxa"/>
            <w:vMerge/>
          </w:tcPr>
          <w:p w14:paraId="7F1554E6" w14:textId="77777777" w:rsidR="007412E8" w:rsidRPr="00F70D22" w:rsidRDefault="007412E8" w:rsidP="00B17D06">
            <w:pPr>
              <w:spacing w:line="360" w:lineRule="auto"/>
              <w:rPr>
                <w:color w:val="000000" w:themeColor="text1"/>
                <w:sz w:val="24"/>
                <w:szCs w:val="24"/>
              </w:rPr>
            </w:pPr>
          </w:p>
        </w:tc>
        <w:tc>
          <w:tcPr>
            <w:tcW w:w="963" w:type="dxa"/>
            <w:vMerge/>
            <w:tcBorders>
              <w:bottom w:val="single" w:sz="4" w:space="0" w:color="auto"/>
            </w:tcBorders>
          </w:tcPr>
          <w:p w14:paraId="2FA0621E" w14:textId="7DA6B25B"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36E0EB8C"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6DB91ABF"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7143F6C3"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575E8DE6"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6176A285"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1F45ACB9" w14:textId="77777777" w:rsidR="007412E8" w:rsidRPr="00F70D22" w:rsidRDefault="007412E8" w:rsidP="00B17D06">
            <w:pPr>
              <w:spacing w:line="360" w:lineRule="auto"/>
              <w:rPr>
                <w:color w:val="000000" w:themeColor="text1"/>
                <w:sz w:val="24"/>
                <w:szCs w:val="24"/>
              </w:rPr>
            </w:pPr>
          </w:p>
        </w:tc>
        <w:tc>
          <w:tcPr>
            <w:tcW w:w="0" w:type="auto"/>
            <w:tcBorders>
              <w:bottom w:val="single" w:sz="4" w:space="0" w:color="auto"/>
            </w:tcBorders>
          </w:tcPr>
          <w:p w14:paraId="4EFFF7F8"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Nivel motivacional</w:t>
            </w:r>
          </w:p>
        </w:tc>
        <w:tc>
          <w:tcPr>
            <w:tcW w:w="0" w:type="auto"/>
            <w:tcBorders>
              <w:bottom w:val="single" w:sz="4" w:space="0" w:color="auto"/>
            </w:tcBorders>
            <w:vAlign w:val="center"/>
          </w:tcPr>
          <w:p w14:paraId="4CD8B8DD"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.200</w:t>
            </w:r>
          </w:p>
        </w:tc>
        <w:tc>
          <w:tcPr>
            <w:tcW w:w="0" w:type="auto"/>
            <w:tcBorders>
              <w:bottom w:val="single" w:sz="4" w:space="0" w:color="auto"/>
            </w:tcBorders>
            <w:vAlign w:val="center"/>
          </w:tcPr>
          <w:p w14:paraId="3138D2F9"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1.782</w:t>
            </w:r>
          </w:p>
        </w:tc>
        <w:tc>
          <w:tcPr>
            <w:tcW w:w="0" w:type="auto"/>
            <w:tcBorders>
              <w:bottom w:val="single" w:sz="4" w:space="0" w:color="auto"/>
            </w:tcBorders>
            <w:vAlign w:val="center"/>
          </w:tcPr>
          <w:p w14:paraId="6C026861"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.839</w:t>
            </w:r>
          </w:p>
        </w:tc>
        <w:tc>
          <w:tcPr>
            <w:tcW w:w="0" w:type="auto"/>
            <w:tcBorders>
              <w:bottom w:val="single" w:sz="4" w:space="0" w:color="auto"/>
            </w:tcBorders>
            <w:vAlign w:val="center"/>
          </w:tcPr>
          <w:p w14:paraId="336B4DD8"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1.192</w:t>
            </w:r>
          </w:p>
        </w:tc>
      </w:tr>
      <w:tr w:rsidR="007412E8" w:rsidRPr="00F70D22" w14:paraId="61B0D507" w14:textId="77777777" w:rsidTr="007412E8">
        <w:trPr>
          <w:jc w:val="center"/>
        </w:trPr>
        <w:tc>
          <w:tcPr>
            <w:tcW w:w="2639" w:type="dxa"/>
            <w:vMerge/>
          </w:tcPr>
          <w:p w14:paraId="3BA6BE46" w14:textId="77777777" w:rsidR="007412E8" w:rsidRPr="00F70D22" w:rsidRDefault="007412E8" w:rsidP="00B17D06">
            <w:pPr>
              <w:spacing w:line="360" w:lineRule="auto"/>
              <w:rPr>
                <w:color w:val="000000" w:themeColor="text1"/>
                <w:sz w:val="24"/>
                <w:szCs w:val="24"/>
              </w:rPr>
            </w:pPr>
          </w:p>
        </w:tc>
        <w:tc>
          <w:tcPr>
            <w:tcW w:w="963" w:type="dxa"/>
            <w:vMerge w:val="restart"/>
            <w:tcBorders>
              <w:top w:val="single" w:sz="4" w:space="0" w:color="auto"/>
            </w:tcBorders>
          </w:tcPr>
          <w:p w14:paraId="3B55F0B7" w14:textId="706707E5" w:rsidR="007412E8" w:rsidRPr="00F70D22" w:rsidRDefault="007412E8" w:rsidP="00B17D06">
            <w:pPr>
              <w:spacing w:line="360" w:lineRule="auto"/>
              <w:rPr>
                <w:color w:val="000000" w:themeColor="text1"/>
                <w:sz w:val="24"/>
                <w:szCs w:val="24"/>
              </w:rPr>
            </w:pPr>
            <w:r w:rsidRPr="00F70D22">
              <w:rPr>
                <w:color w:val="000000" w:themeColor="text1"/>
                <w:sz w:val="24"/>
                <w:szCs w:val="24"/>
              </w:rPr>
              <w:t>4</w:t>
            </w:r>
          </w:p>
        </w:tc>
        <w:tc>
          <w:tcPr>
            <w:tcW w:w="0" w:type="auto"/>
            <w:vMerge w:val="restart"/>
            <w:tcBorders>
              <w:top w:val="single" w:sz="4" w:space="0" w:color="auto"/>
            </w:tcBorders>
          </w:tcPr>
          <w:p w14:paraId="6B007AF6"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.361</w:t>
            </w:r>
          </w:p>
        </w:tc>
        <w:tc>
          <w:tcPr>
            <w:tcW w:w="0" w:type="auto"/>
            <w:vMerge w:val="restart"/>
            <w:tcBorders>
              <w:top w:val="single" w:sz="4" w:space="0" w:color="auto"/>
            </w:tcBorders>
          </w:tcPr>
          <w:p w14:paraId="0C7A3172"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.130</w:t>
            </w:r>
          </w:p>
        </w:tc>
        <w:tc>
          <w:tcPr>
            <w:tcW w:w="0" w:type="auto"/>
            <w:vMerge w:val="restart"/>
            <w:tcBorders>
              <w:top w:val="single" w:sz="4" w:space="0" w:color="auto"/>
            </w:tcBorders>
          </w:tcPr>
          <w:p w14:paraId="46C7A27A"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.099</w:t>
            </w:r>
          </w:p>
        </w:tc>
        <w:tc>
          <w:tcPr>
            <w:tcW w:w="0" w:type="auto"/>
            <w:vMerge w:val="restart"/>
            <w:tcBorders>
              <w:top w:val="single" w:sz="4" w:space="0" w:color="auto"/>
            </w:tcBorders>
          </w:tcPr>
          <w:p w14:paraId="73B107C5"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1.297</w:t>
            </w:r>
          </w:p>
        </w:tc>
        <w:tc>
          <w:tcPr>
            <w:tcW w:w="0" w:type="auto"/>
            <w:vMerge w:val="restart"/>
            <w:tcBorders>
              <w:top w:val="single" w:sz="4" w:space="0" w:color="auto"/>
            </w:tcBorders>
          </w:tcPr>
          <w:p w14:paraId="69840E85"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4.196</w:t>
            </w:r>
          </w:p>
        </w:tc>
        <w:tc>
          <w:tcPr>
            <w:tcW w:w="0" w:type="auto"/>
            <w:vMerge w:val="restart"/>
            <w:tcBorders>
              <w:top w:val="single" w:sz="4" w:space="0" w:color="auto"/>
            </w:tcBorders>
          </w:tcPr>
          <w:p w14:paraId="0A2DEB32"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.008</w:t>
            </w:r>
          </w:p>
        </w:tc>
        <w:tc>
          <w:tcPr>
            <w:tcW w:w="0" w:type="auto"/>
            <w:tcBorders>
              <w:top w:val="single" w:sz="4" w:space="0" w:color="auto"/>
            </w:tcBorders>
          </w:tcPr>
          <w:p w14:paraId="1EA49FB4"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Autoconfianza</w:t>
            </w:r>
          </w:p>
        </w:tc>
        <w:tc>
          <w:tcPr>
            <w:tcW w:w="0" w:type="auto"/>
            <w:tcBorders>
              <w:top w:val="single" w:sz="4" w:space="0" w:color="auto"/>
            </w:tcBorders>
            <w:vAlign w:val="center"/>
          </w:tcPr>
          <w:p w14:paraId="2C8F7B42"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.065</w:t>
            </w:r>
          </w:p>
        </w:tc>
        <w:tc>
          <w:tcPr>
            <w:tcW w:w="0" w:type="auto"/>
            <w:tcBorders>
              <w:top w:val="single" w:sz="4" w:space="0" w:color="auto"/>
            </w:tcBorders>
            <w:vAlign w:val="center"/>
          </w:tcPr>
          <w:p w14:paraId="177855AA"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.557</w:t>
            </w:r>
          </w:p>
        </w:tc>
        <w:tc>
          <w:tcPr>
            <w:tcW w:w="0" w:type="auto"/>
            <w:tcBorders>
              <w:top w:val="single" w:sz="4" w:space="0" w:color="auto"/>
            </w:tcBorders>
            <w:vAlign w:val="center"/>
          </w:tcPr>
          <w:p w14:paraId="7E7B278E"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.749</w:t>
            </w:r>
          </w:p>
        </w:tc>
        <w:tc>
          <w:tcPr>
            <w:tcW w:w="0" w:type="auto"/>
            <w:tcBorders>
              <w:top w:val="single" w:sz="4" w:space="0" w:color="auto"/>
            </w:tcBorders>
            <w:vAlign w:val="center"/>
          </w:tcPr>
          <w:p w14:paraId="55A979C1"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1.335</w:t>
            </w:r>
          </w:p>
        </w:tc>
      </w:tr>
      <w:tr w:rsidR="007412E8" w:rsidRPr="00F70D22" w14:paraId="0AC47995" w14:textId="77777777" w:rsidTr="007412E8">
        <w:trPr>
          <w:jc w:val="center"/>
        </w:trPr>
        <w:tc>
          <w:tcPr>
            <w:tcW w:w="2639" w:type="dxa"/>
            <w:vMerge/>
          </w:tcPr>
          <w:p w14:paraId="1A59C100" w14:textId="77777777" w:rsidR="007412E8" w:rsidRPr="00F70D22" w:rsidRDefault="007412E8" w:rsidP="00B17D06">
            <w:pPr>
              <w:spacing w:line="360" w:lineRule="auto"/>
              <w:rPr>
                <w:color w:val="000000" w:themeColor="text1"/>
                <w:sz w:val="24"/>
                <w:szCs w:val="24"/>
              </w:rPr>
            </w:pPr>
          </w:p>
        </w:tc>
        <w:tc>
          <w:tcPr>
            <w:tcW w:w="963" w:type="dxa"/>
            <w:vMerge/>
          </w:tcPr>
          <w:p w14:paraId="57E9474E" w14:textId="06DE546E" w:rsidR="007412E8" w:rsidRPr="00F70D22" w:rsidRDefault="007412E8" w:rsidP="00B17D06">
            <w:pPr>
              <w:spacing w:line="360" w:lineRule="auto"/>
              <w:rPr>
                <w:color w:val="000000" w:themeColor="text1"/>
                <w:sz w:val="24"/>
                <w:szCs w:val="24"/>
              </w:rPr>
            </w:pPr>
          </w:p>
        </w:tc>
        <w:tc>
          <w:tcPr>
            <w:tcW w:w="0" w:type="auto"/>
            <w:vMerge/>
          </w:tcPr>
          <w:p w14:paraId="2B616C68" w14:textId="77777777" w:rsidR="007412E8" w:rsidRPr="00F70D22" w:rsidRDefault="007412E8" w:rsidP="00B17D06">
            <w:pPr>
              <w:spacing w:line="360" w:lineRule="auto"/>
              <w:rPr>
                <w:color w:val="000000" w:themeColor="text1"/>
                <w:sz w:val="24"/>
                <w:szCs w:val="24"/>
              </w:rPr>
            </w:pPr>
          </w:p>
        </w:tc>
        <w:tc>
          <w:tcPr>
            <w:tcW w:w="0" w:type="auto"/>
            <w:vMerge/>
          </w:tcPr>
          <w:p w14:paraId="538888ED" w14:textId="77777777" w:rsidR="007412E8" w:rsidRPr="00F70D22" w:rsidRDefault="007412E8" w:rsidP="00B17D06">
            <w:pPr>
              <w:spacing w:line="360" w:lineRule="auto"/>
              <w:rPr>
                <w:color w:val="000000" w:themeColor="text1"/>
                <w:sz w:val="24"/>
                <w:szCs w:val="24"/>
              </w:rPr>
            </w:pPr>
          </w:p>
        </w:tc>
        <w:tc>
          <w:tcPr>
            <w:tcW w:w="0" w:type="auto"/>
            <w:vMerge/>
          </w:tcPr>
          <w:p w14:paraId="37F9E050" w14:textId="77777777" w:rsidR="007412E8" w:rsidRPr="00F70D22" w:rsidRDefault="007412E8" w:rsidP="00B17D06">
            <w:pPr>
              <w:spacing w:line="360" w:lineRule="auto"/>
              <w:rPr>
                <w:color w:val="000000" w:themeColor="text1"/>
                <w:sz w:val="24"/>
                <w:szCs w:val="24"/>
              </w:rPr>
            </w:pPr>
          </w:p>
        </w:tc>
        <w:tc>
          <w:tcPr>
            <w:tcW w:w="0" w:type="auto"/>
            <w:vMerge/>
          </w:tcPr>
          <w:p w14:paraId="081F2C57" w14:textId="77777777" w:rsidR="007412E8" w:rsidRPr="00F70D22" w:rsidRDefault="007412E8" w:rsidP="00B17D06">
            <w:pPr>
              <w:spacing w:line="360" w:lineRule="auto"/>
              <w:rPr>
                <w:color w:val="000000" w:themeColor="text1"/>
                <w:sz w:val="24"/>
                <w:szCs w:val="24"/>
              </w:rPr>
            </w:pPr>
          </w:p>
        </w:tc>
        <w:tc>
          <w:tcPr>
            <w:tcW w:w="0" w:type="auto"/>
            <w:vMerge/>
          </w:tcPr>
          <w:p w14:paraId="2EF4BFD3" w14:textId="77777777" w:rsidR="007412E8" w:rsidRPr="00F70D22" w:rsidRDefault="007412E8" w:rsidP="00B17D06">
            <w:pPr>
              <w:spacing w:line="360" w:lineRule="auto"/>
              <w:rPr>
                <w:color w:val="000000" w:themeColor="text1"/>
                <w:sz w:val="24"/>
                <w:szCs w:val="24"/>
              </w:rPr>
            </w:pPr>
          </w:p>
        </w:tc>
        <w:tc>
          <w:tcPr>
            <w:tcW w:w="0" w:type="auto"/>
            <w:vMerge/>
          </w:tcPr>
          <w:p w14:paraId="7E6FE0A8" w14:textId="77777777" w:rsidR="007412E8" w:rsidRPr="00F70D22" w:rsidRDefault="007412E8" w:rsidP="00B17D06">
            <w:pPr>
              <w:spacing w:line="360" w:lineRule="auto"/>
              <w:rPr>
                <w:color w:val="000000" w:themeColor="text1"/>
                <w:sz w:val="24"/>
                <w:szCs w:val="24"/>
              </w:rPr>
            </w:pPr>
          </w:p>
        </w:tc>
        <w:tc>
          <w:tcPr>
            <w:tcW w:w="0" w:type="auto"/>
          </w:tcPr>
          <w:p w14:paraId="250A9986"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Control de la atención</w:t>
            </w:r>
          </w:p>
        </w:tc>
        <w:tc>
          <w:tcPr>
            <w:tcW w:w="0" w:type="auto"/>
            <w:vAlign w:val="center"/>
          </w:tcPr>
          <w:p w14:paraId="22B07356"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.250</w:t>
            </w:r>
          </w:p>
        </w:tc>
        <w:tc>
          <w:tcPr>
            <w:tcW w:w="0" w:type="auto"/>
            <w:vAlign w:val="center"/>
          </w:tcPr>
          <w:p w14:paraId="664572EC"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2.184</w:t>
            </w:r>
          </w:p>
        </w:tc>
        <w:tc>
          <w:tcPr>
            <w:tcW w:w="0" w:type="auto"/>
            <w:vAlign w:val="center"/>
          </w:tcPr>
          <w:p w14:paraId="1156A8EB"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.789</w:t>
            </w:r>
          </w:p>
        </w:tc>
        <w:tc>
          <w:tcPr>
            <w:tcW w:w="0" w:type="auto"/>
            <w:vAlign w:val="center"/>
          </w:tcPr>
          <w:p w14:paraId="449B0966"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1.268</w:t>
            </w:r>
          </w:p>
        </w:tc>
      </w:tr>
      <w:tr w:rsidR="007412E8" w:rsidRPr="00F70D22" w14:paraId="6D7F6766" w14:textId="77777777" w:rsidTr="007412E8">
        <w:trPr>
          <w:jc w:val="center"/>
        </w:trPr>
        <w:tc>
          <w:tcPr>
            <w:tcW w:w="2639" w:type="dxa"/>
            <w:vMerge/>
          </w:tcPr>
          <w:p w14:paraId="4814FE05" w14:textId="77777777" w:rsidR="007412E8" w:rsidRPr="00F70D22" w:rsidRDefault="007412E8" w:rsidP="00B17D06">
            <w:pPr>
              <w:spacing w:line="360" w:lineRule="auto"/>
              <w:rPr>
                <w:color w:val="000000" w:themeColor="text1"/>
                <w:sz w:val="24"/>
                <w:szCs w:val="24"/>
              </w:rPr>
            </w:pPr>
          </w:p>
        </w:tc>
        <w:tc>
          <w:tcPr>
            <w:tcW w:w="963" w:type="dxa"/>
            <w:vMerge/>
            <w:tcBorders>
              <w:bottom w:val="single" w:sz="4" w:space="0" w:color="auto"/>
            </w:tcBorders>
          </w:tcPr>
          <w:p w14:paraId="2E78EF58" w14:textId="004DE9F5"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7082CEDE"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65471AEC"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73E0CEBC"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1267FDEF"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3A856236"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2A1587C9" w14:textId="77777777" w:rsidR="007412E8" w:rsidRPr="00F70D22" w:rsidRDefault="007412E8" w:rsidP="00B17D06">
            <w:pPr>
              <w:spacing w:line="360" w:lineRule="auto"/>
              <w:rPr>
                <w:color w:val="000000" w:themeColor="text1"/>
                <w:sz w:val="24"/>
                <w:szCs w:val="24"/>
              </w:rPr>
            </w:pPr>
          </w:p>
        </w:tc>
        <w:tc>
          <w:tcPr>
            <w:tcW w:w="0" w:type="auto"/>
            <w:tcBorders>
              <w:bottom w:val="single" w:sz="4" w:space="0" w:color="auto"/>
            </w:tcBorders>
          </w:tcPr>
          <w:p w14:paraId="1706FF84"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Nivel motivacional</w:t>
            </w:r>
          </w:p>
        </w:tc>
        <w:tc>
          <w:tcPr>
            <w:tcW w:w="0" w:type="auto"/>
            <w:tcBorders>
              <w:bottom w:val="single" w:sz="4" w:space="0" w:color="auto"/>
            </w:tcBorders>
            <w:vAlign w:val="center"/>
          </w:tcPr>
          <w:p w14:paraId="02852819"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.138</w:t>
            </w:r>
          </w:p>
        </w:tc>
        <w:tc>
          <w:tcPr>
            <w:tcW w:w="0" w:type="auto"/>
            <w:tcBorders>
              <w:bottom w:val="single" w:sz="4" w:space="0" w:color="auto"/>
            </w:tcBorders>
            <w:vAlign w:val="center"/>
          </w:tcPr>
          <w:p w14:paraId="496002F3"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1.223</w:t>
            </w:r>
          </w:p>
        </w:tc>
        <w:tc>
          <w:tcPr>
            <w:tcW w:w="0" w:type="auto"/>
            <w:tcBorders>
              <w:bottom w:val="single" w:sz="4" w:space="0" w:color="auto"/>
            </w:tcBorders>
            <w:vAlign w:val="center"/>
          </w:tcPr>
          <w:p w14:paraId="035E0325"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.807</w:t>
            </w:r>
          </w:p>
        </w:tc>
        <w:tc>
          <w:tcPr>
            <w:tcW w:w="0" w:type="auto"/>
            <w:tcBorders>
              <w:bottom w:val="single" w:sz="4" w:space="0" w:color="auto"/>
            </w:tcBorders>
            <w:vAlign w:val="center"/>
          </w:tcPr>
          <w:p w14:paraId="48AB44E9"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1.239</w:t>
            </w:r>
          </w:p>
        </w:tc>
      </w:tr>
      <w:tr w:rsidR="007412E8" w:rsidRPr="00F70D22" w14:paraId="4F7B4D6E" w14:textId="77777777" w:rsidTr="007412E8">
        <w:trPr>
          <w:jc w:val="center"/>
        </w:trPr>
        <w:tc>
          <w:tcPr>
            <w:tcW w:w="2639" w:type="dxa"/>
            <w:vMerge/>
          </w:tcPr>
          <w:p w14:paraId="107A3150" w14:textId="77777777" w:rsidR="007412E8" w:rsidRPr="00F70D22" w:rsidRDefault="007412E8" w:rsidP="00B17D06">
            <w:pPr>
              <w:spacing w:line="360" w:lineRule="auto"/>
              <w:rPr>
                <w:color w:val="000000" w:themeColor="text1"/>
                <w:sz w:val="24"/>
                <w:szCs w:val="24"/>
              </w:rPr>
            </w:pPr>
          </w:p>
        </w:tc>
        <w:tc>
          <w:tcPr>
            <w:tcW w:w="963" w:type="dxa"/>
            <w:vMerge w:val="restart"/>
            <w:tcBorders>
              <w:top w:val="single" w:sz="4" w:space="0" w:color="auto"/>
              <w:bottom w:val="single" w:sz="4" w:space="0" w:color="auto"/>
            </w:tcBorders>
          </w:tcPr>
          <w:p w14:paraId="4BAE9C34" w14:textId="6861F17D" w:rsidR="007412E8" w:rsidRPr="00F70D22" w:rsidRDefault="007412E8" w:rsidP="00B17D06">
            <w:pPr>
              <w:spacing w:line="360" w:lineRule="auto"/>
              <w:rPr>
                <w:color w:val="000000" w:themeColor="text1"/>
                <w:sz w:val="24"/>
                <w:szCs w:val="24"/>
              </w:rPr>
            </w:pPr>
            <w:r w:rsidRPr="00F70D22">
              <w:rPr>
                <w:color w:val="000000" w:themeColor="text1"/>
                <w:sz w:val="24"/>
                <w:szCs w:val="24"/>
              </w:rPr>
              <w:t>5</w:t>
            </w:r>
          </w:p>
        </w:tc>
        <w:tc>
          <w:tcPr>
            <w:tcW w:w="0" w:type="auto"/>
            <w:vMerge w:val="restart"/>
            <w:tcBorders>
              <w:top w:val="single" w:sz="4" w:space="0" w:color="auto"/>
              <w:bottom w:val="single" w:sz="4" w:space="0" w:color="auto"/>
            </w:tcBorders>
          </w:tcPr>
          <w:p w14:paraId="04AB6351"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.366</w:t>
            </w:r>
          </w:p>
        </w:tc>
        <w:tc>
          <w:tcPr>
            <w:tcW w:w="0" w:type="auto"/>
            <w:vMerge w:val="restart"/>
            <w:tcBorders>
              <w:top w:val="single" w:sz="4" w:space="0" w:color="auto"/>
              <w:bottom w:val="single" w:sz="4" w:space="0" w:color="auto"/>
            </w:tcBorders>
          </w:tcPr>
          <w:p w14:paraId="3E0DC788"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.134</w:t>
            </w:r>
          </w:p>
        </w:tc>
        <w:tc>
          <w:tcPr>
            <w:tcW w:w="0" w:type="auto"/>
            <w:vMerge w:val="restart"/>
            <w:tcBorders>
              <w:top w:val="single" w:sz="4" w:space="0" w:color="auto"/>
              <w:bottom w:val="single" w:sz="4" w:space="0" w:color="auto"/>
            </w:tcBorders>
          </w:tcPr>
          <w:p w14:paraId="31AC9395"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.103</w:t>
            </w:r>
          </w:p>
        </w:tc>
        <w:tc>
          <w:tcPr>
            <w:tcW w:w="0" w:type="auto"/>
            <w:vMerge w:val="restart"/>
            <w:tcBorders>
              <w:top w:val="single" w:sz="4" w:space="0" w:color="auto"/>
              <w:bottom w:val="single" w:sz="4" w:space="0" w:color="auto"/>
            </w:tcBorders>
          </w:tcPr>
          <w:p w14:paraId="44A6998A"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1.283</w:t>
            </w:r>
          </w:p>
        </w:tc>
        <w:tc>
          <w:tcPr>
            <w:tcW w:w="0" w:type="auto"/>
            <w:vMerge w:val="restart"/>
            <w:tcBorders>
              <w:top w:val="single" w:sz="4" w:space="0" w:color="auto"/>
              <w:bottom w:val="single" w:sz="4" w:space="0" w:color="auto"/>
            </w:tcBorders>
          </w:tcPr>
          <w:p w14:paraId="465D17E0"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4.318</w:t>
            </w:r>
          </w:p>
        </w:tc>
        <w:tc>
          <w:tcPr>
            <w:tcW w:w="0" w:type="auto"/>
            <w:vMerge w:val="restart"/>
            <w:tcBorders>
              <w:top w:val="single" w:sz="4" w:space="0" w:color="auto"/>
              <w:bottom w:val="single" w:sz="4" w:space="0" w:color="auto"/>
            </w:tcBorders>
          </w:tcPr>
          <w:p w14:paraId="7C69D6EB"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.007</w:t>
            </w:r>
          </w:p>
        </w:tc>
        <w:tc>
          <w:tcPr>
            <w:tcW w:w="0" w:type="auto"/>
            <w:tcBorders>
              <w:top w:val="single" w:sz="4" w:space="0" w:color="auto"/>
            </w:tcBorders>
          </w:tcPr>
          <w:p w14:paraId="036700D1"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Control de afrontamiento negativo</w:t>
            </w:r>
          </w:p>
        </w:tc>
        <w:tc>
          <w:tcPr>
            <w:tcW w:w="0" w:type="auto"/>
            <w:tcBorders>
              <w:top w:val="single" w:sz="4" w:space="0" w:color="auto"/>
            </w:tcBorders>
            <w:vAlign w:val="center"/>
          </w:tcPr>
          <w:p w14:paraId="219706C1"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.096</w:t>
            </w:r>
          </w:p>
        </w:tc>
        <w:tc>
          <w:tcPr>
            <w:tcW w:w="0" w:type="auto"/>
            <w:tcBorders>
              <w:top w:val="single" w:sz="4" w:space="0" w:color="auto"/>
            </w:tcBorders>
            <w:vAlign w:val="center"/>
          </w:tcPr>
          <w:p w14:paraId="39EACFC3"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.793</w:t>
            </w:r>
          </w:p>
        </w:tc>
        <w:tc>
          <w:tcPr>
            <w:tcW w:w="0" w:type="auto"/>
            <w:tcBorders>
              <w:top w:val="single" w:sz="4" w:space="0" w:color="auto"/>
            </w:tcBorders>
            <w:vAlign w:val="center"/>
          </w:tcPr>
          <w:p w14:paraId="003147C8"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.705</w:t>
            </w:r>
          </w:p>
        </w:tc>
        <w:tc>
          <w:tcPr>
            <w:tcW w:w="0" w:type="auto"/>
            <w:tcBorders>
              <w:top w:val="single" w:sz="4" w:space="0" w:color="auto"/>
            </w:tcBorders>
            <w:vAlign w:val="center"/>
          </w:tcPr>
          <w:p w14:paraId="7D9B7242"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1.419</w:t>
            </w:r>
          </w:p>
        </w:tc>
      </w:tr>
      <w:tr w:rsidR="007412E8" w:rsidRPr="00F70D22" w14:paraId="3340463B" w14:textId="77777777" w:rsidTr="007412E8">
        <w:trPr>
          <w:jc w:val="center"/>
        </w:trPr>
        <w:tc>
          <w:tcPr>
            <w:tcW w:w="2639" w:type="dxa"/>
            <w:vMerge/>
          </w:tcPr>
          <w:p w14:paraId="540BD525" w14:textId="77777777" w:rsidR="007412E8" w:rsidRPr="00F70D22" w:rsidRDefault="007412E8" w:rsidP="00B17D06">
            <w:pPr>
              <w:spacing w:line="360" w:lineRule="auto"/>
              <w:rPr>
                <w:color w:val="000000" w:themeColor="text1"/>
                <w:sz w:val="24"/>
                <w:szCs w:val="24"/>
              </w:rPr>
            </w:pPr>
          </w:p>
        </w:tc>
        <w:tc>
          <w:tcPr>
            <w:tcW w:w="963" w:type="dxa"/>
            <w:vMerge/>
            <w:tcBorders>
              <w:bottom w:val="single" w:sz="4" w:space="0" w:color="auto"/>
            </w:tcBorders>
          </w:tcPr>
          <w:p w14:paraId="48565C23" w14:textId="3AC288EE"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34198920"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52AE655E"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0773B1B3"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7C74DEBD"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2A91FA23"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3D35E5C2" w14:textId="77777777" w:rsidR="007412E8" w:rsidRPr="00F70D22" w:rsidRDefault="007412E8" w:rsidP="00B17D06">
            <w:pPr>
              <w:spacing w:line="360" w:lineRule="auto"/>
              <w:rPr>
                <w:color w:val="000000" w:themeColor="text1"/>
                <w:sz w:val="24"/>
                <w:szCs w:val="24"/>
              </w:rPr>
            </w:pPr>
          </w:p>
        </w:tc>
        <w:tc>
          <w:tcPr>
            <w:tcW w:w="0" w:type="auto"/>
          </w:tcPr>
          <w:p w14:paraId="57BC2389"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Control de la atención</w:t>
            </w:r>
          </w:p>
        </w:tc>
        <w:tc>
          <w:tcPr>
            <w:tcW w:w="0" w:type="auto"/>
            <w:vAlign w:val="center"/>
          </w:tcPr>
          <w:p w14:paraId="67AC135D"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.216</w:t>
            </w:r>
          </w:p>
        </w:tc>
        <w:tc>
          <w:tcPr>
            <w:tcW w:w="0" w:type="auto"/>
            <w:vAlign w:val="center"/>
          </w:tcPr>
          <w:p w14:paraId="4F6FB365"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1.687</w:t>
            </w:r>
          </w:p>
        </w:tc>
        <w:tc>
          <w:tcPr>
            <w:tcW w:w="0" w:type="auto"/>
            <w:vAlign w:val="center"/>
          </w:tcPr>
          <w:p w14:paraId="0B421704"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.627</w:t>
            </w:r>
          </w:p>
        </w:tc>
        <w:tc>
          <w:tcPr>
            <w:tcW w:w="0" w:type="auto"/>
            <w:vAlign w:val="center"/>
          </w:tcPr>
          <w:p w14:paraId="0179A875"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1.595</w:t>
            </w:r>
          </w:p>
        </w:tc>
      </w:tr>
      <w:tr w:rsidR="007412E8" w:rsidRPr="00F70D22" w14:paraId="03921869" w14:textId="77777777" w:rsidTr="007412E8">
        <w:trPr>
          <w:jc w:val="center"/>
        </w:trPr>
        <w:tc>
          <w:tcPr>
            <w:tcW w:w="2639" w:type="dxa"/>
            <w:vMerge/>
            <w:tcBorders>
              <w:bottom w:val="single" w:sz="4" w:space="0" w:color="auto"/>
            </w:tcBorders>
          </w:tcPr>
          <w:p w14:paraId="541B1E1D" w14:textId="77777777" w:rsidR="007412E8" w:rsidRPr="00F70D22" w:rsidRDefault="007412E8" w:rsidP="00B17D06">
            <w:pPr>
              <w:spacing w:line="360" w:lineRule="auto"/>
              <w:rPr>
                <w:color w:val="000000" w:themeColor="text1"/>
                <w:sz w:val="24"/>
                <w:szCs w:val="24"/>
              </w:rPr>
            </w:pPr>
          </w:p>
        </w:tc>
        <w:tc>
          <w:tcPr>
            <w:tcW w:w="963" w:type="dxa"/>
            <w:vMerge/>
            <w:tcBorders>
              <w:bottom w:val="single" w:sz="4" w:space="0" w:color="auto"/>
            </w:tcBorders>
          </w:tcPr>
          <w:p w14:paraId="43D301FA" w14:textId="64FCDF9B"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10FFB02C"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3C1649C6"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3E18F6D7"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5EC25BA3"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61426BA2"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4C280383" w14:textId="77777777" w:rsidR="007412E8" w:rsidRPr="00F70D22" w:rsidRDefault="007412E8" w:rsidP="00B17D06">
            <w:pPr>
              <w:spacing w:line="360" w:lineRule="auto"/>
              <w:rPr>
                <w:color w:val="000000" w:themeColor="text1"/>
                <w:sz w:val="24"/>
                <w:szCs w:val="24"/>
              </w:rPr>
            </w:pPr>
          </w:p>
        </w:tc>
        <w:tc>
          <w:tcPr>
            <w:tcW w:w="0" w:type="auto"/>
            <w:tcBorders>
              <w:bottom w:val="single" w:sz="4" w:space="0" w:color="auto"/>
            </w:tcBorders>
          </w:tcPr>
          <w:p w14:paraId="361B9461"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Nivel motivacional</w:t>
            </w:r>
          </w:p>
        </w:tc>
        <w:tc>
          <w:tcPr>
            <w:tcW w:w="0" w:type="auto"/>
            <w:tcBorders>
              <w:bottom w:val="single" w:sz="4" w:space="0" w:color="auto"/>
            </w:tcBorders>
            <w:vAlign w:val="center"/>
          </w:tcPr>
          <w:p w14:paraId="5B181445"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.171</w:t>
            </w:r>
          </w:p>
        </w:tc>
        <w:tc>
          <w:tcPr>
            <w:tcW w:w="0" w:type="auto"/>
            <w:tcBorders>
              <w:bottom w:val="single" w:sz="4" w:space="0" w:color="auto"/>
            </w:tcBorders>
            <w:vAlign w:val="center"/>
          </w:tcPr>
          <w:p w14:paraId="45CE7C66"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1.563</w:t>
            </w:r>
          </w:p>
        </w:tc>
        <w:tc>
          <w:tcPr>
            <w:tcW w:w="0" w:type="auto"/>
            <w:tcBorders>
              <w:bottom w:val="single" w:sz="4" w:space="0" w:color="auto"/>
            </w:tcBorders>
            <w:vAlign w:val="center"/>
          </w:tcPr>
          <w:p w14:paraId="1D872D06"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.866</w:t>
            </w:r>
          </w:p>
        </w:tc>
        <w:tc>
          <w:tcPr>
            <w:tcW w:w="0" w:type="auto"/>
            <w:tcBorders>
              <w:bottom w:val="single" w:sz="4" w:space="0" w:color="auto"/>
            </w:tcBorders>
            <w:vAlign w:val="center"/>
          </w:tcPr>
          <w:p w14:paraId="65D6FC18"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1.154</w:t>
            </w:r>
          </w:p>
        </w:tc>
      </w:tr>
    </w:tbl>
    <w:p w14:paraId="5D958094" w14:textId="77777777" w:rsidR="004F2D13" w:rsidRPr="00F70D22" w:rsidRDefault="001834ED" w:rsidP="007412E8">
      <w:pPr>
        <w:ind w:left="284"/>
        <w:rPr>
          <w:sz w:val="20"/>
          <w:szCs w:val="20"/>
        </w:rPr>
        <w:sectPr w:rsidR="004F2D13" w:rsidRPr="00F70D22" w:rsidSect="001834ED">
          <w:pgSz w:w="16838" w:h="11906" w:orient="landscape"/>
          <w:pgMar w:top="1417" w:right="1134" w:bottom="1417" w:left="1134" w:header="708" w:footer="708" w:gutter="0"/>
          <w:cols w:space="708"/>
          <w:docGrid w:linePitch="360"/>
        </w:sectPr>
      </w:pPr>
      <w:r w:rsidRPr="00F70D22">
        <w:rPr>
          <w:i/>
          <w:iCs/>
          <w:sz w:val="20"/>
          <w:szCs w:val="20"/>
        </w:rPr>
        <w:t>Nota.</w:t>
      </w:r>
      <w:r w:rsidRPr="00F70D22">
        <w:rPr>
          <w:sz w:val="20"/>
          <w:szCs w:val="20"/>
        </w:rPr>
        <w:t xml:space="preserve"> *p≤0.05; **p≤0.01 (Significación bilateral); DW = Durbin-Watson; T = Índice de Tolerancia; FIV = Factor de Inflación de la Varianza</w:t>
      </w:r>
    </w:p>
    <w:p w14:paraId="220C813D" w14:textId="344257FB" w:rsidR="00CE7D65" w:rsidRPr="00F70D22" w:rsidRDefault="006F1FFA" w:rsidP="006F1FFA">
      <w:pPr>
        <w:pStyle w:val="Ttulosinternos"/>
        <w:rPr>
          <w:lang w:val="es-ES_tradnl"/>
        </w:rPr>
      </w:pPr>
      <w:commentRangeStart w:id="15"/>
      <w:r w:rsidRPr="00F70D22">
        <w:rPr>
          <w:lang w:val="es-ES_tradnl"/>
        </w:rPr>
        <w:lastRenderedPageBreak/>
        <w:t>Discusión</w:t>
      </w:r>
      <w:commentRangeEnd w:id="15"/>
      <w:r w:rsidR="00E173F7">
        <w:rPr>
          <w:rStyle w:val="Refdecomentrio"/>
          <w:b w:val="0"/>
          <w:lang w:val="es-ES_tradnl" w:eastAsia="es-ES_tradnl"/>
        </w:rPr>
        <w:commentReference w:id="15"/>
      </w:r>
    </w:p>
    <w:p w14:paraId="143F595F" w14:textId="77777777" w:rsidR="00F70D22" w:rsidRPr="00305694" w:rsidRDefault="00F70D22" w:rsidP="00F70D22">
      <w:pPr>
        <w:pStyle w:val="Prrafocomn"/>
        <w:rPr>
          <w:lang w:val="es-ES_tradnl"/>
        </w:rPr>
      </w:pPr>
      <w:r w:rsidRPr="00305694">
        <w:rPr>
          <w:lang w:val="es-ES_tradnl"/>
        </w:rPr>
        <w:t>Se determinó la presencia de elevados niveles de ansiedad competitiva de manera similar a los resultados de una investigación realizada en diferentes deportes colectivos (</w:t>
      </w:r>
      <w:bookmarkStart w:id="16" w:name="_Hlk181102952"/>
      <w:r w:rsidRPr="00305694">
        <w:rPr>
          <w:lang w:val="es-ES_tradnl"/>
        </w:rPr>
        <w:t>Ríos-Garit, Cárdenas-Rodríguez et al., 2023</w:t>
      </w:r>
      <w:bookmarkEnd w:id="16"/>
      <w:r w:rsidRPr="00305694">
        <w:rPr>
          <w:lang w:val="es-ES_tradnl"/>
        </w:rPr>
        <w:t xml:space="preserve">). La ansiedad experimentada por estas deportistas pudiera estar condicionada por falta de ajuste adaptativo ante las demandas psicológicas del inicio de la competencia y/o el regreso a los escenarios competitivos posterior de dos años de inactividad por consecuencia de la pandemia de COVID-19. Esta inferencia se realiza teniendo en cuenta los valores medios de la edad cronológica y experiencia deportiva, los cuales superan los 20 y 10 años respectivamente, así como la participación de casi un 20 % de deportistas de élite en el país con experiencia competitiva internacional de alto nivel. </w:t>
      </w:r>
    </w:p>
    <w:p w14:paraId="5D5452D9" w14:textId="0E3630CD" w:rsidR="00F70D22" w:rsidRPr="00305694" w:rsidRDefault="00F70D22" w:rsidP="00F70D22">
      <w:pPr>
        <w:pStyle w:val="Prrafocomn"/>
        <w:rPr>
          <w:lang w:val="es-ES_tradnl"/>
        </w:rPr>
      </w:pPr>
      <w:r w:rsidRPr="00305694">
        <w:rPr>
          <w:lang w:val="es-ES_tradnl"/>
        </w:rPr>
        <w:t xml:space="preserve">Respecto a las habilidades psicológicas, se obtuvo que el control de la actitud, de afrontamiento positivo, autoconfianza, control visual e imaginativo y el nivel motivacional representan los puntos fuertes del estado de preparación psicológica de estas deportistas. Exceptuando el control visual e imaginativo, estos resultados son similares a los obtenidos por </w:t>
      </w:r>
      <w:bookmarkStart w:id="17" w:name="_Hlk181102974"/>
      <w:r w:rsidRPr="00305694">
        <w:rPr>
          <w:lang w:val="es-ES_tradnl"/>
        </w:rPr>
        <w:t>Ríos-Garit et al. (2023</w:t>
      </w:r>
      <w:bookmarkEnd w:id="17"/>
      <w:r w:rsidRPr="00305694">
        <w:rPr>
          <w:lang w:val="es-ES_tradnl"/>
        </w:rPr>
        <w:t>) en una muestra heterogénea de jóvenes deportistas cubanos y en otros estudios realizados en deportes específicos como el softbol y el beisbol (</w:t>
      </w:r>
      <w:bookmarkStart w:id="18" w:name="_Hlk181102987"/>
      <w:r w:rsidRPr="00305694">
        <w:rPr>
          <w:lang w:val="es-ES_tradnl"/>
        </w:rPr>
        <w:t>Ríos-</w:t>
      </w:r>
      <w:proofErr w:type="spellStart"/>
      <w:r w:rsidRPr="00305694">
        <w:rPr>
          <w:lang w:val="es-ES_tradnl"/>
        </w:rPr>
        <w:t>Garit</w:t>
      </w:r>
      <w:proofErr w:type="spellEnd"/>
      <w:r w:rsidRPr="00305694">
        <w:rPr>
          <w:lang w:val="es-ES_tradnl"/>
        </w:rPr>
        <w:t xml:space="preserve"> </w:t>
      </w:r>
      <w:commentRangeStart w:id="19"/>
      <w:r w:rsidRPr="00305694">
        <w:rPr>
          <w:lang w:val="es-ES_tradnl"/>
        </w:rPr>
        <w:t>y</w:t>
      </w:r>
      <w:commentRangeEnd w:id="19"/>
      <w:r w:rsidR="00A71B3E">
        <w:rPr>
          <w:rStyle w:val="Refdecomentrio"/>
          <w:lang w:val="es-ES_tradnl"/>
        </w:rPr>
        <w:commentReference w:id="19"/>
      </w:r>
      <w:r w:rsidRPr="00305694">
        <w:rPr>
          <w:lang w:val="es-ES_tradnl"/>
        </w:rPr>
        <w:t xml:space="preserve"> Pérez -</w:t>
      </w:r>
      <w:proofErr w:type="spellStart"/>
      <w:r w:rsidRPr="00305694">
        <w:rPr>
          <w:lang w:val="es-ES_tradnl"/>
        </w:rPr>
        <w:t>Surita</w:t>
      </w:r>
      <w:proofErr w:type="spellEnd"/>
      <w:r w:rsidRPr="00305694">
        <w:rPr>
          <w:lang w:val="es-ES_tradnl"/>
        </w:rPr>
        <w:t>, 2020; Ríos-Garit et al.</w:t>
      </w:r>
      <w:r w:rsidR="00AB2291">
        <w:rPr>
          <w:lang w:val="es-ES_tradnl"/>
        </w:rPr>
        <w:t xml:space="preserve">, </w:t>
      </w:r>
      <w:r w:rsidRPr="00305694">
        <w:rPr>
          <w:lang w:val="es-ES_tradnl"/>
        </w:rPr>
        <w:t>2021</w:t>
      </w:r>
      <w:bookmarkEnd w:id="18"/>
      <w:r w:rsidRPr="00305694">
        <w:rPr>
          <w:lang w:val="es-ES_tradnl"/>
        </w:rPr>
        <w:t>). Al analizar la distribución del perfil de rendimiento psicológico en las jugadoras de softbol se constatan mayores fortalezas y debilidades asociadas al afrontamiento de las emociones negativas y de la atención, coincidiendo con varios estudios realizados en diferentes deportes (</w:t>
      </w:r>
      <w:bookmarkStart w:id="20" w:name="_Hlk181103096"/>
      <w:proofErr w:type="spellStart"/>
      <w:r w:rsidRPr="00305694">
        <w:rPr>
          <w:rFonts w:eastAsia="Calibri"/>
          <w:bCs/>
          <w:lang w:val="es-ES_tradnl"/>
        </w:rPr>
        <w:t>Berengüí</w:t>
      </w:r>
      <w:proofErr w:type="spellEnd"/>
      <w:r w:rsidRPr="00305694">
        <w:rPr>
          <w:rFonts w:eastAsia="Calibri"/>
          <w:bCs/>
          <w:lang w:val="es-ES_tradnl"/>
        </w:rPr>
        <w:t xml:space="preserve"> </w:t>
      </w:r>
      <w:commentRangeStart w:id="21"/>
      <w:r w:rsidRPr="00305694">
        <w:rPr>
          <w:rFonts w:eastAsia="Calibri"/>
          <w:bCs/>
          <w:lang w:val="es-ES_tradnl"/>
        </w:rPr>
        <w:t>y</w:t>
      </w:r>
      <w:commentRangeEnd w:id="21"/>
      <w:r w:rsidR="00A71B3E">
        <w:rPr>
          <w:rStyle w:val="Refdecomentrio"/>
          <w:lang w:val="es-ES_tradnl"/>
        </w:rPr>
        <w:commentReference w:id="21"/>
      </w:r>
      <w:r w:rsidRPr="00305694">
        <w:rPr>
          <w:rFonts w:eastAsia="Calibri"/>
          <w:bCs/>
          <w:lang w:val="es-ES_tradnl"/>
        </w:rPr>
        <w:t xml:space="preserve"> Puga, 2015; González-Reyes et al., 2017; Hernández-Mendo, 2006; </w:t>
      </w:r>
      <w:proofErr w:type="spellStart"/>
      <w:r w:rsidRPr="00305694">
        <w:rPr>
          <w:rFonts w:eastAsia="Calibri"/>
          <w:bCs/>
          <w:lang w:val="es-ES_tradnl"/>
        </w:rPr>
        <w:t>Raimundi</w:t>
      </w:r>
      <w:proofErr w:type="spellEnd"/>
      <w:r w:rsidRPr="00305694">
        <w:rPr>
          <w:rFonts w:eastAsia="Calibri"/>
          <w:bCs/>
          <w:lang w:val="es-ES_tradnl"/>
        </w:rPr>
        <w:t xml:space="preserve"> et al., 2016</w:t>
      </w:r>
      <w:bookmarkEnd w:id="20"/>
      <w:r w:rsidRPr="00305694">
        <w:rPr>
          <w:lang w:val="es-ES_tradnl"/>
        </w:rPr>
        <w:t>).</w:t>
      </w:r>
    </w:p>
    <w:p w14:paraId="06FB37A9" w14:textId="1B32DC34" w:rsidR="00F70D22" w:rsidRPr="00305694" w:rsidRDefault="00F70D22" w:rsidP="00F70D22">
      <w:pPr>
        <w:pStyle w:val="Prrafocomn"/>
        <w:rPr>
          <w:lang w:val="es-ES_tradnl"/>
        </w:rPr>
      </w:pPr>
      <w:r w:rsidRPr="00305694">
        <w:rPr>
          <w:lang w:val="es-ES_tradnl"/>
        </w:rPr>
        <w:t>Respecto al análisis correlacional se constató el tránsito sistemático de las deportistas por la pirámide de formación deportiva de alto rendimiento en Cuba, pues se obtuvo correlaciones positivas entre edad cronológica y experiencia deportiva. Resulta significativo que las deportistas de menor edad cronológica y experiencia presentaron mayor ansiedad. Estos hallazgos se corresponden con varios estudios que han determinado que los deportistas de mayor edad y experiencia controlan mejor los efectos emocionales de la situación deportiva (</w:t>
      </w:r>
      <w:bookmarkStart w:id="22" w:name="_Hlk181103145"/>
      <w:r w:rsidRPr="00305694">
        <w:rPr>
          <w:lang w:val="es-ES_tradnl"/>
        </w:rPr>
        <w:t>Hernández et al., 2008;</w:t>
      </w:r>
      <w:r w:rsidRPr="00305694">
        <w:rPr>
          <w:i/>
          <w:iCs/>
          <w:lang w:val="es-ES_tradnl"/>
        </w:rPr>
        <w:t xml:space="preserve"> </w:t>
      </w:r>
      <w:r w:rsidRPr="00305694">
        <w:rPr>
          <w:lang w:val="es-ES_tradnl"/>
        </w:rPr>
        <w:t>Peñaloza-Gómez et al., 2016</w:t>
      </w:r>
      <w:bookmarkEnd w:id="22"/>
      <w:r w:rsidRPr="00305694">
        <w:rPr>
          <w:lang w:val="es-ES_tradnl"/>
        </w:rPr>
        <w:t xml:space="preserve">). </w:t>
      </w:r>
      <w:commentRangeStart w:id="23"/>
      <w:r w:rsidR="00687CD6">
        <w:rPr>
          <w:lang w:val="es-ES_tradnl"/>
        </w:rPr>
        <w:t xml:space="preserve"> </w:t>
      </w:r>
      <w:commentRangeEnd w:id="23"/>
      <w:r w:rsidR="00687CD6">
        <w:rPr>
          <w:rStyle w:val="Refdecomentrio"/>
          <w:lang w:val="es-ES_tradnl"/>
        </w:rPr>
        <w:commentReference w:id="23"/>
      </w:r>
    </w:p>
    <w:p w14:paraId="6E93064A" w14:textId="3B3B6CA2" w:rsidR="00F70D22" w:rsidRPr="00305694" w:rsidRDefault="00F70D22" w:rsidP="00F70D22">
      <w:pPr>
        <w:pStyle w:val="Prrafocomn"/>
        <w:rPr>
          <w:lang w:val="es-ES_tradnl"/>
        </w:rPr>
      </w:pPr>
      <w:commentRangeStart w:id="24"/>
      <w:r w:rsidRPr="00305694">
        <w:rPr>
          <w:lang w:val="es-ES_tradnl"/>
        </w:rPr>
        <w:t>En</w:t>
      </w:r>
      <w:commentRangeEnd w:id="24"/>
      <w:r w:rsidR="00A71B3E">
        <w:rPr>
          <w:rStyle w:val="Refdecomentrio"/>
          <w:lang w:val="es-ES_tradnl"/>
        </w:rPr>
        <w:commentReference w:id="24"/>
      </w:r>
      <w:r w:rsidRPr="00305694">
        <w:rPr>
          <w:lang w:val="es-ES_tradnl"/>
        </w:rPr>
        <w:t xml:space="preserve"> relación a lo anterior, se determinó que, la ansiedad competitiva está inversamente relacionada con el control de afrontamiento negativo y de la atención, lo cual supone que las </w:t>
      </w:r>
      <w:r w:rsidRPr="00305694">
        <w:rPr>
          <w:lang w:val="es-ES_tradnl"/>
        </w:rPr>
        <w:lastRenderedPageBreak/>
        <w:t xml:space="preserve">deportistas más jóvenes y menos experimentadas no alcanzan elevados niveles de rendimiento en la competencia. </w:t>
      </w:r>
      <w:bookmarkStart w:id="25" w:name="_Hlk181103237"/>
      <w:proofErr w:type="spellStart"/>
      <w:r w:rsidRPr="00305694">
        <w:rPr>
          <w:lang w:val="es-ES_tradnl"/>
        </w:rPr>
        <w:t>Reigal</w:t>
      </w:r>
      <w:proofErr w:type="spellEnd"/>
      <w:r w:rsidRPr="00305694">
        <w:rPr>
          <w:lang w:val="es-ES_tradnl"/>
        </w:rPr>
        <w:t xml:space="preserve"> et al. (2018) y </w:t>
      </w:r>
      <w:proofErr w:type="spellStart"/>
      <w:r w:rsidRPr="00305694">
        <w:rPr>
          <w:lang w:val="es-ES_tradnl"/>
        </w:rPr>
        <w:t>Reigal</w:t>
      </w:r>
      <w:proofErr w:type="spellEnd"/>
      <w:r w:rsidRPr="00305694">
        <w:rPr>
          <w:lang w:val="es-ES_tradnl"/>
        </w:rPr>
        <w:t xml:space="preserve"> et al. (2020) </w:t>
      </w:r>
      <w:bookmarkEnd w:id="25"/>
      <w:r w:rsidRPr="00305694">
        <w:rPr>
          <w:lang w:val="es-ES_tradnl"/>
        </w:rPr>
        <w:t xml:space="preserve">hallaron que la ansiedad competitiva puede ser predicha por el control de afrontamiento negativo, coincidiendo con </w:t>
      </w:r>
      <w:bookmarkStart w:id="26" w:name="_Hlk181103259"/>
      <w:r w:rsidRPr="00305694">
        <w:rPr>
          <w:lang w:val="es-ES_tradnl"/>
        </w:rPr>
        <w:t>Ríos-Garit</w:t>
      </w:r>
      <w:r w:rsidR="0057595A">
        <w:rPr>
          <w:lang w:val="es-ES_tradnl"/>
        </w:rPr>
        <w:t xml:space="preserve"> et al. </w:t>
      </w:r>
      <w:r w:rsidRPr="00305694">
        <w:rPr>
          <w:lang w:val="es-ES_tradnl"/>
        </w:rPr>
        <w:t>(202</w:t>
      </w:r>
      <w:r w:rsidR="0057595A">
        <w:rPr>
          <w:lang w:val="es-ES_tradnl"/>
        </w:rPr>
        <w:t>2</w:t>
      </w:r>
      <w:bookmarkEnd w:id="26"/>
      <w:r w:rsidRPr="00305694">
        <w:rPr>
          <w:lang w:val="es-ES_tradnl"/>
        </w:rPr>
        <w:t>). Es preciso destacar que aun cuando la ansiedad solo establece relaciones significativas con el control de afrontamiento negativo y de la atención, estas últimas poseen una relación positiva entre sí y con el resto de las habilidades psicológicas. Las relaciones de interdependencia múltiple entre las habilidades han sido encontradas en otros estudios que indican un complejo entramado de relaciones entre estas variables con carácter sistémico (</w:t>
      </w:r>
      <w:bookmarkStart w:id="27" w:name="_Hlk181103286"/>
      <w:r w:rsidRPr="00305694">
        <w:rPr>
          <w:lang w:val="es-ES_tradnl"/>
        </w:rPr>
        <w:t xml:space="preserve">Ríos-Garit et al., 2021; </w:t>
      </w:r>
      <w:commentRangeStart w:id="28"/>
      <w:r w:rsidRPr="00305694">
        <w:rPr>
          <w:lang w:val="es-ES_tradnl"/>
        </w:rPr>
        <w:t>Ríos-Garit et al., 2023</w:t>
      </w:r>
      <w:bookmarkEnd w:id="27"/>
      <w:commentRangeEnd w:id="28"/>
      <w:r w:rsidR="005D7E95">
        <w:rPr>
          <w:rStyle w:val="Refdecomentrio"/>
          <w:lang w:val="es-ES_tradnl"/>
        </w:rPr>
        <w:commentReference w:id="28"/>
      </w:r>
      <w:r w:rsidRPr="00305694">
        <w:rPr>
          <w:lang w:val="es-ES_tradnl"/>
        </w:rPr>
        <w:t xml:space="preserve">).  </w:t>
      </w:r>
    </w:p>
    <w:p w14:paraId="1965320E" w14:textId="77777777" w:rsidR="00F70D22" w:rsidRPr="00305694" w:rsidRDefault="00F70D22" w:rsidP="00F70D22">
      <w:pPr>
        <w:pStyle w:val="Prrafocomn"/>
        <w:rPr>
          <w:lang w:val="es-ES_tradnl"/>
        </w:rPr>
      </w:pPr>
      <w:r w:rsidRPr="00305694">
        <w:rPr>
          <w:lang w:val="es-ES_tradnl"/>
        </w:rPr>
        <w:t xml:space="preserve">Por otra parte, la edad y experiencia deportiva no se relacionó con el estado de las habilidades mentales. Este hallazgo difiere de los estudios de </w:t>
      </w:r>
      <w:bookmarkStart w:id="29" w:name="_Hlk181103301"/>
      <w:proofErr w:type="spellStart"/>
      <w:r w:rsidRPr="00305694">
        <w:rPr>
          <w:lang w:val="es-ES_tradnl"/>
        </w:rPr>
        <w:t>Reche</w:t>
      </w:r>
      <w:proofErr w:type="spellEnd"/>
      <w:r w:rsidRPr="00305694">
        <w:rPr>
          <w:lang w:val="es-ES_tradnl"/>
        </w:rPr>
        <w:t xml:space="preserve">-García et al. (2010) y de Domínguez-González et al. (2024), pero coincide con Ríos-Garit et al. (2023) </w:t>
      </w:r>
      <w:bookmarkEnd w:id="29"/>
      <w:r w:rsidRPr="00305694">
        <w:rPr>
          <w:lang w:val="es-ES_tradnl"/>
        </w:rPr>
        <w:t>donde también encontraron ausencia de relación entre estas variables en jóvenes deportistas cubanos de diferentes deportes, al igual que otra investigación en baloncesto (</w:t>
      </w:r>
      <w:bookmarkStart w:id="30" w:name="_Hlk181103337"/>
      <w:r w:rsidRPr="00305694">
        <w:rPr>
          <w:lang w:val="es-ES_tradnl"/>
        </w:rPr>
        <w:t>Calviño-Carvajal e Iglesias de la Torre, 2022</w:t>
      </w:r>
      <w:bookmarkEnd w:id="30"/>
      <w:r w:rsidRPr="00305694">
        <w:rPr>
          <w:lang w:val="es-ES_tradnl"/>
        </w:rPr>
        <w:t xml:space="preserve">). Al parecer, el desarrollo de estas habilidades psicológicas asociadas a la ejecución deportiva puede estar condicionado, en mayor medida, a la riqueza de las experiencias y no a la cantidad de años entrenando y compitiendo, aunque los hallazgos no son concluyentes.   </w:t>
      </w:r>
    </w:p>
    <w:p w14:paraId="5A3E0F96" w14:textId="77777777" w:rsidR="00F70D22" w:rsidRPr="00305694" w:rsidRDefault="00F70D22" w:rsidP="00F70D22">
      <w:pPr>
        <w:pStyle w:val="Prrafocomn"/>
        <w:rPr>
          <w:lang w:val="es-ES_tradnl"/>
        </w:rPr>
      </w:pPr>
      <w:r w:rsidRPr="00305694">
        <w:rPr>
          <w:lang w:val="es-ES_tradnl"/>
        </w:rPr>
        <w:t xml:space="preserve">Respecto al análisis de los perfiles de rendimiento psicológico entre los equipos teniendo en cuenta las puntuaciones medias de las variables, se aprecia que la autoconfianza, control de afrontamiento negativo, control de la atención, nivel motivacional y control de la actitud tienden a ser mayores en las tres selecciones de mejor resultado. No obstante, solamente el control de la atención se diferencia significativamente entre los equipos mejor y peor posicionados. En tal sentido, resulta relevante destacar que los equipos de mayor resultado presentaron mayor puntuación en las variables identificadas como puntos débiles en la población. </w:t>
      </w:r>
    </w:p>
    <w:p w14:paraId="19E8D8CB" w14:textId="29114B42" w:rsidR="00F70D22" w:rsidRPr="00305694" w:rsidRDefault="00F70D22" w:rsidP="00F70D22">
      <w:pPr>
        <w:pStyle w:val="Prrafocomn"/>
        <w:rPr>
          <w:lang w:val="es-ES_tradnl"/>
        </w:rPr>
      </w:pPr>
      <w:r w:rsidRPr="00305694">
        <w:rPr>
          <w:lang w:val="es-ES_tradnl"/>
        </w:rPr>
        <w:t xml:space="preserve">Al categorizar el resultado competitivo agrupando los mejores y peores equipos según el lugar alcanzado, se evidencia el rol de las habilidades psicológicas en la competición. Los valores de autoconfianza, control de afrontamiento negativo, de la atención y nivel motivacional son significativamente más altos en las tres selecciones de mejor desempeño. Mediante el análisis de regresión se comprobó que estas cuatro variables predicen de manera positiva el resultado competitivo en un 13,6%. No obstante, el mejor modelo excluye la autoconfianza e integra el nivel motivacional, control de la atención y del afrontamiento negativo, lo cual puede deberse a que la </w:t>
      </w:r>
      <w:r w:rsidRPr="00305694">
        <w:rPr>
          <w:lang w:val="es-ES_tradnl"/>
        </w:rPr>
        <w:lastRenderedPageBreak/>
        <w:t xml:space="preserve">autopercepción del éxito está condicionada por la </w:t>
      </w:r>
      <w:r w:rsidR="006D0C73" w:rsidRPr="00305694">
        <w:rPr>
          <w:lang w:val="es-ES_tradnl"/>
        </w:rPr>
        <w:t>interacción</w:t>
      </w:r>
      <w:r w:rsidRPr="00305694">
        <w:rPr>
          <w:lang w:val="es-ES_tradnl"/>
        </w:rPr>
        <w:t xml:space="preserve"> positiva de otras habilidades tal como se aprecia en el análisis correlacional realizado. La obtención de bajos niveles del coeficiente de determinación con alta significación indican que estas habilidades psicológicas predicen el resultado competitivo en una proporción pequeña, pero significativa, lo cual puede estar condicionado por la naturaleza compleja de las variables psicológicas y la multicausalidad del rendimiento deportivo.</w:t>
      </w:r>
    </w:p>
    <w:p w14:paraId="14D19B6C" w14:textId="77777777" w:rsidR="00F70D22" w:rsidRPr="00305694" w:rsidRDefault="00F70D22" w:rsidP="00F70D22">
      <w:pPr>
        <w:pStyle w:val="Prrafocomn"/>
        <w:rPr>
          <w:lang w:val="es-ES_tradnl"/>
        </w:rPr>
      </w:pPr>
      <w:r w:rsidRPr="00305694">
        <w:rPr>
          <w:lang w:val="es-ES_tradnl"/>
        </w:rPr>
        <w:t xml:space="preserve">A pesar de lo anterior, la capacidad predictiva de las habilidades psicológicas sobre el resultado competitivo pudo ser constatada de manera similar a otros estudios. </w:t>
      </w:r>
      <w:bookmarkStart w:id="31" w:name="_Hlk181103360"/>
      <w:r w:rsidRPr="00305694">
        <w:rPr>
          <w:lang w:val="es-ES_tradnl"/>
        </w:rPr>
        <w:t xml:space="preserve">Álvarez et al. (2014) </w:t>
      </w:r>
      <w:bookmarkEnd w:id="31"/>
      <w:r w:rsidRPr="00305694">
        <w:rPr>
          <w:lang w:val="es-ES_tradnl"/>
        </w:rPr>
        <w:t xml:space="preserve">determinaron en </w:t>
      </w:r>
      <w:proofErr w:type="spellStart"/>
      <w:r w:rsidRPr="00305694">
        <w:rPr>
          <w:lang w:val="es-ES_tradnl"/>
        </w:rPr>
        <w:t>taekwondistas</w:t>
      </w:r>
      <w:proofErr w:type="spellEnd"/>
      <w:r w:rsidRPr="00305694">
        <w:rPr>
          <w:lang w:val="es-ES_tradnl"/>
        </w:rPr>
        <w:t xml:space="preserve"> universitarios españoles de ambos sexos que el control visuoimaginativo constituyó un predictor del éxito en la competencia para la muestra total y el nivel motivacional para las deportistas femeninas. Otra investigación en deportistas de voleibol (</w:t>
      </w:r>
      <w:bookmarkStart w:id="32" w:name="_Hlk181103369"/>
      <w:r w:rsidRPr="00305694">
        <w:rPr>
          <w:lang w:val="es-ES_tradnl"/>
        </w:rPr>
        <w:t>Claver et al., 2015</w:t>
      </w:r>
      <w:bookmarkEnd w:id="32"/>
      <w:r w:rsidRPr="00305694">
        <w:rPr>
          <w:lang w:val="es-ES_tradnl"/>
        </w:rPr>
        <w:t>) determinó que las variables cognitivas y motivacionales guardaron una relación positiva capaz de predecir significativamente el éxito durante los juegos.</w:t>
      </w:r>
    </w:p>
    <w:p w14:paraId="48443023" w14:textId="77777777" w:rsidR="00F70D22" w:rsidRPr="00305694" w:rsidRDefault="00F70D22" w:rsidP="00F70D22">
      <w:pPr>
        <w:pStyle w:val="Prrafocomn"/>
        <w:rPr>
          <w:lang w:val="es-ES_tradnl"/>
        </w:rPr>
      </w:pPr>
      <w:r w:rsidRPr="00305694">
        <w:rPr>
          <w:lang w:val="es-ES_tradnl"/>
        </w:rPr>
        <w:t xml:space="preserve">Según refieren </w:t>
      </w:r>
      <w:bookmarkStart w:id="33" w:name="_Hlk181103379"/>
      <w:r w:rsidRPr="00305694">
        <w:rPr>
          <w:lang w:val="es-ES_tradnl"/>
        </w:rPr>
        <w:t>López-Gullón et al. (2011</w:t>
      </w:r>
      <w:bookmarkEnd w:id="33"/>
      <w:r w:rsidRPr="00305694">
        <w:rPr>
          <w:lang w:val="es-ES_tradnl"/>
        </w:rPr>
        <w:t>), la autoconfianza ha sido ampliamente estudiada y comúnmente asociada a deportistas de mayor nivel competitivo en comparación con los menos exitosos. Varias investigaciones en deportes individuales y colectivos han confirmado que los deportistas de mayor rendimiento tienden a presentar mayores niveles de confianza en sí mismos (</w:t>
      </w:r>
      <w:bookmarkStart w:id="34" w:name="_Hlk181103396"/>
      <w:r w:rsidRPr="00305694">
        <w:rPr>
          <w:lang w:val="es-ES_tradnl"/>
        </w:rPr>
        <w:t xml:space="preserve">Berengüí-Gil et al., 2012; Gould et al., 1981; </w:t>
      </w:r>
      <w:proofErr w:type="spellStart"/>
      <w:r w:rsidRPr="00305694">
        <w:rPr>
          <w:lang w:val="es-ES_tradnl"/>
        </w:rPr>
        <w:t>Kuan</w:t>
      </w:r>
      <w:proofErr w:type="spellEnd"/>
      <w:r w:rsidRPr="00305694">
        <w:rPr>
          <w:lang w:val="es-ES_tradnl"/>
        </w:rPr>
        <w:t xml:space="preserve"> y Roy, 2007; López-Gullón et al., 2011; López-Gullón et al., 2012; </w:t>
      </w:r>
      <w:proofErr w:type="spellStart"/>
      <w:r w:rsidRPr="00305694">
        <w:rPr>
          <w:lang w:val="es-ES_tradnl"/>
        </w:rPr>
        <w:t>Mohamad</w:t>
      </w:r>
      <w:proofErr w:type="spellEnd"/>
      <w:r w:rsidRPr="00305694">
        <w:rPr>
          <w:lang w:val="es-ES_tradnl"/>
        </w:rPr>
        <w:t xml:space="preserve"> et al., 2009</w:t>
      </w:r>
      <w:bookmarkEnd w:id="34"/>
      <w:r w:rsidRPr="00305694">
        <w:rPr>
          <w:lang w:val="es-ES_tradnl"/>
        </w:rPr>
        <w:t>). Por otra parte, el control de afrontamiento negativo también ha sido determinado como predictor de resultado competitivo (</w:t>
      </w:r>
      <w:bookmarkStart w:id="35" w:name="_Hlk181103419"/>
      <w:proofErr w:type="spellStart"/>
      <w:r w:rsidRPr="00305694">
        <w:rPr>
          <w:lang w:val="es-ES_tradnl"/>
        </w:rPr>
        <w:t>Golby</w:t>
      </w:r>
      <w:proofErr w:type="spellEnd"/>
      <w:r w:rsidRPr="00305694">
        <w:rPr>
          <w:lang w:val="es-ES_tradnl"/>
        </w:rPr>
        <w:t xml:space="preserve"> y Sheard, 2003; </w:t>
      </w:r>
      <w:proofErr w:type="spellStart"/>
      <w:r w:rsidRPr="00305694">
        <w:rPr>
          <w:lang w:val="es-ES_tradnl"/>
        </w:rPr>
        <w:t>Kuan</w:t>
      </w:r>
      <w:proofErr w:type="spellEnd"/>
      <w:r w:rsidRPr="00305694">
        <w:rPr>
          <w:lang w:val="es-ES_tradnl"/>
        </w:rPr>
        <w:t xml:space="preserve"> y Roy, 2007; </w:t>
      </w:r>
      <w:proofErr w:type="spellStart"/>
      <w:r w:rsidRPr="00305694">
        <w:rPr>
          <w:lang w:val="es-ES_tradnl"/>
        </w:rPr>
        <w:t>Mohamad</w:t>
      </w:r>
      <w:proofErr w:type="spellEnd"/>
      <w:r w:rsidRPr="00305694">
        <w:rPr>
          <w:lang w:val="es-ES_tradnl"/>
        </w:rPr>
        <w:t xml:space="preserve"> et al., 2009</w:t>
      </w:r>
      <w:bookmarkEnd w:id="35"/>
      <w:r w:rsidRPr="00305694">
        <w:rPr>
          <w:lang w:val="es-ES_tradnl"/>
        </w:rPr>
        <w:t>) al igual que el control de la atención (</w:t>
      </w:r>
      <w:bookmarkStart w:id="36" w:name="_Hlk181103434"/>
      <w:proofErr w:type="spellStart"/>
      <w:r w:rsidRPr="00305694">
        <w:rPr>
          <w:lang w:val="es-ES_tradnl"/>
        </w:rPr>
        <w:t>Golby</w:t>
      </w:r>
      <w:proofErr w:type="spellEnd"/>
      <w:r w:rsidRPr="00305694">
        <w:rPr>
          <w:lang w:val="es-ES_tradnl"/>
        </w:rPr>
        <w:t xml:space="preserve"> y Sheard, 2003; </w:t>
      </w:r>
      <w:proofErr w:type="spellStart"/>
      <w:r w:rsidRPr="00305694">
        <w:rPr>
          <w:lang w:val="es-ES_tradnl"/>
        </w:rPr>
        <w:t>Mohamad</w:t>
      </w:r>
      <w:proofErr w:type="spellEnd"/>
      <w:r w:rsidRPr="00305694">
        <w:rPr>
          <w:lang w:val="es-ES_tradnl"/>
        </w:rPr>
        <w:t xml:space="preserve"> et al., 2009</w:t>
      </w:r>
      <w:bookmarkEnd w:id="36"/>
      <w:r w:rsidRPr="00305694">
        <w:rPr>
          <w:lang w:val="es-ES_tradnl"/>
        </w:rPr>
        <w:t>).</w:t>
      </w:r>
    </w:p>
    <w:p w14:paraId="7AF78780" w14:textId="77777777" w:rsidR="00F70D22" w:rsidRPr="00305694" w:rsidRDefault="00F70D22" w:rsidP="00F70D22">
      <w:pPr>
        <w:pStyle w:val="Prrafocomn"/>
        <w:rPr>
          <w:lang w:val="es-ES_tradnl"/>
        </w:rPr>
      </w:pPr>
      <w:r w:rsidRPr="00305694">
        <w:rPr>
          <w:lang w:val="es-ES_tradnl"/>
        </w:rPr>
        <w:t>Los altos niveles de ansiedad observados como tendencia general y su relación negativa con el control de afrontamiento negativo y de la atención, suponen que el éxito deportivo no se encuentra influenciado de manera directa por la ansiedad, sino más bien, por los recursos de afrontamiento en las situaciones competitivas. La independencia encontrada entre ansiedad y resultado apunta hacia esa dirección, más si se tiene en cuenta que el control de afrontamiento negativo y de la atención poseen las puntuaciones más discretas a nivel poblacional, pero son mayores en las deportistas de los equipos de mejor resultado y constituyen predictores del éxito competitivo. Este hallazgo es similar al encontrado por Ríos-Garit, (2021) teniendo como variable dependiente la ocurrencia de nuevas lesiones en las competencias nacionales de béisbol en Cuba.</w:t>
      </w:r>
    </w:p>
    <w:p w14:paraId="05164312" w14:textId="77777777" w:rsidR="00F70D22" w:rsidRPr="00305694" w:rsidRDefault="00F70D22" w:rsidP="00F70D22">
      <w:pPr>
        <w:pStyle w:val="Prrafocomn"/>
        <w:rPr>
          <w:lang w:val="es-ES_tradnl"/>
        </w:rPr>
      </w:pPr>
      <w:commentRangeStart w:id="37"/>
      <w:r w:rsidRPr="00305694">
        <w:rPr>
          <w:lang w:val="es-ES_tradnl"/>
        </w:rPr>
        <w:lastRenderedPageBreak/>
        <w:t>Si bien los hallazgos confirman el relevante rol de la autoconfianza, el control de afrontamiento negativo, de la atención y la motivación para el éxito en la competencia analizada, mediante el estudio transversal no se logra determinar la variabilidad de los predictores durante varios momentos de la competencia y sus posibles influencias en el resultado. Además, no se analizaron otras variables psicológicas determinantes del rendimiento en deportes colectivos como los estados de ánimo o la cohesión grupal, lo cual limita la posibilidad de obtener un modelo más integrado a las características y demandas psicológicas específicas del softbol. Por otra parte, al analizar solamente variables psicológicas no se logra evaluar la interacción de la preparación mental para la competencia con factores deportivos, fisiológicos y morfológicos.</w:t>
      </w:r>
    </w:p>
    <w:p w14:paraId="4217CFE6" w14:textId="77777777" w:rsidR="00F70D22" w:rsidRPr="00305694" w:rsidRDefault="00F70D22" w:rsidP="00F70D22">
      <w:pPr>
        <w:pStyle w:val="Prrafocomn"/>
        <w:rPr>
          <w:lang w:val="es-ES_tradnl"/>
        </w:rPr>
      </w:pPr>
      <w:r w:rsidRPr="00305694">
        <w:rPr>
          <w:lang w:val="es-ES_tradnl"/>
        </w:rPr>
        <w:t xml:space="preserve">Las anteriores limitaciones de la investigación realizada pueden quedar resueltas mediante el estudio multidisciplinar y longitudinal de los factores que condicionan el éxito competitivo en </w:t>
      </w:r>
      <w:proofErr w:type="spellStart"/>
      <w:r w:rsidRPr="00305694">
        <w:rPr>
          <w:lang w:val="es-ES_tradnl"/>
        </w:rPr>
        <w:t>softbolistas</w:t>
      </w:r>
      <w:proofErr w:type="spellEnd"/>
      <w:r w:rsidRPr="00305694">
        <w:rPr>
          <w:lang w:val="es-ES_tradnl"/>
        </w:rPr>
        <w:t xml:space="preserve"> cubanas de alto rendimiento. Para ello resulta preciso un sistema de evaluación y monitoreo de la preparación integral de las deportistas para las competencias que permita recabar gran cantidad de datos que puedan ser analizados mediante técnicas de aprendizaje automático. Los hallazgos pueden ser tomados como punto de partida para futuros estudios experimentales que posibilitarán la elaboración de modelos explicativos del rendimiento</w:t>
      </w:r>
      <w:commentRangeEnd w:id="37"/>
      <w:r w:rsidR="00785C9D">
        <w:rPr>
          <w:rStyle w:val="Refdecomentrio"/>
          <w:lang w:val="es-ES_tradnl"/>
        </w:rPr>
        <w:commentReference w:id="37"/>
      </w:r>
      <w:r w:rsidRPr="00305694">
        <w:rPr>
          <w:lang w:val="es-ES_tradnl"/>
        </w:rPr>
        <w:t>.</w:t>
      </w:r>
    </w:p>
    <w:p w14:paraId="4B9F17E3" w14:textId="77777777" w:rsidR="006F1FFA" w:rsidRPr="00F70D22" w:rsidRDefault="006F1FFA" w:rsidP="00F70D22">
      <w:pPr>
        <w:pStyle w:val="Prrafocomn"/>
        <w:rPr>
          <w:lang w:val="es-ES_tradnl"/>
        </w:rPr>
      </w:pPr>
    </w:p>
    <w:p w14:paraId="13FA8237" w14:textId="4140661B" w:rsidR="007E3B8D" w:rsidRPr="00F70D22" w:rsidRDefault="007E3B8D" w:rsidP="005813E0">
      <w:pPr>
        <w:pStyle w:val="Prrafocomn"/>
        <w:rPr>
          <w:lang w:val="es-ES_tradnl"/>
        </w:rPr>
      </w:pPr>
      <w:r w:rsidRPr="00F70D22">
        <w:rPr>
          <w:lang w:val="es-ES_tradnl"/>
        </w:rPr>
        <w:br w:type="page"/>
      </w:r>
    </w:p>
    <w:p w14:paraId="6CD8B4A8" w14:textId="14303B10" w:rsidR="006F7E7E" w:rsidRPr="00F70D22" w:rsidRDefault="00305694" w:rsidP="006F1FFA">
      <w:pPr>
        <w:pStyle w:val="Ttulosinternos"/>
        <w:rPr>
          <w:lang w:val="es-ES_tradnl"/>
        </w:rPr>
      </w:pPr>
      <w:r w:rsidRPr="00F70D22">
        <w:rPr>
          <w:lang w:val="es-ES_tradnl"/>
        </w:rPr>
        <w:lastRenderedPageBreak/>
        <w:t>Referencias</w:t>
      </w:r>
    </w:p>
    <w:p w14:paraId="6978210C" w14:textId="77777777" w:rsidR="00AB2291" w:rsidRPr="00841445" w:rsidRDefault="00AB2291" w:rsidP="00CA0E53">
      <w:pPr>
        <w:spacing w:before="120"/>
        <w:ind w:left="851" w:hanging="851"/>
        <w:jc w:val="both"/>
        <w:rPr>
          <w:rFonts w:eastAsia="Calibri"/>
          <w:bCs/>
          <w:lang w:val="es-MX" w:eastAsia="en-US"/>
        </w:rPr>
      </w:pPr>
    </w:p>
    <w:p w14:paraId="7337680D" w14:textId="77777777" w:rsidR="0004757D" w:rsidRPr="0004757D" w:rsidRDefault="0004757D" w:rsidP="0004757D">
      <w:pPr>
        <w:autoSpaceDE w:val="0"/>
        <w:autoSpaceDN w:val="0"/>
        <w:adjustRightInd w:val="0"/>
        <w:spacing w:before="120"/>
        <w:ind w:left="360" w:hanging="360"/>
        <w:jc w:val="both"/>
      </w:pPr>
      <w:r w:rsidRPr="0004757D">
        <w:t xml:space="preserve">Arruza, J.A., Arribas, S., </w:t>
      </w:r>
      <w:proofErr w:type="spellStart"/>
      <w:r w:rsidRPr="0004757D">
        <w:t>Otaegi</w:t>
      </w:r>
      <w:proofErr w:type="spellEnd"/>
      <w:r w:rsidRPr="0004757D">
        <w:t xml:space="preserve">, O., González, O., Irazusta, S., &amp; Ruiz, L.M. (2011). Percepción de competencia, estado de ánimo y tolerancia al estrés en jóvenes deportistas de alto rendimiento. </w:t>
      </w:r>
      <w:r w:rsidRPr="0004757D">
        <w:rPr>
          <w:i/>
          <w:iCs/>
        </w:rPr>
        <w:t>Anales de psicología, 27</w:t>
      </w:r>
      <w:r w:rsidRPr="0004757D">
        <w:t xml:space="preserve">(2), 536-543. </w:t>
      </w:r>
    </w:p>
    <w:p w14:paraId="2F9FA366" w14:textId="1DD1AFD5" w:rsidR="0004757D" w:rsidRPr="0004757D" w:rsidRDefault="0004757D" w:rsidP="0004757D">
      <w:pPr>
        <w:autoSpaceDE w:val="0"/>
        <w:autoSpaceDN w:val="0"/>
        <w:adjustRightInd w:val="0"/>
        <w:spacing w:before="120"/>
        <w:ind w:left="426" w:hanging="426"/>
        <w:jc w:val="both"/>
        <w:rPr>
          <w:rStyle w:val="Hyperlink"/>
          <w:color w:val="auto"/>
        </w:rPr>
      </w:pPr>
      <w:r w:rsidRPr="0004757D">
        <w:rPr>
          <w:lang w:val="es-MX"/>
        </w:rPr>
        <w:t xml:space="preserve">Barbosa-Granados, S., Arenas-Granada, J., Urrea, H., García-Mas, A., Reyes-Bossio, M., Herrera-Velásquez, D., &amp; Aguirre-Loaiza, H. (2022). </w:t>
      </w:r>
      <w:r w:rsidRPr="0004757D">
        <w:rPr>
          <w:lang w:val="en-US"/>
        </w:rPr>
        <w:t>Precompetitive anxiety in young swimmers: Analysis of the perceived competition difficulty. </w:t>
      </w:r>
      <w:r w:rsidRPr="0004757D">
        <w:rPr>
          <w:i/>
          <w:iCs/>
          <w:lang w:val="es-MX"/>
        </w:rPr>
        <w:t>Retos, 45</w:t>
      </w:r>
      <w:r w:rsidRPr="0004757D">
        <w:rPr>
          <w:lang w:val="es-MX"/>
        </w:rPr>
        <w:t xml:space="preserve">, 651-659. </w:t>
      </w:r>
      <w:hyperlink r:id="rId17" w:history="1">
        <w:r w:rsidR="000A541A" w:rsidRPr="006D299D">
          <w:rPr>
            <w:rStyle w:val="Hyperlink"/>
            <w:lang w:val="es-MX"/>
          </w:rPr>
          <w:t>https://doi.org/10.47197/retos.v45i0.9093</w:t>
        </w:r>
        <w:r w:rsidR="000A541A" w:rsidRPr="006D299D">
          <w:rPr>
            <w:rStyle w:val="Hyperlink"/>
          </w:rPr>
          <w:t>4</w:t>
        </w:r>
      </w:hyperlink>
      <w:r w:rsidR="000A541A">
        <w:rPr>
          <w:rStyle w:val="Hyperlink"/>
          <w:color w:val="auto"/>
        </w:rPr>
        <w:t xml:space="preserve">  </w:t>
      </w:r>
      <w:r>
        <w:rPr>
          <w:rStyle w:val="Hyperlink"/>
          <w:color w:val="auto"/>
        </w:rPr>
        <w:t xml:space="preserve">  </w:t>
      </w:r>
    </w:p>
    <w:p w14:paraId="73A5BD57" w14:textId="649F244E" w:rsidR="00C85D12" w:rsidRPr="0032494D" w:rsidRDefault="00C85D12" w:rsidP="0032494D">
      <w:pPr>
        <w:spacing w:before="120"/>
        <w:ind w:left="709" w:hanging="709"/>
        <w:jc w:val="both"/>
        <w:rPr>
          <w:rFonts w:eastAsia="Calibri"/>
          <w:bCs/>
          <w:lang w:val="es-MX"/>
        </w:rPr>
      </w:pPr>
      <w:r w:rsidRPr="0032494D">
        <w:rPr>
          <w:rFonts w:eastAsia="Calibri"/>
          <w:bCs/>
          <w:lang w:val="es-MX"/>
        </w:rPr>
        <w:t xml:space="preserve">Álvarez, O., </w:t>
      </w:r>
      <w:proofErr w:type="spellStart"/>
      <w:r w:rsidRPr="0032494D">
        <w:rPr>
          <w:rFonts w:eastAsia="Calibri"/>
          <w:bCs/>
          <w:lang w:val="es-MX"/>
        </w:rPr>
        <w:t>Estevan</w:t>
      </w:r>
      <w:proofErr w:type="spellEnd"/>
      <w:r w:rsidRPr="0032494D">
        <w:rPr>
          <w:rFonts w:eastAsia="Calibri"/>
          <w:bCs/>
          <w:lang w:val="es-MX"/>
        </w:rPr>
        <w:t xml:space="preserve">, I., Falcó, C., Hernández-Mendo, A., y Castillo, I. (2014). Perfil de habilidades psicológicas en </w:t>
      </w:r>
      <w:proofErr w:type="spellStart"/>
      <w:r w:rsidRPr="0032494D">
        <w:rPr>
          <w:rFonts w:eastAsia="Calibri"/>
          <w:bCs/>
          <w:lang w:val="es-MX"/>
        </w:rPr>
        <w:t>taekwondistas</w:t>
      </w:r>
      <w:proofErr w:type="spellEnd"/>
      <w:r w:rsidRPr="0032494D">
        <w:rPr>
          <w:rFonts w:eastAsia="Calibri"/>
          <w:bCs/>
          <w:lang w:val="es-MX"/>
        </w:rPr>
        <w:t xml:space="preserve"> universitarios y su relación con el éxito en competición</w:t>
      </w:r>
      <w:r w:rsidR="00A928C1" w:rsidRPr="0032494D">
        <w:rPr>
          <w:rFonts w:eastAsia="Calibri"/>
          <w:bCs/>
          <w:lang w:val="es-MX"/>
        </w:rPr>
        <w:t>. Cuadernos de Psicología del Deporte,14(3), 13-20.</w:t>
      </w:r>
    </w:p>
    <w:p w14:paraId="12C7BB59" w14:textId="6E3D94C9" w:rsidR="006F5714" w:rsidRPr="0032494D" w:rsidRDefault="006F5714" w:rsidP="0032494D">
      <w:pPr>
        <w:spacing w:before="120"/>
        <w:ind w:left="709" w:hanging="709"/>
        <w:jc w:val="both"/>
        <w:rPr>
          <w:rFonts w:eastAsia="Calibri"/>
          <w:bCs/>
          <w:color w:val="FF0000"/>
        </w:rPr>
      </w:pPr>
      <w:r w:rsidRPr="0032494D">
        <w:rPr>
          <w:rFonts w:eastAsia="Calibri"/>
          <w:bCs/>
          <w:lang w:val="es-MX"/>
        </w:rPr>
        <w:t xml:space="preserve">Berengüí, R., y Puga, J.L. (2015). </w:t>
      </w:r>
      <w:r w:rsidRPr="0032494D">
        <w:rPr>
          <w:rFonts w:eastAsia="Calibri"/>
          <w:bCs/>
        </w:rPr>
        <w:t xml:space="preserve">Predictores psicológicos de lesión en jóvenes deportistas. </w:t>
      </w:r>
      <w:r w:rsidRPr="0032494D">
        <w:rPr>
          <w:rFonts w:eastAsia="Calibri"/>
          <w:bCs/>
          <w:i/>
          <w:iCs/>
        </w:rPr>
        <w:t>Revista Costarricense de Psicología, 34</w:t>
      </w:r>
      <w:r w:rsidRPr="0032494D">
        <w:rPr>
          <w:rFonts w:eastAsia="Calibri"/>
          <w:bCs/>
        </w:rPr>
        <w:t xml:space="preserve">(2), 113-129. </w:t>
      </w:r>
      <w:hyperlink r:id="rId18" w:history="1">
        <w:r w:rsidR="002B0C53" w:rsidRPr="006D299D">
          <w:rPr>
            <w:rStyle w:val="Hyperlink"/>
            <w:rFonts w:eastAsia="Calibri"/>
            <w:bCs/>
          </w:rPr>
          <w:t>https://doi.org/10.22544/rcps.v34i02.05</w:t>
        </w:r>
      </w:hyperlink>
      <w:r w:rsidR="002B0C53">
        <w:rPr>
          <w:rFonts w:eastAsia="Calibri"/>
          <w:bCs/>
          <w:color w:val="0563C1"/>
          <w:u w:val="single"/>
        </w:rPr>
        <w:t xml:space="preserve"> </w:t>
      </w:r>
    </w:p>
    <w:p w14:paraId="12D6F600" w14:textId="104CE77E" w:rsidR="009060AE" w:rsidRPr="0032494D" w:rsidRDefault="009060AE" w:rsidP="0032494D">
      <w:pPr>
        <w:spacing w:before="120"/>
        <w:ind w:left="709" w:hanging="709"/>
        <w:jc w:val="both"/>
      </w:pPr>
      <w:r w:rsidRPr="0032494D">
        <w:t xml:space="preserve">Berengüí Gil, R., García-Pallarés, J., López-Gullón, J.M., Garcés de Los </w:t>
      </w:r>
      <w:proofErr w:type="spellStart"/>
      <w:r w:rsidRPr="0032494D">
        <w:t>Fayos</w:t>
      </w:r>
      <w:proofErr w:type="spellEnd"/>
      <w:r w:rsidRPr="0032494D">
        <w:t>, E.J., Cuevas-Caravaca, E., y Martínez-Abellán, A. (2012). Habilidades psicológicas fundamentales en las Luchas Olímpicas. Cuadernos de Psicología del Deporte,12(2), 19-22</w:t>
      </w:r>
    </w:p>
    <w:p w14:paraId="5E824314" w14:textId="77777777" w:rsidR="00962E15" w:rsidRPr="0004757D" w:rsidRDefault="00962E15" w:rsidP="00962E15">
      <w:pPr>
        <w:autoSpaceDE w:val="0"/>
        <w:autoSpaceDN w:val="0"/>
        <w:adjustRightInd w:val="0"/>
        <w:spacing w:before="120"/>
        <w:ind w:left="360" w:hanging="360"/>
        <w:jc w:val="both"/>
        <w:rPr>
          <w:lang w:val="es-MX"/>
        </w:rPr>
      </w:pPr>
      <w:r w:rsidRPr="0004757D">
        <w:rPr>
          <w:lang w:val="es-MX"/>
        </w:rPr>
        <w:t>Cañizares, M. (2004). Psicología y equipo deportivo. La Habana, Cuba: Editorial Deporte.</w:t>
      </w:r>
    </w:p>
    <w:p w14:paraId="46542EAE" w14:textId="50BB7C82" w:rsidR="00962E15" w:rsidRPr="0004757D" w:rsidRDefault="00962E15" w:rsidP="00962E15">
      <w:pPr>
        <w:spacing w:before="120"/>
        <w:ind w:left="709" w:hanging="709"/>
        <w:jc w:val="both"/>
      </w:pPr>
      <w:r w:rsidRPr="0004757D">
        <w:rPr>
          <w:lang w:val="es-MX"/>
        </w:rPr>
        <w:t xml:space="preserve">Castro-Sánchez, M.; Zurita-Ortega, F.; &amp; Chacón-Cuberos, R. (2018). Inteligencia emocional en deportistas en función del sexo, la edad y la modalidad deportiva practicada. </w:t>
      </w:r>
      <w:proofErr w:type="spellStart"/>
      <w:r w:rsidRPr="0004757D">
        <w:rPr>
          <w:i/>
          <w:iCs/>
          <w:lang w:val="es-MX"/>
        </w:rPr>
        <w:t>Sportis</w:t>
      </w:r>
      <w:proofErr w:type="spellEnd"/>
      <w:r w:rsidRPr="0004757D">
        <w:rPr>
          <w:i/>
          <w:iCs/>
          <w:lang w:val="es-MX"/>
        </w:rPr>
        <w:t xml:space="preserve"> </w:t>
      </w:r>
      <w:proofErr w:type="spellStart"/>
      <w:r w:rsidRPr="0004757D">
        <w:rPr>
          <w:i/>
          <w:iCs/>
          <w:lang w:val="es-MX"/>
        </w:rPr>
        <w:t>Sci</w:t>
      </w:r>
      <w:proofErr w:type="spellEnd"/>
      <w:r w:rsidRPr="0004757D">
        <w:rPr>
          <w:i/>
          <w:iCs/>
          <w:lang w:val="es-MX"/>
        </w:rPr>
        <w:t xml:space="preserve"> J, 4 </w:t>
      </w:r>
      <w:r w:rsidRPr="0004757D">
        <w:rPr>
          <w:lang w:val="es-MX"/>
        </w:rPr>
        <w:t xml:space="preserve">(1), 288-305. </w:t>
      </w:r>
      <w:hyperlink r:id="rId19" w:history="1">
        <w:r w:rsidRPr="006D299D">
          <w:rPr>
            <w:rStyle w:val="Hyperlink"/>
            <w:lang w:val="es-MX"/>
          </w:rPr>
          <w:t>https://doi.org/10.17979/sportis.2018.4.2.329</w:t>
        </w:r>
        <w:r w:rsidRPr="006D299D">
          <w:rPr>
            <w:rStyle w:val="Hyperlink"/>
          </w:rPr>
          <w:t>6</w:t>
        </w:r>
      </w:hyperlink>
      <w:r>
        <w:rPr>
          <w:rStyle w:val="Hyperlink"/>
          <w:color w:val="auto"/>
        </w:rPr>
        <w:t xml:space="preserve">   </w:t>
      </w:r>
    </w:p>
    <w:p w14:paraId="14A44170" w14:textId="7D144474" w:rsidR="006D0C73" w:rsidRPr="0032494D" w:rsidRDefault="006D0C73" w:rsidP="0032494D">
      <w:pPr>
        <w:spacing w:before="120"/>
        <w:ind w:left="709" w:hanging="709"/>
        <w:jc w:val="both"/>
      </w:pPr>
      <w:r w:rsidRPr="0032494D">
        <w:t xml:space="preserve">Calviño Carvajal, D., </w:t>
      </w:r>
      <w:r w:rsidR="00780B5A" w:rsidRPr="0032494D">
        <w:t>e</w:t>
      </w:r>
      <w:r w:rsidRPr="0032494D">
        <w:t xml:space="preserve"> Iglesias de la Torre, D. (2023). Características de las habilidades psicológicas de ejecución deportiva en atletas juveniles de Baloncesto. </w:t>
      </w:r>
      <w:r w:rsidRPr="0032494D">
        <w:rPr>
          <w:i/>
          <w:iCs/>
        </w:rPr>
        <w:t>Ciencia Y Actividad Física</w:t>
      </w:r>
      <w:r w:rsidRPr="0032494D">
        <w:t xml:space="preserve">, </w:t>
      </w:r>
      <w:r w:rsidRPr="0032494D">
        <w:rPr>
          <w:i/>
          <w:iCs/>
        </w:rPr>
        <w:t>10</w:t>
      </w:r>
      <w:r w:rsidRPr="0032494D">
        <w:t xml:space="preserve">(1), 33–42. </w:t>
      </w:r>
      <w:hyperlink r:id="rId20" w:history="1">
        <w:r w:rsidRPr="0032494D">
          <w:rPr>
            <w:rStyle w:val="Hyperlink"/>
          </w:rPr>
          <w:t>https://doi.org/10.5281/zenodo.8144642</w:t>
        </w:r>
      </w:hyperlink>
      <w:r w:rsidRPr="0032494D">
        <w:t xml:space="preserve"> </w:t>
      </w:r>
    </w:p>
    <w:p w14:paraId="67F407FF" w14:textId="3777B7D5" w:rsidR="00076477" w:rsidRPr="0032494D" w:rsidRDefault="00076477" w:rsidP="0032494D">
      <w:pPr>
        <w:spacing w:before="120"/>
        <w:ind w:left="709" w:hanging="709"/>
        <w:jc w:val="both"/>
      </w:pPr>
      <w:r w:rsidRPr="0032494D">
        <w:t>Claver, F., Jiménez, R., Del Villar, F., García-Mas, A., y Moreno, M.P. (2015). Motivación, conocimiento y toma de decisiones: Un estudio predictivo del éxito en voleibol. Revista de Psicología del Deporte, 24(2), 273-279.</w:t>
      </w:r>
    </w:p>
    <w:p w14:paraId="5BA80DE1" w14:textId="46EB7F64" w:rsidR="009060AE" w:rsidRPr="00E77A67" w:rsidRDefault="009060AE" w:rsidP="0032494D">
      <w:pPr>
        <w:spacing w:before="120"/>
        <w:ind w:left="709" w:hanging="709"/>
        <w:jc w:val="both"/>
        <w:rPr>
          <w:lang w:val="en-US"/>
        </w:rPr>
      </w:pPr>
      <w:r w:rsidRPr="0032494D">
        <w:t xml:space="preserve">Domínguez-González, J.A., </w:t>
      </w:r>
      <w:proofErr w:type="spellStart"/>
      <w:r w:rsidRPr="0032494D">
        <w:t>Reigal</w:t>
      </w:r>
      <w:proofErr w:type="spellEnd"/>
      <w:r w:rsidRPr="0032494D">
        <w:t xml:space="preserve">, R.E., Morales-Sánchez, V., Hernández-Mendo, A. (2024). </w:t>
      </w:r>
      <w:r w:rsidRPr="0032494D">
        <w:rPr>
          <w:lang w:val="en-US"/>
        </w:rPr>
        <w:t xml:space="preserve">Analysis of the Sports Psychological Profile, Competitive Anxiety, Self-Confidence and Flow State in Young Football Players. </w:t>
      </w:r>
      <w:r w:rsidRPr="00E77A67">
        <w:rPr>
          <w:lang w:val="en-US"/>
        </w:rPr>
        <w:t xml:space="preserve">Sports, 12, 20. </w:t>
      </w:r>
      <w:hyperlink r:id="rId21" w:history="1">
        <w:r w:rsidRPr="00E77A67">
          <w:rPr>
            <w:rStyle w:val="Hyperlink"/>
            <w:lang w:val="en-US"/>
          </w:rPr>
          <w:t>https://doi.org/10.3390/sports12010020</w:t>
        </w:r>
      </w:hyperlink>
    </w:p>
    <w:p w14:paraId="59294D33" w14:textId="77777777" w:rsidR="009060AE" w:rsidRPr="0032494D" w:rsidRDefault="009060AE" w:rsidP="0032494D">
      <w:pPr>
        <w:spacing w:before="120"/>
        <w:ind w:left="709" w:hanging="709"/>
        <w:jc w:val="both"/>
        <w:rPr>
          <w:lang w:val="en-US"/>
        </w:rPr>
      </w:pPr>
      <w:r w:rsidRPr="0032494D">
        <w:rPr>
          <w:lang w:val="en-US"/>
        </w:rPr>
        <w:t xml:space="preserve">Golby, J. y Sheard, M. (2003). A </w:t>
      </w:r>
      <w:proofErr w:type="spellStart"/>
      <w:r w:rsidRPr="0032494D">
        <w:rPr>
          <w:lang w:val="en-US"/>
        </w:rPr>
        <w:t>congnitive</w:t>
      </w:r>
      <w:proofErr w:type="spellEnd"/>
      <w:r w:rsidRPr="0032494D">
        <w:rPr>
          <w:lang w:val="en-US"/>
        </w:rPr>
        <w:t>-behavioral analysis of mental toughness in national rugby league football teams. Perceptual and Motor Skill, 96(2), 455-462.</w:t>
      </w:r>
    </w:p>
    <w:p w14:paraId="20837CEA" w14:textId="77777777" w:rsidR="009060AE" w:rsidRPr="0032494D" w:rsidRDefault="009060AE" w:rsidP="0032494D">
      <w:pPr>
        <w:spacing w:before="120"/>
        <w:ind w:left="709" w:hanging="709"/>
        <w:jc w:val="both"/>
        <w:rPr>
          <w:lang w:val="en-US"/>
        </w:rPr>
      </w:pPr>
      <w:r w:rsidRPr="0032494D">
        <w:rPr>
          <w:lang w:val="en-US"/>
        </w:rPr>
        <w:t xml:space="preserve">Gould, D., Weiss, M. y Weinberg, R. (1981). Psychological characteristics of successful and </w:t>
      </w:r>
      <w:proofErr w:type="spellStart"/>
      <w:r w:rsidRPr="0032494D">
        <w:rPr>
          <w:lang w:val="en-US"/>
        </w:rPr>
        <w:t>non successful</w:t>
      </w:r>
      <w:proofErr w:type="spellEnd"/>
      <w:r w:rsidRPr="0032494D">
        <w:rPr>
          <w:lang w:val="en-US"/>
        </w:rPr>
        <w:t xml:space="preserve"> Big Ten wrestlers. Journal of Sport &amp; Exercise Psychology, 3(1), 69-81.</w:t>
      </w:r>
    </w:p>
    <w:p w14:paraId="37360565" w14:textId="77777777" w:rsidR="006F5714" w:rsidRPr="0032494D" w:rsidRDefault="006F5714" w:rsidP="0032494D">
      <w:pPr>
        <w:widowControl w:val="0"/>
        <w:spacing w:before="120"/>
        <w:ind w:left="709" w:hanging="709"/>
        <w:jc w:val="both"/>
        <w:rPr>
          <w:rFonts w:eastAsia="Calibri"/>
          <w:bCs/>
        </w:rPr>
      </w:pPr>
      <w:r w:rsidRPr="0032494D">
        <w:rPr>
          <w:rFonts w:eastAsia="Calibri"/>
          <w:bCs/>
          <w:lang w:val="en-US"/>
        </w:rPr>
        <w:t xml:space="preserve">González-Reyes, A., Moo, J., y </w:t>
      </w:r>
      <w:proofErr w:type="spellStart"/>
      <w:r w:rsidRPr="0032494D">
        <w:rPr>
          <w:rFonts w:eastAsia="Calibri"/>
          <w:bCs/>
          <w:lang w:val="en-US"/>
        </w:rPr>
        <w:t>Olmedilla</w:t>
      </w:r>
      <w:proofErr w:type="spellEnd"/>
      <w:r w:rsidRPr="0032494D">
        <w:rPr>
          <w:rFonts w:eastAsia="Calibri"/>
          <w:bCs/>
          <w:lang w:val="en-US"/>
        </w:rPr>
        <w:t xml:space="preserve">, A. (2017). </w:t>
      </w:r>
      <w:r w:rsidRPr="0032494D">
        <w:rPr>
          <w:rFonts w:eastAsia="Calibri"/>
          <w:bCs/>
        </w:rPr>
        <w:t xml:space="preserve">Características psicológicas que influyen en las lesiones deportivas de triatletas amateurs de Yucatán, México. </w:t>
      </w:r>
      <w:r w:rsidRPr="0032494D">
        <w:rPr>
          <w:rFonts w:eastAsia="Calibri"/>
          <w:bCs/>
          <w:i/>
          <w:iCs/>
        </w:rPr>
        <w:t>Revista de Psicología del Deporte. 26</w:t>
      </w:r>
      <w:r w:rsidRPr="0032494D">
        <w:rPr>
          <w:rFonts w:eastAsia="Calibri"/>
          <w:bCs/>
        </w:rPr>
        <w:t>(2), 71-77.</w:t>
      </w:r>
    </w:p>
    <w:p w14:paraId="252E1CCA" w14:textId="0F9D27FF" w:rsidR="00ED16AE" w:rsidRPr="0032494D" w:rsidRDefault="00ED16AE" w:rsidP="0032494D">
      <w:pPr>
        <w:widowControl w:val="0"/>
        <w:spacing w:before="120"/>
        <w:ind w:left="709" w:hanging="709"/>
        <w:jc w:val="both"/>
        <w:rPr>
          <w:rFonts w:eastAsia="Calibri"/>
          <w:bCs/>
        </w:rPr>
      </w:pPr>
      <w:r w:rsidRPr="0032494D">
        <w:rPr>
          <w:rFonts w:eastAsia="Calibri"/>
          <w:bCs/>
        </w:rPr>
        <w:lastRenderedPageBreak/>
        <w:t>Hernández</w:t>
      </w:r>
      <w:r w:rsidR="00A74A03" w:rsidRPr="0032494D">
        <w:rPr>
          <w:rFonts w:eastAsia="Calibri"/>
          <w:bCs/>
        </w:rPr>
        <w:t>-</w:t>
      </w:r>
      <w:r w:rsidRPr="0032494D">
        <w:rPr>
          <w:rFonts w:eastAsia="Calibri"/>
          <w:bCs/>
        </w:rPr>
        <w:t xml:space="preserve">Mendo, A. (2006). Un cuestionario para la evaluación psicológica de la ejecución deportiva: Estudio complementario entre TCT y TRI. </w:t>
      </w:r>
      <w:r w:rsidRPr="0032494D">
        <w:rPr>
          <w:rFonts w:eastAsia="Calibri"/>
          <w:bCs/>
          <w:i/>
        </w:rPr>
        <w:t>Revista de Psicología del Deporte</w:t>
      </w:r>
      <w:r w:rsidRPr="0032494D">
        <w:rPr>
          <w:rFonts w:eastAsia="Calibri"/>
          <w:bCs/>
        </w:rPr>
        <w:t xml:space="preserve">, </w:t>
      </w:r>
      <w:r w:rsidRPr="0032494D">
        <w:rPr>
          <w:rFonts w:eastAsia="Calibri"/>
          <w:bCs/>
          <w:i/>
        </w:rPr>
        <w:t>15</w:t>
      </w:r>
      <w:r w:rsidRPr="0032494D">
        <w:rPr>
          <w:rFonts w:eastAsia="Calibri"/>
          <w:bCs/>
        </w:rPr>
        <w:t xml:space="preserve">(1), 71-93. </w:t>
      </w:r>
      <w:hyperlink r:id="rId22" w:history="1">
        <w:r w:rsidR="002B0C53" w:rsidRPr="006D299D">
          <w:rPr>
            <w:rStyle w:val="Hyperlink"/>
            <w:rFonts w:eastAsia="Calibri"/>
            <w:bCs/>
          </w:rPr>
          <w:t>https://doi.org/10.6018/cpd.452291</w:t>
        </w:r>
      </w:hyperlink>
      <w:r w:rsidR="002B0C53">
        <w:rPr>
          <w:rFonts w:eastAsia="Calibri"/>
          <w:bCs/>
          <w:color w:val="0563C1"/>
          <w:u w:val="single"/>
        </w:rPr>
        <w:t xml:space="preserve"> </w:t>
      </w:r>
    </w:p>
    <w:p w14:paraId="6F5BD93F" w14:textId="2CC09B64" w:rsidR="009060AE" w:rsidRPr="0032494D" w:rsidRDefault="009060AE" w:rsidP="0032494D">
      <w:pPr>
        <w:autoSpaceDE w:val="0"/>
        <w:autoSpaceDN w:val="0"/>
        <w:adjustRightInd w:val="0"/>
        <w:spacing w:before="120"/>
        <w:ind w:left="709" w:hanging="709"/>
        <w:jc w:val="both"/>
      </w:pPr>
      <w:r w:rsidRPr="0032494D">
        <w:rPr>
          <w:lang w:val="es-MX"/>
        </w:rPr>
        <w:t xml:space="preserve">Hernández, R. G., Olmedilla, A. Z., </w:t>
      </w:r>
      <w:r w:rsidR="0032494D" w:rsidRPr="0032494D">
        <w:rPr>
          <w:lang w:val="es-MX"/>
        </w:rPr>
        <w:t>y</w:t>
      </w:r>
      <w:r w:rsidRPr="0032494D">
        <w:rPr>
          <w:lang w:val="es-MX"/>
        </w:rPr>
        <w:t xml:space="preserve"> Ortega, E. T. (2008). Ansiedad y autoconfianza de jóvenes </w:t>
      </w:r>
      <w:proofErr w:type="spellStart"/>
      <w:r w:rsidRPr="0032494D">
        <w:rPr>
          <w:lang w:val="es-MX"/>
        </w:rPr>
        <w:t>judokas</w:t>
      </w:r>
      <w:proofErr w:type="spellEnd"/>
      <w:r w:rsidRPr="0032494D">
        <w:rPr>
          <w:lang w:val="es-MX"/>
        </w:rPr>
        <w:t xml:space="preserve"> en situaciones competitivas de alta presión. </w:t>
      </w:r>
      <w:proofErr w:type="spellStart"/>
      <w:r w:rsidRPr="0032494D">
        <w:rPr>
          <w:i/>
          <w:iCs/>
        </w:rPr>
        <w:t>Análise</w:t>
      </w:r>
      <w:proofErr w:type="spellEnd"/>
      <w:r w:rsidRPr="0032494D">
        <w:rPr>
          <w:i/>
          <w:iCs/>
        </w:rPr>
        <w:t xml:space="preserve"> Psicológica, 26</w:t>
      </w:r>
      <w:r w:rsidRPr="0032494D">
        <w:t xml:space="preserve">(4), 689-696. </w:t>
      </w:r>
      <w:hyperlink r:id="rId23" w:tgtFrame="_blank" w:history="1">
        <w:r w:rsidRPr="0032494D">
          <w:rPr>
            <w:rStyle w:val="Hyperlink"/>
          </w:rPr>
          <w:t>https://doi.org/10.14417/ap.531</w:t>
        </w:r>
      </w:hyperlink>
    </w:p>
    <w:p w14:paraId="31AA4797" w14:textId="77777777" w:rsidR="009060AE" w:rsidRPr="0032494D" w:rsidRDefault="009060AE" w:rsidP="0032494D">
      <w:pPr>
        <w:spacing w:before="120"/>
        <w:ind w:left="709" w:hanging="709"/>
        <w:jc w:val="both"/>
        <w:rPr>
          <w:lang w:val="en-US"/>
        </w:rPr>
      </w:pPr>
      <w:proofErr w:type="spellStart"/>
      <w:r w:rsidRPr="0032494D">
        <w:t>Kuan</w:t>
      </w:r>
      <w:proofErr w:type="spellEnd"/>
      <w:r w:rsidRPr="0032494D">
        <w:t xml:space="preserve">, G. y Roy, J. (2007). </w:t>
      </w:r>
      <w:r w:rsidRPr="0032494D">
        <w:rPr>
          <w:lang w:val="en-US"/>
        </w:rPr>
        <w:t>Goal profiles, mental toughness and its influence on performance outcomes among wushu athletes. Journal of Sports Science &amp; Medicine, 6(2), 28-33.</w:t>
      </w:r>
    </w:p>
    <w:p w14:paraId="671FD51D" w14:textId="77777777" w:rsidR="00ED16AE" w:rsidRPr="0032494D" w:rsidRDefault="00ED16AE" w:rsidP="0032494D">
      <w:pPr>
        <w:widowControl w:val="0"/>
        <w:spacing w:before="120"/>
        <w:ind w:left="709" w:hanging="709"/>
        <w:jc w:val="both"/>
        <w:rPr>
          <w:rFonts w:eastAsia="Calibri"/>
          <w:bCs/>
          <w:lang w:val="es-MX"/>
        </w:rPr>
      </w:pPr>
      <w:r w:rsidRPr="0032494D">
        <w:rPr>
          <w:rFonts w:eastAsia="Calibri"/>
          <w:bCs/>
          <w:lang w:val="en-US"/>
        </w:rPr>
        <w:t xml:space="preserve">Loehr, J.E. (1986). Mental Toughness Training for Sports: Achieving Athletic Excellence. </w:t>
      </w:r>
      <w:r w:rsidRPr="0032494D">
        <w:rPr>
          <w:rFonts w:eastAsia="Calibri"/>
          <w:bCs/>
          <w:lang w:val="es-MX"/>
        </w:rPr>
        <w:t xml:space="preserve">Lexington: Stephen Greene </w:t>
      </w:r>
      <w:proofErr w:type="spellStart"/>
      <w:r w:rsidRPr="0032494D">
        <w:rPr>
          <w:rFonts w:eastAsia="Calibri"/>
          <w:bCs/>
          <w:lang w:val="es-MX"/>
        </w:rPr>
        <w:t>Press</w:t>
      </w:r>
      <w:proofErr w:type="spellEnd"/>
      <w:r w:rsidRPr="0032494D">
        <w:rPr>
          <w:rFonts w:eastAsia="Calibri"/>
          <w:bCs/>
          <w:lang w:val="es-MX"/>
        </w:rPr>
        <w:t xml:space="preserve">. </w:t>
      </w:r>
    </w:p>
    <w:p w14:paraId="6C892F83" w14:textId="7D345E2A" w:rsidR="009060AE" w:rsidRPr="0032494D" w:rsidRDefault="009060AE" w:rsidP="0032494D">
      <w:pPr>
        <w:spacing w:before="120"/>
        <w:ind w:left="709" w:hanging="709"/>
        <w:jc w:val="both"/>
      </w:pPr>
      <w:r w:rsidRPr="0032494D">
        <w:rPr>
          <w:lang w:val="es-MX"/>
        </w:rPr>
        <w:t xml:space="preserve">López-Gullón, J.M., García-Pallarés, J., </w:t>
      </w:r>
      <w:proofErr w:type="spellStart"/>
      <w:r w:rsidRPr="0032494D">
        <w:rPr>
          <w:lang w:val="es-MX"/>
        </w:rPr>
        <w:t>Berengüi</w:t>
      </w:r>
      <w:proofErr w:type="spellEnd"/>
      <w:r w:rsidRPr="0032494D">
        <w:rPr>
          <w:lang w:val="es-MX"/>
        </w:rPr>
        <w:t xml:space="preserve">-Gil, R., Martínez-Moreno, A., Morales-Baños, V., Torres-Bonete, M.D., y Díaz, A. (2011). </w:t>
      </w:r>
      <w:r w:rsidRPr="0032494D">
        <w:t>Factores físicos y psicológicos predictores del éxito en lucha olímpica. Revista de Psicología del Deporte, 20(2), 573-588.</w:t>
      </w:r>
    </w:p>
    <w:p w14:paraId="65F0B59D" w14:textId="77777777" w:rsidR="009060AE" w:rsidRPr="0032494D" w:rsidRDefault="009060AE" w:rsidP="0032494D">
      <w:pPr>
        <w:spacing w:before="120"/>
        <w:ind w:left="709" w:hanging="709"/>
        <w:jc w:val="both"/>
      </w:pPr>
      <w:r w:rsidRPr="0032494D">
        <w:t xml:space="preserve">López-Gullón, J.M., Torres-Bonete, M.D., </w:t>
      </w:r>
      <w:proofErr w:type="spellStart"/>
      <w:r w:rsidRPr="0032494D">
        <w:t>Berengüi</w:t>
      </w:r>
      <w:proofErr w:type="spellEnd"/>
      <w:r w:rsidRPr="0032494D">
        <w:t>-Gil, R., Díaz, A, Martínez-Moreno, A., Morales-Baños, V., Torres-Bonete, M.D., y García-Pallarés, J. (2012). Rendimiento físico y psicológico en lucha olímpica: predictores del éxito en lucha femenina. Anales de Psicología, 28(1), 215-222.</w:t>
      </w:r>
    </w:p>
    <w:p w14:paraId="0F0E79AF" w14:textId="0743E350" w:rsidR="005C7790" w:rsidRPr="005C7790" w:rsidRDefault="005C7790" w:rsidP="0032494D">
      <w:pPr>
        <w:tabs>
          <w:tab w:val="left" w:pos="851"/>
        </w:tabs>
        <w:spacing w:before="240" w:after="240"/>
        <w:ind w:left="709" w:hanging="709"/>
        <w:jc w:val="both"/>
        <w:rPr>
          <w:lang w:val="en-US"/>
        </w:rPr>
      </w:pPr>
      <w:r w:rsidRPr="0004757D">
        <w:rPr>
          <w:lang w:val="es-MX"/>
        </w:rPr>
        <w:t xml:space="preserve">Mahoney, M. J., Gabriel, T. J. y Perkins, T. S. (1987). </w:t>
      </w:r>
      <w:r w:rsidRPr="0004757D">
        <w:rPr>
          <w:lang w:val="en-US"/>
        </w:rPr>
        <w:t xml:space="preserve">Psychological skills and exceptional athletic performance. </w:t>
      </w:r>
      <w:r w:rsidRPr="0004757D">
        <w:rPr>
          <w:i/>
          <w:iCs/>
          <w:lang w:val="en-US"/>
        </w:rPr>
        <w:t>The Sport Psychologist, 1</w:t>
      </w:r>
      <w:r w:rsidRPr="0004757D">
        <w:rPr>
          <w:lang w:val="en-US"/>
        </w:rPr>
        <w:t xml:space="preserve">, 181-199. </w:t>
      </w:r>
      <w:hyperlink r:id="rId24" w:history="1">
        <w:r w:rsidRPr="006D299D">
          <w:rPr>
            <w:rStyle w:val="Hyperlink"/>
            <w:lang w:val="en-US"/>
          </w:rPr>
          <w:t>https://doi.org/10.1123/tsp.1.3.181</w:t>
        </w:r>
      </w:hyperlink>
      <w:r>
        <w:rPr>
          <w:rStyle w:val="Hyperlink"/>
          <w:color w:val="auto"/>
          <w:lang w:val="en-US"/>
        </w:rPr>
        <w:t xml:space="preserve"> </w:t>
      </w:r>
    </w:p>
    <w:p w14:paraId="177C6931" w14:textId="69417410" w:rsidR="00CB32B3" w:rsidRPr="0032494D" w:rsidRDefault="00CB32B3" w:rsidP="0032494D">
      <w:pPr>
        <w:tabs>
          <w:tab w:val="left" w:pos="851"/>
        </w:tabs>
        <w:spacing w:before="240" w:after="240"/>
        <w:ind w:left="709" w:hanging="709"/>
        <w:jc w:val="both"/>
        <w:rPr>
          <w:lang w:val="es-MX"/>
        </w:rPr>
      </w:pPr>
      <w:r w:rsidRPr="0032494D">
        <w:rPr>
          <w:lang w:val="en-US"/>
        </w:rPr>
        <w:t xml:space="preserve">Martens R, Burton D, Vealey RS, Bump LA, Smith DE. (1990). The Competitive State Anxiety Inventory-2 (CSAI-2). </w:t>
      </w:r>
      <w:proofErr w:type="spellStart"/>
      <w:r w:rsidRPr="0032494D">
        <w:rPr>
          <w:i/>
          <w:iCs/>
          <w:lang w:val="es-MX"/>
        </w:rPr>
        <w:t>Compet</w:t>
      </w:r>
      <w:proofErr w:type="spellEnd"/>
      <w:r w:rsidRPr="0032494D">
        <w:rPr>
          <w:i/>
          <w:iCs/>
          <w:lang w:val="es-MX"/>
        </w:rPr>
        <w:t xml:space="preserve"> </w:t>
      </w:r>
      <w:proofErr w:type="spellStart"/>
      <w:r w:rsidRPr="0032494D">
        <w:rPr>
          <w:i/>
          <w:iCs/>
          <w:lang w:val="es-MX"/>
        </w:rPr>
        <w:t>Anx</w:t>
      </w:r>
      <w:proofErr w:type="spellEnd"/>
      <w:r w:rsidRPr="0032494D">
        <w:rPr>
          <w:i/>
          <w:iCs/>
          <w:lang w:val="es-MX"/>
        </w:rPr>
        <w:t xml:space="preserve"> Sport</w:t>
      </w:r>
      <w:r w:rsidRPr="0032494D">
        <w:rPr>
          <w:lang w:val="es-MX"/>
        </w:rPr>
        <w:t>. 117-78.</w:t>
      </w:r>
    </w:p>
    <w:p w14:paraId="1ADC3F57" w14:textId="77777777" w:rsidR="00CB32B3" w:rsidRPr="0032494D" w:rsidRDefault="00CB32B3" w:rsidP="0032494D">
      <w:pPr>
        <w:widowControl w:val="0"/>
        <w:tabs>
          <w:tab w:val="left" w:pos="851"/>
        </w:tabs>
        <w:autoSpaceDE w:val="0"/>
        <w:autoSpaceDN w:val="0"/>
        <w:adjustRightInd w:val="0"/>
        <w:spacing w:before="240" w:after="240"/>
        <w:ind w:left="709" w:hanging="709"/>
        <w:jc w:val="both"/>
        <w:rPr>
          <w:bCs/>
          <w:lang w:val="es-MX"/>
        </w:rPr>
      </w:pPr>
      <w:r w:rsidRPr="0032494D">
        <w:rPr>
          <w:bCs/>
          <w:lang w:val="es-MX"/>
        </w:rPr>
        <w:t xml:space="preserve">Márquez, S.  (1992).  Instrumentos de Evaluación de la Ansiedad: Aplicación al Ámbito de la Competición Deportiva. </w:t>
      </w:r>
      <w:r w:rsidRPr="0032494D">
        <w:rPr>
          <w:bCs/>
          <w:i/>
          <w:iCs/>
          <w:lang w:val="es-MX"/>
        </w:rPr>
        <w:t>Perspectivas de la Actividad Física y el Deporte, 9</w:t>
      </w:r>
      <w:r w:rsidRPr="0032494D">
        <w:rPr>
          <w:bCs/>
          <w:lang w:val="es-MX"/>
        </w:rPr>
        <w:t xml:space="preserve">, 13-17. </w:t>
      </w:r>
    </w:p>
    <w:p w14:paraId="5E744025" w14:textId="2A69C037" w:rsidR="009060AE" w:rsidRPr="0032494D" w:rsidRDefault="009060AE" w:rsidP="0032494D">
      <w:pPr>
        <w:spacing w:before="120"/>
        <w:ind w:left="709" w:hanging="709"/>
        <w:jc w:val="both"/>
        <w:rPr>
          <w:lang w:val="en-US"/>
        </w:rPr>
      </w:pPr>
      <w:proofErr w:type="spellStart"/>
      <w:r w:rsidRPr="0032494D">
        <w:t>Mohamad</w:t>
      </w:r>
      <w:proofErr w:type="spellEnd"/>
      <w:r w:rsidRPr="0032494D">
        <w:t>, A., Omar-</w:t>
      </w:r>
      <w:proofErr w:type="spellStart"/>
      <w:r w:rsidRPr="0032494D">
        <w:t>Fauzee</w:t>
      </w:r>
      <w:proofErr w:type="spellEnd"/>
      <w:r w:rsidRPr="0032494D">
        <w:t xml:space="preserve">, M. S. y Abu, B. (2009). </w:t>
      </w:r>
      <w:r w:rsidRPr="0032494D">
        <w:rPr>
          <w:lang w:val="en-US"/>
        </w:rPr>
        <w:t xml:space="preserve">The </w:t>
      </w:r>
      <w:proofErr w:type="spellStart"/>
      <w:r w:rsidRPr="0032494D">
        <w:rPr>
          <w:lang w:val="en-US"/>
        </w:rPr>
        <w:t>affect</w:t>
      </w:r>
      <w:proofErr w:type="spellEnd"/>
      <w:r w:rsidRPr="0032494D">
        <w:rPr>
          <w:lang w:val="en-US"/>
        </w:rPr>
        <w:t xml:space="preserve"> of higher score of mental toughness in the early stage of the league towards winning among </w:t>
      </w:r>
      <w:proofErr w:type="spellStart"/>
      <w:r w:rsidRPr="0032494D">
        <w:rPr>
          <w:lang w:val="en-US"/>
        </w:rPr>
        <w:t>malaysian</w:t>
      </w:r>
      <w:proofErr w:type="spellEnd"/>
      <w:r w:rsidRPr="0032494D">
        <w:rPr>
          <w:lang w:val="en-US"/>
        </w:rPr>
        <w:t xml:space="preserve"> football players. Research Journal of International Studies, 12, 67-78.</w:t>
      </w:r>
    </w:p>
    <w:p w14:paraId="1AC503BA" w14:textId="77777777" w:rsidR="00783FDE" w:rsidRPr="0004757D" w:rsidRDefault="00783FDE" w:rsidP="00783FDE">
      <w:pPr>
        <w:autoSpaceDE w:val="0"/>
        <w:autoSpaceDN w:val="0"/>
        <w:adjustRightInd w:val="0"/>
        <w:spacing w:before="120"/>
        <w:ind w:left="360" w:hanging="360"/>
        <w:jc w:val="both"/>
        <w:rPr>
          <w:lang w:val="es-MX"/>
        </w:rPr>
      </w:pPr>
      <w:r w:rsidRPr="00E77A67">
        <w:rPr>
          <w:lang w:val="en-US"/>
        </w:rPr>
        <w:t xml:space="preserve">Morillo, J.P., </w:t>
      </w:r>
      <w:proofErr w:type="spellStart"/>
      <w:r w:rsidRPr="00E77A67">
        <w:rPr>
          <w:lang w:val="en-US"/>
        </w:rPr>
        <w:t>Reigal</w:t>
      </w:r>
      <w:proofErr w:type="spellEnd"/>
      <w:r w:rsidRPr="00E77A67">
        <w:rPr>
          <w:lang w:val="en-US"/>
        </w:rPr>
        <w:t xml:space="preserve">, R.E., y Hernández-Mendo, A. (2016). </w:t>
      </w:r>
      <w:r w:rsidRPr="0004757D">
        <w:rPr>
          <w:lang w:val="es-MX"/>
        </w:rPr>
        <w:t>Relaciones entre el perfil psicológico deportivo y la ansiedad competitiva en jugadores de balonmano playa. Revista de Psicología del Deporte, 25(1), 121-128.</w:t>
      </w:r>
    </w:p>
    <w:p w14:paraId="4D33FB4F" w14:textId="5195FC6D" w:rsidR="004C4B66" w:rsidRPr="004C4B66" w:rsidRDefault="004C4B66" w:rsidP="004C4B66">
      <w:pPr>
        <w:autoSpaceDE w:val="0"/>
        <w:autoSpaceDN w:val="0"/>
        <w:adjustRightInd w:val="0"/>
        <w:spacing w:before="120"/>
        <w:ind w:left="709" w:hanging="709"/>
        <w:jc w:val="both"/>
        <w:rPr>
          <w:lang w:val="es-MX"/>
        </w:rPr>
      </w:pPr>
      <w:proofErr w:type="spellStart"/>
      <w:r w:rsidRPr="004C4B66">
        <w:rPr>
          <w:lang w:val="es-MX"/>
        </w:rPr>
        <w:t>Ninck</w:t>
      </w:r>
      <w:proofErr w:type="spellEnd"/>
      <w:r w:rsidRPr="004C4B66">
        <w:rPr>
          <w:lang w:val="es-MX"/>
        </w:rPr>
        <w:t xml:space="preserve"> </w:t>
      </w:r>
      <w:proofErr w:type="spellStart"/>
      <w:r w:rsidRPr="004C4B66">
        <w:rPr>
          <w:lang w:val="es-MX"/>
        </w:rPr>
        <w:t>Netto</w:t>
      </w:r>
      <w:proofErr w:type="spellEnd"/>
      <w:r w:rsidRPr="004C4B66">
        <w:rPr>
          <w:lang w:val="es-MX"/>
        </w:rPr>
        <w:t xml:space="preserve">, F., Neves Nunes, S.A., </w:t>
      </w:r>
      <w:proofErr w:type="spellStart"/>
      <w:r w:rsidRPr="004C4B66">
        <w:rPr>
          <w:lang w:val="es-MX"/>
        </w:rPr>
        <w:t>Pinheiro</w:t>
      </w:r>
      <w:proofErr w:type="spellEnd"/>
      <w:r w:rsidRPr="004C4B66">
        <w:rPr>
          <w:lang w:val="es-MX"/>
        </w:rPr>
        <w:t xml:space="preserve"> </w:t>
      </w:r>
      <w:proofErr w:type="spellStart"/>
      <w:r w:rsidRPr="004C4B66">
        <w:rPr>
          <w:lang w:val="es-MX"/>
        </w:rPr>
        <w:t>Menuchi</w:t>
      </w:r>
      <w:proofErr w:type="spellEnd"/>
      <w:r w:rsidRPr="004C4B66">
        <w:rPr>
          <w:lang w:val="es-MX"/>
        </w:rPr>
        <w:t xml:space="preserve">, M.R.T., </w:t>
      </w:r>
      <w:r>
        <w:rPr>
          <w:lang w:val="es-MX"/>
        </w:rPr>
        <w:t xml:space="preserve">y </w:t>
      </w:r>
      <w:proofErr w:type="spellStart"/>
      <w:r w:rsidRPr="004C4B66">
        <w:rPr>
          <w:lang w:val="es-MX"/>
        </w:rPr>
        <w:t>Gimenes</w:t>
      </w:r>
      <w:proofErr w:type="spellEnd"/>
      <w:r w:rsidRPr="004C4B66">
        <w:rPr>
          <w:lang w:val="es-MX"/>
        </w:rPr>
        <w:t xml:space="preserve"> </w:t>
      </w:r>
      <w:proofErr w:type="spellStart"/>
      <w:r w:rsidRPr="004C4B66">
        <w:rPr>
          <w:lang w:val="es-MX"/>
        </w:rPr>
        <w:t>Fernandes</w:t>
      </w:r>
      <w:proofErr w:type="spellEnd"/>
      <w:r>
        <w:rPr>
          <w:lang w:val="es-MX"/>
        </w:rPr>
        <w:t xml:space="preserve">, M. (2024). </w:t>
      </w:r>
      <w:r w:rsidRPr="00725B78">
        <w:rPr>
          <w:lang w:val="pt-PT"/>
        </w:rPr>
        <w:t>Relação entre frequência de uso das habilidades psicológicas e ansiedade competitiva em atletas de elite.  </w:t>
      </w:r>
      <w:proofErr w:type="spellStart"/>
      <w:r w:rsidRPr="004C4B66">
        <w:rPr>
          <w:lang w:val="es-MX"/>
        </w:rPr>
        <w:t>Psicologia</w:t>
      </w:r>
      <w:proofErr w:type="spellEnd"/>
      <w:r w:rsidRPr="004C4B66">
        <w:rPr>
          <w:lang w:val="es-MX"/>
        </w:rPr>
        <w:t xml:space="preserve"> Argumento</w:t>
      </w:r>
      <w:r>
        <w:rPr>
          <w:lang w:val="es-MX"/>
        </w:rPr>
        <w:t xml:space="preserve">, </w:t>
      </w:r>
      <w:r w:rsidRPr="004C4B66">
        <w:rPr>
          <w:lang w:val="es-MX"/>
        </w:rPr>
        <w:t>42(116), 277-303</w:t>
      </w:r>
      <w:r>
        <w:rPr>
          <w:lang w:val="es-MX"/>
        </w:rPr>
        <w:t xml:space="preserve">. </w:t>
      </w:r>
      <w:hyperlink r:id="rId25" w:history="1">
        <w:r w:rsidRPr="006D299D">
          <w:rPr>
            <w:rStyle w:val="Hyperlink"/>
            <w:lang w:val="es-MX"/>
          </w:rPr>
          <w:t>http://dx.doi.org/10.7213/psicolargum.42.116.AO13</w:t>
        </w:r>
      </w:hyperlink>
      <w:r>
        <w:rPr>
          <w:lang w:val="es-MX"/>
        </w:rPr>
        <w:t xml:space="preserve"> </w:t>
      </w:r>
    </w:p>
    <w:p w14:paraId="0A0A778B" w14:textId="4A9EE7EB" w:rsidR="00766D05" w:rsidRPr="00900B17" w:rsidRDefault="00766D05" w:rsidP="0032494D">
      <w:pPr>
        <w:autoSpaceDE w:val="0"/>
        <w:autoSpaceDN w:val="0"/>
        <w:adjustRightInd w:val="0"/>
        <w:spacing w:before="120"/>
        <w:ind w:left="709" w:hanging="709"/>
        <w:jc w:val="both"/>
        <w:rPr>
          <w:lang w:val="es-MX"/>
        </w:rPr>
      </w:pPr>
      <w:r w:rsidRPr="00900B17">
        <w:rPr>
          <w:lang w:val="es-MX"/>
        </w:rPr>
        <w:t>Olmedilla</w:t>
      </w:r>
      <w:r w:rsidR="00900B17" w:rsidRPr="00900B17">
        <w:rPr>
          <w:lang w:val="es-MX"/>
        </w:rPr>
        <w:t>, A</w:t>
      </w:r>
      <w:r w:rsidR="00900B17">
        <w:rPr>
          <w:lang w:val="es-MX"/>
        </w:rPr>
        <w:t xml:space="preserve">., Ortega, E., Garcés de los </w:t>
      </w:r>
      <w:proofErr w:type="spellStart"/>
      <w:r w:rsidR="00900B17">
        <w:rPr>
          <w:lang w:val="es-MX"/>
        </w:rPr>
        <w:t>Fayos</w:t>
      </w:r>
      <w:proofErr w:type="spellEnd"/>
      <w:r w:rsidR="00900B17">
        <w:rPr>
          <w:lang w:val="es-MX"/>
        </w:rPr>
        <w:t xml:space="preserve">, E., Abenza, L., Blas, A., y Laguna, M. (2015). Perfil psicológico de los jugadores profesionales de balonmano y diferencias entre puestos específicos. Revista Latinoamericana de Psicología, 47, 177-184. </w:t>
      </w:r>
      <w:hyperlink r:id="rId26" w:history="1">
        <w:r w:rsidR="00900B17" w:rsidRPr="006D299D">
          <w:rPr>
            <w:rStyle w:val="Hyperlink"/>
            <w:lang w:val="es-MX"/>
          </w:rPr>
          <w:t>http://dx.doi.org/10.1016/j.rlp.2015.06.005</w:t>
        </w:r>
      </w:hyperlink>
      <w:r w:rsidR="00900B17">
        <w:rPr>
          <w:lang w:val="es-MX"/>
        </w:rPr>
        <w:t xml:space="preserve"> </w:t>
      </w:r>
    </w:p>
    <w:p w14:paraId="2CCDABCD" w14:textId="2423BCB0" w:rsidR="009060AE" w:rsidRPr="0032494D" w:rsidRDefault="009060AE" w:rsidP="0032494D">
      <w:pPr>
        <w:autoSpaceDE w:val="0"/>
        <w:autoSpaceDN w:val="0"/>
        <w:adjustRightInd w:val="0"/>
        <w:spacing w:before="120"/>
        <w:ind w:left="709" w:hanging="709"/>
        <w:jc w:val="both"/>
      </w:pPr>
      <w:r w:rsidRPr="00766D05">
        <w:rPr>
          <w:lang w:val="es-MX"/>
        </w:rPr>
        <w:lastRenderedPageBreak/>
        <w:t xml:space="preserve">Peñaloza-Gómez, R.F., </w:t>
      </w:r>
      <w:proofErr w:type="spellStart"/>
      <w:r w:rsidRPr="00766D05">
        <w:rPr>
          <w:lang w:val="es-MX"/>
        </w:rPr>
        <w:t>Jaenes</w:t>
      </w:r>
      <w:proofErr w:type="spellEnd"/>
      <w:r w:rsidRPr="00766D05">
        <w:rPr>
          <w:lang w:val="es-MX"/>
        </w:rPr>
        <w:t xml:space="preserve">, J.C., Méndez-Sánchez, M.P., &amp; </w:t>
      </w:r>
      <w:proofErr w:type="spellStart"/>
      <w:r w:rsidRPr="00766D05">
        <w:rPr>
          <w:lang w:val="es-MX"/>
        </w:rPr>
        <w:t>Jaenes</w:t>
      </w:r>
      <w:proofErr w:type="spellEnd"/>
      <w:r w:rsidRPr="00766D05">
        <w:rPr>
          <w:lang w:val="es-MX"/>
        </w:rPr>
        <w:t xml:space="preserve">-Jaramillo, P.J. (2016). </w:t>
      </w:r>
      <w:r w:rsidRPr="0032494D">
        <w:rPr>
          <w:lang w:val="es-MX"/>
        </w:rPr>
        <w:t xml:space="preserve">El poder explicativo de la ansiedad en los estados de ánimo de deportistas españoles. </w:t>
      </w:r>
      <w:r w:rsidRPr="0032494D">
        <w:rPr>
          <w:i/>
          <w:iCs/>
        </w:rPr>
        <w:t>Retos, 30</w:t>
      </w:r>
      <w:r w:rsidRPr="0032494D">
        <w:t xml:space="preserve">, 207-210. </w:t>
      </w:r>
      <w:hyperlink r:id="rId27" w:tgtFrame="_blank" w:history="1">
        <w:r w:rsidRPr="0032494D">
          <w:rPr>
            <w:rStyle w:val="Hyperlink"/>
          </w:rPr>
          <w:t>https://doi.org/10.47197/retos.v0i30.50259</w:t>
        </w:r>
      </w:hyperlink>
    </w:p>
    <w:p w14:paraId="7CD00A71" w14:textId="1B076746" w:rsidR="00ED16AE" w:rsidRDefault="00ED16AE" w:rsidP="0032494D">
      <w:pPr>
        <w:spacing w:before="120"/>
        <w:ind w:left="709" w:hanging="709"/>
        <w:jc w:val="both"/>
        <w:rPr>
          <w:rFonts w:eastAsia="Calibri"/>
          <w:bCs/>
          <w:color w:val="0563C1"/>
          <w:u w:val="single"/>
        </w:rPr>
      </w:pPr>
      <w:proofErr w:type="spellStart"/>
      <w:r w:rsidRPr="0032494D">
        <w:rPr>
          <w:rFonts w:eastAsia="Calibri"/>
          <w:bCs/>
          <w:lang w:val="es-MX"/>
        </w:rPr>
        <w:t>Raimundi</w:t>
      </w:r>
      <w:proofErr w:type="spellEnd"/>
      <w:r w:rsidRPr="0032494D">
        <w:rPr>
          <w:rFonts w:eastAsia="Calibri"/>
          <w:bCs/>
          <w:lang w:val="es-MX"/>
        </w:rPr>
        <w:t xml:space="preserve">, M.J., </w:t>
      </w:r>
      <w:proofErr w:type="spellStart"/>
      <w:r w:rsidRPr="0032494D">
        <w:rPr>
          <w:rFonts w:eastAsia="Calibri"/>
          <w:bCs/>
          <w:lang w:val="es-MX"/>
        </w:rPr>
        <w:t>Reigal</w:t>
      </w:r>
      <w:proofErr w:type="spellEnd"/>
      <w:r w:rsidRPr="0032494D">
        <w:rPr>
          <w:rFonts w:eastAsia="Calibri"/>
          <w:bCs/>
          <w:lang w:val="es-MX"/>
        </w:rPr>
        <w:t xml:space="preserve">, R.E., y Hernández A. (2016). </w:t>
      </w:r>
      <w:r w:rsidRPr="0032494D">
        <w:rPr>
          <w:rFonts w:eastAsia="Calibri"/>
          <w:bCs/>
        </w:rPr>
        <w:t xml:space="preserve">Adaptación argentina del Inventario Psicológico de Ejecución Deportiva (IPED): validez, fiabilidad y precisión. </w:t>
      </w:r>
      <w:r w:rsidRPr="0032494D">
        <w:rPr>
          <w:rFonts w:eastAsia="Calibri"/>
          <w:bCs/>
          <w:i/>
          <w:iCs/>
        </w:rPr>
        <w:t>Cuadernos de Psicología del Deporte, 16</w:t>
      </w:r>
      <w:r w:rsidRPr="0032494D">
        <w:rPr>
          <w:rFonts w:eastAsia="Calibri"/>
          <w:bCs/>
        </w:rPr>
        <w:t xml:space="preserve"> (1), 211-222. </w:t>
      </w:r>
      <w:hyperlink r:id="rId28" w:history="1">
        <w:r w:rsidR="002B0C53" w:rsidRPr="006D299D">
          <w:rPr>
            <w:rStyle w:val="Hyperlink"/>
            <w:rFonts w:eastAsia="Calibri"/>
            <w:bCs/>
          </w:rPr>
          <w:t>https://doi.org/10.6018/cpd.487641</w:t>
        </w:r>
      </w:hyperlink>
      <w:r w:rsidR="002B0C53">
        <w:rPr>
          <w:rFonts w:eastAsia="Calibri"/>
          <w:bCs/>
          <w:color w:val="0563C1"/>
          <w:u w:val="single"/>
        </w:rPr>
        <w:t xml:space="preserve"> </w:t>
      </w:r>
      <w:r w:rsidR="0004757D">
        <w:rPr>
          <w:rFonts w:eastAsia="Calibri"/>
          <w:bCs/>
          <w:color w:val="0563C1"/>
          <w:u w:val="single"/>
        </w:rPr>
        <w:t xml:space="preserve"> </w:t>
      </w:r>
    </w:p>
    <w:p w14:paraId="330D4A2A" w14:textId="6CFCC192" w:rsidR="00900B17" w:rsidRPr="00900B17" w:rsidRDefault="00900B17" w:rsidP="00900B17">
      <w:pPr>
        <w:spacing w:before="120"/>
        <w:ind w:left="709" w:hanging="709"/>
        <w:jc w:val="both"/>
        <w:rPr>
          <w:rFonts w:eastAsia="Calibri"/>
          <w:bCs/>
        </w:rPr>
      </w:pPr>
      <w:proofErr w:type="spellStart"/>
      <w:r w:rsidRPr="00900B17">
        <w:rPr>
          <w:rFonts w:eastAsia="Calibri"/>
          <w:bCs/>
          <w:lang w:val="es-MX"/>
        </w:rPr>
        <w:t>Raimundi</w:t>
      </w:r>
      <w:proofErr w:type="spellEnd"/>
      <w:r w:rsidRPr="00900B17">
        <w:rPr>
          <w:rFonts w:eastAsia="Calibri"/>
          <w:bCs/>
          <w:lang w:val="es-MX"/>
        </w:rPr>
        <w:t xml:space="preserve">, M.J., </w:t>
      </w:r>
      <w:proofErr w:type="spellStart"/>
      <w:r w:rsidRPr="00900B17">
        <w:rPr>
          <w:rFonts w:eastAsia="Calibri"/>
          <w:bCs/>
          <w:lang w:val="es-MX"/>
        </w:rPr>
        <w:t>Celsi</w:t>
      </w:r>
      <w:proofErr w:type="spellEnd"/>
      <w:r w:rsidRPr="00900B17">
        <w:rPr>
          <w:rFonts w:eastAsia="Calibri"/>
          <w:bCs/>
          <w:lang w:val="es-MX"/>
        </w:rPr>
        <w:t xml:space="preserve">, I., y Otero, C. (2022). </w:t>
      </w:r>
      <w:r w:rsidRPr="00900B17">
        <w:rPr>
          <w:rFonts w:eastAsia="Calibri"/>
          <w:bCs/>
        </w:rPr>
        <w:t>Habilidades psicológicas para el rendimiento de</w:t>
      </w:r>
      <w:r>
        <w:rPr>
          <w:rFonts w:eastAsia="Calibri"/>
          <w:bCs/>
        </w:rPr>
        <w:t xml:space="preserve"> </w:t>
      </w:r>
      <w:r w:rsidRPr="00900B17">
        <w:rPr>
          <w:rFonts w:eastAsia="Calibri"/>
          <w:bCs/>
        </w:rPr>
        <w:t xml:space="preserve">deportistas jóvenes: El papel de los estilos interpersonales percibidos de sus entrenadores/as. </w:t>
      </w:r>
      <w:r w:rsidRPr="00900B17">
        <w:rPr>
          <w:rFonts w:eastAsia="Calibri"/>
          <w:bCs/>
          <w:i/>
          <w:iCs/>
        </w:rPr>
        <w:t>Revista Interamericana de Psicología, 56</w:t>
      </w:r>
      <w:r w:rsidRPr="00900B17">
        <w:rPr>
          <w:rFonts w:eastAsia="Calibri"/>
          <w:bCs/>
        </w:rPr>
        <w:t xml:space="preserve"> (3), e1350. </w:t>
      </w:r>
      <w:hyperlink r:id="rId29" w:history="1">
        <w:r w:rsidRPr="006D299D">
          <w:rPr>
            <w:rStyle w:val="Hyperlink"/>
            <w:rFonts w:eastAsia="Calibri"/>
            <w:bCs/>
          </w:rPr>
          <w:t>https://doi.org/10.30849/ripijp.v56i3.1350</w:t>
        </w:r>
      </w:hyperlink>
      <w:r>
        <w:rPr>
          <w:rFonts w:eastAsia="Calibri"/>
          <w:bCs/>
          <w:color w:val="FF0000"/>
        </w:rPr>
        <w:t xml:space="preserve"> </w:t>
      </w:r>
    </w:p>
    <w:p w14:paraId="6944A193" w14:textId="4DC9D549" w:rsidR="009060AE" w:rsidRPr="0032494D" w:rsidRDefault="009060AE" w:rsidP="0032494D">
      <w:pPr>
        <w:spacing w:before="120"/>
        <w:ind w:left="709" w:hanging="709"/>
        <w:jc w:val="both"/>
      </w:pPr>
      <w:proofErr w:type="spellStart"/>
      <w:r w:rsidRPr="0032494D">
        <w:t>Reche</w:t>
      </w:r>
      <w:proofErr w:type="spellEnd"/>
      <w:r w:rsidRPr="0032494D">
        <w:t xml:space="preserve"> García, C., Cepero, M., y Javier Rojas, F. (2010). Efecto de la experiencia deportiva en las habilidades psicológicas de esgrimistas del ranking nacional español. Cuadernos de Psicología del Deporte, 10(2), 33-42. </w:t>
      </w:r>
    </w:p>
    <w:p w14:paraId="717E84D7" w14:textId="5813C38C" w:rsidR="00887CAE" w:rsidRPr="0032494D" w:rsidRDefault="00887CAE" w:rsidP="007E1633">
      <w:pPr>
        <w:spacing w:before="120"/>
        <w:ind w:left="709" w:hanging="709"/>
        <w:jc w:val="both"/>
      </w:pPr>
      <w:proofErr w:type="spellStart"/>
      <w:r w:rsidRPr="0032494D">
        <w:t>Reigal</w:t>
      </w:r>
      <w:proofErr w:type="spellEnd"/>
      <w:r w:rsidRPr="0032494D">
        <w:t xml:space="preserve">, R.E., Delgado-Giralt, J., </w:t>
      </w:r>
      <w:proofErr w:type="spellStart"/>
      <w:r>
        <w:t>Raimundi</w:t>
      </w:r>
      <w:proofErr w:type="spellEnd"/>
      <w:r w:rsidRPr="0032494D">
        <w:t xml:space="preserve">, </w:t>
      </w:r>
      <w:r>
        <w:t>M.J.</w:t>
      </w:r>
      <w:r w:rsidRPr="0032494D">
        <w:t>, y Hernández-Mendo, A. (201</w:t>
      </w:r>
      <w:r>
        <w:t>7</w:t>
      </w:r>
      <w:r w:rsidRPr="0032494D">
        <w:t xml:space="preserve">). </w:t>
      </w:r>
      <w:r w:rsidR="007E1633">
        <w:t>Perfil psicológico deportivo en una muestra de triatletas amateurs y diferencias con otros deportes</w:t>
      </w:r>
      <w:r w:rsidRPr="0032494D">
        <w:t xml:space="preserve">. </w:t>
      </w:r>
      <w:r w:rsidR="007E1633" w:rsidRPr="0032494D">
        <w:t>Cuadernos de Psicología del Deporte</w:t>
      </w:r>
      <w:r w:rsidRPr="0032494D">
        <w:t xml:space="preserve">, </w:t>
      </w:r>
      <w:r w:rsidR="007E1633">
        <w:t>18</w:t>
      </w:r>
      <w:r w:rsidRPr="0032494D">
        <w:t>(</w:t>
      </w:r>
      <w:r w:rsidR="007E1633">
        <w:t>1</w:t>
      </w:r>
      <w:r w:rsidRPr="0032494D">
        <w:t xml:space="preserve">), </w:t>
      </w:r>
      <w:r w:rsidR="007E1633">
        <w:t>5</w:t>
      </w:r>
      <w:r w:rsidRPr="0032494D">
        <w:t>5–</w:t>
      </w:r>
      <w:r w:rsidR="007E1633">
        <w:t>6</w:t>
      </w:r>
      <w:r w:rsidRPr="0032494D">
        <w:t>2.</w:t>
      </w:r>
    </w:p>
    <w:p w14:paraId="08F776E5" w14:textId="718C5989" w:rsidR="009060AE" w:rsidRPr="0032494D" w:rsidRDefault="009060AE" w:rsidP="0032494D">
      <w:pPr>
        <w:spacing w:before="120"/>
        <w:ind w:left="709" w:hanging="709"/>
        <w:jc w:val="both"/>
      </w:pPr>
      <w:proofErr w:type="spellStart"/>
      <w:r w:rsidRPr="0032494D">
        <w:t>Reigal</w:t>
      </w:r>
      <w:proofErr w:type="spellEnd"/>
      <w:r w:rsidRPr="0032494D">
        <w:t xml:space="preserve">, R.E., Delgado-Giralt, J., López-Cazorla, R., y Hernández-Mendo, A. (2018). </w:t>
      </w:r>
      <w:proofErr w:type="spellStart"/>
      <w:r w:rsidRPr="0032494D">
        <w:t>Perfl</w:t>
      </w:r>
      <w:proofErr w:type="spellEnd"/>
      <w:r w:rsidRPr="0032494D">
        <w:t xml:space="preserve"> Psicológico Deportivo y Ansiedad Estado Competitiva en Triatletas. Revista de Psicología del Deporte, 27(2), 125–132.</w:t>
      </w:r>
    </w:p>
    <w:p w14:paraId="1898F7A6" w14:textId="30C19B9F" w:rsidR="009060AE" w:rsidRDefault="009060AE" w:rsidP="0032494D">
      <w:pPr>
        <w:spacing w:before="120"/>
        <w:ind w:left="709" w:hanging="709"/>
        <w:jc w:val="both"/>
        <w:rPr>
          <w:lang w:val="en-US"/>
        </w:rPr>
      </w:pPr>
      <w:proofErr w:type="spellStart"/>
      <w:r w:rsidRPr="0032494D">
        <w:t>Reigal</w:t>
      </w:r>
      <w:proofErr w:type="spellEnd"/>
      <w:r w:rsidRPr="0032494D">
        <w:t>, R.E., Vázquez-</w:t>
      </w:r>
      <w:proofErr w:type="spellStart"/>
      <w:r w:rsidRPr="0032494D">
        <w:t>Diz</w:t>
      </w:r>
      <w:proofErr w:type="spellEnd"/>
      <w:r w:rsidRPr="0032494D">
        <w:t>, J.A., Morillo-Baro, J.P., Hernández-Mendo, A., y Morales-Sánchez, V. (202</w:t>
      </w:r>
      <w:r w:rsidR="00D111D6" w:rsidRPr="0032494D">
        <w:t>0</w:t>
      </w:r>
      <w:r w:rsidRPr="0032494D">
        <w:t xml:space="preserve">). </w:t>
      </w:r>
      <w:r w:rsidRPr="0032494D">
        <w:rPr>
          <w:lang w:val="en-US"/>
        </w:rPr>
        <w:t xml:space="preserve">Psychological Profile, Competitive Anxiety, Moods and Self-Efficacy in Beach Handball Players. International Journal of Environmental Research and Public Health, 17, 241. </w:t>
      </w:r>
      <w:hyperlink r:id="rId30" w:history="1">
        <w:r w:rsidRPr="0032494D">
          <w:rPr>
            <w:rStyle w:val="Hyperlink"/>
            <w:lang w:val="en-US"/>
          </w:rPr>
          <w:t>https://doi.org/10.3390/ijerph17010241</w:t>
        </w:r>
      </w:hyperlink>
      <w:r w:rsidRPr="0032494D">
        <w:rPr>
          <w:lang w:val="en-US"/>
        </w:rPr>
        <w:t xml:space="preserve"> </w:t>
      </w:r>
    </w:p>
    <w:p w14:paraId="0E7BE647" w14:textId="1463F2BA" w:rsidR="004815F3" w:rsidRPr="00E77A67" w:rsidRDefault="004815F3" w:rsidP="004815F3">
      <w:pPr>
        <w:spacing w:before="120"/>
        <w:ind w:left="709" w:hanging="709"/>
        <w:jc w:val="both"/>
        <w:rPr>
          <w:lang w:val="es-MX"/>
        </w:rPr>
      </w:pPr>
      <w:r w:rsidRPr="004815F3">
        <w:rPr>
          <w:lang w:val="en-US"/>
        </w:rPr>
        <w:t xml:space="preserve">Reyes-Bossio, M., Corcuera-Bustamante, S., Veliz-Salinas, G., Villas Boas, J.M., Delgado-Campusano, M., </w:t>
      </w:r>
      <w:proofErr w:type="spellStart"/>
      <w:r w:rsidRPr="004815F3">
        <w:rPr>
          <w:lang w:val="en-US"/>
        </w:rPr>
        <w:t>Brocca</w:t>
      </w:r>
      <w:proofErr w:type="spellEnd"/>
      <w:r w:rsidRPr="004815F3">
        <w:rPr>
          <w:lang w:val="en-US"/>
        </w:rPr>
        <w:t>-Alvarado, P., Caycho-Rodríguez, T., Casas-</w:t>
      </w:r>
      <w:proofErr w:type="spellStart"/>
      <w:r w:rsidRPr="004815F3">
        <w:rPr>
          <w:lang w:val="en-US"/>
        </w:rPr>
        <w:t>Apayco</w:t>
      </w:r>
      <w:proofErr w:type="spellEnd"/>
      <w:r w:rsidRPr="004815F3">
        <w:rPr>
          <w:lang w:val="en-US"/>
        </w:rPr>
        <w:t xml:space="preserve">, L., Tutte-Vallarino, V., Carbajal-León, C., y Brandão, R. (2022) </w:t>
      </w:r>
      <w:proofErr w:type="spellStart"/>
      <w:r w:rsidRPr="004815F3">
        <w:rPr>
          <w:lang w:val="en-US"/>
        </w:rPr>
        <w:t>Efects</w:t>
      </w:r>
      <w:proofErr w:type="spellEnd"/>
      <w:r w:rsidRPr="004815F3">
        <w:rPr>
          <w:lang w:val="en-US"/>
        </w:rPr>
        <w:t xml:space="preserve"> of psychological interventions on high</w:t>
      </w:r>
      <w:r>
        <w:rPr>
          <w:lang w:val="en-US"/>
        </w:rPr>
        <w:t xml:space="preserve"> </w:t>
      </w:r>
      <w:r w:rsidRPr="004815F3">
        <w:rPr>
          <w:lang w:val="en-US"/>
        </w:rPr>
        <w:t>sports performance: A systematic</w:t>
      </w:r>
      <w:r>
        <w:rPr>
          <w:lang w:val="en-US"/>
        </w:rPr>
        <w:t xml:space="preserve"> </w:t>
      </w:r>
      <w:r w:rsidRPr="004815F3">
        <w:rPr>
          <w:lang w:val="en-US"/>
        </w:rPr>
        <w:t xml:space="preserve">review. </w:t>
      </w:r>
      <w:r w:rsidRPr="00E77A67">
        <w:rPr>
          <w:lang w:val="es-MX"/>
        </w:rPr>
        <w:t xml:space="preserve">Front. </w:t>
      </w:r>
      <w:proofErr w:type="spellStart"/>
      <w:r w:rsidRPr="00E77A67">
        <w:rPr>
          <w:lang w:val="es-MX"/>
        </w:rPr>
        <w:t>Psychol</w:t>
      </w:r>
      <w:proofErr w:type="spellEnd"/>
      <w:r w:rsidRPr="00E77A67">
        <w:rPr>
          <w:lang w:val="es-MX"/>
        </w:rPr>
        <w:t xml:space="preserve">. 13:1068376. </w:t>
      </w:r>
      <w:hyperlink r:id="rId31" w:history="1">
        <w:r w:rsidRPr="00E77A67">
          <w:rPr>
            <w:rStyle w:val="Hyperlink"/>
            <w:lang w:val="es-MX"/>
          </w:rPr>
          <w:t>https://doi.org/10.3389/fpsyg.2022.1068376</w:t>
        </w:r>
      </w:hyperlink>
      <w:r w:rsidRPr="00E77A67">
        <w:rPr>
          <w:lang w:val="es-MX"/>
        </w:rPr>
        <w:t xml:space="preserve"> </w:t>
      </w:r>
    </w:p>
    <w:p w14:paraId="573757EB" w14:textId="60A16A3E" w:rsidR="006F5714" w:rsidRPr="0032494D" w:rsidRDefault="006F5714" w:rsidP="0032494D">
      <w:pPr>
        <w:pStyle w:val="Numerada"/>
        <w:autoSpaceDE w:val="0"/>
        <w:autoSpaceDN w:val="0"/>
        <w:adjustRightInd w:val="0"/>
        <w:spacing w:before="120" w:after="0" w:line="240" w:lineRule="auto"/>
        <w:ind w:left="709" w:hanging="709"/>
        <w:contextualSpacing w:val="0"/>
        <w:jc w:val="both"/>
        <w:rPr>
          <w:rFonts w:ascii="Times New Roman" w:eastAsia="Calibri" w:hAnsi="Times New Roman"/>
          <w:iCs/>
          <w:sz w:val="24"/>
          <w:szCs w:val="24"/>
          <w:lang w:val="es-VE"/>
        </w:rPr>
      </w:pPr>
      <w:r w:rsidRPr="00E77A67">
        <w:rPr>
          <w:rFonts w:ascii="Times New Roman" w:hAnsi="Times New Roman"/>
          <w:iCs/>
          <w:sz w:val="24"/>
          <w:szCs w:val="24"/>
          <w:lang w:val="es-MX"/>
        </w:rPr>
        <w:t>Ríos</w:t>
      </w:r>
      <w:r w:rsidR="00025862" w:rsidRPr="00E77A67">
        <w:rPr>
          <w:rFonts w:ascii="Times New Roman" w:hAnsi="Times New Roman"/>
          <w:iCs/>
          <w:sz w:val="24"/>
          <w:szCs w:val="24"/>
          <w:lang w:val="es-MX"/>
        </w:rPr>
        <w:t>-</w:t>
      </w:r>
      <w:r w:rsidRPr="00E77A67">
        <w:rPr>
          <w:rFonts w:ascii="Times New Roman" w:hAnsi="Times New Roman"/>
          <w:iCs/>
          <w:sz w:val="24"/>
          <w:szCs w:val="24"/>
          <w:lang w:val="es-MX"/>
        </w:rPr>
        <w:t xml:space="preserve">Garit, J.  </w:t>
      </w:r>
      <w:r w:rsidRPr="0032494D">
        <w:rPr>
          <w:rFonts w:ascii="Times New Roman" w:hAnsi="Times New Roman"/>
          <w:iCs/>
          <w:sz w:val="24"/>
          <w:szCs w:val="24"/>
          <w:lang w:val="es-ES"/>
        </w:rPr>
        <w:t xml:space="preserve">y Pérez Surita, Y. (2020). Relaciones entre habilidades psicológicas y lesiones deportivas en </w:t>
      </w:r>
      <w:proofErr w:type="spellStart"/>
      <w:r w:rsidRPr="0032494D">
        <w:rPr>
          <w:rFonts w:ascii="Times New Roman" w:hAnsi="Times New Roman"/>
          <w:iCs/>
          <w:sz w:val="24"/>
          <w:szCs w:val="24"/>
          <w:lang w:val="es-ES"/>
        </w:rPr>
        <w:t>softbolistas</w:t>
      </w:r>
      <w:proofErr w:type="spellEnd"/>
      <w:r w:rsidRPr="0032494D">
        <w:rPr>
          <w:rFonts w:ascii="Times New Roman" w:hAnsi="Times New Roman"/>
          <w:iCs/>
          <w:sz w:val="24"/>
          <w:szCs w:val="24"/>
          <w:lang w:val="es-ES"/>
        </w:rPr>
        <w:t xml:space="preserve"> cubanas de élite. </w:t>
      </w:r>
      <w:r w:rsidRPr="0032494D">
        <w:rPr>
          <w:rFonts w:ascii="Times New Roman" w:hAnsi="Times New Roman"/>
          <w:i/>
          <w:sz w:val="24"/>
          <w:szCs w:val="24"/>
          <w:lang w:val="es-ES"/>
        </w:rPr>
        <w:t>Acción Psicológica, 17</w:t>
      </w:r>
      <w:r w:rsidRPr="0032494D">
        <w:rPr>
          <w:rFonts w:ascii="Times New Roman" w:hAnsi="Times New Roman"/>
          <w:iCs/>
          <w:sz w:val="24"/>
          <w:szCs w:val="24"/>
          <w:lang w:val="es-ES"/>
        </w:rPr>
        <w:t xml:space="preserve">(1),91–102. </w:t>
      </w:r>
      <w:hyperlink r:id="rId32" w:history="1">
        <w:r w:rsidRPr="0032494D">
          <w:rPr>
            <w:rStyle w:val="Hyperlink"/>
            <w:rFonts w:ascii="Times New Roman" w:hAnsi="Times New Roman"/>
            <w:iCs/>
            <w:sz w:val="24"/>
            <w:szCs w:val="24"/>
            <w:lang w:val="es-ES"/>
          </w:rPr>
          <w:t>https://doi.org/10.5944/ap.17.1.26607</w:t>
        </w:r>
      </w:hyperlink>
      <w:r w:rsidRPr="0032494D">
        <w:rPr>
          <w:rFonts w:ascii="Times New Roman" w:hAnsi="Times New Roman"/>
          <w:iCs/>
          <w:sz w:val="24"/>
          <w:szCs w:val="24"/>
          <w:lang w:val="es-ES"/>
        </w:rPr>
        <w:t xml:space="preserve">. </w:t>
      </w:r>
    </w:p>
    <w:p w14:paraId="5BFBEE15" w14:textId="78736FDB" w:rsidR="006F5714" w:rsidRPr="0032494D" w:rsidRDefault="006F5714" w:rsidP="0032494D">
      <w:pPr>
        <w:spacing w:before="120"/>
        <w:ind w:left="709" w:hanging="709"/>
        <w:jc w:val="both"/>
        <w:rPr>
          <w:iCs/>
          <w:lang w:val="es-MX"/>
        </w:rPr>
      </w:pPr>
      <w:r w:rsidRPr="0032494D">
        <w:rPr>
          <w:iCs/>
          <w:lang w:val="es-MX"/>
        </w:rPr>
        <w:t>Ríos</w:t>
      </w:r>
      <w:r w:rsidR="00025862" w:rsidRPr="0032494D">
        <w:rPr>
          <w:iCs/>
          <w:lang w:val="es-MX"/>
        </w:rPr>
        <w:t>-</w:t>
      </w:r>
      <w:r w:rsidRPr="0032494D">
        <w:rPr>
          <w:iCs/>
          <w:lang w:val="es-MX"/>
        </w:rPr>
        <w:t xml:space="preserve">Garit, J., Pérez Surita, Y., Fuentes Domínguez, E., Soris Moya, Y., Borges Castellanos, R. (2021). </w:t>
      </w:r>
      <w:r w:rsidRPr="0032494D">
        <w:rPr>
          <w:iCs/>
          <w:lang w:val="en-US"/>
        </w:rPr>
        <w:t xml:space="preserve">Anxiety and psychological variables of sports performance related to injuries in high-performance sportsmen. </w:t>
      </w:r>
      <w:proofErr w:type="spellStart"/>
      <w:r w:rsidRPr="0032494D">
        <w:rPr>
          <w:i/>
          <w:lang w:val="es-MX"/>
        </w:rPr>
        <w:t>Apunts</w:t>
      </w:r>
      <w:proofErr w:type="spellEnd"/>
      <w:r w:rsidRPr="0032494D">
        <w:rPr>
          <w:i/>
          <w:lang w:val="es-MX"/>
        </w:rPr>
        <w:t xml:space="preserve"> </w:t>
      </w:r>
      <w:proofErr w:type="spellStart"/>
      <w:r w:rsidRPr="0032494D">
        <w:rPr>
          <w:i/>
          <w:lang w:val="es-MX"/>
        </w:rPr>
        <w:t>Sports</w:t>
      </w:r>
      <w:proofErr w:type="spellEnd"/>
      <w:r w:rsidRPr="0032494D">
        <w:rPr>
          <w:i/>
          <w:lang w:val="es-MX"/>
        </w:rPr>
        <w:t xml:space="preserve"> Medicine, 56</w:t>
      </w:r>
      <w:r w:rsidRPr="0032494D">
        <w:rPr>
          <w:iCs/>
          <w:lang w:val="es-MX"/>
        </w:rPr>
        <w:t xml:space="preserve">(211):100358. </w:t>
      </w:r>
      <w:hyperlink r:id="rId33" w:history="1">
        <w:r w:rsidRPr="0032494D">
          <w:rPr>
            <w:rStyle w:val="Hyperlink"/>
            <w:iCs/>
            <w:lang w:val="es-MX"/>
          </w:rPr>
          <w:t>https://doi.org/10.1016/j.apunsm.2021.100358</w:t>
        </w:r>
      </w:hyperlink>
      <w:r w:rsidRPr="0032494D">
        <w:rPr>
          <w:iCs/>
          <w:lang w:val="es-MX"/>
        </w:rPr>
        <w:t xml:space="preserve">. </w:t>
      </w:r>
    </w:p>
    <w:p w14:paraId="085EEA23" w14:textId="6E8C62E1" w:rsidR="00117B90" w:rsidRPr="0032494D" w:rsidRDefault="00117B90" w:rsidP="0032494D">
      <w:pPr>
        <w:pStyle w:val="Numerada"/>
        <w:autoSpaceDE w:val="0"/>
        <w:autoSpaceDN w:val="0"/>
        <w:adjustRightInd w:val="0"/>
        <w:spacing w:before="120" w:after="0" w:line="240" w:lineRule="auto"/>
        <w:ind w:left="709" w:hanging="709"/>
        <w:contextualSpacing w:val="0"/>
        <w:jc w:val="both"/>
        <w:rPr>
          <w:rFonts w:ascii="Times New Roman" w:hAnsi="Times New Roman"/>
          <w:iCs/>
          <w:sz w:val="24"/>
          <w:szCs w:val="24"/>
          <w:lang w:val="es-ES"/>
        </w:rPr>
      </w:pPr>
      <w:r w:rsidRPr="0032494D">
        <w:rPr>
          <w:rFonts w:ascii="Times New Roman" w:hAnsi="Times New Roman"/>
          <w:iCs/>
          <w:sz w:val="24"/>
          <w:szCs w:val="24"/>
          <w:lang w:val="es-ES"/>
        </w:rPr>
        <w:t>Ríos</w:t>
      </w:r>
      <w:r w:rsidR="00025862" w:rsidRPr="0032494D">
        <w:rPr>
          <w:rFonts w:ascii="Times New Roman" w:hAnsi="Times New Roman"/>
          <w:iCs/>
          <w:sz w:val="24"/>
          <w:szCs w:val="24"/>
          <w:lang w:val="es-ES"/>
        </w:rPr>
        <w:t>-</w:t>
      </w:r>
      <w:r w:rsidRPr="0032494D">
        <w:rPr>
          <w:rFonts w:ascii="Times New Roman" w:hAnsi="Times New Roman"/>
          <w:iCs/>
          <w:sz w:val="24"/>
          <w:szCs w:val="24"/>
          <w:lang w:val="es-ES"/>
        </w:rPr>
        <w:t xml:space="preserve">Garit, J., Pérez, Y., De Armas Paredes, M.M., Rodríguez, L. (2021). Relación entre variables psicológicas y lesiones deportivas en lanzadores de béisbol. </w:t>
      </w:r>
      <w:r w:rsidRPr="0032494D">
        <w:rPr>
          <w:rFonts w:ascii="Times New Roman" w:hAnsi="Times New Roman"/>
          <w:i/>
          <w:sz w:val="24"/>
          <w:szCs w:val="24"/>
          <w:lang w:val="es-ES"/>
        </w:rPr>
        <w:t>PODIUM-Revista de Ciencia y Tecnología en la Cultura Física, 16</w:t>
      </w:r>
      <w:r w:rsidRPr="0032494D">
        <w:rPr>
          <w:rFonts w:ascii="Times New Roman" w:hAnsi="Times New Roman"/>
          <w:iCs/>
          <w:sz w:val="24"/>
          <w:szCs w:val="24"/>
          <w:lang w:val="es-ES"/>
        </w:rPr>
        <w:t>(1), 168-186.</w:t>
      </w:r>
    </w:p>
    <w:p w14:paraId="6F2E9046" w14:textId="671A8B0E" w:rsidR="00117B90" w:rsidRPr="0032494D" w:rsidRDefault="00117B90" w:rsidP="0032494D">
      <w:pPr>
        <w:tabs>
          <w:tab w:val="left" w:pos="709"/>
        </w:tabs>
        <w:autoSpaceDE w:val="0"/>
        <w:autoSpaceDN w:val="0"/>
        <w:adjustRightInd w:val="0"/>
        <w:spacing w:before="120"/>
        <w:ind w:left="709" w:hanging="709"/>
        <w:jc w:val="both"/>
      </w:pPr>
      <w:r w:rsidRPr="0032494D">
        <w:t>Ríos</w:t>
      </w:r>
      <w:r w:rsidR="00025862" w:rsidRPr="0032494D">
        <w:t>-</w:t>
      </w:r>
      <w:r w:rsidRPr="0032494D">
        <w:t xml:space="preserve">Garit, J. (2021). Relación entre predictores psicológicos que contribuyen a la prevención de lesiones en lanzadores de béisbol [tesis doctoral]. Universidad Central “Marta Abreu” de Las Villas. </w:t>
      </w:r>
      <w:hyperlink r:id="rId34" w:history="1">
        <w:r w:rsidRPr="0032494D">
          <w:rPr>
            <w:rStyle w:val="Hyperlink"/>
          </w:rPr>
          <w:t>https://dspace.uclv.edu.cu/handle/123456789/14173</w:t>
        </w:r>
      </w:hyperlink>
      <w:r w:rsidRPr="0032494D">
        <w:t xml:space="preserve"> </w:t>
      </w:r>
    </w:p>
    <w:p w14:paraId="648C47F6" w14:textId="17752C7E" w:rsidR="006F5714" w:rsidRPr="0032494D" w:rsidRDefault="006F5714" w:rsidP="0032494D">
      <w:pPr>
        <w:autoSpaceDE w:val="0"/>
        <w:autoSpaceDN w:val="0"/>
        <w:adjustRightInd w:val="0"/>
        <w:spacing w:before="120"/>
        <w:ind w:left="709" w:hanging="709"/>
        <w:jc w:val="both"/>
        <w:rPr>
          <w:lang w:val="en-US"/>
        </w:rPr>
      </w:pPr>
      <w:r w:rsidRPr="0032494D">
        <w:rPr>
          <w:spacing w:val="4"/>
          <w:shd w:val="clear" w:color="auto" w:fill="FFFFFF"/>
        </w:rPr>
        <w:lastRenderedPageBreak/>
        <w:t>Ríos</w:t>
      </w:r>
      <w:r w:rsidR="00025862" w:rsidRPr="0032494D">
        <w:rPr>
          <w:spacing w:val="4"/>
          <w:shd w:val="clear" w:color="auto" w:fill="FFFFFF"/>
        </w:rPr>
        <w:t>-</w:t>
      </w:r>
      <w:r w:rsidRPr="0032494D">
        <w:rPr>
          <w:spacing w:val="4"/>
          <w:shd w:val="clear" w:color="auto" w:fill="FFFFFF"/>
        </w:rPr>
        <w:t xml:space="preserve">Garit, J., Pérez Surita, Y., y Chávez, M.D.C. (2022). </w:t>
      </w:r>
      <w:r w:rsidRPr="0032494D">
        <w:rPr>
          <w:i/>
          <w:iCs/>
          <w:lang w:val="en-US"/>
        </w:rPr>
        <w:t>Psychological Prediction of Injuries in High Performance Baseball Pitchers</w:t>
      </w:r>
      <w:r w:rsidRPr="0032494D">
        <w:rPr>
          <w:i/>
          <w:iCs/>
          <w:lang w:val="en-US"/>
        </w:rPr>
        <w:br/>
        <w:t>through a Bayesian Network.</w:t>
      </w:r>
      <w:r w:rsidRPr="0032494D">
        <w:rPr>
          <w:lang w:val="en-US"/>
        </w:rPr>
        <w:t xml:space="preserve"> En: Columbus A (149 ed) Advances in Psychology Research. New York: Nova Science Publishers.</w:t>
      </w:r>
    </w:p>
    <w:p w14:paraId="3F616795" w14:textId="77777777" w:rsidR="009060AE" w:rsidRPr="0032494D" w:rsidRDefault="009060AE" w:rsidP="0032494D">
      <w:pPr>
        <w:spacing w:before="120"/>
        <w:ind w:left="709" w:hanging="709"/>
        <w:jc w:val="both"/>
      </w:pPr>
      <w:r w:rsidRPr="0032494D">
        <w:rPr>
          <w:lang w:val="es-MX"/>
        </w:rPr>
        <w:t xml:space="preserve">Ríos-Garit, J., Pérez Surita, Y., Soris Moya, Y., &amp; Calviño Carvajal, D. (2023). Habilidades psicológicas en una muestra de jóvenes deportistas cubanos: Diferencias según sexo y deporte. </w:t>
      </w:r>
      <w:proofErr w:type="spellStart"/>
      <w:r w:rsidRPr="0032494D">
        <w:rPr>
          <w:i/>
          <w:iCs/>
          <w:lang w:val="es-MX"/>
        </w:rPr>
        <w:t>Sportis</w:t>
      </w:r>
      <w:proofErr w:type="spellEnd"/>
      <w:r w:rsidRPr="0032494D">
        <w:rPr>
          <w:i/>
          <w:iCs/>
          <w:lang w:val="es-MX"/>
        </w:rPr>
        <w:t xml:space="preserve"> </w:t>
      </w:r>
      <w:proofErr w:type="spellStart"/>
      <w:r w:rsidRPr="0032494D">
        <w:rPr>
          <w:i/>
          <w:iCs/>
          <w:lang w:val="es-MX"/>
        </w:rPr>
        <w:t>Sci</w:t>
      </w:r>
      <w:proofErr w:type="spellEnd"/>
      <w:r w:rsidRPr="0032494D">
        <w:rPr>
          <w:i/>
          <w:iCs/>
          <w:lang w:val="es-MX"/>
        </w:rPr>
        <w:t xml:space="preserve"> J, 9</w:t>
      </w:r>
      <w:r w:rsidRPr="0032494D">
        <w:rPr>
          <w:lang w:val="es-MX"/>
        </w:rPr>
        <w:t xml:space="preserve"> (2), 220-236 </w:t>
      </w:r>
      <w:hyperlink r:id="rId35" w:history="1">
        <w:r w:rsidRPr="0032494D">
          <w:rPr>
            <w:rStyle w:val="Hyperlink"/>
            <w:lang w:val="es-MX"/>
          </w:rPr>
          <w:t>https://doi.org/10.17979/sportis.2023.9.2.9268</w:t>
        </w:r>
      </w:hyperlink>
    </w:p>
    <w:p w14:paraId="2865BA7A" w14:textId="1ECD3834" w:rsidR="0057595A" w:rsidRDefault="00025862" w:rsidP="0032494D">
      <w:pPr>
        <w:pStyle w:val="Numerada"/>
        <w:spacing w:before="120" w:after="0" w:line="240" w:lineRule="auto"/>
        <w:ind w:left="709" w:hanging="709"/>
        <w:contextualSpacing w:val="0"/>
        <w:jc w:val="both"/>
        <w:rPr>
          <w:rFonts w:ascii="Times New Roman" w:hAnsi="Times New Roman"/>
          <w:bCs/>
          <w:sz w:val="24"/>
          <w:szCs w:val="24"/>
        </w:rPr>
      </w:pPr>
      <w:r w:rsidRPr="0032494D">
        <w:rPr>
          <w:rFonts w:ascii="Times New Roman" w:hAnsi="Times New Roman"/>
          <w:bCs/>
          <w:sz w:val="24"/>
          <w:szCs w:val="24"/>
          <w:lang w:val="es-MX"/>
        </w:rPr>
        <w:t>Ríos-</w:t>
      </w:r>
      <w:r w:rsidR="0057595A" w:rsidRPr="0032494D">
        <w:rPr>
          <w:rFonts w:ascii="Times New Roman" w:hAnsi="Times New Roman"/>
          <w:bCs/>
          <w:sz w:val="24"/>
          <w:szCs w:val="24"/>
          <w:lang w:val="es-MX"/>
        </w:rPr>
        <w:t xml:space="preserve">Garit, J.; Cárdenas Rodríguez, R.; </w:t>
      </w:r>
      <w:proofErr w:type="spellStart"/>
      <w:r w:rsidR="0057595A" w:rsidRPr="0032494D">
        <w:rPr>
          <w:rFonts w:ascii="Times New Roman" w:hAnsi="Times New Roman"/>
          <w:bCs/>
          <w:sz w:val="24"/>
          <w:szCs w:val="24"/>
          <w:lang w:val="es-MX"/>
        </w:rPr>
        <w:t>Perez</w:t>
      </w:r>
      <w:proofErr w:type="spellEnd"/>
      <w:r w:rsidR="0057595A" w:rsidRPr="0032494D">
        <w:rPr>
          <w:rFonts w:ascii="Times New Roman" w:hAnsi="Times New Roman"/>
          <w:bCs/>
          <w:sz w:val="24"/>
          <w:szCs w:val="24"/>
          <w:lang w:val="es-MX"/>
        </w:rPr>
        <w:t xml:space="preserve"> </w:t>
      </w:r>
      <w:proofErr w:type="spellStart"/>
      <w:r w:rsidR="0057595A" w:rsidRPr="0032494D">
        <w:rPr>
          <w:rFonts w:ascii="Times New Roman" w:hAnsi="Times New Roman"/>
          <w:bCs/>
          <w:sz w:val="24"/>
          <w:szCs w:val="24"/>
          <w:lang w:val="es-MX"/>
        </w:rPr>
        <w:t>Surita</w:t>
      </w:r>
      <w:proofErr w:type="spellEnd"/>
      <w:r w:rsidR="0057595A" w:rsidRPr="0032494D">
        <w:rPr>
          <w:rFonts w:ascii="Times New Roman" w:hAnsi="Times New Roman"/>
          <w:bCs/>
          <w:sz w:val="24"/>
          <w:szCs w:val="24"/>
          <w:lang w:val="es-MX"/>
        </w:rPr>
        <w:t xml:space="preserve">, Y.; </w:t>
      </w:r>
      <w:proofErr w:type="spellStart"/>
      <w:r w:rsidR="0057595A" w:rsidRPr="0032494D">
        <w:rPr>
          <w:rFonts w:ascii="Times New Roman" w:hAnsi="Times New Roman"/>
          <w:bCs/>
          <w:sz w:val="24"/>
          <w:szCs w:val="24"/>
          <w:lang w:val="es-MX"/>
        </w:rPr>
        <w:t>Rodriguez</w:t>
      </w:r>
      <w:proofErr w:type="spellEnd"/>
      <w:r w:rsidR="0057595A" w:rsidRPr="0032494D">
        <w:rPr>
          <w:rFonts w:ascii="Times New Roman" w:hAnsi="Times New Roman"/>
          <w:bCs/>
          <w:sz w:val="24"/>
          <w:szCs w:val="24"/>
          <w:lang w:val="es-MX"/>
        </w:rPr>
        <w:t xml:space="preserve"> </w:t>
      </w:r>
      <w:proofErr w:type="spellStart"/>
      <w:r w:rsidR="0057595A" w:rsidRPr="0032494D">
        <w:rPr>
          <w:rFonts w:ascii="Times New Roman" w:hAnsi="Times New Roman"/>
          <w:bCs/>
          <w:sz w:val="24"/>
          <w:szCs w:val="24"/>
          <w:lang w:val="es-MX"/>
        </w:rPr>
        <w:t>Mendez</w:t>
      </w:r>
      <w:proofErr w:type="spellEnd"/>
      <w:r w:rsidR="0057595A" w:rsidRPr="0032494D">
        <w:rPr>
          <w:rFonts w:ascii="Times New Roman" w:hAnsi="Times New Roman"/>
          <w:bCs/>
          <w:sz w:val="24"/>
          <w:szCs w:val="24"/>
          <w:lang w:val="es-MX"/>
        </w:rPr>
        <w:t xml:space="preserve">, L.; Calvino Carvajal, D.; Soris Moya, Y.; </w:t>
      </w:r>
      <w:r w:rsidR="0057595A" w:rsidRPr="0032494D">
        <w:rPr>
          <w:rFonts w:ascii="Times New Roman" w:hAnsi="Times New Roman"/>
          <w:sz w:val="24"/>
          <w:szCs w:val="24"/>
          <w:lang w:val="es-MX"/>
        </w:rPr>
        <w:t xml:space="preserve">&amp; </w:t>
      </w:r>
      <w:r w:rsidR="0057595A" w:rsidRPr="0032494D">
        <w:rPr>
          <w:rFonts w:ascii="Times New Roman" w:hAnsi="Times New Roman"/>
          <w:bCs/>
          <w:sz w:val="24"/>
          <w:szCs w:val="24"/>
          <w:lang w:val="es-MX"/>
        </w:rPr>
        <w:t xml:space="preserve">Borges Castellanos, R. (2023). </w:t>
      </w:r>
      <w:r w:rsidR="0057595A" w:rsidRPr="0032494D">
        <w:rPr>
          <w:rFonts w:ascii="Times New Roman" w:hAnsi="Times New Roman"/>
          <w:bCs/>
          <w:sz w:val="24"/>
          <w:szCs w:val="24"/>
        </w:rPr>
        <w:t xml:space="preserve">Peculiarities of the Relationships between Anxiety, Psychological Skills, and Injuries in Cuban Athletes. </w:t>
      </w:r>
      <w:r w:rsidR="0057595A" w:rsidRPr="0032494D">
        <w:rPr>
          <w:rFonts w:ascii="Times New Roman" w:hAnsi="Times New Roman"/>
          <w:bCs/>
          <w:i/>
          <w:iCs/>
          <w:sz w:val="24"/>
          <w:szCs w:val="24"/>
        </w:rPr>
        <w:t xml:space="preserve">Open Psychology Journal, 16 </w:t>
      </w:r>
      <w:r w:rsidR="0057595A" w:rsidRPr="0032494D">
        <w:rPr>
          <w:rFonts w:ascii="Times New Roman" w:hAnsi="Times New Roman"/>
          <w:bCs/>
          <w:sz w:val="24"/>
          <w:szCs w:val="24"/>
        </w:rPr>
        <w:t xml:space="preserve">(1).  </w:t>
      </w:r>
      <w:hyperlink r:id="rId36" w:history="1">
        <w:r w:rsidR="0057595A" w:rsidRPr="0032494D">
          <w:rPr>
            <w:rStyle w:val="Hyperlink"/>
            <w:rFonts w:ascii="Times New Roman" w:hAnsi="Times New Roman"/>
            <w:bCs/>
            <w:sz w:val="24"/>
            <w:szCs w:val="24"/>
          </w:rPr>
          <w:t>http://dx.doi.org/10.2174/18743501-v15-e221207-2022-60</w:t>
        </w:r>
      </w:hyperlink>
      <w:r w:rsidR="0057595A" w:rsidRPr="0032494D">
        <w:rPr>
          <w:rFonts w:ascii="Times New Roman" w:hAnsi="Times New Roman"/>
          <w:bCs/>
          <w:sz w:val="24"/>
          <w:szCs w:val="24"/>
        </w:rPr>
        <w:t xml:space="preserve"> </w:t>
      </w:r>
    </w:p>
    <w:p w14:paraId="785767AF" w14:textId="6A646FB6" w:rsidR="00937A9E" w:rsidRPr="0004757D" w:rsidRDefault="00937A9E" w:rsidP="002B0C53">
      <w:pPr>
        <w:spacing w:before="120"/>
        <w:ind w:left="709" w:hanging="709"/>
        <w:jc w:val="both"/>
        <w:rPr>
          <w:lang w:val="en-US"/>
        </w:rPr>
      </w:pPr>
      <w:r w:rsidRPr="0004757D">
        <w:rPr>
          <w:lang w:val="en-US"/>
        </w:rPr>
        <w:t xml:space="preserve">Smith, R.E., Schutz, R.W., Smoll, F.L., &amp; Ptacek, J.T. (1995). Development, and validation of a multidimensional measure of sport-specific psychological skills: the Athletic Coping Skills Inventory-28. </w:t>
      </w:r>
      <w:r w:rsidRPr="0004757D">
        <w:rPr>
          <w:i/>
          <w:iCs/>
          <w:lang w:val="en-US"/>
        </w:rPr>
        <w:t>Journal of Sport and Exercise Psychology,17</w:t>
      </w:r>
      <w:r w:rsidRPr="0004757D">
        <w:rPr>
          <w:lang w:val="en-US"/>
        </w:rPr>
        <w:t xml:space="preserve">, 379-398. </w:t>
      </w:r>
      <w:hyperlink r:id="rId37" w:history="1">
        <w:r w:rsidR="004346DB" w:rsidRPr="006D299D">
          <w:rPr>
            <w:rStyle w:val="Hyperlink"/>
            <w:lang w:val="en-US"/>
          </w:rPr>
          <w:t>https://doi.org/10.1123/jsep.17.4.37</w:t>
        </w:r>
        <w:r w:rsidR="004346DB" w:rsidRPr="00E77A67">
          <w:rPr>
            <w:rStyle w:val="Hyperlink"/>
            <w:lang w:val="en-US"/>
          </w:rPr>
          <w:t>9</w:t>
        </w:r>
      </w:hyperlink>
      <w:r w:rsidR="004346DB" w:rsidRPr="00E77A67">
        <w:rPr>
          <w:rStyle w:val="Hyperlink"/>
          <w:color w:val="auto"/>
          <w:lang w:val="en-US"/>
        </w:rPr>
        <w:t xml:space="preserve"> </w:t>
      </w:r>
    </w:p>
    <w:p w14:paraId="57302B02" w14:textId="77777777" w:rsidR="00937A9E" w:rsidRPr="0004757D" w:rsidRDefault="00937A9E" w:rsidP="002B0C53">
      <w:pPr>
        <w:autoSpaceDE w:val="0"/>
        <w:autoSpaceDN w:val="0"/>
        <w:adjustRightInd w:val="0"/>
        <w:spacing w:before="120"/>
        <w:ind w:left="709" w:hanging="709"/>
        <w:jc w:val="both"/>
        <w:rPr>
          <w:lang w:val="en-US"/>
        </w:rPr>
      </w:pPr>
      <w:r w:rsidRPr="0004757D">
        <w:rPr>
          <w:lang w:val="en-US"/>
        </w:rPr>
        <w:t xml:space="preserve">Vealey, R.S. (2007). </w:t>
      </w:r>
      <w:r w:rsidRPr="0004757D">
        <w:rPr>
          <w:i/>
          <w:iCs/>
          <w:lang w:val="en-US"/>
        </w:rPr>
        <w:t>Mental Skills Training in Sport</w:t>
      </w:r>
      <w:r w:rsidRPr="0004757D">
        <w:rPr>
          <w:lang w:val="en-US"/>
        </w:rPr>
        <w:t xml:space="preserve">. </w:t>
      </w:r>
      <w:r w:rsidRPr="0004757D">
        <w:rPr>
          <w:lang w:val="es-MX"/>
        </w:rPr>
        <w:t xml:space="preserve">En: </w:t>
      </w:r>
      <w:proofErr w:type="spellStart"/>
      <w:r w:rsidRPr="0004757D">
        <w:rPr>
          <w:lang w:val="es-MX"/>
        </w:rPr>
        <w:t>Tenenbaum</w:t>
      </w:r>
      <w:proofErr w:type="spellEnd"/>
      <w:r w:rsidRPr="0004757D">
        <w:rPr>
          <w:lang w:val="es-MX"/>
        </w:rPr>
        <w:t xml:space="preserve">, G &amp; Eklund, GT. </w:t>
      </w:r>
      <w:r w:rsidRPr="0004757D">
        <w:rPr>
          <w:lang w:val="en-US"/>
        </w:rPr>
        <w:t>(3 ed). Handbook of Sport Psychology (pp. 287-309). John Wiley &amp; Sons, Inc.</w:t>
      </w:r>
    </w:p>
    <w:p w14:paraId="41F1E7D3" w14:textId="77777777" w:rsidR="00937A9E" w:rsidRPr="0032494D" w:rsidRDefault="00937A9E" w:rsidP="0032494D">
      <w:pPr>
        <w:pStyle w:val="Numerada"/>
        <w:spacing w:before="120" w:after="0" w:line="240" w:lineRule="auto"/>
        <w:ind w:left="709" w:hanging="709"/>
        <w:contextualSpacing w:val="0"/>
        <w:jc w:val="both"/>
        <w:rPr>
          <w:rFonts w:ascii="Times New Roman" w:hAnsi="Times New Roman"/>
          <w:bCs/>
          <w:sz w:val="24"/>
          <w:szCs w:val="24"/>
        </w:rPr>
      </w:pPr>
    </w:p>
    <w:p w14:paraId="41FC15A9" w14:textId="77777777" w:rsidR="00026A8A" w:rsidRPr="00937A9E" w:rsidRDefault="00026A8A" w:rsidP="00026A8A">
      <w:pPr>
        <w:widowControl w:val="0"/>
        <w:spacing w:line="360" w:lineRule="auto"/>
        <w:jc w:val="both"/>
        <w:rPr>
          <w:rFonts w:eastAsia="Calibri"/>
          <w:bCs/>
          <w:lang w:val="en-US" w:eastAsia="en-US"/>
        </w:rPr>
      </w:pPr>
    </w:p>
    <w:p w14:paraId="7B23D315" w14:textId="77777777" w:rsidR="0057595A" w:rsidRPr="00937A9E" w:rsidRDefault="0057595A" w:rsidP="00026A8A">
      <w:pPr>
        <w:widowControl w:val="0"/>
        <w:spacing w:line="360" w:lineRule="auto"/>
        <w:jc w:val="both"/>
        <w:rPr>
          <w:rFonts w:eastAsia="Calibri"/>
          <w:bCs/>
          <w:lang w:val="en-US" w:eastAsia="en-US"/>
        </w:rPr>
      </w:pPr>
    </w:p>
    <w:p w14:paraId="10897493" w14:textId="77777777" w:rsidR="00026A8A" w:rsidRDefault="00026A8A" w:rsidP="00026A8A">
      <w:pPr>
        <w:widowControl w:val="0"/>
        <w:spacing w:line="360" w:lineRule="auto"/>
        <w:jc w:val="both"/>
        <w:rPr>
          <w:rFonts w:eastAsia="Calibri"/>
          <w:bCs/>
          <w:lang w:val="en-US" w:eastAsia="en-US"/>
        </w:rPr>
      </w:pPr>
    </w:p>
    <w:p w14:paraId="640D23DA" w14:textId="77777777" w:rsidR="00026A8A" w:rsidRPr="00937A9E" w:rsidRDefault="00026A8A" w:rsidP="00026A8A">
      <w:pPr>
        <w:spacing w:line="360" w:lineRule="auto"/>
        <w:jc w:val="both"/>
        <w:rPr>
          <w:rFonts w:eastAsia="Calibri"/>
          <w:bCs/>
          <w:lang w:val="en-US" w:eastAsia="en-US"/>
        </w:rPr>
      </w:pPr>
    </w:p>
    <w:p w14:paraId="2340A089" w14:textId="77777777" w:rsidR="00026A8A" w:rsidRPr="00937A9E" w:rsidRDefault="00026A8A" w:rsidP="00026A8A">
      <w:pPr>
        <w:spacing w:line="360" w:lineRule="auto"/>
        <w:jc w:val="both"/>
        <w:rPr>
          <w:rFonts w:eastAsia="Calibri"/>
          <w:bCs/>
          <w:lang w:val="en-US" w:eastAsia="en-US"/>
        </w:rPr>
      </w:pPr>
    </w:p>
    <w:p w14:paraId="212ECCF5" w14:textId="77777777" w:rsidR="00026A8A" w:rsidRPr="008D1E56" w:rsidRDefault="00026A8A" w:rsidP="00026A8A">
      <w:pPr>
        <w:widowControl w:val="0"/>
        <w:spacing w:line="360" w:lineRule="auto"/>
        <w:jc w:val="both"/>
        <w:rPr>
          <w:rFonts w:eastAsia="Calibri"/>
          <w:bCs/>
          <w:lang w:val="en-US" w:eastAsia="en-US"/>
        </w:rPr>
      </w:pPr>
    </w:p>
    <w:p w14:paraId="4BD7586D" w14:textId="77777777" w:rsidR="009060AE" w:rsidRPr="004F786B" w:rsidRDefault="009060AE" w:rsidP="0078702D">
      <w:pPr>
        <w:ind w:left="720" w:hanging="720"/>
        <w:jc w:val="both"/>
        <w:rPr>
          <w:lang w:val="en-US"/>
        </w:rPr>
      </w:pPr>
    </w:p>
    <w:sectPr w:rsidR="009060AE" w:rsidRPr="004F786B" w:rsidSect="00812C0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or" w:initials="A">
    <w:p w14:paraId="1812EA12" w14:textId="77777777" w:rsidR="002F44CF" w:rsidRDefault="000E0F3A" w:rsidP="002F44CF">
      <w:pPr>
        <w:pStyle w:val="Textodecomentrio"/>
      </w:pPr>
      <w:r>
        <w:rPr>
          <w:rStyle w:val="Refdecomentrio"/>
        </w:rPr>
        <w:annotationRef/>
      </w:r>
      <w:r w:rsidR="002F44CF">
        <w:t xml:space="preserve">Sería interesante analizar resultados de estudios más recientes que corroboran.  </w:t>
      </w:r>
    </w:p>
  </w:comment>
  <w:comment w:id="8" w:author="Autor" w:initials="A">
    <w:p w14:paraId="160A1ABB" w14:textId="5C352A0E" w:rsidR="002F44CF" w:rsidRDefault="004C0138" w:rsidP="002F44CF">
      <w:pPr>
        <w:pStyle w:val="Textodecomentrio"/>
      </w:pPr>
      <w:r>
        <w:rPr>
          <w:rStyle w:val="Refdecomentrio"/>
        </w:rPr>
        <w:annotationRef/>
      </w:r>
      <w:r w:rsidR="002F44CF">
        <w:t xml:space="preserve">Creo que es importante explorar más datos de la literatura para la formulación del problema de investigación. Por ejemplo, incluir datos sobre la importancia de realizar entrenamiento de habilidades psicológicas, citando beneficios y posibles perjuicios en casos de no implementación. </w:t>
      </w:r>
      <w:r w:rsidR="002F44CF">
        <w:br/>
        <w:t xml:space="preserve">Quizás este estudio pueda ayudar en este proceso. </w:t>
      </w:r>
      <w:r w:rsidR="002F44CF">
        <w:rPr>
          <w:color w:val="222222"/>
          <w:highlight w:val="white"/>
        </w:rPr>
        <w:t>Lochbaum, M., Stoner, E., Hefner, T., Cooper, S., Lane, A. M., &amp; Terry, P. C. (2022). Sport psychology and performance meta-analyses: A systematic review of the literature. </w:t>
      </w:r>
      <w:r w:rsidR="002F44CF">
        <w:rPr>
          <w:i/>
          <w:iCs/>
          <w:color w:val="222222"/>
          <w:highlight w:val="white"/>
        </w:rPr>
        <w:t>PloS one</w:t>
      </w:r>
      <w:r w:rsidR="002F44CF">
        <w:rPr>
          <w:color w:val="222222"/>
          <w:highlight w:val="white"/>
        </w:rPr>
        <w:t>, </w:t>
      </w:r>
      <w:r w:rsidR="002F44CF">
        <w:rPr>
          <w:i/>
          <w:iCs/>
          <w:color w:val="222222"/>
          <w:highlight w:val="white"/>
        </w:rPr>
        <w:t>17</w:t>
      </w:r>
      <w:r w:rsidR="002F44CF">
        <w:rPr>
          <w:color w:val="222222"/>
          <w:highlight w:val="white"/>
        </w:rPr>
        <w:t>(2), e0263408.</w:t>
      </w:r>
      <w:r w:rsidR="002F44CF">
        <w:t xml:space="preserve"> . </w:t>
      </w:r>
      <w:hyperlink r:id="rId1" w:history="1">
        <w:r w:rsidR="002F44CF" w:rsidRPr="00D35478">
          <w:rPr>
            <w:rStyle w:val="Hyperlink"/>
          </w:rPr>
          <w:t>https://doi.org/10.1371/journal.pone.0263408</w:t>
        </w:r>
      </w:hyperlink>
      <w:r w:rsidR="002F44CF">
        <w:t xml:space="preserve"> </w:t>
      </w:r>
    </w:p>
  </w:comment>
  <w:comment w:id="9" w:author="Autor" w:initials="A">
    <w:p w14:paraId="489BDF67" w14:textId="77777777" w:rsidR="002F44CF" w:rsidRDefault="004C0138" w:rsidP="002F44CF">
      <w:pPr>
        <w:pStyle w:val="Textodecomentrio"/>
      </w:pPr>
      <w:r>
        <w:rPr>
          <w:rStyle w:val="Refdecomentrio"/>
        </w:rPr>
        <w:annotationRef/>
      </w:r>
      <w:r w:rsidR="002F44CF">
        <w:t xml:space="preserve">Otra recomendación sería evidenciar los efectos en la salud mental de los atletas. De este modo, quedaría más evidente la importancia del entrenamiento de habilidades psicológicas. </w:t>
      </w:r>
    </w:p>
  </w:comment>
  <w:comment w:id="10" w:author="Autor" w:initials="A">
    <w:p w14:paraId="4A5268E7" w14:textId="77777777" w:rsidR="002F44CF" w:rsidRDefault="004C0138" w:rsidP="002F44CF">
      <w:pPr>
        <w:pStyle w:val="Textodecomentrio"/>
      </w:pPr>
      <w:r>
        <w:rPr>
          <w:rStyle w:val="Refdecomentrio"/>
        </w:rPr>
        <w:annotationRef/>
      </w:r>
      <w:r w:rsidR="002F44CF">
        <w:t xml:space="preserve">Informar cuál fue el criterio de inclusión de las participantes. </w:t>
      </w:r>
    </w:p>
  </w:comment>
  <w:comment w:id="13" w:author="Autor" w:initials="A">
    <w:p w14:paraId="5F20C06D" w14:textId="77777777" w:rsidR="002F44CF" w:rsidRDefault="004C0138" w:rsidP="002F44CF">
      <w:pPr>
        <w:pStyle w:val="Textodecomentrio"/>
      </w:pPr>
      <w:r>
        <w:rPr>
          <w:rStyle w:val="Refdecomentrio"/>
        </w:rPr>
        <w:annotationRef/>
      </w:r>
      <w:r w:rsidR="002F44CF">
        <w:t xml:space="preserve">Relatar cuáles fueron los procedimientos para la recolección de datos / cómo se seleccionó la muestra.  </w:t>
      </w:r>
    </w:p>
  </w:comment>
  <w:comment w:id="14" w:author="Autor" w:initials="A">
    <w:p w14:paraId="2E0978FC" w14:textId="77777777" w:rsidR="002F44CF" w:rsidRDefault="00687CD6" w:rsidP="002F44CF">
      <w:pPr>
        <w:pStyle w:val="Textodecomentrio"/>
      </w:pPr>
      <w:r>
        <w:rPr>
          <w:rStyle w:val="Refdecomentrio"/>
        </w:rPr>
        <w:annotationRef/>
      </w:r>
      <w:r w:rsidR="002F44CF">
        <w:t>Sería pertinente reportar el tamaño del efecto, ya que mide la magnitud de las asociaciones entre las variables o la diferencia entre las medias de los grupos. Esta medida se presenta comúnmente junto al valor de significancia estadística.</w:t>
      </w:r>
    </w:p>
    <w:p w14:paraId="06FFCEA0" w14:textId="77777777" w:rsidR="002F44CF" w:rsidRDefault="002F44CF" w:rsidP="002F44CF">
      <w:pPr>
        <w:pStyle w:val="Textodecomentrio"/>
      </w:pPr>
      <w:r>
        <w:t>Para tal recomendación, se destaca que, aunque el valor de p indica si el resultado es significativo o no, no informa cuán fuerte es el efecto encontrado, ya que el valor de p depende en gran medida de la muestra.</w:t>
      </w:r>
    </w:p>
  </w:comment>
  <w:comment w:id="15" w:author="Autor" w:initials="A">
    <w:p w14:paraId="418F4DBF" w14:textId="77777777" w:rsidR="003F0CBC" w:rsidRDefault="00E173F7" w:rsidP="003F0CBC">
      <w:pPr>
        <w:pStyle w:val="Textodecomentrio"/>
      </w:pPr>
      <w:r>
        <w:rPr>
          <w:rStyle w:val="Refdecomentrio"/>
        </w:rPr>
        <w:annotationRef/>
      </w:r>
      <w:r w:rsidR="003F0CBC">
        <w:t>Al inicio del estudio (1er párrafo), los autores citaron "</w:t>
      </w:r>
      <w:r w:rsidR="003F0CBC">
        <w:rPr>
          <w:i/>
          <w:iCs/>
        </w:rPr>
        <w:t>modelos, sistemas o perspectivas teóricas centrados en las habilidades psicológicas para la obtención de rendimientos elevados</w:t>
      </w:r>
      <w:r w:rsidR="003F0CBC">
        <w:t xml:space="preserve">". Para este tópico, sería pertinente discutir lo que los hallazgos corroboran o no con estas propuestas teóricas. </w:t>
      </w:r>
    </w:p>
  </w:comment>
  <w:comment w:id="19" w:author="Autor" w:initials="A">
    <w:p w14:paraId="4F401874" w14:textId="77777777" w:rsidR="003F0CBC" w:rsidRDefault="00A71B3E" w:rsidP="003F0CBC">
      <w:pPr>
        <w:pStyle w:val="Textodecomentrio"/>
      </w:pPr>
      <w:r>
        <w:rPr>
          <w:rStyle w:val="Refdecomentrio"/>
        </w:rPr>
        <w:annotationRef/>
      </w:r>
      <w:r w:rsidR="003F0CBC">
        <w:t xml:space="preserve">No concordante con las normas APA. </w:t>
      </w:r>
    </w:p>
  </w:comment>
  <w:comment w:id="21" w:author="Autor" w:initials="A">
    <w:p w14:paraId="4CF63D0E" w14:textId="77777777" w:rsidR="003F0CBC" w:rsidRDefault="00A71B3E" w:rsidP="003F0CBC">
      <w:pPr>
        <w:pStyle w:val="Textodecomentrio"/>
      </w:pPr>
      <w:r>
        <w:rPr>
          <w:rStyle w:val="Refdecomentrio"/>
        </w:rPr>
        <w:annotationRef/>
      </w:r>
      <w:r w:rsidR="003F0CBC">
        <w:t xml:space="preserve">No concordante con las normas APA. </w:t>
      </w:r>
    </w:p>
  </w:comment>
  <w:comment w:id="23" w:author="Autor" w:initials="A">
    <w:p w14:paraId="76C5162C" w14:textId="77777777" w:rsidR="003F0CBC" w:rsidRDefault="00687CD6" w:rsidP="003F0CBC">
      <w:pPr>
        <w:pStyle w:val="Textodecomentrio"/>
      </w:pPr>
      <w:r>
        <w:rPr>
          <w:rStyle w:val="Refdecomentrio"/>
        </w:rPr>
        <w:annotationRef/>
      </w:r>
      <w:r w:rsidR="003F0CBC">
        <w:t xml:space="preserve">Además de estos hallazgos, sería pertinente citar la importancia de otras variables que podrían tener un efecto directo. (Por ejemplo, rasgos de personalidad). La idea sería mencionarlas para que posteriormente se aborden posibles limitaciones y direcciones futuras. Retomé esta idea en el penúltimo párrafo. </w:t>
      </w:r>
    </w:p>
  </w:comment>
  <w:comment w:id="24" w:author="Autor" w:initials="A">
    <w:p w14:paraId="0E01C0E6" w14:textId="5AB84C1D" w:rsidR="00A71B3E" w:rsidRDefault="00A71B3E" w:rsidP="00A71B3E">
      <w:pPr>
        <w:pStyle w:val="Textodecomentrio"/>
      </w:pPr>
      <w:r>
        <w:rPr>
          <w:rStyle w:val="Refdecomentrio"/>
        </w:rPr>
        <w:annotationRef/>
      </w:r>
      <w:r>
        <w:t>Con</w:t>
      </w:r>
    </w:p>
  </w:comment>
  <w:comment w:id="28" w:author="Autor" w:initials="A">
    <w:p w14:paraId="3B7C5873" w14:textId="77777777" w:rsidR="004464C5" w:rsidRDefault="005D7E95" w:rsidP="004464C5">
      <w:pPr>
        <w:pStyle w:val="Textodecomentrio"/>
      </w:pPr>
      <w:r>
        <w:rPr>
          <w:rStyle w:val="Refdecomentrio"/>
        </w:rPr>
        <w:annotationRef/>
      </w:r>
      <w:r w:rsidR="004464C5">
        <w:t xml:space="preserve">Estos autores son citados aquí y justo abajo. En el apartado de referencias se han incluido dos estudios diferentes. En este caso, es necesario diferenciar las citas. Consultar el manual de la </w:t>
      </w:r>
      <w:r w:rsidR="004464C5">
        <w:rPr>
          <w:i/>
          <w:iCs/>
        </w:rPr>
        <w:t>American Psychological Association</w:t>
      </w:r>
      <w:r w:rsidR="004464C5">
        <w:t xml:space="preserve"> (APA). </w:t>
      </w:r>
      <w:r w:rsidR="004464C5">
        <w:br/>
      </w:r>
      <w:r w:rsidR="004464C5">
        <w:br/>
        <w:t xml:space="preserve">Verificar otros casos. Marqué este caso como ejemplo. </w:t>
      </w:r>
    </w:p>
  </w:comment>
  <w:comment w:id="37" w:author="Autor" w:initials="A">
    <w:p w14:paraId="106183A4" w14:textId="77777777" w:rsidR="004464C5" w:rsidRDefault="00785C9D" w:rsidP="004464C5">
      <w:pPr>
        <w:pStyle w:val="Textodecomentrio"/>
      </w:pPr>
      <w:r>
        <w:rPr>
          <w:rStyle w:val="Refdecomentrio"/>
        </w:rPr>
        <w:annotationRef/>
      </w:r>
      <w:r w:rsidR="004464C5">
        <w:t>Excelente descripción y cierre</w:t>
      </w:r>
    </w:p>
    <w:p w14:paraId="0803D331" w14:textId="77777777" w:rsidR="004464C5" w:rsidRDefault="004464C5" w:rsidP="004464C5">
      <w:pPr>
        <w:pStyle w:val="Textodecomentrio"/>
      </w:pPr>
    </w:p>
    <w:p w14:paraId="2B9E2743" w14:textId="77777777" w:rsidR="004464C5" w:rsidRDefault="004464C5" w:rsidP="004464C5">
      <w:pPr>
        <w:pStyle w:val="Textodecomentrio"/>
      </w:pPr>
      <w:r>
        <w:t>Aquí podría encajar mi comentario sobre los rasgos de personalidad.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812EA12" w15:done="0"/>
  <w15:commentEx w15:paraId="160A1ABB" w15:done="0"/>
  <w15:commentEx w15:paraId="489BDF67" w15:done="0"/>
  <w15:commentEx w15:paraId="4A5268E7" w15:done="0"/>
  <w15:commentEx w15:paraId="5F20C06D" w15:done="0"/>
  <w15:commentEx w15:paraId="06FFCEA0" w15:done="0"/>
  <w15:commentEx w15:paraId="418F4DBF" w15:done="0"/>
  <w15:commentEx w15:paraId="4F401874" w15:done="0"/>
  <w15:commentEx w15:paraId="4CF63D0E" w15:done="0"/>
  <w15:commentEx w15:paraId="76C5162C" w15:done="0"/>
  <w15:commentEx w15:paraId="0E01C0E6" w15:done="0"/>
  <w15:commentEx w15:paraId="3B7C5873" w15:done="0"/>
  <w15:commentEx w15:paraId="2B9E27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812EA12" w16cid:durableId="776DC615"/>
  <w16cid:commentId w16cid:paraId="160A1ABB" w16cid:durableId="37F2A164"/>
  <w16cid:commentId w16cid:paraId="489BDF67" w16cid:durableId="000692A9"/>
  <w16cid:commentId w16cid:paraId="4A5268E7" w16cid:durableId="3114916C"/>
  <w16cid:commentId w16cid:paraId="5F20C06D" w16cid:durableId="241C7D31"/>
  <w16cid:commentId w16cid:paraId="06FFCEA0" w16cid:durableId="09CBE342"/>
  <w16cid:commentId w16cid:paraId="418F4DBF" w16cid:durableId="54C56A48"/>
  <w16cid:commentId w16cid:paraId="4F401874" w16cid:durableId="57105D92"/>
  <w16cid:commentId w16cid:paraId="4CF63D0E" w16cid:durableId="15B92E10"/>
  <w16cid:commentId w16cid:paraId="76C5162C" w16cid:durableId="2467C75C"/>
  <w16cid:commentId w16cid:paraId="0E01C0E6" w16cid:durableId="72144A6B"/>
  <w16cid:commentId w16cid:paraId="3B7C5873" w16cid:durableId="09E07DC2"/>
  <w16cid:commentId w16cid:paraId="2B9E2743" w16cid:durableId="125C18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F48E7" w14:textId="77777777" w:rsidR="00557993" w:rsidRPr="00F70D22" w:rsidRDefault="00557993" w:rsidP="00C413D4">
      <w:r w:rsidRPr="00F70D22">
        <w:separator/>
      </w:r>
    </w:p>
  </w:endnote>
  <w:endnote w:type="continuationSeparator" w:id="0">
    <w:p w14:paraId="3E924CE9" w14:textId="77777777" w:rsidR="00557993" w:rsidRPr="00F70D22" w:rsidRDefault="00557993" w:rsidP="00C413D4">
      <w:r w:rsidRPr="00F70D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Fonts w:ascii="Times" w:hAnsi="Times"/>
        <w:sz w:val="16"/>
        <w:szCs w:val="16"/>
        <w:lang w:val="es-ES_tradnl"/>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Pr="00F70D22" w:rsidRDefault="007C3C14" w:rsidP="0059034C">
        <w:pPr>
          <w:pStyle w:val="Rodap"/>
          <w:ind w:left="3960" w:firstLine="3960"/>
          <w:rPr>
            <w:rStyle w:val="Nmerodepgina"/>
            <w:lang w:val="es-ES_tradnl"/>
          </w:rPr>
        </w:pPr>
        <w:r w:rsidRPr="00F70D22">
          <w:rPr>
            <w:rFonts w:ascii="Times" w:hAnsi="Times" w:cs="Times"/>
            <w:sz w:val="16"/>
            <w:szCs w:val="16"/>
            <w:lang w:val="es-ES_tradnl"/>
          </w:rPr>
          <w:t xml:space="preserve">ARTICLE | </w:t>
        </w:r>
        <w:r w:rsidRPr="00F70D22">
          <w:rPr>
            <w:rStyle w:val="Nmerodepgina"/>
            <w:rFonts w:ascii="Times" w:hAnsi="Times"/>
            <w:sz w:val="16"/>
            <w:szCs w:val="16"/>
            <w:lang w:val="es-ES_tradnl"/>
          </w:rPr>
          <w:fldChar w:fldCharType="begin"/>
        </w:r>
        <w:r w:rsidRPr="00F70D22">
          <w:rPr>
            <w:rStyle w:val="Nmerodepgina"/>
            <w:rFonts w:ascii="Times" w:hAnsi="Times"/>
            <w:sz w:val="16"/>
            <w:szCs w:val="16"/>
            <w:lang w:val="es-ES_tradnl"/>
          </w:rPr>
          <w:instrText xml:space="preserve"> PAGE </w:instrText>
        </w:r>
        <w:r w:rsidRPr="00F70D22">
          <w:rPr>
            <w:rStyle w:val="Nmerodepgina"/>
            <w:rFonts w:ascii="Times" w:hAnsi="Times"/>
            <w:sz w:val="16"/>
            <w:szCs w:val="16"/>
            <w:lang w:val="es-ES_tradnl"/>
          </w:rPr>
          <w:fldChar w:fldCharType="separate"/>
        </w:r>
        <w:r w:rsidRPr="00F70D22">
          <w:rPr>
            <w:rStyle w:val="Nmerodepgina"/>
            <w:rFonts w:ascii="Times" w:hAnsi="Times"/>
            <w:sz w:val="16"/>
            <w:szCs w:val="16"/>
            <w:lang w:val="es-ES_tradnl"/>
          </w:rPr>
          <w:t>14</w:t>
        </w:r>
        <w:r w:rsidRPr="00F70D22">
          <w:rPr>
            <w:rStyle w:val="Nmerodepgina"/>
            <w:rFonts w:ascii="Times" w:hAnsi="Times"/>
            <w:sz w:val="16"/>
            <w:szCs w:val="16"/>
            <w:lang w:val="es-ES_tradnl"/>
          </w:rPr>
          <w:fldChar w:fldCharType="end"/>
        </w:r>
      </w:p>
    </w:sdtContent>
  </w:sdt>
  <w:p w14:paraId="7A222F7A" w14:textId="77777777" w:rsidR="007C3C14" w:rsidRPr="00F70D22" w:rsidRDefault="007C3C14">
    <w:pPr>
      <w:pStyle w:val="Rodap"/>
      <w:rPr>
        <w:lang w:val="es-ES_trad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Fonts w:ascii="Times" w:hAnsi="Times"/>
        <w:sz w:val="16"/>
        <w:szCs w:val="16"/>
        <w:lang w:val="es-ES_tradnl"/>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Pr="00F70D22" w:rsidRDefault="007C3C14" w:rsidP="00C413D4">
        <w:pPr>
          <w:pStyle w:val="Rodap"/>
          <w:rPr>
            <w:rStyle w:val="Nmerodepgina"/>
            <w:lang w:val="es-ES_tradnl"/>
          </w:rPr>
        </w:pPr>
        <w:r w:rsidRPr="00F70D22">
          <w:rPr>
            <w:rFonts w:ascii="Times" w:hAnsi="Times" w:cs="Times"/>
            <w:sz w:val="16"/>
            <w:szCs w:val="16"/>
            <w:lang w:val="es-ES_tradnl"/>
          </w:rPr>
          <w:t xml:space="preserve">ARTICLE | </w:t>
        </w:r>
        <w:r w:rsidRPr="00F70D22">
          <w:rPr>
            <w:rStyle w:val="Nmerodepgina"/>
            <w:rFonts w:ascii="Times" w:hAnsi="Times"/>
            <w:sz w:val="16"/>
            <w:szCs w:val="16"/>
            <w:lang w:val="es-ES_tradnl"/>
          </w:rPr>
          <w:fldChar w:fldCharType="begin"/>
        </w:r>
        <w:r w:rsidRPr="00F70D22">
          <w:rPr>
            <w:rStyle w:val="Nmerodepgina"/>
            <w:rFonts w:ascii="Times" w:hAnsi="Times"/>
            <w:sz w:val="16"/>
            <w:szCs w:val="16"/>
            <w:lang w:val="es-ES_tradnl"/>
          </w:rPr>
          <w:instrText xml:space="preserve"> PAGE </w:instrText>
        </w:r>
        <w:r w:rsidRPr="00F70D22">
          <w:rPr>
            <w:rStyle w:val="Nmerodepgina"/>
            <w:rFonts w:ascii="Times" w:hAnsi="Times"/>
            <w:sz w:val="16"/>
            <w:szCs w:val="16"/>
            <w:lang w:val="es-ES_tradnl"/>
          </w:rPr>
          <w:fldChar w:fldCharType="separate"/>
        </w:r>
        <w:r w:rsidRPr="00F70D22">
          <w:rPr>
            <w:rStyle w:val="Nmerodepgina"/>
            <w:rFonts w:ascii="Times" w:hAnsi="Times"/>
            <w:sz w:val="16"/>
            <w:szCs w:val="16"/>
            <w:lang w:val="es-ES_tradnl"/>
          </w:rPr>
          <w:t>15</w:t>
        </w:r>
        <w:r w:rsidRPr="00F70D22">
          <w:rPr>
            <w:rStyle w:val="Nmerodepgina"/>
            <w:rFonts w:ascii="Times" w:hAnsi="Times"/>
            <w:sz w:val="16"/>
            <w:szCs w:val="16"/>
            <w:lang w:val="es-ES_tradnl"/>
          </w:rPr>
          <w:fldChar w:fldCharType="end"/>
        </w:r>
      </w:p>
    </w:sdtContent>
  </w:sdt>
  <w:p w14:paraId="4E421D5C" w14:textId="77777777" w:rsidR="007C3C14" w:rsidRPr="00F70D22" w:rsidRDefault="007C3C14">
    <w:pPr>
      <w:pStyle w:val="Rodap"/>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A267C" w14:textId="77777777" w:rsidR="00557993" w:rsidRPr="00F70D22" w:rsidRDefault="00557993" w:rsidP="00C413D4">
      <w:r w:rsidRPr="00F70D22">
        <w:separator/>
      </w:r>
    </w:p>
  </w:footnote>
  <w:footnote w:type="continuationSeparator" w:id="0">
    <w:p w14:paraId="24289F09" w14:textId="77777777" w:rsidR="00557993" w:rsidRPr="00F70D22" w:rsidRDefault="00557993" w:rsidP="00C413D4">
      <w:r w:rsidRPr="00F70D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20193" w14:textId="23941C5B" w:rsidR="007C3C14" w:rsidRPr="00F70D22" w:rsidRDefault="00B02133" w:rsidP="0059034C">
    <w:pPr>
      <w:pStyle w:val="Cabealho"/>
      <w:jc w:val="center"/>
      <w:rPr>
        <w:rFonts w:ascii="Times" w:hAnsi="Times" w:cs="Times New Roman (Body CS)"/>
        <w:iCs/>
        <w:smallCaps/>
        <w:sz w:val="20"/>
        <w:szCs w:val="20"/>
        <w:lang w:val="es-ES_tradnl"/>
      </w:rPr>
    </w:pPr>
    <w:proofErr w:type="spellStart"/>
    <w:r w:rsidRPr="00F70D22">
      <w:rPr>
        <w:rFonts w:ascii="Times" w:hAnsi="Times" w:cs="Times New Roman (Body CS)"/>
        <w:iCs/>
        <w:smallCaps/>
        <w:sz w:val="20"/>
        <w:szCs w:val="20"/>
        <w:lang w:val="es-ES_tradnl"/>
      </w:rPr>
      <w:t>Manuscript</w:t>
    </w:r>
    <w:proofErr w:type="spellEnd"/>
    <w:r w:rsidRPr="00F70D22">
      <w:rPr>
        <w:rFonts w:ascii="Times" w:hAnsi="Times" w:cs="Times New Roman (Body CS)"/>
        <w:iCs/>
        <w:smallCaps/>
        <w:sz w:val="20"/>
        <w:szCs w:val="20"/>
        <w:lang w:val="es-ES_tradnl"/>
      </w:rPr>
      <w:t xml:space="preserve"> </w:t>
    </w:r>
    <w:proofErr w:type="spellStart"/>
    <w:r w:rsidRPr="00F70D22">
      <w:rPr>
        <w:rFonts w:ascii="Times" w:hAnsi="Times" w:cs="Times New Roman (Body CS)"/>
        <w:iCs/>
        <w:smallCaps/>
        <w:sz w:val="20"/>
        <w:szCs w:val="20"/>
        <w:lang w:val="es-ES_tradnl"/>
      </w:rPr>
      <w:t>submission</w:t>
    </w:r>
    <w:proofErr w:type="spellEnd"/>
    <w:r w:rsidRPr="00F70D22">
      <w:rPr>
        <w:rFonts w:ascii="Times" w:hAnsi="Times" w:cs="Times New Roman (Body CS)"/>
        <w:iCs/>
        <w:smallCaps/>
        <w:sz w:val="20"/>
        <w:szCs w:val="20"/>
        <w:lang w:val="es-ES_tradnl"/>
      </w:rPr>
      <w:t xml:space="preserve"> </w:t>
    </w:r>
    <w:proofErr w:type="spellStart"/>
    <w:r w:rsidRPr="00F70D22">
      <w:rPr>
        <w:rFonts w:ascii="Times" w:hAnsi="Times" w:cs="Times New Roman (Body CS)"/>
        <w:iCs/>
        <w:smallCaps/>
        <w:sz w:val="20"/>
        <w:szCs w:val="20"/>
        <w:lang w:val="es-ES_tradnl"/>
      </w:rPr>
      <w:t>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90CEF" w14:textId="2BDE3CB7" w:rsidR="007C3C14" w:rsidRPr="00F70D22" w:rsidRDefault="007C3C14" w:rsidP="00C413D4">
    <w:pPr>
      <w:pStyle w:val="Cabealho"/>
      <w:jc w:val="right"/>
      <w:rPr>
        <w:rFonts w:ascii="Times" w:hAnsi="Times"/>
        <w:i/>
        <w:sz w:val="18"/>
        <w:szCs w:val="18"/>
        <w:lang w:val="es-ES_tradnl"/>
      </w:rPr>
    </w:pPr>
    <w:r w:rsidRPr="00F70D22">
      <w:rPr>
        <w:noProof/>
        <w:lang w:val="es-ES_tradnl"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805876141"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F70D22">
      <w:rPr>
        <w:rFonts w:ascii="Times" w:hAnsi="Times"/>
        <w:b/>
        <w:i/>
        <w:sz w:val="18"/>
        <w:szCs w:val="18"/>
        <w:lang w:val="es-ES_tradnl"/>
      </w:rPr>
      <w:t>Revista Interamericana de Psicología/</w:t>
    </w:r>
    <w:proofErr w:type="spellStart"/>
    <w:r w:rsidRPr="00F70D22">
      <w:rPr>
        <w:rFonts w:ascii="Times" w:hAnsi="Times"/>
        <w:b/>
        <w:i/>
        <w:sz w:val="18"/>
        <w:szCs w:val="18"/>
        <w:lang w:val="es-ES_tradnl"/>
      </w:rPr>
      <w:t>Interamerican</w:t>
    </w:r>
    <w:proofErr w:type="spellEnd"/>
    <w:r w:rsidRPr="00F70D22">
      <w:rPr>
        <w:rFonts w:ascii="Times" w:hAnsi="Times"/>
        <w:b/>
        <w:i/>
        <w:sz w:val="18"/>
        <w:szCs w:val="18"/>
        <w:lang w:val="es-ES_tradnl"/>
      </w:rPr>
      <w:t xml:space="preserve"> </w:t>
    </w:r>
    <w:proofErr w:type="spellStart"/>
    <w:r w:rsidRPr="00F70D22">
      <w:rPr>
        <w:rFonts w:ascii="Times" w:hAnsi="Times"/>
        <w:b/>
        <w:i/>
        <w:sz w:val="18"/>
        <w:szCs w:val="18"/>
        <w:lang w:val="es-ES_tradnl"/>
      </w:rPr>
      <w:t>Journal</w:t>
    </w:r>
    <w:proofErr w:type="spellEnd"/>
    <w:r w:rsidRPr="00F70D22">
      <w:rPr>
        <w:rFonts w:ascii="Times" w:hAnsi="Times"/>
        <w:b/>
        <w:i/>
        <w:sz w:val="18"/>
        <w:szCs w:val="18"/>
        <w:lang w:val="es-ES_tradnl"/>
      </w:rPr>
      <w:t xml:space="preserve"> </w:t>
    </w:r>
    <w:proofErr w:type="spellStart"/>
    <w:r w:rsidRPr="00F70D22">
      <w:rPr>
        <w:rFonts w:ascii="Times" w:hAnsi="Times"/>
        <w:b/>
        <w:i/>
        <w:sz w:val="18"/>
        <w:szCs w:val="18"/>
        <w:lang w:val="es-ES_tradnl"/>
      </w:rPr>
      <w:t>of</w:t>
    </w:r>
    <w:proofErr w:type="spellEnd"/>
    <w:r w:rsidRPr="00F70D22">
      <w:rPr>
        <w:rFonts w:ascii="Times" w:hAnsi="Times"/>
        <w:b/>
        <w:i/>
        <w:sz w:val="18"/>
        <w:szCs w:val="18"/>
        <w:lang w:val="es-ES_tradnl"/>
      </w:rPr>
      <w:t xml:space="preserve"> </w:t>
    </w:r>
    <w:proofErr w:type="spellStart"/>
    <w:r w:rsidRPr="00F70D22">
      <w:rPr>
        <w:rFonts w:ascii="Times" w:hAnsi="Times"/>
        <w:b/>
        <w:i/>
        <w:sz w:val="18"/>
        <w:szCs w:val="18"/>
        <w:lang w:val="es-ES_tradnl"/>
      </w:rPr>
      <w:t>Psychology</w:t>
    </w:r>
    <w:proofErr w:type="spellEnd"/>
  </w:p>
  <w:p w14:paraId="4669E1FB" w14:textId="63BBF008" w:rsidR="007C3C14" w:rsidRPr="00F70D22" w:rsidRDefault="00977250" w:rsidP="00977250">
    <w:pPr>
      <w:pStyle w:val="Cabealho"/>
      <w:jc w:val="right"/>
      <w:rPr>
        <w:lang w:val="es-ES_tradnl"/>
      </w:rPr>
    </w:pPr>
    <w:proofErr w:type="spellStart"/>
    <w:r w:rsidRPr="00F70D22">
      <w:rPr>
        <w:rFonts w:ascii="Times" w:hAnsi="Times"/>
        <w:i/>
        <w:sz w:val="18"/>
        <w:szCs w:val="18"/>
        <w:lang w:val="es-ES_tradnl"/>
      </w:rPr>
      <w:t>Manuscript</w:t>
    </w:r>
    <w:proofErr w:type="spellEnd"/>
    <w:r w:rsidRPr="00F70D22">
      <w:rPr>
        <w:rFonts w:ascii="Times" w:hAnsi="Times"/>
        <w:i/>
        <w:sz w:val="18"/>
        <w:szCs w:val="18"/>
        <w:lang w:val="es-ES_tradnl"/>
      </w:rPr>
      <w:t xml:space="preserve"> </w:t>
    </w:r>
    <w:proofErr w:type="spellStart"/>
    <w:r w:rsidRPr="00F70D22">
      <w:rPr>
        <w:rFonts w:ascii="Times" w:hAnsi="Times"/>
        <w:i/>
        <w:sz w:val="18"/>
        <w:szCs w:val="18"/>
        <w:lang w:val="es-ES_tradnl"/>
      </w:rPr>
      <w:t>submission</w:t>
    </w:r>
    <w:proofErr w:type="spellEnd"/>
    <w:r w:rsidRPr="00F70D22">
      <w:rPr>
        <w:rFonts w:ascii="Times" w:hAnsi="Times"/>
        <w:i/>
        <w:sz w:val="18"/>
        <w:szCs w:val="18"/>
        <w:lang w:val="es-ES_tradnl"/>
      </w:rPr>
      <w:t xml:space="preserve"> </w:t>
    </w:r>
    <w:proofErr w:type="spellStart"/>
    <w:r w:rsidRPr="00F70D22">
      <w:rPr>
        <w:rFonts w:ascii="Times" w:hAnsi="Times"/>
        <w:i/>
        <w:sz w:val="18"/>
        <w:szCs w:val="18"/>
        <w:lang w:val="es-ES_tradnl"/>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5754F3"/>
    <w:multiLevelType w:val="hybridMultilevel"/>
    <w:tmpl w:val="48CACD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1FF0F07"/>
    <w:multiLevelType w:val="hybridMultilevel"/>
    <w:tmpl w:val="0F741A96"/>
    <w:lvl w:ilvl="0" w:tplc="01EE6236">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5102784A"/>
    <w:multiLevelType w:val="hybridMultilevel"/>
    <w:tmpl w:val="0D3878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4" w15:restartNumberingAfterBreak="0">
    <w:nsid w:val="6247026B"/>
    <w:multiLevelType w:val="hybridMultilevel"/>
    <w:tmpl w:val="1382A9A8"/>
    <w:lvl w:ilvl="0" w:tplc="FFFFFFFF">
      <w:start w:val="1"/>
      <w:numFmt w:val="decimal"/>
      <w:lvlText w:val="%1."/>
      <w:lvlJc w:val="left"/>
      <w:pPr>
        <w:ind w:left="720" w:hanging="360"/>
      </w:pPr>
    </w:lvl>
    <w:lvl w:ilvl="1" w:tplc="FB30230E">
      <w:start w:val="1"/>
      <w:numFmt w:val="decimal"/>
      <w:lvlText w:val="%2."/>
      <w:lvlJc w:val="left"/>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16cid:durableId="504324899">
    <w:abstractNumId w:val="4"/>
  </w:num>
  <w:num w:numId="2" w16cid:durableId="1341588435">
    <w:abstractNumId w:val="5"/>
  </w:num>
  <w:num w:numId="3" w16cid:durableId="1666130449">
    <w:abstractNumId w:val="6"/>
  </w:num>
  <w:num w:numId="4" w16cid:durableId="1252858983">
    <w:abstractNumId w:val="7"/>
  </w:num>
  <w:num w:numId="5" w16cid:durableId="1889878980">
    <w:abstractNumId w:val="9"/>
  </w:num>
  <w:num w:numId="6" w16cid:durableId="101802931">
    <w:abstractNumId w:val="0"/>
  </w:num>
  <w:num w:numId="7" w16cid:durableId="127630000">
    <w:abstractNumId w:val="1"/>
  </w:num>
  <w:num w:numId="8" w16cid:durableId="1548569586">
    <w:abstractNumId w:val="2"/>
  </w:num>
  <w:num w:numId="9" w16cid:durableId="2122065390">
    <w:abstractNumId w:val="3"/>
  </w:num>
  <w:num w:numId="10" w16cid:durableId="2024629143">
    <w:abstractNumId w:val="8"/>
  </w:num>
  <w:num w:numId="11" w16cid:durableId="610599301">
    <w:abstractNumId w:val="13"/>
  </w:num>
  <w:num w:numId="12" w16cid:durableId="204679846">
    <w:abstractNumId w:val="15"/>
  </w:num>
  <w:num w:numId="13" w16cid:durableId="1020666200">
    <w:abstractNumId w:val="11"/>
  </w:num>
  <w:num w:numId="14" w16cid:durableId="242449128">
    <w:abstractNumId w:val="14"/>
  </w:num>
  <w:num w:numId="15" w16cid:durableId="417795111">
    <w:abstractNumId w:val="10"/>
  </w:num>
  <w:num w:numId="16" w16cid:durableId="5719359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153C7"/>
    <w:rsid w:val="00024CFF"/>
    <w:rsid w:val="00025862"/>
    <w:rsid w:val="00026A8A"/>
    <w:rsid w:val="000279B5"/>
    <w:rsid w:val="000365CA"/>
    <w:rsid w:val="0004757D"/>
    <w:rsid w:val="000606CE"/>
    <w:rsid w:val="00076477"/>
    <w:rsid w:val="00076AA5"/>
    <w:rsid w:val="00076F0A"/>
    <w:rsid w:val="000A541A"/>
    <w:rsid w:val="000A58DF"/>
    <w:rsid w:val="000B4096"/>
    <w:rsid w:val="000E0F3A"/>
    <w:rsid w:val="000E31B7"/>
    <w:rsid w:val="000E3A86"/>
    <w:rsid w:val="001050B3"/>
    <w:rsid w:val="0010611D"/>
    <w:rsid w:val="00117B90"/>
    <w:rsid w:val="00120F41"/>
    <w:rsid w:val="001253E7"/>
    <w:rsid w:val="00127870"/>
    <w:rsid w:val="0014339D"/>
    <w:rsid w:val="00145F34"/>
    <w:rsid w:val="00151479"/>
    <w:rsid w:val="001516ED"/>
    <w:rsid w:val="00153427"/>
    <w:rsid w:val="00153DC5"/>
    <w:rsid w:val="0015691C"/>
    <w:rsid w:val="00156BC8"/>
    <w:rsid w:val="001617D1"/>
    <w:rsid w:val="001834ED"/>
    <w:rsid w:val="00186FC3"/>
    <w:rsid w:val="00187A97"/>
    <w:rsid w:val="00193F6C"/>
    <w:rsid w:val="001A3A07"/>
    <w:rsid w:val="001B3BD7"/>
    <w:rsid w:val="001C0FFF"/>
    <w:rsid w:val="001D0964"/>
    <w:rsid w:val="001F74E0"/>
    <w:rsid w:val="001F7509"/>
    <w:rsid w:val="00200E5A"/>
    <w:rsid w:val="002046E3"/>
    <w:rsid w:val="00231B0E"/>
    <w:rsid w:val="00234E5C"/>
    <w:rsid w:val="002353BC"/>
    <w:rsid w:val="00241370"/>
    <w:rsid w:val="00246D04"/>
    <w:rsid w:val="00252FCB"/>
    <w:rsid w:val="00254392"/>
    <w:rsid w:val="002624E0"/>
    <w:rsid w:val="00271502"/>
    <w:rsid w:val="00290167"/>
    <w:rsid w:val="00294207"/>
    <w:rsid w:val="00294547"/>
    <w:rsid w:val="00296E96"/>
    <w:rsid w:val="00297AFB"/>
    <w:rsid w:val="002A5697"/>
    <w:rsid w:val="002B0C53"/>
    <w:rsid w:val="002B2297"/>
    <w:rsid w:val="002B644E"/>
    <w:rsid w:val="002C009C"/>
    <w:rsid w:val="002C1EB1"/>
    <w:rsid w:val="002C3A8D"/>
    <w:rsid w:val="002C7C6D"/>
    <w:rsid w:val="002C7DF0"/>
    <w:rsid w:val="002D1053"/>
    <w:rsid w:val="002E0320"/>
    <w:rsid w:val="002E0DDD"/>
    <w:rsid w:val="002F070D"/>
    <w:rsid w:val="002F257B"/>
    <w:rsid w:val="002F38C8"/>
    <w:rsid w:val="002F44CF"/>
    <w:rsid w:val="00302C5C"/>
    <w:rsid w:val="00305694"/>
    <w:rsid w:val="003061BB"/>
    <w:rsid w:val="0032494D"/>
    <w:rsid w:val="00326829"/>
    <w:rsid w:val="00331587"/>
    <w:rsid w:val="003562B2"/>
    <w:rsid w:val="00360813"/>
    <w:rsid w:val="0036451B"/>
    <w:rsid w:val="003732F9"/>
    <w:rsid w:val="00376D00"/>
    <w:rsid w:val="003806BD"/>
    <w:rsid w:val="003909A7"/>
    <w:rsid w:val="003B3E02"/>
    <w:rsid w:val="003C4AA4"/>
    <w:rsid w:val="003C7DA9"/>
    <w:rsid w:val="003D7A69"/>
    <w:rsid w:val="003E4B06"/>
    <w:rsid w:val="003F0CBC"/>
    <w:rsid w:val="00405B63"/>
    <w:rsid w:val="0042142D"/>
    <w:rsid w:val="00430C97"/>
    <w:rsid w:val="004346DB"/>
    <w:rsid w:val="004464C5"/>
    <w:rsid w:val="00447E89"/>
    <w:rsid w:val="00475FC0"/>
    <w:rsid w:val="004815F3"/>
    <w:rsid w:val="004817DD"/>
    <w:rsid w:val="00483D6B"/>
    <w:rsid w:val="0048651A"/>
    <w:rsid w:val="00490C35"/>
    <w:rsid w:val="00491E9A"/>
    <w:rsid w:val="004A1D7A"/>
    <w:rsid w:val="004A6CB3"/>
    <w:rsid w:val="004C0138"/>
    <w:rsid w:val="004C0823"/>
    <w:rsid w:val="004C1FD8"/>
    <w:rsid w:val="004C2A6E"/>
    <w:rsid w:val="004C4B66"/>
    <w:rsid w:val="004C609A"/>
    <w:rsid w:val="004D5719"/>
    <w:rsid w:val="004E15EB"/>
    <w:rsid w:val="004F2D13"/>
    <w:rsid w:val="004F4137"/>
    <w:rsid w:val="004F786B"/>
    <w:rsid w:val="00507B29"/>
    <w:rsid w:val="00542090"/>
    <w:rsid w:val="005448E6"/>
    <w:rsid w:val="0055625E"/>
    <w:rsid w:val="00557993"/>
    <w:rsid w:val="00575541"/>
    <w:rsid w:val="0057595A"/>
    <w:rsid w:val="00576894"/>
    <w:rsid w:val="00581159"/>
    <w:rsid w:val="005813E0"/>
    <w:rsid w:val="00582024"/>
    <w:rsid w:val="0059034C"/>
    <w:rsid w:val="00592268"/>
    <w:rsid w:val="00593E30"/>
    <w:rsid w:val="00594317"/>
    <w:rsid w:val="005B18AE"/>
    <w:rsid w:val="005B5614"/>
    <w:rsid w:val="005C4BEB"/>
    <w:rsid w:val="005C5485"/>
    <w:rsid w:val="005C7790"/>
    <w:rsid w:val="005D0586"/>
    <w:rsid w:val="005D7E95"/>
    <w:rsid w:val="005F465A"/>
    <w:rsid w:val="005F478D"/>
    <w:rsid w:val="00601914"/>
    <w:rsid w:val="0061199D"/>
    <w:rsid w:val="006226A7"/>
    <w:rsid w:val="00647D76"/>
    <w:rsid w:val="0065524E"/>
    <w:rsid w:val="0068216F"/>
    <w:rsid w:val="00685738"/>
    <w:rsid w:val="0068654D"/>
    <w:rsid w:val="00687CD6"/>
    <w:rsid w:val="006937D3"/>
    <w:rsid w:val="006A1BA2"/>
    <w:rsid w:val="006B0812"/>
    <w:rsid w:val="006B088F"/>
    <w:rsid w:val="006B23D1"/>
    <w:rsid w:val="006C21BC"/>
    <w:rsid w:val="006C7E49"/>
    <w:rsid w:val="006D0C73"/>
    <w:rsid w:val="006F1FFA"/>
    <w:rsid w:val="006F5714"/>
    <w:rsid w:val="006F6924"/>
    <w:rsid w:val="006F7E7E"/>
    <w:rsid w:val="00700F77"/>
    <w:rsid w:val="007010A9"/>
    <w:rsid w:val="00704ECD"/>
    <w:rsid w:val="0070633C"/>
    <w:rsid w:val="007068E0"/>
    <w:rsid w:val="00724F5C"/>
    <w:rsid w:val="00725B78"/>
    <w:rsid w:val="007412E8"/>
    <w:rsid w:val="0074214E"/>
    <w:rsid w:val="00742E4A"/>
    <w:rsid w:val="00760208"/>
    <w:rsid w:val="00766D05"/>
    <w:rsid w:val="00770AE4"/>
    <w:rsid w:val="00780B5A"/>
    <w:rsid w:val="0078207A"/>
    <w:rsid w:val="00783FDE"/>
    <w:rsid w:val="00785C9D"/>
    <w:rsid w:val="0078702D"/>
    <w:rsid w:val="00795D57"/>
    <w:rsid w:val="007A7C7C"/>
    <w:rsid w:val="007A7CDC"/>
    <w:rsid w:val="007B18DA"/>
    <w:rsid w:val="007B3579"/>
    <w:rsid w:val="007C1AAE"/>
    <w:rsid w:val="007C3C14"/>
    <w:rsid w:val="007C44B1"/>
    <w:rsid w:val="007E1633"/>
    <w:rsid w:val="007E3333"/>
    <w:rsid w:val="007E34D6"/>
    <w:rsid w:val="007E3B8D"/>
    <w:rsid w:val="0080722B"/>
    <w:rsid w:val="00810CC8"/>
    <w:rsid w:val="008114AC"/>
    <w:rsid w:val="00812C02"/>
    <w:rsid w:val="008151AB"/>
    <w:rsid w:val="00816268"/>
    <w:rsid w:val="00824D3A"/>
    <w:rsid w:val="00841445"/>
    <w:rsid w:val="00842D6F"/>
    <w:rsid w:val="0084456F"/>
    <w:rsid w:val="00857E99"/>
    <w:rsid w:val="00863414"/>
    <w:rsid w:val="00872EFD"/>
    <w:rsid w:val="00873CC1"/>
    <w:rsid w:val="00875162"/>
    <w:rsid w:val="00880120"/>
    <w:rsid w:val="00881036"/>
    <w:rsid w:val="00886585"/>
    <w:rsid w:val="00887CAE"/>
    <w:rsid w:val="00897D88"/>
    <w:rsid w:val="008B0F10"/>
    <w:rsid w:val="008C409A"/>
    <w:rsid w:val="008C5C27"/>
    <w:rsid w:val="008C775E"/>
    <w:rsid w:val="008D509E"/>
    <w:rsid w:val="00900B17"/>
    <w:rsid w:val="009032D5"/>
    <w:rsid w:val="00903DEB"/>
    <w:rsid w:val="009060AE"/>
    <w:rsid w:val="00906743"/>
    <w:rsid w:val="00913F15"/>
    <w:rsid w:val="009144EB"/>
    <w:rsid w:val="00935525"/>
    <w:rsid w:val="00935CE1"/>
    <w:rsid w:val="00937A9E"/>
    <w:rsid w:val="009509B4"/>
    <w:rsid w:val="00962CAD"/>
    <w:rsid w:val="00962E15"/>
    <w:rsid w:val="00977250"/>
    <w:rsid w:val="00982191"/>
    <w:rsid w:val="0098382F"/>
    <w:rsid w:val="009850BE"/>
    <w:rsid w:val="00993241"/>
    <w:rsid w:val="009A583F"/>
    <w:rsid w:val="009A6B9E"/>
    <w:rsid w:val="009B3EF3"/>
    <w:rsid w:val="009C6559"/>
    <w:rsid w:val="009D2551"/>
    <w:rsid w:val="009E0412"/>
    <w:rsid w:val="009E37BF"/>
    <w:rsid w:val="009E3A18"/>
    <w:rsid w:val="009F791D"/>
    <w:rsid w:val="00A07865"/>
    <w:rsid w:val="00A105F1"/>
    <w:rsid w:val="00A30790"/>
    <w:rsid w:val="00A40F7A"/>
    <w:rsid w:val="00A457D0"/>
    <w:rsid w:val="00A516C7"/>
    <w:rsid w:val="00A53F17"/>
    <w:rsid w:val="00A62218"/>
    <w:rsid w:val="00A62AB5"/>
    <w:rsid w:val="00A71B3E"/>
    <w:rsid w:val="00A741BB"/>
    <w:rsid w:val="00A74A03"/>
    <w:rsid w:val="00A77CA7"/>
    <w:rsid w:val="00A871FB"/>
    <w:rsid w:val="00A928C1"/>
    <w:rsid w:val="00A93146"/>
    <w:rsid w:val="00A96141"/>
    <w:rsid w:val="00AA0791"/>
    <w:rsid w:val="00AA2A61"/>
    <w:rsid w:val="00AA4B7E"/>
    <w:rsid w:val="00AA60F1"/>
    <w:rsid w:val="00AB2291"/>
    <w:rsid w:val="00AC64E4"/>
    <w:rsid w:val="00AD008B"/>
    <w:rsid w:val="00AD3238"/>
    <w:rsid w:val="00AD721B"/>
    <w:rsid w:val="00AE48D4"/>
    <w:rsid w:val="00AF7CD6"/>
    <w:rsid w:val="00B02133"/>
    <w:rsid w:val="00B06283"/>
    <w:rsid w:val="00B065FB"/>
    <w:rsid w:val="00B10F62"/>
    <w:rsid w:val="00B11875"/>
    <w:rsid w:val="00B260FC"/>
    <w:rsid w:val="00B314B7"/>
    <w:rsid w:val="00B35B61"/>
    <w:rsid w:val="00B50E9F"/>
    <w:rsid w:val="00B511FB"/>
    <w:rsid w:val="00B52181"/>
    <w:rsid w:val="00B60E75"/>
    <w:rsid w:val="00B6522A"/>
    <w:rsid w:val="00B74D71"/>
    <w:rsid w:val="00B76B07"/>
    <w:rsid w:val="00B77C6D"/>
    <w:rsid w:val="00B83A6E"/>
    <w:rsid w:val="00B845A1"/>
    <w:rsid w:val="00B8473C"/>
    <w:rsid w:val="00B9678D"/>
    <w:rsid w:val="00BA78CF"/>
    <w:rsid w:val="00BB3503"/>
    <w:rsid w:val="00BC0B38"/>
    <w:rsid w:val="00BC2AFB"/>
    <w:rsid w:val="00BC6821"/>
    <w:rsid w:val="00BC7A16"/>
    <w:rsid w:val="00BD26F5"/>
    <w:rsid w:val="00BE2108"/>
    <w:rsid w:val="00BF50F7"/>
    <w:rsid w:val="00BF59E7"/>
    <w:rsid w:val="00C021A4"/>
    <w:rsid w:val="00C07B00"/>
    <w:rsid w:val="00C35CE4"/>
    <w:rsid w:val="00C413D4"/>
    <w:rsid w:val="00C43335"/>
    <w:rsid w:val="00C64ECF"/>
    <w:rsid w:val="00C72D2B"/>
    <w:rsid w:val="00C80E8C"/>
    <w:rsid w:val="00C82B0F"/>
    <w:rsid w:val="00C84812"/>
    <w:rsid w:val="00C85273"/>
    <w:rsid w:val="00C85D12"/>
    <w:rsid w:val="00C870D9"/>
    <w:rsid w:val="00CA02D1"/>
    <w:rsid w:val="00CA0E53"/>
    <w:rsid w:val="00CA3BFF"/>
    <w:rsid w:val="00CA3C92"/>
    <w:rsid w:val="00CA5AC2"/>
    <w:rsid w:val="00CB32B3"/>
    <w:rsid w:val="00CB631E"/>
    <w:rsid w:val="00CC0D1B"/>
    <w:rsid w:val="00CC4CAB"/>
    <w:rsid w:val="00CE5ADC"/>
    <w:rsid w:val="00CE7D65"/>
    <w:rsid w:val="00CF2207"/>
    <w:rsid w:val="00CF25AD"/>
    <w:rsid w:val="00CF2AA0"/>
    <w:rsid w:val="00CF3BA3"/>
    <w:rsid w:val="00CF4E1F"/>
    <w:rsid w:val="00CF5D21"/>
    <w:rsid w:val="00D111D6"/>
    <w:rsid w:val="00D25BB5"/>
    <w:rsid w:val="00D609BB"/>
    <w:rsid w:val="00D776D4"/>
    <w:rsid w:val="00D80B7E"/>
    <w:rsid w:val="00D83310"/>
    <w:rsid w:val="00D94A3F"/>
    <w:rsid w:val="00D96C6F"/>
    <w:rsid w:val="00D972BF"/>
    <w:rsid w:val="00DB4A71"/>
    <w:rsid w:val="00DB6400"/>
    <w:rsid w:val="00DC5334"/>
    <w:rsid w:val="00DE1119"/>
    <w:rsid w:val="00DF6BFB"/>
    <w:rsid w:val="00E10890"/>
    <w:rsid w:val="00E131A6"/>
    <w:rsid w:val="00E173F7"/>
    <w:rsid w:val="00E20B2C"/>
    <w:rsid w:val="00E20CB0"/>
    <w:rsid w:val="00E25900"/>
    <w:rsid w:val="00E26883"/>
    <w:rsid w:val="00E3671F"/>
    <w:rsid w:val="00E416F6"/>
    <w:rsid w:val="00E449A9"/>
    <w:rsid w:val="00E46983"/>
    <w:rsid w:val="00E55124"/>
    <w:rsid w:val="00E61FFB"/>
    <w:rsid w:val="00E77A67"/>
    <w:rsid w:val="00E8341E"/>
    <w:rsid w:val="00E967A4"/>
    <w:rsid w:val="00E97D42"/>
    <w:rsid w:val="00EA6646"/>
    <w:rsid w:val="00EB213C"/>
    <w:rsid w:val="00EB278E"/>
    <w:rsid w:val="00ED16AE"/>
    <w:rsid w:val="00ED2663"/>
    <w:rsid w:val="00EF1AF0"/>
    <w:rsid w:val="00EF6E02"/>
    <w:rsid w:val="00F21272"/>
    <w:rsid w:val="00F33F82"/>
    <w:rsid w:val="00F36C5D"/>
    <w:rsid w:val="00F44DE1"/>
    <w:rsid w:val="00F70D22"/>
    <w:rsid w:val="00F73EE7"/>
    <w:rsid w:val="00F8413D"/>
    <w:rsid w:val="00FA0692"/>
    <w:rsid w:val="00FB0419"/>
    <w:rsid w:val="00FC5C57"/>
    <w:rsid w:val="00FD2D27"/>
    <w:rsid w:val="00FD4D26"/>
    <w:rsid w:val="00FF37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ES_tradnl"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6F1FFA"/>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6F1FFA"/>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405B63"/>
    <w:pPr>
      <w:jc w:val="both"/>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405B63"/>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paragraph" w:styleId="PargrafodaLista">
    <w:name w:val="List Paragraph"/>
    <w:basedOn w:val="Normal"/>
    <w:uiPriority w:val="34"/>
    <w:qFormat/>
    <w:rsid w:val="00685738"/>
    <w:pPr>
      <w:spacing w:after="160" w:line="259" w:lineRule="auto"/>
      <w:ind w:left="720"/>
      <w:contextualSpacing/>
    </w:pPr>
    <w:rPr>
      <w:rFonts w:asciiTheme="minorHAnsi" w:eastAsiaTheme="minorHAnsi" w:hAnsiTheme="minorHAnsi" w:cstheme="minorBidi"/>
      <w:sz w:val="22"/>
      <w:szCs w:val="22"/>
      <w:lang w:val="es-ES" w:eastAsia="en-US"/>
    </w:rPr>
  </w:style>
  <w:style w:type="paragraph" w:styleId="Numerada">
    <w:name w:val="List Number"/>
    <w:basedOn w:val="Normal"/>
    <w:uiPriority w:val="99"/>
    <w:unhideWhenUsed/>
    <w:rsid w:val="0057595A"/>
    <w:pPr>
      <w:spacing w:before="80" w:after="80" w:line="276" w:lineRule="auto"/>
      <w:ind w:left="720" w:hanging="360"/>
      <w:contextualSpacing/>
    </w:pPr>
    <w:rPr>
      <w:rFonts w:ascii="Arial" w:hAnsi="Arial"/>
      <w:sz w:val="22"/>
      <w:szCs w:val="22"/>
      <w:lang w:val="en-US" w:eastAsia="en-US"/>
    </w:rPr>
  </w:style>
  <w:style w:type="character" w:styleId="Refdecomentrio">
    <w:name w:val="annotation reference"/>
    <w:basedOn w:val="Fontepargpadro"/>
    <w:uiPriority w:val="99"/>
    <w:semiHidden/>
    <w:unhideWhenUsed/>
    <w:rsid w:val="000E0F3A"/>
    <w:rPr>
      <w:sz w:val="16"/>
      <w:szCs w:val="16"/>
    </w:rPr>
  </w:style>
  <w:style w:type="paragraph" w:styleId="Textodecomentrio">
    <w:name w:val="annotation text"/>
    <w:basedOn w:val="Normal"/>
    <w:link w:val="TextodecomentrioChar"/>
    <w:uiPriority w:val="99"/>
    <w:unhideWhenUsed/>
    <w:rsid w:val="000E0F3A"/>
    <w:rPr>
      <w:sz w:val="20"/>
      <w:szCs w:val="20"/>
    </w:rPr>
  </w:style>
  <w:style w:type="character" w:customStyle="1" w:styleId="TextodecomentrioChar">
    <w:name w:val="Texto de comentário Char"/>
    <w:basedOn w:val="Fontepargpadro"/>
    <w:link w:val="Textodecomentrio"/>
    <w:uiPriority w:val="99"/>
    <w:rsid w:val="000E0F3A"/>
    <w:rPr>
      <w:rFonts w:ascii="Times New Roman" w:eastAsia="Times New Roman" w:hAnsi="Times New Roman" w:cs="Times New Roman"/>
      <w:sz w:val="20"/>
      <w:szCs w:val="20"/>
      <w:lang w:val="es-ES_tradnl" w:eastAsia="es-ES_tradnl"/>
    </w:rPr>
  </w:style>
  <w:style w:type="paragraph" w:styleId="Assuntodocomentrio">
    <w:name w:val="annotation subject"/>
    <w:basedOn w:val="Textodecomentrio"/>
    <w:next w:val="Textodecomentrio"/>
    <w:link w:val="AssuntodocomentrioChar"/>
    <w:uiPriority w:val="99"/>
    <w:semiHidden/>
    <w:unhideWhenUsed/>
    <w:rsid w:val="000E0F3A"/>
    <w:rPr>
      <w:b/>
      <w:bCs/>
    </w:rPr>
  </w:style>
  <w:style w:type="character" w:customStyle="1" w:styleId="AssuntodocomentrioChar">
    <w:name w:val="Assunto do comentário Char"/>
    <w:basedOn w:val="TextodecomentrioChar"/>
    <w:link w:val="Assuntodocomentrio"/>
    <w:uiPriority w:val="99"/>
    <w:semiHidden/>
    <w:rsid w:val="000E0F3A"/>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i.org/10.1371/journal.pone.0263408" TargetMode="External"/></Relationship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22544/rcps.v34i02.05" TargetMode="External"/><Relationship Id="rId26" Type="http://schemas.openxmlformats.org/officeDocument/2006/relationships/hyperlink" Target="http://dx.doi.org/10.1016/j.rlp.2015.06.005" TargetMode="External"/><Relationship Id="rId39" Type="http://schemas.openxmlformats.org/officeDocument/2006/relationships/theme" Target="theme/theme1.xml"/><Relationship Id="rId21" Type="http://schemas.openxmlformats.org/officeDocument/2006/relationships/hyperlink" Target="https://doi.org/10.3390/sports12010020" TargetMode="External"/><Relationship Id="rId34" Type="http://schemas.openxmlformats.org/officeDocument/2006/relationships/hyperlink" Target="https://dspace.uclv.edu.cu/handle/123456789/14173"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i.org/10.47197/retos.v45i0.90934" TargetMode="External"/><Relationship Id="rId25" Type="http://schemas.openxmlformats.org/officeDocument/2006/relationships/hyperlink" Target="http://dx.doi.org/10.7213/psicolargum.42.116.AO13" TargetMode="External"/><Relationship Id="rId33" Type="http://schemas.openxmlformats.org/officeDocument/2006/relationships/hyperlink" Target="https://doi.org/10.1016/j.apunsm.2021.100358" TargetMode="External"/><Relationship Id="rId38" Type="http://schemas.openxmlformats.org/officeDocument/2006/relationships/fontTable" Target="fontTable.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hyperlink" Target="https://doi.org/10.5281/zenodo.8144642" TargetMode="External"/><Relationship Id="rId29" Type="http://schemas.openxmlformats.org/officeDocument/2006/relationships/hyperlink" Target="https://doi.org/10.30849/ripijp.v56i3.13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oi.org/10.1123/tsp.1.3.181" TargetMode="External"/><Relationship Id="rId32" Type="http://schemas.openxmlformats.org/officeDocument/2006/relationships/hyperlink" Target="https://doi.org/10.5944/ap.17.1.26607" TargetMode="External"/><Relationship Id="rId37" Type="http://schemas.openxmlformats.org/officeDocument/2006/relationships/hyperlink" Target="https://doi.org/10.1123/jsep.17.4.379"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4417/ap.531" TargetMode="External"/><Relationship Id="rId28" Type="http://schemas.openxmlformats.org/officeDocument/2006/relationships/hyperlink" Target="https://doi.org/10.6018/cpd.487641" TargetMode="External"/><Relationship Id="rId36" Type="http://schemas.openxmlformats.org/officeDocument/2006/relationships/hyperlink" Target="http://dx.doi.org/10.2174/18743501-v15-e221207-2022-60" TargetMode="External"/><Relationship Id="rId10" Type="http://schemas.microsoft.com/office/2016/09/relationships/commentsIds" Target="commentsIds.xml"/><Relationship Id="rId19" Type="http://schemas.openxmlformats.org/officeDocument/2006/relationships/hyperlink" Target="https://doi.org/10.17979/sportis.2018.4.2.3296" TargetMode="External"/><Relationship Id="rId31" Type="http://schemas.openxmlformats.org/officeDocument/2006/relationships/hyperlink" Target="https://doi.org/10.3389/fpsyg.2022.1068376"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hyperlink" Target="https://doi.org/10.6018/cpd.452291" TargetMode="External"/><Relationship Id="rId27" Type="http://schemas.openxmlformats.org/officeDocument/2006/relationships/hyperlink" Target="https://doi.org/10.47197/retos.v0i30.50259" TargetMode="External"/><Relationship Id="rId30" Type="http://schemas.openxmlformats.org/officeDocument/2006/relationships/hyperlink" Target="https://doi.org/10.3390/ijerph17010241" TargetMode="External"/><Relationship Id="rId35" Type="http://schemas.openxmlformats.org/officeDocument/2006/relationships/hyperlink" Target="https://doi.org/10.17979/sportis.2023.9.2.9268" TargetMode="External"/><Relationship Id="rId8" Type="http://schemas.openxmlformats.org/officeDocument/2006/relationships/comments" Target="comments.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4FF04-B4B3-40C4-B7B1-7218EE11A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6836</Words>
  <Characters>36917</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2024-10-29T21:17:00Z</dcterms:created>
  <dcterms:modified xsi:type="dcterms:W3CDTF">2024-10-29T21:57:00Z</dcterms:modified>
</cp:coreProperties>
</file>