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6F0CD" w14:textId="77777777" w:rsidR="00880448" w:rsidRPr="003F78F1" w:rsidRDefault="00880448" w:rsidP="00880448">
      <w:pPr>
        <w:spacing w:after="0" w:line="360" w:lineRule="auto"/>
        <w:jc w:val="center"/>
        <w:rPr>
          <w:rFonts w:ascii="Times New Roman" w:hAnsi="Times New Roman" w:cs="Times New Roman"/>
          <w:b/>
          <w:bCs/>
          <w:sz w:val="28"/>
          <w:szCs w:val="28"/>
        </w:rPr>
      </w:pPr>
      <w:r w:rsidRPr="18171F56">
        <w:rPr>
          <w:rFonts w:ascii="Times New Roman" w:hAnsi="Times New Roman" w:cs="Times New Roman"/>
          <w:b/>
          <w:bCs/>
          <w:sz w:val="24"/>
          <w:szCs w:val="24"/>
        </w:rPr>
        <w:t>Implementação de um centro integrado para atendimento de crianças e adolescentes em situação de violência sexual em um município do sul do brasil: estudo de viabilidade</w:t>
      </w:r>
    </w:p>
    <w:p w14:paraId="58B09CEC" w14:textId="77777777" w:rsidR="00880448" w:rsidRPr="00CA16B4" w:rsidRDefault="00880448" w:rsidP="00880448">
      <w:pPr>
        <w:spacing w:after="0" w:line="360" w:lineRule="auto"/>
        <w:jc w:val="both"/>
        <w:rPr>
          <w:rFonts w:ascii="Times New Roman" w:eastAsia="Times New Roman" w:hAnsi="Times New Roman" w:cs="Times New Roman"/>
          <w:color w:val="00000A"/>
          <w:sz w:val="24"/>
          <w:szCs w:val="24"/>
        </w:rPr>
      </w:pPr>
      <w:r w:rsidRPr="00CA16B4">
        <w:rPr>
          <w:rFonts w:ascii="Times New Roman" w:eastAsia="Times New Roman" w:hAnsi="Times New Roman" w:cs="Times New Roman"/>
          <w:b/>
          <w:bCs/>
          <w:color w:val="00000A"/>
          <w:sz w:val="24"/>
          <w:szCs w:val="24"/>
        </w:rPr>
        <w:t>Resumo</w:t>
      </w:r>
      <w:r>
        <w:rPr>
          <w:rFonts w:ascii="Times New Roman" w:eastAsia="Times New Roman" w:hAnsi="Times New Roman" w:cs="Times New Roman"/>
          <w:b/>
          <w:bCs/>
          <w:color w:val="00000A"/>
          <w:sz w:val="24"/>
          <w:szCs w:val="24"/>
        </w:rPr>
        <w:t xml:space="preserve">: </w:t>
      </w:r>
      <w:r w:rsidRPr="00CA16B4">
        <w:rPr>
          <w:rFonts w:ascii="Times New Roman" w:eastAsia="Times New Roman" w:hAnsi="Times New Roman" w:cs="Times New Roman"/>
          <w:color w:val="00000A"/>
          <w:sz w:val="24"/>
          <w:szCs w:val="24"/>
        </w:rPr>
        <w:t xml:space="preserve">A rede de proteção precisa de uma abordagem multidisciplinar e integrada para o enfrentamento às situações de violência sexual infantojuvenis, de modo que se evitem práticas revitimizantes e morosidade na efetivação da sua proteção. O presente estudo investigou a viabilidade da implementação de um Centro Integrado (CI) para crianças e adolescentes vítimas de violência sexual em um município de pequeno porte na região metropolitana do sul do Brasil. Este centro, criado em colaboração entre </w:t>
      </w:r>
      <w:r>
        <w:rPr>
          <w:rFonts w:ascii="Times New Roman" w:eastAsia="Times New Roman" w:hAnsi="Times New Roman" w:cs="Times New Roman"/>
          <w:color w:val="00000A"/>
          <w:sz w:val="24"/>
          <w:szCs w:val="24"/>
        </w:rPr>
        <w:t>a rede intersetorial local</w:t>
      </w:r>
      <w:r w:rsidRPr="00CA16B4">
        <w:rPr>
          <w:rFonts w:ascii="Times New Roman" w:eastAsia="Times New Roman" w:hAnsi="Times New Roman" w:cs="Times New Roman"/>
          <w:color w:val="00000A"/>
          <w:sz w:val="24"/>
          <w:szCs w:val="24"/>
        </w:rPr>
        <w:t xml:space="preserve">, visa fornecer um atendimento inicial às vítimas de violência sexual, contemplando ações biopsicossociais. Adotando um desenho misto, a pesquisa coletou dados qualitativos e quantitativos, avaliando 14 profissionais da rede de proteção e seis vítimas, juntamente com cinco responsáveis. Foram utilizados instrumentos qualitativos e quantitativos, baseados em sete objetivos estabelecidos para o CI, analisando variáveis como número de casos atendidos, procedimentos realizados, tempo médio de atendimento e notificações. Os resultados indicaram que o CI proporcionou um atendimento mais célere e humanizado, facilitando a comunicação intersetorial e reduzindo a revitimização. A aceitação pela comunidade e profissionais envolvidos foi positiva, demonstrando potencial para implementação permanente. A integração dos serviços e a capacitação dos profissionais foram fundamentais para o sucesso do atendimento. A implementação do CI mostrou-se viável, melhorando a qualidade do atendimento às vítimas de violência sexual infantojuvenil, recomendando-se a continuidade e expansão deste modelo para outras regiões. </w:t>
      </w:r>
    </w:p>
    <w:p w14:paraId="0A80E946" w14:textId="77777777" w:rsidR="00880448" w:rsidRDefault="00880448" w:rsidP="00880448">
      <w:pPr>
        <w:spacing w:after="0" w:line="360" w:lineRule="auto"/>
        <w:jc w:val="both"/>
        <w:rPr>
          <w:rFonts w:ascii="Times New Roman" w:eastAsia="Times New Roman" w:hAnsi="Times New Roman" w:cs="Times New Roman"/>
          <w:color w:val="00000A"/>
          <w:sz w:val="24"/>
          <w:szCs w:val="24"/>
        </w:rPr>
      </w:pPr>
      <w:r w:rsidRPr="00CA16B4">
        <w:rPr>
          <w:rFonts w:ascii="Times New Roman" w:eastAsia="Times New Roman" w:hAnsi="Times New Roman" w:cs="Times New Roman"/>
          <w:b/>
          <w:bCs/>
          <w:color w:val="00000A"/>
          <w:sz w:val="24"/>
          <w:szCs w:val="24"/>
        </w:rPr>
        <w:t>Palavras-chave</w:t>
      </w:r>
      <w:r w:rsidRPr="00CA16B4">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V</w:t>
      </w:r>
      <w:r w:rsidRPr="00CA16B4">
        <w:rPr>
          <w:rFonts w:ascii="Times New Roman" w:eastAsia="Times New Roman" w:hAnsi="Times New Roman" w:cs="Times New Roman"/>
          <w:color w:val="00000A"/>
          <w:sz w:val="24"/>
          <w:szCs w:val="24"/>
        </w:rPr>
        <w:t>iolência sexual</w:t>
      </w:r>
      <w:r>
        <w:rPr>
          <w:rFonts w:ascii="Times New Roman" w:eastAsia="Times New Roman" w:hAnsi="Times New Roman" w:cs="Times New Roman"/>
          <w:color w:val="00000A"/>
          <w:sz w:val="24"/>
          <w:szCs w:val="24"/>
        </w:rPr>
        <w:t>; Criança e adolescente;</w:t>
      </w:r>
      <w:r w:rsidRPr="00CA16B4">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A</w:t>
      </w:r>
      <w:r w:rsidRPr="00CA16B4">
        <w:rPr>
          <w:rFonts w:ascii="Times New Roman" w:eastAsia="Times New Roman" w:hAnsi="Times New Roman" w:cs="Times New Roman"/>
          <w:color w:val="00000A"/>
          <w:sz w:val="24"/>
          <w:szCs w:val="24"/>
        </w:rPr>
        <w:t>tendimento integrado</w:t>
      </w:r>
      <w:r>
        <w:rPr>
          <w:rFonts w:ascii="Times New Roman" w:eastAsia="Times New Roman" w:hAnsi="Times New Roman" w:cs="Times New Roman"/>
          <w:color w:val="00000A"/>
          <w:sz w:val="24"/>
          <w:szCs w:val="24"/>
        </w:rPr>
        <w:t>;</w:t>
      </w:r>
      <w:r w:rsidRPr="00CA16B4">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S</w:t>
      </w:r>
      <w:r w:rsidRPr="00CA16B4">
        <w:rPr>
          <w:rFonts w:ascii="Times New Roman" w:eastAsia="Times New Roman" w:hAnsi="Times New Roman" w:cs="Times New Roman"/>
          <w:color w:val="00000A"/>
          <w:sz w:val="24"/>
          <w:szCs w:val="24"/>
        </w:rPr>
        <w:t xml:space="preserve">aúde pública. </w:t>
      </w:r>
    </w:p>
    <w:p w14:paraId="0E81C640" w14:textId="77777777" w:rsidR="00880448" w:rsidRPr="00D36A4F" w:rsidRDefault="00880448" w:rsidP="00880448">
      <w:pPr>
        <w:spacing w:after="0" w:line="360" w:lineRule="auto"/>
        <w:jc w:val="both"/>
        <w:rPr>
          <w:rFonts w:ascii="Times New Roman" w:eastAsia="Times New Roman" w:hAnsi="Times New Roman" w:cs="Times New Roman"/>
          <w:sz w:val="24"/>
          <w:szCs w:val="24"/>
        </w:rPr>
      </w:pPr>
      <w:r w:rsidRPr="00BF7283">
        <w:rPr>
          <w:rFonts w:ascii="Times New Roman" w:eastAsia="Times New Roman" w:hAnsi="Times New Roman" w:cs="Times New Roman"/>
          <w:b/>
          <w:bCs/>
          <w:sz w:val="24"/>
          <w:szCs w:val="24"/>
        </w:rPr>
        <w:t>Abstract:</w:t>
      </w:r>
      <w:r w:rsidRPr="00D36A4F">
        <w:t xml:space="preserve"> </w:t>
      </w:r>
      <w:r w:rsidRPr="00D36A4F">
        <w:rPr>
          <w:rFonts w:ascii="Times New Roman" w:eastAsia="Times New Roman" w:hAnsi="Times New Roman" w:cs="Times New Roman"/>
          <w:sz w:val="24"/>
          <w:szCs w:val="24"/>
        </w:rPr>
        <w:t>The protection network requires a multidisciplinary and integrated approach to address situations of child and adolescent sexual violence, aiming to avoid revictimizing practices and delays in providing effective protection. This study investigated the feasibility of implementing an Integrated Care Center (</w:t>
      </w:r>
      <w:r>
        <w:rPr>
          <w:rFonts w:ascii="Times New Roman" w:eastAsia="Times New Roman" w:hAnsi="Times New Roman" w:cs="Times New Roman"/>
          <w:sz w:val="24"/>
          <w:szCs w:val="24"/>
        </w:rPr>
        <w:t>ICC</w:t>
      </w:r>
      <w:r w:rsidRPr="00D36A4F">
        <w:rPr>
          <w:rFonts w:ascii="Times New Roman" w:eastAsia="Times New Roman" w:hAnsi="Times New Roman" w:cs="Times New Roman"/>
          <w:sz w:val="24"/>
          <w:szCs w:val="24"/>
        </w:rPr>
        <w:t xml:space="preserve">) for child and adolescent victims of sexual violence in a small municipality in the metropolitan region of southern Brazil. This center, created in collaboration with the </w:t>
      </w:r>
      <w:r>
        <w:rPr>
          <w:rFonts w:ascii="Times New Roman" w:eastAsia="Times New Roman" w:hAnsi="Times New Roman" w:cs="Times New Roman"/>
          <w:sz w:val="24"/>
          <w:szCs w:val="24"/>
        </w:rPr>
        <w:t>local i</w:t>
      </w:r>
      <w:r w:rsidRPr="00B41647">
        <w:rPr>
          <w:rFonts w:ascii="Times New Roman" w:eastAsia="Times New Roman" w:hAnsi="Times New Roman" w:cs="Times New Roman"/>
          <w:sz w:val="24"/>
          <w:szCs w:val="24"/>
        </w:rPr>
        <w:t>ntersectoral network</w:t>
      </w:r>
      <w:r w:rsidRPr="00D36A4F">
        <w:rPr>
          <w:rFonts w:ascii="Times New Roman" w:eastAsia="Times New Roman" w:hAnsi="Times New Roman" w:cs="Times New Roman"/>
          <w:sz w:val="24"/>
          <w:szCs w:val="24"/>
        </w:rPr>
        <w:t xml:space="preserve">, aims to provide initial care to victims of sexual violence, encompassing biopsychosocial actions. Adopting a mixed-methods design, the research collected qualitative and quantitative data, evaluating 14 protection network professionals and six victims, along with five </w:t>
      </w:r>
      <w:r w:rsidRPr="00D36A4F">
        <w:rPr>
          <w:rFonts w:ascii="Times New Roman" w:eastAsia="Times New Roman" w:hAnsi="Times New Roman" w:cs="Times New Roman"/>
          <w:sz w:val="24"/>
          <w:szCs w:val="24"/>
        </w:rPr>
        <w:lastRenderedPageBreak/>
        <w:t xml:space="preserve">guardians. Qualitative and quantitative instruments were used based on seven established objectives for the </w:t>
      </w:r>
      <w:r>
        <w:rPr>
          <w:rFonts w:ascii="Times New Roman" w:eastAsia="Times New Roman" w:hAnsi="Times New Roman" w:cs="Times New Roman"/>
          <w:sz w:val="24"/>
          <w:szCs w:val="24"/>
        </w:rPr>
        <w:t>ICC</w:t>
      </w:r>
      <w:r w:rsidRPr="00D36A4F">
        <w:rPr>
          <w:rFonts w:ascii="Times New Roman" w:eastAsia="Times New Roman" w:hAnsi="Times New Roman" w:cs="Times New Roman"/>
          <w:sz w:val="24"/>
          <w:szCs w:val="24"/>
        </w:rPr>
        <w:t xml:space="preserve">, analyzing variables such as the number of cases attended, procedures performed, average service time, and notifications. The results indicated that the </w:t>
      </w:r>
      <w:r>
        <w:rPr>
          <w:rFonts w:ascii="Times New Roman" w:eastAsia="Times New Roman" w:hAnsi="Times New Roman" w:cs="Times New Roman"/>
          <w:sz w:val="24"/>
          <w:szCs w:val="24"/>
        </w:rPr>
        <w:t>ICC</w:t>
      </w:r>
      <w:r w:rsidRPr="00D36A4F">
        <w:rPr>
          <w:rFonts w:ascii="Times New Roman" w:eastAsia="Times New Roman" w:hAnsi="Times New Roman" w:cs="Times New Roman"/>
          <w:sz w:val="24"/>
          <w:szCs w:val="24"/>
        </w:rPr>
        <w:t xml:space="preserve"> provided faster and more humane care, facilitating intersectoral communication and reducing revictimization. Acceptance by the community and involved professionals was positive, demonstrating potential for permanent implementation. The integration of services and professional training were fundamental to the success of the care provided. The implementation of the </w:t>
      </w:r>
      <w:r>
        <w:rPr>
          <w:rFonts w:ascii="Times New Roman" w:eastAsia="Times New Roman" w:hAnsi="Times New Roman" w:cs="Times New Roman"/>
          <w:sz w:val="24"/>
          <w:szCs w:val="24"/>
        </w:rPr>
        <w:t>ICC</w:t>
      </w:r>
      <w:r w:rsidRPr="00D36A4F">
        <w:rPr>
          <w:rFonts w:ascii="Times New Roman" w:eastAsia="Times New Roman" w:hAnsi="Times New Roman" w:cs="Times New Roman"/>
          <w:sz w:val="24"/>
          <w:szCs w:val="24"/>
        </w:rPr>
        <w:t xml:space="preserve"> proved feasible, improving the quality of care for child and adolescent victims of sexual violence, recommending the continuation and expansion of this model to other regions.</w:t>
      </w:r>
    </w:p>
    <w:p w14:paraId="239F31FC" w14:textId="77777777" w:rsidR="00880448" w:rsidRPr="00E33E3C" w:rsidRDefault="00880448" w:rsidP="00880448">
      <w:pPr>
        <w:spacing w:after="0" w:line="360" w:lineRule="auto"/>
        <w:jc w:val="both"/>
        <w:rPr>
          <w:rStyle w:val="fontstyle01"/>
          <w:b w:val="0"/>
          <w:bCs w:val="0"/>
          <w:lang w:val="es-ES"/>
        </w:rPr>
      </w:pPr>
      <w:r w:rsidRPr="00E33E3C">
        <w:rPr>
          <w:rStyle w:val="fontstyle01"/>
          <w:lang w:val="es-ES"/>
        </w:rPr>
        <w:t>Keywords:</w:t>
      </w:r>
      <w:r w:rsidRPr="00E33E3C">
        <w:rPr>
          <w:lang w:val="es-ES"/>
        </w:rPr>
        <w:t xml:space="preserve"> </w:t>
      </w:r>
      <w:r w:rsidRPr="00E33E3C">
        <w:rPr>
          <w:rStyle w:val="fontstyle01"/>
          <w:lang w:val="es-ES"/>
        </w:rPr>
        <w:t>Sexual violence; Children and adolescents; Integrated care; Public health.</w:t>
      </w:r>
    </w:p>
    <w:p w14:paraId="2D4D54E2" w14:textId="77777777" w:rsidR="00880448" w:rsidRPr="00556925" w:rsidRDefault="00880448" w:rsidP="00880448">
      <w:pPr>
        <w:pStyle w:val="Ttulo2"/>
        <w:spacing w:before="0" w:after="0" w:line="360" w:lineRule="auto"/>
        <w:jc w:val="center"/>
        <w:rPr>
          <w:rFonts w:ascii="Times New Roman" w:eastAsia="Times New Roman" w:hAnsi="Times New Roman" w:cs="Times New Roman"/>
          <w:b/>
          <w:bCs/>
          <w:color w:val="auto"/>
          <w:sz w:val="24"/>
          <w:szCs w:val="24"/>
          <w:lang w:val="es-ES"/>
        </w:rPr>
      </w:pPr>
    </w:p>
    <w:p w14:paraId="0ABE2EC2" w14:textId="77777777" w:rsidR="00880448" w:rsidRPr="00394DA0" w:rsidRDefault="00880448" w:rsidP="00880448">
      <w:pPr>
        <w:pStyle w:val="Ttulo2"/>
        <w:spacing w:before="0" w:after="0" w:line="360" w:lineRule="auto"/>
        <w:jc w:val="center"/>
        <w:rPr>
          <w:rFonts w:ascii="Times New Roman" w:eastAsia="Times New Roman" w:hAnsi="Times New Roman" w:cs="Times New Roman"/>
          <w:b/>
          <w:bCs/>
          <w:color w:val="auto"/>
          <w:sz w:val="24"/>
          <w:szCs w:val="24"/>
        </w:rPr>
      </w:pPr>
      <w:bookmarkStart w:id="0" w:name="_Toc173760072"/>
      <w:r w:rsidRPr="00394DA0">
        <w:rPr>
          <w:rFonts w:ascii="Times New Roman" w:eastAsia="Times New Roman" w:hAnsi="Times New Roman" w:cs="Times New Roman"/>
          <w:b/>
          <w:bCs/>
          <w:color w:val="auto"/>
          <w:sz w:val="24"/>
          <w:szCs w:val="24"/>
        </w:rPr>
        <w:t>Introdução</w:t>
      </w:r>
      <w:bookmarkEnd w:id="0"/>
    </w:p>
    <w:p w14:paraId="3D1474FC" w14:textId="77777777" w:rsidR="00880448" w:rsidRDefault="00880448" w:rsidP="00880448">
      <w:pPr>
        <w:spacing w:after="0" w:line="360" w:lineRule="auto"/>
        <w:ind w:firstLine="709"/>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 literatura aponta para os impactos cumulativos que a violência sexual infantojuvenil pode gerar para as crianças e adolescentes envolvidos, como o desenvolvimento de psicopatologias, prejuízos sociais e cognitivos (Borges &amp; Dell’Aglio, 2008</w:t>
      </w:r>
      <w:r>
        <w:rPr>
          <w:rFonts w:ascii="Times New Roman" w:eastAsia="Times New Roman" w:hAnsi="Times New Roman" w:cs="Times New Roman"/>
          <w:sz w:val="24"/>
          <w:szCs w:val="24"/>
        </w:rPr>
        <w:t>; Committee on Child Abuse and Neglect, 2011;</w:t>
      </w: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sz w:val="24"/>
          <w:szCs w:val="24"/>
        </w:rPr>
        <w:t xml:space="preserve">Fergusson et al., 2008; </w:t>
      </w:r>
      <w:r>
        <w:rPr>
          <w:rFonts w:ascii="Times New Roman" w:eastAsia="Times New Roman" w:hAnsi="Times New Roman" w:cs="Times New Roman"/>
          <w:color w:val="00000A"/>
          <w:sz w:val="24"/>
          <w:szCs w:val="24"/>
        </w:rPr>
        <w:t>Habigzang</w:t>
      </w:r>
      <w:r>
        <w:rPr>
          <w:rFonts w:ascii="Times New Roman" w:eastAsia="Times New Roman" w:hAnsi="Times New Roman" w:cs="Times New Roman"/>
          <w:sz w:val="24"/>
          <w:szCs w:val="24"/>
        </w:rPr>
        <w:t xml:space="preserve"> et al. 2008; </w:t>
      </w:r>
      <w:r>
        <w:rPr>
          <w:rFonts w:ascii="Times New Roman" w:eastAsia="Times New Roman" w:hAnsi="Times New Roman" w:cs="Times New Roman"/>
          <w:color w:val="00000A"/>
          <w:sz w:val="24"/>
          <w:szCs w:val="24"/>
        </w:rPr>
        <w:t>Hohendorff &amp; Patias, 201</w:t>
      </w:r>
      <w:r>
        <w:rPr>
          <w:rFonts w:ascii="Times New Roman" w:eastAsia="Times New Roman" w:hAnsi="Times New Roman" w:cs="Times New Roman"/>
          <w:sz w:val="24"/>
          <w:szCs w:val="24"/>
        </w:rPr>
        <w:t>7</w:t>
      </w:r>
      <w:r>
        <w:rPr>
          <w:rFonts w:ascii="Times New Roman" w:eastAsia="Times New Roman" w:hAnsi="Times New Roman" w:cs="Times New Roman"/>
          <w:color w:val="00000A"/>
          <w:sz w:val="24"/>
          <w:szCs w:val="24"/>
        </w:rPr>
        <w:t>). Entretanto, tais consequências não são necessariamente inevitáveis: o fortalecimento de fatores moderadores e protetores – como as políticas de saúde e assistência social -, em especial no contexto sociocultural, pode amenizar os danos colaterais advindos de uma situação de trauma na infância e adolescência (Sanjeevi et al., 2018).</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A"/>
          <w:sz w:val="24"/>
          <w:szCs w:val="24"/>
        </w:rPr>
        <w:t>Para tanto, é preciso que esforços sejam empregados na integração, qualificação e articulação de dispositivos já existentes, de modo a atenuar fatores de risco, fortalecer as redes de apoio, intervir de maneira precoce e proporcionar um cuidado especializado a essa população (Santos et al., 2017).</w:t>
      </w:r>
    </w:p>
    <w:p w14:paraId="54D8BD57" w14:textId="77777777" w:rsidR="00880448" w:rsidRDefault="00880448" w:rsidP="00880448">
      <w:pPr>
        <w:spacing w:after="0" w:line="360" w:lineRule="auto"/>
        <w:ind w:firstLine="709"/>
        <w:jc w:val="both"/>
        <w:rPr>
          <w:rFonts w:ascii="Times New Roman" w:eastAsia="Times New Roman" w:hAnsi="Times New Roman" w:cs="Times New Roman"/>
          <w:color w:val="000000" w:themeColor="text1"/>
          <w:sz w:val="24"/>
          <w:szCs w:val="24"/>
        </w:rPr>
      </w:pPr>
      <w:r w:rsidRPr="18171F56">
        <w:rPr>
          <w:rFonts w:ascii="Times New Roman" w:eastAsia="Times New Roman" w:hAnsi="Times New Roman" w:cs="Times New Roman"/>
          <w:color w:val="00000A"/>
          <w:sz w:val="24"/>
          <w:szCs w:val="24"/>
        </w:rPr>
        <w:t xml:space="preserve">Especificamente na saúde, embora existam serviços destinados a atender as demandas clínicas e psicossociais da infância e adolescência, as ações desenvolvidas para o atendimento de crianças e adolescentes em situação de violência sexual ainda parecem ser insuficientes diante das especificidades desse fenômeno (Deslandes et al., 2016; </w:t>
      </w:r>
      <w:r w:rsidRPr="18171F56">
        <w:rPr>
          <w:rFonts w:ascii="Times New Roman" w:eastAsia="Times New Roman" w:hAnsi="Times New Roman" w:cs="Times New Roman"/>
          <w:sz w:val="24"/>
          <w:szCs w:val="24"/>
          <w:highlight w:val="white"/>
        </w:rPr>
        <w:t>Hohendorff</w:t>
      </w:r>
      <w:r w:rsidRPr="008945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et al., </w:t>
      </w:r>
      <w:r w:rsidRPr="18171F56">
        <w:rPr>
          <w:rFonts w:ascii="Times New Roman" w:eastAsia="Times New Roman" w:hAnsi="Times New Roman" w:cs="Times New Roman"/>
          <w:sz w:val="24"/>
          <w:szCs w:val="24"/>
          <w:highlight w:val="white"/>
        </w:rPr>
        <w:t>2015</w:t>
      </w:r>
      <w:r w:rsidRPr="18171F56">
        <w:rPr>
          <w:rFonts w:ascii="Times New Roman" w:eastAsia="Times New Roman" w:hAnsi="Times New Roman" w:cs="Times New Roman"/>
          <w:color w:val="00000A"/>
          <w:sz w:val="24"/>
          <w:szCs w:val="24"/>
        </w:rPr>
        <w:t>).</w:t>
      </w:r>
      <w:r w:rsidRPr="18171F56">
        <w:rPr>
          <w:rFonts w:ascii="Times New Roman" w:eastAsia="Times New Roman" w:hAnsi="Times New Roman" w:cs="Times New Roman"/>
          <w:sz w:val="24"/>
          <w:szCs w:val="24"/>
        </w:rPr>
        <w:t xml:space="preserve"> Há, na literatura, muitos estudos sobre a atuação uniprofissional de diferentes áreas técnicas da saúde no campo das violências (Batista et al., 2021; Egry</w:t>
      </w:r>
      <w:r w:rsidRPr="008E2D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et al., </w:t>
      </w:r>
      <w:r w:rsidRPr="18171F56">
        <w:rPr>
          <w:rFonts w:ascii="Times New Roman" w:eastAsia="Times New Roman" w:hAnsi="Times New Roman" w:cs="Times New Roman"/>
          <w:sz w:val="24"/>
          <w:szCs w:val="24"/>
        </w:rPr>
        <w:t>2018; Ferreira, 2005; Rover et al., 2020; Silva</w:t>
      </w:r>
      <w:r w:rsidRPr="008E2D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et al., </w:t>
      </w:r>
      <w:r w:rsidRPr="18171F56">
        <w:rPr>
          <w:rFonts w:ascii="Times New Roman" w:eastAsia="Times New Roman" w:hAnsi="Times New Roman" w:cs="Times New Roman"/>
          <w:sz w:val="24"/>
          <w:szCs w:val="24"/>
        </w:rPr>
        <w:t xml:space="preserve">2011). Entretanto, ainda se percebe uma atuação em saúde focada na reparação de danos físicos, prescrições </w:t>
      </w:r>
      <w:r w:rsidRPr="18171F56">
        <w:rPr>
          <w:rFonts w:ascii="Times New Roman" w:eastAsia="Times New Roman" w:hAnsi="Times New Roman" w:cs="Times New Roman"/>
          <w:sz w:val="24"/>
          <w:szCs w:val="24"/>
        </w:rPr>
        <w:lastRenderedPageBreak/>
        <w:t xml:space="preserve">terapêuticas e registros médicos-legais e pouco envolvida no processo intersetorial e transdisciplinar para a garantia de direitos e maior qualidade de vida da população infantojuvenil vitimada (Minayo, 2001). </w:t>
      </w:r>
      <w:r w:rsidRPr="18171F56">
        <w:rPr>
          <w:rFonts w:ascii="Times New Roman" w:eastAsia="Times New Roman" w:hAnsi="Times New Roman" w:cs="Times New Roman"/>
          <w:color w:val="000000" w:themeColor="text1"/>
          <w:sz w:val="24"/>
          <w:szCs w:val="24"/>
        </w:rPr>
        <w:t xml:space="preserve">Tal realidade, contudo, não se mostra compatível com políticas e legislações que vêm sendo delineadas para combater o fenômeno da violência </w:t>
      </w:r>
      <w:r w:rsidRPr="18171F56">
        <w:rPr>
          <w:rFonts w:ascii="Times New Roman" w:eastAsia="Times New Roman" w:hAnsi="Times New Roman" w:cs="Times New Roman"/>
          <w:sz w:val="24"/>
          <w:szCs w:val="24"/>
        </w:rPr>
        <w:t>infantojuvenil</w:t>
      </w:r>
      <w:r w:rsidRPr="18171F56">
        <w:rPr>
          <w:rFonts w:ascii="Times New Roman" w:eastAsia="Times New Roman" w:hAnsi="Times New Roman" w:cs="Times New Roman"/>
          <w:color w:val="000000" w:themeColor="text1"/>
          <w:sz w:val="24"/>
          <w:szCs w:val="24"/>
        </w:rPr>
        <w:t xml:space="preserve"> (Convenção Internacional sobre os Direitos da Criança, 1988; ECA, 1990; </w:t>
      </w:r>
      <w:r w:rsidRPr="18171F56">
        <w:rPr>
          <w:rFonts w:ascii="Times New Roman" w:eastAsia="Times New Roman" w:hAnsi="Times New Roman" w:cs="Times New Roman"/>
          <w:sz w:val="24"/>
          <w:szCs w:val="24"/>
        </w:rPr>
        <w:t>Brasil</w:t>
      </w:r>
      <w:r w:rsidRPr="18171F56">
        <w:rPr>
          <w:rFonts w:ascii="Times New Roman" w:eastAsia="Times New Roman" w:hAnsi="Times New Roman" w:cs="Times New Roman"/>
          <w:color w:val="000000" w:themeColor="text1"/>
          <w:sz w:val="24"/>
          <w:szCs w:val="24"/>
        </w:rPr>
        <w:t>, 2010; O</w:t>
      </w:r>
      <w:r w:rsidRPr="18171F56">
        <w:rPr>
          <w:rFonts w:ascii="Times New Roman" w:eastAsia="Times New Roman" w:hAnsi="Times New Roman" w:cs="Times New Roman"/>
          <w:sz w:val="24"/>
          <w:szCs w:val="24"/>
        </w:rPr>
        <w:t>PAS</w:t>
      </w:r>
      <w:r w:rsidRPr="18171F56">
        <w:rPr>
          <w:rFonts w:ascii="Times New Roman" w:eastAsia="Times New Roman" w:hAnsi="Times New Roman" w:cs="Times New Roman"/>
          <w:color w:val="000000" w:themeColor="text1"/>
          <w:sz w:val="24"/>
          <w:szCs w:val="24"/>
        </w:rPr>
        <w:t>, 2017; WHO, 2004).</w:t>
      </w:r>
    </w:p>
    <w:p w14:paraId="19E48B9F" w14:textId="77777777" w:rsidR="00880448" w:rsidRDefault="00880448" w:rsidP="00880448">
      <w:pPr>
        <w:spacing w:after="0" w:line="360" w:lineRule="auto"/>
        <w:ind w:firstLine="709"/>
        <w:jc w:val="both"/>
        <w:rPr>
          <w:rFonts w:ascii="Arial" w:eastAsia="Arial" w:hAnsi="Arial" w:cs="Arial"/>
          <w:color w:val="222222"/>
          <w:sz w:val="20"/>
          <w:szCs w:val="20"/>
          <w:highlight w:val="white"/>
        </w:rPr>
      </w:pPr>
      <w:r w:rsidRPr="18171F56">
        <w:rPr>
          <w:rFonts w:ascii="Times New Roman" w:eastAsia="Times New Roman" w:hAnsi="Times New Roman" w:cs="Times New Roman"/>
          <w:color w:val="00000A"/>
          <w:sz w:val="24"/>
          <w:szCs w:val="24"/>
        </w:rPr>
        <w:t>Dessa forma, a implementação de políticas públicas que integrem e fortaleçam os dispositivos já existentes na rede intersetorial vem se mostrando cada vez mais urgentes. No cenário internacional, o modelo do Children’s Advocacy Center (CAC) foi o pioneiro na implementação de uma metodologia integrada para o atendimento às crianças e adolescente vítimas de violência sexual. A proposta foi concebida no sentido de aumen</w:t>
      </w:r>
      <w:r>
        <w:rPr>
          <w:rFonts w:ascii="Times New Roman" w:eastAsia="Times New Roman" w:hAnsi="Times New Roman" w:cs="Times New Roman"/>
          <w:color w:val="00000A"/>
          <w:sz w:val="24"/>
          <w:szCs w:val="24"/>
        </w:rPr>
        <w:t>t</w:t>
      </w:r>
      <w:r w:rsidRPr="18171F56">
        <w:rPr>
          <w:rFonts w:ascii="Times New Roman" w:eastAsia="Times New Roman" w:hAnsi="Times New Roman" w:cs="Times New Roman"/>
          <w:color w:val="00000A"/>
          <w:sz w:val="24"/>
          <w:szCs w:val="24"/>
        </w:rPr>
        <w:t xml:space="preserve">ar o sucesso penal dos casos de violência sexual infantojuvenil, bem como evitar que as vítimas tivessem de peregrinar por diferentes serviços e profissionais, realizando diversas escutas que, muitas vezes, se sobrepunham e acabavam causando danos secundários (Faller &amp; Palusci, 2007). Assim, criou-se um complexo de infraestrutura única, em que alguns componentes essenciais se fazem presentes para o seu funcionamento, sendo eles: instalações amigas da criança, equipe multidisciplinar, aplicação de entrevista forense, consulta médica pediátrica da criança, atendimentos de saúde mental, núcleo de defesa da vítima, análise do caso e acompanhamento do caso (Jackson, 2004). </w:t>
      </w:r>
    </w:p>
    <w:p w14:paraId="6FCD2482" w14:textId="77777777" w:rsidR="00880448" w:rsidRDefault="00880448" w:rsidP="00880448">
      <w:pPr>
        <w:spacing w:after="0" w:line="360" w:lineRule="auto"/>
        <w:ind w:firstLine="709"/>
        <w:jc w:val="both"/>
        <w:rPr>
          <w:rFonts w:ascii="Times New Roman" w:eastAsia="Times New Roman" w:hAnsi="Times New Roman" w:cs="Times New Roman"/>
          <w:color w:val="00000A"/>
          <w:sz w:val="24"/>
          <w:szCs w:val="24"/>
        </w:rPr>
      </w:pPr>
      <w:r w:rsidRPr="18171F56">
        <w:rPr>
          <w:rFonts w:ascii="Times New Roman" w:eastAsia="Times New Roman" w:hAnsi="Times New Roman" w:cs="Times New Roman"/>
          <w:color w:val="00000A"/>
          <w:sz w:val="24"/>
          <w:szCs w:val="24"/>
        </w:rPr>
        <w:t xml:space="preserve">No Brasil, modelos semelhantes também passaram a ser criados. O primeiro, no âmbito nacional, foi o Centro de Referência no Atendimento Infantojuvenil (CRAI) em Porto Alegre/RS, um serviço criado em colaboração entre profissionais de saúde, segurança pública e Instituto Geral de Perícias (IGP). Localizado dentro de um hospital, o CRAI uniu esforços da sociedade civil e o poder público para, em uma mesma estrutura física, contemplar equipes multiprofissionais que realizam acolhimento biopsicossocial e coleta de provas dos casos de crianças e adolescentes que foram vitimados sexualmente (Villela, 2016). Com isso, se busca evitar que a criança tenha que passar por diversos serviços (Delegacia de Polícia, Conselho Tutelar, serviço de saúde, assistência </w:t>
      </w:r>
      <w:proofErr w:type="gramStart"/>
      <w:r w:rsidRPr="18171F56">
        <w:rPr>
          <w:rFonts w:ascii="Times New Roman" w:eastAsia="Times New Roman" w:hAnsi="Times New Roman" w:cs="Times New Roman"/>
          <w:color w:val="00000A"/>
          <w:sz w:val="24"/>
          <w:szCs w:val="24"/>
        </w:rPr>
        <w:t>social, etc.</w:t>
      </w:r>
      <w:proofErr w:type="gramEnd"/>
      <w:r w:rsidRPr="18171F56">
        <w:rPr>
          <w:rFonts w:ascii="Times New Roman" w:eastAsia="Times New Roman" w:hAnsi="Times New Roman" w:cs="Times New Roman"/>
          <w:color w:val="00000A"/>
          <w:sz w:val="24"/>
          <w:szCs w:val="24"/>
        </w:rPr>
        <w:t xml:space="preserve">), para ter seus direitos garantidos, concentrando num mesmo lugar seus principais e fundamentais atendimentos logo no início da descoberta da violência, sendo que esses irão embasar não só as medidas de atendimento, mas também para o processo investigativo e de responsabilização (Villela, 2016). </w:t>
      </w:r>
    </w:p>
    <w:p w14:paraId="2BFE6F96" w14:textId="77777777" w:rsidR="00880448" w:rsidRDefault="00880448" w:rsidP="00880448">
      <w:pPr>
        <w:spacing w:after="0" w:line="360" w:lineRule="auto"/>
        <w:ind w:firstLine="709"/>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Outros serviços nacionais similares ao CRAI, como o Centro 18 de </w:t>
      </w:r>
      <w:proofErr w:type="gramStart"/>
      <w:r>
        <w:rPr>
          <w:rFonts w:ascii="Times New Roman" w:eastAsia="Times New Roman" w:hAnsi="Times New Roman" w:cs="Times New Roman"/>
          <w:color w:val="00000A"/>
          <w:sz w:val="24"/>
          <w:szCs w:val="24"/>
        </w:rPr>
        <w:t>Maio</w:t>
      </w:r>
      <w:proofErr w:type="gramEnd"/>
      <w:r>
        <w:rPr>
          <w:rFonts w:ascii="Times New Roman" w:eastAsia="Times New Roman" w:hAnsi="Times New Roman" w:cs="Times New Roman"/>
          <w:color w:val="00000A"/>
          <w:sz w:val="24"/>
          <w:szCs w:val="24"/>
        </w:rPr>
        <w:t xml:space="preserve"> em Brasília/DF e Propaz Integrado no estado do Pará, são exemplos de centros de </w:t>
      </w:r>
      <w:r>
        <w:rPr>
          <w:rFonts w:ascii="Times New Roman" w:eastAsia="Times New Roman" w:hAnsi="Times New Roman" w:cs="Times New Roman"/>
          <w:color w:val="00000A"/>
          <w:sz w:val="24"/>
          <w:szCs w:val="24"/>
        </w:rPr>
        <w:lastRenderedPageBreak/>
        <w:t xml:space="preserve">atendimento integrado de referência nacional que se propõem a ofertar atendimentos integrativos e não-revitimizantes. Eles unem os setores da saúde, assistência social, segurança pública e legislativo em um mesmo espaço a fim de tornar o processo da denúncia e coleta de provas mais humanizado e protetivo para a criança ou adolescente vitimado (Santos et al., 2017). Todas essas iniciativas vão ao encontro do que propõe a </w:t>
      </w:r>
      <w:r>
        <w:rPr>
          <w:rFonts w:ascii="Times New Roman" w:eastAsia="Times New Roman" w:hAnsi="Times New Roman" w:cs="Times New Roman"/>
          <w:color w:val="000000"/>
          <w:sz w:val="24"/>
          <w:szCs w:val="24"/>
        </w:rPr>
        <w:t xml:space="preserve">Lei nº 13.431 (Brasil, 2017), posteriormente regulamentada pelo Decreto nº 9.603 (Brasil, 2018), que surge para estimular o poder público a formular e implementar práticas que tornem o atendimento às crianças e adolescentes vítimas de violência </w:t>
      </w:r>
      <w:r>
        <w:rPr>
          <w:rFonts w:ascii="Times New Roman" w:eastAsia="Times New Roman" w:hAnsi="Times New Roman" w:cs="Times New Roman"/>
          <w:color w:val="00000A"/>
          <w:sz w:val="24"/>
          <w:szCs w:val="24"/>
        </w:rPr>
        <w:t>sexual mais integral e humanizado. Tais legislações ressaltam a importância do investimento público para a qualificação profissional dos serviços, de modo que toda a rede intersetorial se habilite a realizar uma escuta especializada dentro dos limites a que se objetiva e não pratique novas e repetidas vitimizações para com a criança e o adolescente em situação de violência sexual.</w:t>
      </w:r>
    </w:p>
    <w:p w14:paraId="5B0B97BF"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Especificamente e</w:t>
      </w:r>
      <w:r>
        <w:rPr>
          <w:rFonts w:ascii="Times New Roman" w:eastAsia="Times New Roman" w:hAnsi="Times New Roman" w:cs="Times New Roman"/>
          <w:sz w:val="24"/>
          <w:szCs w:val="24"/>
        </w:rPr>
        <w:t xml:space="preserve">m relação aos centros integrados, a Lei nº 13.431 (Brasil, 2017) não torna obrigatório aos municípios a formulação dos centros integrado, mas sugere, no Art.16, que “O poder público poderá criar programas, serviços ou equipamentos que proporcionem atenção e atendimento integral e interinstitucional às crianças e adolescentes vítimas ou testemunhas de violência, compostos por equipes multidisciplinares especializadas” (Brasil, 2017). Tal sugestão se mostra um grande avanço nas redes de proteção locais, porém ainda carece de maior instrumentalização, diretrizes e incentivo às iniciativas locais que se dispõe a criá-los. </w:t>
      </w:r>
    </w:p>
    <w:p w14:paraId="66C95473"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assim, tais iniciativas parecem ser a melhor estratégia para lidar com problemas já conhecidos da rede intersetorial: </w:t>
      </w:r>
      <w:r>
        <w:rPr>
          <w:rFonts w:ascii="Times New Roman" w:eastAsia="Times New Roman" w:hAnsi="Times New Roman" w:cs="Times New Roman"/>
          <w:color w:val="000000"/>
          <w:sz w:val="24"/>
          <w:szCs w:val="24"/>
        </w:rPr>
        <w:t xml:space="preserve">falta de articulação, morosidade nos processos judiciário, repetições do relato traumático e falta de capacitação para atender essa demanda que podem acabar, muitas vezes, tornando a rede intersetorial um novo fator de risco para a criança ou o adolescente – podendo formar os chamados sistemas caóticos (Bronfenbrenner &amp; Evans, 2000). Por isso, a criação de metodologias integradas, especializadas e sistêmicas na temática da violência sexual podem qualificar a comunicação entre os diferentes órgãos, permitir o atendimento da vítima em ambientes acolhedores e promover estratégias que atenuem as consequências psicossociais advindas do trauma, </w:t>
      </w:r>
      <w:r>
        <w:rPr>
          <w:rFonts w:ascii="Times New Roman" w:eastAsia="Times New Roman" w:hAnsi="Times New Roman" w:cs="Times New Roman"/>
          <w:sz w:val="24"/>
          <w:szCs w:val="24"/>
        </w:rPr>
        <w:t>além de facilitar a capacitação contínua dos profissionais que fazem o atendimento de crianças e adolescentes vítimas de violência (Conselho Nacional do Ministério Público, 2019).</w:t>
      </w:r>
    </w:p>
    <w:p w14:paraId="54B9A65A"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lastRenderedPageBreak/>
        <w:t>Embora já se tenham modelos implementados e de referência no âmbito nacional, são poucos os estudos publicados a respeito dos resultados já obtidos por esses modelos integrados vigentes (Feitosa</w:t>
      </w:r>
      <w:r>
        <w:rPr>
          <w:rFonts w:ascii="Times New Roman" w:eastAsia="Times New Roman" w:hAnsi="Times New Roman" w:cs="Times New Roman"/>
          <w:sz w:val="24"/>
          <w:szCs w:val="24"/>
        </w:rPr>
        <w:t xml:space="preserve"> et al., </w:t>
      </w:r>
      <w:r w:rsidRPr="18171F56">
        <w:rPr>
          <w:rFonts w:ascii="Times New Roman" w:eastAsia="Times New Roman" w:hAnsi="Times New Roman" w:cs="Times New Roman"/>
          <w:sz w:val="24"/>
          <w:szCs w:val="24"/>
        </w:rPr>
        <w:t>2019; Pelisoli</w:t>
      </w:r>
      <w:r>
        <w:rPr>
          <w:rFonts w:ascii="Times New Roman" w:eastAsia="Times New Roman" w:hAnsi="Times New Roman" w:cs="Times New Roman"/>
          <w:sz w:val="24"/>
          <w:szCs w:val="24"/>
        </w:rPr>
        <w:t xml:space="preserve"> et al., </w:t>
      </w:r>
      <w:r w:rsidRPr="18171F56">
        <w:rPr>
          <w:rFonts w:ascii="Times New Roman" w:eastAsia="Times New Roman" w:hAnsi="Times New Roman" w:cs="Times New Roman"/>
          <w:sz w:val="24"/>
          <w:szCs w:val="24"/>
        </w:rPr>
        <w:t xml:space="preserve">2010; Santana, &amp; Guimarães, 2019; Santos, 2020; Silva &amp; Alvares, 2022; Vilella, 2016). Para tanto, esse estudo buscou investigar a viabilidade de implementação de um Centro Integrado de Atendimento, em um município de pequeno porte, em região metropolitana, para o enfrentamento da violência sexual infantojuvenil na rede local. Para tanto, buscou-se conhecer não só a experiência do público atendido, como também a percepção dos demais profissionais da rede intersetorial que constituem o Sistema de Garantia de Direitos. </w:t>
      </w:r>
    </w:p>
    <w:p w14:paraId="712FBE15"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p>
    <w:p w14:paraId="4F9C2157" w14:textId="77777777" w:rsidR="00880448" w:rsidRPr="00394DA0" w:rsidRDefault="00880448" w:rsidP="00880448">
      <w:pPr>
        <w:pStyle w:val="Ttulo2"/>
        <w:spacing w:before="0" w:after="0" w:line="360" w:lineRule="auto"/>
        <w:jc w:val="center"/>
        <w:rPr>
          <w:rFonts w:ascii="Times New Roman" w:eastAsia="Times New Roman" w:hAnsi="Times New Roman" w:cs="Times New Roman"/>
          <w:b/>
          <w:bCs/>
          <w:color w:val="auto"/>
          <w:sz w:val="24"/>
          <w:szCs w:val="24"/>
        </w:rPr>
      </w:pPr>
      <w:bookmarkStart w:id="1" w:name="_Toc173760073"/>
      <w:r w:rsidRPr="00394DA0">
        <w:rPr>
          <w:rFonts w:ascii="Times New Roman" w:eastAsia="Times New Roman" w:hAnsi="Times New Roman" w:cs="Times New Roman"/>
          <w:b/>
          <w:bCs/>
          <w:color w:val="auto"/>
          <w:sz w:val="24"/>
          <w:szCs w:val="24"/>
        </w:rPr>
        <w:t>Método</w:t>
      </w:r>
      <w:bookmarkEnd w:id="1"/>
    </w:p>
    <w:p w14:paraId="33B7EE3B" w14:textId="77777777" w:rsidR="00880448" w:rsidRPr="00394DA0" w:rsidRDefault="00880448" w:rsidP="00880448">
      <w:pPr>
        <w:pStyle w:val="Ttulo3"/>
        <w:spacing w:before="0" w:after="0" w:line="360" w:lineRule="auto"/>
        <w:rPr>
          <w:rFonts w:ascii="Times New Roman" w:eastAsia="Times New Roman" w:hAnsi="Times New Roman" w:cs="Times New Roman"/>
          <w:b/>
          <w:bCs/>
          <w:color w:val="auto"/>
          <w:sz w:val="24"/>
          <w:szCs w:val="24"/>
        </w:rPr>
      </w:pPr>
      <w:bookmarkStart w:id="2" w:name="_Toc173760074"/>
      <w:r w:rsidRPr="00394DA0">
        <w:rPr>
          <w:rFonts w:ascii="Times New Roman" w:eastAsia="Times New Roman" w:hAnsi="Times New Roman" w:cs="Times New Roman"/>
          <w:b/>
          <w:bCs/>
          <w:color w:val="auto"/>
          <w:sz w:val="24"/>
          <w:szCs w:val="24"/>
        </w:rPr>
        <w:t>Contexto de pesquisa</w:t>
      </w:r>
      <w:bookmarkEnd w:id="2"/>
    </w:p>
    <w:p w14:paraId="323B2F4B"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estudo buscou conhecer os primeiros resultados obtidos após a implementação de um Centro Integrado de Atendimento constituído em um município de região metropolitana do sul do Brasil. Esse, por sua vez, foi construído em uma parceria entre a Secretaria de Saúde, Delegacia de Polícia, Conselho Tutelar e Ministério Público, a fim de garantir que as crianças e adolescentes do município tivessem garantido o seu direito a um acolhimento humanizado e qualificado, após ocorrer a revelação ou suspeita de ocorrência da violência. Para tal finalidade, o serviço foi implementado dentro da estrutura física de um complexo de saúde já existente no município, com duas salas específicas para o seu funcionamento. Além disso, esse complexo de saúde anexa-se ao hospital municipal, bem como localiza-se ao lado da Delegacia de Polícia e do Ministério Público locais, facilitando o deslocamento das vítimas e seus familiares nos casos em que necessitar de registro de ocorrência policial. A escolha para esse Centro Integrado existir dentro de um espaço de saúde, foi no sentido de garantir que sejam realizados os procedimentos médicos preventivos e profiláticos após a exposição à violência, bem como que a criança ou o adolescente sejam atendidos em um espaço não-estigmatizante e acolhedor, respeitando os princípios básicos do Sistema Único de Saúde quanto a universalidade, equidade e integralidade do cuidado (Brasil, 1990).  </w:t>
      </w:r>
    </w:p>
    <w:p w14:paraId="23920C44"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referido Centro Integrado recebe os casos encaminhados por todos os serviços, públicos e privados, da rede de proteção, bem como demandas espontâneas que possam surgir. A equipe que atende os casos constitui-se de uma dupla de psicóloga e assistente social, complementadas por uma enfermeira e uma médica pediatra volantes, que se deslocam até o serviço quando necessário. Quando as crianças e os adolescentes chegam </w:t>
      </w:r>
      <w:r>
        <w:rPr>
          <w:rFonts w:ascii="Times New Roman" w:eastAsia="Times New Roman" w:hAnsi="Times New Roman" w:cs="Times New Roman"/>
          <w:sz w:val="24"/>
          <w:szCs w:val="24"/>
        </w:rPr>
        <w:lastRenderedPageBreak/>
        <w:t xml:space="preserve">até o serviço, eles são atendidos pela profissional de psicologia em uma sala lúdica e ambientalizada, ao mesmo tempo em que o seu responsável é atendido pela assistente social. Esses atendimentos iniciais visam compreender não só as informações referentes à violência sexual sofrida, mas buscam também conhecer os principais contextos de desenvolvimento das vítimas, compreendendo a sua dinâmica e constituição familiar, condições socioeconômicas, pessoas de confiança, contexto escolar, histórico de saúde, inserção em políticas de esporte, cultura e lazer, bem como suas condições de saúde mental naquele momento. Posteriormente, avalia-se a necessidade do atendimento pediátrico e de enfermagem, onde a criança ou adolescente irá retornar ao serviço para realizar tais consultas. </w:t>
      </w:r>
    </w:p>
    <w:p w14:paraId="34ED5323"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nesse primeiro atendimento, se identificam situações em que há a necessidade de notificação ao órgão policial, o responsável é orientado a ir até a delegacia de polícia para registrar um boletim de ocorrência, ao passo que a criança ou o adolescente permanece nas dependências do serviço em ambiente lúdico. Em algumas situações, conforme solicitado em cada caso, uma das profissionais do serviço é quem acompanha o responsável até a delegacia, de maneira a lhe prestar suporte e ofertar o encorajamento necessário nessa etapa do processo, respeitando sua individualidade. </w:t>
      </w:r>
    </w:p>
    <w:p w14:paraId="0F9B35AB"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Finalizados os atendimentos multiprofissionais, são sugeridos os encaminhamentos que se considerem necessários para a criança, o adolescente e seu núcleo familiar no âmbito da saúde, assistência social, esporte e educação. Para a efetivação de tais encaminhamentos, é elaborado um relatório multiprofissional não só com as informações obtidas nos atendimentos iniciais, como também com aquelas obtidas no levantamento de informações, feito principalmente em conjunto com o Conselho Tutelar, sobre o histórico de acompanhamento na rede intersetorial. O intuito do relatório é fornecer para a rede de serviços uma informação única e integrada sobre o caso, evitando que a vítima seja novamente questionada sobre a violência sofrida nos outros serviços por onde ela tiver que receber atendimentos posteriores. Esse relatório também é compartilhado com o Conselho Tutelar - que irá garantir a efetivação dos encaminhamentos - e com o Ministério Público, podendo também ser solicitado pela Delegacia de Polícia na fase investigativa. </w:t>
      </w:r>
    </w:p>
    <w:p w14:paraId="50668D54"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Alguns casos, após os atendimentos iniciais e mesmo após a elaboração do relatório, permanecem sendo atendidos no Centro Integrado, pela psicóloga, pediatra ou assistente social, por um período limitado, tanto em situações em que se entende como benéfica a orientação familiar e manejo de situações pontuais que surgiram no </w:t>
      </w:r>
      <w:r>
        <w:rPr>
          <w:rFonts w:ascii="Times New Roman" w:eastAsia="Times New Roman" w:hAnsi="Times New Roman" w:cs="Times New Roman"/>
          <w:sz w:val="24"/>
          <w:szCs w:val="24"/>
        </w:rPr>
        <w:lastRenderedPageBreak/>
        <w:t xml:space="preserve">atendimento inicial, quanto para ofertar suporte continuado à vítima enquanto ela aguarda para ser chamada nos atendimentos socioassistenciais ou de saúde mental para os quais ela foi encaminhada. </w:t>
      </w:r>
    </w:p>
    <w:p w14:paraId="0948AFCD"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finalizados todos os atendimentos e tendo sido fornecido à rede as informações necessárias, inicia-se uma etapa de monitoramento dos casos. Para tanto, estabeleceu-se o tempo de seis meses para que os casos continuem sendo monitorados pela equipe do Centro Integrado, visando, entre outras coisas: acompanhar a sua efetiva inserção para as políticas públicas para onde o mesmo foi encaminhado, acompanhar o andamento do inquérito policial, identificar situações de possível revitimização, prevenir e identificar de maneira precoce a reincidência da violência, verificar a situação de proteção das crianças e adolescente no decorrer do tempo. </w:t>
      </w:r>
    </w:p>
    <w:p w14:paraId="448D0E9C"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a sua elaboração até a sua implementação, foram elencados os principais objetivos a serem cumpridos pelo Centro Integrado na rede de proteção do município, considerando suas peculiaridades e os fluxos de atendimentos do contexto local. São eles:</w:t>
      </w:r>
    </w:p>
    <w:p w14:paraId="727646EB"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(a) Ofertar um espaço de escuta inicial aos casos de violência sexual infantojuvenis do município;</w:t>
      </w:r>
    </w:p>
    <w:p w14:paraId="3E8B93D1"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(b) fornecer informações qualificadas para o público atendido e para os profissionais da rede, por meio da elaboração de documentos padronizados, a fim de facilitar a comunicação intersetorial; </w:t>
      </w:r>
    </w:p>
    <w:p w14:paraId="0BB288E1"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Tornar mais céleres os processos de atendimento e proteção dos casos de violência sexual infantojuvenil na rede de proteção e responsabilização; </w:t>
      </w:r>
    </w:p>
    <w:p w14:paraId="5B39CBF2"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Qualificar as notificações de violência sexual no município;</w:t>
      </w:r>
    </w:p>
    <w:p w14:paraId="5351E332"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Diminuir o risco de exposição da vítima a ambientes hostis e repetição do seu relato a diferentes profissionais, evitando a sua revitimização;</w:t>
      </w:r>
    </w:p>
    <w:p w14:paraId="0785DEAB"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Monitorar os casos de violência sexual na rede de proteção e responsabilização; </w:t>
      </w:r>
    </w:p>
    <w:p w14:paraId="35BBF002"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Proporcionar um ambiente de atendimento acolhedor e humanizado às vítimas e seus familiares;</w:t>
      </w:r>
    </w:p>
    <w:p w14:paraId="05F344D0"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Possuir profissionais capacitados para atendimento de situações de violência sexual infantojuvenil;</w:t>
      </w:r>
    </w:p>
    <w:p w14:paraId="60A388FF" w14:textId="77777777" w:rsidR="00880448" w:rsidRDefault="00880448" w:rsidP="00880448">
      <w:pPr>
        <w:spacing w:after="0" w:line="360" w:lineRule="auto"/>
        <w:ind w:firstLine="709"/>
        <w:jc w:val="both"/>
      </w:pPr>
      <w:r>
        <w:rPr>
          <w:rFonts w:ascii="Times New Roman" w:eastAsia="Times New Roman" w:hAnsi="Times New Roman" w:cs="Times New Roman"/>
          <w:sz w:val="24"/>
          <w:szCs w:val="24"/>
        </w:rPr>
        <w:t>(i) Alimentar, organizar, analisar e divulgar os dados de violência sexual infantojuvenil do município;</w:t>
      </w:r>
    </w:p>
    <w:p w14:paraId="7CCB89A2" w14:textId="77777777" w:rsidR="00880448" w:rsidRDefault="00880448" w:rsidP="00880448">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base nisso, o presente artigo trata-se de um estudo de viabilidade, de caráter qualitativo e quantitativo. Serão coletadas evidências da sua aplicabilidade no contexto a que se pretende essa pesquisa, considerando a avaliação do processo de implementação </w:t>
      </w:r>
      <w:r>
        <w:rPr>
          <w:rFonts w:ascii="Times New Roman" w:eastAsia="Times New Roman" w:hAnsi="Times New Roman" w:cs="Times New Roman"/>
          <w:sz w:val="24"/>
          <w:szCs w:val="24"/>
        </w:rPr>
        <w:lastRenderedPageBreak/>
        <w:t xml:space="preserve">do centro. Buscou-se, em última instância, verificar o potencial de implementação do centro de ser bem-sucedida no contexto local, realizando as adequações necessárias. </w:t>
      </w:r>
    </w:p>
    <w:p w14:paraId="276BF461" w14:textId="77777777" w:rsidR="00880448" w:rsidRDefault="00880448" w:rsidP="00880448">
      <w:pPr>
        <w:widowControl w:val="0"/>
        <w:pBdr>
          <w:top w:val="nil"/>
          <w:left w:val="nil"/>
          <w:bottom w:val="nil"/>
          <w:right w:val="nil"/>
          <w:between w:val="nil"/>
        </w:pBdr>
        <w:spacing w:before="40" w:after="0" w:line="360" w:lineRule="auto"/>
        <w:ind w:firstLine="709"/>
        <w:jc w:val="both"/>
        <w:rPr>
          <w:rFonts w:ascii="Times New Roman" w:eastAsia="Times New Roman" w:hAnsi="Times New Roman" w:cs="Times New Roman"/>
          <w:color w:val="000000"/>
          <w:sz w:val="24"/>
          <w:szCs w:val="24"/>
          <w:highlight w:val="white"/>
        </w:rPr>
      </w:pPr>
      <w:r w:rsidRPr="18171F56">
        <w:rPr>
          <w:rFonts w:ascii="Times New Roman" w:eastAsia="Times New Roman" w:hAnsi="Times New Roman" w:cs="Times New Roman"/>
          <w:color w:val="000000" w:themeColor="text1"/>
          <w:sz w:val="24"/>
          <w:szCs w:val="24"/>
          <w:highlight w:val="white"/>
        </w:rPr>
        <w:t xml:space="preserve">Para tanto, serão utilizados, para avaliação dos resultados desse estudo, os critérios de viabilidade definidos </w:t>
      </w:r>
      <w:r w:rsidRPr="18171F56">
        <w:rPr>
          <w:rFonts w:ascii="Times New Roman" w:eastAsia="Times New Roman" w:hAnsi="Times New Roman" w:cs="Times New Roman"/>
          <w:i/>
          <w:iCs/>
          <w:color w:val="000000" w:themeColor="text1"/>
          <w:sz w:val="24"/>
          <w:szCs w:val="24"/>
          <w:highlight w:val="white"/>
        </w:rPr>
        <w:t>a priori</w:t>
      </w:r>
      <w:r w:rsidRPr="18171F56">
        <w:rPr>
          <w:rFonts w:ascii="Times New Roman" w:eastAsia="Times New Roman" w:hAnsi="Times New Roman" w:cs="Times New Roman"/>
          <w:color w:val="000000" w:themeColor="text1"/>
          <w:sz w:val="24"/>
          <w:szCs w:val="24"/>
          <w:highlight w:val="white"/>
        </w:rPr>
        <w:t xml:space="preserve">, sendo eles: demanda, aceitabilidade, implementação, integração, </w:t>
      </w:r>
      <w:r w:rsidRPr="18171F56">
        <w:rPr>
          <w:rFonts w:ascii="Times New Roman" w:eastAsia="Times New Roman" w:hAnsi="Times New Roman" w:cs="Times New Roman"/>
          <w:sz w:val="24"/>
          <w:szCs w:val="24"/>
          <w:highlight w:val="white"/>
        </w:rPr>
        <w:t xml:space="preserve">compreensão dos conteúdos/das diretrizes do serviço e </w:t>
      </w:r>
      <w:r w:rsidRPr="18171F56">
        <w:rPr>
          <w:rFonts w:ascii="Times New Roman" w:eastAsia="Times New Roman" w:hAnsi="Times New Roman" w:cs="Times New Roman"/>
          <w:color w:val="000000" w:themeColor="text1"/>
          <w:sz w:val="24"/>
          <w:szCs w:val="24"/>
          <w:highlight w:val="white"/>
        </w:rPr>
        <w:t>praticidade</w:t>
      </w:r>
      <w:r w:rsidRPr="18171F56">
        <w:rPr>
          <w:rFonts w:ascii="Times New Roman" w:eastAsia="Times New Roman" w:hAnsi="Times New Roman" w:cs="Times New Roman"/>
          <w:sz w:val="24"/>
          <w:szCs w:val="24"/>
          <w:highlight w:val="white"/>
        </w:rPr>
        <w:t xml:space="preserve"> </w:t>
      </w:r>
      <w:r w:rsidRPr="18171F56">
        <w:rPr>
          <w:rFonts w:ascii="Times New Roman" w:eastAsia="Times New Roman" w:hAnsi="Times New Roman" w:cs="Times New Roman"/>
          <w:color w:val="000000" w:themeColor="text1"/>
          <w:sz w:val="24"/>
          <w:szCs w:val="24"/>
          <w:highlight w:val="white"/>
        </w:rPr>
        <w:t xml:space="preserve">(APA, 2002; Bowen et al., 2009). Por não se tratar de um programa de intervenção na forma de um estudo experimental ou quase-experimental, não </w:t>
      </w:r>
      <w:r w:rsidRPr="18171F56">
        <w:rPr>
          <w:rFonts w:ascii="Times New Roman" w:eastAsia="Times New Roman" w:hAnsi="Times New Roman" w:cs="Times New Roman"/>
          <w:sz w:val="24"/>
          <w:szCs w:val="24"/>
          <w:highlight w:val="white"/>
        </w:rPr>
        <w:t>foram</w:t>
      </w:r>
      <w:r w:rsidRPr="18171F56">
        <w:rPr>
          <w:rFonts w:ascii="Times New Roman" w:eastAsia="Times New Roman" w:hAnsi="Times New Roman" w:cs="Times New Roman"/>
          <w:color w:val="000000" w:themeColor="text1"/>
          <w:sz w:val="24"/>
          <w:szCs w:val="24"/>
          <w:highlight w:val="white"/>
        </w:rPr>
        <w:t xml:space="preserve"> realizadas, nesse momento, avaliações de efeito com pré e pós-teste – uma vez que o serviço em questão se configura como uma política pública a ser implementada de forma permanente no município.</w:t>
      </w:r>
    </w:p>
    <w:p w14:paraId="738AEFB2" w14:textId="77777777" w:rsidR="00880448" w:rsidRPr="00BB5B56" w:rsidRDefault="00880448" w:rsidP="00880448">
      <w:pPr>
        <w:pStyle w:val="Ttulo3"/>
        <w:spacing w:before="0" w:after="0" w:line="360" w:lineRule="auto"/>
        <w:rPr>
          <w:rFonts w:ascii="Times New Roman" w:eastAsia="Times New Roman" w:hAnsi="Times New Roman" w:cs="Times New Roman"/>
          <w:b/>
          <w:bCs/>
          <w:color w:val="auto"/>
          <w:sz w:val="24"/>
          <w:szCs w:val="24"/>
        </w:rPr>
      </w:pPr>
      <w:bookmarkStart w:id="3" w:name="_heading=h.30j0zll" w:colFirst="0" w:colLast="0"/>
      <w:bookmarkStart w:id="4" w:name="_Toc173760075"/>
      <w:bookmarkEnd w:id="3"/>
      <w:r w:rsidRPr="00BB5B56">
        <w:rPr>
          <w:rFonts w:ascii="Times New Roman" w:eastAsia="Times New Roman" w:hAnsi="Times New Roman" w:cs="Times New Roman"/>
          <w:b/>
          <w:bCs/>
          <w:color w:val="auto"/>
          <w:sz w:val="24"/>
          <w:szCs w:val="24"/>
        </w:rPr>
        <w:t>Participantes</w:t>
      </w:r>
      <w:bookmarkEnd w:id="4"/>
    </w:p>
    <w:p w14:paraId="341A844A" w14:textId="77777777" w:rsidR="00880448" w:rsidRDefault="00880448" w:rsidP="00880448">
      <w:pPr>
        <w:widowControl w:val="0"/>
        <w:pBdr>
          <w:top w:val="nil"/>
          <w:left w:val="nil"/>
          <w:bottom w:val="nil"/>
          <w:right w:val="nil"/>
          <w:between w:val="nil"/>
        </w:pBdr>
        <w:spacing w:before="40" w:after="0" w:line="360" w:lineRule="auto"/>
        <w:ind w:firstLine="708"/>
        <w:jc w:val="both"/>
        <w:rPr>
          <w:rFonts w:ascii="Times New Roman" w:eastAsia="Times New Roman" w:hAnsi="Times New Roman" w:cs="Times New Roman"/>
          <w:color w:val="000000"/>
          <w:sz w:val="24"/>
          <w:szCs w:val="24"/>
          <w:highlight w:val="white"/>
        </w:rPr>
      </w:pPr>
      <w:r w:rsidRPr="18171F56">
        <w:rPr>
          <w:rFonts w:ascii="Times New Roman" w:eastAsia="Times New Roman" w:hAnsi="Times New Roman" w:cs="Times New Roman"/>
          <w:color w:val="000000" w:themeColor="text1"/>
          <w:sz w:val="24"/>
          <w:szCs w:val="24"/>
          <w:highlight w:val="white"/>
        </w:rPr>
        <w:t xml:space="preserve">Participaram </w:t>
      </w:r>
      <w:r w:rsidRPr="18171F56">
        <w:rPr>
          <w:rFonts w:ascii="Times New Roman" w:eastAsia="Times New Roman" w:hAnsi="Times New Roman" w:cs="Times New Roman"/>
          <w:sz w:val="24"/>
          <w:szCs w:val="24"/>
          <w:highlight w:val="white"/>
        </w:rPr>
        <w:t>deste</w:t>
      </w:r>
      <w:r w:rsidRPr="18171F56">
        <w:rPr>
          <w:rFonts w:ascii="Times New Roman" w:eastAsia="Times New Roman" w:hAnsi="Times New Roman" w:cs="Times New Roman"/>
          <w:color w:val="000000" w:themeColor="text1"/>
          <w:sz w:val="24"/>
          <w:szCs w:val="24"/>
          <w:highlight w:val="white"/>
        </w:rPr>
        <w:t xml:space="preserve"> estudo 14 profissionais da rede de proteção do município onde ocorreu a pesquisa, sendo três da política de assistência social, cinco da política de saúde, três da educação, dois do Conselho Tutelar e um da Delegacia de Polícia, através do preenchimento de uma medida de avaliação do serviço. Desses, cinco (um de cada política pública) foram convidados e aceitaram participar de</w:t>
      </w:r>
      <w:r w:rsidRPr="18171F56">
        <w:rPr>
          <w:rFonts w:ascii="Times New Roman" w:eastAsia="Times New Roman" w:hAnsi="Times New Roman" w:cs="Times New Roman"/>
          <w:color w:val="000000" w:themeColor="text1"/>
          <w:sz w:val="24"/>
          <w:szCs w:val="24"/>
        </w:rPr>
        <w:t xml:space="preserve"> uma </w:t>
      </w:r>
      <w:r w:rsidRPr="18171F56">
        <w:rPr>
          <w:rFonts w:ascii="Times New Roman" w:eastAsia="Times New Roman" w:hAnsi="Times New Roman" w:cs="Times New Roman"/>
          <w:color w:val="000000" w:themeColor="text1"/>
          <w:sz w:val="24"/>
          <w:szCs w:val="24"/>
          <w:highlight w:val="white"/>
        </w:rPr>
        <w:t>entrevista semiestruturada para um maior aprofundamento de algumas questões investigadas, sendo eles: uma psicóloga do Centro de Atenção Psicossocial Infantojuvenil (CAPS</w:t>
      </w:r>
      <w:r>
        <w:rPr>
          <w:rFonts w:ascii="Times New Roman" w:eastAsia="Times New Roman" w:hAnsi="Times New Roman" w:cs="Times New Roman"/>
          <w:color w:val="000000" w:themeColor="text1"/>
          <w:sz w:val="24"/>
          <w:szCs w:val="24"/>
          <w:highlight w:val="white"/>
        </w:rPr>
        <w:t xml:space="preserve"> </w:t>
      </w:r>
      <w:r w:rsidRPr="18171F56">
        <w:rPr>
          <w:rFonts w:ascii="Times New Roman" w:eastAsia="Times New Roman" w:hAnsi="Times New Roman" w:cs="Times New Roman"/>
          <w:color w:val="000000" w:themeColor="text1"/>
          <w:sz w:val="24"/>
          <w:szCs w:val="24"/>
          <w:highlight w:val="white"/>
        </w:rPr>
        <w:t xml:space="preserve">IJ) representando a saúde, uma assistente social da Secretaria de Educação, uma delegada de polícia, uma conselheira tutelar e uma assistente social da política de assistência social. </w:t>
      </w:r>
    </w:p>
    <w:p w14:paraId="7851D1D6" w14:textId="77777777" w:rsidR="00880448" w:rsidRDefault="00880448" w:rsidP="00880448">
      <w:pPr>
        <w:widowControl w:val="0"/>
        <w:pBdr>
          <w:top w:val="nil"/>
          <w:left w:val="nil"/>
          <w:bottom w:val="nil"/>
          <w:right w:val="nil"/>
          <w:between w:val="nil"/>
        </w:pBdr>
        <w:spacing w:before="40" w:after="0"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Em paralelo, participaram de uma entrevista semiestruturada seis crianças e adolescentes do sexo feminino, entre nove e 17 anos, atendidas no Centro Integrado no primeiro semestre de 2023. Cinco responsáveis respectivos de cada uma dessas crianças e adolescentes, também participaram preenchendo uma medida de avaliação do serviço, a fim de conhecer as suas percepções sobre o cumprimento ou não dos objetivos pretendidos. Das cinco responsáveis, apenas uma era avó paterna e as demais eram mães. </w:t>
      </w:r>
    </w:p>
    <w:p w14:paraId="75EBFF77" w14:textId="77777777" w:rsidR="00880448" w:rsidRDefault="00880448" w:rsidP="00880448">
      <w:pPr>
        <w:widowControl w:val="0"/>
        <w:pBdr>
          <w:top w:val="nil"/>
          <w:left w:val="nil"/>
          <w:bottom w:val="nil"/>
          <w:right w:val="nil"/>
          <w:between w:val="nil"/>
        </w:pBdr>
        <w:spacing w:before="40" w:after="0"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As crianças e adolescentes participantes haviam passado por situações distintas de violência sexual, sendo que: duas sofreram violência sexual extrafamiliar, uma delas em um episódio único e a outra em episódios múltiplos; três sofreram violência sexual intrafamiliar, duas através de episódios múltiplos e uma em um episódio único; e uma criança sofreu ambos os tipos de violência sexual, intra e extrafamiliar, em um episódio único cada uma – sendo, portanto, a única participante que foi atendida duas vezes no serviço, em momentos distintos. </w:t>
      </w:r>
    </w:p>
    <w:p w14:paraId="79B47AD4" w14:textId="77777777" w:rsidR="00880448" w:rsidRDefault="00880448" w:rsidP="00880448">
      <w:pPr>
        <w:widowControl w:val="0"/>
        <w:pBdr>
          <w:top w:val="nil"/>
          <w:left w:val="nil"/>
          <w:bottom w:val="nil"/>
          <w:right w:val="nil"/>
          <w:between w:val="nil"/>
        </w:pBdr>
        <w:spacing w:before="40" w:after="0"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O tempo que as participantes levaram para revelar a violência, desde o primeiro </w:t>
      </w:r>
      <w:r>
        <w:rPr>
          <w:rFonts w:ascii="Times New Roman" w:eastAsia="Times New Roman" w:hAnsi="Times New Roman" w:cs="Times New Roman"/>
          <w:color w:val="000000"/>
          <w:sz w:val="24"/>
          <w:szCs w:val="24"/>
          <w:highlight w:val="white"/>
        </w:rPr>
        <w:lastRenderedPageBreak/>
        <w:t xml:space="preserve">episódio sofrido, variou de zero dias a quatro anos. Apenas uma delas realizou Profilaxia Pós-Exposição para possível contaminação de Infecções Sexualmente Transmissíveis e três realizaram testagem rápida para IST’S. Ademais, em relação à realização de perícias médico-legais, três participantes realizaram perícia psíquica e duas realizaram a perícia física. No momento de </w:t>
      </w:r>
      <w:r>
        <w:rPr>
          <w:rFonts w:ascii="Times New Roman" w:eastAsia="Times New Roman" w:hAnsi="Times New Roman" w:cs="Times New Roman"/>
          <w:sz w:val="24"/>
          <w:szCs w:val="24"/>
          <w:highlight w:val="white"/>
        </w:rPr>
        <w:t xml:space="preserve">realização das entrevistas, três delas já haviam realizado também o Depoimento Especial na fase judicial. </w:t>
      </w:r>
    </w:p>
    <w:p w14:paraId="1BD907EF" w14:textId="77777777" w:rsidR="00880448" w:rsidRDefault="00880448" w:rsidP="00880448">
      <w:pPr>
        <w:widowControl w:val="0"/>
        <w:pBdr>
          <w:top w:val="nil"/>
          <w:left w:val="nil"/>
          <w:bottom w:val="nil"/>
          <w:right w:val="nil"/>
          <w:between w:val="nil"/>
        </w:pBdr>
        <w:spacing w:before="40" w:after="0"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Ainda, cabe destacar que, </w:t>
      </w:r>
      <w:proofErr w:type="gramStart"/>
      <w:r>
        <w:rPr>
          <w:rFonts w:ascii="Times New Roman" w:eastAsia="Times New Roman" w:hAnsi="Times New Roman" w:cs="Times New Roman"/>
          <w:color w:val="000000"/>
          <w:sz w:val="24"/>
          <w:szCs w:val="24"/>
          <w:highlight w:val="white"/>
        </w:rPr>
        <w:t>no momento em que</w:t>
      </w:r>
      <w:proofErr w:type="gramEnd"/>
      <w:r>
        <w:rPr>
          <w:rFonts w:ascii="Times New Roman" w:eastAsia="Times New Roman" w:hAnsi="Times New Roman" w:cs="Times New Roman"/>
          <w:color w:val="000000"/>
          <w:sz w:val="24"/>
          <w:szCs w:val="24"/>
          <w:highlight w:val="white"/>
        </w:rPr>
        <w:t xml:space="preserve"> foi realizada a entrevista, cinco participantes já estavam realizando acompanhamento de saúde mental na rede do município, sendo duas delas no CAPS IJ, duas delas em uma clínica escola do curso de Psicologia de uma instituição de ensino e uma na unidade básica de saúde. Uma participante foi avaliada pela rede de saúde do município, porém não teve indicação de seguir em acompanhamento psicológico, sendo que, então, permaneceu sendo atendida em um CRAS do município. </w:t>
      </w:r>
    </w:p>
    <w:p w14:paraId="70122B78" w14:textId="77777777" w:rsidR="00880448" w:rsidRDefault="00880448" w:rsidP="00880448">
      <w:pPr>
        <w:widowControl w:val="0"/>
        <w:pBdr>
          <w:top w:val="nil"/>
          <w:left w:val="nil"/>
          <w:bottom w:val="nil"/>
          <w:right w:val="nil"/>
          <w:between w:val="nil"/>
        </w:pBdr>
        <w:spacing w:before="40" w:after="0"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Os critérios de inclusão dos profissionais foram: estar atuando na rede de proteção do município há, no mínimo, um ano, fazer parte de um dos setores que constituem o Sistema de Garantia de Direitos e aceitar participar da pesquisa. Da mesma forma, foram estabelecidos os critérios de inclusão para a participação das crianças e adolescentes nesse estudo, sendo eles: a) ter sido atendido no Centro Integrado no primeiro semestre de 2023 após sofrer uma violação sexual intra ou extrafamiliar,  b) estar inseridas em acompanhamento de saúde mental ou socioassistencial sistemática após o rompimento da situação de violência c) permanecer residindo no município no momento de aplicação da pesquisa, d) estar afastada do autor da violência e com as devidas medidas legais e de proteção já aplicadas, e e) consentir, junto do seu responsável, em participar da pesquisa.  </w:t>
      </w:r>
    </w:p>
    <w:p w14:paraId="041A9E06" w14:textId="77777777" w:rsidR="00880448" w:rsidRDefault="00880448" w:rsidP="00880448">
      <w:pPr>
        <w:widowControl w:val="0"/>
        <w:pBdr>
          <w:top w:val="nil"/>
          <w:left w:val="nil"/>
          <w:bottom w:val="nil"/>
          <w:right w:val="nil"/>
          <w:between w:val="nil"/>
        </w:pBdr>
        <w:spacing w:before="40" w:after="0" w:line="360" w:lineRule="auto"/>
        <w:ind w:firstLine="708"/>
        <w:jc w:val="both"/>
        <w:rPr>
          <w:rFonts w:ascii="Times New Roman" w:eastAsia="Times New Roman" w:hAnsi="Times New Roman" w:cs="Times New Roman"/>
          <w:color w:val="000000"/>
          <w:sz w:val="24"/>
          <w:szCs w:val="24"/>
          <w:highlight w:val="white"/>
        </w:rPr>
      </w:pPr>
      <w:r w:rsidRPr="18171F56">
        <w:rPr>
          <w:rFonts w:ascii="Times New Roman" w:eastAsia="Times New Roman" w:hAnsi="Times New Roman" w:cs="Times New Roman"/>
          <w:color w:val="000000" w:themeColor="text1"/>
          <w:sz w:val="24"/>
          <w:szCs w:val="24"/>
          <w:highlight w:val="white"/>
        </w:rPr>
        <w:t xml:space="preserve">Foram excluídas as crianças e adolescentes que apresentassem deficiência intelectual ou transtorno mental que comprometesse a compreensão dos seus próprios atos e/ou das perguntas utilizadas para a coleta dos dados, tampouco crianças ou adolescentes que apresentassem sofrimento psicológico clinicamente relevante (como, por exemplo, aqueles com comportamentos de autoagressão e/ou ideação suicida). A avaliação sobre a possibilidade de participação na pesquisa foi realizada a partir de informações dos profissionais que atenderam a criança ou o adolescente no Centro e conforme consentimento do mesmo e de seu responsável. No total, foram convidados </w:t>
      </w:r>
      <w:r>
        <w:rPr>
          <w:rFonts w:ascii="Times New Roman" w:eastAsia="Times New Roman" w:hAnsi="Times New Roman" w:cs="Times New Roman"/>
          <w:color w:val="000000" w:themeColor="text1"/>
          <w:sz w:val="24"/>
          <w:szCs w:val="24"/>
          <w:highlight w:val="white"/>
        </w:rPr>
        <w:t>oito</w:t>
      </w:r>
      <w:r w:rsidRPr="18171F56">
        <w:rPr>
          <w:rFonts w:ascii="Times New Roman" w:eastAsia="Times New Roman" w:hAnsi="Times New Roman" w:cs="Times New Roman"/>
          <w:color w:val="000000" w:themeColor="text1"/>
          <w:sz w:val="24"/>
          <w:szCs w:val="24"/>
          <w:highlight w:val="white"/>
        </w:rPr>
        <w:t xml:space="preserve"> crianças e adolescentes, mas dois adolescentes que optaram por não participar. </w:t>
      </w:r>
    </w:p>
    <w:p w14:paraId="0C2CF060" w14:textId="77777777" w:rsidR="00880448" w:rsidRPr="00BB5B56" w:rsidRDefault="00880448" w:rsidP="00880448">
      <w:pPr>
        <w:pStyle w:val="Ttulo3"/>
        <w:spacing w:before="0" w:after="0" w:line="360" w:lineRule="auto"/>
        <w:rPr>
          <w:rFonts w:ascii="Times New Roman" w:eastAsia="Times New Roman" w:hAnsi="Times New Roman" w:cs="Times New Roman"/>
          <w:b/>
          <w:bCs/>
          <w:color w:val="auto"/>
          <w:sz w:val="24"/>
          <w:szCs w:val="24"/>
        </w:rPr>
      </w:pPr>
      <w:bookmarkStart w:id="5" w:name="_heading=h.1fob9te" w:colFirst="0" w:colLast="0"/>
      <w:bookmarkStart w:id="6" w:name="_Toc173760076"/>
      <w:bookmarkEnd w:id="5"/>
      <w:r w:rsidRPr="00BB5B56">
        <w:rPr>
          <w:rFonts w:ascii="Times New Roman" w:eastAsia="Times New Roman" w:hAnsi="Times New Roman" w:cs="Times New Roman"/>
          <w:b/>
          <w:bCs/>
          <w:color w:val="auto"/>
          <w:sz w:val="24"/>
          <w:szCs w:val="24"/>
        </w:rPr>
        <w:lastRenderedPageBreak/>
        <w:t>Instrumentos</w:t>
      </w:r>
      <w:bookmarkEnd w:id="6"/>
    </w:p>
    <w:p w14:paraId="330E3C16" w14:textId="77777777" w:rsidR="00880448" w:rsidRDefault="00880448" w:rsidP="00880448">
      <w:pPr>
        <w:widowControl w:val="0"/>
        <w:pBdr>
          <w:top w:val="nil"/>
          <w:left w:val="nil"/>
          <w:bottom w:val="nil"/>
          <w:right w:val="nil"/>
          <w:between w:val="nil"/>
        </w:pBdr>
        <w:spacing w:before="40" w:after="0" w:line="360" w:lineRule="auto"/>
        <w:ind w:firstLine="708"/>
        <w:jc w:val="both"/>
        <w:rPr>
          <w:rFonts w:ascii="Times New Roman" w:eastAsia="Times New Roman" w:hAnsi="Times New Roman" w:cs="Times New Roman"/>
          <w:color w:val="000000"/>
          <w:sz w:val="24"/>
          <w:szCs w:val="24"/>
          <w:highlight w:val="white"/>
        </w:rPr>
      </w:pPr>
      <w:r w:rsidRPr="18171F56">
        <w:rPr>
          <w:rFonts w:ascii="Times New Roman" w:eastAsia="Times New Roman" w:hAnsi="Times New Roman" w:cs="Times New Roman"/>
          <w:color w:val="000000" w:themeColor="text1"/>
          <w:sz w:val="24"/>
          <w:szCs w:val="24"/>
          <w:highlight w:val="white"/>
        </w:rPr>
        <w:t xml:space="preserve">Os instrumentos do presente estudo, tanto aqueles qualitativos quanto os quantitativos, foram estruturados de maneira a averiguar se o mesmo de maneira a contemplar os </w:t>
      </w:r>
      <w:r>
        <w:rPr>
          <w:rFonts w:ascii="Times New Roman" w:eastAsia="Times New Roman" w:hAnsi="Times New Roman" w:cs="Times New Roman"/>
          <w:color w:val="000000" w:themeColor="text1"/>
          <w:sz w:val="24"/>
          <w:szCs w:val="24"/>
          <w:highlight w:val="white"/>
        </w:rPr>
        <w:t>sete</w:t>
      </w:r>
      <w:r w:rsidRPr="18171F56">
        <w:rPr>
          <w:rFonts w:ascii="Times New Roman" w:eastAsia="Times New Roman" w:hAnsi="Times New Roman" w:cs="Times New Roman"/>
          <w:color w:val="000000" w:themeColor="text1"/>
          <w:sz w:val="24"/>
          <w:szCs w:val="24"/>
          <w:highlight w:val="white"/>
        </w:rPr>
        <w:t xml:space="preserve"> objetivos de implementação do serviço, estabelecidos previamente. Os instrumentos utilizados foram:</w:t>
      </w:r>
    </w:p>
    <w:p w14:paraId="4423EE16" w14:textId="77777777" w:rsidR="00880448" w:rsidRDefault="00880448" w:rsidP="00880448">
      <w:pPr>
        <w:widowControl w:val="0"/>
        <w:numPr>
          <w:ilvl w:val="0"/>
          <w:numId w:val="1"/>
        </w:numPr>
        <w:pBdr>
          <w:top w:val="nil"/>
          <w:left w:val="nil"/>
          <w:bottom w:val="nil"/>
          <w:right w:val="nil"/>
          <w:between w:val="nil"/>
        </w:pBdr>
        <w:spacing w:before="40" w:after="0" w:line="360" w:lineRule="auto"/>
        <w:ind w:left="0"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Planilha de dados dos atendimentos realizados no serviço nos primeiros 12 meses de funcionamento, incluindo as seguintes variáveis: número de casos atendidos e de não comparecimentos, </w:t>
      </w:r>
      <w:r>
        <w:rPr>
          <w:rFonts w:ascii="Times New Roman" w:eastAsia="Times New Roman" w:hAnsi="Times New Roman" w:cs="Times New Roman"/>
          <w:sz w:val="24"/>
          <w:szCs w:val="24"/>
          <w:highlight w:val="white"/>
        </w:rPr>
        <w:t xml:space="preserve">número de procedimentos por caso atendido, órgão que encaminhou, tempo médio para atendimento, tempo médio para notificação, </w:t>
      </w:r>
      <w:r>
        <w:rPr>
          <w:rFonts w:ascii="Times New Roman" w:eastAsia="Times New Roman" w:hAnsi="Times New Roman" w:cs="Times New Roman"/>
          <w:color w:val="000000"/>
          <w:sz w:val="24"/>
          <w:szCs w:val="24"/>
          <w:highlight w:val="white"/>
        </w:rPr>
        <w:t xml:space="preserve">sexo e idade média das vítimas, responsável que as acompanhou, renda familiar, </w:t>
      </w:r>
      <w:r>
        <w:rPr>
          <w:rFonts w:ascii="Times New Roman" w:eastAsia="Times New Roman" w:hAnsi="Times New Roman" w:cs="Times New Roman"/>
          <w:sz w:val="24"/>
          <w:szCs w:val="24"/>
          <w:highlight w:val="white"/>
        </w:rPr>
        <w:t xml:space="preserve">procedimentos em saúde realizados, suspeita ou revelação de violência, local de revelação da violência, primeiro serviço buscado na rede pelos familiares, tipo de violência sexual, presença de ameaça/barganha na dinâmica da violência, característica dos autores de violência, e episódio único ou múltiplo. </w:t>
      </w:r>
    </w:p>
    <w:p w14:paraId="31719085" w14:textId="77777777" w:rsidR="00880448" w:rsidRPr="002E316C" w:rsidRDefault="00880448" w:rsidP="00880448">
      <w:pPr>
        <w:widowControl w:val="0"/>
        <w:numPr>
          <w:ilvl w:val="0"/>
          <w:numId w:val="1"/>
        </w:numPr>
        <w:pBdr>
          <w:top w:val="nil"/>
          <w:left w:val="nil"/>
          <w:bottom w:val="nil"/>
          <w:right w:val="nil"/>
          <w:between w:val="nil"/>
        </w:pBdr>
        <w:spacing w:before="40" w:after="0" w:line="36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Medida de Avaliação dos Objetivos do Centro com o(a) cuidador(a) </w:t>
      </w:r>
      <w:r w:rsidRPr="002E316C">
        <w:rPr>
          <w:rFonts w:ascii="Times New Roman" w:eastAsia="Times New Roman" w:hAnsi="Times New Roman" w:cs="Times New Roman"/>
          <w:color w:val="000000"/>
          <w:sz w:val="24"/>
          <w:szCs w:val="24"/>
        </w:rPr>
        <w:t xml:space="preserve">(Anexo </w:t>
      </w:r>
      <w:r>
        <w:rPr>
          <w:rFonts w:ascii="Times New Roman" w:eastAsia="Times New Roman" w:hAnsi="Times New Roman" w:cs="Times New Roman"/>
          <w:color w:val="000000"/>
          <w:sz w:val="24"/>
          <w:szCs w:val="24"/>
        </w:rPr>
        <w:t>N</w:t>
      </w:r>
      <w:r w:rsidRPr="002E316C">
        <w:rPr>
          <w:rFonts w:ascii="Times New Roman" w:eastAsia="Times New Roman" w:hAnsi="Times New Roman" w:cs="Times New Roman"/>
          <w:color w:val="000000"/>
          <w:sz w:val="24"/>
          <w:szCs w:val="24"/>
        </w:rPr>
        <w:t xml:space="preserve">): composta por cinco questões quantitativas e uma qualitativa, elaboradas com a finalidade de compreender a percepção do responsável pela criança ou adolescente atendido(a) no serviço, acerca do cumprimento dos objetivos (a), (b), (e) e (g). Ao passo que a questão qualitativa solicitava a indicação de pontos positivos e negativos percebidos no serviço, as questões objetivas foram respondidas em uma escala de </w:t>
      </w:r>
      <w:r>
        <w:rPr>
          <w:rFonts w:ascii="Times New Roman" w:eastAsia="Times New Roman" w:hAnsi="Times New Roman" w:cs="Times New Roman"/>
          <w:color w:val="000000"/>
          <w:sz w:val="24"/>
          <w:szCs w:val="24"/>
        </w:rPr>
        <w:t>um</w:t>
      </w:r>
      <w:r w:rsidRPr="002E316C">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color w:val="000000"/>
          <w:sz w:val="24"/>
          <w:szCs w:val="24"/>
        </w:rPr>
        <w:t>cinco</w:t>
      </w:r>
      <w:r w:rsidRPr="002E316C">
        <w:rPr>
          <w:rFonts w:ascii="Times New Roman" w:eastAsia="Times New Roman" w:hAnsi="Times New Roman" w:cs="Times New Roman"/>
          <w:color w:val="000000"/>
          <w:sz w:val="24"/>
          <w:szCs w:val="24"/>
        </w:rPr>
        <w:t>, através das seguintes questões: “Forneceu informações qualificadas sobre os atendimentos e procedimentos realizados?”, “Atendeu-o em um período breve após ser encaminhado para cá?”, “Possui profissionais capacitados para o tipo de atendimento realizado?”,  “Realizou atendimento humanizado e qualificado” e “Proporcionou ambiente acolhedor”;</w:t>
      </w:r>
    </w:p>
    <w:p w14:paraId="6CC1FF94" w14:textId="77777777" w:rsidR="00880448" w:rsidRPr="00256304" w:rsidRDefault="00880448" w:rsidP="00880448">
      <w:pPr>
        <w:widowControl w:val="0"/>
        <w:numPr>
          <w:ilvl w:val="0"/>
          <w:numId w:val="1"/>
        </w:numPr>
        <w:pBdr>
          <w:top w:val="nil"/>
          <w:left w:val="nil"/>
          <w:bottom w:val="nil"/>
          <w:right w:val="nil"/>
          <w:between w:val="nil"/>
        </w:pBdr>
        <w:spacing w:before="40" w:after="0" w:line="360" w:lineRule="auto"/>
        <w:ind w:left="0" w:firstLine="709"/>
        <w:jc w:val="both"/>
        <w:rPr>
          <w:rFonts w:ascii="Times New Roman" w:eastAsia="Times New Roman" w:hAnsi="Times New Roman" w:cs="Times New Roman"/>
          <w:sz w:val="24"/>
          <w:szCs w:val="24"/>
        </w:rPr>
      </w:pPr>
      <w:r w:rsidRPr="002E316C">
        <w:rPr>
          <w:rFonts w:ascii="Times New Roman" w:eastAsia="Times New Roman" w:hAnsi="Times New Roman" w:cs="Times New Roman"/>
          <w:color w:val="000000"/>
          <w:sz w:val="24"/>
          <w:szCs w:val="24"/>
        </w:rPr>
        <w:t xml:space="preserve">Medida de Avaliação dos Objetivos do Centro com os profissionais da rede </w:t>
      </w:r>
      <w:r w:rsidRPr="00256304">
        <w:rPr>
          <w:rFonts w:ascii="Times New Roman" w:eastAsia="Times New Roman" w:hAnsi="Times New Roman" w:cs="Times New Roman"/>
          <w:sz w:val="24"/>
          <w:szCs w:val="24"/>
        </w:rPr>
        <w:t xml:space="preserve">(Anexo </w:t>
      </w:r>
      <w:r>
        <w:rPr>
          <w:rFonts w:ascii="Times New Roman" w:eastAsia="Times New Roman" w:hAnsi="Times New Roman" w:cs="Times New Roman"/>
          <w:sz w:val="24"/>
          <w:szCs w:val="24"/>
        </w:rPr>
        <w:t>O</w:t>
      </w:r>
      <w:r w:rsidRPr="00256304">
        <w:rPr>
          <w:rFonts w:ascii="Times New Roman" w:eastAsia="Times New Roman" w:hAnsi="Times New Roman" w:cs="Times New Roman"/>
          <w:sz w:val="24"/>
          <w:szCs w:val="24"/>
        </w:rPr>
        <w:t xml:space="preserve">): composta por sete questões quantitativas e uma qualitativa, compreendendo os objetivos (a), (b), (c), (d), (e) e (g). Da mesma forma que para os responsáveis, a questão qualitativa solicitou a indicação de fatores positivos e negativos percebidos no serviço, desde a sua implementação, ao passo que as questões objetivas questionavam se: “Forneceu informações qualificadas para profissionais e autoridades da rede sobre os atendimentos e procedimentos realizados?”, “Tem tido agilidade nos processos de atendimento e proteção envolvendo os casos de abuso sexual?”, “Possui profissionais capacitados para o tipo de atendimento realizado?”,  “Tem facilitado a comunicação entre </w:t>
      </w:r>
      <w:r w:rsidRPr="00256304">
        <w:rPr>
          <w:rFonts w:ascii="Times New Roman" w:eastAsia="Times New Roman" w:hAnsi="Times New Roman" w:cs="Times New Roman"/>
          <w:sz w:val="24"/>
          <w:szCs w:val="24"/>
        </w:rPr>
        <w:lastRenderedPageBreak/>
        <w:t>os diferentes órgãos e profissionais do Sistema de Garantia de Direitos?”,  “Diminuiu o risco de exposição da vítima a ambientes hostis e repetição do seu relato, evitando a sua revitimização?” e “Vem qualificando as notificações de violência sexual no município?”;</w:t>
      </w:r>
    </w:p>
    <w:p w14:paraId="6976B29F" w14:textId="77777777" w:rsidR="00880448" w:rsidRPr="00256304" w:rsidRDefault="00880448" w:rsidP="00880448">
      <w:pPr>
        <w:widowControl w:val="0"/>
        <w:numPr>
          <w:ilvl w:val="0"/>
          <w:numId w:val="1"/>
        </w:numPr>
        <w:pBdr>
          <w:top w:val="nil"/>
          <w:left w:val="nil"/>
          <w:bottom w:val="nil"/>
          <w:right w:val="nil"/>
          <w:between w:val="nil"/>
        </w:pBdr>
        <w:spacing w:before="40" w:after="0" w:line="360" w:lineRule="auto"/>
        <w:ind w:left="0" w:firstLine="709"/>
        <w:jc w:val="both"/>
        <w:rPr>
          <w:rFonts w:ascii="Times New Roman" w:eastAsia="Times New Roman" w:hAnsi="Times New Roman" w:cs="Times New Roman"/>
          <w:sz w:val="24"/>
          <w:szCs w:val="24"/>
        </w:rPr>
      </w:pPr>
      <w:r w:rsidRPr="00256304">
        <w:rPr>
          <w:rFonts w:ascii="Times New Roman" w:eastAsia="Times New Roman" w:hAnsi="Times New Roman" w:cs="Times New Roman"/>
          <w:sz w:val="24"/>
          <w:szCs w:val="24"/>
        </w:rPr>
        <w:t xml:space="preserve">Entrevista semiestruturada com profissionais da rede de proteção e responsabilização (Anexo </w:t>
      </w:r>
      <w:r>
        <w:rPr>
          <w:rFonts w:ascii="Times New Roman" w:eastAsia="Times New Roman" w:hAnsi="Times New Roman" w:cs="Times New Roman"/>
          <w:sz w:val="24"/>
          <w:szCs w:val="24"/>
        </w:rPr>
        <w:t>P</w:t>
      </w:r>
      <w:r w:rsidRPr="00256304">
        <w:rPr>
          <w:rFonts w:ascii="Times New Roman" w:eastAsia="Times New Roman" w:hAnsi="Times New Roman" w:cs="Times New Roman"/>
          <w:sz w:val="24"/>
          <w:szCs w:val="24"/>
        </w:rPr>
        <w:t xml:space="preserve">), buscando compreender, qualitativamente, a percepção desses acerca da adequabilidade, funcionalidade e qualidade do Centro Integrado após a sua implementação. </w:t>
      </w:r>
      <w:r>
        <w:rPr>
          <w:rFonts w:ascii="Times New Roman" w:eastAsia="Times New Roman" w:hAnsi="Times New Roman" w:cs="Times New Roman"/>
          <w:sz w:val="24"/>
          <w:szCs w:val="24"/>
        </w:rPr>
        <w:t>Nas</w:t>
      </w:r>
      <w:r w:rsidRPr="002563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três </w:t>
      </w:r>
      <w:r w:rsidRPr="00256304">
        <w:rPr>
          <w:rFonts w:ascii="Times New Roman" w:eastAsia="Times New Roman" w:hAnsi="Times New Roman" w:cs="Times New Roman"/>
          <w:sz w:val="24"/>
          <w:szCs w:val="24"/>
        </w:rPr>
        <w:t xml:space="preserve">questões </w:t>
      </w:r>
      <w:r>
        <w:rPr>
          <w:rFonts w:ascii="Times New Roman" w:eastAsia="Times New Roman" w:hAnsi="Times New Roman" w:cs="Times New Roman"/>
          <w:sz w:val="24"/>
          <w:szCs w:val="24"/>
        </w:rPr>
        <w:t>abertas</w:t>
      </w:r>
      <w:r w:rsidRPr="00256304">
        <w:rPr>
          <w:rFonts w:ascii="Times New Roman" w:eastAsia="Times New Roman" w:hAnsi="Times New Roman" w:cs="Times New Roman"/>
          <w:sz w:val="24"/>
          <w:szCs w:val="24"/>
        </w:rPr>
        <w:t>, investigou-se com os profissionais os principais pontos positivos e negativos percebidos no serviço desde a sua implementação, a importância percebida de existir um serviço para a escuta inicial a respeito da violência sexual na rede de proteção, bem como sugestões para a melhoria do seu funcionamento.</w:t>
      </w:r>
    </w:p>
    <w:p w14:paraId="09AF604C" w14:textId="77777777" w:rsidR="00880448" w:rsidRDefault="00880448" w:rsidP="00880448">
      <w:pPr>
        <w:widowControl w:val="0"/>
        <w:numPr>
          <w:ilvl w:val="0"/>
          <w:numId w:val="1"/>
        </w:numPr>
        <w:pBdr>
          <w:top w:val="nil"/>
          <w:left w:val="nil"/>
          <w:bottom w:val="nil"/>
          <w:right w:val="nil"/>
          <w:between w:val="nil"/>
        </w:pBdr>
        <w:spacing w:before="40" w:after="0" w:line="360" w:lineRule="auto"/>
        <w:ind w:left="0" w:firstLine="709"/>
        <w:jc w:val="both"/>
        <w:rPr>
          <w:rFonts w:ascii="Times New Roman" w:eastAsia="Times New Roman" w:hAnsi="Times New Roman" w:cs="Times New Roman"/>
          <w:color w:val="000000"/>
          <w:sz w:val="24"/>
          <w:szCs w:val="24"/>
          <w:highlight w:val="white"/>
        </w:rPr>
      </w:pPr>
      <w:r w:rsidRPr="18171F56">
        <w:rPr>
          <w:rFonts w:ascii="Times New Roman" w:eastAsia="Times New Roman" w:hAnsi="Times New Roman" w:cs="Times New Roman"/>
          <w:sz w:val="24"/>
          <w:szCs w:val="24"/>
        </w:rPr>
        <w:t>Entrevista semiestruturada com crianças e adolescentes atendidas pelo Centro Integrado (Anexo Q), buscando compreender, qualitativamente, os seguintes aspectos: experiência de atendimento no Centro Integrado, compreensão acerca da sua finalidade, acolhimento, qualidade na informação</w:t>
      </w:r>
      <w:r w:rsidRPr="18171F56">
        <w:rPr>
          <w:rFonts w:ascii="Times New Roman" w:eastAsia="Times New Roman" w:hAnsi="Times New Roman" w:cs="Times New Roman"/>
          <w:color w:val="000000" w:themeColor="text1"/>
          <w:sz w:val="24"/>
          <w:szCs w:val="24"/>
          <w:highlight w:val="white"/>
        </w:rPr>
        <w:t xml:space="preserve">, minimização de repetição do relato, diferentes tipos de escuta e sugestões de melhoria no serviço. </w:t>
      </w:r>
    </w:p>
    <w:p w14:paraId="280DF19E" w14:textId="77777777" w:rsidR="00880448" w:rsidRPr="00BB5B56" w:rsidRDefault="00880448" w:rsidP="00880448">
      <w:pPr>
        <w:pStyle w:val="Ttulo3"/>
        <w:spacing w:before="0" w:after="0" w:line="360" w:lineRule="auto"/>
        <w:rPr>
          <w:rFonts w:ascii="Times New Roman" w:eastAsia="Times New Roman" w:hAnsi="Times New Roman" w:cs="Times New Roman"/>
          <w:b/>
          <w:bCs/>
          <w:color w:val="auto"/>
          <w:sz w:val="24"/>
          <w:szCs w:val="24"/>
        </w:rPr>
      </w:pPr>
      <w:bookmarkStart w:id="7" w:name="_heading=h.3znysh7" w:colFirst="0" w:colLast="0"/>
      <w:bookmarkStart w:id="8" w:name="_Toc173760077"/>
      <w:bookmarkEnd w:id="7"/>
      <w:r w:rsidRPr="00BB5B56">
        <w:rPr>
          <w:rFonts w:ascii="Times New Roman" w:eastAsia="Times New Roman" w:hAnsi="Times New Roman" w:cs="Times New Roman"/>
          <w:b/>
          <w:bCs/>
          <w:color w:val="auto"/>
          <w:sz w:val="24"/>
          <w:szCs w:val="24"/>
        </w:rPr>
        <w:t>Procedimentos</w:t>
      </w:r>
      <w:bookmarkEnd w:id="8"/>
      <w:r w:rsidRPr="00BB5B56">
        <w:rPr>
          <w:rFonts w:ascii="Times New Roman" w:eastAsia="Times New Roman" w:hAnsi="Times New Roman" w:cs="Times New Roman"/>
          <w:b/>
          <w:bCs/>
          <w:color w:val="auto"/>
          <w:sz w:val="24"/>
          <w:szCs w:val="24"/>
        </w:rPr>
        <w:t xml:space="preserve"> </w:t>
      </w:r>
    </w:p>
    <w:p w14:paraId="39FB021B" w14:textId="77777777" w:rsidR="00880448" w:rsidRDefault="00880448" w:rsidP="00880448">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 avaliação do processo de implementação do Centro Integrado de que trata a presente pesquisa, partiu de um estudo qualitativo anterior que analisou a estrutura, qualidade e recursos disponíveis na rede de atendimento do município, em relação aos casos de </w:t>
      </w:r>
      <w:r>
        <w:rPr>
          <w:rFonts w:ascii="Times New Roman" w:eastAsia="Times New Roman" w:hAnsi="Times New Roman" w:cs="Times New Roman"/>
          <w:sz w:val="24"/>
          <w:szCs w:val="24"/>
          <w:highlight w:val="white"/>
        </w:rPr>
        <w:t>violência</w:t>
      </w:r>
      <w:r>
        <w:rPr>
          <w:rFonts w:ascii="Times New Roman" w:eastAsia="Times New Roman" w:hAnsi="Times New Roman" w:cs="Times New Roman"/>
          <w:color w:val="000000"/>
          <w:sz w:val="24"/>
          <w:szCs w:val="24"/>
          <w:highlight w:val="white"/>
        </w:rPr>
        <w:t xml:space="preserve"> sexual infantojuvenis.  Assim, com base nos dados previamente analisados em relação às principais dificuldades enfrentadas pelos serviços e profissionais da rede local, foi estabelecido um planejamento de implantação de um serviço piloto, a fim de contemplar as dimensões apontadas como mais deficientes naquele contexto. O passo-a-passo do processo de implantação foi descrito em um estudo anterior, que </w:t>
      </w:r>
      <w:r>
        <w:rPr>
          <w:rFonts w:ascii="Times New Roman" w:eastAsia="Times New Roman" w:hAnsi="Times New Roman" w:cs="Times New Roman"/>
          <w:sz w:val="24"/>
          <w:szCs w:val="24"/>
          <w:highlight w:val="white"/>
        </w:rPr>
        <w:t>delineou</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as estratégias</w:t>
      </w:r>
      <w:r>
        <w:rPr>
          <w:rFonts w:ascii="Times New Roman" w:eastAsia="Times New Roman" w:hAnsi="Times New Roman" w:cs="Times New Roman"/>
          <w:color w:val="000000"/>
          <w:sz w:val="24"/>
          <w:szCs w:val="24"/>
          <w:highlight w:val="white"/>
        </w:rPr>
        <w:t xml:space="preserve"> e metodologia utilizada para tal finalidade. </w:t>
      </w:r>
    </w:p>
    <w:p w14:paraId="6D8C9920" w14:textId="77777777" w:rsidR="00880448" w:rsidRDefault="00880448" w:rsidP="00880448">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Assim, para a inauguração do serviço, foi constituída uma equipe multiprofissional de saúde para avaliação e atendimento especializado dos casos de violência sexual do município, que foi lotada em duas salas de atendimento</w:t>
      </w:r>
      <w:r>
        <w:rPr>
          <w:rFonts w:ascii="Times New Roman" w:eastAsia="Times New Roman" w:hAnsi="Times New Roman" w:cs="Times New Roman"/>
          <w:sz w:val="24"/>
          <w:szCs w:val="24"/>
          <w:highlight w:val="white"/>
        </w:rPr>
        <w:t xml:space="preserve"> dentro de um complexo</w:t>
      </w:r>
      <w:r>
        <w:rPr>
          <w:rFonts w:ascii="Times New Roman" w:eastAsia="Times New Roman" w:hAnsi="Times New Roman" w:cs="Times New Roman"/>
          <w:color w:val="000000"/>
          <w:sz w:val="24"/>
          <w:szCs w:val="24"/>
          <w:highlight w:val="white"/>
        </w:rPr>
        <w:t xml:space="preserve"> de saúde já existente. Tal equipe foi constituída </w:t>
      </w:r>
      <w:r>
        <w:rPr>
          <w:rFonts w:ascii="Times New Roman" w:eastAsia="Times New Roman" w:hAnsi="Times New Roman" w:cs="Times New Roman"/>
          <w:sz w:val="24"/>
          <w:szCs w:val="24"/>
          <w:highlight w:val="white"/>
        </w:rPr>
        <w:t>por duas</w:t>
      </w:r>
      <w:r>
        <w:rPr>
          <w:rFonts w:ascii="Times New Roman" w:eastAsia="Times New Roman" w:hAnsi="Times New Roman" w:cs="Times New Roman"/>
          <w:color w:val="000000"/>
          <w:sz w:val="24"/>
          <w:szCs w:val="24"/>
          <w:highlight w:val="white"/>
        </w:rPr>
        <w:t xml:space="preserve"> profissionais exclusivas do serviço, sendo uma psicóloga e responsável técnica pelo serviço e uma assistente social, bem como por duas profissionais volantes, uma enfermeira e uma pediatra, que se deslocam até o serviço conforme a demanda identificada pela equipe fixa.</w:t>
      </w:r>
    </w:p>
    <w:p w14:paraId="45DB603A" w14:textId="77777777" w:rsidR="00880448" w:rsidRDefault="00880448" w:rsidP="00880448">
      <w:pPr>
        <w:widowControl w:val="0"/>
        <w:pBdr>
          <w:top w:val="nil"/>
          <w:left w:val="nil"/>
          <w:bottom w:val="nil"/>
          <w:right w:val="nil"/>
          <w:between w:val="nil"/>
        </w:pBdr>
        <w:spacing w:before="40"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 coleta de dados com os profissionais da rede ocorreu oito meses após a </w:t>
      </w:r>
      <w:r>
        <w:rPr>
          <w:rFonts w:ascii="Times New Roman" w:eastAsia="Times New Roman" w:hAnsi="Times New Roman" w:cs="Times New Roman"/>
          <w:color w:val="000000"/>
          <w:sz w:val="24"/>
          <w:szCs w:val="24"/>
          <w:highlight w:val="white"/>
        </w:rPr>
        <w:lastRenderedPageBreak/>
        <w:t xml:space="preserve">inauguração do serviço e se deu no formato virtual. </w:t>
      </w:r>
      <w:r>
        <w:rPr>
          <w:rFonts w:ascii="Times New Roman" w:eastAsia="Times New Roman" w:hAnsi="Times New Roman" w:cs="Times New Roman"/>
          <w:sz w:val="24"/>
          <w:szCs w:val="24"/>
          <w:highlight w:val="white"/>
        </w:rPr>
        <w:t>A medida avaliativa dos objetivos do Centro,</w:t>
      </w:r>
      <w:r>
        <w:rPr>
          <w:rFonts w:ascii="Times New Roman" w:eastAsia="Times New Roman" w:hAnsi="Times New Roman" w:cs="Times New Roman"/>
          <w:color w:val="000000"/>
          <w:sz w:val="24"/>
          <w:szCs w:val="24"/>
          <w:highlight w:val="white"/>
        </w:rPr>
        <w:t xml:space="preserve"> respondidas pelos 14 profissionais, foram preenchidas através do Google Forms</w:t>
      </w:r>
      <w:r>
        <w:rPr>
          <w:rFonts w:ascii="Times New Roman" w:eastAsia="Times New Roman" w:hAnsi="Times New Roman" w:cs="Times New Roman"/>
          <w:sz w:val="24"/>
          <w:szCs w:val="24"/>
          <w:highlight w:val="white"/>
        </w:rPr>
        <w:t>. Já a</w:t>
      </w:r>
      <w:r>
        <w:rPr>
          <w:rFonts w:ascii="Times New Roman" w:eastAsia="Times New Roman" w:hAnsi="Times New Roman" w:cs="Times New Roman"/>
          <w:color w:val="000000"/>
          <w:sz w:val="24"/>
          <w:szCs w:val="24"/>
          <w:highlight w:val="white"/>
        </w:rPr>
        <w:t xml:space="preserve">s entrevistas </w:t>
      </w:r>
      <w:r>
        <w:rPr>
          <w:rFonts w:ascii="Times New Roman" w:eastAsia="Times New Roman" w:hAnsi="Times New Roman" w:cs="Times New Roman"/>
          <w:sz w:val="24"/>
          <w:szCs w:val="24"/>
          <w:highlight w:val="white"/>
        </w:rPr>
        <w:t>semiestruturadas</w:t>
      </w:r>
      <w:r>
        <w:rPr>
          <w:rFonts w:ascii="Times New Roman" w:eastAsia="Times New Roman" w:hAnsi="Times New Roman" w:cs="Times New Roman"/>
          <w:color w:val="000000"/>
          <w:sz w:val="24"/>
          <w:szCs w:val="24"/>
          <w:highlight w:val="white"/>
        </w:rPr>
        <w:t xml:space="preserve"> ocorreram através da plataforma virtual Zoom e foram gravadas para posterior transcrição e análise de dados. O recrutamento com os profissionais ocorreu através de e-mail e por telefone, em que foi explicado que essa etapa da pesquisa buscava avaliar, de maneira preliminar, se os objetivos do Centro Integrado estavam sendo atingidos no seu primeiro ano de funcionamento. </w:t>
      </w:r>
    </w:p>
    <w:p w14:paraId="0C0777CD" w14:textId="77777777" w:rsidR="00880448" w:rsidRDefault="00880448" w:rsidP="00880448">
      <w:pPr>
        <w:widowControl w:val="0"/>
        <w:pBdr>
          <w:top w:val="nil"/>
          <w:left w:val="nil"/>
          <w:bottom w:val="nil"/>
          <w:right w:val="nil"/>
          <w:between w:val="nil"/>
        </w:pBdr>
        <w:spacing w:before="40" w:after="0" w:line="360" w:lineRule="auto"/>
        <w:ind w:firstLine="709"/>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 xml:space="preserve">A etapa das entrevistas semiestruturadas com as crianças e adolescentes participantes, bem como da aplicação da Medida de Avaliação com seus respectivos responsáveis, ocorreram no mesmo dia, em paralelo. Tal etapa foi realizada 11 meses após a implementação da política pública. Para a participação, os responsáveis foram inicialmente contatados pelo telefone, em que foi apresentada a proposta da pesquisa, elencados os objetivos e realizado o convite para a sua participação e da criança/adolescente. As entrevistas e a aplicação da medida ocorreram em um único encontro, em data escolhida pelos participantes, tendo uma duração média de 15 e cinco minutos, respectivamente. Ambas as atividades ocorreram individualmente em ambiente reservado dentro da própria instituição, sendo as entrevistas gravadas para posterior transcrição e análise.  </w:t>
      </w:r>
    </w:p>
    <w:p w14:paraId="158BA813" w14:textId="77777777" w:rsidR="00880448" w:rsidRPr="00BB5B56" w:rsidRDefault="00880448" w:rsidP="00880448">
      <w:pPr>
        <w:pStyle w:val="Ttulo3"/>
        <w:spacing w:before="0" w:after="0" w:line="360" w:lineRule="auto"/>
        <w:rPr>
          <w:rFonts w:ascii="Times New Roman" w:eastAsia="Times New Roman" w:hAnsi="Times New Roman" w:cs="Times New Roman"/>
          <w:b/>
          <w:bCs/>
          <w:color w:val="auto"/>
          <w:sz w:val="24"/>
          <w:szCs w:val="24"/>
        </w:rPr>
      </w:pPr>
      <w:bookmarkStart w:id="9" w:name="_Toc173760078"/>
      <w:r w:rsidRPr="00BB5B56">
        <w:rPr>
          <w:rFonts w:ascii="Times New Roman" w:eastAsia="Times New Roman" w:hAnsi="Times New Roman" w:cs="Times New Roman"/>
          <w:b/>
          <w:bCs/>
          <w:color w:val="auto"/>
          <w:sz w:val="24"/>
          <w:szCs w:val="24"/>
        </w:rPr>
        <w:t>Análise dos dados</w:t>
      </w:r>
      <w:bookmarkEnd w:id="9"/>
    </w:p>
    <w:p w14:paraId="29BBA803" w14:textId="77777777" w:rsidR="00880448" w:rsidRPr="0054183E" w:rsidRDefault="00880448" w:rsidP="00880448">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themeColor="text1"/>
          <w:sz w:val="24"/>
          <w:szCs w:val="24"/>
          <w:highlight w:val="white"/>
        </w:rPr>
      </w:pPr>
      <w:r w:rsidRPr="18171F56">
        <w:rPr>
          <w:rFonts w:ascii="Times New Roman" w:eastAsia="Times New Roman" w:hAnsi="Times New Roman" w:cs="Times New Roman"/>
          <w:sz w:val="24"/>
          <w:szCs w:val="24"/>
          <w:highlight w:val="white"/>
        </w:rPr>
        <w:t>Inicialmente, realizou-se uma análise estatística descritiva dos dados inseridos na planilha, referente à caracterização dos atendimentos e da população atendida no serviço nos primeiros 12 meses de funcionamento. Junto a isso, também f</w:t>
      </w:r>
      <w:r w:rsidRPr="18171F56">
        <w:rPr>
          <w:rFonts w:ascii="Times New Roman" w:eastAsia="Times New Roman" w:hAnsi="Times New Roman" w:cs="Times New Roman"/>
          <w:color w:val="000000" w:themeColor="text1"/>
          <w:sz w:val="24"/>
          <w:szCs w:val="24"/>
          <w:highlight w:val="white"/>
        </w:rPr>
        <w:t xml:space="preserve">oi realizada uma análise estatística descritiva das medidas quantitativas psicométricas de avaliação dos objetivos do centro, aplicadas tanto nos profissionais quanto com os responsáveis. Ainda, </w:t>
      </w:r>
      <w:r w:rsidRPr="18171F56">
        <w:rPr>
          <w:rFonts w:ascii="Times New Roman" w:eastAsia="Times New Roman" w:hAnsi="Times New Roman" w:cs="Times New Roman"/>
          <w:sz w:val="24"/>
          <w:szCs w:val="24"/>
          <w:highlight w:val="white"/>
        </w:rPr>
        <w:t>o</w:t>
      </w:r>
      <w:r w:rsidRPr="18171F56">
        <w:rPr>
          <w:rFonts w:ascii="Times New Roman" w:eastAsia="Times New Roman" w:hAnsi="Times New Roman" w:cs="Times New Roman"/>
          <w:color w:val="000000" w:themeColor="text1"/>
          <w:sz w:val="24"/>
          <w:szCs w:val="24"/>
          <w:highlight w:val="white"/>
        </w:rPr>
        <w:t xml:space="preserve">s dados obtidos nas questões descritivas/qualitativas dessas medidas, bem como as respostas das entrevistas semiestruturadas, </w:t>
      </w:r>
      <w:r w:rsidRPr="18171F56">
        <w:rPr>
          <w:rFonts w:ascii="Times New Roman" w:eastAsia="Times New Roman" w:hAnsi="Times New Roman" w:cs="Times New Roman"/>
          <w:sz w:val="24"/>
          <w:szCs w:val="24"/>
          <w:highlight w:val="white"/>
        </w:rPr>
        <w:t>foram</w:t>
      </w:r>
      <w:r w:rsidRPr="18171F56">
        <w:rPr>
          <w:rFonts w:ascii="Times New Roman" w:eastAsia="Times New Roman" w:hAnsi="Times New Roman" w:cs="Times New Roman"/>
          <w:color w:val="000000" w:themeColor="text1"/>
          <w:sz w:val="24"/>
          <w:szCs w:val="24"/>
          <w:highlight w:val="white"/>
        </w:rPr>
        <w:t xml:space="preserve"> submetidas à métodos qualitativos de análise, </w:t>
      </w:r>
      <w:r w:rsidRPr="18171F56">
        <w:rPr>
          <w:rFonts w:ascii="Times New Roman" w:eastAsia="Times New Roman" w:hAnsi="Times New Roman" w:cs="Times New Roman"/>
          <w:color w:val="000000" w:themeColor="text1"/>
          <w:sz w:val="23"/>
          <w:szCs w:val="23"/>
          <w:highlight w:val="white"/>
        </w:rPr>
        <w:t xml:space="preserve">como a análise temática </w:t>
      </w:r>
      <w:r w:rsidRPr="18171F56">
        <w:rPr>
          <w:rFonts w:ascii="Times New Roman" w:eastAsia="Times New Roman" w:hAnsi="Times New Roman" w:cs="Times New Roman"/>
          <w:color w:val="000000" w:themeColor="text1"/>
          <w:sz w:val="23"/>
          <w:szCs w:val="23"/>
        </w:rPr>
        <w:t>reflexiva (Braun &amp; Clarke, 2006; Braun &amp; Clarke 2019),</w:t>
      </w:r>
      <w:r w:rsidRPr="18171F56">
        <w:rPr>
          <w:rFonts w:ascii="Times New Roman" w:eastAsia="Times New Roman" w:hAnsi="Times New Roman" w:cs="Times New Roman"/>
          <w:color w:val="000000" w:themeColor="text1"/>
          <w:sz w:val="23"/>
          <w:szCs w:val="23"/>
          <w:highlight w:val="white"/>
        </w:rPr>
        <w:t xml:space="preserve"> que propõe a identificar conteúdos e dados semelhantes, através de códigos, e agrupá-los em temas que </w:t>
      </w:r>
      <w:r w:rsidRPr="18171F56">
        <w:rPr>
          <w:rFonts w:ascii="Times New Roman" w:eastAsia="Times New Roman" w:hAnsi="Times New Roman" w:cs="Times New Roman"/>
          <w:sz w:val="23"/>
          <w:szCs w:val="23"/>
          <w:highlight w:val="white"/>
        </w:rPr>
        <w:t>embasam</w:t>
      </w:r>
      <w:r w:rsidRPr="18171F56">
        <w:rPr>
          <w:rFonts w:ascii="Times New Roman" w:eastAsia="Times New Roman" w:hAnsi="Times New Roman" w:cs="Times New Roman"/>
          <w:color w:val="000000" w:themeColor="text1"/>
          <w:sz w:val="23"/>
          <w:szCs w:val="23"/>
          <w:highlight w:val="white"/>
        </w:rPr>
        <w:t xml:space="preserve"> a discussão geral dos resultados. </w:t>
      </w:r>
      <w:r w:rsidRPr="18171F56">
        <w:rPr>
          <w:rFonts w:ascii="Times New Roman" w:eastAsia="Times New Roman" w:hAnsi="Times New Roman" w:cs="Times New Roman"/>
          <w:color w:val="000000" w:themeColor="text1"/>
          <w:sz w:val="24"/>
          <w:szCs w:val="24"/>
          <w:highlight w:val="white"/>
        </w:rPr>
        <w:t xml:space="preserve">Os dados, quantitativos e qualitativos, através da triangulação de diferentes fontes (Yin, 2005), </w:t>
      </w:r>
      <w:r w:rsidRPr="18171F56">
        <w:rPr>
          <w:rFonts w:ascii="Times New Roman" w:eastAsia="Times New Roman" w:hAnsi="Times New Roman" w:cs="Times New Roman"/>
          <w:sz w:val="24"/>
          <w:szCs w:val="24"/>
          <w:highlight w:val="white"/>
        </w:rPr>
        <w:t>foram</w:t>
      </w:r>
      <w:r w:rsidRPr="18171F56">
        <w:rPr>
          <w:rFonts w:ascii="Times New Roman" w:eastAsia="Times New Roman" w:hAnsi="Times New Roman" w:cs="Times New Roman"/>
          <w:color w:val="000000" w:themeColor="text1"/>
          <w:sz w:val="24"/>
          <w:szCs w:val="24"/>
          <w:highlight w:val="white"/>
        </w:rPr>
        <w:t xml:space="preserve"> descritos a partir dos critérios de viabilidade descritos anteriormente, ofer</w:t>
      </w:r>
      <w:r>
        <w:rPr>
          <w:rFonts w:ascii="Times New Roman" w:eastAsia="Times New Roman" w:hAnsi="Times New Roman" w:cs="Times New Roman"/>
          <w:color w:val="000000" w:themeColor="text1"/>
          <w:sz w:val="24"/>
          <w:szCs w:val="24"/>
          <w:highlight w:val="white"/>
        </w:rPr>
        <w:t>e</w:t>
      </w:r>
      <w:r w:rsidRPr="18171F56">
        <w:rPr>
          <w:rFonts w:ascii="Times New Roman" w:eastAsia="Times New Roman" w:hAnsi="Times New Roman" w:cs="Times New Roman"/>
          <w:color w:val="000000" w:themeColor="text1"/>
          <w:sz w:val="24"/>
          <w:szCs w:val="24"/>
          <w:highlight w:val="white"/>
        </w:rPr>
        <w:t xml:space="preserve">cendo, </w:t>
      </w:r>
      <w:proofErr w:type="gramStart"/>
      <w:r w:rsidRPr="18171F56">
        <w:rPr>
          <w:rFonts w:ascii="Times New Roman" w:eastAsia="Times New Roman" w:hAnsi="Times New Roman" w:cs="Times New Roman"/>
          <w:color w:val="000000" w:themeColor="text1"/>
          <w:sz w:val="24"/>
          <w:szCs w:val="24"/>
          <w:highlight w:val="white"/>
        </w:rPr>
        <w:t>portanto</w:t>
      </w:r>
      <w:proofErr w:type="gramEnd"/>
      <w:r w:rsidRPr="18171F56">
        <w:rPr>
          <w:rFonts w:ascii="Times New Roman" w:eastAsia="Times New Roman" w:hAnsi="Times New Roman" w:cs="Times New Roman"/>
          <w:color w:val="000000" w:themeColor="text1"/>
          <w:sz w:val="24"/>
          <w:szCs w:val="24"/>
          <w:highlight w:val="white"/>
        </w:rPr>
        <w:t xml:space="preserve"> uma análise dedutiva dos resultados. Tal procedimento foi realizado por se tratar de um estudo piloto que tem como foco principal avaliar se o mesmo deve ser recomendado para um estudo de eficácia-efetividade, e não para averiguar se já possui resultados nesse sentido (Bowen et al., 2009; </w:t>
      </w:r>
      <w:r w:rsidRPr="18171F56">
        <w:rPr>
          <w:rFonts w:ascii="Times New Roman" w:eastAsia="Times New Roman" w:hAnsi="Times New Roman" w:cs="Times New Roman"/>
          <w:color w:val="000000" w:themeColor="text1"/>
          <w:sz w:val="24"/>
          <w:szCs w:val="24"/>
          <w:highlight w:val="white"/>
        </w:rPr>
        <w:lastRenderedPageBreak/>
        <w:t>Durgante &amp; Dell’Aglio, 2018).</w:t>
      </w:r>
    </w:p>
    <w:p w14:paraId="1F293D07" w14:textId="77777777" w:rsidR="00880448" w:rsidRPr="00BB5B56" w:rsidRDefault="00880448" w:rsidP="00880448">
      <w:pPr>
        <w:pStyle w:val="Ttulo3"/>
        <w:spacing w:before="0" w:after="0" w:line="360" w:lineRule="auto"/>
        <w:rPr>
          <w:rFonts w:ascii="Times New Roman" w:eastAsia="Times New Roman" w:hAnsi="Times New Roman" w:cs="Times New Roman"/>
          <w:b/>
          <w:bCs/>
          <w:color w:val="auto"/>
          <w:sz w:val="24"/>
          <w:szCs w:val="24"/>
        </w:rPr>
      </w:pPr>
      <w:bookmarkStart w:id="10" w:name="_heading=h.tyjcwt" w:colFirst="0" w:colLast="0"/>
      <w:bookmarkStart w:id="11" w:name="_Toc173760079"/>
      <w:bookmarkEnd w:id="10"/>
      <w:r w:rsidRPr="00BB5B56">
        <w:rPr>
          <w:rFonts w:ascii="Times New Roman" w:eastAsia="Times New Roman" w:hAnsi="Times New Roman" w:cs="Times New Roman"/>
          <w:b/>
          <w:bCs/>
          <w:color w:val="auto"/>
          <w:sz w:val="24"/>
          <w:szCs w:val="24"/>
        </w:rPr>
        <w:t>Considerações éticas</w:t>
      </w:r>
      <w:bookmarkEnd w:id="11"/>
    </w:p>
    <w:p w14:paraId="0C170964" w14:textId="77777777" w:rsidR="00880448" w:rsidRDefault="00880448" w:rsidP="00880448">
      <w:pPr>
        <w:spacing w:after="0" w:line="360" w:lineRule="auto"/>
        <w:ind w:firstLine="708"/>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O estudo seguiu orientações para pesquisas com seres humanos, de acordo com a Resolução nº 510 do Conselho Nacional de Saúde (2016) e com os artigos previstos pelo Estatuto da Criança e do Adolescente (1990). Para tanto, o projeto de pesquisa foi submetido ao Comitê de Ética em Pesquisa do Instituto de Psicologia da UFRGS e aprovado, CAE de nº 60173622.3.0000.5334. </w:t>
      </w:r>
    </w:p>
    <w:p w14:paraId="6ACFFE9E" w14:textId="77777777" w:rsidR="00880448" w:rsidRDefault="00880448" w:rsidP="00880448">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14 profissionais que responderam à Medida de Avaliação do serviço, concordaram com o Termo de Consentimento Livre e Esclarecido (TCLE) que previu a voluntariedade da participação, a garantia de sigilo das informações e a possibilidade de desistência (Anexo R). Da mesma forma, para os profissionais que participaram da entrevista semiestruturada, foi lido aos mesmos o TCLE dessa etapa da pesquisa e os participantes tiveram a sua concordância gravada por áudio, bem como preenchida no formulário online. </w:t>
      </w:r>
    </w:p>
    <w:p w14:paraId="4867E391" w14:textId="77777777" w:rsidR="00880448" w:rsidRDefault="00880448" w:rsidP="0088044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F0A05">
        <w:rPr>
          <w:rFonts w:ascii="Times New Roman" w:eastAsia="Times New Roman" w:hAnsi="Times New Roman" w:cs="Times New Roman"/>
          <w:sz w:val="24"/>
          <w:szCs w:val="24"/>
        </w:rPr>
        <w:t xml:space="preserve">Em paralelo, as crianças e adolescentes selecionados para a entrevista </w:t>
      </w:r>
      <w:r w:rsidRPr="00256304">
        <w:rPr>
          <w:rFonts w:ascii="Times New Roman" w:eastAsia="Times New Roman" w:hAnsi="Times New Roman" w:cs="Times New Roman"/>
          <w:sz w:val="24"/>
          <w:szCs w:val="24"/>
        </w:rPr>
        <w:t xml:space="preserve">semiestruturada, bem como seus respectivos cuidadores, assentiram com sua participação através da gravação, por voz, de sua concordância, bem como da assinatura de TCLE (Anexo </w:t>
      </w:r>
      <w:r>
        <w:rPr>
          <w:rFonts w:ascii="Times New Roman" w:eastAsia="Times New Roman" w:hAnsi="Times New Roman" w:cs="Times New Roman"/>
          <w:sz w:val="24"/>
          <w:szCs w:val="24"/>
        </w:rPr>
        <w:t>S</w:t>
      </w:r>
      <w:r w:rsidRPr="00256304">
        <w:rPr>
          <w:rFonts w:ascii="Times New Roman" w:eastAsia="Times New Roman" w:hAnsi="Times New Roman" w:cs="Times New Roman"/>
          <w:sz w:val="24"/>
          <w:szCs w:val="24"/>
        </w:rPr>
        <w:t>) pelo respectivo responsável. Nesse último, foram esclarecidos os objetivos de sua participação, o tempo de duração da entrevista e as demais etapas da pesquisa. Além disso, os responsáveis também assinaram um termo de consentimento para a sua própria participação (Anexo</w:t>
      </w:r>
      <w:r>
        <w:rPr>
          <w:rFonts w:ascii="Times New Roman" w:eastAsia="Times New Roman" w:hAnsi="Times New Roman" w:cs="Times New Roman"/>
          <w:sz w:val="24"/>
          <w:szCs w:val="24"/>
        </w:rPr>
        <w:t xml:space="preserve"> T</w:t>
      </w:r>
      <w:r w:rsidRPr="00256304">
        <w:rPr>
          <w:rFonts w:ascii="Times New Roman" w:eastAsia="Times New Roman" w:hAnsi="Times New Roman" w:cs="Times New Roman"/>
          <w:sz w:val="24"/>
          <w:szCs w:val="24"/>
        </w:rPr>
        <w:t xml:space="preserve">), preenchendo a medida de avaliação do serviço. Sobretudo, cabe ressaltar que a escolha metodológica </w:t>
      </w:r>
      <w:r w:rsidRPr="00EF0A05">
        <w:rPr>
          <w:rFonts w:ascii="Times New Roman" w:eastAsia="Times New Roman" w:hAnsi="Times New Roman" w:cs="Times New Roman"/>
          <w:sz w:val="24"/>
          <w:szCs w:val="24"/>
        </w:rPr>
        <w:t>de crianças e adolescentes que já estivessem em acompanhamento de saúde</w:t>
      </w:r>
      <w:r>
        <w:rPr>
          <w:rFonts w:ascii="Times New Roman" w:eastAsia="Times New Roman" w:hAnsi="Times New Roman" w:cs="Times New Roman"/>
          <w:sz w:val="24"/>
          <w:szCs w:val="24"/>
        </w:rPr>
        <w:t xml:space="preserve"> mental, afastado(a) do agressor, com as medidas legais já realizadas e em um momento em que a situação de violência já foi cessada, respalda-se em um cuidado ético de não-revitimização, que visa dar voz à sua própria percepção sobre o funcionamento da rede de proteção, para qualificar o seu cuidado e o cuidado de pares que estejam em situações semelhantes à sua. Por isso, a entrevista não teve como finalidade abordar questões referentes à violência sofrida, mas dos procedimentos e atendimento realizado no referido serviço após a revelação da violação sofrida. </w:t>
      </w:r>
    </w:p>
    <w:p w14:paraId="5492085E" w14:textId="77777777" w:rsidR="00880448" w:rsidRDefault="00880448" w:rsidP="0088044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 xml:space="preserve">Todos os participantes foram informados que, a qualquer momento, informações sobre os procedimentos ou outros assuntos relacionados ao estudo poderiam ser solicitados às pesquisadoras. Os dados obtidos através deste estudo estão guardados na sala 222 do Instituto de Psicologia da UFRGS e serão destruídos após o período de cinco anos. A realização da pesquisa previu que ocorressem riscos mínimos para os </w:t>
      </w:r>
      <w:r>
        <w:rPr>
          <w:rFonts w:ascii="Times New Roman" w:eastAsia="Times New Roman" w:hAnsi="Times New Roman" w:cs="Times New Roman"/>
          <w:sz w:val="24"/>
          <w:szCs w:val="24"/>
        </w:rPr>
        <w:lastRenderedPageBreak/>
        <w:t xml:space="preserve">participantes, uma vez que as vítimas em questão não foram questionadas a respeito do trauma sofrido, mas dos atendimentos recebidos na rede, ao passo que os profissionais foram apenas questionados sobre dados e informações já existentes na rede local. Nenhum dos participantes, em nenhuma das etapas da pesquisa, mencionou ter se sentido desconfortável ou solicitou a interrupção de sua participação, ainda que tal direito tenha sido informado antes da aplicação dos instrumentos. </w:t>
      </w:r>
    </w:p>
    <w:p w14:paraId="0157DE10" w14:textId="77777777" w:rsidR="00880448" w:rsidRDefault="00880448" w:rsidP="0088044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relação aos benefícios, entende-se como positivo para as instituições a possibilidade de conhecer a dinâmica do seu papel na rede de apoio do público atendido, bem como fornecer ao município dados precisos e consistentes sobre a situação local de violência sexual na infância e adolescência. Entende-se que esse estudo pode trazer benefícios para o campo da violência sexual contra crianças e adolescentes, propiciando uma maior compreensão do fenômeno, possibilidade um aprimoramento técnico no atendimento especializada ao público-alvo, identificando limitações e potencialidades da rede, bem como subsidiando a implementação de políticas públicas semelhantes a essa em contextos distintos.  </w:t>
      </w:r>
    </w:p>
    <w:p w14:paraId="22EEAC1C" w14:textId="77777777" w:rsidR="00880448" w:rsidRPr="00394DA0" w:rsidRDefault="00880448" w:rsidP="00880448">
      <w:pPr>
        <w:pStyle w:val="Ttulo2"/>
        <w:spacing w:before="0" w:after="0" w:line="360" w:lineRule="auto"/>
        <w:jc w:val="center"/>
        <w:rPr>
          <w:rFonts w:ascii="Times New Roman" w:eastAsia="Times New Roman" w:hAnsi="Times New Roman" w:cs="Times New Roman"/>
          <w:b/>
          <w:bCs/>
          <w:color w:val="auto"/>
          <w:sz w:val="24"/>
          <w:szCs w:val="24"/>
        </w:rPr>
      </w:pPr>
      <w:bookmarkStart w:id="12" w:name="_Toc173760080"/>
      <w:r w:rsidRPr="00394DA0">
        <w:rPr>
          <w:rFonts w:ascii="Times New Roman" w:eastAsia="Times New Roman" w:hAnsi="Times New Roman" w:cs="Times New Roman"/>
          <w:b/>
          <w:bCs/>
          <w:color w:val="auto"/>
          <w:sz w:val="24"/>
          <w:szCs w:val="24"/>
        </w:rPr>
        <w:t>Resultados</w:t>
      </w:r>
      <w:bookmarkEnd w:id="12"/>
    </w:p>
    <w:p w14:paraId="394D6CAA"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resultados referentes ao público atendido no serviço referem-se aos primeiros 12 meses de funcionamento após a implementação. Nesse período, foram atendias 174 crianças e adolescentes em situação de violência sexual. Dessas, 92,4% foram atendidas a partir de uma suspeita ou confirmação de violência sexual e 7,5% incluíam também maus-tratos. </w:t>
      </w:r>
    </w:p>
    <w:p w14:paraId="6A4E8777"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A idade do público atendido foi, em média, 11 anos de idade (DP = 3,13), sendo que a idade mais precoce foi de </w:t>
      </w:r>
      <w:r>
        <w:rPr>
          <w:rFonts w:ascii="Times New Roman" w:eastAsia="Times New Roman" w:hAnsi="Times New Roman" w:cs="Times New Roman"/>
          <w:sz w:val="24"/>
          <w:szCs w:val="24"/>
        </w:rPr>
        <w:t>dois</w:t>
      </w:r>
      <w:r w:rsidRPr="18171F56">
        <w:rPr>
          <w:rFonts w:ascii="Times New Roman" w:eastAsia="Times New Roman" w:hAnsi="Times New Roman" w:cs="Times New Roman"/>
          <w:sz w:val="24"/>
          <w:szCs w:val="24"/>
        </w:rPr>
        <w:t xml:space="preserve"> anos e a mais avançada 17 anos. As crianças e os adolescentes foram levados para atendimento, principalmente pelas mães (70,3%), seguidos pelos avós (10,3%), pai (6%), ambos os pais (4,3%) e outros responsáveis (9%).  Em relação à condição socioeconômica das famílias, 54,6% tinham até </w:t>
      </w:r>
      <w:r>
        <w:rPr>
          <w:rFonts w:ascii="Times New Roman" w:eastAsia="Times New Roman" w:hAnsi="Times New Roman" w:cs="Times New Roman"/>
          <w:sz w:val="24"/>
          <w:szCs w:val="24"/>
        </w:rPr>
        <w:t>dois</w:t>
      </w:r>
      <w:r w:rsidRPr="18171F56">
        <w:rPr>
          <w:rFonts w:ascii="Times New Roman" w:eastAsia="Times New Roman" w:hAnsi="Times New Roman" w:cs="Times New Roman"/>
          <w:sz w:val="24"/>
          <w:szCs w:val="24"/>
        </w:rPr>
        <w:t xml:space="preserve"> </w:t>
      </w:r>
      <w:proofErr w:type="gramStart"/>
      <w:r w:rsidRPr="18171F56">
        <w:rPr>
          <w:rFonts w:ascii="Times New Roman" w:eastAsia="Times New Roman" w:hAnsi="Times New Roman" w:cs="Times New Roman"/>
          <w:sz w:val="24"/>
          <w:szCs w:val="24"/>
        </w:rPr>
        <w:t>salários mínimos</w:t>
      </w:r>
      <w:proofErr w:type="gramEnd"/>
      <w:r w:rsidRPr="18171F56">
        <w:rPr>
          <w:rFonts w:ascii="Times New Roman" w:eastAsia="Times New Roman" w:hAnsi="Times New Roman" w:cs="Times New Roman"/>
          <w:sz w:val="24"/>
          <w:szCs w:val="24"/>
        </w:rPr>
        <w:t xml:space="preserve"> de renda familiar, 38,7% entre 2 a 4 salários mínimos e 6,7% possuíam acima de </w:t>
      </w:r>
      <w:r>
        <w:rPr>
          <w:rFonts w:ascii="Times New Roman" w:eastAsia="Times New Roman" w:hAnsi="Times New Roman" w:cs="Times New Roman"/>
          <w:sz w:val="24"/>
          <w:szCs w:val="24"/>
        </w:rPr>
        <w:t>cinco</w:t>
      </w:r>
      <w:r w:rsidRPr="18171F56">
        <w:rPr>
          <w:rFonts w:ascii="Times New Roman" w:eastAsia="Times New Roman" w:hAnsi="Times New Roman" w:cs="Times New Roman"/>
          <w:sz w:val="24"/>
          <w:szCs w:val="24"/>
        </w:rPr>
        <w:t xml:space="preserve"> salários mínimos. Do total, 41,6% das famílias estavam inseridas em algum Programa de Transferência de Renda.</w:t>
      </w:r>
    </w:p>
    <w:p w14:paraId="61AFD052"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relação às características da violência sexual praticadas contra as crianças e adolescentes, 59,2% sofreram múltiplos episódios até a revelação ou descoberta da violação. O tipo mais comum de violência sexual relatada pelas vítimas foi o toque em partes íntimas (78,4%), seguido de penetração (24,8%), abuso sexual verbal (16%), beijo </w:t>
      </w:r>
      <w:r>
        <w:rPr>
          <w:rFonts w:ascii="Times New Roman" w:eastAsia="Times New Roman" w:hAnsi="Times New Roman" w:cs="Times New Roman"/>
          <w:sz w:val="24"/>
          <w:szCs w:val="24"/>
        </w:rPr>
        <w:lastRenderedPageBreak/>
        <w:t xml:space="preserve">na boca (10,4%), contato oral em parte íntima (10,4%), 8,8% exibicionismo e 5,6% voyeurismo - considerando que os tipos de violência sexual se sobrepõem e podem ocorrer concomitantemente. Além disso, em 30% dos casos foi mencionado haver a presença de ameaça durante os abusos e em 21,6% houve barganha material/financeiro. Do total, 24% das crianças e adolescentes atendidos no serviço precisaram realizar testagem rápida para Infecções Sexualmente Transmissíveis, dois casos realizaram o protocolo de Profilaxia Pós-Exposição, cinco casos realizaram teste de gravidez e uma gravidez foi diagnosticada e interrompida legalmente, em tempo hábil. </w:t>
      </w:r>
    </w:p>
    <w:p w14:paraId="30D7CFCD"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Por fim, também </w:t>
      </w:r>
      <w:proofErr w:type="gramStart"/>
      <w:r w:rsidRPr="18171F56">
        <w:rPr>
          <w:rFonts w:ascii="Times New Roman" w:eastAsia="Times New Roman" w:hAnsi="Times New Roman" w:cs="Times New Roman"/>
          <w:sz w:val="24"/>
          <w:szCs w:val="24"/>
        </w:rPr>
        <w:t>obteve-se</w:t>
      </w:r>
      <w:proofErr w:type="gramEnd"/>
      <w:r w:rsidRPr="18171F56">
        <w:rPr>
          <w:rFonts w:ascii="Times New Roman" w:eastAsia="Times New Roman" w:hAnsi="Times New Roman" w:cs="Times New Roman"/>
          <w:sz w:val="24"/>
          <w:szCs w:val="24"/>
        </w:rPr>
        <w:t xml:space="preserve"> algumas das características dos autores de violência sexual, sendo que em 62,1% dos casos esse era um familiar da criança ou do adolescente, em 30,6% dos casos era um conhecido e em 7,3% dos casos a criança ou adolescente o desconheciam. Nos casos em que o autor da violência era um familiar, o parentesco mais mencionado foram pai ou padrasto, representando 38,6% dos casos, seguido de tio (14,5%), irmão (10,7%), primo (9,6%), avô (9,5%), mãe (5,9%) e outros (11,2%). Quando o autor da violência era conhecido da vítima, a relação mais mencionada foi </w:t>
      </w:r>
      <w:proofErr w:type="gramStart"/>
      <w:r w:rsidRPr="18171F56">
        <w:rPr>
          <w:rFonts w:ascii="Times New Roman" w:eastAsia="Times New Roman" w:hAnsi="Times New Roman" w:cs="Times New Roman"/>
          <w:sz w:val="24"/>
          <w:szCs w:val="24"/>
        </w:rPr>
        <w:t>vizinho</w:t>
      </w:r>
      <w:proofErr w:type="gramEnd"/>
      <w:r w:rsidRPr="18171F56">
        <w:rPr>
          <w:rFonts w:ascii="Times New Roman" w:eastAsia="Times New Roman" w:hAnsi="Times New Roman" w:cs="Times New Roman"/>
          <w:sz w:val="24"/>
          <w:szCs w:val="24"/>
        </w:rPr>
        <w:t xml:space="preserve"> (20,5%). </w:t>
      </w:r>
    </w:p>
    <w:p w14:paraId="624BC888"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seguir, serão descritos os resultados qualitativos e quantitativos a respeito dos critérios de viabilidade investigados na implementação da política pública. Tais resultados irão incluir tanto os dados estatísticos dos atendimentos do serviço no período pesquisado, como também a percepção dos principais atores envolvidos na rede de proteção municipal, sendo eles os profissionais da rede intersetorial, as crianças e adolescentes atendidos e seus respectivos responsáveis. </w:t>
      </w:r>
    </w:p>
    <w:p w14:paraId="1058FA2D" w14:textId="77777777" w:rsidR="00880448" w:rsidRPr="003E7B14" w:rsidRDefault="00880448" w:rsidP="00880448">
      <w:pPr>
        <w:spacing w:after="0" w:line="360" w:lineRule="auto"/>
        <w:rPr>
          <w:rFonts w:ascii="Times New Roman" w:hAnsi="Times New Roman" w:cs="Times New Roman"/>
          <w:b/>
          <w:bCs/>
          <w:sz w:val="24"/>
          <w:szCs w:val="24"/>
        </w:rPr>
      </w:pPr>
      <w:r w:rsidRPr="003E7B14">
        <w:rPr>
          <w:rFonts w:ascii="Times New Roman" w:hAnsi="Times New Roman" w:cs="Times New Roman"/>
          <w:b/>
          <w:bCs/>
          <w:sz w:val="24"/>
          <w:szCs w:val="24"/>
        </w:rPr>
        <w:t>Demanda</w:t>
      </w:r>
    </w:p>
    <w:p w14:paraId="408251FC" w14:textId="77777777" w:rsidR="00880448" w:rsidRDefault="00880448" w:rsidP="00880448">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à </w:t>
      </w:r>
      <w:r>
        <w:rPr>
          <w:rFonts w:ascii="Times New Roman" w:eastAsia="Times New Roman" w:hAnsi="Times New Roman" w:cs="Times New Roman"/>
          <w:i/>
          <w:sz w:val="24"/>
          <w:szCs w:val="24"/>
        </w:rPr>
        <w:t xml:space="preserve">demanda, </w:t>
      </w:r>
      <w:r>
        <w:rPr>
          <w:rFonts w:ascii="Times New Roman" w:eastAsia="Times New Roman" w:hAnsi="Times New Roman" w:cs="Times New Roman"/>
          <w:sz w:val="24"/>
          <w:szCs w:val="24"/>
        </w:rPr>
        <w:t>dos casos que chegaram até o serviço, 75,7% já haviam realizado uma revelação espontânea anteriormente, ao passo que em 24,3% dos casos havia apenas uma suspeita. Após serem atendidos, quando informados que poderiam utilizar o espaço para falar sobre a situação de violência caso desejassem, 82% contaram espontaneamente sobre o motivo do seu encaminhamento ao serviço, embora 18% não quiseram falar ou negaram a possibilidade de terem sofrido uma violação sexual.</w:t>
      </w:r>
    </w:p>
    <w:p w14:paraId="62900EE1" w14:textId="77777777" w:rsidR="00880448" w:rsidRDefault="00880448" w:rsidP="00880448">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paralelo, viu-se que a primeira pessoa para quem a criança ou o adolescente revelou a violência sexual foi para um familiar (57%), seguido de algum profissional do contexto escolar (18%). Quando era na família que ocorria a primeira revelação, o primeiro serviço a ser buscado pelos familiares foi a Delegacia de Polícia em 63,3% dos casos e 18,3% procuraram o Conselho Tutelar primeiramente.</w:t>
      </w:r>
    </w:p>
    <w:p w14:paraId="4B97C1E0" w14:textId="77777777" w:rsidR="00880448" w:rsidRDefault="00880448" w:rsidP="00880448">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 relação à forma como as crianças e adolescentes foram encaminhadas ao serviço, 26,5% vieram através das escolas municipais, 24,7% da Delegacia de Polícia, 17,6% do </w:t>
      </w:r>
      <w:r w:rsidRPr="00B12B25">
        <w:rPr>
          <w:rFonts w:ascii="Times New Roman" w:eastAsia="Times New Roman" w:hAnsi="Times New Roman" w:cs="Times New Roman"/>
          <w:sz w:val="24"/>
          <w:szCs w:val="24"/>
        </w:rPr>
        <w:t xml:space="preserve">Conselho Tutelar e 7% dos casos foram encaminhados pelo próprio serviço. Sobre essas últimas situações, destaca-se que o Centro Integrado, ao ofertar um espaço de escuta sobre as situações de violência sexual, também acabava identificando outras crianças ou adolescentes que poderiam estar vivenciando a mesma situação relatada, seja através da narrativa das crianças e adolescente ali atendidos, ou através dos responsáveis. Do total de casos encaminhados, 97% deles compareceram para atendimento, sendo que os motivos de ausência foram: mudança de município (N = 4), não localização do endereço e do número de contato fornecido na denúncia (N = 2) e negou o atendimento (N =1). </w:t>
      </w:r>
    </w:p>
    <w:p w14:paraId="17F59D0C" w14:textId="77777777" w:rsidR="00880448" w:rsidRPr="003E7B14" w:rsidRDefault="00880448" w:rsidP="00880448">
      <w:pPr>
        <w:spacing w:after="0" w:line="360" w:lineRule="auto"/>
        <w:rPr>
          <w:rFonts w:ascii="Times New Roman" w:hAnsi="Times New Roman" w:cs="Times New Roman"/>
          <w:b/>
          <w:bCs/>
          <w:sz w:val="24"/>
          <w:szCs w:val="24"/>
        </w:rPr>
      </w:pPr>
      <w:r w:rsidRPr="003E7B14">
        <w:rPr>
          <w:rFonts w:ascii="Times New Roman" w:hAnsi="Times New Roman" w:cs="Times New Roman"/>
          <w:b/>
          <w:bCs/>
          <w:sz w:val="24"/>
          <w:szCs w:val="24"/>
        </w:rPr>
        <w:t>Aceitabilidade</w:t>
      </w:r>
    </w:p>
    <w:p w14:paraId="449693B3" w14:textId="77777777" w:rsidR="00880448" w:rsidRPr="00B12B25" w:rsidRDefault="00880448" w:rsidP="00880448">
      <w:pPr>
        <w:spacing w:after="0" w:line="360" w:lineRule="auto"/>
        <w:ind w:firstLine="720"/>
        <w:jc w:val="both"/>
        <w:rPr>
          <w:rFonts w:ascii="Times New Roman" w:eastAsia="Times New Roman" w:hAnsi="Times New Roman" w:cs="Times New Roman"/>
          <w:sz w:val="24"/>
          <w:szCs w:val="24"/>
        </w:rPr>
      </w:pPr>
      <w:r w:rsidRPr="00B12B25">
        <w:rPr>
          <w:rFonts w:ascii="Times New Roman" w:eastAsia="Times New Roman" w:hAnsi="Times New Roman" w:cs="Times New Roman"/>
          <w:sz w:val="24"/>
          <w:szCs w:val="24"/>
        </w:rPr>
        <w:t xml:space="preserve">No critério de </w:t>
      </w:r>
      <w:r w:rsidRPr="00B12B25">
        <w:rPr>
          <w:rFonts w:ascii="Times New Roman" w:eastAsia="Times New Roman" w:hAnsi="Times New Roman" w:cs="Times New Roman"/>
          <w:i/>
          <w:sz w:val="24"/>
          <w:szCs w:val="24"/>
        </w:rPr>
        <w:t>aceitabilidade</w:t>
      </w:r>
      <w:r w:rsidRPr="00B12B25">
        <w:rPr>
          <w:rFonts w:ascii="Times New Roman" w:eastAsia="Times New Roman" w:hAnsi="Times New Roman" w:cs="Times New Roman"/>
          <w:sz w:val="24"/>
          <w:szCs w:val="24"/>
        </w:rPr>
        <w:t xml:space="preserve">, buscou-se conhecer como os profissionais e os destinatários do serviço reagiram à implementação do programa. Para isso, utilizou-se como fontes de dados as entrevistas com profissionais, as perguntas abertas feitas aos profissionais e responsáveis, as entrevistas com as crianças e os dados estatísticos gerais do serviço. </w:t>
      </w:r>
    </w:p>
    <w:p w14:paraId="5FAD18A9" w14:textId="77777777" w:rsidR="00880448" w:rsidRPr="00B12B25" w:rsidRDefault="00880448" w:rsidP="00880448">
      <w:pPr>
        <w:spacing w:after="0" w:line="360" w:lineRule="auto"/>
        <w:ind w:firstLine="720"/>
        <w:jc w:val="both"/>
        <w:rPr>
          <w:rFonts w:ascii="Times New Roman" w:eastAsia="Times New Roman" w:hAnsi="Times New Roman" w:cs="Times New Roman"/>
          <w:sz w:val="24"/>
          <w:szCs w:val="24"/>
        </w:rPr>
      </w:pPr>
      <w:r w:rsidRPr="00B12B25">
        <w:rPr>
          <w:rFonts w:ascii="Times New Roman" w:eastAsia="Times New Roman" w:hAnsi="Times New Roman" w:cs="Times New Roman"/>
          <w:sz w:val="24"/>
          <w:szCs w:val="24"/>
        </w:rPr>
        <w:t xml:space="preserve">Quanto às percepções dos profissionais entrevistados, estas revelaram satisfação com os efeitos provocados pela implementação do Centro. Os profissionais destacaram, como pontos positivos, a qualificação da informação repassada entre os serviços da rede, o monitoramento das intervenções da rede e a centralização de atendimentos em um só lugar. Tais pontos apareceram também nas respostas dos profissionais às perguntas abertas. A seguinte fala exemplifica a percepção dos profissionais, mais especificamente com relação à qualificação da informação repassada entre serviços, que menciona </w:t>
      </w:r>
    </w:p>
    <w:p w14:paraId="0E97F50C" w14:textId="77777777" w:rsidR="00880448" w:rsidRPr="00B12B25" w:rsidRDefault="00880448" w:rsidP="00880448">
      <w:pPr>
        <w:spacing w:after="0" w:line="360" w:lineRule="auto"/>
        <w:ind w:left="709"/>
        <w:jc w:val="both"/>
        <w:rPr>
          <w:rFonts w:ascii="Times New Roman" w:eastAsia="Times New Roman" w:hAnsi="Times New Roman" w:cs="Times New Roman"/>
          <w:sz w:val="24"/>
          <w:szCs w:val="24"/>
        </w:rPr>
      </w:pPr>
      <w:r w:rsidRPr="18171F56">
        <w:rPr>
          <w:rFonts w:ascii="Times New Roman" w:eastAsia="Times New Roman" w:hAnsi="Times New Roman" w:cs="Times New Roman"/>
          <w:i/>
          <w:iCs/>
          <w:sz w:val="24"/>
          <w:szCs w:val="24"/>
        </w:rPr>
        <w:t xml:space="preserve">Com o [Centro Integrado], a gente tem muita qualidade em relação à informação da situação de violência, muita qualidade, né. Porque é um relatório </w:t>
      </w:r>
      <w:proofErr w:type="gramStart"/>
      <w:r w:rsidRPr="18171F56">
        <w:rPr>
          <w:rFonts w:ascii="Times New Roman" w:eastAsia="Times New Roman" w:hAnsi="Times New Roman" w:cs="Times New Roman"/>
          <w:i/>
          <w:iCs/>
          <w:sz w:val="24"/>
          <w:szCs w:val="24"/>
        </w:rPr>
        <w:t>super completo</w:t>
      </w:r>
      <w:proofErr w:type="gramEnd"/>
      <w:r w:rsidRPr="18171F56">
        <w:rPr>
          <w:rFonts w:ascii="Times New Roman" w:eastAsia="Times New Roman" w:hAnsi="Times New Roman" w:cs="Times New Roman"/>
          <w:i/>
          <w:iCs/>
          <w:sz w:val="24"/>
          <w:szCs w:val="24"/>
        </w:rPr>
        <w:t xml:space="preserve"> que vai abordar ali toda a situação e ao mesmo tempo vai abordar já essas questões relativas à família, questões relativas ao acesso a políticas públicas, e já apontando encaminhamentos e necessidades de acompanhamento com o motivo, né. Então, a forma como a assistência social recebe as informações do [Centro Integrado] é de muita qualidade [quando comparada] das situações que não passam por ele</w:t>
      </w:r>
      <w:r w:rsidRPr="18171F56">
        <w:rPr>
          <w:rFonts w:ascii="Times New Roman" w:eastAsia="Times New Roman" w:hAnsi="Times New Roman" w:cs="Times New Roman"/>
          <w:sz w:val="24"/>
          <w:szCs w:val="24"/>
        </w:rPr>
        <w:t xml:space="preserve"> (profissional da assistência social).   </w:t>
      </w:r>
    </w:p>
    <w:p w14:paraId="76A0852E" w14:textId="77777777" w:rsidR="00880448" w:rsidRPr="00B12B25" w:rsidRDefault="00880448" w:rsidP="00880448">
      <w:pPr>
        <w:spacing w:after="0" w:line="360" w:lineRule="auto"/>
        <w:ind w:firstLine="708"/>
        <w:jc w:val="both"/>
        <w:rPr>
          <w:rFonts w:ascii="Times New Roman" w:eastAsia="Times New Roman" w:hAnsi="Times New Roman" w:cs="Times New Roman"/>
          <w:sz w:val="24"/>
          <w:szCs w:val="24"/>
        </w:rPr>
      </w:pPr>
      <w:r w:rsidRPr="00B12B25">
        <w:rPr>
          <w:rFonts w:ascii="Times New Roman" w:eastAsia="Times New Roman" w:hAnsi="Times New Roman" w:cs="Times New Roman"/>
          <w:sz w:val="24"/>
          <w:szCs w:val="24"/>
        </w:rPr>
        <w:t xml:space="preserve">No setor de segurança pública, foi destacada a importância de que o primeiro local em que a criança é escutada formalmente na rede, ocorra em um espaço lúdico e acolhedor </w:t>
      </w:r>
      <w:r w:rsidRPr="00B12B25">
        <w:rPr>
          <w:rFonts w:ascii="Times New Roman" w:eastAsia="Times New Roman" w:hAnsi="Times New Roman" w:cs="Times New Roman"/>
          <w:sz w:val="24"/>
          <w:szCs w:val="24"/>
        </w:rPr>
        <w:lastRenderedPageBreak/>
        <w:t>- e não em ambientes mais inóspitos como ocorria. Além disso, a delegada de polícia destacou maior aproximação com uma equipe que pertence à rede de atendimentos, o que torna os registros policiais mais assertivos e qualificados desde o primeiro momento. Segundo ela</w:t>
      </w:r>
    </w:p>
    <w:p w14:paraId="07221BEB" w14:textId="77777777" w:rsidR="00880448" w:rsidRPr="00B12B25" w:rsidRDefault="00880448" w:rsidP="00880448">
      <w:pPr>
        <w:spacing w:after="0" w:line="360" w:lineRule="auto"/>
        <w:ind w:left="709"/>
        <w:jc w:val="both"/>
        <w:rPr>
          <w:rFonts w:ascii="Times New Roman" w:eastAsia="Times New Roman" w:hAnsi="Times New Roman" w:cs="Times New Roman"/>
          <w:sz w:val="24"/>
          <w:szCs w:val="24"/>
        </w:rPr>
      </w:pPr>
      <w:r w:rsidRPr="18171F56">
        <w:rPr>
          <w:rFonts w:ascii="Times New Roman" w:eastAsia="Times New Roman" w:hAnsi="Times New Roman" w:cs="Times New Roman"/>
          <w:i/>
          <w:iCs/>
          <w:sz w:val="24"/>
          <w:szCs w:val="24"/>
        </w:rPr>
        <w:t xml:space="preserve">o [Centro Integrado] mudou o trabalho da polícia e acho que os outros trabalhos também. A criança não precisa mais ir, todas </w:t>
      </w:r>
      <w:proofErr w:type="gramStart"/>
      <w:r w:rsidRPr="18171F56">
        <w:rPr>
          <w:rFonts w:ascii="Times New Roman" w:eastAsia="Times New Roman" w:hAnsi="Times New Roman" w:cs="Times New Roman"/>
          <w:i/>
          <w:iCs/>
          <w:sz w:val="24"/>
          <w:szCs w:val="24"/>
        </w:rPr>
        <w:t>as</w:t>
      </w:r>
      <w:proofErr w:type="gramEnd"/>
      <w:r w:rsidRPr="18171F56">
        <w:rPr>
          <w:rFonts w:ascii="Times New Roman" w:eastAsia="Times New Roman" w:hAnsi="Times New Roman" w:cs="Times New Roman"/>
          <w:i/>
          <w:iCs/>
          <w:sz w:val="24"/>
          <w:szCs w:val="24"/>
        </w:rPr>
        <w:t xml:space="preserve"> vezes, pra uma perícia em que sente que está sendo testada a sua capacidade de falar a verdade ou não. Agora ela chega em um lugar infantil, lúdico, é bem acolhida e se mostra mais à vontade. A polícia consegue discutir os casos diretamente com a equipe do [Centro Integrado], isso aproxima mais os serviços da rede com o trabalho policial </w:t>
      </w:r>
      <w:proofErr w:type="gramStart"/>
      <w:r w:rsidRPr="18171F56">
        <w:rPr>
          <w:rFonts w:ascii="Times New Roman" w:eastAsia="Times New Roman" w:hAnsi="Times New Roman" w:cs="Times New Roman"/>
          <w:i/>
          <w:iCs/>
          <w:sz w:val="24"/>
          <w:szCs w:val="24"/>
        </w:rPr>
        <w:t>(...)Chega</w:t>
      </w:r>
      <w:proofErr w:type="gramEnd"/>
      <w:r w:rsidRPr="18171F56">
        <w:rPr>
          <w:rFonts w:ascii="Times New Roman" w:eastAsia="Times New Roman" w:hAnsi="Times New Roman" w:cs="Times New Roman"/>
          <w:i/>
          <w:iCs/>
          <w:sz w:val="24"/>
          <w:szCs w:val="24"/>
        </w:rPr>
        <w:t xml:space="preserve"> um caso aqui pra nós e, se já chegou lá no [Centro Integrado] antes, já nos ligam, já passam os detalhes da vítima por telefone. Eu já sei: ‘ah, esse caso eu vou registrar como estupro de vulnerável e no relato da vítima já tem outra criança sendo citada junto que também foi abusada. Vou pedir uma prisão preventiva aqui’. Antes, até eu descobrir os detalhes do caso, demorava muito tempo </w:t>
      </w:r>
      <w:r w:rsidRPr="18171F56">
        <w:rPr>
          <w:rFonts w:ascii="Times New Roman" w:eastAsia="Times New Roman" w:hAnsi="Times New Roman" w:cs="Times New Roman"/>
          <w:sz w:val="24"/>
          <w:szCs w:val="24"/>
        </w:rPr>
        <w:t xml:space="preserve">(delegada de polícia). </w:t>
      </w:r>
    </w:p>
    <w:p w14:paraId="4295B08E" w14:textId="77777777" w:rsidR="00880448" w:rsidRPr="00B12B25"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Os responsáveis pelas vítimas, por sua vez, mencionaram o acolhimento humanizado e a elucidação dos processos envolvidos como principais aspectos positivos da implementação do Centro. Segundo a avó de uma das adolescentes, </w:t>
      </w:r>
      <w:r w:rsidRPr="18171F56">
        <w:rPr>
          <w:rFonts w:ascii="Times New Roman" w:eastAsia="Times New Roman" w:hAnsi="Times New Roman" w:cs="Times New Roman"/>
          <w:i/>
          <w:iCs/>
          <w:sz w:val="24"/>
          <w:szCs w:val="24"/>
        </w:rPr>
        <w:t xml:space="preserve">“Aqui vocês me deram uma direção, eu </w:t>
      </w:r>
      <w:proofErr w:type="gramStart"/>
      <w:r w:rsidRPr="18171F56">
        <w:rPr>
          <w:rFonts w:ascii="Times New Roman" w:eastAsia="Times New Roman" w:hAnsi="Times New Roman" w:cs="Times New Roman"/>
          <w:i/>
          <w:iCs/>
          <w:sz w:val="24"/>
          <w:szCs w:val="24"/>
        </w:rPr>
        <w:t>tava</w:t>
      </w:r>
      <w:proofErr w:type="gramEnd"/>
      <w:r w:rsidRPr="18171F56">
        <w:rPr>
          <w:rFonts w:ascii="Times New Roman" w:eastAsia="Times New Roman" w:hAnsi="Times New Roman" w:cs="Times New Roman"/>
          <w:i/>
          <w:iCs/>
          <w:sz w:val="24"/>
          <w:szCs w:val="24"/>
        </w:rPr>
        <w:t xml:space="preserve"> perdida. O conselho só disse: 'vai lá nesse lugar', e não explicou mais nada. Eu </w:t>
      </w:r>
      <w:proofErr w:type="gramStart"/>
      <w:r w:rsidRPr="18171F56">
        <w:rPr>
          <w:rFonts w:ascii="Times New Roman" w:eastAsia="Times New Roman" w:hAnsi="Times New Roman" w:cs="Times New Roman"/>
          <w:i/>
          <w:iCs/>
          <w:sz w:val="24"/>
          <w:szCs w:val="24"/>
        </w:rPr>
        <w:t>tava</w:t>
      </w:r>
      <w:proofErr w:type="gramEnd"/>
      <w:r w:rsidRPr="18171F56">
        <w:rPr>
          <w:rFonts w:ascii="Times New Roman" w:eastAsia="Times New Roman" w:hAnsi="Times New Roman" w:cs="Times New Roman"/>
          <w:i/>
          <w:iCs/>
          <w:sz w:val="24"/>
          <w:szCs w:val="24"/>
        </w:rPr>
        <w:t xml:space="preserve"> com muitas dúvidas e insegura, não sabia o que podia acontecer com a minha neta. Aqui vocês </w:t>
      </w:r>
      <w:proofErr w:type="gramStart"/>
      <w:r w:rsidRPr="18171F56">
        <w:rPr>
          <w:rFonts w:ascii="Times New Roman" w:eastAsia="Times New Roman" w:hAnsi="Times New Roman" w:cs="Times New Roman"/>
          <w:i/>
          <w:iCs/>
          <w:sz w:val="24"/>
          <w:szCs w:val="24"/>
        </w:rPr>
        <w:t>sentam</w:t>
      </w:r>
      <w:proofErr w:type="gramEnd"/>
      <w:r w:rsidRPr="18171F56">
        <w:rPr>
          <w:rFonts w:ascii="Times New Roman" w:eastAsia="Times New Roman" w:hAnsi="Times New Roman" w:cs="Times New Roman"/>
          <w:i/>
          <w:iCs/>
          <w:sz w:val="24"/>
          <w:szCs w:val="24"/>
        </w:rPr>
        <w:t>, explicam, nos passam aquela segurança”</w:t>
      </w:r>
      <w:r w:rsidRPr="18171F56">
        <w:rPr>
          <w:rFonts w:ascii="Times New Roman" w:eastAsia="Times New Roman" w:hAnsi="Times New Roman" w:cs="Times New Roman"/>
          <w:sz w:val="24"/>
          <w:szCs w:val="24"/>
        </w:rPr>
        <w:t xml:space="preserve"> (avó da adolescente). </w:t>
      </w:r>
    </w:p>
    <w:p w14:paraId="03A31B8B" w14:textId="77777777" w:rsidR="00880448" w:rsidRPr="00B12B25" w:rsidRDefault="00880448" w:rsidP="00880448">
      <w:pPr>
        <w:spacing w:after="0" w:line="360" w:lineRule="auto"/>
        <w:ind w:firstLine="720"/>
        <w:jc w:val="both"/>
        <w:rPr>
          <w:rFonts w:ascii="Times New Roman" w:eastAsia="Times New Roman" w:hAnsi="Times New Roman" w:cs="Times New Roman"/>
          <w:sz w:val="24"/>
          <w:szCs w:val="24"/>
          <w:highlight w:val="white"/>
        </w:rPr>
      </w:pPr>
      <w:r w:rsidRPr="18171F56">
        <w:rPr>
          <w:rFonts w:ascii="Times New Roman" w:eastAsia="Times New Roman" w:hAnsi="Times New Roman" w:cs="Times New Roman"/>
          <w:sz w:val="24"/>
          <w:szCs w:val="24"/>
        </w:rPr>
        <w:t xml:space="preserve">Já as crianças e adolescentes entrevistadas avaliaram o atendimento do Centro como um espaço seguro para o relato acerca da violência. O acolhimento e a validação foram apontados como aspectos importantes para o bem-estar das vítimas. Quanto ao aspecto do acolhimento, ressaltado pelas vítimas, as seguintes falas servem de ilustração: </w:t>
      </w:r>
      <w:r w:rsidRPr="18171F56">
        <w:rPr>
          <w:rFonts w:ascii="Times New Roman" w:eastAsia="Times New Roman" w:hAnsi="Times New Roman" w:cs="Times New Roman"/>
          <w:i/>
          <w:iCs/>
          <w:sz w:val="24"/>
          <w:szCs w:val="24"/>
        </w:rPr>
        <w:t>“</w:t>
      </w:r>
      <w:r w:rsidRPr="18171F56">
        <w:rPr>
          <w:rFonts w:ascii="Times New Roman" w:eastAsia="Times New Roman" w:hAnsi="Times New Roman" w:cs="Times New Roman"/>
          <w:i/>
          <w:iCs/>
          <w:sz w:val="24"/>
          <w:szCs w:val="24"/>
          <w:highlight w:val="white"/>
        </w:rPr>
        <w:t xml:space="preserve">Eu </w:t>
      </w:r>
      <w:proofErr w:type="gramStart"/>
      <w:r w:rsidRPr="18171F56">
        <w:rPr>
          <w:rFonts w:ascii="Times New Roman" w:eastAsia="Times New Roman" w:hAnsi="Times New Roman" w:cs="Times New Roman"/>
          <w:i/>
          <w:iCs/>
          <w:sz w:val="24"/>
          <w:szCs w:val="24"/>
          <w:highlight w:val="white"/>
        </w:rPr>
        <w:t>tava</w:t>
      </w:r>
      <w:proofErr w:type="gramEnd"/>
      <w:r w:rsidRPr="18171F56">
        <w:rPr>
          <w:rFonts w:ascii="Times New Roman" w:eastAsia="Times New Roman" w:hAnsi="Times New Roman" w:cs="Times New Roman"/>
          <w:i/>
          <w:iCs/>
          <w:sz w:val="24"/>
          <w:szCs w:val="24"/>
          <w:highlight w:val="white"/>
        </w:rPr>
        <w:t xml:space="preserve"> me sentindo muito ruim.  E aí depois fiquei bem melhor, porque eu desabafei e aqui vocês entendem do que a criança precisa. Vocês entendem bem de criança aqui”</w:t>
      </w:r>
      <w:r w:rsidRPr="18171F56">
        <w:rPr>
          <w:rFonts w:ascii="Times New Roman" w:eastAsia="Times New Roman" w:hAnsi="Times New Roman" w:cs="Times New Roman"/>
          <w:sz w:val="24"/>
          <w:szCs w:val="24"/>
          <w:highlight w:val="white"/>
        </w:rPr>
        <w:t xml:space="preserve"> (criança, </w:t>
      </w:r>
      <w:r>
        <w:rPr>
          <w:rFonts w:ascii="Times New Roman" w:eastAsia="Times New Roman" w:hAnsi="Times New Roman" w:cs="Times New Roman"/>
          <w:sz w:val="24"/>
          <w:szCs w:val="24"/>
          <w:highlight w:val="white"/>
        </w:rPr>
        <w:t>nove</w:t>
      </w:r>
      <w:r w:rsidRPr="18171F56">
        <w:rPr>
          <w:rFonts w:ascii="Times New Roman" w:eastAsia="Times New Roman" w:hAnsi="Times New Roman" w:cs="Times New Roman"/>
          <w:sz w:val="24"/>
          <w:szCs w:val="24"/>
          <w:highlight w:val="white"/>
        </w:rPr>
        <w:t xml:space="preserve"> anos) e “</w:t>
      </w:r>
      <w:r w:rsidRPr="18171F56">
        <w:rPr>
          <w:rFonts w:ascii="Times New Roman" w:eastAsia="Times New Roman" w:hAnsi="Times New Roman" w:cs="Times New Roman"/>
          <w:i/>
          <w:iCs/>
          <w:sz w:val="24"/>
          <w:szCs w:val="24"/>
          <w:highlight w:val="white"/>
        </w:rPr>
        <w:t>Foi bom, porque antes de vir a gente não quer, pensa que vai ser difícil. Mas chega aqui e vocês nos recebem bem, mesmo o pior assunto fica mais fácil da gente falar”</w:t>
      </w:r>
      <w:r w:rsidRPr="18171F56">
        <w:rPr>
          <w:rFonts w:ascii="Times New Roman" w:eastAsia="Times New Roman" w:hAnsi="Times New Roman" w:cs="Times New Roman"/>
          <w:sz w:val="24"/>
          <w:szCs w:val="24"/>
          <w:highlight w:val="white"/>
        </w:rPr>
        <w:t xml:space="preserve"> (criança, 12 anos). </w:t>
      </w:r>
    </w:p>
    <w:p w14:paraId="236462D0" w14:textId="77777777" w:rsidR="00880448" w:rsidRDefault="00880448" w:rsidP="00880448">
      <w:pPr>
        <w:spacing w:after="0" w:line="360" w:lineRule="auto"/>
        <w:ind w:firstLine="720"/>
        <w:jc w:val="both"/>
        <w:rPr>
          <w:rFonts w:ascii="Times New Roman" w:eastAsia="Times New Roman" w:hAnsi="Times New Roman" w:cs="Times New Roman"/>
          <w:sz w:val="24"/>
          <w:szCs w:val="24"/>
          <w:highlight w:val="white"/>
        </w:rPr>
      </w:pPr>
      <w:r w:rsidRPr="18171F56">
        <w:rPr>
          <w:rFonts w:ascii="Times New Roman" w:eastAsia="Times New Roman" w:hAnsi="Times New Roman" w:cs="Times New Roman"/>
          <w:sz w:val="24"/>
          <w:szCs w:val="24"/>
          <w:highlight w:val="white"/>
        </w:rPr>
        <w:t xml:space="preserve">Outra questão investigada na entrevista com as crianças e adolescentes, foi a percepção delas sobre as diferentes escutas que elas receberam em relação ao seu relato </w:t>
      </w:r>
      <w:r w:rsidRPr="18171F56">
        <w:rPr>
          <w:rFonts w:ascii="Times New Roman" w:eastAsia="Times New Roman" w:hAnsi="Times New Roman" w:cs="Times New Roman"/>
          <w:sz w:val="24"/>
          <w:szCs w:val="24"/>
          <w:highlight w:val="white"/>
        </w:rPr>
        <w:lastRenderedPageBreak/>
        <w:t xml:space="preserve">de violência. Levando em consideração que, até a implementação do Centro Integrado, a rede não contava com um organizador dos fluxos da escuta especializada no município e, considerando que muitos casos são revelados dentro da família e não em um órgão público, investigou-se com as crianças e os adolescentes como a escuta de um profissional se diferenciava da escuta que receberam de seus familiares, no ato da revelação espontânea, e se eles consideravam ou não ser necessário esse momento. De maneira geral, as crianças mencionaram perceber diferenças na escuta especializada em relação às outras escutas informais que já receberam, afirmando que falar sobre o assunto da violência no Centro gerava impactos diferentes do que falar sobre isso com um familiar. Enquanto algumas delas apontaram que contar para um familiar não é garantia de proteção, como na fala </w:t>
      </w:r>
      <w:r w:rsidRPr="18171F56">
        <w:rPr>
          <w:rFonts w:ascii="Times New Roman" w:eastAsia="Times New Roman" w:hAnsi="Times New Roman" w:cs="Times New Roman"/>
          <w:i/>
          <w:iCs/>
          <w:sz w:val="24"/>
          <w:szCs w:val="24"/>
          <w:highlight w:val="white"/>
        </w:rPr>
        <w:t>“Porque quando tu fala em casa não quer dizer que vão fazer alguma coisa, que vão mandar a pessoa embora, que vão acreditar em ti”</w:t>
      </w:r>
      <w:r w:rsidRPr="18171F56">
        <w:rPr>
          <w:rFonts w:ascii="Times New Roman" w:eastAsia="Times New Roman" w:hAnsi="Times New Roman" w:cs="Times New Roman"/>
          <w:sz w:val="24"/>
          <w:szCs w:val="24"/>
          <w:highlight w:val="white"/>
        </w:rPr>
        <w:t xml:space="preserve"> (criança, 12 anos), outras mencionaram que a escuta profissional também auxilia a validar a gravidade da experiência que elas passaram e a compreender suas emoções naqueles momentos. Nesse sentido, uma das adolescentes mencionou que </w:t>
      </w:r>
    </w:p>
    <w:p w14:paraId="5D2F8BB2" w14:textId="77777777" w:rsidR="00880448" w:rsidRDefault="00880448" w:rsidP="00880448">
      <w:pPr>
        <w:spacing w:after="0" w:line="360" w:lineRule="auto"/>
        <w:ind w:left="709"/>
        <w:jc w:val="both"/>
        <w:rPr>
          <w:rFonts w:ascii="Times New Roman" w:eastAsia="Times New Roman" w:hAnsi="Times New Roman" w:cs="Times New Roman"/>
          <w:sz w:val="24"/>
          <w:szCs w:val="24"/>
          <w:highlight w:val="white"/>
        </w:rPr>
      </w:pPr>
      <w:proofErr w:type="gramStart"/>
      <w:r w:rsidRPr="18171F56">
        <w:rPr>
          <w:rFonts w:ascii="Times New Roman" w:eastAsia="Times New Roman" w:hAnsi="Times New Roman" w:cs="Times New Roman"/>
          <w:i/>
          <w:iCs/>
          <w:sz w:val="24"/>
          <w:szCs w:val="24"/>
          <w:highlight w:val="white"/>
        </w:rPr>
        <w:t>Pra</w:t>
      </w:r>
      <w:proofErr w:type="gramEnd"/>
      <w:r w:rsidRPr="18171F56">
        <w:rPr>
          <w:rFonts w:ascii="Times New Roman" w:eastAsia="Times New Roman" w:hAnsi="Times New Roman" w:cs="Times New Roman"/>
          <w:i/>
          <w:iCs/>
          <w:sz w:val="24"/>
          <w:szCs w:val="24"/>
          <w:highlight w:val="white"/>
        </w:rPr>
        <w:t xml:space="preserve"> mim, eu acho que foi melhor. Tipo, se eu sentir dor de barriga e contar </w:t>
      </w:r>
      <w:proofErr w:type="gramStart"/>
      <w:r w:rsidRPr="18171F56">
        <w:rPr>
          <w:rFonts w:ascii="Times New Roman" w:eastAsia="Times New Roman" w:hAnsi="Times New Roman" w:cs="Times New Roman"/>
          <w:i/>
          <w:iCs/>
          <w:sz w:val="24"/>
          <w:szCs w:val="24"/>
          <w:highlight w:val="white"/>
        </w:rPr>
        <w:t>pra</w:t>
      </w:r>
      <w:proofErr w:type="gramEnd"/>
      <w:r w:rsidRPr="18171F56">
        <w:rPr>
          <w:rFonts w:ascii="Times New Roman" w:eastAsia="Times New Roman" w:hAnsi="Times New Roman" w:cs="Times New Roman"/>
          <w:i/>
          <w:iCs/>
          <w:sz w:val="24"/>
          <w:szCs w:val="24"/>
          <w:highlight w:val="white"/>
        </w:rPr>
        <w:t xml:space="preserve"> minha mãe, ela pode acreditar ou não. Pode achar que eu, sei lá, não quero ir </w:t>
      </w:r>
      <w:proofErr w:type="gramStart"/>
      <w:r w:rsidRPr="18171F56">
        <w:rPr>
          <w:rFonts w:ascii="Times New Roman" w:eastAsia="Times New Roman" w:hAnsi="Times New Roman" w:cs="Times New Roman"/>
          <w:i/>
          <w:iCs/>
          <w:sz w:val="24"/>
          <w:szCs w:val="24"/>
          <w:highlight w:val="white"/>
        </w:rPr>
        <w:t>pro</w:t>
      </w:r>
      <w:proofErr w:type="gramEnd"/>
      <w:r w:rsidRPr="18171F56">
        <w:rPr>
          <w:rFonts w:ascii="Times New Roman" w:eastAsia="Times New Roman" w:hAnsi="Times New Roman" w:cs="Times New Roman"/>
          <w:i/>
          <w:iCs/>
          <w:sz w:val="24"/>
          <w:szCs w:val="24"/>
          <w:highlight w:val="white"/>
        </w:rPr>
        <w:t xml:space="preserve"> colégio. Mas aí se ela me leva no médico, ele consegue me ver, assim, como eu tô, consegue me explicar </w:t>
      </w:r>
      <w:proofErr w:type="gramStart"/>
      <w:r w:rsidRPr="18171F56">
        <w:rPr>
          <w:rFonts w:ascii="Times New Roman" w:eastAsia="Times New Roman" w:hAnsi="Times New Roman" w:cs="Times New Roman"/>
          <w:i/>
          <w:iCs/>
          <w:sz w:val="24"/>
          <w:szCs w:val="24"/>
          <w:highlight w:val="white"/>
        </w:rPr>
        <w:t>porquê</w:t>
      </w:r>
      <w:proofErr w:type="gramEnd"/>
      <w:r w:rsidRPr="18171F56">
        <w:rPr>
          <w:rFonts w:ascii="Times New Roman" w:eastAsia="Times New Roman" w:hAnsi="Times New Roman" w:cs="Times New Roman"/>
          <w:i/>
          <w:iCs/>
          <w:sz w:val="24"/>
          <w:szCs w:val="24"/>
          <w:highlight w:val="white"/>
        </w:rPr>
        <w:t xml:space="preserve"> aquilo tá acontecendo. Tu </w:t>
      </w:r>
      <w:proofErr w:type="gramStart"/>
      <w:r w:rsidRPr="18171F56">
        <w:rPr>
          <w:rFonts w:ascii="Times New Roman" w:eastAsia="Times New Roman" w:hAnsi="Times New Roman" w:cs="Times New Roman"/>
          <w:i/>
          <w:iCs/>
          <w:sz w:val="24"/>
          <w:szCs w:val="24"/>
          <w:highlight w:val="white"/>
        </w:rPr>
        <w:t>vir</w:t>
      </w:r>
      <w:proofErr w:type="gramEnd"/>
      <w:r w:rsidRPr="18171F56">
        <w:rPr>
          <w:rFonts w:ascii="Times New Roman" w:eastAsia="Times New Roman" w:hAnsi="Times New Roman" w:cs="Times New Roman"/>
          <w:i/>
          <w:iCs/>
          <w:sz w:val="24"/>
          <w:szCs w:val="24"/>
          <w:highlight w:val="white"/>
        </w:rPr>
        <w:t>, conversar com alguém, contar a tua história, nem que tu chore, sinta medo, mas no final foi o que me aliviou</w:t>
      </w:r>
      <w:r w:rsidRPr="18171F56">
        <w:rPr>
          <w:rFonts w:ascii="Times New Roman" w:eastAsia="Times New Roman" w:hAnsi="Times New Roman" w:cs="Times New Roman"/>
          <w:sz w:val="24"/>
          <w:szCs w:val="24"/>
          <w:highlight w:val="white"/>
        </w:rPr>
        <w:t xml:space="preserve"> (adolescente, 17 anos).</w:t>
      </w:r>
    </w:p>
    <w:p w14:paraId="040F061B" w14:textId="77777777" w:rsidR="00880448" w:rsidRDefault="00880448" w:rsidP="00880448">
      <w:pPr>
        <w:spacing w:after="0" w:line="360" w:lineRule="auto"/>
        <w:ind w:firstLine="720"/>
        <w:jc w:val="both"/>
        <w:rPr>
          <w:rFonts w:ascii="Times New Roman" w:eastAsia="Times New Roman" w:hAnsi="Times New Roman" w:cs="Times New Roman"/>
          <w:sz w:val="24"/>
          <w:szCs w:val="24"/>
          <w:highlight w:val="white"/>
        </w:rPr>
      </w:pPr>
      <w:r w:rsidRPr="18171F56">
        <w:rPr>
          <w:rFonts w:ascii="Times New Roman" w:eastAsia="Times New Roman" w:hAnsi="Times New Roman" w:cs="Times New Roman"/>
          <w:sz w:val="24"/>
          <w:szCs w:val="24"/>
          <w:highlight w:val="white"/>
        </w:rPr>
        <w:t xml:space="preserve">Outro motivo mencionado foi o papel de atenuar ou acolher também as consequências emocionais de seus responsáveis, uma vez que esses também necessitam de apoio e orientação após a revelação da violência. Tal constatação ficou evidenciada na fala de uma participante, </w:t>
      </w:r>
      <w:r>
        <w:rPr>
          <w:rFonts w:ascii="Times New Roman" w:eastAsia="Times New Roman" w:hAnsi="Times New Roman" w:cs="Times New Roman"/>
          <w:sz w:val="24"/>
          <w:szCs w:val="24"/>
          <w:highlight w:val="white"/>
        </w:rPr>
        <w:t>nove</w:t>
      </w:r>
      <w:r w:rsidRPr="18171F56">
        <w:rPr>
          <w:rFonts w:ascii="Times New Roman" w:eastAsia="Times New Roman" w:hAnsi="Times New Roman" w:cs="Times New Roman"/>
          <w:sz w:val="24"/>
          <w:szCs w:val="24"/>
          <w:highlight w:val="white"/>
        </w:rPr>
        <w:t xml:space="preserve"> anos, quando ela diz que </w:t>
      </w:r>
    </w:p>
    <w:p w14:paraId="4F69F680" w14:textId="77777777" w:rsidR="00880448" w:rsidRDefault="00880448" w:rsidP="00880448">
      <w:pPr>
        <w:spacing w:after="0" w:line="360" w:lineRule="auto"/>
        <w:ind w:left="709"/>
        <w:jc w:val="both"/>
        <w:rPr>
          <w:rFonts w:ascii="Times New Roman" w:eastAsia="Times New Roman" w:hAnsi="Times New Roman" w:cs="Times New Roman"/>
          <w:sz w:val="24"/>
          <w:szCs w:val="24"/>
          <w:highlight w:val="white"/>
        </w:rPr>
      </w:pPr>
      <w:r w:rsidRPr="18171F56">
        <w:rPr>
          <w:rFonts w:ascii="Times New Roman" w:eastAsia="Times New Roman" w:hAnsi="Times New Roman" w:cs="Times New Roman"/>
          <w:i/>
          <w:iCs/>
          <w:sz w:val="24"/>
          <w:szCs w:val="24"/>
          <w:highlight w:val="white"/>
        </w:rPr>
        <w:t xml:space="preserve">Porque é melhor conversar aqui do que conversar em casa. Porque aqui é mais... Como é que eu posso dizer?  Aqui é mais... Aqui é mais legal de falar, que daí vocês vão poder me ajudar. Em casa eu falei, mas minha mãe não sabia o que fazer. Ela fica nervosa e só fica me perguntando coisa em vez de me acalmar. Aqui ninguém </w:t>
      </w:r>
      <w:proofErr w:type="gramStart"/>
      <w:r w:rsidRPr="18171F56">
        <w:rPr>
          <w:rFonts w:ascii="Times New Roman" w:eastAsia="Times New Roman" w:hAnsi="Times New Roman" w:cs="Times New Roman"/>
          <w:i/>
          <w:iCs/>
          <w:sz w:val="24"/>
          <w:szCs w:val="24"/>
          <w:highlight w:val="white"/>
        </w:rPr>
        <w:t>tava</w:t>
      </w:r>
      <w:proofErr w:type="gramEnd"/>
      <w:r w:rsidRPr="18171F56">
        <w:rPr>
          <w:rFonts w:ascii="Times New Roman" w:eastAsia="Times New Roman" w:hAnsi="Times New Roman" w:cs="Times New Roman"/>
          <w:i/>
          <w:iCs/>
          <w:sz w:val="24"/>
          <w:szCs w:val="24"/>
          <w:highlight w:val="white"/>
        </w:rPr>
        <w:t xml:space="preserve"> me testando. Aqui ninguém </w:t>
      </w:r>
      <w:proofErr w:type="gramStart"/>
      <w:r w:rsidRPr="18171F56">
        <w:rPr>
          <w:rFonts w:ascii="Times New Roman" w:eastAsia="Times New Roman" w:hAnsi="Times New Roman" w:cs="Times New Roman"/>
          <w:i/>
          <w:iCs/>
          <w:sz w:val="24"/>
          <w:szCs w:val="24"/>
          <w:highlight w:val="white"/>
        </w:rPr>
        <w:t>tava</w:t>
      </w:r>
      <w:proofErr w:type="gramEnd"/>
      <w:r w:rsidRPr="18171F56">
        <w:rPr>
          <w:rFonts w:ascii="Times New Roman" w:eastAsia="Times New Roman" w:hAnsi="Times New Roman" w:cs="Times New Roman"/>
          <w:i/>
          <w:iCs/>
          <w:sz w:val="24"/>
          <w:szCs w:val="24"/>
          <w:highlight w:val="white"/>
        </w:rPr>
        <w:t xml:space="preserve"> me duvidando. Eu só falei e pronto, vocês acreditaram.  Então é essa diferença que eu percebi</w:t>
      </w:r>
      <w:r w:rsidRPr="18171F56">
        <w:rPr>
          <w:rFonts w:ascii="Times New Roman" w:eastAsia="Times New Roman" w:hAnsi="Times New Roman" w:cs="Times New Roman"/>
          <w:sz w:val="24"/>
          <w:szCs w:val="24"/>
          <w:highlight w:val="white"/>
        </w:rPr>
        <w:t xml:space="preserve"> (criança, </w:t>
      </w:r>
      <w:r>
        <w:rPr>
          <w:rFonts w:ascii="Times New Roman" w:eastAsia="Times New Roman" w:hAnsi="Times New Roman" w:cs="Times New Roman"/>
          <w:sz w:val="24"/>
          <w:szCs w:val="24"/>
          <w:highlight w:val="white"/>
        </w:rPr>
        <w:t>nove</w:t>
      </w:r>
      <w:r w:rsidRPr="18171F56">
        <w:rPr>
          <w:rFonts w:ascii="Times New Roman" w:eastAsia="Times New Roman" w:hAnsi="Times New Roman" w:cs="Times New Roman"/>
          <w:sz w:val="24"/>
          <w:szCs w:val="24"/>
          <w:highlight w:val="white"/>
        </w:rPr>
        <w:t xml:space="preserve"> anos). </w:t>
      </w:r>
    </w:p>
    <w:p w14:paraId="2F226B49" w14:textId="77777777" w:rsidR="00880448" w:rsidRDefault="00880448" w:rsidP="00880448">
      <w:pPr>
        <w:spacing w:after="0" w:line="360" w:lineRule="auto"/>
        <w:ind w:firstLine="708"/>
        <w:jc w:val="both"/>
        <w:rPr>
          <w:rFonts w:ascii="Times New Roman" w:eastAsia="Times New Roman" w:hAnsi="Times New Roman" w:cs="Times New Roman"/>
          <w:sz w:val="24"/>
          <w:szCs w:val="24"/>
          <w:highlight w:val="white"/>
        </w:rPr>
      </w:pPr>
      <w:r w:rsidRPr="18171F56">
        <w:rPr>
          <w:rFonts w:ascii="Times New Roman" w:eastAsia="Times New Roman" w:hAnsi="Times New Roman" w:cs="Times New Roman"/>
          <w:sz w:val="24"/>
          <w:szCs w:val="24"/>
          <w:highlight w:val="white"/>
        </w:rPr>
        <w:t xml:space="preserve">Mesmo em situações em que a criança precisou ser escutada novamente, porém num espaço destinado à coleta de provas judiciais ou periciais, elas apontaram que a </w:t>
      </w:r>
      <w:r w:rsidRPr="18171F56">
        <w:rPr>
          <w:rFonts w:ascii="Times New Roman" w:eastAsia="Times New Roman" w:hAnsi="Times New Roman" w:cs="Times New Roman"/>
          <w:sz w:val="24"/>
          <w:szCs w:val="24"/>
          <w:highlight w:val="white"/>
        </w:rPr>
        <w:lastRenderedPageBreak/>
        <w:t xml:space="preserve">escuta especializada ofertou segurança e melhor compreensão sobre os ritos legais aos quais elas seriam submetidas posteriormente. No caso da participante de </w:t>
      </w:r>
      <w:r>
        <w:rPr>
          <w:rFonts w:ascii="Times New Roman" w:eastAsia="Times New Roman" w:hAnsi="Times New Roman" w:cs="Times New Roman"/>
          <w:sz w:val="24"/>
          <w:szCs w:val="24"/>
          <w:highlight w:val="white"/>
        </w:rPr>
        <w:t>nove</w:t>
      </w:r>
      <w:r w:rsidRPr="18171F56">
        <w:rPr>
          <w:rFonts w:ascii="Times New Roman" w:eastAsia="Times New Roman" w:hAnsi="Times New Roman" w:cs="Times New Roman"/>
          <w:sz w:val="24"/>
          <w:szCs w:val="24"/>
          <w:highlight w:val="white"/>
        </w:rPr>
        <w:t xml:space="preserve"> anos, ela mencionou sobre já saber o que iria ocorrer na etapa de Depoimento Especial (DE), mencionando que </w:t>
      </w:r>
      <w:r w:rsidRPr="18171F56">
        <w:rPr>
          <w:rFonts w:ascii="Times New Roman" w:eastAsia="Times New Roman" w:hAnsi="Times New Roman" w:cs="Times New Roman"/>
          <w:i/>
          <w:iCs/>
          <w:sz w:val="24"/>
          <w:szCs w:val="24"/>
          <w:highlight w:val="white"/>
        </w:rPr>
        <w:t xml:space="preserve">“Foi bom, porque eu já tinha vindo aqui e tinha me acostumado, já tinham me dito que eu não precisava ter vergonha. Que era só eu contar e iam me ajudar. Então, quando eu contei </w:t>
      </w:r>
      <w:proofErr w:type="gramStart"/>
      <w:r w:rsidRPr="18171F56">
        <w:rPr>
          <w:rFonts w:ascii="Times New Roman" w:eastAsia="Times New Roman" w:hAnsi="Times New Roman" w:cs="Times New Roman"/>
          <w:i/>
          <w:iCs/>
          <w:sz w:val="24"/>
          <w:szCs w:val="24"/>
          <w:highlight w:val="white"/>
        </w:rPr>
        <w:t>pra</w:t>
      </w:r>
      <w:proofErr w:type="gramEnd"/>
      <w:r w:rsidRPr="18171F56">
        <w:rPr>
          <w:rFonts w:ascii="Times New Roman" w:eastAsia="Times New Roman" w:hAnsi="Times New Roman" w:cs="Times New Roman"/>
          <w:i/>
          <w:iCs/>
          <w:sz w:val="24"/>
          <w:szCs w:val="24"/>
          <w:highlight w:val="white"/>
        </w:rPr>
        <w:t xml:space="preserve"> mulher do radinho [psicóloga judiciária, que conduziu o DE], eu tava calma</w:t>
      </w:r>
      <w:r w:rsidRPr="18171F56">
        <w:rPr>
          <w:rFonts w:ascii="Times New Roman" w:eastAsia="Times New Roman" w:hAnsi="Times New Roman" w:cs="Times New Roman"/>
          <w:sz w:val="24"/>
          <w:szCs w:val="24"/>
          <w:highlight w:val="white"/>
        </w:rPr>
        <w:t xml:space="preserve">”. </w:t>
      </w:r>
    </w:p>
    <w:p w14:paraId="567AA0BE" w14:textId="77777777" w:rsidR="00880448" w:rsidRDefault="00880448" w:rsidP="00880448">
      <w:pPr>
        <w:spacing w:after="0" w:line="360" w:lineRule="auto"/>
        <w:ind w:firstLine="720"/>
        <w:jc w:val="both"/>
        <w:rPr>
          <w:rFonts w:ascii="Times New Roman" w:eastAsia="Times New Roman" w:hAnsi="Times New Roman" w:cs="Times New Roman"/>
          <w:sz w:val="24"/>
          <w:szCs w:val="24"/>
          <w:highlight w:val="white"/>
        </w:rPr>
      </w:pPr>
      <w:r w:rsidRPr="18171F56">
        <w:rPr>
          <w:rFonts w:ascii="Times New Roman" w:eastAsia="Times New Roman" w:hAnsi="Times New Roman" w:cs="Times New Roman"/>
          <w:sz w:val="24"/>
          <w:szCs w:val="24"/>
          <w:highlight w:val="white"/>
        </w:rPr>
        <w:t xml:space="preserve">Por fim, a escuta especializada como um todo foi descrita como um dispositivo organizador da experiência das vítimas, conforme exemplifica a fala: </w:t>
      </w:r>
      <w:r w:rsidRPr="18171F56">
        <w:rPr>
          <w:rFonts w:ascii="Times New Roman" w:eastAsia="Times New Roman" w:hAnsi="Times New Roman" w:cs="Times New Roman"/>
          <w:i/>
          <w:iCs/>
          <w:sz w:val="24"/>
          <w:szCs w:val="24"/>
          <w:highlight w:val="white"/>
        </w:rPr>
        <w:t xml:space="preserve">“Porque vocês são especialistas de criança. Vocês nos entendem e explicam tudo </w:t>
      </w:r>
      <w:proofErr w:type="gramStart"/>
      <w:r w:rsidRPr="18171F56">
        <w:rPr>
          <w:rFonts w:ascii="Times New Roman" w:eastAsia="Times New Roman" w:hAnsi="Times New Roman" w:cs="Times New Roman"/>
          <w:i/>
          <w:iCs/>
          <w:sz w:val="24"/>
          <w:szCs w:val="24"/>
          <w:highlight w:val="white"/>
        </w:rPr>
        <w:t>pra</w:t>
      </w:r>
      <w:proofErr w:type="gramEnd"/>
      <w:r w:rsidRPr="18171F56">
        <w:rPr>
          <w:rFonts w:ascii="Times New Roman" w:eastAsia="Times New Roman" w:hAnsi="Times New Roman" w:cs="Times New Roman"/>
          <w:i/>
          <w:iCs/>
          <w:sz w:val="24"/>
          <w:szCs w:val="24"/>
          <w:highlight w:val="white"/>
        </w:rPr>
        <w:t xml:space="preserve"> mãe da gente, porque ela também tava nervosa. Porque ele sabe... tipo, minha cabeça </w:t>
      </w:r>
      <w:proofErr w:type="gramStart"/>
      <w:r w:rsidRPr="18171F56">
        <w:rPr>
          <w:rFonts w:ascii="Times New Roman" w:eastAsia="Times New Roman" w:hAnsi="Times New Roman" w:cs="Times New Roman"/>
          <w:i/>
          <w:iCs/>
          <w:sz w:val="24"/>
          <w:szCs w:val="24"/>
          <w:highlight w:val="white"/>
        </w:rPr>
        <w:t>tava</w:t>
      </w:r>
      <w:proofErr w:type="gramEnd"/>
      <w:r w:rsidRPr="18171F56">
        <w:rPr>
          <w:rFonts w:ascii="Times New Roman" w:eastAsia="Times New Roman" w:hAnsi="Times New Roman" w:cs="Times New Roman"/>
          <w:i/>
          <w:iCs/>
          <w:sz w:val="24"/>
          <w:szCs w:val="24"/>
          <w:highlight w:val="white"/>
        </w:rPr>
        <w:t xml:space="preserve"> toda embaralhada. Assim, tipo, a gente tem azul, vermelho e preto aqui dentro. Isso </w:t>
      </w:r>
      <w:proofErr w:type="gramStart"/>
      <w:r w:rsidRPr="18171F56">
        <w:rPr>
          <w:rFonts w:ascii="Times New Roman" w:eastAsia="Times New Roman" w:hAnsi="Times New Roman" w:cs="Times New Roman"/>
          <w:i/>
          <w:iCs/>
          <w:sz w:val="24"/>
          <w:szCs w:val="24"/>
          <w:highlight w:val="white"/>
        </w:rPr>
        <w:t>tá</w:t>
      </w:r>
      <w:proofErr w:type="gramEnd"/>
      <w:r w:rsidRPr="18171F56">
        <w:rPr>
          <w:rFonts w:ascii="Times New Roman" w:eastAsia="Times New Roman" w:hAnsi="Times New Roman" w:cs="Times New Roman"/>
          <w:i/>
          <w:iCs/>
          <w:sz w:val="24"/>
          <w:szCs w:val="24"/>
          <w:highlight w:val="white"/>
        </w:rPr>
        <w:t xml:space="preserve"> tudo misturado na minha cabeça e na cabeça do psicólogo está tudo certinho, separado em cores. E aí quando eu vim aqui, ficou cada cor separada da outra na minha cabeça de novo. Eu vi o sol amarelo, eu vi o arco-íris colorido. Entendeu? Cada coisa tinha a cor dela de novo” </w:t>
      </w:r>
      <w:r w:rsidRPr="18171F56">
        <w:rPr>
          <w:rFonts w:ascii="Times New Roman" w:eastAsia="Times New Roman" w:hAnsi="Times New Roman" w:cs="Times New Roman"/>
          <w:sz w:val="24"/>
          <w:szCs w:val="24"/>
          <w:highlight w:val="white"/>
        </w:rPr>
        <w:t xml:space="preserve">(criança, </w:t>
      </w:r>
      <w:r>
        <w:rPr>
          <w:rFonts w:ascii="Times New Roman" w:eastAsia="Times New Roman" w:hAnsi="Times New Roman" w:cs="Times New Roman"/>
          <w:sz w:val="24"/>
          <w:szCs w:val="24"/>
          <w:highlight w:val="white"/>
        </w:rPr>
        <w:t>dez</w:t>
      </w:r>
      <w:r w:rsidRPr="18171F56">
        <w:rPr>
          <w:rFonts w:ascii="Times New Roman" w:eastAsia="Times New Roman" w:hAnsi="Times New Roman" w:cs="Times New Roman"/>
          <w:sz w:val="24"/>
          <w:szCs w:val="24"/>
          <w:highlight w:val="white"/>
        </w:rPr>
        <w:t xml:space="preserve"> anos).</w:t>
      </w:r>
    </w:p>
    <w:p w14:paraId="39756EF8" w14:textId="77777777" w:rsidR="00880448" w:rsidRPr="00BB5B56" w:rsidRDefault="00880448" w:rsidP="00880448">
      <w:pPr>
        <w:spacing w:after="0" w:line="360" w:lineRule="auto"/>
        <w:rPr>
          <w:rFonts w:ascii="Times New Roman" w:eastAsia="Times New Roman" w:hAnsi="Times New Roman" w:cs="Times New Roman"/>
          <w:b/>
          <w:bCs/>
          <w:sz w:val="24"/>
          <w:szCs w:val="24"/>
        </w:rPr>
      </w:pPr>
      <w:r w:rsidRPr="003E7B14">
        <w:rPr>
          <w:rFonts w:ascii="Times New Roman" w:hAnsi="Times New Roman" w:cs="Times New Roman"/>
          <w:b/>
          <w:bCs/>
          <w:sz w:val="24"/>
          <w:szCs w:val="24"/>
        </w:rPr>
        <w:t xml:space="preserve">Implementação </w:t>
      </w:r>
    </w:p>
    <w:p w14:paraId="692EE0AE" w14:textId="77777777" w:rsidR="00880448" w:rsidRDefault="00880448" w:rsidP="00880448">
      <w:pPr>
        <w:spacing w:after="0" w:line="360" w:lineRule="auto"/>
        <w:ind w:firstLine="720"/>
        <w:jc w:val="both"/>
        <w:rPr>
          <w:rFonts w:ascii="Times New Roman" w:eastAsia="Times New Roman" w:hAnsi="Times New Roman" w:cs="Times New Roman"/>
          <w:color w:val="FF0000"/>
          <w:sz w:val="24"/>
          <w:szCs w:val="24"/>
        </w:rPr>
      </w:pPr>
      <w:r w:rsidRPr="18171F56">
        <w:rPr>
          <w:rFonts w:ascii="Times New Roman" w:eastAsia="Times New Roman" w:hAnsi="Times New Roman" w:cs="Times New Roman"/>
          <w:sz w:val="24"/>
          <w:szCs w:val="24"/>
        </w:rPr>
        <w:t>No critério de implementação, buscou-se investigar em que extensão e por qual maneira o serviço foi implementado conforme o planejado, considerando o contexto não totalmente controlado da implementação. Para isso, utilizou-se como fontes de dados as entrevistas com os profissionais, os resultados brutos dos instrumentos</w:t>
      </w:r>
      <w:r w:rsidRPr="18171F56">
        <w:rPr>
          <w:rFonts w:ascii="Times New Roman" w:eastAsia="Times New Roman" w:hAnsi="Times New Roman" w:cs="Times New Roman"/>
          <w:i/>
          <w:iCs/>
          <w:sz w:val="24"/>
          <w:szCs w:val="24"/>
        </w:rPr>
        <w:t xml:space="preserve"> </w:t>
      </w:r>
      <w:r w:rsidRPr="18171F56">
        <w:rPr>
          <w:rFonts w:ascii="Times New Roman" w:eastAsia="Times New Roman" w:hAnsi="Times New Roman" w:cs="Times New Roman"/>
          <w:sz w:val="24"/>
          <w:szCs w:val="24"/>
        </w:rPr>
        <w:t>respondidos por profissionais e responsáveis das vítimas, bem os dados obtidos em estudo anterior (</w:t>
      </w:r>
      <w:r>
        <w:rPr>
          <w:rFonts w:ascii="Times New Roman" w:eastAsia="Times New Roman" w:hAnsi="Times New Roman" w:cs="Times New Roman"/>
          <w:sz w:val="24"/>
          <w:szCs w:val="24"/>
        </w:rPr>
        <w:t>Artigo 2</w:t>
      </w:r>
      <w:r w:rsidRPr="18171F56">
        <w:rPr>
          <w:rFonts w:ascii="Times New Roman" w:eastAsia="Times New Roman" w:hAnsi="Times New Roman" w:cs="Times New Roman"/>
          <w:sz w:val="24"/>
          <w:szCs w:val="24"/>
        </w:rPr>
        <w:t xml:space="preserve"> dessa tese), para averiguar as mudanças na estrutura e funcionamento do serviço desde a sua fase de desenvolvimento até a implementação.</w:t>
      </w:r>
    </w:p>
    <w:p w14:paraId="466E6314"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às entrevistas com os profissionais, apenas uma das falas indicou uma diferença percebida entre o que estava previsto para o serviço e o que foi implementado na prática. Tal diferença diz respeito ao modo como os casos de violência sexual são transmitidos entre os serviços da rede. Previa-se que todos os serviços utilizassem a mesma ficha padronizada para o preenchimento com os dados da vítima e o relato da situação de violência. No entanto, quando começou a se utilizar esta ficha, percebeu-se que ela estava corroborando a morosidade dos fluxos da rede, uma vez que seu preenchimento gerava dúvidas por parte dos profissionais. Assim, optou-se por eliminar o uso da ficha e utilizar os meios tradicionais (ligação ou e-mail) de comunicação para o compartilhamento de casos entre os serviços.</w:t>
      </w:r>
    </w:p>
    <w:p w14:paraId="13DBD760"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lastRenderedPageBreak/>
        <w:t xml:space="preserve">Os instrumentos respondidos pelos responsáveis das vítimas foram escalas de </w:t>
      </w:r>
      <w:r>
        <w:rPr>
          <w:rFonts w:ascii="Times New Roman" w:eastAsia="Times New Roman" w:hAnsi="Times New Roman" w:cs="Times New Roman"/>
          <w:sz w:val="24"/>
          <w:szCs w:val="24"/>
        </w:rPr>
        <w:t>5</w:t>
      </w:r>
      <w:r w:rsidRPr="18171F56">
        <w:rPr>
          <w:rFonts w:ascii="Times New Roman" w:eastAsia="Times New Roman" w:hAnsi="Times New Roman" w:cs="Times New Roman"/>
          <w:sz w:val="24"/>
          <w:szCs w:val="24"/>
        </w:rPr>
        <w:t xml:space="preserve"> pontos (em que </w:t>
      </w:r>
      <w:r>
        <w:rPr>
          <w:rFonts w:ascii="Times New Roman" w:eastAsia="Times New Roman" w:hAnsi="Times New Roman" w:cs="Times New Roman"/>
          <w:sz w:val="24"/>
          <w:szCs w:val="24"/>
        </w:rPr>
        <w:t>1</w:t>
      </w:r>
      <w:r w:rsidRPr="18171F56">
        <w:rPr>
          <w:rFonts w:ascii="Times New Roman" w:eastAsia="Times New Roman" w:hAnsi="Times New Roman" w:cs="Times New Roman"/>
          <w:sz w:val="24"/>
          <w:szCs w:val="24"/>
        </w:rPr>
        <w:t xml:space="preserve"> correspondia a “muito insatisfeito” e 5 correspondia a “muito satisfeito”). A variação dos escores obtidos, para as seguintes questões, foi: ‘Tem fornecido informações qualificadas para profissionais da rede, vítimas e familiares, sobre os atendimentos e procedimentos realizados?’ escores entre 4 e 5 (</w:t>
      </w:r>
      <w:r w:rsidRPr="18171F56">
        <w:rPr>
          <w:rFonts w:ascii="Times New Roman" w:eastAsia="Times New Roman" w:hAnsi="Times New Roman" w:cs="Times New Roman"/>
          <w:i/>
          <w:iCs/>
          <w:sz w:val="24"/>
          <w:szCs w:val="24"/>
        </w:rPr>
        <w:t xml:space="preserve">M </w:t>
      </w:r>
      <w:r w:rsidRPr="18171F56">
        <w:rPr>
          <w:rFonts w:ascii="Times New Roman" w:eastAsia="Times New Roman" w:hAnsi="Times New Roman" w:cs="Times New Roman"/>
          <w:sz w:val="24"/>
          <w:szCs w:val="24"/>
        </w:rPr>
        <w:t>= 4,66); ‘Tem tido agilidade nos processos de atendimento e proteção envolvendo os casos de abuso sexual?’ escores entre 4 e 5 (M = 4,83); ‘Possui profissionais capacitados para o tipo de atendimento realizado?’ escore 5 (</w:t>
      </w:r>
      <w:r w:rsidRPr="18171F56">
        <w:rPr>
          <w:rFonts w:ascii="Times New Roman" w:eastAsia="Times New Roman" w:hAnsi="Times New Roman" w:cs="Times New Roman"/>
          <w:i/>
          <w:iCs/>
          <w:sz w:val="24"/>
          <w:szCs w:val="24"/>
        </w:rPr>
        <w:t xml:space="preserve">M </w:t>
      </w:r>
      <w:r w:rsidRPr="18171F56">
        <w:rPr>
          <w:rFonts w:ascii="Times New Roman" w:eastAsia="Times New Roman" w:hAnsi="Times New Roman" w:cs="Times New Roman"/>
          <w:sz w:val="24"/>
          <w:szCs w:val="24"/>
        </w:rPr>
        <w:t xml:space="preserve">= 5); ‘Realizou atendimento humanizado e qualificado? escore 5 (M= 5); e ‘Proporcionou ambiente acolhedor?’ escore entre 4 e 5 (M= 4,66). </w:t>
      </w:r>
    </w:p>
    <w:p w14:paraId="73E240EF"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Os instrumentos respondidos pelos profissionais também consistiram em escalas de 5 pontos, em que</w:t>
      </w:r>
      <w:r w:rsidRPr="18171F56">
        <w:rPr>
          <w:rFonts w:ascii="Times New Roman" w:eastAsia="Times New Roman" w:hAnsi="Times New Roman" w:cs="Times New Roman"/>
          <w:color w:val="FF0000"/>
          <w:sz w:val="24"/>
          <w:szCs w:val="24"/>
        </w:rPr>
        <w:t xml:space="preserve"> </w:t>
      </w:r>
      <w:r w:rsidRPr="18171F56">
        <w:rPr>
          <w:rFonts w:ascii="Times New Roman" w:eastAsia="Times New Roman" w:hAnsi="Times New Roman" w:cs="Times New Roman"/>
          <w:sz w:val="24"/>
          <w:szCs w:val="24"/>
        </w:rPr>
        <w:t>1 correspondia a “muito insatisfeito” e 5 correspondia a “muito satisfeito”. A variação dos escores obtidos, para as seguintes questões, foi: ‘Tem fornecido informações qualificadas para profissionais da rede, vítimas e familiares, sobre os atendimentos e procedimentos realizados?’ escores entre 3 e 5 (M = 4,85); ‘Tem tido agilidade nos processos de atendimento e proteção envolvendo os casos de abuso sexual?’ escore 5 (M = 5); ‘Possui profissionais capacitados para o tipo de atendimento realizado?’ escores entre 2 e 5 (M = 4,5); ‘Fornece atendimento humanizado e qualificado para a população infantjuvenil em situação de violência sexual?’ escores entre 4 e 5 (M= 4,92); ‘Tem facilitado a comunicação entre os diferentes órgãos do Sistema de Garantia de Direitos?’ escores entre 3 e 5 (M = 4.42); ‘Diminuiu o risco de exposição da vítima a ambientes hostis e repetição do seu relato, evitando a sua revitimização?’ escores entre 4 e 5 (M = 4,64); ‘Criou espaço para discussão técnica dos casos de abuso sexual no município, de maneira sistemática e intersetorial?’ escores entre 2 e 5 (M = 4,14); e ‘Vem qualificando as notificações de violência sexual no município?’ escores entre 4 e 5 (M = 4,85).</w:t>
      </w:r>
    </w:p>
    <w:p w14:paraId="49E20078"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o acesso aos dados do diário de campo permitiu verificar as mudanças ocorridas no funcionamento e estrutura do serviço desde o início do seu planejamento até a sua implementação. Tais mudanças foram tanto em termos de estrutura (tamanho da equipe, local do serviço), quanto em relação à produção de documentos, formato nos atendimentos e procedimentos legais na rede municipal - e essas estão </w:t>
      </w:r>
      <w:proofErr w:type="gramStart"/>
      <w:r>
        <w:rPr>
          <w:rFonts w:ascii="Times New Roman" w:eastAsia="Times New Roman" w:hAnsi="Times New Roman" w:cs="Times New Roman"/>
          <w:sz w:val="24"/>
          <w:szCs w:val="24"/>
        </w:rPr>
        <w:t>melhor</w:t>
      </w:r>
      <w:proofErr w:type="gramEnd"/>
      <w:r>
        <w:rPr>
          <w:rFonts w:ascii="Times New Roman" w:eastAsia="Times New Roman" w:hAnsi="Times New Roman" w:cs="Times New Roman"/>
          <w:sz w:val="24"/>
          <w:szCs w:val="24"/>
        </w:rPr>
        <w:t xml:space="preserve"> descritas na Tabela 1.</w:t>
      </w:r>
    </w:p>
    <w:p w14:paraId="7E38C7F1" w14:textId="77777777" w:rsidR="00880448" w:rsidRPr="00040D05" w:rsidRDefault="00880448" w:rsidP="00880448">
      <w:pPr>
        <w:keepNext/>
        <w:keepLines/>
        <w:spacing w:after="0" w:line="240" w:lineRule="auto"/>
        <w:rPr>
          <w:rFonts w:ascii="Times New Roman" w:eastAsia="Times New Roman" w:hAnsi="Times New Roman" w:cs="Times New Roman"/>
          <w:b/>
          <w:bCs/>
          <w:iCs/>
          <w:sz w:val="24"/>
          <w:szCs w:val="24"/>
        </w:rPr>
      </w:pPr>
      <w:r w:rsidRPr="00040D05">
        <w:rPr>
          <w:rFonts w:ascii="Times New Roman" w:eastAsia="Times New Roman" w:hAnsi="Times New Roman" w:cs="Times New Roman"/>
          <w:b/>
          <w:bCs/>
          <w:iCs/>
          <w:sz w:val="24"/>
          <w:szCs w:val="24"/>
        </w:rPr>
        <w:lastRenderedPageBreak/>
        <w:t xml:space="preserve">Tabela </w:t>
      </w:r>
      <w:r>
        <w:rPr>
          <w:rFonts w:ascii="Times New Roman" w:eastAsia="Times New Roman" w:hAnsi="Times New Roman" w:cs="Times New Roman"/>
          <w:b/>
          <w:bCs/>
          <w:iCs/>
          <w:sz w:val="24"/>
          <w:szCs w:val="24"/>
        </w:rPr>
        <w:t>1</w:t>
      </w:r>
    </w:p>
    <w:p w14:paraId="635B6C46" w14:textId="77777777" w:rsidR="00880448" w:rsidRDefault="00880448" w:rsidP="00880448">
      <w:pPr>
        <w:keepNext/>
        <w:keepLines/>
        <w:spacing w:after="0" w:line="240" w:lineRule="auto"/>
        <w:rPr>
          <w:rFonts w:ascii="Times New Roman" w:eastAsia="Times New Roman" w:hAnsi="Times New Roman" w:cs="Times New Roman"/>
          <w:i/>
          <w:sz w:val="24"/>
          <w:szCs w:val="24"/>
        </w:rPr>
      </w:pPr>
      <w:r w:rsidRPr="00040D05">
        <w:rPr>
          <w:rFonts w:ascii="Times New Roman" w:eastAsia="Times New Roman" w:hAnsi="Times New Roman" w:cs="Times New Roman"/>
          <w:iCs/>
          <w:sz w:val="24"/>
          <w:szCs w:val="24"/>
        </w:rPr>
        <w:t xml:space="preserve"> </w:t>
      </w:r>
      <w:r w:rsidRPr="00040D05">
        <w:rPr>
          <w:rFonts w:ascii="Times New Roman" w:eastAsia="Times New Roman" w:hAnsi="Times New Roman" w:cs="Times New Roman"/>
          <w:i/>
          <w:sz w:val="24"/>
          <w:szCs w:val="24"/>
        </w:rPr>
        <w:t>Mudanças ocorridas na estrutura e funcionamento do serviço desde a sua implementação</w:t>
      </w:r>
      <w:r>
        <w:rPr>
          <w:rFonts w:ascii="Times New Roman" w:eastAsia="Times New Roman" w:hAnsi="Times New Roman" w:cs="Times New Roman"/>
          <w:i/>
          <w:sz w:val="24"/>
          <w:szCs w:val="24"/>
        </w:rPr>
        <w:t>.</w:t>
      </w:r>
    </w:p>
    <w:p w14:paraId="45559FDB" w14:textId="77777777" w:rsidR="00880448" w:rsidRPr="00040D05" w:rsidRDefault="00880448" w:rsidP="00880448">
      <w:pPr>
        <w:keepNext/>
        <w:keepLines/>
        <w:spacing w:after="0" w:line="240" w:lineRule="auto"/>
        <w:rPr>
          <w:rFonts w:ascii="Times New Roman" w:eastAsia="Times New Roman" w:hAnsi="Times New Roman" w:cs="Times New Roman"/>
          <w:i/>
          <w:sz w:val="24"/>
          <w:szCs w:val="24"/>
        </w:rPr>
      </w:pPr>
    </w:p>
    <w:tbl>
      <w:tblPr>
        <w:tblW w:w="8295" w:type="dxa"/>
        <w:tblInd w:w="65" w:type="dxa"/>
        <w:tblBorders>
          <w:top w:val="nil"/>
          <w:left w:val="nil"/>
          <w:bottom w:val="nil"/>
          <w:right w:val="nil"/>
          <w:insideH w:val="nil"/>
          <w:insideV w:val="nil"/>
        </w:tblBorders>
        <w:tblLayout w:type="fixed"/>
        <w:tblLook w:val="0600" w:firstRow="0" w:lastRow="0" w:firstColumn="0" w:lastColumn="0" w:noHBand="1" w:noVBand="1"/>
      </w:tblPr>
      <w:tblGrid>
        <w:gridCol w:w="4170"/>
        <w:gridCol w:w="4125"/>
      </w:tblGrid>
      <w:tr w:rsidR="00880448" w14:paraId="53DAA603" w14:textId="77777777" w:rsidTr="000F7DCA">
        <w:trPr>
          <w:trHeight w:val="199"/>
        </w:trPr>
        <w:tc>
          <w:tcPr>
            <w:tcW w:w="4170" w:type="dxa"/>
            <w:tcBorders>
              <w:top w:val="single" w:sz="4" w:space="0" w:color="000000" w:themeColor="text1"/>
              <w:left w:val="nil"/>
              <w:bottom w:val="single" w:sz="8" w:space="0" w:color="000000" w:themeColor="text1"/>
              <w:right w:val="nil"/>
            </w:tcBorders>
            <w:shd w:val="clear" w:color="auto" w:fill="FFFFFF" w:themeFill="background1"/>
            <w:tcMar>
              <w:top w:w="100" w:type="dxa"/>
              <w:left w:w="80" w:type="dxa"/>
              <w:bottom w:w="100" w:type="dxa"/>
              <w:right w:w="80" w:type="dxa"/>
            </w:tcMar>
            <w:vAlign w:val="bottom"/>
          </w:tcPr>
          <w:p w14:paraId="00E27A04" w14:textId="77777777" w:rsidR="00880448" w:rsidRDefault="00880448" w:rsidP="000F7DCA">
            <w:pPr>
              <w:keepNext/>
              <w:keepLines/>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O que estava previsto</w:t>
            </w:r>
          </w:p>
        </w:tc>
        <w:tc>
          <w:tcPr>
            <w:tcW w:w="4125" w:type="dxa"/>
            <w:tcBorders>
              <w:top w:val="single" w:sz="4" w:space="0" w:color="000000" w:themeColor="text1"/>
              <w:left w:val="nil"/>
              <w:bottom w:val="single" w:sz="8" w:space="0" w:color="000000" w:themeColor="text1"/>
              <w:right w:val="nil"/>
            </w:tcBorders>
            <w:shd w:val="clear" w:color="auto" w:fill="FFFFFF" w:themeFill="background1"/>
            <w:tcMar>
              <w:top w:w="100" w:type="dxa"/>
              <w:left w:w="80" w:type="dxa"/>
              <w:bottom w:w="100" w:type="dxa"/>
              <w:right w:w="80" w:type="dxa"/>
            </w:tcMar>
            <w:vAlign w:val="bottom"/>
          </w:tcPr>
          <w:p w14:paraId="0B6F9CAF" w14:textId="77777777" w:rsidR="00880448" w:rsidRDefault="00880448" w:rsidP="000F7DCA">
            <w:pPr>
              <w:keepNext/>
              <w:keepLines/>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O que foi executado</w:t>
            </w:r>
          </w:p>
        </w:tc>
      </w:tr>
      <w:tr w:rsidR="00880448" w14:paraId="5C878215" w14:textId="77777777" w:rsidTr="000F7DCA">
        <w:trPr>
          <w:trHeight w:val="141"/>
        </w:trPr>
        <w:tc>
          <w:tcPr>
            <w:tcW w:w="4170" w:type="dxa"/>
            <w:tcBorders>
              <w:top w:val="nil"/>
              <w:left w:val="nil"/>
              <w:bottom w:val="nil"/>
              <w:right w:val="nil"/>
            </w:tcBorders>
            <w:shd w:val="clear" w:color="auto" w:fill="auto"/>
            <w:tcMar>
              <w:top w:w="100" w:type="dxa"/>
              <w:left w:w="80" w:type="dxa"/>
              <w:bottom w:w="100" w:type="dxa"/>
              <w:right w:w="80" w:type="dxa"/>
            </w:tcMar>
            <w:vAlign w:val="bottom"/>
          </w:tcPr>
          <w:p w14:paraId="061FAE87" w14:textId="77777777" w:rsidR="00880448" w:rsidRDefault="00880448" w:rsidP="000F7DCA">
            <w:pPr>
              <w:keepNext/>
              <w:keepLine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Atendimentos seriam sequenciais, primeiramente à criança e depois ao responsável</w:t>
            </w:r>
          </w:p>
        </w:tc>
        <w:tc>
          <w:tcPr>
            <w:tcW w:w="4125" w:type="dxa"/>
            <w:tcBorders>
              <w:top w:val="nil"/>
              <w:left w:val="nil"/>
              <w:bottom w:val="nil"/>
              <w:right w:val="nil"/>
            </w:tcBorders>
            <w:shd w:val="clear" w:color="auto" w:fill="auto"/>
            <w:tcMar>
              <w:top w:w="100" w:type="dxa"/>
              <w:left w:w="80" w:type="dxa"/>
              <w:bottom w:w="100" w:type="dxa"/>
              <w:right w:w="80" w:type="dxa"/>
            </w:tcMar>
            <w:vAlign w:val="bottom"/>
          </w:tcPr>
          <w:p w14:paraId="08771C5B" w14:textId="77777777" w:rsidR="00880448" w:rsidRDefault="00880448" w:rsidP="000F7DCA">
            <w:pPr>
              <w:keepNext/>
              <w:keepLine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Atendimentos simultâneos à vítima e ao familiar</w:t>
            </w:r>
          </w:p>
        </w:tc>
      </w:tr>
      <w:tr w:rsidR="00880448" w14:paraId="71EEEF0E" w14:textId="77777777" w:rsidTr="000F7DCA">
        <w:trPr>
          <w:trHeight w:val="521"/>
        </w:trPr>
        <w:tc>
          <w:tcPr>
            <w:tcW w:w="4170" w:type="dxa"/>
            <w:tcBorders>
              <w:top w:val="nil"/>
              <w:left w:val="nil"/>
              <w:bottom w:val="nil"/>
              <w:right w:val="nil"/>
            </w:tcBorders>
            <w:shd w:val="clear" w:color="auto" w:fill="auto"/>
            <w:tcMar>
              <w:top w:w="100" w:type="dxa"/>
              <w:left w:w="80" w:type="dxa"/>
              <w:bottom w:w="100" w:type="dxa"/>
              <w:right w:w="80" w:type="dxa"/>
            </w:tcMar>
            <w:vAlign w:val="bottom"/>
          </w:tcPr>
          <w:p w14:paraId="55965437" w14:textId="77777777" w:rsidR="00880448" w:rsidRDefault="00880448" w:rsidP="000F7DCA">
            <w:pPr>
              <w:keepNext/>
              <w:keepLine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Para iniciar o serviço seria constituída uma equipe multiprofissional de saúde mental, incluindo: dois psicólogos, um assistente social, um médico psiquiatra e uma enfermeira</w:t>
            </w:r>
          </w:p>
        </w:tc>
        <w:tc>
          <w:tcPr>
            <w:tcW w:w="4125" w:type="dxa"/>
            <w:tcBorders>
              <w:top w:val="nil"/>
              <w:left w:val="nil"/>
              <w:bottom w:val="nil"/>
              <w:right w:val="nil"/>
            </w:tcBorders>
            <w:shd w:val="clear" w:color="auto" w:fill="auto"/>
            <w:tcMar>
              <w:top w:w="100" w:type="dxa"/>
              <w:left w:w="80" w:type="dxa"/>
              <w:bottom w:w="100" w:type="dxa"/>
              <w:right w:w="80" w:type="dxa"/>
            </w:tcMar>
            <w:vAlign w:val="bottom"/>
          </w:tcPr>
          <w:p w14:paraId="0329B41A" w14:textId="77777777" w:rsidR="00880448" w:rsidRDefault="00880448" w:rsidP="000F7DCA">
            <w:pPr>
              <w:keepNext/>
              <w:keepLine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Serviço inaugurado com equipe composta por um psicóloga e um assistente social exclusivas do serviço, bem como uma enfermeira e uma pediatra volantes (atendimento sob demanda)</w:t>
            </w:r>
          </w:p>
        </w:tc>
      </w:tr>
      <w:tr w:rsidR="00880448" w14:paraId="6D410F11" w14:textId="77777777" w:rsidTr="000F7DCA">
        <w:trPr>
          <w:trHeight w:val="715"/>
        </w:trPr>
        <w:tc>
          <w:tcPr>
            <w:tcW w:w="4170" w:type="dxa"/>
            <w:tcBorders>
              <w:top w:val="nil"/>
              <w:left w:val="nil"/>
              <w:bottom w:val="nil"/>
              <w:right w:val="nil"/>
            </w:tcBorders>
            <w:shd w:val="clear" w:color="auto" w:fill="auto"/>
            <w:tcMar>
              <w:top w:w="100" w:type="dxa"/>
              <w:left w:w="80" w:type="dxa"/>
              <w:bottom w:w="100" w:type="dxa"/>
              <w:right w:w="80" w:type="dxa"/>
            </w:tcMar>
            <w:vAlign w:val="bottom"/>
          </w:tcPr>
          <w:p w14:paraId="7655F355" w14:textId="77777777" w:rsidR="00880448" w:rsidRDefault="00880448" w:rsidP="000F7DCA">
            <w:pPr>
              <w:keepNext/>
              <w:keepLine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Todas passariam pelo atendimento pediátrico após acolhida inicial</w:t>
            </w:r>
          </w:p>
        </w:tc>
        <w:tc>
          <w:tcPr>
            <w:tcW w:w="4125" w:type="dxa"/>
            <w:tcBorders>
              <w:top w:val="nil"/>
              <w:left w:val="nil"/>
              <w:bottom w:val="nil"/>
              <w:right w:val="nil"/>
            </w:tcBorders>
            <w:shd w:val="clear" w:color="auto" w:fill="auto"/>
            <w:tcMar>
              <w:top w:w="100" w:type="dxa"/>
              <w:left w:w="80" w:type="dxa"/>
              <w:bottom w:w="100" w:type="dxa"/>
              <w:right w:w="80" w:type="dxa"/>
            </w:tcMar>
            <w:vAlign w:val="bottom"/>
          </w:tcPr>
          <w:p w14:paraId="5A64EF66" w14:textId="77777777" w:rsidR="00880448" w:rsidRDefault="00880448" w:rsidP="000F7DCA">
            <w:pPr>
              <w:keepNext/>
              <w:keepLine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Atendimento pediátrico sob demanda, agendava-se em um único turno da semana</w:t>
            </w:r>
          </w:p>
        </w:tc>
      </w:tr>
      <w:tr w:rsidR="00880448" w14:paraId="747AF504" w14:textId="77777777" w:rsidTr="000F7DCA">
        <w:trPr>
          <w:trHeight w:val="415"/>
        </w:trPr>
        <w:tc>
          <w:tcPr>
            <w:tcW w:w="4170" w:type="dxa"/>
            <w:tcBorders>
              <w:top w:val="nil"/>
              <w:left w:val="nil"/>
              <w:bottom w:val="nil"/>
              <w:right w:val="nil"/>
            </w:tcBorders>
            <w:shd w:val="clear" w:color="auto" w:fill="auto"/>
            <w:tcMar>
              <w:top w:w="100" w:type="dxa"/>
              <w:left w:w="80" w:type="dxa"/>
              <w:bottom w:w="100" w:type="dxa"/>
              <w:right w:w="80" w:type="dxa"/>
            </w:tcMar>
            <w:vAlign w:val="bottom"/>
          </w:tcPr>
          <w:p w14:paraId="73EBF868" w14:textId="77777777" w:rsidR="00880448" w:rsidRDefault="00880448" w:rsidP="000F7DCA">
            <w:pPr>
              <w:keepNext/>
              <w:keepLine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Casos encaminhados seriam atendidos no mesmo dia ou no dia seguinte</w:t>
            </w:r>
          </w:p>
        </w:tc>
        <w:tc>
          <w:tcPr>
            <w:tcW w:w="4125" w:type="dxa"/>
            <w:tcBorders>
              <w:top w:val="nil"/>
              <w:left w:val="nil"/>
              <w:bottom w:val="nil"/>
              <w:right w:val="nil"/>
            </w:tcBorders>
          </w:tcPr>
          <w:p w14:paraId="3EA5AA16" w14:textId="77777777" w:rsidR="00880448" w:rsidRDefault="00880448" w:rsidP="000F7DCA">
            <w:pPr>
              <w:keepNext/>
              <w:keepLine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Casos foram atendidos por agendamento e apenas os casos de risco agudo eram atendidos no mesmo dia ou em até três dias</w:t>
            </w:r>
          </w:p>
        </w:tc>
      </w:tr>
      <w:tr w:rsidR="00880448" w14:paraId="76BE0E2F" w14:textId="77777777" w:rsidTr="000F7DCA">
        <w:trPr>
          <w:trHeight w:val="207"/>
        </w:trPr>
        <w:tc>
          <w:tcPr>
            <w:tcW w:w="4170" w:type="dxa"/>
            <w:tcBorders>
              <w:top w:val="nil"/>
              <w:left w:val="nil"/>
              <w:bottom w:val="nil"/>
              <w:right w:val="nil"/>
            </w:tcBorders>
            <w:shd w:val="clear" w:color="auto" w:fill="auto"/>
            <w:tcMar>
              <w:top w:w="100" w:type="dxa"/>
              <w:left w:w="80" w:type="dxa"/>
              <w:bottom w:w="100" w:type="dxa"/>
              <w:right w:w="80" w:type="dxa"/>
            </w:tcMar>
            <w:vAlign w:val="bottom"/>
          </w:tcPr>
          <w:p w14:paraId="2C16914A" w14:textId="77777777" w:rsidR="00880448" w:rsidRDefault="00880448" w:rsidP="000F7DCA">
            <w:pPr>
              <w:keepNext/>
              <w:keepLine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Atendimentos seriam informados à rede através de um comunicado descritivo e sucinto</w:t>
            </w:r>
          </w:p>
        </w:tc>
        <w:tc>
          <w:tcPr>
            <w:tcW w:w="4125" w:type="dxa"/>
            <w:tcBorders>
              <w:top w:val="nil"/>
              <w:left w:val="nil"/>
              <w:bottom w:val="nil"/>
              <w:right w:val="nil"/>
            </w:tcBorders>
            <w:shd w:val="clear" w:color="auto" w:fill="auto"/>
            <w:tcMar>
              <w:top w:w="100" w:type="dxa"/>
              <w:left w:w="80" w:type="dxa"/>
              <w:bottom w:w="100" w:type="dxa"/>
              <w:right w:w="80" w:type="dxa"/>
            </w:tcMar>
            <w:vAlign w:val="bottom"/>
          </w:tcPr>
          <w:p w14:paraId="78D0A104" w14:textId="77777777" w:rsidR="00880448" w:rsidRDefault="00880448" w:rsidP="000F7DCA">
            <w:pPr>
              <w:keepNext/>
              <w:keepLine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Relatório Multiprofissional completo, contendo dados da avaliação familiar, escuta da criança ou adolescente, avaliação breve de saúde mental e encaminhamentos sugeridos</w:t>
            </w:r>
          </w:p>
        </w:tc>
      </w:tr>
      <w:tr w:rsidR="00880448" w14:paraId="1DEF39B3" w14:textId="77777777" w:rsidTr="000F7DCA">
        <w:trPr>
          <w:trHeight w:val="804"/>
        </w:trPr>
        <w:tc>
          <w:tcPr>
            <w:tcW w:w="4170" w:type="dxa"/>
            <w:tcBorders>
              <w:top w:val="nil"/>
              <w:left w:val="nil"/>
              <w:bottom w:val="nil"/>
              <w:right w:val="nil"/>
            </w:tcBorders>
            <w:shd w:val="clear" w:color="auto" w:fill="auto"/>
            <w:tcMar>
              <w:top w:w="100" w:type="dxa"/>
              <w:left w:w="80" w:type="dxa"/>
              <w:bottom w:w="100" w:type="dxa"/>
              <w:right w:w="80" w:type="dxa"/>
            </w:tcMar>
            <w:vAlign w:val="bottom"/>
          </w:tcPr>
          <w:p w14:paraId="74332B77" w14:textId="77777777" w:rsidR="00880448" w:rsidRDefault="00880448" w:rsidP="000F7DCA">
            <w:pPr>
              <w:keepNext/>
              <w:keepLine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Todos os casos seriam encaminhados para perícia psíquica pela Delegacia de Polícia</w:t>
            </w:r>
          </w:p>
        </w:tc>
        <w:tc>
          <w:tcPr>
            <w:tcW w:w="4125" w:type="dxa"/>
            <w:tcBorders>
              <w:top w:val="nil"/>
              <w:left w:val="nil"/>
              <w:bottom w:val="nil"/>
              <w:right w:val="nil"/>
            </w:tcBorders>
            <w:shd w:val="clear" w:color="auto" w:fill="auto"/>
            <w:tcMar>
              <w:top w:w="100" w:type="dxa"/>
              <w:left w:w="80" w:type="dxa"/>
              <w:bottom w:w="100" w:type="dxa"/>
              <w:right w:w="80" w:type="dxa"/>
            </w:tcMar>
            <w:vAlign w:val="bottom"/>
          </w:tcPr>
          <w:p w14:paraId="6A1760F3" w14:textId="77777777" w:rsidR="00880448" w:rsidRDefault="00880448" w:rsidP="000F7DCA">
            <w:pPr>
              <w:keepNext/>
              <w:keepLines/>
              <w:spacing w:after="0" w:line="240" w:lineRule="auto"/>
              <w:rPr>
                <w:rFonts w:ascii="Times New Roman" w:eastAsia="Times New Roman" w:hAnsi="Times New Roman" w:cs="Times New Roman"/>
                <w:sz w:val="18"/>
                <w:szCs w:val="18"/>
              </w:rPr>
            </w:pPr>
            <w:r w:rsidRPr="18171F56">
              <w:rPr>
                <w:rFonts w:ascii="Times New Roman" w:eastAsia="Times New Roman" w:hAnsi="Times New Roman" w:cs="Times New Roman"/>
                <w:sz w:val="18"/>
                <w:szCs w:val="18"/>
              </w:rPr>
              <w:t>Em avaliação conjunta com o sistema judiciário, a delegacia determinou que apenas casos com peculiaridades seriam encaminhados à perícia psíquica, dispensando essa prova nos demais casos</w:t>
            </w:r>
          </w:p>
        </w:tc>
      </w:tr>
      <w:tr w:rsidR="00880448" w14:paraId="22A49AA9" w14:textId="77777777" w:rsidTr="000F7DCA">
        <w:trPr>
          <w:trHeight w:val="207"/>
        </w:trPr>
        <w:tc>
          <w:tcPr>
            <w:tcW w:w="4170" w:type="dxa"/>
            <w:tcBorders>
              <w:top w:val="nil"/>
              <w:left w:val="nil"/>
              <w:bottom w:val="nil"/>
              <w:right w:val="nil"/>
            </w:tcBorders>
            <w:shd w:val="clear" w:color="auto" w:fill="auto"/>
            <w:tcMar>
              <w:top w:w="100" w:type="dxa"/>
              <w:left w:w="80" w:type="dxa"/>
              <w:bottom w:w="100" w:type="dxa"/>
              <w:right w:w="80" w:type="dxa"/>
            </w:tcMar>
            <w:vAlign w:val="bottom"/>
          </w:tcPr>
          <w:p w14:paraId="7D853F52" w14:textId="77777777" w:rsidR="00880448" w:rsidRDefault="00880448" w:rsidP="000F7DCA">
            <w:pPr>
              <w:keepNext/>
              <w:keepLine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Para o encaminhamento de outros serviços da rede ao CI, propôs-se o preenchimento de uma Ficha Integrada a ser preenchida pelos profissionais no ato do encaminhamento</w:t>
            </w:r>
          </w:p>
        </w:tc>
        <w:tc>
          <w:tcPr>
            <w:tcW w:w="4125" w:type="dxa"/>
            <w:tcBorders>
              <w:top w:val="nil"/>
              <w:left w:val="nil"/>
              <w:bottom w:val="nil"/>
              <w:right w:val="nil"/>
            </w:tcBorders>
            <w:shd w:val="clear" w:color="auto" w:fill="auto"/>
            <w:tcMar>
              <w:top w:w="100" w:type="dxa"/>
              <w:left w:w="80" w:type="dxa"/>
              <w:bottom w:w="100" w:type="dxa"/>
              <w:right w:w="80" w:type="dxa"/>
            </w:tcMar>
            <w:vAlign w:val="bottom"/>
          </w:tcPr>
          <w:p w14:paraId="7BDB2EF0" w14:textId="77777777" w:rsidR="00880448" w:rsidRDefault="00880448" w:rsidP="000F7DCA">
            <w:pPr>
              <w:keepNext/>
              <w:keepLine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Encaminhamentos desburocratizados, feitos por telefone na maioria das vezes e formalizados através de um e-mail. Solicitam-se dados mínimos como: identificação da criança, relato livre do que </w:t>
            </w:r>
            <w:proofErr w:type="gramStart"/>
            <w:r>
              <w:rPr>
                <w:rFonts w:ascii="Times New Roman" w:eastAsia="Times New Roman" w:hAnsi="Times New Roman" w:cs="Times New Roman"/>
                <w:sz w:val="18"/>
                <w:szCs w:val="18"/>
              </w:rPr>
              <w:t>a mesma</w:t>
            </w:r>
            <w:proofErr w:type="gramEnd"/>
            <w:r>
              <w:rPr>
                <w:rFonts w:ascii="Times New Roman" w:eastAsia="Times New Roman" w:hAnsi="Times New Roman" w:cs="Times New Roman"/>
                <w:sz w:val="18"/>
                <w:szCs w:val="18"/>
              </w:rPr>
              <w:t xml:space="preserve"> disse, identificação de responsável protetivo.</w:t>
            </w:r>
          </w:p>
        </w:tc>
      </w:tr>
      <w:tr w:rsidR="00880448" w14:paraId="7A06D5C0" w14:textId="77777777" w:rsidTr="000F7DCA">
        <w:trPr>
          <w:trHeight w:val="207"/>
        </w:trPr>
        <w:tc>
          <w:tcPr>
            <w:tcW w:w="4170" w:type="dxa"/>
            <w:tcBorders>
              <w:top w:val="nil"/>
              <w:left w:val="nil"/>
              <w:bottom w:val="single" w:sz="4" w:space="0" w:color="auto"/>
              <w:right w:val="nil"/>
            </w:tcBorders>
            <w:shd w:val="clear" w:color="auto" w:fill="auto"/>
            <w:tcMar>
              <w:top w:w="100" w:type="dxa"/>
              <w:left w:w="80" w:type="dxa"/>
              <w:bottom w:w="100" w:type="dxa"/>
              <w:right w:w="80" w:type="dxa"/>
            </w:tcMar>
            <w:vAlign w:val="bottom"/>
          </w:tcPr>
          <w:p w14:paraId="1FCE0769" w14:textId="77777777" w:rsidR="00880448" w:rsidRDefault="00880448" w:rsidP="000F7DCA">
            <w:pPr>
              <w:keepNext/>
              <w:keepLine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Casos seriam atendidos uma única vez para depois já serem encaminhados para o restante da rede intersetorial</w:t>
            </w:r>
          </w:p>
        </w:tc>
        <w:tc>
          <w:tcPr>
            <w:tcW w:w="4125" w:type="dxa"/>
            <w:tcBorders>
              <w:top w:val="nil"/>
              <w:left w:val="nil"/>
              <w:bottom w:val="single" w:sz="4" w:space="0" w:color="auto"/>
              <w:right w:val="nil"/>
            </w:tcBorders>
            <w:shd w:val="clear" w:color="auto" w:fill="auto"/>
            <w:tcMar>
              <w:top w:w="100" w:type="dxa"/>
              <w:left w:w="80" w:type="dxa"/>
              <w:bottom w:w="100" w:type="dxa"/>
              <w:right w:w="80" w:type="dxa"/>
            </w:tcMar>
            <w:vAlign w:val="bottom"/>
          </w:tcPr>
          <w:p w14:paraId="3DFEFB98" w14:textId="77777777" w:rsidR="00880448" w:rsidRDefault="00880448" w:rsidP="000F7DCA">
            <w:pPr>
              <w:keepNext/>
              <w:keepLine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Construiu-se o formato de cuidado continuado, a fim de garantir o suporte a algumas vítimas e famílias que aguardavam em filas de espera dos serviços de saúde e assistência social</w:t>
            </w:r>
          </w:p>
        </w:tc>
      </w:tr>
    </w:tbl>
    <w:p w14:paraId="7343174A"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p>
    <w:p w14:paraId="6FE16B7D" w14:textId="77777777" w:rsidR="00880448" w:rsidRPr="003E7B14" w:rsidRDefault="00880448" w:rsidP="00880448">
      <w:pPr>
        <w:spacing w:after="0" w:line="360" w:lineRule="auto"/>
        <w:rPr>
          <w:rFonts w:ascii="Times New Roman" w:hAnsi="Times New Roman" w:cs="Times New Roman"/>
          <w:b/>
          <w:bCs/>
          <w:sz w:val="24"/>
          <w:szCs w:val="24"/>
        </w:rPr>
      </w:pPr>
      <w:r w:rsidRPr="003E7B14">
        <w:rPr>
          <w:rFonts w:ascii="Times New Roman" w:hAnsi="Times New Roman" w:cs="Times New Roman"/>
          <w:b/>
          <w:bCs/>
          <w:sz w:val="24"/>
          <w:szCs w:val="24"/>
        </w:rPr>
        <w:t>Integração</w:t>
      </w:r>
    </w:p>
    <w:p w14:paraId="35E5931F"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critério de </w:t>
      </w:r>
      <w:r>
        <w:rPr>
          <w:rFonts w:ascii="Times New Roman" w:eastAsia="Times New Roman" w:hAnsi="Times New Roman" w:cs="Times New Roman"/>
          <w:i/>
          <w:sz w:val="24"/>
          <w:szCs w:val="24"/>
        </w:rPr>
        <w:t>Integração</w:t>
      </w:r>
      <w:r>
        <w:rPr>
          <w:rFonts w:ascii="Times New Roman" w:eastAsia="Times New Roman" w:hAnsi="Times New Roman" w:cs="Times New Roman"/>
          <w:sz w:val="24"/>
          <w:szCs w:val="24"/>
        </w:rPr>
        <w:t xml:space="preserve">, por sua vez, avaliou as diferenças no processo de atendimento e proteção na rede intersetorial dos casos de violência sexual infantojuvenil após a inserção do Centro Integrado. Contou-se como fonte de dados as entrevistas com profissionais, as perguntas abertas feitas aos profissionais e as entrevistas com as crianças e os adolescentes. </w:t>
      </w:r>
    </w:p>
    <w:p w14:paraId="4349D7B7" w14:textId="77777777" w:rsidR="00880448" w:rsidRDefault="00880448" w:rsidP="00880448">
      <w:pPr>
        <w:spacing w:after="0" w:line="360" w:lineRule="auto"/>
        <w:ind w:firstLine="709"/>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Tanto nas entrevistas quanto nas questões abertas ao final da escala, percebeu-se considerações específicas conforme a área do profissional consultado. Os profissionais da assistência social ressaltaram, principalmente, a maior assertividade dos encaminhamentos realizados, bem como o aspecto da escuta qualificada e não-</w:t>
      </w:r>
      <w:r w:rsidRPr="18171F56">
        <w:rPr>
          <w:rFonts w:ascii="Times New Roman" w:eastAsia="Times New Roman" w:hAnsi="Times New Roman" w:cs="Times New Roman"/>
          <w:sz w:val="24"/>
          <w:szCs w:val="24"/>
        </w:rPr>
        <w:lastRenderedPageBreak/>
        <w:t xml:space="preserve">revitimizadora que antes centrava-se, principalmente, no órgão do Conselho Tutelar. A assistente social entrevistada falou sobre a importância de se garantir uma primeira escuta já qualificada, diminuindo o risco de revitimizações posteriores. Segundo ela: </w:t>
      </w:r>
    </w:p>
    <w:p w14:paraId="02E55DF4" w14:textId="77777777" w:rsidR="00880448" w:rsidRDefault="00880448" w:rsidP="00880448">
      <w:pPr>
        <w:spacing w:after="0" w:line="360" w:lineRule="auto"/>
        <w:ind w:left="709"/>
        <w:jc w:val="both"/>
        <w:rPr>
          <w:rFonts w:ascii="Times New Roman" w:eastAsia="Times New Roman" w:hAnsi="Times New Roman" w:cs="Times New Roman"/>
          <w:sz w:val="24"/>
          <w:szCs w:val="24"/>
        </w:rPr>
      </w:pPr>
      <w:r w:rsidRPr="18171F56">
        <w:rPr>
          <w:rFonts w:ascii="Times New Roman" w:eastAsia="Times New Roman" w:hAnsi="Times New Roman" w:cs="Times New Roman"/>
          <w:i/>
          <w:iCs/>
          <w:sz w:val="24"/>
          <w:szCs w:val="24"/>
        </w:rPr>
        <w:t xml:space="preserve">Isso é </w:t>
      </w:r>
      <w:proofErr w:type="gramStart"/>
      <w:r w:rsidRPr="18171F56">
        <w:rPr>
          <w:rFonts w:ascii="Times New Roman" w:eastAsia="Times New Roman" w:hAnsi="Times New Roman" w:cs="Times New Roman"/>
          <w:i/>
          <w:iCs/>
          <w:sz w:val="24"/>
          <w:szCs w:val="24"/>
        </w:rPr>
        <w:t>super importante</w:t>
      </w:r>
      <w:proofErr w:type="gramEnd"/>
      <w:r w:rsidRPr="18171F56">
        <w:rPr>
          <w:rFonts w:ascii="Times New Roman" w:eastAsia="Times New Roman" w:hAnsi="Times New Roman" w:cs="Times New Roman"/>
          <w:i/>
          <w:iCs/>
          <w:sz w:val="24"/>
          <w:szCs w:val="24"/>
        </w:rPr>
        <w:t xml:space="preserve">. A gente está falando de um processo de violência da criança, adolescente. Então, no momento que </w:t>
      </w:r>
      <w:proofErr w:type="gramStart"/>
      <w:r w:rsidRPr="18171F56">
        <w:rPr>
          <w:rFonts w:ascii="Times New Roman" w:eastAsia="Times New Roman" w:hAnsi="Times New Roman" w:cs="Times New Roman"/>
          <w:i/>
          <w:iCs/>
          <w:sz w:val="24"/>
          <w:szCs w:val="24"/>
        </w:rPr>
        <w:t>tu tem</w:t>
      </w:r>
      <w:proofErr w:type="gramEnd"/>
      <w:r w:rsidRPr="18171F56">
        <w:rPr>
          <w:rFonts w:ascii="Times New Roman" w:eastAsia="Times New Roman" w:hAnsi="Times New Roman" w:cs="Times New Roman"/>
          <w:i/>
          <w:iCs/>
          <w:sz w:val="24"/>
          <w:szCs w:val="24"/>
        </w:rPr>
        <w:t>, já no primeiro serviço, uma escuta que vai dar conta dos encaminhamentos necessários e das intervenções que precisam ser feitas, a gente está garantindo direitos dessa criança e adolescente, não expondo a violências institucionais que são tão recorrentes quando se trata de situações de violência. Então, eu vejo que é um pouco disso, assim, o [Centro Integrado] acabou trazendo esse caráter de garantir que a intervenção aconteça exatamente no período correto que precisa acontecer para proteger essa família.  E enfim, evitar até outras violências, né?</w:t>
      </w:r>
      <w:r w:rsidRPr="18171F56">
        <w:rPr>
          <w:rFonts w:ascii="Times New Roman" w:eastAsia="Times New Roman" w:hAnsi="Times New Roman" w:cs="Times New Roman"/>
          <w:sz w:val="24"/>
          <w:szCs w:val="24"/>
        </w:rPr>
        <w:t xml:space="preserve"> (profissional da assistência). </w:t>
      </w:r>
    </w:p>
    <w:p w14:paraId="3451FE48"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Entre os profissionais da saúde, três deles enfatizaram, principalmente, o papel organizador do Centro Integrado na rede. Como um exemplo, a profissional de saúde mental entrevistada menciona que </w:t>
      </w:r>
      <w:r w:rsidRPr="18171F56">
        <w:rPr>
          <w:rFonts w:ascii="Times New Roman" w:eastAsia="Times New Roman" w:hAnsi="Times New Roman" w:cs="Times New Roman"/>
          <w:i/>
          <w:iCs/>
          <w:sz w:val="24"/>
          <w:szCs w:val="24"/>
        </w:rPr>
        <w:t xml:space="preserve">“eu acho que </w:t>
      </w:r>
      <w:proofErr w:type="gramStart"/>
      <w:r w:rsidRPr="18171F56">
        <w:rPr>
          <w:rFonts w:ascii="Times New Roman" w:eastAsia="Times New Roman" w:hAnsi="Times New Roman" w:cs="Times New Roman"/>
          <w:i/>
          <w:iCs/>
          <w:sz w:val="24"/>
          <w:szCs w:val="24"/>
        </w:rPr>
        <w:t>o atendimento e o acompanhamento para as famílias é</w:t>
      </w:r>
      <w:proofErr w:type="gramEnd"/>
      <w:r w:rsidRPr="18171F56">
        <w:rPr>
          <w:rFonts w:ascii="Times New Roman" w:eastAsia="Times New Roman" w:hAnsi="Times New Roman" w:cs="Times New Roman"/>
          <w:i/>
          <w:iCs/>
          <w:sz w:val="24"/>
          <w:szCs w:val="24"/>
        </w:rPr>
        <w:t xml:space="preserve"> mais centralizado e organizado. Agora, de fato, tem um local específico para isso, para organizar a rede também (...) e que, de fato, vão acontecer intervenções” </w:t>
      </w:r>
      <w:r w:rsidRPr="18171F56">
        <w:rPr>
          <w:rFonts w:ascii="Times New Roman" w:eastAsia="Times New Roman" w:hAnsi="Times New Roman" w:cs="Times New Roman"/>
          <w:sz w:val="24"/>
          <w:szCs w:val="24"/>
        </w:rPr>
        <w:t xml:space="preserve">(profissional de saúde). Outros pontos trazidos pela saúde na entrevista e nas questões abertas da escala de avaliação foi que o Centro Integrado proporcionou maior garantia de intervenções no tempo correto </w:t>
      </w:r>
      <w:proofErr w:type="gramStart"/>
      <w:r w:rsidRPr="18171F56">
        <w:rPr>
          <w:rFonts w:ascii="Times New Roman" w:eastAsia="Times New Roman" w:hAnsi="Times New Roman" w:cs="Times New Roman"/>
          <w:sz w:val="24"/>
          <w:szCs w:val="24"/>
        </w:rPr>
        <w:t>e também</w:t>
      </w:r>
      <w:proofErr w:type="gramEnd"/>
      <w:r w:rsidRPr="18171F56">
        <w:rPr>
          <w:rFonts w:ascii="Times New Roman" w:eastAsia="Times New Roman" w:hAnsi="Times New Roman" w:cs="Times New Roman"/>
          <w:sz w:val="24"/>
          <w:szCs w:val="24"/>
        </w:rPr>
        <w:t xml:space="preserve"> a conscientização dos demais profissionais envolvidos sobre a temática da violência sexual. </w:t>
      </w:r>
    </w:p>
    <w:p w14:paraId="4894E32E"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Por sua vez, os profissionais da educação apontaram sobre o aumento da segurança que sentem para encaminhar, e a sensação de estarem dividindo responsabilidades, além da percepção de melhora na comunicação e fortalecimento entre os serviços da rede, bem como da qualidade do atendimento prestado. Porém, o principal ponto trazido pelos três profissionais da educação foi o fato de a rede ter, agora, uma referência norteadora das demais ações de enfrentamento à violência. Como exemplo desse tópico, foi apontado por uma das profissionais que:</w:t>
      </w:r>
    </w:p>
    <w:p w14:paraId="12DC3015" w14:textId="77777777" w:rsidR="00880448" w:rsidRDefault="00880448" w:rsidP="00880448">
      <w:pPr>
        <w:spacing w:after="0" w:line="360" w:lineRule="auto"/>
        <w:ind w:left="709"/>
        <w:jc w:val="both"/>
        <w:rPr>
          <w:rFonts w:ascii="Times New Roman" w:eastAsia="Times New Roman" w:hAnsi="Times New Roman" w:cs="Times New Roman"/>
          <w:sz w:val="24"/>
          <w:szCs w:val="24"/>
        </w:rPr>
      </w:pPr>
      <w:r w:rsidRPr="18171F56">
        <w:rPr>
          <w:rFonts w:ascii="Times New Roman" w:eastAsia="Times New Roman" w:hAnsi="Times New Roman" w:cs="Times New Roman"/>
          <w:i/>
          <w:iCs/>
          <w:sz w:val="24"/>
          <w:szCs w:val="24"/>
        </w:rPr>
        <w:t>Tenho a impressão inclusive de que aumentaram os encaminhamentos das escolas de situações de abuso por confiarem no Centro Integrado. Muitos profissionais das escolas tinham mais receio de encaminhar quando a porta de entrada era só Conselho Tutelar, que algumas vezes tinha condutas inadequadas nos casos de denúncias de suspeita de abuso sexual</w:t>
      </w:r>
      <w:r w:rsidRPr="18171F56">
        <w:rPr>
          <w:rFonts w:ascii="Times New Roman" w:eastAsia="Times New Roman" w:hAnsi="Times New Roman" w:cs="Times New Roman"/>
          <w:sz w:val="24"/>
          <w:szCs w:val="24"/>
        </w:rPr>
        <w:t xml:space="preserve"> (Profissional da Educação).</w:t>
      </w:r>
    </w:p>
    <w:p w14:paraId="242D5D56"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lastRenderedPageBreak/>
        <w:t>A profissional da assistência social que foi entrevistada, por sua vez, também aprofundou sobre essa questão, mencionando que o Centro Integrado foi recebido como um complemento da rede que já existia no município, suprindo lacunas que eram, até então, preenchidas por serviços que não tinham essa exata finalidade. Segundo ela, o Centro Integrado “arredondou” esse acompanhamento, que antes apoiava-se principalmente no CAPS e CREAS, sendo que desses últimos “</w:t>
      </w:r>
      <w:r w:rsidRPr="18171F56">
        <w:rPr>
          <w:rFonts w:ascii="Times New Roman" w:eastAsia="Times New Roman" w:hAnsi="Times New Roman" w:cs="Times New Roman"/>
          <w:i/>
          <w:iCs/>
          <w:sz w:val="24"/>
          <w:szCs w:val="24"/>
        </w:rPr>
        <w:t>se esperava uma atribuição que não era de competência deles</w:t>
      </w:r>
      <w:r w:rsidRPr="18171F56">
        <w:rPr>
          <w:rFonts w:ascii="Times New Roman" w:eastAsia="Times New Roman" w:hAnsi="Times New Roman" w:cs="Times New Roman"/>
          <w:sz w:val="24"/>
          <w:szCs w:val="24"/>
        </w:rPr>
        <w:t xml:space="preserve">". </w:t>
      </w:r>
    </w:p>
    <w:p w14:paraId="7B627F8F"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Já os dois profissionais da polícia/delegacia citaram mudanças como: efetividade e  celeridade processual (destacando que a realização de uma intervenção mais rápida diminui a possibilidade de sugestionamento da criança ou do adolescente por parte de outros adultos), maior qualidade da informação repassada em documentos padronizados, maior aproximação entre a rede de atendimento/cuidado e responsabilização, uma melhor avaliação da necessidade de perícias e consequente deslocamento das vítimas para a capital, bem como o aumento no índice de prisões preventivas realizadas. Especificamente sobre a realização das perícias, foi dito pela delegada que, anteriormente à implementação do Centro Integrado, o procedimento padrão da delegacia era solicitar perícia física e psíquica para todos os casos. Segundo ela, isso se justificava na medida em que a Delegacia não poderia ouvir diretamente as vítimas e, junto a isso, as informações prestadas - tanto pelo responsável que registrou a ocorrência, quanto pelo órgão da rede de proteção que encaminhou para o registro - eram escassas. Uma consequência para tal situação era que todas as crianças e adolescentes, independente do tipo de violência sexual sofrida, precisavam passar pelo procedimento da perícia física que é, dependendo da situação, desnecessário. A delegada de polícia mencionou que umas das primeiras mudanças percebidas, então, foi uma maior integração de informações proposta pelo Centro Integrado, que culminou em pedidos e requisições periciais mais criteriosas por parte da polícia. Segundo a autoridade policial, embora a perícia psíquica e a escuta especializada não sejam substitutas e tenham propostas diferentes, foi identificado como um benefício para a rede o fato de ter um equipamento mais próximo geograficamente, com quem se poderia discutir os casos, além de destacar que a importância do levantamento de informações intersetorial que era feito pela equipe do Centro Integrado - o que, por vezes, acabava fornecendo informações mais completas e contextualizadas. Nas palavras da delegada:</w:t>
      </w:r>
    </w:p>
    <w:p w14:paraId="0CC4908E" w14:textId="77777777" w:rsidR="00880448" w:rsidRDefault="00880448" w:rsidP="00880448">
      <w:pPr>
        <w:spacing w:after="0" w:line="360" w:lineRule="auto"/>
        <w:ind w:left="709"/>
        <w:jc w:val="both"/>
        <w:rPr>
          <w:rFonts w:ascii="Times New Roman" w:eastAsia="Times New Roman" w:hAnsi="Times New Roman" w:cs="Times New Roman"/>
          <w:sz w:val="24"/>
          <w:szCs w:val="24"/>
        </w:rPr>
      </w:pPr>
      <w:r w:rsidRPr="46576B71">
        <w:rPr>
          <w:rFonts w:ascii="Times New Roman" w:eastAsia="Times New Roman" w:hAnsi="Times New Roman" w:cs="Times New Roman"/>
          <w:i/>
          <w:iCs/>
          <w:sz w:val="24"/>
          <w:szCs w:val="24"/>
        </w:rPr>
        <w:t xml:space="preserve">Quem escuta no [Centro Integrado] não olha </w:t>
      </w:r>
      <w:proofErr w:type="gramStart"/>
      <w:r w:rsidRPr="46576B71">
        <w:rPr>
          <w:rFonts w:ascii="Times New Roman" w:eastAsia="Times New Roman" w:hAnsi="Times New Roman" w:cs="Times New Roman"/>
          <w:i/>
          <w:iCs/>
          <w:sz w:val="24"/>
          <w:szCs w:val="24"/>
        </w:rPr>
        <w:t>pra</w:t>
      </w:r>
      <w:proofErr w:type="gramEnd"/>
      <w:r w:rsidRPr="46576B71">
        <w:rPr>
          <w:rFonts w:ascii="Times New Roman" w:eastAsia="Times New Roman" w:hAnsi="Times New Roman" w:cs="Times New Roman"/>
          <w:i/>
          <w:iCs/>
          <w:sz w:val="24"/>
          <w:szCs w:val="24"/>
        </w:rPr>
        <w:t xml:space="preserve"> criança pra periciar ela, mas eu me apoio nesse relatório que serve como prova pra mim. É um dever os </w:t>
      </w:r>
      <w:r w:rsidRPr="46576B71">
        <w:rPr>
          <w:rFonts w:ascii="Times New Roman" w:eastAsia="Times New Roman" w:hAnsi="Times New Roman" w:cs="Times New Roman"/>
          <w:i/>
          <w:iCs/>
          <w:sz w:val="24"/>
          <w:szCs w:val="24"/>
        </w:rPr>
        <w:lastRenderedPageBreak/>
        <w:t xml:space="preserve">profissionais nos informarem o que sabem, então eu não vejo como uma confusão de papéis. </w:t>
      </w:r>
      <w:proofErr w:type="gramStart"/>
      <w:r w:rsidRPr="46576B71">
        <w:rPr>
          <w:rFonts w:ascii="Times New Roman" w:eastAsia="Times New Roman" w:hAnsi="Times New Roman" w:cs="Times New Roman"/>
          <w:i/>
          <w:iCs/>
          <w:sz w:val="24"/>
          <w:szCs w:val="24"/>
        </w:rPr>
        <w:t>Pra</w:t>
      </w:r>
      <w:proofErr w:type="gramEnd"/>
      <w:r w:rsidRPr="46576B71">
        <w:rPr>
          <w:rFonts w:ascii="Times New Roman" w:eastAsia="Times New Roman" w:hAnsi="Times New Roman" w:cs="Times New Roman"/>
          <w:i/>
          <w:iCs/>
          <w:sz w:val="24"/>
          <w:szCs w:val="24"/>
        </w:rPr>
        <w:t xml:space="preserve"> mim é muito claro. (...) Porque não existe tabelamento de prova em sede de processo penal.  Não existe uma prova que vale </w:t>
      </w:r>
      <w:r>
        <w:rPr>
          <w:rFonts w:ascii="Times New Roman" w:eastAsia="Times New Roman" w:hAnsi="Times New Roman" w:cs="Times New Roman"/>
          <w:i/>
          <w:iCs/>
          <w:sz w:val="24"/>
          <w:szCs w:val="24"/>
        </w:rPr>
        <w:t>um</w:t>
      </w:r>
      <w:r w:rsidRPr="46576B71">
        <w:rPr>
          <w:rFonts w:ascii="Times New Roman" w:eastAsia="Times New Roman" w:hAnsi="Times New Roman" w:cs="Times New Roman"/>
          <w:i/>
          <w:iCs/>
          <w:sz w:val="24"/>
          <w:szCs w:val="24"/>
        </w:rPr>
        <w:t xml:space="preserve">, uma prova que vale </w:t>
      </w:r>
      <w:r>
        <w:rPr>
          <w:rFonts w:ascii="Times New Roman" w:eastAsia="Times New Roman" w:hAnsi="Times New Roman" w:cs="Times New Roman"/>
          <w:i/>
          <w:iCs/>
          <w:sz w:val="24"/>
          <w:szCs w:val="24"/>
        </w:rPr>
        <w:t>dois</w:t>
      </w:r>
      <w:r w:rsidRPr="46576B71">
        <w:rPr>
          <w:rFonts w:ascii="Times New Roman" w:eastAsia="Times New Roman" w:hAnsi="Times New Roman" w:cs="Times New Roman"/>
          <w:i/>
          <w:iCs/>
          <w:sz w:val="24"/>
          <w:szCs w:val="24"/>
        </w:rPr>
        <w:t xml:space="preserve"> e uma que vale </w:t>
      </w:r>
      <w:r>
        <w:rPr>
          <w:rFonts w:ascii="Times New Roman" w:eastAsia="Times New Roman" w:hAnsi="Times New Roman" w:cs="Times New Roman"/>
          <w:i/>
          <w:iCs/>
          <w:sz w:val="24"/>
          <w:szCs w:val="24"/>
        </w:rPr>
        <w:t>três</w:t>
      </w:r>
      <w:r w:rsidRPr="46576B71">
        <w:rPr>
          <w:rFonts w:ascii="Times New Roman" w:eastAsia="Times New Roman" w:hAnsi="Times New Roman" w:cs="Times New Roman"/>
          <w:i/>
          <w:iCs/>
          <w:sz w:val="24"/>
          <w:szCs w:val="24"/>
        </w:rPr>
        <w:t xml:space="preserve">.  Uma perícia criminal não vale mais pontos do que um relatório firmado por uma psicóloga qualificada que fez uma escuta livre e </w:t>
      </w:r>
      <w:proofErr w:type="gramStart"/>
      <w:r w:rsidRPr="46576B71">
        <w:rPr>
          <w:rFonts w:ascii="Times New Roman" w:eastAsia="Times New Roman" w:hAnsi="Times New Roman" w:cs="Times New Roman"/>
          <w:i/>
          <w:iCs/>
          <w:sz w:val="24"/>
          <w:szCs w:val="24"/>
        </w:rPr>
        <w:t>técnica  a</w:t>
      </w:r>
      <w:proofErr w:type="gramEnd"/>
      <w:r w:rsidRPr="46576B71">
        <w:rPr>
          <w:rFonts w:ascii="Times New Roman" w:eastAsia="Times New Roman" w:hAnsi="Times New Roman" w:cs="Times New Roman"/>
          <w:i/>
          <w:iCs/>
          <w:sz w:val="24"/>
          <w:szCs w:val="24"/>
        </w:rPr>
        <w:t xml:space="preserve"> uma criança.  Então, para mim, serve muito mais como prova um relatório colhido sem que desse tempo da criança ser sugestionada, porque o conselho verificou uma situação, foi buscar a criança na escola e ela já veio para o centro integrado antes de poder ser dissuadida pelo agressor ou pela mãe omissa, do que uma criança que vai ser levada pelos próprios suspeitos  para [a capital], uma perícia em que ela teve bastante tempo para ser sugestionada  e obrigada a dizer que tudo é mentira e nada aconteceu </w:t>
      </w:r>
      <w:r w:rsidRPr="46576B71">
        <w:rPr>
          <w:rFonts w:ascii="Times New Roman" w:eastAsia="Times New Roman" w:hAnsi="Times New Roman" w:cs="Times New Roman"/>
          <w:sz w:val="24"/>
          <w:szCs w:val="24"/>
        </w:rPr>
        <w:t>(delegada de polícia).</w:t>
      </w:r>
    </w:p>
    <w:p w14:paraId="6BEA57F2"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Por fim, também </w:t>
      </w:r>
      <w:proofErr w:type="gramStart"/>
      <w:r w:rsidRPr="18171F56">
        <w:rPr>
          <w:rFonts w:ascii="Times New Roman" w:eastAsia="Times New Roman" w:hAnsi="Times New Roman" w:cs="Times New Roman"/>
          <w:sz w:val="24"/>
          <w:szCs w:val="24"/>
        </w:rPr>
        <w:t>avaliou-se</w:t>
      </w:r>
      <w:proofErr w:type="gramEnd"/>
      <w:r w:rsidRPr="18171F56">
        <w:rPr>
          <w:rFonts w:ascii="Times New Roman" w:eastAsia="Times New Roman" w:hAnsi="Times New Roman" w:cs="Times New Roman"/>
          <w:sz w:val="24"/>
          <w:szCs w:val="24"/>
        </w:rPr>
        <w:t xml:space="preserve"> no critério de integração os encaminhamentos realizados pelo CI das crianças e adolescentes atendidas, aos demais serviços de saúde, assistência social e judiciário do município. No âmbito da saúde, oram encaminhados ao CAPS IJ, para acompanhamento de saúde mental, 23,5% dos casos, sendo que 99% dos encaminhados foram atendidos no serviço de saúde mental. Em média, as crianças e adolescentes levaram 25 dias para serem acolhidos no CAPS IJ. Já para a Atenção Primária em Saúde (APS), foram encaminhados 11% do total de casos atendidos pelo CI para acompanhamento de saúde mental na APS, sendo que 42% dos encaminhados não chegaram a ser atendidos nas unidades de saúde. </w:t>
      </w:r>
    </w:p>
    <w:p w14:paraId="183CE03E"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No âmbito da assistência social, 27% dos casos foram encaminhados para o CREAS, porém </w:t>
      </w:r>
      <w:proofErr w:type="gramStart"/>
      <w:r w:rsidRPr="18171F56">
        <w:rPr>
          <w:rFonts w:ascii="Times New Roman" w:eastAsia="Times New Roman" w:hAnsi="Times New Roman" w:cs="Times New Roman"/>
          <w:sz w:val="24"/>
          <w:szCs w:val="24"/>
        </w:rPr>
        <w:t>os mesmos</w:t>
      </w:r>
      <w:proofErr w:type="gramEnd"/>
      <w:r w:rsidRPr="18171F56">
        <w:rPr>
          <w:rFonts w:ascii="Times New Roman" w:eastAsia="Times New Roman" w:hAnsi="Times New Roman" w:cs="Times New Roman"/>
          <w:sz w:val="24"/>
          <w:szCs w:val="24"/>
        </w:rPr>
        <w:t xml:space="preserve"> foram atendidos, em média, somente após </w:t>
      </w:r>
      <w:r>
        <w:rPr>
          <w:rFonts w:ascii="Times New Roman" w:eastAsia="Times New Roman" w:hAnsi="Times New Roman" w:cs="Times New Roman"/>
          <w:sz w:val="24"/>
          <w:szCs w:val="24"/>
        </w:rPr>
        <w:t>três</w:t>
      </w:r>
      <w:r w:rsidRPr="18171F56">
        <w:rPr>
          <w:rFonts w:ascii="Times New Roman" w:eastAsia="Times New Roman" w:hAnsi="Times New Roman" w:cs="Times New Roman"/>
          <w:sz w:val="24"/>
          <w:szCs w:val="24"/>
        </w:rPr>
        <w:t xml:space="preserve"> meses do encaminhamento nesse serviço e considerando que 30% não havia sido atendido até o levantamento desses dados. Ao CRAS, foram encaminhados 26% dos casos e o serviço levou </w:t>
      </w:r>
      <w:r>
        <w:rPr>
          <w:rFonts w:ascii="Times New Roman" w:eastAsia="Times New Roman" w:hAnsi="Times New Roman" w:cs="Times New Roman"/>
          <w:sz w:val="24"/>
          <w:szCs w:val="24"/>
        </w:rPr>
        <w:t>dois</w:t>
      </w:r>
      <w:r w:rsidRPr="18171F56">
        <w:rPr>
          <w:rFonts w:ascii="Times New Roman" w:eastAsia="Times New Roman" w:hAnsi="Times New Roman" w:cs="Times New Roman"/>
          <w:sz w:val="24"/>
          <w:szCs w:val="24"/>
        </w:rPr>
        <w:t xml:space="preserve"> meses para atendê-los após o encaminhamento. Do total de casos encaminhados, o CRAS atendeu 83% deles até a data da coleta desses dados. </w:t>
      </w:r>
    </w:p>
    <w:p w14:paraId="727371C7" w14:textId="77777777" w:rsidR="00880448" w:rsidRDefault="00880448" w:rsidP="00880448">
      <w:pPr>
        <w:spacing w:after="0" w:line="360" w:lineRule="auto"/>
        <w:ind w:firstLine="720"/>
        <w:jc w:val="both"/>
      </w:pPr>
      <w:r w:rsidRPr="18171F56">
        <w:rPr>
          <w:rFonts w:ascii="Times New Roman" w:eastAsia="Times New Roman" w:hAnsi="Times New Roman" w:cs="Times New Roman"/>
          <w:sz w:val="24"/>
          <w:szCs w:val="24"/>
        </w:rPr>
        <w:t xml:space="preserve"> Em relação ao sistema judiciário, da totalidade de casos remetidos pela Delegacia de Polícia com indiciamento dos suspeitos, apenas 19% já haviam realizado audiência e depoimento especial. Desses, 90% se referiam a casos em que o suspeito havia sido preventivamente na etapa policial de investigação.  Dos demais que não haviam ainda passado por audiência, todos eles não possuíam, ainda, uma conclusão sobre a oferta da denúncia pelo Ministério Público.  </w:t>
      </w:r>
    </w:p>
    <w:p w14:paraId="51E0D587" w14:textId="77777777" w:rsidR="00880448" w:rsidRPr="003E7B14" w:rsidRDefault="00880448" w:rsidP="00880448">
      <w:pPr>
        <w:spacing w:after="0" w:line="360" w:lineRule="auto"/>
        <w:rPr>
          <w:rFonts w:ascii="Times New Roman" w:hAnsi="Times New Roman" w:cs="Times New Roman"/>
          <w:b/>
          <w:bCs/>
          <w:sz w:val="24"/>
          <w:szCs w:val="24"/>
        </w:rPr>
      </w:pPr>
      <w:r w:rsidRPr="003E7B14">
        <w:rPr>
          <w:rFonts w:ascii="Times New Roman" w:hAnsi="Times New Roman" w:cs="Times New Roman"/>
          <w:b/>
          <w:bCs/>
          <w:sz w:val="24"/>
          <w:szCs w:val="24"/>
        </w:rPr>
        <w:t>Compreensão dos conteúdos/diretrizes do serviço</w:t>
      </w:r>
    </w:p>
    <w:p w14:paraId="396C8E29"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lastRenderedPageBreak/>
        <w:t xml:space="preserve">No critério de </w:t>
      </w:r>
      <w:r w:rsidRPr="18171F56">
        <w:rPr>
          <w:rFonts w:ascii="Times New Roman" w:eastAsia="Times New Roman" w:hAnsi="Times New Roman" w:cs="Times New Roman"/>
          <w:i/>
          <w:iCs/>
          <w:sz w:val="24"/>
          <w:szCs w:val="24"/>
        </w:rPr>
        <w:t>compreensão dos conteúdos/diretrizes do serviço</w:t>
      </w:r>
      <w:r w:rsidRPr="18171F56">
        <w:rPr>
          <w:rFonts w:ascii="Times New Roman" w:eastAsia="Times New Roman" w:hAnsi="Times New Roman" w:cs="Times New Roman"/>
          <w:sz w:val="24"/>
          <w:szCs w:val="24"/>
        </w:rPr>
        <w:t>, objetivava-se explorar como o público atendido compreendia a finalidade do trabalho ofertado. Como fonte de dados para essa análise, considerou-se as entrevistas realizadas com as próprias crianças e adolescentes. Nesse critério, foi possível observar, primeiramente, uma percepção acerca do Centro Integrado como um espaço de acolhimento para situações estressoras que crianças e adolescentes estejam passando, como pode ser percebido em falas como "</w:t>
      </w:r>
      <w:r w:rsidRPr="18171F56">
        <w:rPr>
          <w:rFonts w:ascii="Times New Roman" w:eastAsia="Times New Roman" w:hAnsi="Times New Roman" w:cs="Times New Roman"/>
          <w:i/>
          <w:iCs/>
          <w:sz w:val="24"/>
          <w:szCs w:val="24"/>
        </w:rPr>
        <w:t>é um lugar de acolhimento para pessoas que passaram situações difíceis, digamos assim. Que ainda não foram superadas e estão no processo disso</w:t>
      </w:r>
      <w:r w:rsidRPr="18171F56">
        <w:rPr>
          <w:rFonts w:ascii="Times New Roman" w:eastAsia="Times New Roman" w:hAnsi="Times New Roman" w:cs="Times New Roman"/>
          <w:sz w:val="24"/>
          <w:szCs w:val="24"/>
        </w:rPr>
        <w:t>" (adolescente, 15 anos) e “</w:t>
      </w:r>
      <w:r w:rsidRPr="18171F56">
        <w:rPr>
          <w:rFonts w:ascii="Times New Roman" w:eastAsia="Times New Roman" w:hAnsi="Times New Roman" w:cs="Times New Roman"/>
          <w:i/>
          <w:iCs/>
          <w:sz w:val="24"/>
          <w:szCs w:val="24"/>
        </w:rPr>
        <w:t>um lugar bom para desabafar. Um lugar que gosta das crianças e não deixa elas ficarem sozinha quando tão passando por uma coisa difícil"</w:t>
      </w:r>
      <w:r w:rsidRPr="18171F56">
        <w:rPr>
          <w:rFonts w:ascii="Times New Roman" w:eastAsia="Times New Roman" w:hAnsi="Times New Roman" w:cs="Times New Roman"/>
          <w:sz w:val="24"/>
          <w:szCs w:val="24"/>
        </w:rPr>
        <w:t xml:space="preserve"> (criança, </w:t>
      </w:r>
      <w:r>
        <w:rPr>
          <w:rFonts w:ascii="Times New Roman" w:eastAsia="Times New Roman" w:hAnsi="Times New Roman" w:cs="Times New Roman"/>
          <w:sz w:val="24"/>
          <w:szCs w:val="24"/>
        </w:rPr>
        <w:t>dez</w:t>
      </w:r>
      <w:r w:rsidRPr="18171F56">
        <w:rPr>
          <w:rFonts w:ascii="Times New Roman" w:eastAsia="Times New Roman" w:hAnsi="Times New Roman" w:cs="Times New Roman"/>
          <w:sz w:val="24"/>
          <w:szCs w:val="24"/>
        </w:rPr>
        <w:t xml:space="preserve"> anos). </w:t>
      </w:r>
    </w:p>
    <w:p w14:paraId="149686E0"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uma criança e uma adolescente mencionaram que o Centro Integrado é capaz de ofertar um espaço de apoio, sem julgamento e onde se sentiram entendidas. Na visão da adolescente, a principal diretriz percebida do serviço foi o não-julgamento, conforme pode ser possível observar no seguinte trecho: </w:t>
      </w:r>
    </w:p>
    <w:p w14:paraId="6DC0F9E4" w14:textId="77777777" w:rsidR="00880448" w:rsidRDefault="00880448" w:rsidP="00880448">
      <w:pPr>
        <w:spacing w:after="0" w:line="360" w:lineRule="auto"/>
        <w:ind w:left="709"/>
        <w:jc w:val="both"/>
        <w:rPr>
          <w:rFonts w:ascii="Times New Roman" w:eastAsia="Times New Roman" w:hAnsi="Times New Roman" w:cs="Times New Roman"/>
          <w:sz w:val="24"/>
          <w:szCs w:val="24"/>
        </w:rPr>
      </w:pPr>
      <w:r w:rsidRPr="18171F56">
        <w:rPr>
          <w:rFonts w:ascii="Times New Roman" w:eastAsia="Times New Roman" w:hAnsi="Times New Roman" w:cs="Times New Roman"/>
          <w:i/>
          <w:iCs/>
          <w:sz w:val="24"/>
          <w:szCs w:val="24"/>
        </w:rPr>
        <w:t>Eu diria que é um lugar onde as crianças vão se sentir bem. E vão ser acolhidos por quem elas são e não julgadas imediatamente. E que... Elas vão conhecer outros tipos de pessoas que passaram por situações similares. E que vão ter experiências únicas e que vão aprender com isso. Que vai te deixar mais forte. O custo é de uma dor, né? Mas deixa mais forte</w:t>
      </w:r>
      <w:r w:rsidRPr="18171F56">
        <w:rPr>
          <w:rFonts w:ascii="Times New Roman" w:eastAsia="Times New Roman" w:hAnsi="Times New Roman" w:cs="Times New Roman"/>
          <w:sz w:val="24"/>
          <w:szCs w:val="24"/>
        </w:rPr>
        <w:t xml:space="preserve"> (adolescente, 15 anos).</w:t>
      </w:r>
    </w:p>
    <w:p w14:paraId="1F3F9AB6"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percepção identificada foi o fato de o serviço atuar como um espaço de validação do evento violento pelo qual elas passaram, conforme mencionado por uma criança:  </w:t>
      </w:r>
    </w:p>
    <w:p w14:paraId="661F0DC2" w14:textId="77777777" w:rsidR="00880448" w:rsidRDefault="00880448" w:rsidP="00880448">
      <w:pPr>
        <w:spacing w:after="0" w:line="360" w:lineRule="auto"/>
        <w:ind w:left="709"/>
        <w:jc w:val="both"/>
        <w:rPr>
          <w:rFonts w:ascii="Times New Roman" w:eastAsia="Times New Roman" w:hAnsi="Times New Roman" w:cs="Times New Roman"/>
          <w:sz w:val="24"/>
          <w:szCs w:val="24"/>
        </w:rPr>
      </w:pPr>
      <w:r w:rsidRPr="18171F56">
        <w:rPr>
          <w:rFonts w:ascii="Times New Roman" w:eastAsia="Times New Roman" w:hAnsi="Times New Roman" w:cs="Times New Roman"/>
          <w:i/>
          <w:iCs/>
          <w:sz w:val="24"/>
          <w:szCs w:val="24"/>
        </w:rPr>
        <w:t xml:space="preserve">Aqui é </w:t>
      </w:r>
      <w:proofErr w:type="gramStart"/>
      <w:r w:rsidRPr="18171F56">
        <w:rPr>
          <w:rFonts w:ascii="Times New Roman" w:eastAsia="Times New Roman" w:hAnsi="Times New Roman" w:cs="Times New Roman"/>
          <w:i/>
          <w:iCs/>
          <w:sz w:val="24"/>
          <w:szCs w:val="24"/>
        </w:rPr>
        <w:t>pra</w:t>
      </w:r>
      <w:proofErr w:type="gramEnd"/>
      <w:r w:rsidRPr="18171F56">
        <w:rPr>
          <w:rFonts w:ascii="Times New Roman" w:eastAsia="Times New Roman" w:hAnsi="Times New Roman" w:cs="Times New Roman"/>
          <w:i/>
          <w:iCs/>
          <w:sz w:val="24"/>
          <w:szCs w:val="24"/>
        </w:rPr>
        <w:t xml:space="preserve"> conversar, assim, com a criança que sofreu um abuso. </w:t>
      </w:r>
      <w:proofErr w:type="gramStart"/>
      <w:r w:rsidRPr="18171F56">
        <w:rPr>
          <w:rFonts w:ascii="Times New Roman" w:eastAsia="Times New Roman" w:hAnsi="Times New Roman" w:cs="Times New Roman"/>
          <w:i/>
          <w:iCs/>
          <w:sz w:val="24"/>
          <w:szCs w:val="24"/>
        </w:rPr>
        <w:t>Pra</w:t>
      </w:r>
      <w:proofErr w:type="gramEnd"/>
      <w:r w:rsidRPr="18171F56">
        <w:rPr>
          <w:rFonts w:ascii="Times New Roman" w:eastAsia="Times New Roman" w:hAnsi="Times New Roman" w:cs="Times New Roman"/>
          <w:i/>
          <w:iCs/>
          <w:sz w:val="24"/>
          <w:szCs w:val="24"/>
        </w:rPr>
        <w:t xml:space="preserve"> ela não achar que é coisa da cabeça dela e aí ela conta pra alguém que vai entender do que ela passou. Alguma coisa assim. </w:t>
      </w:r>
      <w:proofErr w:type="gramStart"/>
      <w:r w:rsidRPr="18171F56">
        <w:rPr>
          <w:rFonts w:ascii="Times New Roman" w:eastAsia="Times New Roman" w:hAnsi="Times New Roman" w:cs="Times New Roman"/>
          <w:i/>
          <w:iCs/>
          <w:sz w:val="24"/>
          <w:szCs w:val="24"/>
        </w:rPr>
        <w:t>(...) Pra</w:t>
      </w:r>
      <w:proofErr w:type="gramEnd"/>
      <w:r w:rsidRPr="18171F56">
        <w:rPr>
          <w:rFonts w:ascii="Times New Roman" w:eastAsia="Times New Roman" w:hAnsi="Times New Roman" w:cs="Times New Roman"/>
          <w:i/>
          <w:iCs/>
          <w:sz w:val="24"/>
          <w:szCs w:val="24"/>
        </w:rPr>
        <w:t xml:space="preserve"> não afetar ainda mais a criança, né, quando a criança crescer. Não dá </w:t>
      </w:r>
      <w:proofErr w:type="gramStart"/>
      <w:r w:rsidRPr="18171F56">
        <w:rPr>
          <w:rFonts w:ascii="Times New Roman" w:eastAsia="Times New Roman" w:hAnsi="Times New Roman" w:cs="Times New Roman"/>
          <w:i/>
          <w:iCs/>
          <w:sz w:val="24"/>
          <w:szCs w:val="24"/>
        </w:rPr>
        <w:t>pra</w:t>
      </w:r>
      <w:proofErr w:type="gramEnd"/>
      <w:r w:rsidRPr="18171F56">
        <w:rPr>
          <w:rFonts w:ascii="Times New Roman" w:eastAsia="Times New Roman" w:hAnsi="Times New Roman" w:cs="Times New Roman"/>
          <w:i/>
          <w:iCs/>
          <w:sz w:val="24"/>
          <w:szCs w:val="24"/>
        </w:rPr>
        <w:t xml:space="preserve"> fingir que não aconteceu. Tem família que diz ‘ah, passou’, mas não passou nada. A criança vai crescendo com aquilo e vai piorando </w:t>
      </w:r>
      <w:r w:rsidRPr="18171F56">
        <w:rPr>
          <w:rFonts w:ascii="Times New Roman" w:eastAsia="Times New Roman" w:hAnsi="Times New Roman" w:cs="Times New Roman"/>
          <w:sz w:val="24"/>
          <w:szCs w:val="24"/>
        </w:rPr>
        <w:t xml:space="preserve">(criança, 12 anos). </w:t>
      </w:r>
    </w:p>
    <w:p w14:paraId="505FBCEB"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Por fim, também se nota uma compreensão do serviço como uma possibilidade de terem auxílio tanto com seu processo de enfrentamento do trauma, quanto de apoio aos seus familiares, o que se depreende de excertos como: "</w:t>
      </w:r>
      <w:r w:rsidRPr="18171F56">
        <w:rPr>
          <w:rFonts w:ascii="Times New Roman" w:eastAsia="Times New Roman" w:hAnsi="Times New Roman" w:cs="Times New Roman"/>
          <w:i/>
          <w:iCs/>
          <w:sz w:val="24"/>
          <w:szCs w:val="24"/>
        </w:rPr>
        <w:t xml:space="preserve">eu diria que não é para guardar só para elas o que elas tão passando. Senão, aquilo lá que </w:t>
      </w:r>
      <w:proofErr w:type="gramStart"/>
      <w:r w:rsidRPr="18171F56">
        <w:rPr>
          <w:rFonts w:ascii="Times New Roman" w:eastAsia="Times New Roman" w:hAnsi="Times New Roman" w:cs="Times New Roman"/>
          <w:i/>
          <w:iCs/>
          <w:sz w:val="24"/>
          <w:szCs w:val="24"/>
        </w:rPr>
        <w:t>tá</w:t>
      </w:r>
      <w:proofErr w:type="gramEnd"/>
      <w:r w:rsidRPr="18171F56">
        <w:rPr>
          <w:rFonts w:ascii="Times New Roman" w:eastAsia="Times New Roman" w:hAnsi="Times New Roman" w:cs="Times New Roman"/>
          <w:i/>
          <w:iCs/>
          <w:sz w:val="24"/>
          <w:szCs w:val="24"/>
        </w:rPr>
        <w:t xml:space="preserve"> dentro delas, aquelas cores misturadas, vai formar um nó. E esse nó é muito difícil de desenosar sozinha. Daí as </w:t>
      </w:r>
      <w:r w:rsidRPr="18171F56">
        <w:rPr>
          <w:rFonts w:ascii="Times New Roman" w:eastAsia="Times New Roman" w:hAnsi="Times New Roman" w:cs="Times New Roman"/>
          <w:i/>
          <w:iCs/>
          <w:sz w:val="24"/>
          <w:szCs w:val="24"/>
        </w:rPr>
        <w:lastRenderedPageBreak/>
        <w:t>pessoas aqui conseguem fazer um jeito de tirar esse nó</w:t>
      </w:r>
      <w:r w:rsidRPr="18171F56">
        <w:rPr>
          <w:rFonts w:ascii="Times New Roman" w:eastAsia="Times New Roman" w:hAnsi="Times New Roman" w:cs="Times New Roman"/>
          <w:sz w:val="24"/>
          <w:szCs w:val="24"/>
        </w:rPr>
        <w:t xml:space="preserve">" (criança, </w:t>
      </w:r>
      <w:r>
        <w:rPr>
          <w:rFonts w:ascii="Times New Roman" w:eastAsia="Times New Roman" w:hAnsi="Times New Roman" w:cs="Times New Roman"/>
          <w:sz w:val="24"/>
          <w:szCs w:val="24"/>
        </w:rPr>
        <w:t>dez</w:t>
      </w:r>
      <w:r w:rsidRPr="18171F56">
        <w:rPr>
          <w:rFonts w:ascii="Times New Roman" w:eastAsia="Times New Roman" w:hAnsi="Times New Roman" w:cs="Times New Roman"/>
          <w:sz w:val="24"/>
          <w:szCs w:val="24"/>
        </w:rPr>
        <w:t xml:space="preserve"> anos), além da fala de uma adolescente que disse:</w:t>
      </w:r>
    </w:p>
    <w:p w14:paraId="03DF5D5D" w14:textId="77777777" w:rsidR="00880448" w:rsidRPr="00B12B25" w:rsidRDefault="00880448" w:rsidP="00880448">
      <w:pPr>
        <w:spacing w:after="0" w:line="360" w:lineRule="auto"/>
        <w:ind w:left="709"/>
        <w:jc w:val="both"/>
        <w:rPr>
          <w:rFonts w:ascii="Times New Roman" w:eastAsia="Times New Roman" w:hAnsi="Times New Roman" w:cs="Times New Roman"/>
          <w:sz w:val="24"/>
          <w:szCs w:val="24"/>
        </w:rPr>
      </w:pPr>
      <w:r w:rsidRPr="18171F56">
        <w:rPr>
          <w:rFonts w:ascii="Times New Roman" w:eastAsia="Times New Roman" w:hAnsi="Times New Roman" w:cs="Times New Roman"/>
          <w:i/>
          <w:iCs/>
          <w:sz w:val="24"/>
          <w:szCs w:val="24"/>
        </w:rPr>
        <w:t xml:space="preserve">para as crianças seria ótimo [ir ao Centro Integrado], porque é um descargo de consciência delas. Elas vão se aliviar, vão ver que não estão sozinhas. E também, vamos supor, eles o que passaram dentro de casa...Eles contam para a mãe que o pai abusou deles e a mãe não quer acreditar, tipo, ‘é coisa da sua cabeça, </w:t>
      </w:r>
      <w:proofErr w:type="gramStart"/>
      <w:r w:rsidRPr="18171F56">
        <w:rPr>
          <w:rFonts w:ascii="Times New Roman" w:eastAsia="Times New Roman" w:hAnsi="Times New Roman" w:cs="Times New Roman"/>
          <w:i/>
          <w:iCs/>
          <w:sz w:val="24"/>
          <w:szCs w:val="24"/>
        </w:rPr>
        <w:t>tu está</w:t>
      </w:r>
      <w:proofErr w:type="gramEnd"/>
      <w:r w:rsidRPr="18171F56">
        <w:rPr>
          <w:rFonts w:ascii="Times New Roman" w:eastAsia="Times New Roman" w:hAnsi="Times New Roman" w:cs="Times New Roman"/>
          <w:i/>
          <w:iCs/>
          <w:sz w:val="24"/>
          <w:szCs w:val="24"/>
        </w:rPr>
        <w:t xml:space="preserve"> inventando história’. Então as crianças vão querer procurar alguém que ajude eles a acreditar, que faça a mãe acreditar nelas, acreditar na criança e para que a mãe tome uma atitude e faça alguma coisa. Por incrível que pareça, isso é bem comum. Triste e comum, né? Porque o que a gente mais precisa é que as pessoas acreditem na gente, não é mesmo?"</w:t>
      </w:r>
      <w:r w:rsidRPr="18171F56">
        <w:rPr>
          <w:rFonts w:ascii="Times New Roman" w:eastAsia="Times New Roman" w:hAnsi="Times New Roman" w:cs="Times New Roman"/>
          <w:sz w:val="24"/>
          <w:szCs w:val="24"/>
        </w:rPr>
        <w:t xml:space="preserve">(adolescente, 17 anos). </w:t>
      </w:r>
    </w:p>
    <w:p w14:paraId="2B0D7208" w14:textId="77777777" w:rsidR="00880448" w:rsidRPr="003E7B14" w:rsidRDefault="00880448" w:rsidP="00880448">
      <w:pPr>
        <w:spacing w:after="0" w:line="360" w:lineRule="auto"/>
        <w:rPr>
          <w:rFonts w:ascii="Times New Roman" w:hAnsi="Times New Roman" w:cs="Times New Roman"/>
          <w:b/>
          <w:bCs/>
          <w:sz w:val="24"/>
          <w:szCs w:val="24"/>
        </w:rPr>
      </w:pPr>
      <w:r w:rsidRPr="003E7B14">
        <w:rPr>
          <w:rFonts w:ascii="Times New Roman" w:hAnsi="Times New Roman" w:cs="Times New Roman"/>
          <w:b/>
          <w:bCs/>
          <w:sz w:val="24"/>
          <w:szCs w:val="24"/>
        </w:rPr>
        <w:t>Praticidade</w:t>
      </w:r>
    </w:p>
    <w:p w14:paraId="3DDC6E0E"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Por fim, em relação à praticidade, analisou-se, dentro da estrutura e funcionamento do Centro Integrado, os fatores que facilitaram ou dificultaram a implementação da proposta. Para isso, considerou-se: a) o volume de atendimento semanais e mensais registrados, bem como número de notificações à vigilância epidemiológica, b) o tempo para atendimento e notificação dos casos, c) principais mudanças observadas no setor de segurança pública e de saúde do município, d) monitoramento dos casos e e) sugestões para melhoria do serviço a partir das entrevistas semiestruturadas com as crianças e profissionais selecionados, bem como nas perguntas abertas aos responsáveis e profissionais da rede que responderam à escala avaliativa.</w:t>
      </w:r>
    </w:p>
    <w:p w14:paraId="4C76DE0F"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No período pesquisado, viu-se que foram atendidos, em média, cinco casos novos por semana, sendo que a semana com maior número de casos novos teve nove agendamentos. Em comparação com os dados obtidos do período anterior à implementação do serviço, viu-se que em 2022 o município registrava, em média, um caso de violência sexual infantojuvenil por semana. </w:t>
      </w:r>
    </w:p>
    <w:p w14:paraId="0731D087"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para cada criança ou adolescente atendido no serviço, a equipe realizou, em média, 15,4 procedimentos de saúde, que incluíam: acolhimento com a vítima, acolhimento ao familiar, elaboração de relatório multiprofissional,  atendimento pediátrico, testagem rápida para IST’s, acompanhamento até o local da perícia quando necessário, contato com a delegacia e acompanhamento do familiar para registro de ocorrência quando solicitado, notificação das fichas da SINAN, contato com Conselho Tutelar e serviços da assistência social, saúde, e educação para obter informações de acompanhamento prévio na rede, visita domiciliar, monitoramento, comunicação da </w:t>
      </w:r>
      <w:r>
        <w:rPr>
          <w:rFonts w:ascii="Times New Roman" w:eastAsia="Times New Roman" w:hAnsi="Times New Roman" w:cs="Times New Roman"/>
          <w:sz w:val="24"/>
          <w:szCs w:val="24"/>
        </w:rPr>
        <w:lastRenderedPageBreak/>
        <w:t>acolhida ao Ministério Público e participação em reuniões de rede intersetorial para discussão dos casos.</w:t>
      </w:r>
    </w:p>
    <w:p w14:paraId="1D196DD0"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ao número de notificações de casos de violência sexual à vigilância epidemiológica, viu-se que, até 2022, o município notificava 29% do total de casos, sendo que o restante (71%) era notificado pela capital onde as vítimas realizavam os atendimentos no serviço de referência. Após o primeiro ano de funcionamento, 98% dos casos foram notificados pelo próprio município. Junto a isso, aumentou-se também o número de notificações à vigilância em saúde, evidenciando maior identificação de casos e maior articulação com a rede. De 2018 a 2022, o número total de casos de violência sexual notificados à vigilância eram os seguintes: 33 casos notificados em 2018, 55 casos notificados em 2019, 31 casos notificados em 2020, 48 casos notificados em 2021 e 53 casos notificados em 2022. No ano de 2023, foram notificados à vigilância epidemiológica 140 casos. </w:t>
      </w:r>
    </w:p>
    <w:p w14:paraId="739682D3"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Quanto ao tempo para atendimento dos casos encaminhados, viu-se que, em média, as crianças e adolescente foram atendidas dentro de sete dias (DP = 6,04) após o seu encaminhamento, sendo que mais da metade dos casos (53%) foi atendido em até três dias. Em comparação com os dados do período de 2018 a 2022 da SINAN, também houve uma diminuição entre o tempo médio entre a ocorrência da violência e a notificação por um serviço de saúde. Após os primeiros 12 meses de implementação do serviço, viu-se que esse tempo diminui de </w:t>
      </w:r>
      <w:r>
        <w:rPr>
          <w:rFonts w:ascii="Times New Roman" w:eastAsia="Times New Roman" w:hAnsi="Times New Roman" w:cs="Times New Roman"/>
          <w:sz w:val="24"/>
          <w:szCs w:val="24"/>
        </w:rPr>
        <w:t>nove</w:t>
      </w:r>
      <w:r w:rsidRPr="18171F56">
        <w:rPr>
          <w:rFonts w:ascii="Times New Roman" w:eastAsia="Times New Roman" w:hAnsi="Times New Roman" w:cs="Times New Roman"/>
          <w:sz w:val="24"/>
          <w:szCs w:val="24"/>
        </w:rPr>
        <w:t xml:space="preserve"> (em 2022) para </w:t>
      </w:r>
      <w:r>
        <w:rPr>
          <w:rFonts w:ascii="Times New Roman" w:eastAsia="Times New Roman" w:hAnsi="Times New Roman" w:cs="Times New Roman"/>
          <w:sz w:val="24"/>
          <w:szCs w:val="24"/>
        </w:rPr>
        <w:t>cinco</w:t>
      </w:r>
      <w:r w:rsidRPr="18171F56">
        <w:rPr>
          <w:rFonts w:ascii="Times New Roman" w:eastAsia="Times New Roman" w:hAnsi="Times New Roman" w:cs="Times New Roman"/>
          <w:sz w:val="24"/>
          <w:szCs w:val="24"/>
        </w:rPr>
        <w:t xml:space="preserve"> meses (em 2023), indicando, portanto, maior celeridade na identificação e posterior notificação dos casos de violência sexual infantojuvenil. </w:t>
      </w:r>
    </w:p>
    <w:p w14:paraId="7025D6AE" w14:textId="77777777" w:rsidR="00880448" w:rsidRDefault="00880448" w:rsidP="00880448">
      <w:pPr>
        <w:spacing w:after="0" w:line="360" w:lineRule="auto"/>
        <w:ind w:firstLine="720"/>
        <w:jc w:val="both"/>
        <w:rPr>
          <w:rFonts w:ascii="Times New Roman" w:hAnsi="Times New Roman" w:cs="Times New Roman"/>
          <w:sz w:val="24"/>
          <w:szCs w:val="24"/>
        </w:rPr>
      </w:pPr>
      <w:r w:rsidRPr="18171F56">
        <w:rPr>
          <w:rFonts w:ascii="Times New Roman" w:eastAsia="Times New Roman" w:hAnsi="Times New Roman" w:cs="Times New Roman"/>
          <w:sz w:val="24"/>
          <w:szCs w:val="24"/>
        </w:rPr>
        <w:t xml:space="preserve">Com relação aos impactos percebidos na segurança pública, cita-se os números fornecidos pela delegacia de polícia do município. Inicialmente, evidenciou-se um aumento no número absoluta de registros de ocorrência que, segundo as informações obtidos pela </w:t>
      </w:r>
      <w:r w:rsidRPr="18171F56">
        <w:rPr>
          <w:rFonts w:ascii="Times New Roman" w:hAnsi="Times New Roman" w:cs="Times New Roman"/>
          <w:sz w:val="24"/>
          <w:szCs w:val="24"/>
        </w:rPr>
        <w:t xml:space="preserve">Divisão de Planejamento e Coordenação (DIPLANCO) da polícia civil do Rio Grande do Sul, no ano de 2023 o município teve o maior número de registros de crimes sexuais contra criança e adolescente no período de cinco anos. </w:t>
      </w:r>
      <w:r>
        <w:rPr>
          <w:rFonts w:ascii="Times New Roman" w:hAnsi="Times New Roman" w:cs="Times New Roman"/>
          <w:sz w:val="24"/>
          <w:szCs w:val="24"/>
        </w:rPr>
        <w:t>A figura</w:t>
      </w:r>
      <w:r w:rsidRPr="18171F56">
        <w:rPr>
          <w:rFonts w:ascii="Times New Roman" w:hAnsi="Times New Roman" w:cs="Times New Roman"/>
          <w:sz w:val="24"/>
          <w:szCs w:val="24"/>
        </w:rPr>
        <w:t xml:space="preserve"> 1 demonstra a série histórica de tais registrando, ilustrando esse aumento ao longo dos anos. </w:t>
      </w:r>
    </w:p>
    <w:p w14:paraId="76A9BF21" w14:textId="77777777" w:rsidR="00880448" w:rsidRPr="00855D77" w:rsidRDefault="00880448" w:rsidP="00880448">
      <w:pPr>
        <w:spacing w:after="0" w:line="360" w:lineRule="auto"/>
        <w:ind w:firstLine="720"/>
        <w:jc w:val="both"/>
        <w:rPr>
          <w:rFonts w:ascii="Times New Roman" w:hAnsi="Times New Roman" w:cs="Times New Roman"/>
          <w:b/>
          <w:bCs/>
          <w:sz w:val="24"/>
          <w:szCs w:val="24"/>
        </w:rPr>
      </w:pPr>
      <w:r w:rsidRPr="00855D77">
        <w:rPr>
          <w:rFonts w:ascii="Times New Roman" w:hAnsi="Times New Roman" w:cs="Times New Roman"/>
          <w:b/>
          <w:bCs/>
          <w:sz w:val="24"/>
          <w:szCs w:val="24"/>
        </w:rPr>
        <w:t>Figura 1.</w:t>
      </w:r>
    </w:p>
    <w:p w14:paraId="691640CF" w14:textId="77777777" w:rsidR="00880448" w:rsidRPr="00855D77" w:rsidRDefault="00880448" w:rsidP="00880448">
      <w:pPr>
        <w:spacing w:after="0" w:line="360" w:lineRule="auto"/>
        <w:ind w:firstLine="720"/>
        <w:jc w:val="both"/>
        <w:rPr>
          <w:rFonts w:ascii="Times New Roman" w:hAnsi="Times New Roman" w:cs="Times New Roman"/>
          <w:i/>
          <w:iCs/>
          <w:sz w:val="24"/>
          <w:szCs w:val="24"/>
        </w:rPr>
      </w:pPr>
      <w:r w:rsidRPr="00855D77">
        <w:rPr>
          <w:rFonts w:ascii="Times New Roman" w:hAnsi="Times New Roman" w:cs="Times New Roman"/>
          <w:i/>
          <w:iCs/>
          <w:sz w:val="24"/>
          <w:szCs w:val="24"/>
        </w:rPr>
        <w:t xml:space="preserve">Série histórica de registros de ocorrências, pela delegacia de polícia do município, de crimes sexuais contra crianças e adolescentes. </w:t>
      </w:r>
    </w:p>
    <w:p w14:paraId="15C12DBA" w14:textId="77777777" w:rsidR="00880448" w:rsidRDefault="00880448" w:rsidP="00880448">
      <w:pPr>
        <w:spacing w:after="0" w:line="360" w:lineRule="auto"/>
        <w:jc w:val="both"/>
        <w:rPr>
          <w:rFonts w:ascii="Times New Roman" w:hAnsi="Times New Roman" w:cs="Times New Roman"/>
          <w:sz w:val="24"/>
          <w:szCs w:val="24"/>
        </w:rPr>
      </w:pPr>
      <w:r>
        <w:rPr>
          <w:rFonts w:ascii="Arial" w:hAnsi="Arial" w:cs="Arial"/>
          <w:b/>
          <w:bCs/>
          <w:noProof/>
          <w:color w:val="000000"/>
          <w:bdr w:val="none" w:sz="0" w:space="0" w:color="auto" w:frame="1"/>
        </w:rPr>
        <w:lastRenderedPageBreak/>
        <w:drawing>
          <wp:inline distT="0" distB="0" distL="0" distR="0" wp14:anchorId="1086FED9" wp14:editId="25EB879A">
            <wp:extent cx="5400040" cy="2619375"/>
            <wp:effectExtent l="0" t="0" r="0" b="9525"/>
            <wp:docPr id="875100935"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00935" name="Imagem 1" descr="Gráfico, Gráfico de linhas&#10;&#10;Descrição gerad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619375"/>
                    </a:xfrm>
                    <a:prstGeom prst="rect">
                      <a:avLst/>
                    </a:prstGeom>
                    <a:noFill/>
                    <a:ln>
                      <a:noFill/>
                    </a:ln>
                  </pic:spPr>
                </pic:pic>
              </a:graphicData>
            </a:graphic>
          </wp:inline>
        </w:drawing>
      </w:r>
    </w:p>
    <w:p w14:paraId="2F03FAF5"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hAnsi="Times New Roman" w:cs="Times New Roman"/>
          <w:sz w:val="24"/>
          <w:szCs w:val="24"/>
        </w:rPr>
        <w:t xml:space="preserve">Além disso, segundo as informações da própria delegacia de polícia, </w:t>
      </w:r>
      <w:r w:rsidRPr="18171F56">
        <w:rPr>
          <w:rFonts w:ascii="Times New Roman" w:eastAsia="Times New Roman" w:hAnsi="Times New Roman" w:cs="Times New Roman"/>
          <w:sz w:val="24"/>
          <w:szCs w:val="24"/>
        </w:rPr>
        <w:t xml:space="preserve">entre os anos de 2020 e 2022, haviam sido indiciados 56% suspeitos nos inquéritos policiais remetidos por estupro de vulnerável, sendo que o índice de prisões preventivas nesse mesmo período era de 4%. Após a implementação do Centro Integrado, só no ano de 2023, 80% dos casos já finalizados resultaram em indiciamento dos suspeitos, sendo que o número de prisões aumentou em quase </w:t>
      </w:r>
      <w:r>
        <w:rPr>
          <w:rFonts w:ascii="Times New Roman" w:eastAsia="Times New Roman" w:hAnsi="Times New Roman" w:cs="Times New Roman"/>
          <w:sz w:val="24"/>
          <w:szCs w:val="24"/>
        </w:rPr>
        <w:t>dez</w:t>
      </w:r>
      <w:r w:rsidRPr="18171F56">
        <w:rPr>
          <w:rFonts w:ascii="Times New Roman" w:eastAsia="Times New Roman" w:hAnsi="Times New Roman" w:cs="Times New Roman"/>
          <w:sz w:val="24"/>
          <w:szCs w:val="24"/>
        </w:rPr>
        <w:t xml:space="preserve"> vezes, ocorrendo a prisão preventiva em 38% desses inquéritos (algumas das ações da polícia civil desse período pode ser visualizadas em matérias mediáticas divulgadas, conforme Anexo U). A delegada de polícia, na entrevista semiestruturada, informou que o Centro Integrado teve um impacto imediato e significativo na qualificação dos crimes sexuais contra crianças e adolescentes, tornando mais céleres e assertivas as diligências policiais, com consequente impacto também nas ações do Ministério Público, mencionando que</w:t>
      </w:r>
    </w:p>
    <w:p w14:paraId="46BF604C" w14:textId="77777777" w:rsidR="00880448" w:rsidRDefault="00880448" w:rsidP="00880448">
      <w:pPr>
        <w:spacing w:after="0" w:line="360" w:lineRule="auto"/>
        <w:ind w:left="709"/>
        <w:jc w:val="both"/>
        <w:rPr>
          <w:rFonts w:ascii="Times New Roman" w:eastAsia="Times New Roman" w:hAnsi="Times New Roman" w:cs="Times New Roman"/>
          <w:sz w:val="24"/>
          <w:szCs w:val="24"/>
        </w:rPr>
      </w:pPr>
      <w:r w:rsidRPr="18171F56">
        <w:rPr>
          <w:rFonts w:ascii="Times New Roman" w:eastAsia="Times New Roman" w:hAnsi="Times New Roman" w:cs="Times New Roman"/>
          <w:i/>
          <w:iCs/>
          <w:sz w:val="24"/>
          <w:szCs w:val="24"/>
        </w:rPr>
        <w:t xml:space="preserve">quando o Centro chegou, então essa rede ficou ainda muito mais efetiva. Se percebe claramente que um caso grave, que a vítima esteja em risco, um caso verossímil, seja passado com prioridade, e a polícia tenha condições plenas de adotar medidas de proteção, de remeter inquéritos qualificados, e isso ainda está reverberando de maneira mais </w:t>
      </w:r>
      <w:proofErr w:type="gramStart"/>
      <w:r w:rsidRPr="18171F56">
        <w:rPr>
          <w:rFonts w:ascii="Times New Roman" w:eastAsia="Times New Roman" w:hAnsi="Times New Roman" w:cs="Times New Roman"/>
          <w:i/>
          <w:iCs/>
          <w:sz w:val="24"/>
          <w:szCs w:val="24"/>
        </w:rPr>
        <w:t>positiva,  a</w:t>
      </w:r>
      <w:proofErr w:type="gramEnd"/>
      <w:r w:rsidRPr="18171F56">
        <w:rPr>
          <w:rFonts w:ascii="Times New Roman" w:eastAsia="Times New Roman" w:hAnsi="Times New Roman" w:cs="Times New Roman"/>
          <w:i/>
          <w:iCs/>
          <w:sz w:val="24"/>
          <w:szCs w:val="24"/>
        </w:rPr>
        <w:t xml:space="preserve"> gente ainda tem mais articulações para fazer. Por exemplo, se eu fecho um inquérito policial de violência hoje, eu não encaminho só para a vara criminal, para a promotoria do crime, eu já encaminho para a vara da infância e da </w:t>
      </w:r>
      <w:proofErr w:type="gramStart"/>
      <w:r w:rsidRPr="18171F56">
        <w:rPr>
          <w:rFonts w:ascii="Times New Roman" w:eastAsia="Times New Roman" w:hAnsi="Times New Roman" w:cs="Times New Roman"/>
          <w:i/>
          <w:iCs/>
          <w:sz w:val="24"/>
          <w:szCs w:val="24"/>
        </w:rPr>
        <w:t>juventude,  porque</w:t>
      </w:r>
      <w:proofErr w:type="gramEnd"/>
      <w:r w:rsidRPr="18171F56">
        <w:rPr>
          <w:rFonts w:ascii="Times New Roman" w:eastAsia="Times New Roman" w:hAnsi="Times New Roman" w:cs="Times New Roman"/>
          <w:i/>
          <w:iCs/>
          <w:sz w:val="24"/>
          <w:szCs w:val="24"/>
        </w:rPr>
        <w:t xml:space="preserve"> eu já sei que a promotora vai ter um cuidado nesse sentido e que ela está subsidiando isso de elementos para fazer o acompanhamento da criança. Então, o inquérito não serve só para a persecução criminal, também serve para a adoção das medidas de proteção, ou até mesmo </w:t>
      </w:r>
      <w:r w:rsidRPr="18171F56">
        <w:rPr>
          <w:rFonts w:ascii="Times New Roman" w:eastAsia="Times New Roman" w:hAnsi="Times New Roman" w:cs="Times New Roman"/>
          <w:i/>
          <w:iCs/>
          <w:sz w:val="24"/>
          <w:szCs w:val="24"/>
        </w:rPr>
        <w:lastRenderedPageBreak/>
        <w:t xml:space="preserve">para a destituição do poder familiar, se for o caso. E, claro: nosso índice de prisões aumentou muito. Em 2023, nosso número de prisões preventivas foi maior que 2020, 2021 e 2022 juntos </w:t>
      </w:r>
      <w:r w:rsidRPr="18171F56">
        <w:rPr>
          <w:rFonts w:ascii="Times New Roman" w:eastAsia="Times New Roman" w:hAnsi="Times New Roman" w:cs="Times New Roman"/>
          <w:sz w:val="24"/>
          <w:szCs w:val="24"/>
        </w:rPr>
        <w:t xml:space="preserve">(delegada de polícia). </w:t>
      </w:r>
    </w:p>
    <w:p w14:paraId="36DE0E8A"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Avaliou-se também a execução da proposta de monitoramento dos casos atendidos. Essa, visou acompanhar a efetiva inserção das crianças, adolescentes e familiares nos atendimentos da rede de proteção após a escuta inicial do Centro Integrado, garantindo que os casos não ficassem sem o devido amparo e evitando também a revitimização. Entretanto, diferente da proposta inicial, o monitoramento só foi efetuado em 32,5% dos casos, não conseguindo abranger a totalidade das crianças e adolescentes atendidos no serviço.</w:t>
      </w:r>
    </w:p>
    <w:p w14:paraId="7FE0902E"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outro lado, a proposta do monitoramento permitiu a criação de um banco de dados sobre os casos de violência sexual infantojuvenil do município, sendo esse um instrumento que não existia até então. O banco de dados foi regularmente alimentado e permitiu conhecer melhor o perfil da população atendida, as características das famílias, perfil dos autores de violência, bairros com maior incidência, tipo de violência sexual mais cometido, a recorrência e severidade que ocorrem, as portas de entrada para denúncia mais acessadas na rede, o tempo para atendimento nos diferentes serviços da rede intersetorial e as principais necessidades identificadas. </w:t>
      </w:r>
    </w:p>
    <w:p w14:paraId="650842EC"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Uma das explicações para a dificuldade percebida na execução do monitoramento foi o número insuficiente de profissionais disponibilizados exclusivamente para o serviço (duas profissionais), culminando em maior sobrecarga de procedimentos e tempo hábil mais restrito para cumprir com as frentes de trabalho inicialmente propostas. Esse também foi o principal ponto observado pelos profissionais entrevistados, uma vez que, quando foram questionados sobre sugestões para a melhoria do Centro Integrado, todos eles, com exceção de um representante do Conselho Tutelar, citaram a necessidade de ampliação da estrutura e do número de profissionais atuantes. A profissional da assistência social foi além e pontuou também a necessidade de integração de outros equipamentos da rede, mencionando que:</w:t>
      </w:r>
    </w:p>
    <w:p w14:paraId="08FC4EA6" w14:textId="77777777" w:rsidR="00880448" w:rsidRDefault="00880448" w:rsidP="00880448">
      <w:pPr>
        <w:spacing w:after="0" w:line="360" w:lineRule="auto"/>
        <w:ind w:left="709"/>
        <w:jc w:val="both"/>
        <w:rPr>
          <w:rFonts w:ascii="Times New Roman" w:eastAsia="Times New Roman" w:hAnsi="Times New Roman" w:cs="Times New Roman"/>
          <w:sz w:val="24"/>
          <w:szCs w:val="24"/>
        </w:rPr>
      </w:pPr>
      <w:r w:rsidRPr="18171F56">
        <w:rPr>
          <w:rFonts w:ascii="Times New Roman" w:eastAsia="Times New Roman" w:hAnsi="Times New Roman" w:cs="Times New Roman"/>
          <w:i/>
          <w:iCs/>
          <w:sz w:val="24"/>
          <w:szCs w:val="24"/>
        </w:rPr>
        <w:t xml:space="preserve">ampliação dessa equipe, ampliação da capacidade de atendimento, que a gente possa unir outros serviços também nesse equipamento, compor com outras equipes e equipamentos, </w:t>
      </w:r>
      <w:proofErr w:type="gramStart"/>
      <w:r w:rsidRPr="18171F56">
        <w:rPr>
          <w:rFonts w:ascii="Times New Roman" w:eastAsia="Times New Roman" w:hAnsi="Times New Roman" w:cs="Times New Roman"/>
          <w:i/>
          <w:iCs/>
          <w:sz w:val="24"/>
          <w:szCs w:val="24"/>
        </w:rPr>
        <w:t>pra</w:t>
      </w:r>
      <w:proofErr w:type="gramEnd"/>
      <w:r w:rsidRPr="18171F56">
        <w:rPr>
          <w:rFonts w:ascii="Times New Roman" w:eastAsia="Times New Roman" w:hAnsi="Times New Roman" w:cs="Times New Roman"/>
          <w:i/>
          <w:iCs/>
          <w:sz w:val="24"/>
          <w:szCs w:val="24"/>
        </w:rPr>
        <w:t xml:space="preserve"> ampliar mesmo a capacidade do cuidado. Hoje se sabe que consegue se garantir esse atendimento inicial, mas acaba que como é uma dupla de profissionais, não consegue garantir um monitoramento sistemático daquelas situações encaminhadas uma a uma. Elas precisam ter fôlego para isso. </w:t>
      </w:r>
      <w:r w:rsidRPr="18171F56">
        <w:rPr>
          <w:rFonts w:ascii="Times New Roman" w:eastAsia="Times New Roman" w:hAnsi="Times New Roman" w:cs="Times New Roman"/>
          <w:i/>
          <w:iCs/>
          <w:sz w:val="24"/>
          <w:szCs w:val="24"/>
        </w:rPr>
        <w:lastRenderedPageBreak/>
        <w:t>O formato está funcionando, está ótimo, e ampliando a gente consegue garantir um maior número de atendimentos, certo?</w:t>
      </w:r>
      <w:r w:rsidRPr="18171F56">
        <w:rPr>
          <w:rFonts w:ascii="Times New Roman" w:eastAsia="Times New Roman" w:hAnsi="Times New Roman" w:cs="Times New Roman"/>
          <w:sz w:val="24"/>
          <w:szCs w:val="24"/>
        </w:rPr>
        <w:t xml:space="preserve"> (assistente social).</w:t>
      </w:r>
    </w:p>
    <w:p w14:paraId="5261F3E5"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Ainda, outra proposta mencionada para a melhoria do serviço foi trazida pela profissional da educação, quando esta apontou para a necessidade de constituição de um comitê permanente de discussão sobre os fluxos e serviços existentes na rede do município para os casos de violência contra crianças e adolescentes. Seria, por meio desses espaços, que poderiam ser propostas ações conjuntas e indicações de melhoria dos equipamentos existentes na rede, como no caso da ampliação do Centro Integrado.</w:t>
      </w:r>
    </w:p>
    <w:p w14:paraId="12D67DDF"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As sugestões para melhoria do serviço se pautaram na necessidade identificada de que ele não funcionasse apenas como um local de escuta inicial, mas de atendimento sistemático dos casos. Isso foi trazido por um profissional da saúde, por uma das adolescentes entrevistadas e duas responsáveis. Na perspectiva do profissional, seria interessante essa possibilidade de atendimento, visto que é ali onde a criança ou o adolescente, inicialmente, consegue abordar a situação de violência vivida e seria mais vantajosa para ela a continuidade desse vínculo. A adolescente, por sua vez, fala que </w:t>
      </w:r>
      <w:r w:rsidRPr="18171F56">
        <w:rPr>
          <w:rFonts w:ascii="Times New Roman" w:eastAsia="Times New Roman" w:hAnsi="Times New Roman" w:cs="Times New Roman"/>
          <w:i/>
          <w:iCs/>
          <w:sz w:val="24"/>
          <w:szCs w:val="24"/>
        </w:rPr>
        <w:t>“Eu juro que eu achei que ia continuar sendo atendida aqui. O que seria até bom, porque já tinha conseguido conversar a primeira vez, ia ser mais fácil nas próximas”</w:t>
      </w:r>
      <w:r w:rsidRPr="18171F56">
        <w:rPr>
          <w:rFonts w:ascii="Times New Roman" w:eastAsia="Times New Roman" w:hAnsi="Times New Roman" w:cs="Times New Roman"/>
          <w:sz w:val="24"/>
          <w:szCs w:val="24"/>
        </w:rPr>
        <w:t xml:space="preserve"> (adolescente, 15 anos). Sua fala também foi complementada pela resposta de uma responsável que afirmou que </w:t>
      </w:r>
      <w:r w:rsidRPr="18171F56">
        <w:rPr>
          <w:rFonts w:ascii="Times New Roman" w:eastAsia="Times New Roman" w:hAnsi="Times New Roman" w:cs="Times New Roman"/>
          <w:i/>
          <w:iCs/>
          <w:sz w:val="24"/>
          <w:szCs w:val="24"/>
        </w:rPr>
        <w:t xml:space="preserve">“eu gostaria que a criança continuasse sendo chamada aqui para conversar, pois minha filha se identificou muito aqui. Ou também reunir as crianças que passaram aqui, pois seria bom </w:t>
      </w:r>
      <w:proofErr w:type="gramStart"/>
      <w:r w:rsidRPr="18171F56">
        <w:rPr>
          <w:rFonts w:ascii="Times New Roman" w:eastAsia="Times New Roman" w:hAnsi="Times New Roman" w:cs="Times New Roman"/>
          <w:i/>
          <w:iCs/>
          <w:sz w:val="24"/>
          <w:szCs w:val="24"/>
        </w:rPr>
        <w:t>pra</w:t>
      </w:r>
      <w:proofErr w:type="gramEnd"/>
      <w:r w:rsidRPr="18171F56">
        <w:rPr>
          <w:rFonts w:ascii="Times New Roman" w:eastAsia="Times New Roman" w:hAnsi="Times New Roman" w:cs="Times New Roman"/>
          <w:i/>
          <w:iCs/>
          <w:sz w:val="24"/>
          <w:szCs w:val="24"/>
        </w:rPr>
        <w:t xml:space="preserve"> elas conversar com quem já passou por isso também”</w:t>
      </w:r>
      <w:r w:rsidRPr="18171F56">
        <w:rPr>
          <w:rFonts w:ascii="Times New Roman" w:eastAsia="Times New Roman" w:hAnsi="Times New Roman" w:cs="Times New Roman"/>
          <w:sz w:val="24"/>
          <w:szCs w:val="24"/>
        </w:rPr>
        <w:t xml:space="preserve"> (responsável pela criança).  </w:t>
      </w:r>
    </w:p>
    <w:p w14:paraId="49A79A25"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proofErr w:type="gramStart"/>
      <w:r w:rsidRPr="18171F56">
        <w:rPr>
          <w:rFonts w:ascii="Times New Roman" w:eastAsia="Times New Roman" w:hAnsi="Times New Roman" w:cs="Times New Roman"/>
          <w:sz w:val="24"/>
          <w:szCs w:val="24"/>
        </w:rPr>
        <w:t>Outra alternativa</w:t>
      </w:r>
      <w:proofErr w:type="gramEnd"/>
      <w:r w:rsidRPr="18171F56">
        <w:rPr>
          <w:rFonts w:ascii="Times New Roman" w:eastAsia="Times New Roman" w:hAnsi="Times New Roman" w:cs="Times New Roman"/>
          <w:sz w:val="24"/>
          <w:szCs w:val="24"/>
        </w:rPr>
        <w:t xml:space="preserve"> sugerida por duas adolescentes e por uma responsável foi a multiplicação do Centro Integrado para outros pontos da rede, especialmente no contexto da educação. A mãe de uma das crianças mencionou que </w:t>
      </w:r>
      <w:r w:rsidRPr="18171F56">
        <w:rPr>
          <w:rFonts w:ascii="Times New Roman" w:eastAsia="Times New Roman" w:hAnsi="Times New Roman" w:cs="Times New Roman"/>
          <w:i/>
          <w:iCs/>
          <w:sz w:val="24"/>
          <w:szCs w:val="24"/>
        </w:rPr>
        <w:t>“acho que esse local não deveria ser só aqui, mas também em outros locais (bairros, cidades), pois é um local que além de acolhedor, também explica e ajuda as pessoas”</w:t>
      </w:r>
      <w:r w:rsidRPr="18171F56">
        <w:rPr>
          <w:rFonts w:ascii="Times New Roman" w:eastAsia="Times New Roman" w:hAnsi="Times New Roman" w:cs="Times New Roman"/>
          <w:sz w:val="24"/>
          <w:szCs w:val="24"/>
        </w:rPr>
        <w:t>, ao passo que uma das adolescentes disse que:</w:t>
      </w:r>
    </w:p>
    <w:p w14:paraId="3DD157E1" w14:textId="77777777" w:rsidR="00880448" w:rsidRDefault="00880448" w:rsidP="00880448">
      <w:pPr>
        <w:spacing w:after="0" w:line="360" w:lineRule="auto"/>
        <w:ind w:left="709"/>
        <w:jc w:val="both"/>
        <w:rPr>
          <w:rFonts w:ascii="Times New Roman" w:eastAsia="Times New Roman" w:hAnsi="Times New Roman" w:cs="Times New Roman"/>
          <w:sz w:val="24"/>
          <w:szCs w:val="24"/>
        </w:rPr>
      </w:pPr>
      <w:r w:rsidRPr="10F97DF4">
        <w:rPr>
          <w:rFonts w:ascii="Times New Roman" w:eastAsia="Times New Roman" w:hAnsi="Times New Roman" w:cs="Times New Roman"/>
          <w:i/>
          <w:iCs/>
          <w:sz w:val="24"/>
          <w:szCs w:val="24"/>
        </w:rPr>
        <w:t xml:space="preserve">Se o [Centro Integrado] ficasse tipo, dentro de uma escola, o ambiente seria diferente. (...) É que durante o dia a dia, a gente passa mais tempo lá dentro, então se tem uma coisa que tá incomodando, seria mais fácil de </w:t>
      </w:r>
      <w:proofErr w:type="gramStart"/>
      <w:r w:rsidRPr="10F97DF4">
        <w:rPr>
          <w:rFonts w:ascii="Times New Roman" w:eastAsia="Times New Roman" w:hAnsi="Times New Roman" w:cs="Times New Roman"/>
          <w:i/>
          <w:iCs/>
          <w:sz w:val="24"/>
          <w:szCs w:val="24"/>
        </w:rPr>
        <w:t>tu</w:t>
      </w:r>
      <w:proofErr w:type="gramEnd"/>
      <w:r w:rsidRPr="10F97DF4">
        <w:rPr>
          <w:rFonts w:ascii="Times New Roman" w:eastAsia="Times New Roman" w:hAnsi="Times New Roman" w:cs="Times New Roman"/>
          <w:i/>
          <w:iCs/>
          <w:sz w:val="24"/>
          <w:szCs w:val="24"/>
        </w:rPr>
        <w:t xml:space="preserve"> ir ali conversar. É que </w:t>
      </w:r>
      <w:proofErr w:type="gramStart"/>
      <w:r w:rsidRPr="10F97DF4">
        <w:rPr>
          <w:rFonts w:ascii="Times New Roman" w:eastAsia="Times New Roman" w:hAnsi="Times New Roman" w:cs="Times New Roman"/>
          <w:i/>
          <w:iCs/>
          <w:sz w:val="24"/>
          <w:szCs w:val="24"/>
        </w:rPr>
        <w:t>as escolas hoje não tem</w:t>
      </w:r>
      <w:proofErr w:type="gramEnd"/>
      <w:r w:rsidRPr="10F97DF4">
        <w:rPr>
          <w:rFonts w:ascii="Times New Roman" w:eastAsia="Times New Roman" w:hAnsi="Times New Roman" w:cs="Times New Roman"/>
          <w:i/>
          <w:iCs/>
          <w:sz w:val="24"/>
          <w:szCs w:val="24"/>
        </w:rPr>
        <w:t xml:space="preserve"> ninguém preparado pra nos ouvir. É sempre </w:t>
      </w:r>
      <w:proofErr w:type="gramStart"/>
      <w:r w:rsidRPr="10F97DF4">
        <w:rPr>
          <w:rFonts w:ascii="Times New Roman" w:eastAsia="Times New Roman" w:hAnsi="Times New Roman" w:cs="Times New Roman"/>
          <w:i/>
          <w:iCs/>
          <w:sz w:val="24"/>
          <w:szCs w:val="24"/>
        </w:rPr>
        <w:t>pra</w:t>
      </w:r>
      <w:proofErr w:type="gramEnd"/>
      <w:r w:rsidRPr="10F97DF4">
        <w:rPr>
          <w:rFonts w:ascii="Times New Roman" w:eastAsia="Times New Roman" w:hAnsi="Times New Roman" w:cs="Times New Roman"/>
          <w:i/>
          <w:iCs/>
          <w:sz w:val="24"/>
          <w:szCs w:val="24"/>
        </w:rPr>
        <w:t xml:space="preserve"> nos chamar atenção, não pra nos ouvir. Então se juntasse o [Centro Integrado] com </w:t>
      </w:r>
      <w:r w:rsidRPr="10F97DF4">
        <w:rPr>
          <w:rFonts w:ascii="Times New Roman" w:eastAsia="Times New Roman" w:hAnsi="Times New Roman" w:cs="Times New Roman"/>
          <w:i/>
          <w:iCs/>
          <w:sz w:val="24"/>
          <w:szCs w:val="24"/>
        </w:rPr>
        <w:lastRenderedPageBreak/>
        <w:t xml:space="preserve">a escola, seria perfeito.  Com certeza as crianças buscariam mais ajuda se </w:t>
      </w:r>
      <w:proofErr w:type="gramStart"/>
      <w:r w:rsidRPr="10F97DF4">
        <w:rPr>
          <w:rFonts w:ascii="Times New Roman" w:eastAsia="Times New Roman" w:hAnsi="Times New Roman" w:cs="Times New Roman"/>
          <w:i/>
          <w:iCs/>
          <w:sz w:val="24"/>
          <w:szCs w:val="24"/>
        </w:rPr>
        <w:t>tivesse  nas</w:t>
      </w:r>
      <w:proofErr w:type="gramEnd"/>
      <w:r w:rsidRPr="10F97DF4">
        <w:rPr>
          <w:rFonts w:ascii="Times New Roman" w:eastAsia="Times New Roman" w:hAnsi="Times New Roman" w:cs="Times New Roman"/>
          <w:i/>
          <w:iCs/>
          <w:sz w:val="24"/>
          <w:szCs w:val="24"/>
        </w:rPr>
        <w:t xml:space="preserve"> escolas </w:t>
      </w:r>
      <w:r w:rsidRPr="10F97DF4">
        <w:rPr>
          <w:rFonts w:ascii="Times New Roman" w:eastAsia="Times New Roman" w:hAnsi="Times New Roman" w:cs="Times New Roman"/>
          <w:sz w:val="24"/>
          <w:szCs w:val="24"/>
        </w:rPr>
        <w:t>(adolescente, 15 anos).</w:t>
      </w:r>
    </w:p>
    <w:p w14:paraId="232535CC" w14:textId="77777777" w:rsidR="00880448" w:rsidRPr="00394DA0" w:rsidRDefault="00880448" w:rsidP="00880448">
      <w:pPr>
        <w:pStyle w:val="Ttulo2"/>
        <w:spacing w:before="0" w:after="0" w:line="360" w:lineRule="auto"/>
        <w:jc w:val="center"/>
        <w:rPr>
          <w:rFonts w:ascii="Times New Roman" w:eastAsia="Times New Roman" w:hAnsi="Times New Roman" w:cs="Times New Roman"/>
          <w:b/>
          <w:bCs/>
          <w:color w:val="auto"/>
          <w:sz w:val="24"/>
          <w:szCs w:val="24"/>
        </w:rPr>
      </w:pPr>
      <w:bookmarkStart w:id="13" w:name="_Toc173760081"/>
      <w:r w:rsidRPr="00394DA0">
        <w:rPr>
          <w:rFonts w:ascii="Times New Roman" w:eastAsia="Times New Roman" w:hAnsi="Times New Roman" w:cs="Times New Roman"/>
          <w:b/>
          <w:bCs/>
          <w:color w:val="auto"/>
          <w:sz w:val="24"/>
          <w:szCs w:val="24"/>
        </w:rPr>
        <w:t>Discussão</w:t>
      </w:r>
      <w:bookmarkEnd w:id="13"/>
    </w:p>
    <w:p w14:paraId="658D8B87"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O presente estudo objetivou avaliar os critérios de viabilidade para a implantação do piloto de um centro integrado para atendimento à criança e adolescentes em situação de violência sexual, em um município de região metropolitana do sul do Brasil. Com base nos resultados apresentados, foi possível notar que o serviço atuou, primeiramente, como centralizador e organizador dos dados epidemiológicos de violência sexual infantojuvenil no território, permitindo um maior conhecimento sobre o fenômeno naquele local. Possuir uma sistematização desses dados para o conhecimento da população que sofre esse tipo de violação em um determinado território, não só permite reconhecer padrões de violência de maneira contextualizada e dar visibilidade à temática, como também planejar e aprimorar as políticas públicas locais, permitindo ajuste contínuo das estratégias de enfrentamento disponíveis (Oliveira et al., 2014). </w:t>
      </w:r>
    </w:p>
    <w:p w14:paraId="022EB1A2"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Os dados sistematizados pelo serviço aqui pesquisado abrangeram não apenas informações referentes ao perfil das vítimas, seus familiares e dos autores de violência, como também dados sobre o tempo de revelação, as principais portas de entrada utilizadas na rede, sobre a responsabilização dos casos e os principais desfechos. Segundo Macedo e colegas (2019), é comum que os registros feitos a respeitos dos casos de violência sexual tenham diferentes formatos de acordo com o serviço e a função que ele exerce. Por isso, segundo as autoras, é que a integração desses dados permite maior amplitude de análise das políticas públicas, visando os investimentos necessário específicos de cada setor da rede de proteção, bem como a avaliação dos diferentes níveis contextuais nas ações de prevenção, combate e reparação da violência sexual (Macedo et al., 2019).</w:t>
      </w:r>
    </w:p>
    <w:p w14:paraId="5461436E"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à demanda, salienta-se que a alta taxa de comparecimentos dos casos que foram encaminhados para o serviço (97%), o que pode indicar a ocorrência de um fluxo articulado e recíproco entre os diferentes setores da rede, de maneira que os casos não se perdessem nas linhas de cuidados após a identificação inicial da violência sexual. A rede, nesse caso, deve ser vista como um mecanismo de ação conjunta e com um projeto de ação em comum (Costa &amp; Vieira, 2018), de modo que os encaminhamentos não seja mera cessão de responsabilidade, mas ocorram de maneira planejada e intencional, com permanente monitoramento dos casos e responsabilidade pelo cuidado mesmo quando outros atores do sistema entram em cena (Silva &amp; Camargo, 2023). </w:t>
      </w:r>
    </w:p>
    <w:p w14:paraId="3264B9EA"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lastRenderedPageBreak/>
        <w:t xml:space="preserve">Além disso, destaca-se também o dado que apontou que mais da metade das crianças e adolescente que passaram por uma situação de violência sexual no período pesquisa, revelaram sobre a violência primeiramente no ambiente familiar, corroborando com outros estudos que mencionam esse mesmo dado (Baía et al., 2015). As famílias, no contexto pesquisado, ao tomarem conhecimento sobre tal situação ainda privilegiam a Delegacia de Polícia como porta de entrada para efetivar a primeira notificação do caso. O conhecimento dos primeiros locais buscados na rede de proteção para a notificação dos casos de violação sexual é fundamental para promover a coordenação do Sistema de Garantia de Direitos de maneira contextualizada e adaptada à realidade local, organizando as demais ações subsequentes, em termos de proteção e responsabilização, de modo que elas sejam efetivadas de maneira rápida e integrada no entorno desses pontos primários. </w:t>
      </w:r>
    </w:p>
    <w:p w14:paraId="5D3D2684"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relação ao critério de aceitabilidade, os dados coletados indicaram que o Centro tem atuado no suprimento de demandas consideradas desafiadoras no trabalho da rede que atende crianças e adolescentes em situação de violência. Conforme reporta a literatura, um grande desafio para a efetividade no acompanhamento dos casos costuma ser a dificuldade de comunicação e coordenação entre os serviços da rede (Habigzang et al, 2006). Nesse sentido, os relatos dos profissionais entrevistados indicam uma melhoria na comunicação entre serviços, uma vez que o Centro tem qualificado as informações repassadas no fluxo da rede. Essa melhoria na qualificação fortalece o aspecto da intersetorialidade, princípio norteador que transforma práticas desconexas em cuidado integralizado (Costa &amp; Vieira, 2018). A intersetorialidade só se concretiza com o diálogo permanente entre serviços (Hora et al., 2020), de modo que a existência de um serviço mediador e reparador da comunicação na rede se faz essencial. Aliado a isso, identificou-se a centralização dos atendimentos iniciais em um só lugar e o monitoramento das intervenções da rede como contribuições importantes do trabalho realizado no Centro.</w:t>
      </w:r>
    </w:p>
    <w:p w14:paraId="0DFB6DFF"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 perspectiva das crianças e adolescentes entrevistadas, destacou-se o papel do fornecimento de informações claras acerca dos procedimentos e encaminhamentos pelos quais elas iriam passar. Além disso, o acolhimento por parte dos profissionais envolvidos na escuta foi tido como um importante elemento para sentimento de segurança das vítimas no momento de relatar a violência sexual. Tal relato vai ao encontro do que afirma Ferreira (2002) acerca do potencial que tem o acolhimento oferecido pelas equipes de saúde às vítimas. Segundo a autora, a construção de um vínculo de confiança entre a vítima e a equipe de cuidado pode ser o primeiro passo para a superação de abusos vivenciados.</w:t>
      </w:r>
    </w:p>
    <w:p w14:paraId="01B79387"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lastRenderedPageBreak/>
        <w:t xml:space="preserve">Ademais, as crianças e adolescentes relataram perceber diferenças entre a escuta que receberam no Centro e a escuta que receberam em outros contextos, principalmente o familiar. Sabe-se que o relato da violência sexual no ambiente familiar costuma ser conflituoso para a vítima, envolvendo sentimento de vergonha e medo de ser desacreditado ou de causar problemas (Crisma et al., 2004). Nesse sentido, a escuta especializada se destaca por ter como objetivos principais o acolhimento, a garantia de acompanhamento e o provimento de cuidados à vítima para a superação das consequências da violência (Bonfim &amp; Arruda, 2020). </w:t>
      </w:r>
    </w:p>
    <w:p w14:paraId="7AA344E2"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suma, pode-se afirmar que os pontos positivos do Centro, encontrados no critério de aceitabilidade, se relacionam e contribuem para uma finalidade maior, a saber, a redução do processo de revitimização. A revitimização acontece quando a vítima é exposta a situações em que é levada a reviver a violência sofrida (Silva, 2016). A intersetorialidade, a centralização de atendimentos em um lugar, o monitoramento das intervenções da rede e a escuta especializada funcionam como mecanismos que visam coibir a ocorrência de novas violências. </w:t>
      </w:r>
    </w:p>
    <w:p w14:paraId="64967DB3"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Os dados coletados para avaliação do critério de implementação indicam que o Centro conseguiu propor um modelo que pode seguir sendo implementado e ampliado. Os resultados das escalas respondidas por profissionais e responsáveis das vítimas, indicaram que a maioria dos itens foram avaliados acima da média pelos participantes, sendo que a maioria teve pontuação acima de 4,5. O item que obteve menor pontuação, considerando as respostas de profissionais e familiares, foi aquele relacionado ao serviço criar um espaço de discussão técnica acerca dos casos de abuso sexual no município, de maneira sistemática e intersetorial. A baixa pontuação deste item, se comparada aos demais, pode ser explicada por fatores que dificultam que o Centro promova esse tipo de discussão na rede. Um fator importante é o número de frentes de trabalho desenvolvidas pela equipe permanente do serviço (dois profissionais), em comparação com capacidade humana de atendimento. Aliado ao fato de ser uma equipe reduzida, tem-se o fato de que a demanda atendida no Centro foi quatro vezes maior do que aquela prevista inicialmente. Sendo assim, as atividades desenvolvidas no primeiro ano de trabalho se concentraram mais no suprimento de demandas intrainstitucionais do que intersetoriais, tornando mais escassa a criação de espaços de discussão na rede.</w:t>
      </w:r>
    </w:p>
    <w:p w14:paraId="7C6126A6"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Quanto às diferenças entre o que estava previsto e o que foi implementado, estas podem ser resumidas em cinco categorias: formato do atendimento no serviço, constituição da equipe, formato da informação encaminhada à rede, </w:t>
      </w:r>
      <w:r w:rsidRPr="18171F56">
        <w:rPr>
          <w:rFonts w:ascii="Times New Roman" w:eastAsia="Times New Roman" w:hAnsi="Times New Roman" w:cs="Times New Roman"/>
          <w:sz w:val="24"/>
          <w:szCs w:val="24"/>
        </w:rPr>
        <w:lastRenderedPageBreak/>
        <w:t>encaminhamentos/procedimentos pós-atendimento. Embora a estrutura principal tivesse se mantido - a saber: o acolhimento, atendimento e notificação, conforme linha de Cuidado proposta pelo Ministério da Saúde na atenção integral à saúde de crianças, adolescentes e suas famílias em situação de violências (Brasil, 2010), os ajustes relacionados ao formato do atendimento se deram, em parte, para garantir maior privacidade e celeridade nos atendimentos iniciais realizados (pois passaram a ocorrer de maneira simultânea), de maneira que não se tornasse um momento exaustivo e desgastante para a criança e o adolescente. Além disso, a construção de um atendimento em cuidado continuado para alguns casos, foi visando o fortalecimento do vínculo com o público atendido e de modo a evitar a espera para atendimento nas demais políticas públicas municipais, para que as crianças e adolescentes não ficassem sem apoio após o momento da revelação. Assim como em outros estudos, tais medidas visam aumentar o bem-estar dos participantes com a proposta ofertada, proporcionando um ambiente mais acolhedor e adequado às suas necessidades (Durgante</w:t>
      </w:r>
      <w:r>
        <w:rPr>
          <w:rFonts w:ascii="Times New Roman" w:eastAsia="Times New Roman" w:hAnsi="Times New Roman" w:cs="Times New Roman"/>
          <w:sz w:val="24"/>
          <w:szCs w:val="24"/>
        </w:rPr>
        <w:t xml:space="preserve"> et al., </w:t>
      </w:r>
      <w:r w:rsidRPr="18171F56">
        <w:rPr>
          <w:rFonts w:ascii="Times New Roman" w:eastAsia="Times New Roman" w:hAnsi="Times New Roman" w:cs="Times New Roman"/>
          <w:sz w:val="24"/>
          <w:szCs w:val="24"/>
        </w:rPr>
        <w:t xml:space="preserve">2019). Já o atendimento pediátrico não ocorreu em todos os casos devido à médica pediatra de referência não estar exclusivamente disponível ao serviço, sendo necessário estabelecer critérios para o seu atendimento e agendamento dos casos em um único turno. </w:t>
      </w:r>
    </w:p>
    <w:p w14:paraId="36149A5A" w14:textId="77777777" w:rsidR="00880448" w:rsidRDefault="00880448" w:rsidP="00880448">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relação à constituição da equipe, foi previsto pela gestão local um financiamento inicial que não ocorreu, sendo necessário que o município arcasse com os custos de pessoal/estrutura do orçamento livre da saúde. Além disso, ressalta-se que, diferente de alguns documentos norteadores para a implantação de centros integrados no país (Childhood Brasil, 2017), o serviço aqui pesquisado não estava previsto no Plano Plurianual do município, sendo que a sua elaboração, desenvolvimento e implementação ocorreram em paralelo aos demais planejamentos orçamentários estratégicos da saúde municipal para o período. Assim, considerando que o Plano Plurianual é quem irá guiar a obtenção dos recursos para a construção e o funcionamento de uma nova política pública na administração municipal (Childhood Brasil, 2017), o fato de o Centro Integrado aqui pesquisado não ter sido incluído nesse planejamento dificultou a garantia dos recursos necessários para o seu pleno funcionamento - necessitando contar com a disponibilidade de recursos do orçamento geral e/ou outras parcerias.  </w:t>
      </w:r>
    </w:p>
    <w:p w14:paraId="4F7245D6" w14:textId="77777777" w:rsidR="00880448" w:rsidRDefault="00880448" w:rsidP="00880448">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Ainda, observa-se que a adequação quanto ao formato da informação compartilhada na rede foi a fim de garantir maior qualidade e integralidade no atendimento da criança e do adolescente atendidos no serviço. Embora um comunicado descritivo sucinto sobre o caos, no ato do seu referenciamento para outros serviços, </w:t>
      </w:r>
      <w:r w:rsidRPr="18171F56">
        <w:rPr>
          <w:rFonts w:ascii="Times New Roman" w:eastAsia="Times New Roman" w:hAnsi="Times New Roman" w:cs="Times New Roman"/>
          <w:sz w:val="24"/>
          <w:szCs w:val="24"/>
        </w:rPr>
        <w:lastRenderedPageBreak/>
        <w:t>ofertasse maior celeridade nos processos interno de trabalho, a mudança para um relatório multiprofissional mais completo e detalhado garantiu melhor compreensão sobre as necessidade do caso pelos demais serviços da rede, garantindo também a sua prioridade de atendimento e levantamento prévio de informações pertinentes para as demais políticas públicas que iriam recebê-lo. Além disso, entendeu-se que um relatório mais amplo também poderia diminuir a chance de novos questionamentos para a criança/adolescente acerca de informações que pudessem não ter sido eventualmente repassadas entre a rede. Esse relatório também foi descrito como um importante instrumento de integração da informação em outros modelos de centros integrados nacionais, conforme apontado por Santos (2020).</w:t>
      </w:r>
    </w:p>
    <w:p w14:paraId="6DEE0618" w14:textId="77777777" w:rsidR="00880448" w:rsidRDefault="00880448" w:rsidP="00880448">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Por fim, também </w:t>
      </w:r>
      <w:proofErr w:type="gramStart"/>
      <w:r w:rsidRPr="18171F56">
        <w:rPr>
          <w:rFonts w:ascii="Times New Roman" w:eastAsia="Times New Roman" w:hAnsi="Times New Roman" w:cs="Times New Roman"/>
          <w:sz w:val="24"/>
          <w:szCs w:val="24"/>
        </w:rPr>
        <w:t>modificou-se</w:t>
      </w:r>
      <w:proofErr w:type="gramEnd"/>
      <w:r w:rsidRPr="18171F56">
        <w:rPr>
          <w:rFonts w:ascii="Times New Roman" w:eastAsia="Times New Roman" w:hAnsi="Times New Roman" w:cs="Times New Roman"/>
          <w:sz w:val="24"/>
          <w:szCs w:val="24"/>
        </w:rPr>
        <w:t xml:space="preserve"> o formato em que a informação era recebida pela equipe do centro integrado pelos demais serviços da rede de proteção no ato do encaminhamento do caso. Tal modificação se deu, uma vez que </w:t>
      </w:r>
      <w:proofErr w:type="gramStart"/>
      <w:r w:rsidRPr="18171F56">
        <w:rPr>
          <w:rFonts w:ascii="Times New Roman" w:eastAsia="Times New Roman" w:hAnsi="Times New Roman" w:cs="Times New Roman"/>
          <w:sz w:val="24"/>
          <w:szCs w:val="24"/>
        </w:rPr>
        <w:t>percebeu-se</w:t>
      </w:r>
      <w:proofErr w:type="gramEnd"/>
      <w:r w:rsidRPr="18171F56">
        <w:rPr>
          <w:rFonts w:ascii="Times New Roman" w:eastAsia="Times New Roman" w:hAnsi="Times New Roman" w:cs="Times New Roman"/>
          <w:sz w:val="24"/>
          <w:szCs w:val="24"/>
        </w:rPr>
        <w:t>, logo após a sua inauguração, que os casos tardavam a ser encaminhados pela insegurança de alguns serviços sobre como preencher a ficha e/ou pela decisão de somente comunicar sobre o caso quando a documentação já tivesse sido preenchida. Assim, buscou-se encontrar caminhos alternativos para tornar mais céleres tais encaminhamentos, utilizando o e-mail ou ligações telefônicas, de modo que a burocracia não se tornasse um componente revitimizador nesse fluxo (Santos, 2020). Sobre isso, é importante considerar que o fluxo de atendimento na rede intersetorial não é inflexível, uma vez que precisa se adaptar às necessidades que surgem nos processos de interação, conforme o dia a dia do trabalho (Hora</w:t>
      </w:r>
      <w:r>
        <w:rPr>
          <w:rFonts w:ascii="Times New Roman" w:eastAsia="Times New Roman" w:hAnsi="Times New Roman" w:cs="Times New Roman"/>
          <w:sz w:val="24"/>
          <w:szCs w:val="24"/>
        </w:rPr>
        <w:t xml:space="preserve"> et al., </w:t>
      </w:r>
      <w:r w:rsidRPr="18171F56">
        <w:rPr>
          <w:rFonts w:ascii="Times New Roman" w:eastAsia="Times New Roman" w:hAnsi="Times New Roman" w:cs="Times New Roman"/>
          <w:sz w:val="24"/>
          <w:szCs w:val="24"/>
        </w:rPr>
        <w:t>2021).</w:t>
      </w:r>
    </w:p>
    <w:p w14:paraId="5F6CC160"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O critério de integração busca avaliar em que extensão um programa pode ser integrado a um sistema existente (Bowen et al., 2009). Nesse caso, o sistema existente no qual o Centro Integrado foi inserido é o Sistema de Garantia de Direitos (SGD), proposto pelo Conselho Nacional dos Direitos da Criança e do Adolescente (CONANDA), no município pesquisado. O SGD define os parâmetros de enfrentamento da violência sexual infantojuvenil através da articulação de atores sociais que compõem uma rede intersetorial (Melo, 2021). A partir dos relatos dos profissionais da rede intersetorial que foram entrevistados, é possível conhecer de que modo o Centro se integrou à rede existente, assumindo atribuições específicas e articuladas aos demais órgãos do SGD.</w:t>
      </w:r>
    </w:p>
    <w:p w14:paraId="6A43670D"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No campo da assistência social e da saúde, os profissionais destacaram a importância da escuta especializada para a melhor avaliação e realização dos encaminhamentos necessários em cada caso atendido. Nessa perspectiva, entende-se que </w:t>
      </w:r>
      <w:r w:rsidRPr="18171F56">
        <w:rPr>
          <w:rFonts w:ascii="Times New Roman" w:eastAsia="Times New Roman" w:hAnsi="Times New Roman" w:cs="Times New Roman"/>
          <w:sz w:val="24"/>
          <w:szCs w:val="24"/>
        </w:rPr>
        <w:lastRenderedPageBreak/>
        <w:t>as ações do serviço, seja através da escuta especializada, avaliação de saúde e dos familiares, fornecem informações suficientes que direcionam as intervenções necessárias à garantia de direitos da vítima, de acordo com as suas necessidades e contexto de desenvolvimento. Ainda, entende-se que o Centro funciona como um dispositivo que mobiliza os demais atores da rede, acionando e monitorando a inserção das vítimas no cuidado dessa rede. Logo, o Centro Integrado auxilia no enfrentamento à revitimização, diminuindo as chances de fragilização e desarticulação dos fluxos de encaminhamentos na rede (Santos et al., 2020).</w:t>
      </w:r>
    </w:p>
    <w:p w14:paraId="36D53C22"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campo da educação, os profissionais destacaram que o trabalho realizado pelo Centro era, anteriormente, assumido por outros órgãos que não tinham as especificidades necessárias para tal atribuição. Como exemplo, mencionou-se o Conselho Tutelar (CT), que antes da implementação do Centro, era o local de referência para as escolas encaminharem casos de violência sexual. De fato, a literatura reporta a dificuldade em combater a violência sexual infantojuvenil pela falta de serviços especializados que atuem em parceria com o CT e demais órgãos da rede (Deslandes &amp; Campos, 2014). Os conselheiros tutelares, por vezes, não possuem o conhecimento técnico indispensável para a identificação das diferentes formas de violência infantojuvenil (Santos et al, 2019), o que pode levar a condutas inadequadas no manejo dos casos (Nunes &amp; Morais, 2021). Além disso, o CT, como qualquer outro órgão da rede, é incapaz de trabalhar sozinho, necessitando da implementação de ambientes de trabalho com recursos materiais e humanos que ajudem a suprir as demandas de violência (Santos et al., 2019). Em vista disso, os dados apontam que a atuação de um serviço especializado, integrado e consonante com a atuação do Conselho Tutelar, pode fornecer maior segurança à rede escolar no encaminhamento dos casos, seja pelo maior respaldo técnico ou por ter maior garantia do manejo correto das situações violadoras identificadas. Assim, percebe-se que o Centro se integrou à rede complementando o trabalho dos atores existentes, ao passo que também assume para si atribuições próprias.</w:t>
      </w:r>
    </w:p>
    <w:p w14:paraId="2D70B919"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à área da segurança pública, a delegada de polícia relatou uma série de benefícios percebidos após a implementação do Centro. Dentre eles, está o fato de que o acolhimento e as avaliações oferecidas no Centro ocorrerem de forma mais célere do que ocorriam anteriormente, quando as vítimas eram referenciadas para o serviço especializado da capital. Sobre isso, destaca-se a questão da sugestionabilidade do relato de crianças e adolescentes, pois sabe-se que crianças são especialmente suscetíveis à introdução de falsas memórias após um evento (Benia, 2015). Assim, a escuta da situação </w:t>
      </w:r>
      <w:r>
        <w:rPr>
          <w:rFonts w:ascii="Times New Roman" w:eastAsia="Times New Roman" w:hAnsi="Times New Roman" w:cs="Times New Roman"/>
          <w:sz w:val="24"/>
          <w:szCs w:val="24"/>
        </w:rPr>
        <w:lastRenderedPageBreak/>
        <w:t xml:space="preserve">de violência, ao ocorrer temporalmente mais perto do momento da denúncia, diminui as chances de contaminação da memória e a persuasão da vítima pelo agressor. A celeridade na coleta do relato da vítima também foi tida como vantajosa tendo em vista a aplicação de medidas judiciais para responsabilização do agressor em um menor </w:t>
      </w:r>
      <w:proofErr w:type="gramStart"/>
      <w:r>
        <w:rPr>
          <w:rFonts w:ascii="Times New Roman" w:eastAsia="Times New Roman" w:hAnsi="Times New Roman" w:cs="Times New Roman"/>
          <w:sz w:val="24"/>
          <w:szCs w:val="24"/>
        </w:rPr>
        <w:t>período de tempo</w:t>
      </w:r>
      <w:proofErr w:type="gramEnd"/>
      <w:r>
        <w:rPr>
          <w:rFonts w:ascii="Times New Roman" w:eastAsia="Times New Roman" w:hAnsi="Times New Roman" w:cs="Times New Roman"/>
          <w:sz w:val="24"/>
          <w:szCs w:val="24"/>
        </w:rPr>
        <w:t>. A relação entre a Justiça e os demais órgãos da rede de proteção é caracterizada por uma série de desafios, tais como a falta de acesso das instituições ao sistema legal e a burocracia envolvida em procedimentos que deveriam ser simples ou imediatos (Santos &amp; Costa, 2011). Nesse sentido, o Centro atua fazendo mediação entre as instituições de responsabilização do agressor e as instituições de cuidado da rede, culminando em medidas de responsabilização mais rápidas e efetivas.</w:t>
      </w:r>
    </w:p>
    <w:p w14:paraId="5879B844"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o critério de compreensão dos conteúdos e diretrizes do serviço, foi possível identificar que a principal diretriz percebida pelos usuários atendidos foi a do Centro Integrado ser um espaço informativo e de não-julgamento. Junto a isso, verificou-se também a compreensão do serviço como um lugar de acolhimento, um espaço no qual a violência sofrida pelas crianças e adolescentes foram validadas e que lhes ajudou não só de forma direta com o enfrentamento do trauma, mas também oferecendo apoio aos seus familiares. A construção de um espaço com essas características vai ao encontro de propostas que colocam as crianças no centro dos interesses, como são os casos que fazem parte do conceito de "cidades amigas das crianças" da UNICEF e do Programa das Nações Unidas para os Assentamentos Humanos. Esse conceito foi introduzido em 1996 na conferência Habitat II na Turquia e, apesar de ter como propósito maior orientar a agenda de políticas urbanas das cidades, pode facilmente ser generalizado para outras iniciativas e serviu como um marco ao ser a primeira parceria multissetorial a colocar a criança no centro dessas políticas (UNICEF, 2012). </w:t>
      </w:r>
    </w:p>
    <w:p w14:paraId="509EEDC8" w14:textId="77777777" w:rsidR="00880448" w:rsidRDefault="00880448" w:rsidP="00880448">
      <w:pPr>
        <w:spacing w:after="0" w:line="360" w:lineRule="auto"/>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Ademais, existir um espaço com as características do Centro Integrado se torna de maior importância quando tomamos conhecimento do ambiente familiar das crianças e adolescentes vítimas de abuso sexual. A literatura aponta que existe uma parcela de famílias em que a reação da pessoa que recebe a revelação do abuso acaba não sendo protetora e nem dando suporte ou acaba reagindo com uma postura ambivalente em relação às crianças (Santos &amp; Dell’Aglio, 2009; Marra &amp; Costa, 2018). Esse tipo de reação gera uma maior probabilidade de desenvolver mal-estar emocional nas crianças (Knott, 2008) e pode ajudar a explicar o porquê algumas adolescentes seguem sendo abusadas por mais tempo e por diferentes agressores mesmo após a revelação (Jonzon &amp; Lindblad, 2004). Por isso, se faz de extrema importância políticas públicas que se </w:t>
      </w:r>
      <w:r>
        <w:rPr>
          <w:rFonts w:ascii="Times New Roman" w:eastAsia="Times New Roman" w:hAnsi="Times New Roman" w:cs="Times New Roman"/>
          <w:sz w:val="24"/>
          <w:szCs w:val="24"/>
        </w:rPr>
        <w:lastRenderedPageBreak/>
        <w:t xml:space="preserve">proponham a trabalhar não somente com as vítimas, mas também com o grupo familiar do qual elas são parte, fortalecendo os seus vínculos e aumentando a sensação de amparo. A família é a primeira e uma das principais redes de apoio de uma pessoa ao longo do desenvolvimento, devendo ser fortalecida e instrumentalizada para prestar o cuidado adequado (Broseguini, &amp; Iglesias, 2020). Portanto, existir um espaço de acolhimento e não-julgamento se faz essencial para desfechos mais positivos após a revelação. Como exemplo, pode-se citar o possível impacto no modo que a criança ou adolescente enfrenta os estressores do abuso e se conseguirá se aproveitar de intervenções oferecidas (Baia, Magalhães &amp; Veloso, 2014), podendo ter maior liberdade da vítima expressar os sentimentos relativos ao abuso (Rakow et al., 2011). </w:t>
      </w:r>
    </w:p>
    <w:p w14:paraId="7C14ECC4"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Por fim, em relação à praticidade, viu-se que, após um ano de funcionamento, o serviço aumentou o número de notificações em 189,5% em relação ao ano anterior (2022). Tal dado, entretanto, não parece indicar, necessariamente, um aumento do número de casos de violência sexual infantojuvenil no município, mas, sim, maior capacidade de identificação desses. Isso pode ser resultado da ampliação da rede de proteção, especialmente com um dispositivo no âmbito da saúde, que centraliza e permite maior concentração dos dados, ao passo que também irradia as ações para o provimento do cuidado (Kury et al., 2015). </w:t>
      </w:r>
    </w:p>
    <w:p w14:paraId="49CC169C"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Por conseguinte, o fato de a rede ter, agora, um órgão que organiza, concentra e articula as demais ações de proteção e enfrentamento à violência sexual das crianças e adolescentes, pode acabar também culminando em ações mais efetivas não só no âmbito da saúde, mas em todos os outros setores do Sistema de Garantia de Direitos. O tempo médio para atendimento de mais da metade dos casos atendidos no serviço ocorreu em até três dias e, embora não se tenha o dado anterior sobre quanto tempo uma criança ou adolescente vítima demoravam para receber atendimento na rede, pontua-se o benefício que a celeridade que esse primeiro cuidado pode ter nas ações subsequentes que são necessárias ao caso.  </w:t>
      </w:r>
    </w:p>
    <w:p w14:paraId="358C3ECE" w14:textId="77777777" w:rsidR="00880448" w:rsidRDefault="00880448" w:rsidP="00880448">
      <w:pPr>
        <w:spacing w:after="0" w:line="360" w:lineRule="auto"/>
        <w:ind w:firstLine="720"/>
        <w:jc w:val="both"/>
        <w:rPr>
          <w:rFonts w:ascii="Times New Roman" w:eastAsia="Times New Roman" w:hAnsi="Times New Roman" w:cs="Times New Roman"/>
          <w:i/>
          <w:iCs/>
          <w:color w:val="FF0000"/>
          <w:sz w:val="24"/>
          <w:szCs w:val="24"/>
        </w:rPr>
      </w:pPr>
      <w:r w:rsidRPr="18171F56">
        <w:rPr>
          <w:rFonts w:ascii="Times New Roman" w:eastAsia="Times New Roman" w:hAnsi="Times New Roman" w:cs="Times New Roman"/>
          <w:sz w:val="24"/>
          <w:szCs w:val="24"/>
        </w:rPr>
        <w:t>Nesse sentido, a delegada de polícia entrevistada para esse estudo, pontuou sobre o aumento no número de prisões e de inquéritos remetidos com indiciamento do suspeito da violência como resultado desses processos mais ágeis no atendimento inicial da vítima e maior qualificação da informação. Estudos anteriores já indicaram também as dificuldades enfrentadas pelo órgão policial no que se refere à comunicação com os demais órgão</w:t>
      </w:r>
      <w:r>
        <w:rPr>
          <w:rFonts w:ascii="Times New Roman" w:eastAsia="Times New Roman" w:hAnsi="Times New Roman" w:cs="Times New Roman"/>
          <w:sz w:val="24"/>
          <w:szCs w:val="24"/>
        </w:rPr>
        <w:t>s</w:t>
      </w:r>
      <w:r w:rsidRPr="18171F56">
        <w:rPr>
          <w:rFonts w:ascii="Times New Roman" w:eastAsia="Times New Roman" w:hAnsi="Times New Roman" w:cs="Times New Roman"/>
          <w:sz w:val="24"/>
          <w:szCs w:val="24"/>
        </w:rPr>
        <w:t xml:space="preserve"> da rede, o que pode resultar em ações não planejadas e dessincronizadas (Corrêa &amp; Hohendorff, 2020). </w:t>
      </w:r>
    </w:p>
    <w:p w14:paraId="60524066" w14:textId="77777777" w:rsidR="00880448" w:rsidRDefault="00880448" w:rsidP="00880448">
      <w:pPr>
        <w:spacing w:after="0" w:line="360" w:lineRule="auto"/>
        <w:ind w:firstLine="720"/>
        <w:jc w:val="both"/>
        <w:rPr>
          <w:rFonts w:ascii="Times New Roman" w:eastAsia="Times New Roman" w:hAnsi="Times New Roman" w:cs="Times New Roman"/>
          <w:i/>
          <w:iCs/>
          <w:color w:val="FF0000"/>
          <w:sz w:val="24"/>
          <w:szCs w:val="24"/>
        </w:rPr>
      </w:pPr>
      <w:r w:rsidRPr="18171F56">
        <w:rPr>
          <w:rFonts w:ascii="Times New Roman" w:eastAsia="Times New Roman" w:hAnsi="Times New Roman" w:cs="Times New Roman"/>
          <w:sz w:val="24"/>
          <w:szCs w:val="24"/>
        </w:rPr>
        <w:lastRenderedPageBreak/>
        <w:t xml:space="preserve">Assim, não só o trabalho investigativo - em que a delegacia é o primeiro órgão condutor - como também os processos de cuidado e proteção, parecem se beneficiar de fluxos de atendimentos que favorecem uma escuta e acolhimento rápidos do caso, de forma a mitigar o risco de pressões familiares e comunitárias operadas sobre a criança/adolescente, tornando-as mais vulneráveis a possíveis retratações e/ou a apresentar um discurso mais sugestionado (Baía </w:t>
      </w:r>
      <w:r>
        <w:rPr>
          <w:rFonts w:ascii="Times New Roman" w:eastAsia="Times New Roman" w:hAnsi="Times New Roman" w:cs="Times New Roman"/>
          <w:sz w:val="24"/>
          <w:szCs w:val="24"/>
        </w:rPr>
        <w:t xml:space="preserve">et al., </w:t>
      </w:r>
      <w:r w:rsidRPr="18171F56">
        <w:rPr>
          <w:rFonts w:ascii="Times New Roman" w:eastAsia="Times New Roman" w:hAnsi="Times New Roman" w:cs="Times New Roman"/>
          <w:sz w:val="24"/>
          <w:szCs w:val="24"/>
        </w:rPr>
        <w:t xml:space="preserve">2023). Com base nisso, pode-se entender que o lapso temporal e a má comunicação interferem não apenas em nível individual (na memória da criança, por exemplo), quanto a nível relacional (ocorrência de sugestionabilidade, coação ou retratação) e institucional (qualidade da informação, repetição de procedimentos e revitimizações).  </w:t>
      </w:r>
    </w:p>
    <w:p w14:paraId="4E7D618B"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Com relação ao monitoramento dos casos, viu-se que tal proposta não se efetivou de maneira integral, visto que menos da metade dos casos tiveram esse tipo de acompanhamento pelo serviço, sendo esse um dado já apontado em outros estudos (Habigzang et al., 2006). Uma das dificuldade</w:t>
      </w:r>
      <w:r>
        <w:rPr>
          <w:rFonts w:ascii="Times New Roman" w:eastAsia="Times New Roman" w:hAnsi="Times New Roman" w:cs="Times New Roman"/>
          <w:sz w:val="24"/>
          <w:szCs w:val="24"/>
        </w:rPr>
        <w:t>s</w:t>
      </w:r>
      <w:r w:rsidRPr="18171F56">
        <w:rPr>
          <w:rFonts w:ascii="Times New Roman" w:eastAsia="Times New Roman" w:hAnsi="Times New Roman" w:cs="Times New Roman"/>
          <w:sz w:val="24"/>
          <w:szCs w:val="24"/>
        </w:rPr>
        <w:t xml:space="preserve"> já apontadas pela literatura nas políticas públicas de proteção à violência sexual infantojuvenil, é o reduzido número de profissionais em comparação com o expressivo número de demandas que existem acerca desse fenômeno, o que culmina em menor eficiência das instituições (Broseguini, &amp; Iglesias, 2020; Deslandes &amp; Campos, 2015; Silva &amp; Alberto, 2019). </w:t>
      </w:r>
    </w:p>
    <w:p w14:paraId="3B13FF31"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A rede intersetorial, portanto, não requer apenas a existência de serviços em quantidade, mas também a instrumentalização desses para que cumpram os seus papeis de maneira integral, sendo isso parte de um plano estratégico governamental permanente (Broseguini, &amp; Iglesias, 2020). Ainda assim, ressalta-se a importância da proposta de monitoramento que, por sua vez, visou romper a lógica do encaminhamento como forma de transferência do cuidado, uma vez que, antes disso, se propõe a compartilhar as informações de maneira consistente, integral e de maneira intersetorial. </w:t>
      </w:r>
    </w:p>
    <w:p w14:paraId="0931D1A5"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Ressalta-se que foi trazido pelos participantes a proposta de o Centro Integrado realizar não somente a escuta e avaliação iniciais dos casos, mas também o cuidado psicoterapêutico continuado às vítimas e seus familiares. Tal proposta vai ao encontro dos modelos de serviços integrados do contexto americano, em que </w:t>
      </w:r>
      <w:proofErr w:type="gramStart"/>
      <w:r w:rsidRPr="18171F56">
        <w:rPr>
          <w:rFonts w:ascii="Times New Roman" w:eastAsia="Times New Roman" w:hAnsi="Times New Roman" w:cs="Times New Roman"/>
          <w:sz w:val="24"/>
          <w:szCs w:val="24"/>
        </w:rPr>
        <w:t>a mesma</w:t>
      </w:r>
      <w:proofErr w:type="gramEnd"/>
      <w:r w:rsidRPr="18171F56">
        <w:rPr>
          <w:rFonts w:ascii="Times New Roman" w:eastAsia="Times New Roman" w:hAnsi="Times New Roman" w:cs="Times New Roman"/>
          <w:sz w:val="24"/>
          <w:szCs w:val="24"/>
        </w:rPr>
        <w:t xml:space="preserve"> estrutura física contempla equipes para o acolhimento, investigação, defesa e reabilitação (física e psicológica) das vítimas (Elmquist, 2015; Jackson, 2004). Ainda que serviços como o </w:t>
      </w:r>
      <w:hyperlink r:id="rId8">
        <w:r w:rsidRPr="18171F56">
          <w:rPr>
            <w:rFonts w:ascii="Times New Roman" w:eastAsia="Times New Roman" w:hAnsi="Times New Roman" w:cs="Times New Roman"/>
            <w:sz w:val="24"/>
            <w:szCs w:val="24"/>
          </w:rPr>
          <w:t>Children's Advocacy Center</w:t>
        </w:r>
      </w:hyperlink>
      <w:r w:rsidRPr="18171F56">
        <w:rPr>
          <w:rFonts w:ascii="Times New Roman" w:eastAsia="Times New Roman" w:hAnsi="Times New Roman" w:cs="Times New Roman"/>
          <w:sz w:val="24"/>
          <w:szCs w:val="24"/>
        </w:rPr>
        <w:t xml:space="preserve"> (CAC) não se adeque aos parâmetros econômicos, sociais e populacionais do contexto em que foi realizada essa pesquisa, vê-se como positivo que as crianças e os adolescentes desejem manter-se vinculadas ao serviço que as acolheu de </w:t>
      </w:r>
      <w:r w:rsidRPr="18171F56">
        <w:rPr>
          <w:rFonts w:ascii="Times New Roman" w:eastAsia="Times New Roman" w:hAnsi="Times New Roman" w:cs="Times New Roman"/>
          <w:sz w:val="24"/>
          <w:szCs w:val="24"/>
        </w:rPr>
        <w:lastRenderedPageBreak/>
        <w:t xml:space="preserve">maneira inicial e onde puderam falar sobre a situação de violência pela primeira vez. Tal adequação, caso fosse realizada, poderia promover menor fragmentação do cuidado com as crianças e adolescente que passam por ali, garantindo a elas maior senso de pertencimento, acolhimento e amparo. </w:t>
      </w:r>
    </w:p>
    <w:p w14:paraId="57446E6C" w14:textId="77777777" w:rsidR="00880448" w:rsidRPr="00394DA0" w:rsidRDefault="00880448" w:rsidP="00880448">
      <w:pPr>
        <w:pStyle w:val="Ttulo2"/>
        <w:spacing w:before="0" w:after="0" w:line="360" w:lineRule="auto"/>
        <w:jc w:val="center"/>
        <w:rPr>
          <w:rFonts w:ascii="Times New Roman" w:eastAsia="Times New Roman" w:hAnsi="Times New Roman" w:cs="Times New Roman"/>
          <w:b/>
          <w:bCs/>
          <w:color w:val="auto"/>
          <w:sz w:val="24"/>
          <w:szCs w:val="24"/>
        </w:rPr>
      </w:pPr>
      <w:bookmarkStart w:id="14" w:name="_Toc173760082"/>
      <w:r w:rsidRPr="00394DA0">
        <w:rPr>
          <w:rFonts w:ascii="Times New Roman" w:eastAsia="Times New Roman" w:hAnsi="Times New Roman" w:cs="Times New Roman"/>
          <w:b/>
          <w:bCs/>
          <w:color w:val="auto"/>
          <w:sz w:val="24"/>
          <w:szCs w:val="24"/>
        </w:rPr>
        <w:t>Considerações finais</w:t>
      </w:r>
      <w:bookmarkEnd w:id="14"/>
    </w:p>
    <w:p w14:paraId="774D0A03"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 xml:space="preserve">O serviço, embora seja estabelecido como uma política de saúde pública, atuou de maneira transversal e em diferentes frentes de trabalho no atendimento às situações de violência sexual infantojuvenis, não só garantindo o acolhimento inicial às vítimas, como também suporte e orientações de manejo aos familiares, notificação à vigilância, sistematização permanente de dados, garantia de denúncia à delegacia de polícia, monitoramento dos casos na rede de proteção, monitoramento dos principais desfechos no sistema de responsabilização, integração da informação e referência técnica para discussão dos casos para os demais serviços da rede. </w:t>
      </w:r>
    </w:p>
    <w:p w14:paraId="6185FAB1"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sidRPr="18171F56">
        <w:rPr>
          <w:rFonts w:ascii="Times New Roman" w:eastAsia="Times New Roman" w:hAnsi="Times New Roman" w:cs="Times New Roman"/>
          <w:sz w:val="24"/>
          <w:szCs w:val="24"/>
        </w:rPr>
        <w:t>Ainda assim, considera-se relevante ressaltar que o estudo de viabilidade do centro integrado aqui pesquisado não reflete, necessariamente, as variabilidades regionais e de políticas públicas presentes em todo o território brasileiro. Assim, se entende que um centro integrado deve ser implementado de maneira contextualizada com o município em questão, devendo contemplar a infraestrutura, recursos humanos e materiais de acordo com a população local, bem como adaptando-se de maneira integrada aos fluxos já existentes na rede intersetorial. Além disso, pode-se considerar que o serviço ainda se encontra em uma fase piloto, visto que se identificam adequações necessárias para a ampliação tanto de sua estrutura física, como também de sua equipe de profissionais e das ações a serem desenvolvidas, a fim de contemplar as principais necessidades identificadas na rede. Ainda, pontua-se que muitos dados não puderam ser comparados com o período pré-implementação do serviço, visto que não havia uma coleta sistematiza desses dados no município anteriormente, dificultando, portanto, um comparativo mais fidedigno sobre as mudanças trazidas pelo centro integrado após o seu primeiro ano de funcionamento.</w:t>
      </w:r>
    </w:p>
    <w:p w14:paraId="6BEF3DD4" w14:textId="77777777" w:rsidR="00880448" w:rsidRDefault="00880448" w:rsidP="00880448">
      <w:pPr>
        <w:spacing w:after="0" w:line="360" w:lineRule="auto"/>
        <w:ind w:firstLine="720"/>
        <w:jc w:val="both"/>
        <w:rPr>
          <w:rFonts w:ascii="Times New Roman" w:eastAsia="Times New Roman" w:hAnsi="Times New Roman" w:cs="Times New Roman"/>
          <w:color w:val="FF0000"/>
          <w:sz w:val="24"/>
          <w:szCs w:val="24"/>
        </w:rPr>
      </w:pPr>
      <w:r w:rsidRPr="18171F56">
        <w:rPr>
          <w:rFonts w:ascii="Times New Roman" w:eastAsia="Times New Roman" w:hAnsi="Times New Roman" w:cs="Times New Roman"/>
          <w:sz w:val="24"/>
          <w:szCs w:val="24"/>
        </w:rPr>
        <w:t>Não obstante, a presente pesquisa se mostra relevante ao trazer a aplicação, na prática, de uma política pública integrada para o enfrentamento da violência sexual infantjuvenil. Viu-se que o Centro Integrado</w:t>
      </w:r>
      <w:r>
        <w:rPr>
          <w:rFonts w:ascii="Times New Roman" w:eastAsia="Times New Roman" w:hAnsi="Times New Roman" w:cs="Times New Roman"/>
          <w:sz w:val="24"/>
          <w:szCs w:val="24"/>
        </w:rPr>
        <w:t xml:space="preserve"> </w:t>
      </w:r>
      <w:r w:rsidRPr="18171F56">
        <w:rPr>
          <w:rFonts w:ascii="Times New Roman" w:eastAsia="Times New Roman" w:hAnsi="Times New Roman" w:cs="Times New Roman"/>
          <w:sz w:val="24"/>
          <w:szCs w:val="24"/>
        </w:rPr>
        <w:t xml:space="preserve">permitiu maior capilaridade das ações de cuidado e proteção da criança e do adolescente vítimas ao longo da rede. Os resultados apontaram que o serviço permitiu o redimensionamento da rede de cuidado, dando maior celeridade nos processos acolhimento, cuidado e proteção das vítimas, qualificando a </w:t>
      </w:r>
      <w:r w:rsidRPr="18171F56">
        <w:rPr>
          <w:rFonts w:ascii="Times New Roman" w:eastAsia="Times New Roman" w:hAnsi="Times New Roman" w:cs="Times New Roman"/>
          <w:sz w:val="24"/>
          <w:szCs w:val="24"/>
        </w:rPr>
        <w:lastRenderedPageBreak/>
        <w:t>comunicação entre os diferentes atores do Sistema de Garantia de Direitos e permitindo maior cooperação entre esses setores. Além disso, destaca-se que as crianças e os adolescentes atendidos, perceberam-se amparados e informados pelo serviço, obtendo o suporte necessário para o enfrentamento inicial ao evento violento e acessando informações confiáveis sobre os procedimentos pelos quais seriam submetidas. Sobretudo, a implementação desse serviço forneceu diretrizes para que possam ser pensados formatos de Centro Integrado em cidades de pequeno e médio porte, entendendo que embora não seja possível ter um espaço físico único para todos os serviços necessários, fluxos integrados de atendimento podem ser elaborados a fim de contemplar profissionais e estruturas já existentes na rede (Childhood Brasil, 2017).</w:t>
      </w:r>
    </w:p>
    <w:p w14:paraId="5423CC93" w14:textId="77777777" w:rsidR="00880448" w:rsidRDefault="00880448" w:rsidP="008804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resultados aqui apresentados respaldam os critérios de viabilidade analisados, embora seja necessário estudos futuros que comparem a evolução de sua implementação ao longo do tempo. Especialmente em relação à perspectiva trazida pelos profissionais entrevistados, considera-se que </w:t>
      </w:r>
      <w:proofErr w:type="gramStart"/>
      <w:r>
        <w:rPr>
          <w:rFonts w:ascii="Times New Roman" w:eastAsia="Times New Roman" w:hAnsi="Times New Roman" w:cs="Times New Roman"/>
          <w:sz w:val="24"/>
          <w:szCs w:val="24"/>
        </w:rPr>
        <w:t>os mesmos</w:t>
      </w:r>
      <w:proofErr w:type="gramEnd"/>
      <w:r>
        <w:rPr>
          <w:rFonts w:ascii="Times New Roman" w:eastAsia="Times New Roman" w:hAnsi="Times New Roman" w:cs="Times New Roman"/>
          <w:sz w:val="24"/>
          <w:szCs w:val="24"/>
        </w:rPr>
        <w:t xml:space="preserve"> falaram sobre os efeitos imediatos e a curto prazo percebidos pelo Centro Integrado na rede local, o que pode não significar seus resultados a médio e longo prazo. Por isso, sugere-se que estudos futuros possam avaliar a eficácia e efetividade dessa política pública ao longo do tempo, tanto no contexto aqui pesquisado como em municípios com características diversas. </w:t>
      </w:r>
    </w:p>
    <w:p w14:paraId="33075C26" w14:textId="04EBA7B0" w:rsidR="00350714" w:rsidRPr="00880448" w:rsidRDefault="00350714">
      <w:pPr>
        <w:rPr>
          <w:rFonts w:ascii="Times New Roman" w:eastAsia="Times New Roman" w:hAnsi="Times New Roman" w:cs="Times New Roman"/>
          <w:sz w:val="24"/>
          <w:szCs w:val="24"/>
        </w:rPr>
      </w:pPr>
    </w:p>
    <w:sectPr w:rsidR="00350714" w:rsidRPr="0088044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516C8" w14:textId="77777777" w:rsidR="00A45FAA" w:rsidRDefault="00A45FAA" w:rsidP="00A45FAA">
      <w:pPr>
        <w:spacing w:after="0" w:line="240" w:lineRule="auto"/>
      </w:pPr>
      <w:r>
        <w:separator/>
      </w:r>
    </w:p>
  </w:endnote>
  <w:endnote w:type="continuationSeparator" w:id="0">
    <w:p w14:paraId="1AA976B1" w14:textId="77777777" w:rsidR="00A45FAA" w:rsidRDefault="00A45FAA" w:rsidP="00A45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5B480" w14:textId="77777777" w:rsidR="00A45FAA" w:rsidRDefault="00A45FAA" w:rsidP="00A45FAA">
      <w:pPr>
        <w:spacing w:after="0" w:line="240" w:lineRule="auto"/>
      </w:pPr>
      <w:r>
        <w:separator/>
      </w:r>
    </w:p>
  </w:footnote>
  <w:footnote w:type="continuationSeparator" w:id="0">
    <w:p w14:paraId="703937E5" w14:textId="77777777" w:rsidR="00A45FAA" w:rsidRDefault="00A45FAA" w:rsidP="00A45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CF1BF1"/>
    <w:multiLevelType w:val="multilevel"/>
    <w:tmpl w:val="2064EF3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04301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48"/>
    <w:rsid w:val="00350714"/>
    <w:rsid w:val="00880448"/>
    <w:rsid w:val="0091177E"/>
    <w:rsid w:val="009873DA"/>
    <w:rsid w:val="00A45FAA"/>
    <w:rsid w:val="00A972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8C8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48"/>
    <w:rPr>
      <w:kern w:val="0"/>
      <w14:ligatures w14:val="none"/>
    </w:rPr>
  </w:style>
  <w:style w:type="paragraph" w:styleId="Ttulo1">
    <w:name w:val="heading 1"/>
    <w:basedOn w:val="Normal"/>
    <w:next w:val="Normal"/>
    <w:link w:val="Ttulo1Char"/>
    <w:uiPriority w:val="9"/>
    <w:qFormat/>
    <w:rsid w:val="00880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880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8804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804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804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804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804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804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8044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044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88044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88044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8044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8044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8044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8044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8044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80448"/>
    <w:rPr>
      <w:rFonts w:eastAsiaTheme="majorEastAsia" w:cstheme="majorBidi"/>
      <w:color w:val="272727" w:themeColor="text1" w:themeTint="D8"/>
    </w:rPr>
  </w:style>
  <w:style w:type="paragraph" w:styleId="Ttulo">
    <w:name w:val="Title"/>
    <w:basedOn w:val="Normal"/>
    <w:next w:val="Normal"/>
    <w:link w:val="TtuloChar"/>
    <w:uiPriority w:val="10"/>
    <w:qFormat/>
    <w:rsid w:val="00880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804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8044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8044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80448"/>
    <w:pPr>
      <w:spacing w:before="160"/>
      <w:jc w:val="center"/>
    </w:pPr>
    <w:rPr>
      <w:i/>
      <w:iCs/>
      <w:color w:val="404040" w:themeColor="text1" w:themeTint="BF"/>
    </w:rPr>
  </w:style>
  <w:style w:type="character" w:customStyle="1" w:styleId="CitaoChar">
    <w:name w:val="Citação Char"/>
    <w:basedOn w:val="Fontepargpadro"/>
    <w:link w:val="Citao"/>
    <w:uiPriority w:val="29"/>
    <w:rsid w:val="00880448"/>
    <w:rPr>
      <w:i/>
      <w:iCs/>
      <w:color w:val="404040" w:themeColor="text1" w:themeTint="BF"/>
    </w:rPr>
  </w:style>
  <w:style w:type="paragraph" w:styleId="PargrafodaLista">
    <w:name w:val="List Paragraph"/>
    <w:basedOn w:val="Normal"/>
    <w:uiPriority w:val="34"/>
    <w:qFormat/>
    <w:rsid w:val="00880448"/>
    <w:pPr>
      <w:ind w:left="720"/>
      <w:contextualSpacing/>
    </w:pPr>
  </w:style>
  <w:style w:type="character" w:styleId="nfaseIntensa">
    <w:name w:val="Intense Emphasis"/>
    <w:basedOn w:val="Fontepargpadro"/>
    <w:uiPriority w:val="21"/>
    <w:qFormat/>
    <w:rsid w:val="00880448"/>
    <w:rPr>
      <w:i/>
      <w:iCs/>
      <w:color w:val="0F4761" w:themeColor="accent1" w:themeShade="BF"/>
    </w:rPr>
  </w:style>
  <w:style w:type="paragraph" w:styleId="CitaoIntensa">
    <w:name w:val="Intense Quote"/>
    <w:basedOn w:val="Normal"/>
    <w:next w:val="Normal"/>
    <w:link w:val="CitaoIntensaChar"/>
    <w:uiPriority w:val="30"/>
    <w:qFormat/>
    <w:rsid w:val="00880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80448"/>
    <w:rPr>
      <w:i/>
      <w:iCs/>
      <w:color w:val="0F4761" w:themeColor="accent1" w:themeShade="BF"/>
    </w:rPr>
  </w:style>
  <w:style w:type="character" w:styleId="RefernciaIntensa">
    <w:name w:val="Intense Reference"/>
    <w:basedOn w:val="Fontepargpadro"/>
    <w:uiPriority w:val="32"/>
    <w:qFormat/>
    <w:rsid w:val="00880448"/>
    <w:rPr>
      <w:b/>
      <w:bCs/>
      <w:smallCaps/>
      <w:color w:val="0F4761" w:themeColor="accent1" w:themeShade="BF"/>
      <w:spacing w:val="5"/>
    </w:rPr>
  </w:style>
  <w:style w:type="character" w:customStyle="1" w:styleId="fontstyle01">
    <w:name w:val="fontstyle01"/>
    <w:basedOn w:val="Fontepargpadro"/>
    <w:rsid w:val="00880448"/>
    <w:rPr>
      <w:rFonts w:ascii="Times New Roman" w:hAnsi="Times New Roman" w:cs="Times New Roman" w:hint="default"/>
      <w:b/>
      <w:bCs/>
      <w:i w:val="0"/>
      <w:iCs w:val="0"/>
      <w:color w:val="000000"/>
      <w:sz w:val="24"/>
      <w:szCs w:val="24"/>
    </w:rPr>
  </w:style>
  <w:style w:type="paragraph" w:styleId="NormalWeb">
    <w:name w:val="Normal (Web)"/>
    <w:basedOn w:val="Normal"/>
    <w:uiPriority w:val="99"/>
    <w:unhideWhenUsed/>
    <w:rsid w:val="00880448"/>
    <w:pPr>
      <w:spacing w:before="100" w:beforeAutospacing="1" w:after="100" w:afterAutospacing="1" w:line="240" w:lineRule="auto"/>
    </w:pPr>
    <w:rPr>
      <w:rFonts w:ascii="Calibri" w:eastAsia="Times New Roman" w:hAnsi="Calibri" w:cs="Times New Roman"/>
      <w:lang w:eastAsia="pt-BR"/>
    </w:rPr>
  </w:style>
  <w:style w:type="paragraph" w:styleId="Cabealho">
    <w:name w:val="header"/>
    <w:basedOn w:val="Normal"/>
    <w:link w:val="CabealhoChar"/>
    <w:uiPriority w:val="99"/>
    <w:unhideWhenUsed/>
    <w:rsid w:val="00A45F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5FAA"/>
    <w:rPr>
      <w:kern w:val="0"/>
      <w14:ligatures w14:val="none"/>
    </w:rPr>
  </w:style>
  <w:style w:type="paragraph" w:styleId="Rodap">
    <w:name w:val="footer"/>
    <w:basedOn w:val="Normal"/>
    <w:link w:val="RodapChar"/>
    <w:uiPriority w:val="99"/>
    <w:unhideWhenUsed/>
    <w:rsid w:val="00A45FAA"/>
    <w:pPr>
      <w:tabs>
        <w:tab w:val="center" w:pos="4252"/>
        <w:tab w:val="right" w:pos="8504"/>
      </w:tabs>
      <w:spacing w:after="0" w:line="240" w:lineRule="auto"/>
    </w:pPr>
  </w:style>
  <w:style w:type="character" w:customStyle="1" w:styleId="RodapChar">
    <w:name w:val="Rodapé Char"/>
    <w:basedOn w:val="Fontepargpadro"/>
    <w:link w:val="Rodap"/>
    <w:uiPriority w:val="99"/>
    <w:rsid w:val="00A45FA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ldrensadvocacyctr.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16670</Words>
  <Characters>90021</Characters>
  <Application>Microsoft Office Word</Application>
  <DocSecurity>0</DocSecurity>
  <Lines>750</Lines>
  <Paragraphs>212</Paragraphs>
  <ScaleCrop>false</ScaleCrop>
  <Company/>
  <LinksUpToDate>false</LinksUpToDate>
  <CharactersWithSpaces>106479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2024-09-08T12:53:00Z</dcterms:created>
  <dcterms:modified xsi:type="dcterms:W3CDTF">2024-09-08T12:53:00Z</dcterms:modified>
</cp:coreProperties>
</file>