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3180EDA5" w:rsidR="00D3434C" w:rsidRPr="003235FE" w:rsidRDefault="00A3392E">
      <w:pPr>
        <w:pStyle w:val="Ttulo4"/>
        <w:keepNext w:val="0"/>
        <w:keepLines w:val="0"/>
        <w:spacing w:before="240" w:after="40"/>
        <w:rPr>
          <w:b/>
          <w:bCs/>
          <w:color w:val="222222"/>
          <w:sz w:val="22"/>
          <w:szCs w:val="22"/>
          <w:lang w:val="en-US"/>
        </w:rPr>
      </w:pPr>
      <w:bookmarkStart w:id="0" w:name="_q8hne1r2zd06" w:colFirst="0" w:colLast="0"/>
      <w:bookmarkEnd w:id="0"/>
      <w:r w:rsidRPr="003235FE">
        <w:rPr>
          <w:b/>
          <w:bCs/>
          <w:color w:val="222222"/>
          <w:sz w:val="22"/>
          <w:szCs w:val="22"/>
          <w:lang w:val="en-US"/>
        </w:rPr>
        <w:t>Response to review and editor</w:t>
      </w:r>
    </w:p>
    <w:p w14:paraId="67ABD64E" w14:textId="77777777" w:rsidR="000E635D" w:rsidRPr="000E635D" w:rsidRDefault="000E635D" w:rsidP="000E635D">
      <w:pPr>
        <w:pStyle w:val="NormalWeb"/>
        <w:rPr>
          <w:rFonts w:ascii="Arial" w:hAnsi="Arial" w:cs="Arial"/>
          <w:sz w:val="22"/>
          <w:szCs w:val="22"/>
        </w:rPr>
      </w:pPr>
      <w:r w:rsidRPr="000E635D">
        <w:rPr>
          <w:rFonts w:ascii="Arial" w:hAnsi="Arial" w:cs="Arial"/>
          <w:sz w:val="22"/>
          <w:szCs w:val="22"/>
        </w:rPr>
        <w:t>------------------------------------------------------</w:t>
      </w:r>
      <w:r w:rsidRPr="000E635D">
        <w:rPr>
          <w:rFonts w:ascii="Arial" w:hAnsi="Arial" w:cs="Arial"/>
          <w:sz w:val="22"/>
          <w:szCs w:val="22"/>
        </w:rPr>
        <w:br/>
        <w:t>Reviewer A:</w:t>
      </w:r>
    </w:p>
    <w:p w14:paraId="46496878" w14:textId="77777777" w:rsidR="000E635D" w:rsidRPr="000E635D" w:rsidRDefault="000E635D" w:rsidP="000E635D">
      <w:pPr>
        <w:pStyle w:val="NormalWeb"/>
        <w:rPr>
          <w:rFonts w:ascii="Arial" w:hAnsi="Arial" w:cs="Arial"/>
          <w:sz w:val="22"/>
          <w:szCs w:val="22"/>
        </w:rPr>
      </w:pPr>
      <w:r w:rsidRPr="000E635D">
        <w:rPr>
          <w:rFonts w:ascii="Arial" w:hAnsi="Arial" w:cs="Arial"/>
          <w:sz w:val="22"/>
          <w:szCs w:val="22"/>
        </w:rPr>
        <w:t>Dear author,</w:t>
      </w:r>
    </w:p>
    <w:p w14:paraId="0939A049" w14:textId="77777777" w:rsidR="000E635D" w:rsidRPr="000E635D" w:rsidRDefault="000E635D" w:rsidP="000E635D">
      <w:pPr>
        <w:pStyle w:val="NormalWeb"/>
        <w:rPr>
          <w:rFonts w:ascii="Arial" w:hAnsi="Arial" w:cs="Arial"/>
          <w:sz w:val="22"/>
          <w:szCs w:val="22"/>
        </w:rPr>
      </w:pPr>
      <w:r w:rsidRPr="000E635D">
        <w:rPr>
          <w:rFonts w:ascii="Arial" w:hAnsi="Arial" w:cs="Arial"/>
          <w:sz w:val="22"/>
          <w:szCs w:val="22"/>
        </w:rPr>
        <w:t>I welcome the submission of your work and the approach to savings from a behavioral perspective.</w:t>
      </w:r>
      <w:r w:rsidRPr="000E635D">
        <w:rPr>
          <w:rFonts w:ascii="Arial" w:hAnsi="Arial" w:cs="Arial"/>
          <w:sz w:val="22"/>
          <w:szCs w:val="22"/>
        </w:rPr>
        <w:br/>
        <w:t>Some observations include:</w:t>
      </w:r>
    </w:p>
    <w:p w14:paraId="02C6B816" w14:textId="77777777" w:rsidR="000E635D" w:rsidRPr="000E635D" w:rsidRDefault="000E635D" w:rsidP="000E635D">
      <w:pPr>
        <w:pStyle w:val="NormalWeb"/>
        <w:rPr>
          <w:rFonts w:ascii="Arial" w:hAnsi="Arial" w:cs="Arial"/>
          <w:sz w:val="22"/>
          <w:szCs w:val="22"/>
        </w:rPr>
      </w:pPr>
      <w:r w:rsidRPr="000E635D">
        <w:rPr>
          <w:rFonts w:ascii="Arial" w:hAnsi="Arial" w:cs="Arial"/>
          <w:sz w:val="22"/>
          <w:szCs w:val="22"/>
        </w:rPr>
        <w:t>Remove references that are older than 10 years and do not contribute significantly to the article.</w:t>
      </w:r>
    </w:p>
    <w:p w14:paraId="1C90D3E0" w14:textId="7111BD96" w:rsidR="000E635D" w:rsidRPr="000E635D" w:rsidRDefault="000E635D" w:rsidP="000E635D">
      <w:pPr>
        <w:pStyle w:val="NormalWeb"/>
        <w:rPr>
          <w:rFonts w:ascii="Arial" w:eastAsia="Arial" w:hAnsi="Arial" w:cs="Arial"/>
          <w:color w:val="6D9EEB"/>
          <w:sz w:val="22"/>
          <w:szCs w:val="22"/>
        </w:rPr>
      </w:pPr>
      <w:r w:rsidRPr="000E635D">
        <w:rPr>
          <w:rFonts w:ascii="Arial" w:eastAsia="Arial" w:hAnsi="Arial" w:cs="Arial"/>
          <w:color w:val="6D9EEB"/>
          <w:sz w:val="22"/>
          <w:szCs w:val="22"/>
        </w:rPr>
        <w:t>We remove</w:t>
      </w:r>
      <w:r w:rsidR="00B50849">
        <w:rPr>
          <w:rFonts w:ascii="Arial" w:eastAsia="Arial" w:hAnsi="Arial" w:cs="Arial"/>
          <w:color w:val="6D9EEB"/>
          <w:sz w:val="22"/>
          <w:szCs w:val="22"/>
        </w:rPr>
        <w:t>d</w:t>
      </w:r>
      <w:r w:rsidRPr="000E635D">
        <w:rPr>
          <w:rFonts w:ascii="Arial" w:eastAsia="Arial" w:hAnsi="Arial" w:cs="Arial"/>
          <w:color w:val="6D9EEB"/>
          <w:sz w:val="22"/>
          <w:szCs w:val="22"/>
        </w:rPr>
        <w:t xml:space="preserve"> </w:t>
      </w:r>
      <w:r>
        <w:rPr>
          <w:rFonts w:ascii="Arial" w:eastAsia="Arial" w:hAnsi="Arial" w:cs="Arial"/>
          <w:color w:val="6D9EEB"/>
          <w:sz w:val="22"/>
          <w:szCs w:val="22"/>
        </w:rPr>
        <w:t xml:space="preserve">the references </w:t>
      </w:r>
      <w:r w:rsidR="00B50849">
        <w:rPr>
          <w:rFonts w:ascii="Arial" w:eastAsia="Arial" w:hAnsi="Arial" w:cs="Arial"/>
          <w:color w:val="6D9EEB"/>
          <w:sz w:val="22"/>
          <w:szCs w:val="22"/>
        </w:rPr>
        <w:t>older than 10 years</w:t>
      </w:r>
      <w:r w:rsidR="001229D0">
        <w:rPr>
          <w:rFonts w:ascii="Arial" w:eastAsia="Arial" w:hAnsi="Arial" w:cs="Arial"/>
          <w:color w:val="6D9EEB"/>
          <w:sz w:val="22"/>
          <w:szCs w:val="22"/>
        </w:rPr>
        <w:t xml:space="preserve">, </w:t>
      </w:r>
      <w:r w:rsidR="001229D0" w:rsidRPr="001229D0">
        <w:rPr>
          <w:rFonts w:ascii="Arial" w:eastAsia="Arial" w:hAnsi="Arial" w:cs="Arial"/>
          <w:color w:val="6D9EEB"/>
          <w:sz w:val="22"/>
          <w:szCs w:val="22"/>
        </w:rPr>
        <w:t>with the exception of Kahneman &amp; Tversky, 1972, as it is a classic study</w:t>
      </w:r>
      <w:r w:rsidR="00C24531">
        <w:rPr>
          <w:rFonts w:ascii="Arial" w:eastAsia="Arial" w:hAnsi="Arial" w:cs="Arial"/>
          <w:color w:val="6D9EEB"/>
          <w:sz w:val="22"/>
          <w:szCs w:val="22"/>
        </w:rPr>
        <w:t>.</w:t>
      </w:r>
    </w:p>
    <w:p w14:paraId="7B1CEE79" w14:textId="052326C2" w:rsidR="000E635D" w:rsidRDefault="000E635D" w:rsidP="000E635D">
      <w:pPr>
        <w:pStyle w:val="NormalWeb"/>
        <w:rPr>
          <w:rFonts w:ascii="Arial" w:hAnsi="Arial" w:cs="Arial"/>
          <w:sz w:val="22"/>
          <w:szCs w:val="22"/>
        </w:rPr>
      </w:pPr>
      <w:r w:rsidRPr="000E635D">
        <w:rPr>
          <w:rFonts w:ascii="Arial" w:hAnsi="Arial" w:cs="Arial"/>
          <w:sz w:val="22"/>
          <w:szCs w:val="22"/>
        </w:rPr>
        <w:t>Summarize the introduction so that it highlights the most important points you want to demonstrate or prove.</w:t>
      </w:r>
    </w:p>
    <w:p w14:paraId="1DD8C47C" w14:textId="0F6A2E10" w:rsidR="00C24531" w:rsidRDefault="00B50849" w:rsidP="000E635D">
      <w:pPr>
        <w:pStyle w:val="NormalWeb"/>
        <w:rPr>
          <w:rFonts w:ascii="Arial" w:eastAsia="Arial" w:hAnsi="Arial" w:cs="Arial"/>
          <w:color w:val="6D9EEB"/>
          <w:sz w:val="22"/>
          <w:szCs w:val="22"/>
        </w:rPr>
      </w:pPr>
      <w:r w:rsidRPr="00B50849">
        <w:rPr>
          <w:rFonts w:ascii="Arial" w:eastAsia="Arial" w:hAnsi="Arial" w:cs="Arial"/>
          <w:color w:val="6D9EEB"/>
          <w:sz w:val="22"/>
          <w:szCs w:val="22"/>
        </w:rPr>
        <w:t>We summarized the introduction</w:t>
      </w:r>
      <w:r w:rsidR="00C15231">
        <w:rPr>
          <w:rFonts w:ascii="Arial" w:eastAsia="Arial" w:hAnsi="Arial" w:cs="Arial"/>
          <w:color w:val="6D9EEB"/>
          <w:sz w:val="22"/>
          <w:szCs w:val="22"/>
        </w:rPr>
        <w:t xml:space="preserve"> to </w:t>
      </w:r>
      <w:r w:rsidR="00C24531">
        <w:rPr>
          <w:rFonts w:ascii="Arial" w:eastAsia="Arial" w:hAnsi="Arial" w:cs="Arial"/>
          <w:color w:val="6D9EEB"/>
          <w:sz w:val="22"/>
          <w:szCs w:val="22"/>
        </w:rPr>
        <w:t>667 words.</w:t>
      </w:r>
    </w:p>
    <w:p w14:paraId="1FF58E59" w14:textId="1681D86F" w:rsidR="000E635D" w:rsidRDefault="000E635D" w:rsidP="000E635D">
      <w:pPr>
        <w:pStyle w:val="NormalWeb"/>
        <w:rPr>
          <w:rFonts w:ascii="Arial" w:hAnsi="Arial" w:cs="Arial"/>
          <w:sz w:val="22"/>
          <w:szCs w:val="22"/>
        </w:rPr>
      </w:pPr>
      <w:r w:rsidRPr="000E635D">
        <w:rPr>
          <w:rFonts w:ascii="Arial" w:hAnsi="Arial" w:cs="Arial"/>
          <w:sz w:val="22"/>
          <w:szCs w:val="22"/>
        </w:rPr>
        <w:t>Clearly mark the hypothesis to be tested and verify your result in the discussion section.</w:t>
      </w:r>
    </w:p>
    <w:p w14:paraId="7C46EFC5" w14:textId="24124AC9" w:rsidR="001229D0" w:rsidRDefault="001229D0" w:rsidP="000E635D">
      <w:pPr>
        <w:rPr>
          <w:color w:val="6D9EEB"/>
          <w:lang w:val="en-US"/>
        </w:rPr>
      </w:pPr>
      <w:r>
        <w:rPr>
          <w:color w:val="6D9EEB"/>
          <w:lang w:val="en-US"/>
        </w:rPr>
        <w:t>We</w:t>
      </w:r>
      <w:r w:rsidRPr="001229D0">
        <w:rPr>
          <w:color w:val="6D9EEB"/>
          <w:lang w:val="en-US"/>
        </w:rPr>
        <w:t xml:space="preserve"> modified the objective by clarifying the hypothesis and discussing it in the corresponding section.</w:t>
      </w:r>
    </w:p>
    <w:p w14:paraId="6CCBB850" w14:textId="77777777" w:rsidR="001229D0" w:rsidRPr="001229D0" w:rsidRDefault="001229D0" w:rsidP="000E635D">
      <w:pPr>
        <w:rPr>
          <w:color w:val="6D9EEB"/>
          <w:lang w:val="en-US"/>
        </w:rPr>
      </w:pPr>
    </w:p>
    <w:p w14:paraId="3A2990FC" w14:textId="636A3382" w:rsidR="000E635D" w:rsidRPr="003235FE" w:rsidRDefault="000E635D" w:rsidP="000E635D">
      <w:pPr>
        <w:rPr>
          <w:lang w:val="en-US"/>
        </w:rPr>
      </w:pPr>
      <w:r w:rsidRPr="003235FE">
        <w:rPr>
          <w:lang w:val="en-US"/>
        </w:rPr>
        <w:t>Recommendation: Accept Submission</w:t>
      </w:r>
      <w:r w:rsidRPr="003235FE">
        <w:rPr>
          <w:lang w:val="en-US"/>
        </w:rPr>
        <w:br/>
      </w:r>
    </w:p>
    <w:p w14:paraId="155FD1D6" w14:textId="1801B238" w:rsidR="000E635D" w:rsidRPr="003235FE" w:rsidRDefault="000E635D" w:rsidP="000E635D">
      <w:pPr>
        <w:rPr>
          <w:lang w:val="en-US"/>
        </w:rPr>
      </w:pPr>
    </w:p>
    <w:p w14:paraId="141EE005" w14:textId="6C1313FF" w:rsidR="000E635D" w:rsidRPr="003235FE" w:rsidRDefault="000E635D" w:rsidP="000E635D">
      <w:pPr>
        <w:rPr>
          <w:lang w:val="en-US"/>
        </w:rPr>
      </w:pPr>
      <w:r w:rsidRPr="003235FE">
        <w:rPr>
          <w:lang w:val="en-US"/>
        </w:rPr>
        <w:t>------------------------------------------------------</w:t>
      </w:r>
      <w:r w:rsidRPr="003235FE">
        <w:rPr>
          <w:lang w:val="en-US"/>
        </w:rPr>
        <w:br/>
        <w:t>Reviewer B:</w:t>
      </w:r>
    </w:p>
    <w:p w14:paraId="00000002" w14:textId="77777777" w:rsidR="00D3434C" w:rsidRPr="000E635D" w:rsidRDefault="00A3392E">
      <w:pPr>
        <w:spacing w:before="240" w:after="240"/>
        <w:rPr>
          <w:b/>
          <w:bCs/>
          <w:color w:val="222222"/>
          <w:lang w:val="en-US"/>
        </w:rPr>
      </w:pPr>
      <w:r w:rsidRPr="000E635D">
        <w:rPr>
          <w:b/>
          <w:bCs/>
          <w:color w:val="222222"/>
          <w:lang w:val="en-US"/>
        </w:rPr>
        <w:t>(1) Originality. The manuscript offers a timely, new and significant contribution to Interamerican psychology. The manuscript expands the theoretical, empirical, and practical understanding of the topic.</w:t>
      </w:r>
    </w:p>
    <w:p w14:paraId="00000003" w14:textId="77777777" w:rsidR="00D3434C" w:rsidRPr="000E635D" w:rsidRDefault="00A3392E">
      <w:pPr>
        <w:spacing w:before="240" w:after="240"/>
        <w:rPr>
          <w:color w:val="222222"/>
          <w:lang w:val="en-US"/>
        </w:rPr>
      </w:pPr>
      <w:r w:rsidRPr="000E635D">
        <w:rPr>
          <w:color w:val="222222"/>
          <w:lang w:val="en-US"/>
        </w:rPr>
        <w:t>Partially</w:t>
      </w:r>
    </w:p>
    <w:p w14:paraId="00000004" w14:textId="77777777" w:rsidR="00D3434C" w:rsidRPr="000E635D" w:rsidRDefault="00A3392E">
      <w:pPr>
        <w:spacing w:before="240" w:after="240"/>
        <w:rPr>
          <w:color w:val="222222"/>
          <w:lang w:val="en-US"/>
        </w:rPr>
      </w:pPr>
      <w:r w:rsidRPr="000E635D">
        <w:rPr>
          <w:color w:val="222222"/>
          <w:lang w:val="en-US"/>
        </w:rPr>
        <w:t>The relationship between savings behaviour and behavioural economics factors is an area of growing interest in both economic and psychological research. Exploring the behavioural determinants of saving can provide valuable insights for the design of public policies, financial education strategies, and financial inclusion programmes in Latin America. The manuscript refers to key concepts in behavioural economics, such as loss aversion, overconfidence, and scarcity mindset, suggesting an interdisciplinary approach between economics and behavioural psychology. Furthermore, the use of Global Findex 2021 data lends empirical validity to the study, allowing for an analysis of global savings trends.</w:t>
      </w:r>
    </w:p>
    <w:p w14:paraId="00000005" w14:textId="77777777" w:rsidR="00D3434C" w:rsidRPr="000E635D" w:rsidRDefault="00A3392E">
      <w:pPr>
        <w:spacing w:before="240" w:after="240"/>
        <w:rPr>
          <w:color w:val="222222"/>
          <w:lang w:val="en-US"/>
        </w:rPr>
      </w:pPr>
      <w:r w:rsidRPr="000E635D">
        <w:rPr>
          <w:color w:val="222222"/>
          <w:lang w:val="en-US"/>
        </w:rPr>
        <w:t xml:space="preserve">However, several limitations reduce the manuscript’s originality. Methodologically, the study does not introduce an innovative approach, as it relies on a standard regression model and </w:t>
      </w:r>
      <w:r w:rsidRPr="000E635D">
        <w:rPr>
          <w:color w:val="222222"/>
          <w:lang w:val="en-US"/>
        </w:rPr>
        <w:lastRenderedPageBreak/>
        <w:t xml:space="preserve">correlation analysis, techniques that have been widely used in previous research on savings behaviour. </w:t>
      </w:r>
    </w:p>
    <w:p w14:paraId="319EED6C" w14:textId="77777777" w:rsidR="00F20B7C" w:rsidRDefault="00F20B7C">
      <w:pPr>
        <w:spacing w:before="240" w:after="240"/>
        <w:rPr>
          <w:color w:val="6D9EEB"/>
          <w:lang w:val="en-US"/>
        </w:rPr>
      </w:pPr>
      <w:r w:rsidRPr="00F20B7C">
        <w:rPr>
          <w:color w:val="6D9EEB"/>
          <w:lang w:val="en-US"/>
        </w:rPr>
        <w:t>We appreciate the reviewer’s observation regarding the methodological approach. While it is true that the study employs standard regression and correlation techniques, our contribution lies not in advancing methodology but in applying these established tools to a new context and dataset. This allows us to address gaps in the literature by providing empirical evidence from a population that has been understudied. The approach ensures comparability with prior research while generating findings that extend current knowledge on savings behaviour.”</w:t>
      </w:r>
    </w:p>
    <w:p w14:paraId="00000007" w14:textId="32F9BB9B" w:rsidR="00D3434C" w:rsidRPr="000E635D" w:rsidRDefault="00A3392E">
      <w:pPr>
        <w:spacing w:before="240" w:after="240"/>
        <w:rPr>
          <w:color w:val="6D9EEB"/>
          <w:lang w:val="en-US"/>
        </w:rPr>
      </w:pPr>
      <w:r w:rsidRPr="000E635D">
        <w:rPr>
          <w:color w:val="222222"/>
          <w:lang w:val="en-US"/>
        </w:rPr>
        <w:t>While the manuscript references behavioural economics theories, it does not include empirical measures of cognitive biases, savings attitudes, or financial self-control, which limits its contribution to Interamerican psychology, as it does not clearly distinguish itself from purely economic studies.</w:t>
      </w:r>
    </w:p>
    <w:p w14:paraId="00000008" w14:textId="4B484D21" w:rsidR="00D3434C" w:rsidRPr="000E635D" w:rsidRDefault="00A3392E">
      <w:pPr>
        <w:spacing w:before="240" w:after="240"/>
        <w:rPr>
          <w:color w:val="6D9EEB"/>
          <w:lang w:val="en-US"/>
        </w:rPr>
      </w:pPr>
      <w:r w:rsidRPr="000E635D">
        <w:rPr>
          <w:color w:val="6D9EEB"/>
          <w:lang w:val="en-US"/>
        </w:rPr>
        <w:t>We have included the results of a survey conducted among university students, where we asked about their attitudes toward saving and financial self-control. Unfortunately, due to time constraints, it could only be applied to 4</w:t>
      </w:r>
      <w:r w:rsidR="00F20B7C">
        <w:rPr>
          <w:color w:val="6D9EEB"/>
          <w:lang w:val="en-US"/>
        </w:rPr>
        <w:t>6</w:t>
      </w:r>
      <w:r w:rsidRPr="000E635D">
        <w:rPr>
          <w:color w:val="6D9EEB"/>
          <w:lang w:val="en-US"/>
        </w:rPr>
        <w:t xml:space="preserve">students, but their responses reveal details about their motivation to save, impulsive behaviors, and use of financial technology. </w:t>
      </w:r>
    </w:p>
    <w:p w14:paraId="00000009" w14:textId="77777777" w:rsidR="00D3434C" w:rsidRPr="000E635D" w:rsidRDefault="00A3392E">
      <w:pPr>
        <w:spacing w:before="240" w:after="240"/>
        <w:rPr>
          <w:color w:val="222222"/>
          <w:lang w:val="en-US"/>
        </w:rPr>
      </w:pPr>
      <w:r w:rsidRPr="000E635D">
        <w:rPr>
          <w:color w:val="222222"/>
          <w:lang w:val="en-US"/>
        </w:rPr>
        <w:t>Additionally, although the findings may be applicable to Latin America, the study does not explicitly analyse the economic and social specificities of the region. Structural variables such as labour informality, trust in financial institutions, or access to financial products, which are crucial factors influencing savings behaviour in Latin America, are not considered.</w:t>
      </w:r>
    </w:p>
    <w:p w14:paraId="4CED877B" w14:textId="0FC6493F" w:rsidR="00F20B7C" w:rsidRDefault="00F20B7C">
      <w:pPr>
        <w:spacing w:before="240" w:after="240"/>
        <w:rPr>
          <w:color w:val="6D9EEB"/>
          <w:lang w:val="en-US"/>
        </w:rPr>
      </w:pPr>
      <w:r w:rsidRPr="00F20B7C">
        <w:rPr>
          <w:color w:val="6D9EEB"/>
          <w:lang w:val="en-US"/>
        </w:rPr>
        <w:t>While our dataset does not include st</w:t>
      </w:r>
      <w:r>
        <w:rPr>
          <w:color w:val="6D9EEB"/>
          <w:lang w:val="en-US"/>
        </w:rPr>
        <w:t>ructural variables such as labo</w:t>
      </w:r>
      <w:r w:rsidRPr="00F20B7C">
        <w:rPr>
          <w:color w:val="6D9EEB"/>
          <w:lang w:val="en-US"/>
        </w:rPr>
        <w:t>r informality or institutional trust, we have incorporated additional elements that can contribute to understanding savings behavior in the Latin American context, including financial literacy indicators, borrowing motives, and digital financial skills. We have now made this contribution more explicit in the manuscript</w:t>
      </w:r>
      <w:r>
        <w:rPr>
          <w:color w:val="6D9EEB"/>
          <w:lang w:val="en-US"/>
        </w:rPr>
        <w:t>.</w:t>
      </w:r>
    </w:p>
    <w:p w14:paraId="0000000C" w14:textId="084A2582" w:rsidR="00D3434C" w:rsidRDefault="00A3392E">
      <w:pPr>
        <w:spacing w:before="240" w:after="240"/>
        <w:rPr>
          <w:color w:val="222222"/>
          <w:lang w:val="en-US"/>
        </w:rPr>
      </w:pPr>
      <w:r w:rsidRPr="000E635D">
        <w:rPr>
          <w:color w:val="222222"/>
          <w:lang w:val="en-US"/>
        </w:rPr>
        <w:t xml:space="preserve">While the study addresses a relevant and emerging topic, its contribution to Interamerican psychology is limited due to the absence of an innovative methodological approach, the lack of empirical measurement of psychological variables, and the absence of a contextualised analysis for Latin America. To strengthen its originality, the manuscript would benefit from incorporating direct measurements of behavioural factors related to saving behaviour, expanding the analysis to include structural variables specific to Latin America, such as </w:t>
      </w:r>
      <w:r w:rsidRPr="000E635D">
        <w:rPr>
          <w:b/>
          <w:bCs/>
          <w:color w:val="222222"/>
          <w:lang w:val="en-US"/>
        </w:rPr>
        <w:t>income levels, financial literacy, and institutional trust, an</w:t>
      </w:r>
      <w:r w:rsidRPr="000E635D">
        <w:rPr>
          <w:color w:val="222222"/>
          <w:lang w:val="en-US"/>
        </w:rPr>
        <w:t>d introducing a methodological innovation in the measurement or modelling of psychological determinants of saving. With these improvements, the manuscript would provide a more meaningful contribution to the field of Interamerican psychology.</w:t>
      </w:r>
    </w:p>
    <w:p w14:paraId="1F8D8FE5" w14:textId="0BCBD4DC" w:rsidR="00F20B7C" w:rsidRPr="00F20B7C" w:rsidRDefault="00F20B7C">
      <w:pPr>
        <w:spacing w:before="240" w:after="240"/>
        <w:rPr>
          <w:color w:val="6D9EEB"/>
          <w:lang w:val="en-US"/>
        </w:rPr>
      </w:pPr>
      <w:r w:rsidRPr="00F20B7C">
        <w:rPr>
          <w:color w:val="6D9EEB"/>
          <w:lang w:val="en-US"/>
        </w:rPr>
        <w:t xml:space="preserve">The objective of the present study is to examine behavioural correlates of saving using the variables available in the dataset, rather than to develop new methodological approaches or measure psychological constructs directly. We </w:t>
      </w:r>
      <w:r w:rsidRPr="00F20B7C">
        <w:rPr>
          <w:color w:val="6D9EEB"/>
          <w:lang w:val="en-US"/>
        </w:rPr>
        <w:t>recognize</w:t>
      </w:r>
      <w:r w:rsidRPr="00F20B7C">
        <w:rPr>
          <w:color w:val="6D9EEB"/>
          <w:lang w:val="en-US"/>
        </w:rPr>
        <w:t xml:space="preserve"> that expanding the analysis to include structural variables specific to Latin America and incorporating psychological indicators would further enrich the contribution to Interamerican psychology; however, such variables are not part of the current dataset. We have clarified this scope in the manuscript </w:t>
      </w:r>
      <w:r w:rsidRPr="00F20B7C">
        <w:rPr>
          <w:color w:val="6D9EEB"/>
          <w:lang w:val="en-US"/>
        </w:rPr>
        <w:lastRenderedPageBreak/>
        <w:t>and have expanded the discussion to situate our findings within the broader Latin American context.</w:t>
      </w:r>
    </w:p>
    <w:p w14:paraId="0000000D" w14:textId="77777777" w:rsidR="00D3434C" w:rsidRPr="000E635D" w:rsidRDefault="00A3392E">
      <w:pPr>
        <w:spacing w:before="240" w:after="240"/>
        <w:rPr>
          <w:b/>
          <w:bCs/>
          <w:color w:val="222222"/>
          <w:lang w:val="en-US"/>
        </w:rPr>
      </w:pPr>
      <w:r w:rsidRPr="000E635D">
        <w:rPr>
          <w:b/>
          <w:bCs/>
          <w:color w:val="222222"/>
          <w:lang w:val="en-US"/>
        </w:rPr>
        <w:t>(2) Research [if applicable].  If the manuscript is based on empirical evidence, does the quantitative or qualitative methodology fit the research question(s)?</w:t>
      </w:r>
    </w:p>
    <w:p w14:paraId="0000000E" w14:textId="77777777" w:rsidR="00D3434C" w:rsidRPr="000E635D" w:rsidRDefault="00A3392E">
      <w:pPr>
        <w:spacing w:before="240" w:after="240"/>
        <w:rPr>
          <w:color w:val="222222"/>
          <w:lang w:val="en-US"/>
        </w:rPr>
      </w:pPr>
      <w:r w:rsidRPr="000E635D">
        <w:rPr>
          <w:color w:val="222222"/>
          <w:lang w:val="en-US"/>
        </w:rPr>
        <w:t>The study employs a quantitative approach based on linear regression, which is appropriate for analysing factors associated with savings. Additionally, it uses data from Global Findex 2021, a reliable and widely recognised source in studies on financial inclusion and economic behaviour. The manuscript also includes statistical tests such as Shapiro-Wilk (normality), Durbin-Watson (independence of residuals), and Breusch-Pagan (heteroscedasticity), demonstrating rigour in evaluating the assumptions of the regression model.</w:t>
      </w:r>
    </w:p>
    <w:p w14:paraId="00000011" w14:textId="73CC64C0" w:rsidR="00D3434C" w:rsidRDefault="00A3392E">
      <w:pPr>
        <w:spacing w:before="240" w:after="240"/>
        <w:rPr>
          <w:color w:val="222222"/>
          <w:lang w:val="en-US"/>
        </w:rPr>
      </w:pPr>
      <w:r w:rsidRPr="000E635D">
        <w:rPr>
          <w:color w:val="222222"/>
          <w:lang w:val="en-US"/>
        </w:rPr>
        <w:t>However, the study presents significant methodological limitations. Although correlations and regression coefficients are examined, no advanced techniques are used to address issues of endogeneity or reverse causality. For instance, it is unclear whether the observed relationship between digitalisation and savings occurs because greater digital access facilitates savings, or if individuals who already have stronger saving habits are more likely to have access to digital financial services.</w:t>
      </w:r>
      <w:r w:rsidR="00DF73A4">
        <w:rPr>
          <w:color w:val="222222"/>
          <w:lang w:val="en-US"/>
        </w:rPr>
        <w:t xml:space="preserve"> </w:t>
      </w:r>
      <w:r w:rsidRPr="000E635D">
        <w:rPr>
          <w:color w:val="222222"/>
          <w:lang w:val="en-US"/>
        </w:rPr>
        <w:t xml:space="preserve">A key limitation is the absence of direct measurements of psychological factors. While the study refers to concepts such as self-control, loss aversion, and overconfidence, these variables are not empirically measured. This creates a gap between the study’s objectives and its methodology. </w:t>
      </w:r>
    </w:p>
    <w:p w14:paraId="03420640" w14:textId="566CA3D1" w:rsidR="00DF73A4" w:rsidRPr="00DF73A4" w:rsidRDefault="00DF73A4">
      <w:pPr>
        <w:spacing w:before="240" w:after="240"/>
        <w:rPr>
          <w:color w:val="6D9EEB"/>
          <w:lang w:val="en-US"/>
        </w:rPr>
      </w:pPr>
      <w:r w:rsidRPr="00DF73A4">
        <w:rPr>
          <w:color w:val="6D9EEB"/>
          <w:lang w:val="en-US"/>
        </w:rPr>
        <w:t>We fully agree that the absence of direct measurements of psychological constructs—such as self-control, loss aversion, and overconfidence—creates a gap between the theoretical framework and the empirical approach. Unfortunately, these variables are not included in the dataset, which makes their direct measurement methodologically unfeasible within the scope of the present study. We have clarified this limitation in the manuscript. Additionally, we note that we are currently developing a follow-up study that will incorporate validated psychological scales to empirically assess these constructs and examine their relationship with saving behavior in greater depth</w:t>
      </w:r>
    </w:p>
    <w:p w14:paraId="00000012" w14:textId="2DA4A747" w:rsidR="00D3434C" w:rsidRPr="000E635D" w:rsidRDefault="00A3392E">
      <w:pPr>
        <w:spacing w:before="240" w:after="240"/>
        <w:rPr>
          <w:color w:val="222222"/>
          <w:lang w:val="en-US"/>
        </w:rPr>
      </w:pPr>
      <w:r w:rsidRPr="000E635D">
        <w:rPr>
          <w:color w:val="222222"/>
          <w:lang w:val="en-US"/>
        </w:rPr>
        <w:t>If the research question explicitly includes behavioral aspects, one would expect the inclusion of variables related to financial impulsivity, spending habits, or future expectations, yet these are not present in the analysis.</w:t>
      </w:r>
    </w:p>
    <w:p w14:paraId="00000013" w14:textId="77777777" w:rsidR="00D3434C" w:rsidRPr="000E635D" w:rsidRDefault="00A3392E">
      <w:pPr>
        <w:spacing w:before="240" w:after="240"/>
        <w:rPr>
          <w:color w:val="6D9EEB"/>
          <w:lang w:val="en-US"/>
        </w:rPr>
      </w:pPr>
      <w:r w:rsidRPr="000E635D">
        <w:rPr>
          <w:color w:val="6D9EEB"/>
          <w:lang w:val="en-US"/>
        </w:rPr>
        <w:t xml:space="preserve">We modified the objective of our study, and it is now clearer: This paper aims to examine the behavioral and contextual determinants of savings, identifying key impediments beyond income levels, through a mixed-method analysis of Global Findex 2025 data. </w:t>
      </w:r>
    </w:p>
    <w:p w14:paraId="00000014" w14:textId="4C4556ED" w:rsidR="00D3434C" w:rsidRDefault="00A3392E">
      <w:pPr>
        <w:spacing w:before="240" w:after="240"/>
        <w:rPr>
          <w:color w:val="222222"/>
          <w:lang w:val="en-US"/>
        </w:rPr>
      </w:pPr>
      <w:r w:rsidRPr="000E635D">
        <w:rPr>
          <w:color w:val="222222"/>
          <w:lang w:val="en-US"/>
        </w:rPr>
        <w:t>There is an inconsistency between the research question and the methodology used. If the objective of the study is to analyze the determinants of savings from a behavioral perspective or to examine psychological factors influencing savings behavior, the methodology is insufficient and should be complemented with direct behavioral measurements.</w:t>
      </w:r>
    </w:p>
    <w:p w14:paraId="1B248E14" w14:textId="6205B20A" w:rsidR="00D97469" w:rsidRPr="00D97469" w:rsidRDefault="00D97469">
      <w:pPr>
        <w:spacing w:before="240" w:after="240"/>
        <w:rPr>
          <w:color w:val="6D9EEB"/>
          <w:lang w:val="en-US"/>
        </w:rPr>
      </w:pPr>
      <w:r w:rsidRPr="00D97469">
        <w:rPr>
          <w:color w:val="6D9EEB"/>
          <w:lang w:val="en-US"/>
        </w:rPr>
        <w:t xml:space="preserve">We modified the question and the objective of our study, even we added a questionnaire to know some behaviors and attitudes to saving.  </w:t>
      </w:r>
    </w:p>
    <w:p w14:paraId="00000015" w14:textId="77777777" w:rsidR="00D3434C" w:rsidRPr="000E635D" w:rsidRDefault="00A3392E">
      <w:pPr>
        <w:spacing w:before="240" w:after="240"/>
        <w:rPr>
          <w:b/>
          <w:bCs/>
          <w:color w:val="222222"/>
          <w:lang w:val="en-US"/>
        </w:rPr>
      </w:pPr>
      <w:r w:rsidRPr="000E635D">
        <w:rPr>
          <w:b/>
          <w:bCs/>
          <w:color w:val="222222"/>
          <w:lang w:val="en-US"/>
        </w:rPr>
        <w:lastRenderedPageBreak/>
        <w:t>Are the sampling techniques, systematic data collection, and data analysis appropriate for the study?</w:t>
      </w:r>
    </w:p>
    <w:p w14:paraId="00000016" w14:textId="77777777" w:rsidR="00D3434C" w:rsidRPr="000E635D" w:rsidRDefault="00A3392E">
      <w:pPr>
        <w:spacing w:before="240" w:after="240"/>
        <w:rPr>
          <w:color w:val="222222"/>
          <w:lang w:val="en-US"/>
        </w:rPr>
      </w:pPr>
      <w:r w:rsidRPr="000E635D">
        <w:rPr>
          <w:color w:val="222222"/>
          <w:lang w:val="en-US"/>
        </w:rPr>
        <w:t>Partially.</w:t>
      </w:r>
    </w:p>
    <w:p w14:paraId="00000017" w14:textId="77777777" w:rsidR="00D3434C" w:rsidRPr="000E635D" w:rsidRDefault="00A3392E">
      <w:pPr>
        <w:spacing w:before="240" w:after="240"/>
        <w:rPr>
          <w:color w:val="222222"/>
          <w:lang w:val="en-US"/>
        </w:rPr>
      </w:pPr>
      <w:r w:rsidRPr="000E635D">
        <w:rPr>
          <w:color w:val="222222"/>
          <w:lang w:val="en-US"/>
        </w:rPr>
        <w:t>The study is based on data from 140 countries, providing a large sample size that allows for comparisons across different economies. Additionally, there are no missing values in the dataset, indicating proper data cleaning procedures. Statistical tests have been applied to validate the reliability of the model, ensuring that the findings are based on a structured analytical approach.</w:t>
      </w:r>
    </w:p>
    <w:p w14:paraId="00000018" w14:textId="77777777" w:rsidR="00D3434C" w:rsidRPr="000E635D" w:rsidRDefault="00A3392E">
      <w:pPr>
        <w:spacing w:before="240" w:after="240"/>
        <w:rPr>
          <w:color w:val="222222"/>
          <w:lang w:val="en-US"/>
        </w:rPr>
      </w:pPr>
      <w:r w:rsidRPr="000E635D">
        <w:rPr>
          <w:color w:val="222222"/>
          <w:lang w:val="en-US"/>
        </w:rPr>
        <w:t xml:space="preserve">However, several methodological aspects require further clarification. The study does not specify whether differentiated analyses were conducted for Latin America, income levels, or financial development, which could affect the interpretation of results in specific contexts. </w:t>
      </w:r>
    </w:p>
    <w:p w14:paraId="14303F46" w14:textId="77777777" w:rsidR="00B50849" w:rsidRDefault="00A3392E">
      <w:pPr>
        <w:spacing w:before="240" w:after="240"/>
        <w:rPr>
          <w:color w:val="222222"/>
          <w:lang w:val="en-US"/>
        </w:rPr>
      </w:pPr>
      <w:r w:rsidRPr="000E635D">
        <w:rPr>
          <w:color w:val="222222"/>
          <w:lang w:val="en-US"/>
        </w:rPr>
        <w:t>Additionally, the selection of independent variables is not justified beyond their availability in the dataset. For example, it is unclear why credit card usage was included as a predictor of savings, while key financial determinants such as per capita income or financial literacy were not considered.</w:t>
      </w:r>
    </w:p>
    <w:p w14:paraId="300B75C2" w14:textId="69EB1AAC" w:rsidR="00B50849" w:rsidRPr="00D97469" w:rsidRDefault="00D97469" w:rsidP="00B50849">
      <w:pPr>
        <w:widowControl w:val="0"/>
        <w:pBdr>
          <w:top w:val="nil"/>
          <w:left w:val="nil"/>
          <w:bottom w:val="nil"/>
          <w:right w:val="nil"/>
          <w:between w:val="nil"/>
        </w:pBdr>
        <w:spacing w:line="240" w:lineRule="auto"/>
        <w:rPr>
          <w:color w:val="6D9EEB"/>
          <w:lang w:val="en-US"/>
        </w:rPr>
      </w:pPr>
      <w:r w:rsidRPr="00D97469">
        <w:rPr>
          <w:color w:val="6D9EEB"/>
          <w:lang w:val="en-US"/>
        </w:rPr>
        <w:t>That's an interesting comment, but financial education does not appear in the Global Index data, so it was not considered.</w:t>
      </w:r>
      <w:r w:rsidR="00B50849" w:rsidRPr="00D97469">
        <w:rPr>
          <w:color w:val="6D9EEB"/>
          <w:lang w:val="en-US"/>
        </w:rPr>
        <w:t>.</w:t>
      </w:r>
    </w:p>
    <w:p w14:paraId="0000001A" w14:textId="01BEE94C" w:rsidR="00D3434C" w:rsidRDefault="00A3392E">
      <w:pPr>
        <w:spacing w:before="240" w:after="240"/>
        <w:rPr>
          <w:color w:val="222222"/>
          <w:lang w:val="en-US"/>
        </w:rPr>
      </w:pPr>
      <w:r w:rsidRPr="000E635D">
        <w:rPr>
          <w:color w:val="222222"/>
          <w:lang w:val="en-US"/>
        </w:rPr>
        <w:t>Another significant limitation is the lack of discussion on multicollinearity. Some variables exhibit high correlations (e.g., Digitalization and CardC, with a correlation of 0.91), which could introduce redundancy in the regression model and affect the accuracy of coefficient estimates.</w:t>
      </w:r>
    </w:p>
    <w:p w14:paraId="2CBA39F7" w14:textId="64E43915" w:rsidR="00B50849" w:rsidRPr="00D97469" w:rsidRDefault="00D97469" w:rsidP="00B50849">
      <w:pPr>
        <w:widowControl w:val="0"/>
        <w:pBdr>
          <w:top w:val="nil"/>
          <w:left w:val="nil"/>
          <w:bottom w:val="nil"/>
          <w:right w:val="nil"/>
          <w:between w:val="nil"/>
        </w:pBdr>
        <w:spacing w:line="240" w:lineRule="auto"/>
        <w:rPr>
          <w:color w:val="6D9EEB"/>
          <w:lang w:val="en-US"/>
        </w:rPr>
      </w:pPr>
      <w:r w:rsidRPr="00D97469">
        <w:rPr>
          <w:color w:val="6D9EEB"/>
          <w:lang w:val="en-US"/>
        </w:rPr>
        <w:t>The two variables explain the same thing, so it was suggested that one be eliminated. We did so, and the new model is presented in this corrected version.</w:t>
      </w:r>
    </w:p>
    <w:p w14:paraId="0000001B" w14:textId="5B9B6F94" w:rsidR="00D3434C" w:rsidRDefault="00A3392E">
      <w:pPr>
        <w:spacing w:before="240" w:after="240"/>
        <w:rPr>
          <w:color w:val="222222"/>
          <w:lang w:val="en-US"/>
        </w:rPr>
      </w:pPr>
      <w:r w:rsidRPr="000E635D">
        <w:rPr>
          <w:color w:val="222222"/>
          <w:lang w:val="en-US"/>
        </w:rPr>
        <w:t>While the sampling techniques and data collection process are appropriate in terms of representativeness and data quality, there are weaknesses in the justification for variable selection and in controlling for multicollinearity. Furthermore, the lack of segmentation by income level or region could limit the applicability of the results to specific contexts such as Latin America, where structural factors may influence savings behavior differently.</w:t>
      </w:r>
    </w:p>
    <w:p w14:paraId="1E0593EA" w14:textId="77777777" w:rsidR="00CC3FE5" w:rsidRDefault="00CC3FE5">
      <w:pPr>
        <w:spacing w:before="240" w:after="240"/>
        <w:rPr>
          <w:color w:val="6D9EEB"/>
          <w:lang w:val="en-US"/>
        </w:rPr>
      </w:pPr>
      <w:r w:rsidRPr="00CC3FE5">
        <w:rPr>
          <w:color w:val="6D9EEB"/>
          <w:lang w:val="en-US"/>
        </w:rPr>
        <w:t>We appreciate the reviewer’s comment. Our objective in this study is to identify overarching behavioural trends in savings, which is why the analysis was not conducted at the regional or income-segmented level. We have clarified this point in the manuscript and acknowledged that future research should explore regional and socioeconomic differences, particularly given their relevance for Latin America.”</w:t>
      </w:r>
    </w:p>
    <w:p w14:paraId="74474E5D" w14:textId="77777777" w:rsidR="00CC3FE5" w:rsidRDefault="00CC3FE5">
      <w:pPr>
        <w:spacing w:before="240" w:after="240"/>
        <w:rPr>
          <w:color w:val="6D9EEB"/>
          <w:lang w:val="en-US"/>
        </w:rPr>
      </w:pPr>
    </w:p>
    <w:p w14:paraId="0000001C" w14:textId="57084B8D" w:rsidR="00D3434C" w:rsidRPr="000E635D" w:rsidRDefault="00A3392E">
      <w:pPr>
        <w:spacing w:before="240" w:after="240"/>
        <w:rPr>
          <w:b/>
          <w:bCs/>
          <w:color w:val="222222"/>
          <w:lang w:val="en-US"/>
        </w:rPr>
      </w:pPr>
      <w:r w:rsidRPr="000E635D">
        <w:rPr>
          <w:b/>
          <w:bCs/>
          <w:color w:val="222222"/>
          <w:lang w:val="en-US"/>
        </w:rPr>
        <w:t>Do the data support the findings?</w:t>
      </w:r>
    </w:p>
    <w:p w14:paraId="0000001D" w14:textId="77777777" w:rsidR="00D3434C" w:rsidRPr="000E635D" w:rsidRDefault="00A3392E">
      <w:pPr>
        <w:spacing w:before="240" w:after="240"/>
        <w:rPr>
          <w:color w:val="222222"/>
          <w:lang w:val="en-US"/>
        </w:rPr>
      </w:pPr>
      <w:r w:rsidRPr="000E635D">
        <w:rPr>
          <w:color w:val="222222"/>
          <w:lang w:val="en-US"/>
        </w:rPr>
        <w:t>Partially.</w:t>
      </w:r>
    </w:p>
    <w:p w14:paraId="0000001E" w14:textId="73E28B19" w:rsidR="00D3434C" w:rsidRPr="000E635D" w:rsidRDefault="00A3392E">
      <w:pPr>
        <w:spacing w:before="240" w:after="240"/>
        <w:rPr>
          <w:color w:val="222222"/>
          <w:lang w:val="en-US"/>
        </w:rPr>
      </w:pPr>
      <w:r w:rsidRPr="000E635D">
        <w:rPr>
          <w:color w:val="222222"/>
          <w:lang w:val="en-US"/>
        </w:rPr>
        <w:lastRenderedPageBreak/>
        <w:t>On the positive side, the model presents an adjusted R² of 83.75%, indicating that a large portion of the variability in savings behavior can be predicted by the included variables. However, a high adjusted R² does not necessarily imply that the model explains the causality of savings behavior.</w:t>
      </w:r>
    </w:p>
    <w:p w14:paraId="0000001F" w14:textId="77777777" w:rsidR="00D3434C" w:rsidRPr="000E635D" w:rsidRDefault="00A3392E">
      <w:pPr>
        <w:spacing w:before="240" w:after="240"/>
        <w:rPr>
          <w:color w:val="222222"/>
          <w:lang w:val="en-US"/>
        </w:rPr>
      </w:pPr>
      <w:r w:rsidRPr="000E635D">
        <w:rPr>
          <w:color w:val="222222"/>
          <w:lang w:val="en-US"/>
        </w:rPr>
        <w:t>This issue is particularly relevant considering the study's objective:</w:t>
      </w:r>
    </w:p>
    <w:p w14:paraId="00000020" w14:textId="0073EEE3" w:rsidR="00D3434C" w:rsidRDefault="00A3392E">
      <w:pPr>
        <w:spacing w:before="240" w:after="240"/>
        <w:rPr>
          <w:i/>
          <w:iCs/>
          <w:color w:val="222222"/>
          <w:lang w:val="en-US"/>
        </w:rPr>
      </w:pPr>
      <w:r w:rsidRPr="000E635D">
        <w:rPr>
          <w:i/>
          <w:iCs/>
          <w:color w:val="222222"/>
          <w:lang w:val="en-US"/>
        </w:rPr>
        <w:t>“Given this context, the objective of this article is to analyze the determinants of saving, as well as some barriers that hinder it, to examine behavioral factors that influence financial decision-making in this area.”</w:t>
      </w:r>
    </w:p>
    <w:p w14:paraId="7AA01CDB" w14:textId="0143C658" w:rsidR="00B333F3" w:rsidRPr="00CC3FE5" w:rsidRDefault="00B333F3">
      <w:pPr>
        <w:spacing w:before="240" w:after="240"/>
        <w:rPr>
          <w:color w:val="6D9EEB"/>
          <w:lang w:val="en-US"/>
        </w:rPr>
      </w:pPr>
      <w:r w:rsidRPr="00CC3FE5">
        <w:rPr>
          <w:color w:val="6D9EEB"/>
          <w:lang w:val="en-US"/>
        </w:rPr>
        <w:t xml:space="preserve"> </w:t>
      </w:r>
      <w:r w:rsidR="00CC3FE5" w:rsidRPr="00CC3FE5">
        <w:rPr>
          <w:color w:val="6D9EEB"/>
          <w:lang w:val="en-US"/>
        </w:rPr>
        <w:t>We changed the wording of the objective to avoid any ambiguity.</w:t>
      </w:r>
    </w:p>
    <w:p w14:paraId="00000021" w14:textId="77777777" w:rsidR="00D3434C" w:rsidRPr="000E635D" w:rsidRDefault="00A3392E">
      <w:pPr>
        <w:spacing w:before="240" w:after="240"/>
        <w:rPr>
          <w:color w:val="222222"/>
          <w:lang w:val="en-US"/>
        </w:rPr>
      </w:pPr>
      <w:r w:rsidRPr="000E635D">
        <w:rPr>
          <w:color w:val="222222"/>
          <w:lang w:val="en-US"/>
        </w:rPr>
        <w:t>The use of the term "determinants" suggests that the study seeks to identify factors influencing savings, which could imply an intention to establish causality. However, the formulation of the objective is ambiguous, as it does not explicitly state that the study aims to prove causality. Instead, it appears to focus more on correlations. This statement assumes a causal relationship without additional evidence to support it, which can lead to misleading conclusions.</w:t>
      </w:r>
    </w:p>
    <w:p w14:paraId="1934994E" w14:textId="23B1B27F" w:rsidR="00E04E63" w:rsidRDefault="00A3392E">
      <w:pPr>
        <w:spacing w:before="240" w:after="240"/>
        <w:rPr>
          <w:color w:val="222222"/>
          <w:lang w:val="en-US"/>
        </w:rPr>
      </w:pPr>
      <w:r w:rsidRPr="000E635D">
        <w:rPr>
          <w:color w:val="222222"/>
          <w:lang w:val="en-US"/>
        </w:rPr>
        <w:t xml:space="preserve">The manuscript also references </w:t>
      </w:r>
      <w:r w:rsidR="000E4803" w:rsidRPr="000E635D">
        <w:rPr>
          <w:color w:val="222222"/>
          <w:lang w:val="en-US"/>
        </w:rPr>
        <w:t>behavioral</w:t>
      </w:r>
      <w:r w:rsidRPr="000E635D">
        <w:rPr>
          <w:color w:val="222222"/>
          <w:lang w:val="en-US"/>
        </w:rPr>
        <w:t xml:space="preserve"> factors such as present bias, loss aversion, and overconfidence as explanations for savings </w:t>
      </w:r>
      <w:r w:rsidR="000E4803" w:rsidRPr="000E635D">
        <w:rPr>
          <w:color w:val="222222"/>
          <w:lang w:val="en-US"/>
        </w:rPr>
        <w:t>behavior</w:t>
      </w:r>
      <w:r w:rsidRPr="000E635D">
        <w:rPr>
          <w:color w:val="222222"/>
          <w:lang w:val="en-US"/>
        </w:rPr>
        <w:t>. However, there are no variables in the model that directly measure these biases. Their presence is inferred based on previous studies, but they are not empirically tested using the dataset employed in this study.</w:t>
      </w:r>
    </w:p>
    <w:p w14:paraId="56794CA4" w14:textId="679BA53D" w:rsidR="00F77AE9" w:rsidRDefault="00F77AE9">
      <w:pPr>
        <w:spacing w:before="240" w:after="240"/>
        <w:rPr>
          <w:color w:val="6D9EEB"/>
          <w:lang w:val="en-US"/>
        </w:rPr>
      </w:pPr>
      <w:r w:rsidRPr="00F77AE9">
        <w:rPr>
          <w:color w:val="6D9EEB"/>
          <w:lang w:val="en-US"/>
        </w:rPr>
        <w:t>Thank you for this comment. Measuring behavioral biases directly was not part of the study’s objective, and the dataset does not contain variables that allow such measurement</w:t>
      </w:r>
      <w:r>
        <w:rPr>
          <w:color w:val="6D9EEB"/>
          <w:lang w:val="en-US"/>
        </w:rPr>
        <w:t>. We have revised the objective</w:t>
      </w:r>
      <w:r w:rsidRPr="00F77AE9">
        <w:rPr>
          <w:color w:val="6D9EEB"/>
          <w:lang w:val="en-US"/>
        </w:rPr>
        <w:t xml:space="preserve"> to make this distinction explicit and to ensure greater clarity in how these concepts are used.”</w:t>
      </w:r>
    </w:p>
    <w:p w14:paraId="00000023" w14:textId="2C5510FC" w:rsidR="00D3434C" w:rsidRPr="000E635D" w:rsidRDefault="00A3392E">
      <w:pPr>
        <w:spacing w:before="240" w:after="240"/>
        <w:rPr>
          <w:color w:val="222222"/>
          <w:lang w:val="en-US"/>
        </w:rPr>
      </w:pPr>
      <w:r w:rsidRPr="000E635D">
        <w:rPr>
          <w:color w:val="222222"/>
          <w:lang w:val="en-US"/>
        </w:rPr>
        <w:t xml:space="preserve">What is the issue with this approach? While it is valid to reference previous studies to </w:t>
      </w:r>
      <w:r w:rsidR="000E4803" w:rsidRPr="000E635D">
        <w:rPr>
          <w:color w:val="222222"/>
          <w:lang w:val="en-US"/>
        </w:rPr>
        <w:t>contextualize</w:t>
      </w:r>
      <w:r w:rsidRPr="000E635D">
        <w:rPr>
          <w:color w:val="222222"/>
          <w:lang w:val="en-US"/>
        </w:rPr>
        <w:t xml:space="preserve"> the findings, if the model does not directly measure these psychological factors, it cannot be claimed that they explain savings </w:t>
      </w:r>
      <w:r w:rsidR="000E4803" w:rsidRPr="000E635D">
        <w:rPr>
          <w:color w:val="222222"/>
          <w:lang w:val="en-US"/>
        </w:rPr>
        <w:t>behavior</w:t>
      </w:r>
      <w:r w:rsidRPr="000E635D">
        <w:rPr>
          <w:color w:val="222222"/>
          <w:lang w:val="en-US"/>
        </w:rPr>
        <w:t xml:space="preserve"> in this specific sample.</w:t>
      </w:r>
    </w:p>
    <w:p w14:paraId="00000024" w14:textId="77777777" w:rsidR="00D3434C" w:rsidRPr="000E635D" w:rsidRDefault="00A3392E">
      <w:pPr>
        <w:spacing w:before="240" w:after="240"/>
        <w:rPr>
          <w:color w:val="6D9EEB"/>
          <w:lang w:val="en-US"/>
        </w:rPr>
      </w:pPr>
      <w:r w:rsidRPr="000E635D">
        <w:rPr>
          <w:color w:val="6D9EEB"/>
          <w:lang w:val="en-US"/>
        </w:rPr>
        <w:t xml:space="preserve">We applied a scale to 45 undergraduate students to address this point, and the findings were integrated into the results section. </w:t>
      </w:r>
    </w:p>
    <w:p w14:paraId="00000025" w14:textId="77777777" w:rsidR="00D3434C" w:rsidRPr="000E635D" w:rsidRDefault="00A3392E">
      <w:pPr>
        <w:spacing w:before="240" w:after="240"/>
        <w:rPr>
          <w:b/>
          <w:bCs/>
          <w:color w:val="222222"/>
          <w:lang w:val="en-US"/>
        </w:rPr>
      </w:pPr>
      <w:r w:rsidRPr="000E635D">
        <w:rPr>
          <w:b/>
          <w:bCs/>
          <w:color w:val="222222"/>
          <w:lang w:val="en-US"/>
        </w:rPr>
        <w:t>Are findings contextualized in light of previous literature?</w:t>
      </w:r>
    </w:p>
    <w:p w14:paraId="00000026" w14:textId="77777777" w:rsidR="00D3434C" w:rsidRPr="000E635D" w:rsidRDefault="00A3392E">
      <w:pPr>
        <w:spacing w:before="240" w:after="240"/>
        <w:rPr>
          <w:color w:val="222222"/>
          <w:lang w:val="en-US"/>
        </w:rPr>
      </w:pPr>
      <w:r w:rsidRPr="000E635D">
        <w:rPr>
          <w:color w:val="222222"/>
          <w:lang w:val="en-US"/>
        </w:rPr>
        <w:t>Yes, but with areas for improvement.</w:t>
      </w:r>
    </w:p>
    <w:p w14:paraId="00000027" w14:textId="30F39D6E" w:rsidR="00D3434C" w:rsidRPr="000E635D" w:rsidRDefault="00A3392E">
      <w:pPr>
        <w:spacing w:before="240" w:after="240"/>
        <w:rPr>
          <w:color w:val="222222"/>
          <w:lang w:val="en-US"/>
        </w:rPr>
      </w:pPr>
      <w:r w:rsidRPr="000E635D">
        <w:rPr>
          <w:color w:val="222222"/>
          <w:lang w:val="en-US"/>
        </w:rPr>
        <w:t xml:space="preserve">The study’s findings are </w:t>
      </w:r>
      <w:r w:rsidR="000772F3" w:rsidRPr="000E635D">
        <w:rPr>
          <w:color w:val="222222"/>
          <w:lang w:val="en-US"/>
        </w:rPr>
        <w:t>contextualized</w:t>
      </w:r>
      <w:r w:rsidRPr="000E635D">
        <w:rPr>
          <w:color w:val="222222"/>
          <w:lang w:val="en-US"/>
        </w:rPr>
        <w:t xml:space="preserve"> within the existing literature, incorporating both traditional economic theories, such as those proposed by Keynes, Modigliani, and Friedman, as well as </w:t>
      </w:r>
      <w:r w:rsidR="000772F3" w:rsidRPr="000E635D">
        <w:rPr>
          <w:color w:val="222222"/>
          <w:lang w:val="en-US"/>
        </w:rPr>
        <w:t>behavioral</w:t>
      </w:r>
      <w:r w:rsidRPr="000E635D">
        <w:rPr>
          <w:color w:val="222222"/>
          <w:lang w:val="en-US"/>
        </w:rPr>
        <w:t xml:space="preserve"> economics approaches developed by Thaler, Kahneman, and Tversky. Additionally, relevant cognitive biases associated with savings </w:t>
      </w:r>
      <w:r w:rsidR="000772F3" w:rsidRPr="000E635D">
        <w:rPr>
          <w:color w:val="222222"/>
          <w:lang w:val="en-US"/>
        </w:rPr>
        <w:t>behavior</w:t>
      </w:r>
      <w:r w:rsidRPr="000E635D">
        <w:rPr>
          <w:color w:val="222222"/>
          <w:lang w:val="en-US"/>
        </w:rPr>
        <w:t>—loss aversion, self-control, and scarcity mindset—are discussed, aligning with previous studies in the field.</w:t>
      </w:r>
    </w:p>
    <w:p w14:paraId="733AB258" w14:textId="174E6E43" w:rsidR="00E33D82" w:rsidRDefault="00A3392E">
      <w:pPr>
        <w:spacing w:before="240" w:after="240"/>
        <w:rPr>
          <w:color w:val="222222"/>
          <w:lang w:val="en-US"/>
        </w:rPr>
      </w:pPr>
      <w:r w:rsidRPr="000E635D">
        <w:rPr>
          <w:color w:val="222222"/>
          <w:lang w:val="en-US"/>
        </w:rPr>
        <w:t xml:space="preserve">However, these </w:t>
      </w:r>
      <w:r w:rsidR="000772F3" w:rsidRPr="000E635D">
        <w:rPr>
          <w:color w:val="222222"/>
          <w:lang w:val="en-US"/>
        </w:rPr>
        <w:t>behavioral</w:t>
      </w:r>
      <w:r w:rsidRPr="000E635D">
        <w:rPr>
          <w:color w:val="222222"/>
          <w:lang w:val="en-US"/>
        </w:rPr>
        <w:t xml:space="preserve"> factors are not empirically tested within the analysis, as the model does not include variables that directly measure them, limiting their validation within the sample used. Furthermore, the study does not examine potential differences in savings </w:t>
      </w:r>
      <w:r w:rsidR="000772F3" w:rsidRPr="000E635D">
        <w:rPr>
          <w:color w:val="222222"/>
          <w:lang w:val="en-US"/>
        </w:rPr>
        <w:lastRenderedPageBreak/>
        <w:t>behavior</w:t>
      </w:r>
      <w:r w:rsidRPr="000E635D">
        <w:rPr>
          <w:color w:val="222222"/>
          <w:lang w:val="en-US"/>
        </w:rPr>
        <w:t xml:space="preserve"> across socioeconomic levels or regions, which are crucial for better understanding its dynamics in Latin America, where factors such as </w:t>
      </w:r>
      <w:r w:rsidR="000772F3" w:rsidRPr="000E635D">
        <w:rPr>
          <w:color w:val="222222"/>
          <w:lang w:val="en-US"/>
        </w:rPr>
        <w:t>labor</w:t>
      </w:r>
      <w:r w:rsidRPr="000E635D">
        <w:rPr>
          <w:color w:val="222222"/>
          <w:lang w:val="en-US"/>
        </w:rPr>
        <w:t xml:space="preserve"> informality and trust in the financial system may influence savings decisions. Finally, the study would benefit from a comparison with recent empirical research on savings in the region, which would help assess whether the findings are consistent with other studies and strengthen their external validity.</w:t>
      </w:r>
    </w:p>
    <w:p w14:paraId="789ACA44" w14:textId="34234CE4" w:rsidR="00AB150B" w:rsidRPr="00E33D82" w:rsidRDefault="00AB150B">
      <w:pPr>
        <w:spacing w:before="240" w:after="240"/>
        <w:rPr>
          <w:color w:val="222222"/>
          <w:lang w:val="en-US"/>
        </w:rPr>
      </w:pPr>
      <w:r w:rsidRPr="00AB150B">
        <w:rPr>
          <w:color w:val="6D9EEB"/>
          <w:lang w:val="en-US"/>
        </w:rPr>
        <w:t xml:space="preserve"> </w:t>
      </w:r>
      <w:r w:rsidR="00E33D82" w:rsidRPr="00E33D82">
        <w:rPr>
          <w:color w:val="6D9EEB"/>
          <w:lang w:val="en-US"/>
        </w:rPr>
        <w:t>T</w:t>
      </w:r>
      <w:r w:rsidR="007E4294">
        <w:rPr>
          <w:color w:val="6D9EEB"/>
          <w:lang w:val="en-US"/>
        </w:rPr>
        <w:t>hank you for the suggestion, but we did not find r</w:t>
      </w:r>
      <w:r w:rsidR="00E33D82" w:rsidRPr="00E33D82">
        <w:rPr>
          <w:color w:val="6D9EEB"/>
          <w:lang w:val="en-US"/>
        </w:rPr>
        <w:t>ecent studies examining this issue.</w:t>
      </w:r>
    </w:p>
    <w:p w14:paraId="00000029" w14:textId="77777777" w:rsidR="00D3434C" w:rsidRPr="000E635D" w:rsidRDefault="00A3392E">
      <w:pPr>
        <w:spacing w:before="240" w:after="240"/>
        <w:rPr>
          <w:b/>
          <w:bCs/>
          <w:color w:val="222222"/>
          <w:lang w:val="en-US"/>
        </w:rPr>
      </w:pPr>
      <w:r w:rsidRPr="000E635D">
        <w:rPr>
          <w:b/>
          <w:bCs/>
          <w:color w:val="222222"/>
          <w:lang w:val="en-US"/>
        </w:rPr>
        <w:t>(6) Writing. Is the manuscript well written, grammatically correct, free of spelling errors, cohesive, and logically organized?</w:t>
      </w:r>
    </w:p>
    <w:p w14:paraId="0000002A" w14:textId="77777777" w:rsidR="00D3434C" w:rsidRPr="000E635D" w:rsidRDefault="00A3392E">
      <w:pPr>
        <w:spacing w:before="240" w:after="240"/>
        <w:rPr>
          <w:color w:val="222222"/>
          <w:lang w:val="en-US"/>
        </w:rPr>
      </w:pPr>
      <w:r w:rsidRPr="000E635D">
        <w:rPr>
          <w:color w:val="222222"/>
          <w:lang w:val="en-US"/>
        </w:rPr>
        <w:t>Yes.</w:t>
      </w:r>
    </w:p>
    <w:p w14:paraId="0000002B" w14:textId="665F1879" w:rsidR="00D3434C" w:rsidRPr="000E635D" w:rsidRDefault="00A3392E">
      <w:pPr>
        <w:spacing w:before="240" w:after="240"/>
        <w:rPr>
          <w:color w:val="222222"/>
          <w:lang w:val="en-US"/>
        </w:rPr>
      </w:pPr>
      <w:r w:rsidRPr="000E635D">
        <w:rPr>
          <w:color w:val="222222"/>
          <w:lang w:val="en-US"/>
        </w:rPr>
        <w:t xml:space="preserve">The manuscript is written in an academic tone and maintains a clear structure in terms of introduction, methodology, analysis, and conclusions. The language is technical and appropriate for a quantitative study in economics and </w:t>
      </w:r>
      <w:r w:rsidR="000772F3" w:rsidRPr="000E635D">
        <w:rPr>
          <w:color w:val="222222"/>
          <w:lang w:val="en-US"/>
        </w:rPr>
        <w:t>behavioral</w:t>
      </w:r>
      <w:r w:rsidRPr="000E635D">
        <w:rPr>
          <w:color w:val="222222"/>
          <w:lang w:val="en-US"/>
        </w:rPr>
        <w:t xml:space="preserve"> finance, and no evident spelling errors have been detected. Furthermore, the document follows a logical structure, adhering to the standard format for empirical studies.</w:t>
      </w:r>
    </w:p>
    <w:p w14:paraId="0000002C" w14:textId="55C39BB9" w:rsidR="00D3434C" w:rsidRDefault="00A3392E">
      <w:pPr>
        <w:spacing w:before="240" w:after="240"/>
        <w:rPr>
          <w:color w:val="222222"/>
          <w:lang w:val="en-US"/>
        </w:rPr>
      </w:pPr>
      <w:r w:rsidRPr="000E635D">
        <w:rPr>
          <w:color w:val="222222"/>
          <w:lang w:val="en-US"/>
        </w:rPr>
        <w:t xml:space="preserve">However, the interpretation of results section could benefit from clearer </w:t>
      </w:r>
      <w:r w:rsidR="000772F3" w:rsidRPr="000E635D">
        <w:rPr>
          <w:color w:val="222222"/>
          <w:lang w:val="en-US"/>
        </w:rPr>
        <w:t>organization</w:t>
      </w:r>
      <w:r w:rsidRPr="000E635D">
        <w:rPr>
          <w:color w:val="222222"/>
          <w:lang w:val="en-US"/>
        </w:rPr>
        <w:t>. In particular, there should be a clearer distinction between statistical findings and theoretical interpretations. It is recommended to restructure the discussion of results to clearly differentiate between what the model empirically demonstrates and what is inferred from previous studies.</w:t>
      </w:r>
    </w:p>
    <w:p w14:paraId="216543C9" w14:textId="40E26351" w:rsidR="00AB150B" w:rsidRPr="00AB150B" w:rsidRDefault="00AB150B">
      <w:pPr>
        <w:spacing w:before="240" w:after="240"/>
        <w:rPr>
          <w:color w:val="6D9EEB"/>
          <w:lang w:val="en-US"/>
        </w:rPr>
      </w:pPr>
      <w:r w:rsidRPr="00AB150B">
        <w:rPr>
          <w:color w:val="6D9EEB"/>
          <w:lang w:val="en-US"/>
        </w:rPr>
        <w:t>The results and discussion section was restructured as suggested.</w:t>
      </w:r>
    </w:p>
    <w:p w14:paraId="0000002D" w14:textId="77777777" w:rsidR="00D3434C" w:rsidRPr="000E635D" w:rsidRDefault="00A3392E">
      <w:pPr>
        <w:spacing w:before="240" w:after="240"/>
        <w:rPr>
          <w:b/>
          <w:bCs/>
          <w:color w:val="222222"/>
          <w:lang w:val="en-US"/>
        </w:rPr>
      </w:pPr>
      <w:r w:rsidRPr="000E635D">
        <w:rPr>
          <w:b/>
          <w:bCs/>
          <w:color w:val="222222"/>
          <w:lang w:val="en-US"/>
        </w:rPr>
        <w:t>Are conclusions stated clearly?</w:t>
      </w:r>
    </w:p>
    <w:p w14:paraId="0000002E" w14:textId="77777777" w:rsidR="00D3434C" w:rsidRPr="000E635D" w:rsidRDefault="00A3392E">
      <w:pPr>
        <w:spacing w:before="240" w:after="240"/>
        <w:rPr>
          <w:color w:val="222222"/>
          <w:lang w:val="en-US"/>
        </w:rPr>
      </w:pPr>
      <w:r w:rsidRPr="000E635D">
        <w:rPr>
          <w:color w:val="222222"/>
          <w:lang w:val="en-US"/>
        </w:rPr>
        <w:t>Yes, but partially.</w:t>
      </w:r>
    </w:p>
    <w:p w14:paraId="0000002F" w14:textId="10887750" w:rsidR="00D3434C" w:rsidRDefault="00A3392E">
      <w:pPr>
        <w:spacing w:before="240" w:after="240"/>
        <w:rPr>
          <w:color w:val="222222"/>
          <w:lang w:val="en-US"/>
        </w:rPr>
      </w:pPr>
      <w:r w:rsidRPr="000E635D">
        <w:rPr>
          <w:color w:val="222222"/>
          <w:lang w:val="en-US"/>
        </w:rPr>
        <w:t xml:space="preserve">The conclusions section </w:t>
      </w:r>
      <w:r w:rsidR="000772F3" w:rsidRPr="000E635D">
        <w:rPr>
          <w:color w:val="222222"/>
          <w:lang w:val="en-US"/>
        </w:rPr>
        <w:t>summarizes</w:t>
      </w:r>
      <w:r w:rsidRPr="000E635D">
        <w:rPr>
          <w:color w:val="222222"/>
          <w:lang w:val="en-US"/>
        </w:rPr>
        <w:t xml:space="preserve"> the model’s results and highlights key findings. However, in some instances, interpretations based on previous studies are presented as if they were findings of the study itself. Additionally, while the manuscript states that its findings are consistent with the literature, it does not adequately discuss methodological limitations, such as potential multicollinearity, lack of control for key variables such as income and financial literacy, and the absence of causal techniques.</w:t>
      </w:r>
    </w:p>
    <w:p w14:paraId="757DFE62" w14:textId="77777777" w:rsidR="000772F3" w:rsidRPr="000772F3" w:rsidRDefault="000772F3">
      <w:pPr>
        <w:spacing w:before="240" w:after="240"/>
        <w:rPr>
          <w:color w:val="6D9EEB"/>
          <w:lang w:val="en-US"/>
        </w:rPr>
      </w:pPr>
      <w:r w:rsidRPr="000772F3">
        <w:rPr>
          <w:color w:val="6D9EEB"/>
          <w:lang w:val="en-US"/>
        </w:rPr>
        <w:t>The objective, model, and complementary test were corrected. Based on this, the discussion and conclusions were restructured.</w:t>
      </w:r>
    </w:p>
    <w:p w14:paraId="00000030" w14:textId="3BC07A3C" w:rsidR="00D3434C" w:rsidRPr="000E635D" w:rsidRDefault="00A3392E">
      <w:pPr>
        <w:spacing w:before="240" w:after="240"/>
        <w:rPr>
          <w:color w:val="222222"/>
          <w:lang w:val="en-US"/>
        </w:rPr>
      </w:pPr>
      <w:r w:rsidRPr="000E635D">
        <w:rPr>
          <w:color w:val="222222"/>
          <w:lang w:val="en-US"/>
        </w:rPr>
        <w:t xml:space="preserve">The study highlights the importance of </w:t>
      </w:r>
      <w:r w:rsidR="000772F3" w:rsidRPr="000E635D">
        <w:rPr>
          <w:color w:val="222222"/>
          <w:lang w:val="en-US"/>
        </w:rPr>
        <w:t>behavioral</w:t>
      </w:r>
      <w:r w:rsidRPr="000E635D">
        <w:rPr>
          <w:color w:val="222222"/>
          <w:lang w:val="en-US"/>
        </w:rPr>
        <w:t xml:space="preserve"> factors but does not specify how these results could be applied to public policies or financial inclusion strategies. Providing a clearer discussion on the practical implications of the findings would enhance the relevance and impact of the conclusions.</w:t>
      </w:r>
    </w:p>
    <w:p w14:paraId="00000031" w14:textId="77777777" w:rsidR="00D3434C" w:rsidRPr="000E635D" w:rsidRDefault="00A3392E">
      <w:pPr>
        <w:spacing w:before="240" w:after="240"/>
        <w:rPr>
          <w:b/>
          <w:bCs/>
          <w:color w:val="222222"/>
          <w:lang w:val="en-US"/>
        </w:rPr>
      </w:pPr>
      <w:r w:rsidRPr="000E635D">
        <w:rPr>
          <w:b/>
          <w:bCs/>
          <w:color w:val="222222"/>
          <w:lang w:val="en-US"/>
        </w:rPr>
        <w:t xml:space="preserve">Do the author(s) appropriately reference primary and secondary sources, and indicate any headings and sub-headings, using the style of the current APA publication manual? Feel free to directly correct any English and make suggestions for clarity. </w:t>
      </w:r>
    </w:p>
    <w:p w14:paraId="00000032" w14:textId="77777777" w:rsidR="00D3434C" w:rsidRPr="000E635D" w:rsidRDefault="00A3392E">
      <w:pPr>
        <w:spacing w:before="240" w:after="240"/>
        <w:rPr>
          <w:color w:val="222222"/>
          <w:lang w:val="en-US"/>
        </w:rPr>
      </w:pPr>
      <w:r w:rsidRPr="000E635D">
        <w:rPr>
          <w:color w:val="222222"/>
          <w:lang w:val="en-US"/>
        </w:rPr>
        <w:lastRenderedPageBreak/>
        <w:t>The manuscript requires a review of APA formatting. For example, the tables presented do not adhere to APA format, as outlined in both the 6th edition and the most recent 7th edition of the APA Publication Manual. Additionally, while references to primary and secondary sources are provided, a more careful examination is needed to ensure that all citations and references comply with APA style requirements, including proper formatting of in-text citations, reference lists, and headings.</w:t>
      </w:r>
    </w:p>
    <w:p w14:paraId="00000033" w14:textId="42FC0707" w:rsidR="00D3434C" w:rsidRPr="007E4294" w:rsidRDefault="007E4294">
      <w:pPr>
        <w:rPr>
          <w:color w:val="6D9EEB"/>
          <w:lang w:val="en-US"/>
        </w:rPr>
      </w:pPr>
      <w:r w:rsidRPr="007E4294">
        <w:rPr>
          <w:color w:val="6D9EEB"/>
          <w:lang w:val="en-US"/>
        </w:rPr>
        <w:t>We appreciate the comment. The manuscript has now been fully revised to adhere to APA 7th edition formatting, including tables, in-text citations, and re</w:t>
      </w:r>
      <w:bookmarkStart w:id="1" w:name="_GoBack"/>
      <w:bookmarkEnd w:id="1"/>
      <w:r w:rsidRPr="007E4294">
        <w:rPr>
          <w:color w:val="6D9EEB"/>
          <w:lang w:val="en-US"/>
        </w:rPr>
        <w:t>ference list entries.</w:t>
      </w:r>
    </w:p>
    <w:sectPr w:rsidR="00D3434C" w:rsidRPr="007E429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A6AF1FB-D4F1-4C51-831A-68994B44923A}"/>
  </w:font>
  <w:font w:name="Calibri">
    <w:panose1 w:val="020F0502020204030204"/>
    <w:charset w:val="00"/>
    <w:family w:val="swiss"/>
    <w:pitch w:val="variable"/>
    <w:sig w:usb0="E4002EFF" w:usb1="C200247B" w:usb2="00000009" w:usb3="00000000" w:csb0="000001FF" w:csb1="00000000"/>
    <w:embedRegular r:id="rId2" w:fontKey="{61213CF1-7A9B-4F91-97BF-4682A99F64C0}"/>
  </w:font>
  <w:font w:name="Cambria">
    <w:panose1 w:val="02040503050406030204"/>
    <w:charset w:val="00"/>
    <w:family w:val="roman"/>
    <w:pitch w:val="variable"/>
    <w:sig w:usb0="E00006FF" w:usb1="420024FF" w:usb2="02000000" w:usb3="00000000" w:csb0="0000019F" w:csb1="00000000"/>
    <w:embedRegular r:id="rId3" w:fontKey="{4AC2B6B8-FA3B-4707-BDC7-85B522F8D5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34C"/>
    <w:rsid w:val="000772F3"/>
    <w:rsid w:val="000E4803"/>
    <w:rsid w:val="000E635D"/>
    <w:rsid w:val="001229D0"/>
    <w:rsid w:val="003235FE"/>
    <w:rsid w:val="00375715"/>
    <w:rsid w:val="00483FB4"/>
    <w:rsid w:val="007E4294"/>
    <w:rsid w:val="00991C89"/>
    <w:rsid w:val="00A3392E"/>
    <w:rsid w:val="00AB150B"/>
    <w:rsid w:val="00B333F3"/>
    <w:rsid w:val="00B50849"/>
    <w:rsid w:val="00B94EB6"/>
    <w:rsid w:val="00C15231"/>
    <w:rsid w:val="00C24531"/>
    <w:rsid w:val="00CC3FE5"/>
    <w:rsid w:val="00D3434C"/>
    <w:rsid w:val="00D97469"/>
    <w:rsid w:val="00DE0734"/>
    <w:rsid w:val="00DF73A4"/>
    <w:rsid w:val="00E04E63"/>
    <w:rsid w:val="00E33D82"/>
    <w:rsid w:val="00F20B7C"/>
    <w:rsid w:val="00F77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513591"/>
  <w15:docId w15:val="{7DBFD976-D719-4CE9-8619-6111D071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E635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35D"/>
    <w:rPr>
      <w:rFonts w:ascii="Segoe UI" w:hAnsi="Segoe UI" w:cs="Segoe UI"/>
      <w:sz w:val="18"/>
      <w:szCs w:val="18"/>
    </w:rPr>
  </w:style>
  <w:style w:type="paragraph" w:styleId="NormalWeb">
    <w:name w:val="Normal (Web)"/>
    <w:basedOn w:val="Normal"/>
    <w:uiPriority w:val="99"/>
    <w:semiHidden/>
    <w:unhideWhenUsed/>
    <w:rsid w:val="000E635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6240</TotalTime>
  <Pages>7</Pages>
  <Words>2638</Words>
  <Characters>15042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CTBC</cp:lastModifiedBy>
  <cp:revision>23</cp:revision>
  <dcterms:created xsi:type="dcterms:W3CDTF">2025-11-25T18:55:00Z</dcterms:created>
  <dcterms:modified xsi:type="dcterms:W3CDTF">2025-12-09T23:19:00Z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73dc1941-f061-44db-8ec1-cc0db840b481</vt:lpwstr>
  </property>
</Properties>
</file>