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2F681" w14:textId="2781F69D" w:rsidR="00E71185" w:rsidRPr="00C755EF" w:rsidRDefault="00676E07" w:rsidP="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360" w:lineRule="auto"/>
        <w:jc w:val="center"/>
        <w:rPr>
          <w:rFonts w:ascii="Times New Roman" w:eastAsia="Times New Roman" w:hAnsi="Times New Roman" w:cs="Times New Roman"/>
          <w:bCs/>
          <w:sz w:val="28"/>
          <w:szCs w:val="28"/>
        </w:rPr>
      </w:pPr>
      <w:r w:rsidRPr="00C755EF">
        <w:rPr>
          <w:rFonts w:ascii="Times New Roman" w:eastAsia="Times New Roman" w:hAnsi="Times New Roman" w:cs="Times New Roman"/>
          <w:bCs/>
          <w:sz w:val="28"/>
          <w:szCs w:val="28"/>
        </w:rPr>
        <w:t xml:space="preserve">Impactos da </w:t>
      </w:r>
      <w:r w:rsidR="00C755EF" w:rsidRPr="00C755EF">
        <w:rPr>
          <w:rFonts w:ascii="Times New Roman" w:eastAsia="Times New Roman" w:hAnsi="Times New Roman" w:cs="Times New Roman"/>
          <w:bCs/>
          <w:sz w:val="28"/>
          <w:szCs w:val="28"/>
        </w:rPr>
        <w:t>T</w:t>
      </w:r>
      <w:r w:rsidRPr="00C755EF">
        <w:rPr>
          <w:rFonts w:ascii="Times New Roman" w:eastAsia="Times New Roman" w:hAnsi="Times New Roman" w:cs="Times New Roman"/>
          <w:bCs/>
          <w:sz w:val="28"/>
          <w:szCs w:val="28"/>
        </w:rPr>
        <w:t xml:space="preserve">erapia do </w:t>
      </w:r>
      <w:r w:rsidR="00C755EF" w:rsidRPr="00C755EF">
        <w:rPr>
          <w:rFonts w:ascii="Times New Roman" w:eastAsia="Times New Roman" w:hAnsi="Times New Roman" w:cs="Times New Roman"/>
          <w:bCs/>
          <w:sz w:val="28"/>
          <w:szCs w:val="28"/>
        </w:rPr>
        <w:t>E</w:t>
      </w:r>
      <w:r w:rsidRPr="00C755EF">
        <w:rPr>
          <w:rFonts w:ascii="Times New Roman" w:eastAsia="Times New Roman" w:hAnsi="Times New Roman" w:cs="Times New Roman"/>
          <w:bCs/>
          <w:sz w:val="28"/>
          <w:szCs w:val="28"/>
        </w:rPr>
        <w:t xml:space="preserve">squema na </w:t>
      </w:r>
      <w:r w:rsidR="00C755EF" w:rsidRPr="00C755EF">
        <w:rPr>
          <w:rFonts w:ascii="Times New Roman" w:eastAsia="Times New Roman" w:hAnsi="Times New Roman" w:cs="Times New Roman"/>
          <w:bCs/>
          <w:sz w:val="28"/>
          <w:szCs w:val="28"/>
        </w:rPr>
        <w:t>R</w:t>
      </w:r>
      <w:r w:rsidRPr="00C755EF">
        <w:rPr>
          <w:rFonts w:ascii="Times New Roman" w:eastAsia="Times New Roman" w:hAnsi="Times New Roman" w:cs="Times New Roman"/>
          <w:bCs/>
          <w:sz w:val="28"/>
          <w:szCs w:val="28"/>
        </w:rPr>
        <w:t xml:space="preserve">egulação </w:t>
      </w:r>
      <w:r w:rsidR="00C755EF" w:rsidRPr="00C755EF">
        <w:rPr>
          <w:rFonts w:ascii="Times New Roman" w:eastAsia="Times New Roman" w:hAnsi="Times New Roman" w:cs="Times New Roman"/>
          <w:bCs/>
          <w:sz w:val="28"/>
          <w:szCs w:val="28"/>
        </w:rPr>
        <w:t>E</w:t>
      </w:r>
      <w:r w:rsidRPr="00C755EF">
        <w:rPr>
          <w:rFonts w:ascii="Times New Roman" w:eastAsia="Times New Roman" w:hAnsi="Times New Roman" w:cs="Times New Roman"/>
          <w:bCs/>
          <w:sz w:val="28"/>
          <w:szCs w:val="28"/>
        </w:rPr>
        <w:t xml:space="preserve">mocional: </w:t>
      </w:r>
      <w:r w:rsidR="00C755EF" w:rsidRPr="00C755EF">
        <w:rPr>
          <w:rFonts w:ascii="Times New Roman" w:eastAsia="Times New Roman" w:hAnsi="Times New Roman" w:cs="Times New Roman"/>
          <w:bCs/>
          <w:sz w:val="28"/>
          <w:szCs w:val="28"/>
        </w:rPr>
        <w:t>U</w:t>
      </w:r>
      <w:r w:rsidRPr="00C755EF">
        <w:rPr>
          <w:rFonts w:ascii="Times New Roman" w:eastAsia="Times New Roman" w:hAnsi="Times New Roman" w:cs="Times New Roman"/>
          <w:bCs/>
          <w:sz w:val="28"/>
          <w:szCs w:val="28"/>
        </w:rPr>
        <w:t xml:space="preserve">ma </w:t>
      </w:r>
      <w:r w:rsidR="00C755EF" w:rsidRPr="00C755EF">
        <w:rPr>
          <w:rFonts w:ascii="Times New Roman" w:eastAsia="Times New Roman" w:hAnsi="Times New Roman" w:cs="Times New Roman"/>
          <w:bCs/>
          <w:sz w:val="28"/>
          <w:szCs w:val="28"/>
        </w:rPr>
        <w:t>R</w:t>
      </w:r>
      <w:r w:rsidRPr="00C755EF">
        <w:rPr>
          <w:rFonts w:ascii="Times New Roman" w:eastAsia="Times New Roman" w:hAnsi="Times New Roman" w:cs="Times New Roman"/>
          <w:bCs/>
          <w:sz w:val="28"/>
          <w:szCs w:val="28"/>
        </w:rPr>
        <w:t xml:space="preserve">evisão </w:t>
      </w:r>
      <w:r w:rsidR="00C755EF" w:rsidRPr="00C755EF">
        <w:rPr>
          <w:rFonts w:ascii="Times New Roman" w:eastAsia="Times New Roman" w:hAnsi="Times New Roman" w:cs="Times New Roman"/>
          <w:bCs/>
          <w:sz w:val="28"/>
          <w:szCs w:val="28"/>
        </w:rPr>
        <w:t>S</w:t>
      </w:r>
      <w:r w:rsidRPr="00C755EF">
        <w:rPr>
          <w:rFonts w:ascii="Times New Roman" w:eastAsia="Times New Roman" w:hAnsi="Times New Roman" w:cs="Times New Roman"/>
          <w:bCs/>
          <w:sz w:val="28"/>
          <w:szCs w:val="28"/>
        </w:rPr>
        <w:t>istemática</w:t>
      </w:r>
    </w:p>
    <w:p w14:paraId="609E7F5C" w14:textId="3F550559" w:rsidR="002A4284" w:rsidRPr="001B7D9E" w:rsidRDefault="002A4284" w:rsidP="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360" w:lineRule="auto"/>
        <w:jc w:val="center"/>
        <w:rPr>
          <w:rFonts w:ascii="Times New Roman" w:hAnsi="Times New Roman" w:cs="Times New Roman"/>
          <w:bCs/>
          <w:sz w:val="28"/>
          <w:szCs w:val="28"/>
          <w:lang w:val="fr-FR"/>
        </w:rPr>
      </w:pPr>
      <w:r w:rsidRPr="001B7D9E">
        <w:rPr>
          <w:rFonts w:ascii="Times New Roman" w:hAnsi="Times New Roman" w:cs="Times New Roman"/>
          <w:bCs/>
          <w:sz w:val="28"/>
          <w:szCs w:val="28"/>
          <w:lang w:val="fr-FR"/>
        </w:rPr>
        <w:t>Impacts of Schema Therapy on Emotional Regulation: A Systematic Review</w:t>
      </w:r>
    </w:p>
    <w:p w14:paraId="3BBAF5EF" w14:textId="1C74878D" w:rsidR="002A4284" w:rsidRPr="00C755EF" w:rsidRDefault="002A4284" w:rsidP="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360" w:lineRule="auto"/>
        <w:jc w:val="center"/>
        <w:rPr>
          <w:rFonts w:ascii="Times New Roman" w:eastAsia="Times New Roman" w:hAnsi="Times New Roman" w:cs="Times New Roman"/>
          <w:bCs/>
          <w:sz w:val="28"/>
          <w:szCs w:val="28"/>
        </w:rPr>
      </w:pPr>
      <w:r w:rsidRPr="00C755EF">
        <w:rPr>
          <w:rFonts w:ascii="Times New Roman" w:hAnsi="Times New Roman" w:cs="Times New Roman"/>
          <w:bCs/>
          <w:sz w:val="28"/>
          <w:szCs w:val="28"/>
        </w:rPr>
        <w:t>Impactos de la Terapia de Esquemas en la Regulación Emocional: Una Revisión Sistemática</w:t>
      </w:r>
    </w:p>
    <w:p w14:paraId="59531DB8" w14:textId="64A7FB13" w:rsidR="002A4284" w:rsidRP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8"/>
          <w:szCs w:val="28"/>
        </w:rPr>
      </w:pPr>
    </w:p>
    <w:p w14:paraId="1B5802F0" w14:textId="1A756E68"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6194E9F" w14:textId="341070BB"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75C17F23" w14:textId="1B374D50" w:rsidR="00C755EF" w:rsidRDefault="00C755E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339DC99C" w14:textId="474C2D74" w:rsidR="00C755EF" w:rsidRDefault="00C755E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5078956E" w14:textId="3D097214" w:rsidR="00C755EF" w:rsidRDefault="00C755E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35BF8D5" w14:textId="1A65C6D1" w:rsidR="00C755EF" w:rsidRDefault="00C755E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4D8905AF" w14:textId="77777777" w:rsidR="00C755EF" w:rsidRDefault="00C755E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DFBBD48" w14:textId="2D994175"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6B70F839" w14:textId="67EF90ED"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6C97B56D" w14:textId="131814EE"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1DE7AB88" w14:textId="0381ACF6"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0D4FD8F" w14:textId="26102686"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54A2B8C5" w14:textId="01975275"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54313C5" w14:textId="195A2810"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32BFB555" w14:textId="7F9C52F5"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B2777BB" w14:textId="24290066"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54011D20" w14:textId="49C726D2"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78292A17" w14:textId="5E40B275"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730B2750" w14:textId="0DF02F16"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524B1EC1" w14:textId="26E7C20F"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40C7B2A" w14:textId="0DDDB933"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0E16A32F" w14:textId="157F0AC2"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3C1ACB10" w14:textId="77777777"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7885D450" w14:textId="412EFF3E"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4302C2DE" w14:textId="5BFA9437"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3714EC74" w14:textId="38BFFC40"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383D027C" w14:textId="179523B8"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4F88070F" w14:textId="3083B3A6"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478FC20B" w14:textId="7113F88F"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26337A9D" w14:textId="1FF3ABD5"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6213D934" w14:textId="2E807D07"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124946EB" w14:textId="203262E4"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48087D2D" w14:textId="08B6F19B" w:rsidR="002A4284" w:rsidRDefault="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0A04A112" w14:textId="0893470F" w:rsidR="00C755EF" w:rsidRDefault="00C755EF" w:rsidP="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1519B337" w14:textId="77777777" w:rsidR="00D76307" w:rsidRDefault="00D76307" w:rsidP="002A4284">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40" w:lineRule="auto"/>
        <w:jc w:val="both"/>
        <w:rPr>
          <w:rFonts w:ascii="Times New Roman" w:eastAsia="Times New Roman" w:hAnsi="Times New Roman" w:cs="Times New Roman"/>
          <w:b/>
          <w:sz w:val="24"/>
          <w:szCs w:val="24"/>
        </w:rPr>
      </w:pPr>
    </w:p>
    <w:p w14:paraId="00B7DE91" w14:textId="64803E2F" w:rsidR="00C755EF" w:rsidRPr="00D76307" w:rsidRDefault="00676E07" w:rsidP="00AC6018">
      <w:pPr>
        <w:pStyle w:val="NormalWeb"/>
        <w:spacing w:after="0" w:afterAutospacing="0" w:line="360" w:lineRule="auto"/>
        <w:jc w:val="both"/>
      </w:pPr>
      <w:r w:rsidRPr="00D76307">
        <w:rPr>
          <w:b/>
          <w:highlight w:val="white"/>
        </w:rPr>
        <w:lastRenderedPageBreak/>
        <w:t>Resumo:</w:t>
      </w:r>
      <w:r w:rsidR="00D76307" w:rsidRPr="00D76307">
        <w:rPr>
          <w:b/>
        </w:rPr>
        <w:t xml:space="preserve"> </w:t>
      </w:r>
      <w:r w:rsidR="00D76307" w:rsidRPr="00D76307">
        <w:t>O estudo realizou uma revisão sistemática da literatura para analisar o impacto da terapia do esquema na regulação emocional. Foram pesquisadas as bases de dados PubMed, Web of Science, Embase e Scopus, resultando em 184 materiais. Aplicando os critérios de inclusão — artigos disponíveis na íntegra, em português, inglês ou espanhol, publicados em periódicos revisados por pares e que abordassem o impacto da terapia do esquema na regulação emocional — 05 artigos foram selecionados. A terapia do esquema foi destacada como uma abordagem eficaz para identificar e modificar padrões disfuncionais, promovendo assim a regulação emocional. Os estudos mostraram evidências consistentes de que a terapia do esquema ajuda os indivíduos a entender e mudar padrões emocionais profundos, o que pode levar a comportamentos mais adaptativos e a uma maior estabilidade emocional. Isso reforça a importância da terapia do esquema como um recurso valioso na saúde mental, destacando seu papel na melhoria do bem-estar emocional. Além disso, os achados sugerem que incorporar a terapia do esquema nos planos de tratamento pode ser benéfico para aqueles que enfrentam dificuldades na regulação emocional, tornando-a um componente crucial no campo da psicoterapia.</w:t>
      </w:r>
    </w:p>
    <w:p w14:paraId="25C43706" w14:textId="4993A152" w:rsidR="00E71185" w:rsidRPr="00D76307" w:rsidRDefault="00676E07"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rPr>
      </w:pPr>
      <w:r w:rsidRPr="00D76307">
        <w:rPr>
          <w:rFonts w:ascii="Times New Roman" w:eastAsia="Times New Roman" w:hAnsi="Times New Roman" w:cs="Times New Roman"/>
          <w:b/>
          <w:sz w:val="24"/>
          <w:szCs w:val="24"/>
          <w:highlight w:val="white"/>
        </w:rPr>
        <w:t>Palavras-Chaves:</w:t>
      </w:r>
      <w:r w:rsidRPr="00D76307">
        <w:rPr>
          <w:rFonts w:ascii="Times New Roman" w:eastAsia="Times New Roman" w:hAnsi="Times New Roman" w:cs="Times New Roman"/>
          <w:sz w:val="24"/>
          <w:szCs w:val="24"/>
          <w:highlight w:val="white"/>
        </w:rPr>
        <w:t xml:space="preserve"> Terapia do Esquema</w:t>
      </w:r>
      <w:r w:rsidR="00D76307" w:rsidRPr="00D76307">
        <w:rPr>
          <w:rFonts w:ascii="Times New Roman" w:eastAsia="Times New Roman" w:hAnsi="Times New Roman" w:cs="Times New Roman"/>
          <w:sz w:val="24"/>
          <w:szCs w:val="24"/>
          <w:highlight w:val="white"/>
        </w:rPr>
        <w:t>;</w:t>
      </w:r>
      <w:r w:rsidRPr="00D76307">
        <w:rPr>
          <w:rFonts w:ascii="Times New Roman" w:eastAsia="Times New Roman" w:hAnsi="Times New Roman" w:cs="Times New Roman"/>
          <w:sz w:val="24"/>
          <w:szCs w:val="24"/>
          <w:highlight w:val="white"/>
        </w:rPr>
        <w:t xml:space="preserve"> Cognição</w:t>
      </w:r>
      <w:r w:rsidR="00D76307" w:rsidRPr="00D76307">
        <w:rPr>
          <w:rFonts w:ascii="Times New Roman" w:eastAsia="Times New Roman" w:hAnsi="Times New Roman" w:cs="Times New Roman"/>
          <w:sz w:val="24"/>
          <w:szCs w:val="24"/>
          <w:highlight w:val="white"/>
        </w:rPr>
        <w:t>,</w:t>
      </w:r>
      <w:r w:rsidRPr="00D76307">
        <w:rPr>
          <w:rFonts w:ascii="Times New Roman" w:eastAsia="Times New Roman" w:hAnsi="Times New Roman" w:cs="Times New Roman"/>
          <w:sz w:val="24"/>
          <w:szCs w:val="24"/>
          <w:highlight w:val="white"/>
        </w:rPr>
        <w:t xml:space="preserve"> Esquemas Disfuncionais</w:t>
      </w:r>
      <w:r w:rsidR="00D76307" w:rsidRPr="00D76307">
        <w:rPr>
          <w:rFonts w:ascii="Times New Roman" w:eastAsia="Times New Roman" w:hAnsi="Times New Roman" w:cs="Times New Roman"/>
          <w:sz w:val="24"/>
          <w:szCs w:val="24"/>
          <w:highlight w:val="white"/>
        </w:rPr>
        <w:t>,</w:t>
      </w:r>
      <w:r w:rsidRPr="00D76307">
        <w:rPr>
          <w:rFonts w:ascii="Times New Roman" w:eastAsia="Times New Roman" w:hAnsi="Times New Roman" w:cs="Times New Roman"/>
          <w:sz w:val="24"/>
          <w:szCs w:val="24"/>
          <w:highlight w:val="white"/>
        </w:rPr>
        <w:t xml:space="preserve"> Psicoterapia.</w:t>
      </w:r>
    </w:p>
    <w:p w14:paraId="018AB64B" w14:textId="3FA09BFC" w:rsidR="00E71185" w:rsidRPr="001B7D9E" w:rsidRDefault="00D76307" w:rsidP="00AC6018">
      <w:pPr>
        <w:pStyle w:val="NormalWeb"/>
        <w:spacing w:after="0" w:afterAutospacing="0" w:line="360" w:lineRule="auto"/>
        <w:jc w:val="both"/>
        <w:rPr>
          <w:lang w:val="fr-FR"/>
        </w:rPr>
      </w:pPr>
      <w:r w:rsidRPr="001B7D9E">
        <w:rPr>
          <w:b/>
          <w:highlight w:val="white"/>
          <w:lang w:val="fr-FR"/>
        </w:rPr>
        <w:t>A</w:t>
      </w:r>
      <w:r w:rsidR="00676E07" w:rsidRPr="001B7D9E">
        <w:rPr>
          <w:b/>
          <w:highlight w:val="white"/>
          <w:lang w:val="fr-FR"/>
        </w:rPr>
        <w:t>bstract:</w:t>
      </w:r>
      <w:r w:rsidR="00676E07" w:rsidRPr="001B7D9E">
        <w:rPr>
          <w:highlight w:val="white"/>
          <w:lang w:val="fr-FR"/>
        </w:rPr>
        <w:t xml:space="preserve"> </w:t>
      </w:r>
      <w:r w:rsidRPr="001B7D9E">
        <w:rPr>
          <w:lang w:val="fr-FR"/>
        </w:rPr>
        <w:t>The study conducted a systematic literature review to analyze the impact of schema therapy on emotional regulation. Databases such as PubMed, Web of Science, Embase, and Scopus were searched, resulting in 184 materials. Applying the inclusion criteria—full-text articles available in Portuguese, English, or Spanish, published in peer-reviewed journals, and addressing the impact of schema therapy on emotional regulation—05 articles were selected. Schema therapy was highlighted as an effective approach for identifying and modifying dysfunctional patterns, thereby promoting emotional regulation. The results of the selected studies indicate consistent evidence that schema therapy helps individuals understand and change deep-seated emotional patterns, which can lead to more adaptive behaviors and greater emotional stability. This underscores the importance of schema therapy as a valuable resource in mental health, highlighting its role in improving emotional well-being. Additionally, the findings suggest that incorporating schema therapy into treatment plans can be beneficial for those struggling with emotional regulation issues, making it a crucial component in the field of psychotherapy.</w:t>
      </w:r>
    </w:p>
    <w:p w14:paraId="4229E686" w14:textId="0F8CDA2E" w:rsidR="00E71185" w:rsidRPr="001B7D9E" w:rsidRDefault="00676E07"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sz w:val="24"/>
          <w:szCs w:val="24"/>
          <w:highlight w:val="white"/>
          <w:lang w:val="fr-FR"/>
        </w:rPr>
      </w:pPr>
      <w:r w:rsidRPr="001B7D9E">
        <w:rPr>
          <w:rFonts w:ascii="Times New Roman" w:eastAsia="Times New Roman" w:hAnsi="Times New Roman" w:cs="Times New Roman"/>
          <w:b/>
          <w:sz w:val="24"/>
          <w:szCs w:val="24"/>
          <w:highlight w:val="white"/>
          <w:lang w:val="fr-FR"/>
        </w:rPr>
        <w:t xml:space="preserve">Keywords: </w:t>
      </w:r>
      <w:r w:rsidRPr="001B7D9E">
        <w:rPr>
          <w:rFonts w:ascii="Times New Roman" w:eastAsia="Times New Roman" w:hAnsi="Times New Roman" w:cs="Times New Roman"/>
          <w:sz w:val="24"/>
          <w:szCs w:val="24"/>
          <w:highlight w:val="white"/>
          <w:lang w:val="fr-FR"/>
        </w:rPr>
        <w:t>Schema Therapy</w:t>
      </w:r>
      <w:r w:rsidR="00D76307" w:rsidRPr="001B7D9E">
        <w:rPr>
          <w:rFonts w:ascii="Times New Roman" w:eastAsia="Times New Roman" w:hAnsi="Times New Roman" w:cs="Times New Roman"/>
          <w:sz w:val="24"/>
          <w:szCs w:val="24"/>
          <w:highlight w:val="white"/>
          <w:lang w:val="fr-FR"/>
        </w:rPr>
        <w:t xml:space="preserve">, </w:t>
      </w:r>
      <w:r w:rsidRPr="001B7D9E">
        <w:rPr>
          <w:rFonts w:ascii="Times New Roman" w:eastAsia="Times New Roman" w:hAnsi="Times New Roman" w:cs="Times New Roman"/>
          <w:sz w:val="24"/>
          <w:szCs w:val="24"/>
          <w:highlight w:val="white"/>
          <w:lang w:val="fr-FR"/>
        </w:rPr>
        <w:t>Cognition</w:t>
      </w:r>
      <w:r w:rsidR="00D76307" w:rsidRPr="001B7D9E">
        <w:rPr>
          <w:rFonts w:ascii="Times New Roman" w:eastAsia="Times New Roman" w:hAnsi="Times New Roman" w:cs="Times New Roman"/>
          <w:sz w:val="24"/>
          <w:szCs w:val="24"/>
          <w:highlight w:val="white"/>
          <w:lang w:val="fr-FR"/>
        </w:rPr>
        <w:t>,</w:t>
      </w:r>
      <w:r w:rsidRPr="001B7D9E">
        <w:rPr>
          <w:rFonts w:ascii="Times New Roman" w:eastAsia="Times New Roman" w:hAnsi="Times New Roman" w:cs="Times New Roman"/>
          <w:sz w:val="24"/>
          <w:szCs w:val="24"/>
          <w:highlight w:val="white"/>
          <w:lang w:val="fr-FR"/>
        </w:rPr>
        <w:t xml:space="preserve"> Dysfunctional Schemas</w:t>
      </w:r>
      <w:r w:rsidR="00D76307" w:rsidRPr="001B7D9E">
        <w:rPr>
          <w:rFonts w:ascii="Times New Roman" w:eastAsia="Times New Roman" w:hAnsi="Times New Roman" w:cs="Times New Roman"/>
          <w:sz w:val="24"/>
          <w:szCs w:val="24"/>
          <w:highlight w:val="white"/>
          <w:lang w:val="fr-FR"/>
        </w:rPr>
        <w:t>,</w:t>
      </w:r>
      <w:r w:rsidRPr="001B7D9E">
        <w:rPr>
          <w:rFonts w:ascii="Times New Roman" w:eastAsia="Times New Roman" w:hAnsi="Times New Roman" w:cs="Times New Roman"/>
          <w:sz w:val="24"/>
          <w:szCs w:val="24"/>
          <w:highlight w:val="white"/>
          <w:lang w:val="fr-FR"/>
        </w:rPr>
        <w:t xml:space="preserve"> Psychotherapy</w:t>
      </w:r>
      <w:r w:rsidR="00D76307" w:rsidRPr="001B7D9E">
        <w:rPr>
          <w:rFonts w:ascii="Times New Roman" w:eastAsia="Times New Roman" w:hAnsi="Times New Roman" w:cs="Times New Roman"/>
          <w:sz w:val="24"/>
          <w:szCs w:val="24"/>
          <w:highlight w:val="white"/>
          <w:lang w:val="fr-FR"/>
        </w:rPr>
        <w:t>.</w:t>
      </w:r>
    </w:p>
    <w:p w14:paraId="5478137D" w14:textId="5E2BB665" w:rsidR="00E71185" w:rsidRPr="00D76307" w:rsidRDefault="00676E07" w:rsidP="00AC6018">
      <w:pPr>
        <w:pStyle w:val="NormalWeb"/>
        <w:spacing w:after="0" w:afterAutospacing="0" w:line="360" w:lineRule="auto"/>
        <w:jc w:val="both"/>
      </w:pPr>
      <w:r w:rsidRPr="00D76307">
        <w:rPr>
          <w:b/>
          <w:highlight w:val="white"/>
        </w:rPr>
        <w:lastRenderedPageBreak/>
        <w:t>Resumen:</w:t>
      </w:r>
      <w:r w:rsidRPr="00D76307">
        <w:rPr>
          <w:highlight w:val="white"/>
        </w:rPr>
        <w:t xml:space="preserve"> </w:t>
      </w:r>
      <w:r w:rsidR="00D76307" w:rsidRPr="00D76307">
        <w:t>El estudio realizó una revisión sistemática de la literatura para analizar el impacto de la terapia de esquema en la regulación emocional. Se buscaron bases de datos como PubMed, Web of Science, Embase y Scopus, resultando en 184 materiales. Aplicando los criterios de inclusión —artículos disponibles en texto completo en portugués, inglés o español, publicados en revistas revisadas por pares y que aborden el impacto de la terapia de esquema en la regulación emocional — se seleccionaron 05 artículos. La terapia de esquema se destacó como un enfoque eficaz para identificar y modificar patrones disfuncionales, promoviendo así la regulación emocional. Los resultados de los estudios seleccionados indican evidencia consistente de que la terapia de esquema ayuda a los individuos a entender y cambiar patrones emocionales profundos, lo que puede llevar a comportamientos más adaptativos y a una mayor estabilidad emocional. Esto subraya la importancia de la terapia de esquema como un recurso valioso en la salud mental, destacando su papel en la mejora del bienestar emocional. Además, los hallazgos sugieren que incorporar la terapia de esquema en los planes de tratamiento puede ser beneficioso para aquellos que enfrentan dificultades en la regulación emocional, convirtiéndola en un componente crucial en el campo de la psicoterapia.</w:t>
      </w:r>
    </w:p>
    <w:p w14:paraId="3440BC61" w14:textId="32879574" w:rsidR="000B0B2F" w:rsidRDefault="00676E07"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360" w:lineRule="auto"/>
        <w:jc w:val="both"/>
        <w:rPr>
          <w:rFonts w:ascii="Times New Roman" w:eastAsia="Times New Roman" w:hAnsi="Times New Roman" w:cs="Times New Roman"/>
          <w:sz w:val="24"/>
          <w:szCs w:val="24"/>
        </w:rPr>
      </w:pPr>
      <w:r w:rsidRPr="00D76307">
        <w:rPr>
          <w:rFonts w:ascii="Times New Roman" w:eastAsia="Times New Roman" w:hAnsi="Times New Roman" w:cs="Times New Roman"/>
          <w:b/>
          <w:sz w:val="24"/>
          <w:szCs w:val="24"/>
          <w:highlight w:val="white"/>
        </w:rPr>
        <w:t xml:space="preserve">Palabras clave: </w:t>
      </w:r>
      <w:r w:rsidRPr="00D76307">
        <w:rPr>
          <w:rFonts w:ascii="Times New Roman" w:eastAsia="Times New Roman" w:hAnsi="Times New Roman" w:cs="Times New Roman"/>
          <w:sz w:val="24"/>
          <w:szCs w:val="24"/>
          <w:highlight w:val="white"/>
        </w:rPr>
        <w:t>Terapia de Esquemas</w:t>
      </w:r>
      <w:r w:rsidR="00D76307" w:rsidRPr="00D76307">
        <w:rPr>
          <w:rFonts w:ascii="Times New Roman" w:eastAsia="Times New Roman" w:hAnsi="Times New Roman" w:cs="Times New Roman"/>
          <w:sz w:val="24"/>
          <w:szCs w:val="24"/>
          <w:highlight w:val="white"/>
        </w:rPr>
        <w:t>,</w:t>
      </w:r>
      <w:r w:rsidRPr="00D76307">
        <w:rPr>
          <w:rFonts w:ascii="Times New Roman" w:eastAsia="Times New Roman" w:hAnsi="Times New Roman" w:cs="Times New Roman"/>
          <w:sz w:val="24"/>
          <w:szCs w:val="24"/>
          <w:highlight w:val="white"/>
        </w:rPr>
        <w:t xml:space="preserve"> Cognición</w:t>
      </w:r>
      <w:r w:rsidR="00D76307" w:rsidRPr="00D76307">
        <w:rPr>
          <w:rFonts w:ascii="Times New Roman" w:eastAsia="Times New Roman" w:hAnsi="Times New Roman" w:cs="Times New Roman"/>
          <w:sz w:val="24"/>
          <w:szCs w:val="24"/>
          <w:highlight w:val="white"/>
        </w:rPr>
        <w:t>,</w:t>
      </w:r>
      <w:r w:rsidRPr="00D76307">
        <w:rPr>
          <w:rFonts w:ascii="Times New Roman" w:eastAsia="Times New Roman" w:hAnsi="Times New Roman" w:cs="Times New Roman"/>
          <w:sz w:val="24"/>
          <w:szCs w:val="24"/>
          <w:highlight w:val="white"/>
        </w:rPr>
        <w:t xml:space="preserve"> Esquemas Disfuncionales</w:t>
      </w:r>
      <w:r w:rsidR="00D76307" w:rsidRPr="00D76307">
        <w:rPr>
          <w:rFonts w:ascii="Times New Roman" w:eastAsia="Times New Roman" w:hAnsi="Times New Roman" w:cs="Times New Roman"/>
          <w:sz w:val="24"/>
          <w:szCs w:val="24"/>
          <w:highlight w:val="white"/>
        </w:rPr>
        <w:t>,</w:t>
      </w:r>
      <w:r w:rsidRPr="00D76307">
        <w:rPr>
          <w:rFonts w:ascii="Times New Roman" w:eastAsia="Times New Roman" w:hAnsi="Times New Roman" w:cs="Times New Roman"/>
          <w:sz w:val="24"/>
          <w:szCs w:val="24"/>
          <w:highlight w:val="white"/>
        </w:rPr>
        <w:t xml:space="preserve"> Psicoterapia</w:t>
      </w:r>
      <w:r w:rsidR="000B0B2F">
        <w:rPr>
          <w:rFonts w:ascii="Times New Roman" w:eastAsia="Times New Roman" w:hAnsi="Times New Roman" w:cs="Times New Roman"/>
          <w:sz w:val="24"/>
          <w:szCs w:val="24"/>
        </w:rPr>
        <w:t>.</w:t>
      </w:r>
    </w:p>
    <w:p w14:paraId="09AA83C1"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5B0FCC13"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208E693C"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350707EE"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3939A314"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62673011"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7B0D1FCF"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727E185A"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425D41DD"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3F1D7191"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322A7704"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70489291"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48A5A37D"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16482278"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209E2CB4"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17E8037B"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05A3F8E3" w14:textId="77777777" w:rsidR="00AC6018" w:rsidRDefault="00AC6018"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52167DD8" w14:textId="041EA196" w:rsidR="00AC6018" w:rsidRPr="00AC6018" w:rsidRDefault="0012110B"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b/>
          <w:bCs/>
          <w:sz w:val="24"/>
          <w:szCs w:val="24"/>
        </w:rPr>
      </w:pPr>
      <w:r w:rsidRPr="00AC6018">
        <w:rPr>
          <w:rFonts w:ascii="Times New Roman" w:eastAsia="Times New Roman" w:hAnsi="Times New Roman" w:cs="Times New Roman"/>
          <w:b/>
          <w:bCs/>
          <w:sz w:val="24"/>
          <w:szCs w:val="24"/>
        </w:rPr>
        <w:lastRenderedPageBreak/>
        <w:t>Introdução</w:t>
      </w:r>
    </w:p>
    <w:p w14:paraId="140385CA" w14:textId="2FE728D7" w:rsidR="00E71185" w:rsidRDefault="00676E07" w:rsidP="00AC601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cérebro humano é particularmente sensível a situações negativas, um fenômeno conhecido como "viés da negatividade". Este viés é uma característica evolutiva que permitiu aos nossos ancestrais sobreviver em ambientes hostis, respondendo rapidamente a ameaças e perigos. Estudos mostram que o cérebro reage mais fortemente a estímulos negativos, como dor, medo e perda, do que a estímulos positivos, como alegria e prazer. Esta reação intensa envolve várias áreas do cérebro, incluindo a amígdala, que é responsável pelo processamento das emoções e pela ativação da resposta de luta ou fuga. Assim, experiências negativas são lembradas de forma mais presente e influenciam mais fortemente o comportamento e as decisões do que experiências positivas (</w:t>
      </w:r>
      <w:r>
        <w:rPr>
          <w:rFonts w:ascii="Times New Roman" w:eastAsia="Times New Roman" w:hAnsi="Times New Roman" w:cs="Times New Roman"/>
          <w:sz w:val="24"/>
          <w:szCs w:val="24"/>
          <w:highlight w:val="white"/>
        </w:rPr>
        <w:t>Potter, 2023).</w:t>
      </w:r>
    </w:p>
    <w:p w14:paraId="663045CF"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emoções desempenham um papel crucial no funcionamento do cérebro, sendo classificadas em agradáveis e desagradáveis. Emoções agradáveis, como alegria, amor e satisfação, estão associadas à liberação de neurotransmissores como dopamina e serotonina, que promovem uma sensação de bem-estar e felicidade. Essas emoções ajudam a fortalecer os laços sociais, aumentar a motivação e melhorar a saúde mental geral. Por outro lado, emoções desagradáveis, como tristeza, raiva e medo, podem desencadear respostas fisiológicas de estresse, como a liberação de cortisol. Embora essas emoções tenham uma função adaptativa ao sinalizar perigos e motivar ações de proteção, sua ativação prolongada pode levar a efeitos negativos sobre a saúde, como ansiedade e depressão (</w:t>
      </w:r>
      <w:r>
        <w:rPr>
          <w:rFonts w:ascii="Times New Roman" w:eastAsia="Times New Roman" w:hAnsi="Times New Roman" w:cs="Times New Roman"/>
          <w:sz w:val="24"/>
          <w:szCs w:val="24"/>
          <w:highlight w:val="white"/>
        </w:rPr>
        <w:t xml:space="preserve">Silva, 2010). </w:t>
      </w:r>
      <w:r>
        <w:rPr>
          <w:rFonts w:ascii="Times New Roman" w:eastAsia="Times New Roman" w:hAnsi="Times New Roman" w:cs="Times New Roman"/>
          <w:sz w:val="24"/>
          <w:szCs w:val="24"/>
        </w:rPr>
        <w:t>Melhorar a regulação emocional pode melhorar o bem-estar geral em pessoas com transtornos mentais (Kraiss et al., 2020).</w:t>
      </w:r>
    </w:p>
    <w:p w14:paraId="64F31593" w14:textId="02CC0B0A"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As expressões das emoções são </w:t>
      </w:r>
      <w:r w:rsidR="0018617E">
        <w:rPr>
          <w:rFonts w:ascii="Times New Roman" w:eastAsia="Times New Roman" w:hAnsi="Times New Roman" w:cs="Times New Roman"/>
          <w:sz w:val="24"/>
          <w:szCs w:val="24"/>
        </w:rPr>
        <w:t>demonstradas por meio</w:t>
      </w:r>
      <w:r>
        <w:rPr>
          <w:rFonts w:ascii="Times New Roman" w:eastAsia="Times New Roman" w:hAnsi="Times New Roman" w:cs="Times New Roman"/>
          <w:sz w:val="24"/>
          <w:szCs w:val="24"/>
        </w:rPr>
        <w:t xml:space="preserve"> de diversas pistas, incluindo expressões faciais, gestos corporais e alterações no tom de voz. Expressões faciais, em particular, são uma forma poderosa de comunicação não verbal que pode transcender barreiras linguísticas e culturais. Por exemplo, um sorriso pode sinalizar alegria e aceitação, enquanto um franzir de testa pode indicar preocupação ou desagrado. As estratégias de regulação emocional, como a reavaliação cognitiva, podem efetivamente influenciar as emoções dos indivíduos e de outras pessoas, mas o sucesso e a frequência são influenciados por fatores individuais e ambientais (McRae &amp; Gross, 2020).</w:t>
      </w:r>
    </w:p>
    <w:p w14:paraId="5C8FA083" w14:textId="611D503C"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regulação emocional refere-se à capacidade de </w:t>
      </w:r>
      <w:r w:rsidR="0018617E">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 xml:space="preserve">uma pessoa lida com suas emoções de maneira adaptativa e saudável. Quando a regulação emocional é deficiente, pode levar a uma variedade de sintomas psicológicos e emocionais, como ansiedade, depressão, raiva, entre outros (Mocaiber, 2008). A habilidade de reconhecer e interpretar essas expressões é fundamental para a interação social e a formação de conexões interpessoais. Além disso, a </w:t>
      </w:r>
      <w:r>
        <w:rPr>
          <w:rFonts w:ascii="Times New Roman" w:eastAsia="Times New Roman" w:hAnsi="Times New Roman" w:cs="Times New Roman"/>
          <w:sz w:val="24"/>
          <w:szCs w:val="24"/>
        </w:rPr>
        <w:lastRenderedPageBreak/>
        <w:t>expressão de emoções não apenas reflete o estado interno de uma pessoa, mas também pode influenciar os sentimentos dos outros, promovendo empatia e compreensão (</w:t>
      </w:r>
      <w:r>
        <w:rPr>
          <w:rFonts w:ascii="Times New Roman" w:eastAsia="Times New Roman" w:hAnsi="Times New Roman" w:cs="Times New Roman"/>
          <w:sz w:val="24"/>
          <w:szCs w:val="24"/>
          <w:highlight w:val="white"/>
        </w:rPr>
        <w:t xml:space="preserve">Arruda, 2015). </w:t>
      </w:r>
    </w:p>
    <w:p w14:paraId="0D0DA1F3"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a terapia do esquema é uma abordagem psicoterapêutica que se concentra em identificar e modificar padrões disfuncionais de pensamento, comportamento e emoção que se originam na infância e continuam a afetar a vida adulta. Nessa abordagem, a regulação emocional desempenha um papel crucial na compreensão da sintomatologia e no processo terapêutico. Sob a ótica da terapia do esquema, os esquemas precoces desadaptativos, que são padrões de pensamento e comportamento disfuncionais enraizados na infância, podem afetar a regulação emocional de uma pessoa. Esses esquemas podem resultar de experiências traumáticas, negligência emocional, abuso ou outras formas de disfunção familiar (Young &amp; Weishaar, 2009).</w:t>
      </w:r>
    </w:p>
    <w:p w14:paraId="5F0AB161" w14:textId="3C9BF26D"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terapia do esquema trabalha para identificar e modificar esses esquemas disfuncionais, ajudando os pacientes a desenvolver habilidades saudáveis de regulação emocional. Isso envolve técnicas como a ressignificação de crenças disfuncionais, a prática de </w:t>
      </w:r>
      <w:r w:rsidRPr="0025300A">
        <w:rPr>
          <w:rFonts w:ascii="Times New Roman" w:eastAsia="Times New Roman" w:hAnsi="Times New Roman" w:cs="Times New Roman"/>
          <w:i/>
          <w:iCs/>
          <w:sz w:val="24"/>
          <w:szCs w:val="24"/>
        </w:rPr>
        <w:t>mindfulness</w:t>
      </w:r>
      <w:r>
        <w:rPr>
          <w:rFonts w:ascii="Times New Roman" w:eastAsia="Times New Roman" w:hAnsi="Times New Roman" w:cs="Times New Roman"/>
          <w:sz w:val="24"/>
          <w:szCs w:val="24"/>
        </w:rPr>
        <w:t>, o desenvolvimento de habilidades de enfrentamento adaptativas e a reconstrução de relacionamentos interpessoais saudáveis. Por exemplo, uma pessoa que desenvolveu o esquema de "abandono" na infância pode ter dificuldades em regular emoções devido ao medo constante de ser abandonada. Isso pode levar a comportamentos de busca de aprovação, dependência emocional ou evitação de relacionamentos íntimos, todos os quais são estratégias disfuncionais de regulação emocional (</w:t>
      </w:r>
      <w:r w:rsidR="0018617E">
        <w:rPr>
          <w:rFonts w:ascii="Times New Roman" w:eastAsia="Times New Roman" w:hAnsi="Times New Roman" w:cs="Times New Roman"/>
          <w:sz w:val="24"/>
          <w:szCs w:val="24"/>
        </w:rPr>
        <w:t>Dias</w:t>
      </w:r>
      <w:r>
        <w:rPr>
          <w:rFonts w:ascii="Times New Roman" w:eastAsia="Times New Roman" w:hAnsi="Times New Roman" w:cs="Times New Roman"/>
          <w:sz w:val="24"/>
          <w:szCs w:val="24"/>
        </w:rPr>
        <w:t>, 2022).</w:t>
      </w:r>
    </w:p>
    <w:p w14:paraId="3843C8BB" w14:textId="77777777" w:rsidR="00E71185" w:rsidRDefault="00676E07">
      <w:pPr>
        <w:pStyle w:val="Ttulo2"/>
        <w:keepNext w:val="0"/>
        <w:keepLines w:val="0"/>
        <w:pBdr>
          <w:top w:val="none" w:sz="0" w:space="0" w:color="DEE0E3"/>
          <w:left w:val="none" w:sz="0" w:space="0" w:color="DEE0E3"/>
          <w:bottom w:val="none" w:sz="0" w:space="0" w:color="DEE0E3"/>
          <w:right w:val="none" w:sz="0" w:space="0" w:color="DEE0E3"/>
          <w:between w:val="none" w:sz="0" w:space="0" w:color="DEE0E3"/>
        </w:pBdr>
        <w:shd w:val="clear" w:color="auto" w:fill="FFFFFF"/>
        <w:spacing w:before="0" w:after="0" w:line="360" w:lineRule="auto"/>
        <w:ind w:firstLine="720"/>
        <w:jc w:val="both"/>
        <w:rPr>
          <w:rFonts w:ascii="Times New Roman" w:eastAsia="Times New Roman" w:hAnsi="Times New Roman" w:cs="Times New Roman"/>
          <w:i/>
          <w:sz w:val="24"/>
          <w:szCs w:val="24"/>
          <w:highlight w:val="white"/>
        </w:rPr>
      </w:pPr>
      <w:bookmarkStart w:id="0" w:name="_9q34bewzv71" w:colFirst="0" w:colLast="0"/>
      <w:bookmarkEnd w:id="0"/>
      <w:r>
        <w:rPr>
          <w:rFonts w:ascii="Times New Roman" w:eastAsia="Times New Roman" w:hAnsi="Times New Roman" w:cs="Times New Roman"/>
          <w:sz w:val="24"/>
          <w:szCs w:val="24"/>
        </w:rPr>
        <w:t>A terapia do esquema reduz a dificuldade de regulação emocional e agressividade em estudantes adolescentes, mas esse efeito pode diminuir com o tempo (Yazdani et al., 2021). O sistema nervoso simpático e o sistema nervoso parassimpático desempenham papéis fundamentais na resposta emocional e na regulação do bem-estar. O equilíbrio entre esses sistemas é crucial para a regulação emocional saudável, permitindo que o indivíduo responda adequadamente às demandas do ambiente e mantenha o bem-estar (</w:t>
      </w:r>
      <w:r>
        <w:rPr>
          <w:rFonts w:ascii="Times New Roman" w:eastAsia="Times New Roman" w:hAnsi="Times New Roman" w:cs="Times New Roman"/>
          <w:sz w:val="24"/>
          <w:szCs w:val="24"/>
          <w:highlight w:val="white"/>
        </w:rPr>
        <w:t xml:space="preserve">Bernardino, 2018). </w:t>
      </w:r>
    </w:p>
    <w:p w14:paraId="1B787664" w14:textId="27C03111" w:rsidR="00E71185" w:rsidRDefault="0018617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w:t>
      </w:r>
      <w:r w:rsidR="00676E07">
        <w:rPr>
          <w:rFonts w:ascii="Times New Roman" w:eastAsia="Times New Roman" w:hAnsi="Times New Roman" w:cs="Times New Roman"/>
          <w:sz w:val="24"/>
          <w:szCs w:val="24"/>
        </w:rPr>
        <w:t xml:space="preserve">, o bem-estar não é simplesmente a ausência de emoções negativas ou um estado de neutralidade, é um estado ativo de sentir-se bem e motivado. Sentir-se bem envolve emoções agradáveis, como alegria, contentamento e satisfação, enquanto a motivação é impulsionada por uma sensação de propósito e engajamento na vida. O bem-estar, portanto, é alcançado quando há um equilíbrio entre a capacidade de experimentar e apreciar emoções positivas e a habilidade de regular emoções negativas de maneira eficaz. </w:t>
      </w:r>
    </w:p>
    <w:p w14:paraId="7762A69A"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Portanto, a terapia do esquema contribui para alcançar o equilíbrio de regulação emocional. Ao identificar e modificar EMAs, a terapia ajuda os indivíduos a desenvolver uma </w:t>
      </w:r>
      <w:r>
        <w:rPr>
          <w:rFonts w:ascii="Times New Roman" w:eastAsia="Times New Roman" w:hAnsi="Times New Roman" w:cs="Times New Roman"/>
          <w:sz w:val="24"/>
          <w:szCs w:val="24"/>
        </w:rPr>
        <w:lastRenderedPageBreak/>
        <w:t>melhor compreensão de seus padrões emocionais e comportamentais. Ela promove a autocompaixão e ensina estratégias para regular as emoções de maneira mais saudável (</w:t>
      </w:r>
      <w:r>
        <w:rPr>
          <w:rFonts w:ascii="Times New Roman" w:eastAsia="Times New Roman" w:hAnsi="Times New Roman" w:cs="Times New Roman"/>
          <w:sz w:val="24"/>
          <w:szCs w:val="24"/>
          <w:highlight w:val="white"/>
        </w:rPr>
        <w:t>Barreira, 2016).</w:t>
      </w:r>
      <w:r>
        <w:rPr>
          <w:rFonts w:ascii="Times New Roman" w:eastAsia="Times New Roman" w:hAnsi="Times New Roman" w:cs="Times New Roman"/>
          <w:sz w:val="24"/>
          <w:szCs w:val="24"/>
        </w:rPr>
        <w:t xml:space="preserve"> Evidências mostram que a terapia do esquema pode reduzir sintomas psicopatológicos e aumentar a satisfação com a vida, fortalecendo os recursos internos do indivíduo para lidar com emoções desagradáveis e cultivar emoções agradáveis (</w:t>
      </w:r>
      <w:r>
        <w:rPr>
          <w:rFonts w:ascii="Times New Roman" w:eastAsia="Times New Roman" w:hAnsi="Times New Roman" w:cs="Times New Roman"/>
          <w:sz w:val="24"/>
          <w:szCs w:val="24"/>
          <w:highlight w:val="white"/>
        </w:rPr>
        <w:t>Seligman, 2012)</w:t>
      </w:r>
      <w:r>
        <w:rPr>
          <w:rFonts w:ascii="Times New Roman" w:eastAsia="Times New Roman" w:hAnsi="Times New Roman" w:cs="Times New Roman"/>
          <w:sz w:val="24"/>
          <w:szCs w:val="24"/>
        </w:rPr>
        <w:t>. Estudos empíricos indicam que intervenções baseadas na terapia do esquema melhoram significativamente a qualidade de vida, reduzindo a intensidade dos esquemas mal adaptativos (EMAs) e promovendo um estado de bem-estar mais sustentável (</w:t>
      </w:r>
      <w:r>
        <w:rPr>
          <w:rFonts w:ascii="Times New Roman" w:eastAsia="Times New Roman" w:hAnsi="Times New Roman" w:cs="Times New Roman"/>
          <w:sz w:val="24"/>
          <w:szCs w:val="24"/>
          <w:highlight w:val="white"/>
        </w:rPr>
        <w:t>Velho, 2016).</w:t>
      </w:r>
    </w:p>
    <w:p w14:paraId="1E9E5EB4" w14:textId="42A85A06"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Desse modo, o estudo </w:t>
      </w:r>
      <w:r w:rsidR="00CE78D2">
        <w:rPr>
          <w:rFonts w:ascii="Times New Roman" w:eastAsia="Times New Roman" w:hAnsi="Times New Roman" w:cs="Times New Roman"/>
          <w:sz w:val="24"/>
          <w:szCs w:val="24"/>
          <w:highlight w:val="white"/>
        </w:rPr>
        <w:t xml:space="preserve">objetiva </w:t>
      </w:r>
      <w:r>
        <w:rPr>
          <w:rFonts w:ascii="Times New Roman" w:eastAsia="Times New Roman" w:hAnsi="Times New Roman" w:cs="Times New Roman"/>
          <w:sz w:val="24"/>
          <w:szCs w:val="24"/>
          <w:highlight w:val="white"/>
        </w:rPr>
        <w:t>compreender qual o impacto da intervenção terapêutica baseada na terapia do esquema, na regulação emocional e na sintomatologia. Esse conhecimento pode orientar os profissionais de saúde mental na escolha de tratamentos eficazes, promovendo mudanças duradouras e um maior senso de satisfação e equilíbrio na vida dos pacientes.</w:t>
      </w:r>
    </w:p>
    <w:p w14:paraId="3CA3E380" w14:textId="77777777" w:rsidR="00E71185" w:rsidRDefault="00E71185">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p>
    <w:p w14:paraId="765B839B"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2FD4D6E8" w14:textId="77777777" w:rsidR="00E71185" w:rsidRDefault="00676E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revisão sistemática em questão, seguiu protocolo do </w:t>
      </w:r>
      <w:r w:rsidRPr="0025300A">
        <w:rPr>
          <w:rFonts w:ascii="Times New Roman" w:eastAsia="Times New Roman" w:hAnsi="Times New Roman" w:cs="Times New Roman"/>
          <w:i/>
          <w:iCs/>
          <w:sz w:val="24"/>
          <w:szCs w:val="24"/>
        </w:rPr>
        <w:t>Preferred Reporting Items for Systematic Reviews and Meta-Analysis</w:t>
      </w:r>
      <w:r>
        <w:rPr>
          <w:rFonts w:ascii="Times New Roman" w:eastAsia="Times New Roman" w:hAnsi="Times New Roman" w:cs="Times New Roman"/>
          <w:sz w:val="24"/>
          <w:szCs w:val="24"/>
        </w:rPr>
        <w:t xml:space="preserve"> (PRISMA) para apresentar e analisar os resultados, conforme demonstrado na Figura 1. Utilizamos as bases de dados PubMed (29), Web of Science (52), Embase (42) e Scopus (61), reconhecidas por sua relevância na área. Em cada uma, buscamos os termos definidos pelos por meio de Descritores em Ciências da Saúde (DECS) e do Medical Subject Headings (MeSH Terms): </w:t>
      </w:r>
      <w:r>
        <w:rPr>
          <w:rFonts w:ascii="Times New Roman" w:eastAsia="Times New Roman" w:hAnsi="Times New Roman" w:cs="Times New Roman"/>
          <w:sz w:val="24"/>
          <w:szCs w:val="24"/>
          <w:highlight w:val="white"/>
        </w:rPr>
        <w:t>(“schema therapy” OR “Schema Therapies” OR “Therapies, Schema” OR “Therapy, Schema” OR “Schema-focused therapy”) AND ("Emotional Regulation" OR "Emotional Regulations" OR "Regulation, Emotional" OR "Regulations, Emotional" OR "Emotion Self-Regulation" OR "Emotion Self Regulation" OR "Emotion Self-Regulations" OR "Self-Regulation, Emotion" OR "Self-Regulations, Emotion" OR "Emotional Self-Regulation" OR "Emotional Self Regulation" OR "Emotional Self-Regulations" OR "Self-Regulation, Emotional" OR "Self-Regulations, Emotional" OR "Emotion Regulation" OR "Regulation, Emotion")</w:t>
      </w:r>
      <w:r>
        <w:rPr>
          <w:rFonts w:ascii="Times New Roman" w:eastAsia="Times New Roman" w:hAnsi="Times New Roman" w:cs="Times New Roman"/>
          <w:sz w:val="24"/>
          <w:szCs w:val="24"/>
        </w:rPr>
        <w:t>, além de suas equivalentes em português e espanhol. A seleção dos materiais foi realizada em abril de 2024, com avaliação independente de dois revisores.</w:t>
      </w:r>
    </w:p>
    <w:p w14:paraId="66286BBA" w14:textId="167D502B" w:rsidR="00E71185" w:rsidRDefault="00676E07" w:rsidP="000B0B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Inicialmente, revisou-se os resumos e aplicou-se os critérios de inclusão e exclusão. Foram considerados para inclusão os artigos completos, escritos em português, inglês ou espanhol, e publicados em periódicos revisados por pares (Akobeng, 2005). O objetivo dos artigos selecionados </w:t>
      </w:r>
      <w:r>
        <w:rPr>
          <w:rFonts w:ascii="Times New Roman" w:eastAsia="Times New Roman" w:hAnsi="Times New Roman" w:cs="Times New Roman"/>
          <w:sz w:val="24"/>
          <w:szCs w:val="24"/>
          <w:highlight w:val="white"/>
        </w:rPr>
        <w:t xml:space="preserve">era entender qual o impacto da intervenção terapêutica baseada na terapia </w:t>
      </w:r>
      <w:r>
        <w:rPr>
          <w:rFonts w:ascii="Times New Roman" w:eastAsia="Times New Roman" w:hAnsi="Times New Roman" w:cs="Times New Roman"/>
          <w:sz w:val="24"/>
          <w:szCs w:val="24"/>
          <w:highlight w:val="white"/>
        </w:rPr>
        <w:lastRenderedPageBreak/>
        <w:t>do esquema, na regulação emocional e na sintomatologia</w:t>
      </w:r>
      <w:r>
        <w:rPr>
          <w:rFonts w:ascii="Times New Roman" w:eastAsia="Times New Roman" w:hAnsi="Times New Roman" w:cs="Times New Roman"/>
          <w:sz w:val="24"/>
          <w:szCs w:val="24"/>
        </w:rPr>
        <w:t>. Ao final desse processo, de 184 artigos, 176 foram descartados por não serem estudos empíricos (01), estarem fora do escopo (90), serem duplicatas (83). Ainda, dos 10 artigos selecionados, 05 foram excluídos por não estarem disponíveis na íntegra. A Figura 1 ilustra o fluxo de seleção dos materiais.</w:t>
      </w:r>
    </w:p>
    <w:p w14:paraId="57260BD6" w14:textId="205E632C" w:rsidR="00B96C04" w:rsidRPr="00B96C04" w:rsidRDefault="00676E07" w:rsidP="00B96C04">
      <w:pPr>
        <w:spacing w:before="240" w:after="240" w:line="360" w:lineRule="auto"/>
        <w:rPr>
          <w:rFonts w:ascii="Times New Roman" w:eastAsia="Times New Roman" w:hAnsi="Times New Roman" w:cs="Times New Roman"/>
          <w:b/>
          <w:bCs/>
          <w:sz w:val="24"/>
          <w:szCs w:val="24"/>
        </w:rPr>
      </w:pPr>
      <w:r w:rsidRPr="00B96C04">
        <w:rPr>
          <w:rFonts w:ascii="Times New Roman" w:eastAsia="Times New Roman" w:hAnsi="Times New Roman" w:cs="Times New Roman"/>
          <w:b/>
          <w:bCs/>
          <w:sz w:val="24"/>
          <w:szCs w:val="24"/>
        </w:rPr>
        <w:t>Fluxograma PRISMA</w:t>
      </w:r>
    </w:p>
    <w:p w14:paraId="5C1DB5C4" w14:textId="55FF7424" w:rsidR="00B96C04" w:rsidRDefault="00B96C04" w:rsidP="00B96C04">
      <w:pPr>
        <w:spacing w:before="240" w:after="240" w:line="360" w:lineRule="auto"/>
        <w:rPr>
          <w:rFonts w:ascii="Times New Roman" w:eastAsia="Times New Roman" w:hAnsi="Times New Roman" w:cs="Times New Roman"/>
          <w:b/>
          <w:bCs/>
          <w:color w:val="FF0000"/>
          <w:sz w:val="24"/>
          <w:szCs w:val="24"/>
        </w:rPr>
      </w:pPr>
      <w:r w:rsidRPr="00B96C04">
        <w:rPr>
          <w:rFonts w:ascii="Times New Roman" w:eastAsia="Times New Roman" w:hAnsi="Times New Roman" w:cs="Times New Roman"/>
          <w:b/>
          <w:bCs/>
          <w:noProof/>
          <w:color w:val="FF0000"/>
          <w:sz w:val="24"/>
          <w:szCs w:val="24"/>
        </w:rPr>
        <mc:AlternateContent>
          <mc:Choice Requires="wpg">
            <w:drawing>
              <wp:anchor distT="0" distB="0" distL="114300" distR="114300" simplePos="0" relativeHeight="251659264" behindDoc="0" locked="0" layoutInCell="1" allowOverlap="1" wp14:anchorId="44176E28" wp14:editId="098076E8">
                <wp:simplePos x="0" y="0"/>
                <wp:positionH relativeFrom="column">
                  <wp:posOffset>0</wp:posOffset>
                </wp:positionH>
                <wp:positionV relativeFrom="paragraph">
                  <wp:posOffset>-635</wp:posOffset>
                </wp:positionV>
                <wp:extent cx="4993076" cy="4417707"/>
                <wp:effectExtent l="0" t="0" r="17145" b="20955"/>
                <wp:wrapNone/>
                <wp:docPr id="217" name="Agrupar 216">
                  <a:extLst xmlns:a="http://schemas.openxmlformats.org/drawingml/2006/main">
                    <a:ext uri="{FF2B5EF4-FFF2-40B4-BE49-F238E27FC236}">
                      <a16:creationId xmlns:a16="http://schemas.microsoft.com/office/drawing/2014/main" id="{11CE132D-7A2C-FD1C-260B-3E9E310DCDFF}"/>
                    </a:ext>
                  </a:extLst>
                </wp:docPr>
                <wp:cNvGraphicFramePr/>
                <a:graphic xmlns:a="http://schemas.openxmlformats.org/drawingml/2006/main">
                  <a:graphicData uri="http://schemas.microsoft.com/office/word/2010/wordprocessingGroup">
                    <wpg:wgp>
                      <wpg:cNvGrpSpPr/>
                      <wpg:grpSpPr>
                        <a:xfrm>
                          <a:off x="0" y="0"/>
                          <a:ext cx="4993076" cy="4417707"/>
                          <a:chOff x="-10686" y="0"/>
                          <a:chExt cx="4993076" cy="4417707"/>
                        </a:xfrm>
                      </wpg:grpSpPr>
                      <wps:wsp>
                        <wps:cNvPr id="46214672" name="CaixaDeTexto 5">
                          <a:extLst>
                            <a:ext uri="{FF2B5EF4-FFF2-40B4-BE49-F238E27FC236}">
                              <a16:creationId xmlns:a16="http://schemas.microsoft.com/office/drawing/2014/main" id="{44A382EB-C6B5-BE1D-05F6-A9D2ED871A44}"/>
                            </a:ext>
                          </a:extLst>
                        </wps:cNvPr>
                        <wps:cNvSpPr txBox="1"/>
                        <wps:spPr>
                          <a:xfrm rot="16200000">
                            <a:off x="-555844" y="555816"/>
                            <a:ext cx="1358264" cy="266064"/>
                          </a:xfrm>
                          <a:prstGeom prst="rect">
                            <a:avLst/>
                          </a:prstGeom>
                          <a:noFill/>
                          <a:ln w="3175">
                            <a:solidFill>
                              <a:schemeClr val="tx1"/>
                            </a:solidFill>
                          </a:ln>
                        </wps:spPr>
                        <wps:txbx>
                          <w:txbxContent>
                            <w:p w14:paraId="7553F126"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Identificação</w:t>
                              </w:r>
                            </w:p>
                          </w:txbxContent>
                        </wps:txbx>
                        <wps:bodyPr wrap="square" rtlCol="0">
                          <a:spAutoFit/>
                        </wps:bodyPr>
                      </wps:wsp>
                      <wps:wsp>
                        <wps:cNvPr id="170145871" name="CaixaDeTexto 6">
                          <a:extLst>
                            <a:ext uri="{FF2B5EF4-FFF2-40B4-BE49-F238E27FC236}">
                              <a16:creationId xmlns:a16="http://schemas.microsoft.com/office/drawing/2014/main" id="{DEC410AC-2A15-AF3D-9329-E2FD4234230E}"/>
                            </a:ext>
                          </a:extLst>
                        </wps:cNvPr>
                        <wps:cNvSpPr txBox="1"/>
                        <wps:spPr>
                          <a:xfrm rot="16200000">
                            <a:off x="-327234" y="1725897"/>
                            <a:ext cx="899159" cy="266064"/>
                          </a:xfrm>
                          <a:prstGeom prst="rect">
                            <a:avLst/>
                          </a:prstGeom>
                          <a:noFill/>
                          <a:ln w="3175">
                            <a:solidFill>
                              <a:schemeClr val="tx1"/>
                            </a:solidFill>
                          </a:ln>
                        </wps:spPr>
                        <wps:txbx>
                          <w:txbxContent>
                            <w:p w14:paraId="3057466D"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Seleção</w:t>
                              </w:r>
                            </w:p>
                          </w:txbxContent>
                        </wps:txbx>
                        <wps:bodyPr wrap="square" rtlCol="0">
                          <a:spAutoFit/>
                        </wps:bodyPr>
                      </wps:wsp>
                      <wps:wsp>
                        <wps:cNvPr id="1905549213" name="CaixaDeTexto 7">
                          <a:extLst>
                            <a:ext uri="{FF2B5EF4-FFF2-40B4-BE49-F238E27FC236}">
                              <a16:creationId xmlns:a16="http://schemas.microsoft.com/office/drawing/2014/main" id="{DA79A1EE-8066-B6EE-F617-B6D9A5CDDE7A}"/>
                            </a:ext>
                          </a:extLst>
                        </wps:cNvPr>
                        <wps:cNvSpPr txBox="1"/>
                        <wps:spPr>
                          <a:xfrm rot="16200000">
                            <a:off x="-408443" y="2748580"/>
                            <a:ext cx="1062989" cy="266064"/>
                          </a:xfrm>
                          <a:prstGeom prst="rect">
                            <a:avLst/>
                          </a:prstGeom>
                          <a:noFill/>
                          <a:ln w="3175">
                            <a:solidFill>
                              <a:schemeClr val="tx1"/>
                            </a:solidFill>
                          </a:ln>
                        </wps:spPr>
                        <wps:txbx>
                          <w:txbxContent>
                            <w:p w14:paraId="1F3594BF"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Elegibilidade</w:t>
                              </w:r>
                            </w:p>
                          </w:txbxContent>
                        </wps:txbx>
                        <wps:bodyPr wrap="square" rtlCol="0">
                          <a:spAutoFit/>
                        </wps:bodyPr>
                      </wps:wsp>
                      <wps:wsp>
                        <wps:cNvPr id="1008421597" name="CaixaDeTexto 8">
                          <a:extLst>
                            <a:ext uri="{FF2B5EF4-FFF2-40B4-BE49-F238E27FC236}">
                              <a16:creationId xmlns:a16="http://schemas.microsoft.com/office/drawing/2014/main" id="{A4E1B37B-607C-72A2-3A26-37C8B9456E46}"/>
                            </a:ext>
                          </a:extLst>
                        </wps:cNvPr>
                        <wps:cNvSpPr txBox="1"/>
                        <wps:spPr>
                          <a:xfrm rot="16200000">
                            <a:off x="-358671" y="3802711"/>
                            <a:ext cx="963929" cy="266064"/>
                          </a:xfrm>
                          <a:prstGeom prst="rect">
                            <a:avLst/>
                          </a:prstGeom>
                          <a:noFill/>
                          <a:ln w="3175">
                            <a:solidFill>
                              <a:schemeClr val="tx1"/>
                            </a:solidFill>
                          </a:ln>
                        </wps:spPr>
                        <wps:txbx>
                          <w:txbxContent>
                            <w:p w14:paraId="6598325C"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Inclusão</w:t>
                              </w:r>
                            </w:p>
                          </w:txbxContent>
                        </wps:txbx>
                        <wps:bodyPr wrap="square" rtlCol="0">
                          <a:spAutoFit/>
                        </wps:bodyPr>
                      </wps:wsp>
                      <wps:wsp>
                        <wps:cNvPr id="924005474" name="CaixaDeTexto 9">
                          <a:extLst>
                            <a:ext uri="{FF2B5EF4-FFF2-40B4-BE49-F238E27FC236}">
                              <a16:creationId xmlns:a16="http://schemas.microsoft.com/office/drawing/2014/main" id="{CA90678B-E5CB-B200-2373-AFABA3E4DAFF}"/>
                            </a:ext>
                          </a:extLst>
                        </wps:cNvPr>
                        <wps:cNvSpPr txBox="1"/>
                        <wps:spPr>
                          <a:xfrm>
                            <a:off x="1509541" y="0"/>
                            <a:ext cx="2558415" cy="269240"/>
                          </a:xfrm>
                          <a:prstGeom prst="rect">
                            <a:avLst/>
                          </a:prstGeom>
                          <a:noFill/>
                          <a:ln w="6350">
                            <a:solidFill>
                              <a:schemeClr val="tx1"/>
                            </a:solidFill>
                          </a:ln>
                        </wps:spPr>
                        <wps:txbx>
                          <w:txbxContent>
                            <w:p w14:paraId="1AD0DE7F"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identificados na base de dados </w:t>
                              </w:r>
                            </w:p>
                          </w:txbxContent>
                        </wps:txbx>
                        <wps:bodyPr wrap="square" rtlCol="0">
                          <a:spAutoFit/>
                        </wps:bodyPr>
                      </wps:wsp>
                      <wps:wsp>
                        <wps:cNvPr id="911570984" name="CaixaDeTexto 10">
                          <a:extLst>
                            <a:ext uri="{FF2B5EF4-FFF2-40B4-BE49-F238E27FC236}">
                              <a16:creationId xmlns:a16="http://schemas.microsoft.com/office/drawing/2014/main" id="{6837E31E-0648-5462-9DF5-CC33ED2C9E8F}"/>
                            </a:ext>
                          </a:extLst>
                        </wps:cNvPr>
                        <wps:cNvSpPr txBox="1"/>
                        <wps:spPr>
                          <a:xfrm>
                            <a:off x="604422" y="445042"/>
                            <a:ext cx="999490" cy="422910"/>
                          </a:xfrm>
                          <a:prstGeom prst="rect">
                            <a:avLst/>
                          </a:prstGeom>
                          <a:noFill/>
                          <a:ln w="6350">
                            <a:solidFill>
                              <a:schemeClr val="tx1"/>
                            </a:solidFill>
                          </a:ln>
                        </wps:spPr>
                        <wps:txbx>
                          <w:txbxContent>
                            <w:p w14:paraId="59F47744"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PubMed</w:t>
                              </w:r>
                            </w:p>
                            <w:p w14:paraId="12905056"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29)</w:t>
                              </w:r>
                            </w:p>
                          </w:txbxContent>
                        </wps:txbx>
                        <wps:bodyPr wrap="square" rtlCol="0">
                          <a:spAutoFit/>
                        </wps:bodyPr>
                      </wps:wsp>
                      <wps:wsp>
                        <wps:cNvPr id="1998641479" name="CaixaDeTexto 15">
                          <a:extLst>
                            <a:ext uri="{FF2B5EF4-FFF2-40B4-BE49-F238E27FC236}">
                              <a16:creationId xmlns:a16="http://schemas.microsoft.com/office/drawing/2014/main" id="{C108A310-15E4-F977-CA23-597B9E067A40}"/>
                            </a:ext>
                          </a:extLst>
                        </wps:cNvPr>
                        <wps:cNvSpPr txBox="1"/>
                        <wps:spPr>
                          <a:xfrm>
                            <a:off x="1509540" y="1029913"/>
                            <a:ext cx="2558415" cy="269240"/>
                          </a:xfrm>
                          <a:prstGeom prst="rect">
                            <a:avLst/>
                          </a:prstGeom>
                          <a:noFill/>
                          <a:ln w="6350">
                            <a:solidFill>
                              <a:schemeClr val="tx1"/>
                            </a:solidFill>
                          </a:ln>
                        </wps:spPr>
                        <wps:txbx>
                          <w:txbxContent>
                            <w:p w14:paraId="4566A48C"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Total de artigos (n = 184)</w:t>
                              </w:r>
                            </w:p>
                          </w:txbxContent>
                        </wps:txbx>
                        <wps:bodyPr wrap="square" rtlCol="0">
                          <a:spAutoFit/>
                        </wps:bodyPr>
                      </wps:wsp>
                      <wps:wsp>
                        <wps:cNvPr id="1497713087" name="CaixaDeTexto 18">
                          <a:extLst>
                            <a:ext uri="{FF2B5EF4-FFF2-40B4-BE49-F238E27FC236}">
                              <a16:creationId xmlns:a16="http://schemas.microsoft.com/office/drawing/2014/main" id="{45993D1B-4965-16F7-37AC-29ABB8DF49B1}"/>
                            </a:ext>
                          </a:extLst>
                        </wps:cNvPr>
                        <wps:cNvSpPr txBox="1"/>
                        <wps:spPr>
                          <a:xfrm>
                            <a:off x="1729060" y="444495"/>
                            <a:ext cx="999490" cy="422910"/>
                          </a:xfrm>
                          <a:prstGeom prst="rect">
                            <a:avLst/>
                          </a:prstGeom>
                          <a:noFill/>
                          <a:ln w="6350">
                            <a:solidFill>
                              <a:schemeClr val="tx1"/>
                            </a:solidFill>
                          </a:ln>
                        </wps:spPr>
                        <wps:txbx>
                          <w:txbxContent>
                            <w:p w14:paraId="0DC35645"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Embase</w:t>
                              </w:r>
                            </w:p>
                            <w:p w14:paraId="19D14C84"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42)</w:t>
                              </w:r>
                            </w:p>
                          </w:txbxContent>
                        </wps:txbx>
                        <wps:bodyPr wrap="square" rtlCol="0">
                          <a:spAutoFit/>
                        </wps:bodyPr>
                      </wps:wsp>
                      <wps:wsp>
                        <wps:cNvPr id="1299563497" name="CaixaDeTexto 19">
                          <a:extLst>
                            <a:ext uri="{FF2B5EF4-FFF2-40B4-BE49-F238E27FC236}">
                              <a16:creationId xmlns:a16="http://schemas.microsoft.com/office/drawing/2014/main" id="{223F5DCF-A6CF-0D4A-5E30-4232AA3EA6C7}"/>
                            </a:ext>
                          </a:extLst>
                        </wps:cNvPr>
                        <wps:cNvSpPr txBox="1"/>
                        <wps:spPr>
                          <a:xfrm>
                            <a:off x="2853698" y="448996"/>
                            <a:ext cx="1069975" cy="422910"/>
                          </a:xfrm>
                          <a:prstGeom prst="rect">
                            <a:avLst/>
                          </a:prstGeom>
                          <a:noFill/>
                          <a:ln w="6350">
                            <a:solidFill>
                              <a:schemeClr val="tx1"/>
                            </a:solidFill>
                          </a:ln>
                        </wps:spPr>
                        <wps:txbx>
                          <w:txbxContent>
                            <w:p w14:paraId="0D712751"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Web of Science</w:t>
                              </w:r>
                            </w:p>
                            <w:p w14:paraId="48FE0D37"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52)</w:t>
                              </w:r>
                            </w:p>
                          </w:txbxContent>
                        </wps:txbx>
                        <wps:bodyPr wrap="square" rtlCol="0">
                          <a:spAutoFit/>
                        </wps:bodyPr>
                      </wps:wsp>
                      <wps:wsp>
                        <wps:cNvPr id="1687149344" name="CaixaDeTexto 20">
                          <a:extLst>
                            <a:ext uri="{FF2B5EF4-FFF2-40B4-BE49-F238E27FC236}">
                              <a16:creationId xmlns:a16="http://schemas.microsoft.com/office/drawing/2014/main" id="{1261621A-FD49-F107-FE46-D5B773C45337}"/>
                            </a:ext>
                          </a:extLst>
                        </wps:cNvPr>
                        <wps:cNvSpPr txBox="1"/>
                        <wps:spPr>
                          <a:xfrm>
                            <a:off x="3982900" y="449583"/>
                            <a:ext cx="999490" cy="422910"/>
                          </a:xfrm>
                          <a:prstGeom prst="rect">
                            <a:avLst/>
                          </a:prstGeom>
                          <a:noFill/>
                          <a:ln w="6350">
                            <a:solidFill>
                              <a:schemeClr val="tx1"/>
                            </a:solidFill>
                          </a:ln>
                        </wps:spPr>
                        <wps:txbx>
                          <w:txbxContent>
                            <w:p w14:paraId="554DD910"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Scopus</w:t>
                              </w:r>
                            </w:p>
                            <w:p w14:paraId="268D0BBD"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61)</w:t>
                              </w:r>
                            </w:p>
                          </w:txbxContent>
                        </wps:txbx>
                        <wps:bodyPr wrap="square" rtlCol="0">
                          <a:spAutoFit/>
                        </wps:bodyPr>
                      </wps:wsp>
                      <wps:wsp>
                        <wps:cNvPr id="104453154" name="CaixaDeTexto 21">
                          <a:extLst>
                            <a:ext uri="{FF2B5EF4-FFF2-40B4-BE49-F238E27FC236}">
                              <a16:creationId xmlns:a16="http://schemas.microsoft.com/office/drawing/2014/main" id="{FD709C91-E95F-1FC5-2E68-B8223F07CBA0}"/>
                            </a:ext>
                          </a:extLst>
                        </wps:cNvPr>
                        <wps:cNvSpPr txBox="1"/>
                        <wps:spPr>
                          <a:xfrm>
                            <a:off x="1509284" y="1449217"/>
                            <a:ext cx="2557780" cy="440055"/>
                          </a:xfrm>
                          <a:prstGeom prst="rect">
                            <a:avLst/>
                          </a:prstGeom>
                          <a:noFill/>
                          <a:ln w="6350">
                            <a:solidFill>
                              <a:schemeClr val="tx1"/>
                            </a:solidFill>
                          </a:ln>
                        </wps:spPr>
                        <wps:txbx>
                          <w:txbxContent>
                            <w:p w14:paraId="0C080BBC"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removidos após leitura dos resumos</w:t>
                              </w:r>
                            </w:p>
                          </w:txbxContent>
                        </wps:txbx>
                        <wps:bodyPr wrap="square" rtlCol="0">
                          <a:spAutoFit/>
                        </wps:bodyPr>
                      </wps:wsp>
                      <wps:wsp>
                        <wps:cNvPr id="663505766" name="CaixaDeTexto 22">
                          <a:extLst>
                            <a:ext uri="{FF2B5EF4-FFF2-40B4-BE49-F238E27FC236}">
                              <a16:creationId xmlns:a16="http://schemas.microsoft.com/office/drawing/2014/main" id="{B2320C2B-0CEA-0C9E-2B1A-91F0A170892F}"/>
                            </a:ext>
                          </a:extLst>
                        </wps:cNvPr>
                        <wps:cNvSpPr txBox="1"/>
                        <wps:spPr>
                          <a:xfrm>
                            <a:off x="740500" y="1892050"/>
                            <a:ext cx="1318895" cy="594360"/>
                          </a:xfrm>
                          <a:prstGeom prst="rect">
                            <a:avLst/>
                          </a:prstGeom>
                          <a:noFill/>
                          <a:ln w="6350">
                            <a:solidFill>
                              <a:schemeClr val="tx1"/>
                            </a:solidFill>
                          </a:ln>
                        </wps:spPr>
                        <wps:txbx>
                          <w:txbxContent>
                            <w:p w14:paraId="2BB6D602"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não empíricos</w:t>
                              </w:r>
                            </w:p>
                            <w:p w14:paraId="203CD2BC"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01)</w:t>
                              </w:r>
                            </w:p>
                          </w:txbxContent>
                        </wps:txbx>
                        <wps:bodyPr wrap="square" rtlCol="0">
                          <a:spAutoFit/>
                        </wps:bodyPr>
                      </wps:wsp>
                      <wps:wsp>
                        <wps:cNvPr id="1406610128" name="CaixaDeTexto 26">
                          <a:extLst>
                            <a:ext uri="{FF2B5EF4-FFF2-40B4-BE49-F238E27FC236}">
                              <a16:creationId xmlns:a16="http://schemas.microsoft.com/office/drawing/2014/main" id="{C171AEFE-8983-B1DD-EB9B-2F93719ECB9B}"/>
                            </a:ext>
                          </a:extLst>
                        </wps:cNvPr>
                        <wps:cNvSpPr txBox="1"/>
                        <wps:spPr>
                          <a:xfrm>
                            <a:off x="3514230" y="1892050"/>
                            <a:ext cx="1318895" cy="422910"/>
                          </a:xfrm>
                          <a:prstGeom prst="rect">
                            <a:avLst/>
                          </a:prstGeom>
                          <a:noFill/>
                          <a:ln w="6350">
                            <a:solidFill>
                              <a:schemeClr val="tx1"/>
                            </a:solidFill>
                          </a:ln>
                        </wps:spPr>
                        <wps:txbx>
                          <w:txbxContent>
                            <w:p w14:paraId="586D3F20"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fora do tema</w:t>
                              </w:r>
                            </w:p>
                            <w:p w14:paraId="721B9DBE"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90)</w:t>
                              </w:r>
                            </w:p>
                          </w:txbxContent>
                        </wps:txbx>
                        <wps:bodyPr wrap="square" rtlCol="0">
                          <a:spAutoFit/>
                        </wps:bodyPr>
                      </wps:wsp>
                      <wps:wsp>
                        <wps:cNvPr id="1210201332" name="CaixaDeTexto 27">
                          <a:extLst>
                            <a:ext uri="{FF2B5EF4-FFF2-40B4-BE49-F238E27FC236}">
                              <a16:creationId xmlns:a16="http://schemas.microsoft.com/office/drawing/2014/main" id="{C11297F9-230A-D6C8-F144-7C4CAA766890}"/>
                            </a:ext>
                          </a:extLst>
                        </wps:cNvPr>
                        <wps:cNvSpPr txBox="1"/>
                        <wps:spPr>
                          <a:xfrm>
                            <a:off x="2127365" y="1892050"/>
                            <a:ext cx="1318895" cy="422910"/>
                          </a:xfrm>
                          <a:prstGeom prst="rect">
                            <a:avLst/>
                          </a:prstGeom>
                          <a:noFill/>
                          <a:ln w="6350">
                            <a:solidFill>
                              <a:schemeClr val="tx1"/>
                            </a:solidFill>
                          </a:ln>
                        </wps:spPr>
                        <wps:txbx>
                          <w:txbxContent>
                            <w:p w14:paraId="287F6A2D"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duplicados</w:t>
                              </w:r>
                            </w:p>
                            <w:p w14:paraId="3B190668"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83)</w:t>
                              </w:r>
                            </w:p>
                          </w:txbxContent>
                        </wps:txbx>
                        <wps:bodyPr wrap="square" rtlCol="0">
                          <a:spAutoFit/>
                        </wps:bodyPr>
                      </wps:wsp>
                      <wps:wsp>
                        <wps:cNvPr id="1847205989" name="CaixaDeTexto 28">
                          <a:extLst>
                            <a:ext uri="{FF2B5EF4-FFF2-40B4-BE49-F238E27FC236}">
                              <a16:creationId xmlns:a16="http://schemas.microsoft.com/office/drawing/2014/main" id="{ADD08F2C-104A-5FBF-ED96-6F3BC6400281}"/>
                            </a:ext>
                          </a:extLst>
                        </wps:cNvPr>
                        <wps:cNvSpPr txBox="1"/>
                        <wps:spPr>
                          <a:xfrm>
                            <a:off x="1159171" y="2679609"/>
                            <a:ext cx="1455420" cy="422910"/>
                          </a:xfrm>
                          <a:prstGeom prst="rect">
                            <a:avLst/>
                          </a:prstGeom>
                          <a:noFill/>
                          <a:ln w="6350">
                            <a:solidFill>
                              <a:schemeClr val="tx1"/>
                            </a:solidFill>
                          </a:ln>
                        </wps:spPr>
                        <wps:txbx>
                          <w:txbxContent>
                            <w:p w14:paraId="4A179740"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lidos na íntegra </w:t>
                              </w:r>
                              <w:r>
                                <w:rPr>
                                  <w:rFonts w:asciiTheme="minorHAnsi" w:hAnsi="Cambria" w:cstheme="minorBidi"/>
                                  <w:color w:val="000000" w:themeColor="text1"/>
                                  <w:kern w:val="24"/>
                                  <w:sz w:val="18"/>
                                  <w:szCs w:val="18"/>
                                </w:rPr>
                                <w:t>(n = 10)</w:t>
                              </w:r>
                            </w:p>
                          </w:txbxContent>
                        </wps:txbx>
                        <wps:bodyPr wrap="square" rtlCol="0">
                          <a:spAutoFit/>
                        </wps:bodyPr>
                      </wps:wsp>
                      <wps:wsp>
                        <wps:cNvPr id="1147204346" name="CaixaDeTexto 29">
                          <a:extLst>
                            <a:ext uri="{FF2B5EF4-FFF2-40B4-BE49-F238E27FC236}">
                              <a16:creationId xmlns:a16="http://schemas.microsoft.com/office/drawing/2014/main" id="{7094A754-2B56-2573-63A3-A3723BD29A2E}"/>
                            </a:ext>
                          </a:extLst>
                        </wps:cNvPr>
                        <wps:cNvSpPr txBox="1"/>
                        <wps:spPr>
                          <a:xfrm>
                            <a:off x="3446133" y="2679609"/>
                            <a:ext cx="1455420" cy="422910"/>
                          </a:xfrm>
                          <a:prstGeom prst="rect">
                            <a:avLst/>
                          </a:prstGeom>
                          <a:noFill/>
                          <a:ln w="6350">
                            <a:solidFill>
                              <a:schemeClr val="tx1"/>
                            </a:solidFill>
                          </a:ln>
                        </wps:spPr>
                        <wps:txbx>
                          <w:txbxContent>
                            <w:p w14:paraId="0612596E"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excluídos </w:t>
                              </w:r>
                            </w:p>
                            <w:p w14:paraId="08FD8903"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05)</w:t>
                              </w:r>
                            </w:p>
                          </w:txbxContent>
                        </wps:txbx>
                        <wps:bodyPr wrap="square" rtlCol="0">
                          <a:spAutoFit/>
                        </wps:bodyPr>
                      </wps:wsp>
                      <wps:wsp>
                        <wps:cNvPr id="394462244" name="CaixaDeTexto 30">
                          <a:extLst>
                            <a:ext uri="{FF2B5EF4-FFF2-40B4-BE49-F238E27FC236}">
                              <a16:creationId xmlns:a16="http://schemas.microsoft.com/office/drawing/2014/main" id="{3B92B6C7-2060-D383-DCB9-9F8814DFB159}"/>
                            </a:ext>
                          </a:extLst>
                        </wps:cNvPr>
                        <wps:cNvSpPr txBox="1"/>
                        <wps:spPr>
                          <a:xfrm>
                            <a:off x="663354" y="3743471"/>
                            <a:ext cx="2791460" cy="440055"/>
                          </a:xfrm>
                          <a:prstGeom prst="rect">
                            <a:avLst/>
                          </a:prstGeom>
                          <a:noFill/>
                          <a:ln w="6350">
                            <a:solidFill>
                              <a:schemeClr val="tx1"/>
                            </a:solidFill>
                          </a:ln>
                        </wps:spPr>
                        <wps:txbx>
                          <w:txbxContent>
                            <w:p w14:paraId="017DE679"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selecionados para esta revisão sistemática </w:t>
                              </w:r>
                              <w:r>
                                <w:rPr>
                                  <w:rFonts w:asciiTheme="minorHAnsi" w:hAnsi="Cambria" w:cstheme="minorBidi"/>
                                  <w:color w:val="000000" w:themeColor="text1"/>
                                  <w:kern w:val="24"/>
                                  <w:sz w:val="18"/>
                                  <w:szCs w:val="18"/>
                                </w:rPr>
                                <w:t>(n = 05)</w:t>
                              </w:r>
                            </w:p>
                          </w:txbxContent>
                        </wps:txbx>
                        <wps:bodyPr wrap="square" rtlCol="0">
                          <a:spAutoFit/>
                        </wps:bodyPr>
                      </wps:wsp>
                      <wps:wsp>
                        <wps:cNvPr id="1822760037" name="Conector: Angulado 1822760037">
                          <a:extLst>
                            <a:ext uri="{FF2B5EF4-FFF2-40B4-BE49-F238E27FC236}">
                              <a16:creationId xmlns:a16="http://schemas.microsoft.com/office/drawing/2014/main" id="{EEC9FE29-5338-09C7-B4F3-6791C1C37BF8}"/>
                            </a:ext>
                          </a:extLst>
                        </wps:cNvPr>
                        <wps:cNvCnPr>
                          <a:cxnSpLocks/>
                          <a:stCxn id="924005474" idx="2"/>
                          <a:endCxn id="1687149344" idx="0"/>
                        </wps:cNvCnPr>
                        <wps:spPr>
                          <a:xfrm rot="16200000" flipH="1">
                            <a:off x="3534441" y="-499342"/>
                            <a:ext cx="203432" cy="1694557"/>
                          </a:xfrm>
                          <a:prstGeom prst="bentConnector3">
                            <a:avLst>
                              <a:gd name="adj1" fmla="val 34309"/>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0158516" name="Conector: Angulado 2050158516">
                          <a:extLst>
                            <a:ext uri="{FF2B5EF4-FFF2-40B4-BE49-F238E27FC236}">
                              <a16:creationId xmlns:a16="http://schemas.microsoft.com/office/drawing/2014/main" id="{5830EEF8-30A3-0F28-44D0-97F031816017}"/>
                            </a:ext>
                          </a:extLst>
                        </wps:cNvPr>
                        <wps:cNvCnPr>
                          <a:stCxn id="924005474" idx="2"/>
                          <a:endCxn id="911570984" idx="0"/>
                        </wps:cNvCnPr>
                        <wps:spPr>
                          <a:xfrm rot="5400000">
                            <a:off x="1847174" y="-496594"/>
                            <a:ext cx="198890" cy="1684520"/>
                          </a:xfrm>
                          <a:prstGeom prst="bentConnector3">
                            <a:avLst>
                              <a:gd name="adj1" fmla="val 34896"/>
                            </a:avLst>
                          </a:prstGeom>
                          <a:ln>
                            <a:tailEnd type="triangle"/>
                          </a:ln>
                        </wps:spPr>
                        <wps:style>
                          <a:lnRef idx="1">
                            <a:schemeClr val="dk1"/>
                          </a:lnRef>
                          <a:fillRef idx="0">
                            <a:schemeClr val="dk1"/>
                          </a:fillRef>
                          <a:effectRef idx="0">
                            <a:schemeClr val="dk1"/>
                          </a:effectRef>
                          <a:fontRef idx="minor">
                            <a:schemeClr val="tx1"/>
                          </a:fontRef>
                        </wps:style>
                        <wps:bodyPr/>
                      </wps:wsp>
                      <wps:wsp>
                        <wps:cNvPr id="745534531" name="Conector: Angulado 745534531">
                          <a:extLst>
                            <a:ext uri="{FF2B5EF4-FFF2-40B4-BE49-F238E27FC236}">
                              <a16:creationId xmlns:a16="http://schemas.microsoft.com/office/drawing/2014/main" id="{70F7A7C4-8413-258E-7BFD-73DB670ED4B7}"/>
                            </a:ext>
                          </a:extLst>
                        </wps:cNvPr>
                        <wps:cNvCnPr>
                          <a:stCxn id="924005474" idx="2"/>
                          <a:endCxn id="1497713087" idx="0"/>
                        </wps:cNvCnPr>
                        <wps:spPr>
                          <a:xfrm rot="5400000">
                            <a:off x="2409867" y="65551"/>
                            <a:ext cx="198343" cy="559682"/>
                          </a:xfrm>
                          <a:prstGeom prst="bentConnector3">
                            <a:avLst>
                              <a:gd name="adj1" fmla="val 35798"/>
                            </a:avLst>
                          </a:prstGeom>
                          <a:ln>
                            <a:tailEnd type="triangle"/>
                          </a:ln>
                        </wps:spPr>
                        <wps:style>
                          <a:lnRef idx="1">
                            <a:schemeClr val="dk1"/>
                          </a:lnRef>
                          <a:fillRef idx="0">
                            <a:schemeClr val="dk1"/>
                          </a:fillRef>
                          <a:effectRef idx="0">
                            <a:schemeClr val="dk1"/>
                          </a:effectRef>
                          <a:fontRef idx="minor">
                            <a:schemeClr val="tx1"/>
                          </a:fontRef>
                        </wps:style>
                        <wps:bodyPr/>
                      </wps:wsp>
                      <wps:wsp>
                        <wps:cNvPr id="841429856" name="Conector: Angulado 841429856">
                          <a:extLst>
                            <a:ext uri="{FF2B5EF4-FFF2-40B4-BE49-F238E27FC236}">
                              <a16:creationId xmlns:a16="http://schemas.microsoft.com/office/drawing/2014/main" id="{FD19535A-52C1-5FB8-8719-09F16B059F56}"/>
                            </a:ext>
                          </a:extLst>
                        </wps:cNvPr>
                        <wps:cNvCnPr>
                          <a:cxnSpLocks/>
                          <a:stCxn id="924005474" idx="2"/>
                          <a:endCxn id="1299563497" idx="0"/>
                        </wps:cNvCnPr>
                        <wps:spPr>
                          <a:xfrm rot="16200000" flipH="1">
                            <a:off x="2987507" y="47593"/>
                            <a:ext cx="202845" cy="600100"/>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3682470" name="Conector: Angulado 1343682470">
                          <a:extLst>
                            <a:ext uri="{FF2B5EF4-FFF2-40B4-BE49-F238E27FC236}">
                              <a16:creationId xmlns:a16="http://schemas.microsoft.com/office/drawing/2014/main" id="{B2A4B021-B916-5B75-C709-9192AFAF5221}"/>
                            </a:ext>
                          </a:extLst>
                        </wps:cNvPr>
                        <wps:cNvCnPr>
                          <a:cxnSpLocks/>
                          <a:stCxn id="911570984" idx="2"/>
                          <a:endCxn id="1998641479" idx="0"/>
                        </wps:cNvCnPr>
                        <wps:spPr>
                          <a:xfrm rot="16200000" flipH="1">
                            <a:off x="1846497" y="87693"/>
                            <a:ext cx="200243" cy="1684519"/>
                          </a:xfrm>
                          <a:prstGeom prst="bentConnector3">
                            <a:avLst>
                              <a:gd name="adj1" fmla="val 3406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1402852" name="Conector: Angulado 1171402852">
                          <a:extLst>
                            <a:ext uri="{FF2B5EF4-FFF2-40B4-BE49-F238E27FC236}">
                              <a16:creationId xmlns:a16="http://schemas.microsoft.com/office/drawing/2014/main" id="{4E803E81-31A8-E59D-DF91-CABD6DAAB99E}"/>
                            </a:ext>
                          </a:extLst>
                        </wps:cNvPr>
                        <wps:cNvCnPr>
                          <a:stCxn id="1497713087" idx="2"/>
                          <a:endCxn id="1998641479" idx="0"/>
                        </wps:cNvCnPr>
                        <wps:spPr>
                          <a:xfrm rot="16200000" flipH="1">
                            <a:off x="2408642" y="649839"/>
                            <a:ext cx="200790" cy="559681"/>
                          </a:xfrm>
                          <a:prstGeom prst="bentConnector3">
                            <a:avLst>
                              <a:gd name="adj1" fmla="val 34103"/>
                            </a:avLst>
                          </a:prstGeom>
                          <a:ln>
                            <a:tailEnd type="triangle"/>
                          </a:ln>
                        </wps:spPr>
                        <wps:style>
                          <a:lnRef idx="1">
                            <a:schemeClr val="dk1"/>
                          </a:lnRef>
                          <a:fillRef idx="0">
                            <a:schemeClr val="dk1"/>
                          </a:fillRef>
                          <a:effectRef idx="0">
                            <a:schemeClr val="dk1"/>
                          </a:effectRef>
                          <a:fontRef idx="minor">
                            <a:schemeClr val="tx1"/>
                          </a:fontRef>
                        </wps:style>
                        <wps:bodyPr/>
                      </wps:wsp>
                      <wps:wsp>
                        <wps:cNvPr id="936429700" name="Conector: Angulado 936429700">
                          <a:extLst>
                            <a:ext uri="{FF2B5EF4-FFF2-40B4-BE49-F238E27FC236}">
                              <a16:creationId xmlns:a16="http://schemas.microsoft.com/office/drawing/2014/main" id="{76B2E4B7-3428-ECB2-4074-3D03CBC7CAB2}"/>
                            </a:ext>
                          </a:extLst>
                        </wps:cNvPr>
                        <wps:cNvCnPr>
                          <a:cxnSpLocks/>
                          <a:stCxn id="1299563497" idx="2"/>
                          <a:endCxn id="1998641479" idx="0"/>
                        </wps:cNvCnPr>
                        <wps:spPr>
                          <a:xfrm rot="5400000">
                            <a:off x="2990785" y="631881"/>
                            <a:ext cx="196288" cy="60010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1956898" name="Conector: Angulado 1631956898">
                          <a:extLst>
                            <a:ext uri="{FF2B5EF4-FFF2-40B4-BE49-F238E27FC236}">
                              <a16:creationId xmlns:a16="http://schemas.microsoft.com/office/drawing/2014/main" id="{C990E7CD-DD06-95A5-4BA8-63BE1AD08018}"/>
                            </a:ext>
                          </a:extLst>
                        </wps:cNvPr>
                        <wps:cNvCnPr>
                          <a:stCxn id="1687149344" idx="2"/>
                          <a:endCxn id="1998641479" idx="0"/>
                        </wps:cNvCnPr>
                        <wps:spPr>
                          <a:xfrm rot="5400000">
                            <a:off x="3538307" y="84945"/>
                            <a:ext cx="195701" cy="1694558"/>
                          </a:xfrm>
                          <a:prstGeom prst="bentConnector3">
                            <a:avLst>
                              <a:gd name="adj1" fmla="val 3273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0436624" name="Conector: Angulado 1020436624">
                          <a:extLst>
                            <a:ext uri="{FF2B5EF4-FFF2-40B4-BE49-F238E27FC236}">
                              <a16:creationId xmlns:a16="http://schemas.microsoft.com/office/drawing/2014/main" id="{796C985A-B5E2-C469-2B12-FC076DBD9A17}"/>
                            </a:ext>
                          </a:extLst>
                        </wps:cNvPr>
                        <wps:cNvCnPr>
                          <a:stCxn id="104453154" idx="2"/>
                          <a:endCxn id="1406610128" idx="0"/>
                        </wps:cNvCnPr>
                        <wps:spPr>
                          <a:xfrm rot="16200000" flipH="1">
                            <a:off x="3383372" y="1101564"/>
                            <a:ext cx="196288" cy="138527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8215550" name="Conector de Seta Reta 1428215550">
                          <a:extLst>
                            <a:ext uri="{FF2B5EF4-FFF2-40B4-BE49-F238E27FC236}">
                              <a16:creationId xmlns:a16="http://schemas.microsoft.com/office/drawing/2014/main" id="{95C38A07-215B-44D5-2294-8ED21CA16293}"/>
                            </a:ext>
                          </a:extLst>
                        </wps:cNvPr>
                        <wps:cNvCnPr>
                          <a:cxnSpLocks/>
                          <a:stCxn id="1998641479" idx="2"/>
                          <a:endCxn id="104453154" idx="0"/>
                        </wps:cNvCnPr>
                        <wps:spPr>
                          <a:xfrm flipH="1">
                            <a:off x="2788877" y="1276296"/>
                            <a:ext cx="1" cy="1735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594961" name="Conector: Angulado 114594961">
                          <a:extLst>
                            <a:ext uri="{FF2B5EF4-FFF2-40B4-BE49-F238E27FC236}">
                              <a16:creationId xmlns:a16="http://schemas.microsoft.com/office/drawing/2014/main" id="{17AFDBF9-120F-A644-F1FD-A19F5707702F}"/>
                            </a:ext>
                          </a:extLst>
                        </wps:cNvPr>
                        <wps:cNvCnPr>
                          <a:stCxn id="104453154" idx="2"/>
                          <a:endCxn id="663505766" idx="0"/>
                        </wps:cNvCnPr>
                        <wps:spPr>
                          <a:xfrm rot="5400000">
                            <a:off x="1996328" y="1099799"/>
                            <a:ext cx="196288" cy="138881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3321072" name="Conector de Seta Reta 1153321072">
                          <a:extLst>
                            <a:ext uri="{FF2B5EF4-FFF2-40B4-BE49-F238E27FC236}">
                              <a16:creationId xmlns:a16="http://schemas.microsoft.com/office/drawing/2014/main" id="{C0BF41AA-6A55-9C9E-C47D-0FCA8D1FD4E2}"/>
                            </a:ext>
                          </a:extLst>
                        </wps:cNvPr>
                        <wps:cNvCnPr>
                          <a:stCxn id="104453154" idx="2"/>
                          <a:endCxn id="1210201332" idx="0"/>
                        </wps:cNvCnPr>
                        <wps:spPr>
                          <a:xfrm flipH="1">
                            <a:off x="2787111" y="1696060"/>
                            <a:ext cx="1766" cy="1962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2058920" name="Conector: Angulado 392058920">
                          <a:extLst>
                            <a:ext uri="{FF2B5EF4-FFF2-40B4-BE49-F238E27FC236}">
                              <a16:creationId xmlns:a16="http://schemas.microsoft.com/office/drawing/2014/main" id="{9C2DDAD8-1D18-2340-33BF-1D701EC75EAA}"/>
                            </a:ext>
                          </a:extLst>
                        </wps:cNvPr>
                        <wps:cNvCnPr>
                          <a:stCxn id="1210201332" idx="2"/>
                          <a:endCxn id="1847205989" idx="0"/>
                        </wps:cNvCnPr>
                        <wps:spPr>
                          <a:xfrm rot="5400000">
                            <a:off x="2135592" y="2028510"/>
                            <a:ext cx="402960" cy="900078"/>
                          </a:xfrm>
                          <a:prstGeom prst="bentConnector3">
                            <a:avLst>
                              <a:gd name="adj1" fmla="val 31090"/>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9040337" name="Conector: Angulado 1879040337">
                          <a:extLst>
                            <a:ext uri="{FF2B5EF4-FFF2-40B4-BE49-F238E27FC236}">
                              <a16:creationId xmlns:a16="http://schemas.microsoft.com/office/drawing/2014/main" id="{E3ADDF1A-34CA-B94E-2FE7-C4396B9430CA}"/>
                            </a:ext>
                          </a:extLst>
                        </wps:cNvPr>
                        <wps:cNvCnPr>
                          <a:stCxn id="663505766" idx="2"/>
                          <a:endCxn id="1847205989" idx="0"/>
                        </wps:cNvCnPr>
                        <wps:spPr>
                          <a:xfrm rot="16200000" flipH="1">
                            <a:off x="1442069" y="2235065"/>
                            <a:ext cx="402960" cy="486967"/>
                          </a:xfrm>
                          <a:prstGeom prst="bentConnector3">
                            <a:avLst>
                              <a:gd name="adj1" fmla="val 31090"/>
                            </a:avLst>
                          </a:prstGeom>
                          <a:ln>
                            <a:tailEnd type="triangle"/>
                          </a:ln>
                        </wps:spPr>
                        <wps:style>
                          <a:lnRef idx="1">
                            <a:schemeClr val="dk1"/>
                          </a:lnRef>
                          <a:fillRef idx="0">
                            <a:schemeClr val="dk1"/>
                          </a:fillRef>
                          <a:effectRef idx="0">
                            <a:schemeClr val="dk1"/>
                          </a:effectRef>
                          <a:fontRef idx="minor">
                            <a:schemeClr val="tx1"/>
                          </a:fontRef>
                        </wps:style>
                        <wps:bodyPr/>
                      </wps:wsp>
                      <wps:wsp>
                        <wps:cNvPr id="708330739" name="Conector: Angulado 708330739">
                          <a:extLst>
                            <a:ext uri="{FF2B5EF4-FFF2-40B4-BE49-F238E27FC236}">
                              <a16:creationId xmlns:a16="http://schemas.microsoft.com/office/drawing/2014/main" id="{72C68B50-DA40-4288-C800-3A40777E0362}"/>
                            </a:ext>
                          </a:extLst>
                        </wps:cNvPr>
                        <wps:cNvCnPr>
                          <a:stCxn id="1406610128" idx="2"/>
                          <a:endCxn id="1847205989" idx="0"/>
                        </wps:cNvCnPr>
                        <wps:spPr>
                          <a:xfrm rot="5400000">
                            <a:off x="2829115" y="1334988"/>
                            <a:ext cx="402960" cy="2287123"/>
                          </a:xfrm>
                          <a:prstGeom prst="bentConnector3">
                            <a:avLst>
                              <a:gd name="adj1" fmla="val 31089"/>
                            </a:avLst>
                          </a:prstGeom>
                          <a:ln>
                            <a:tailEnd type="triangle"/>
                          </a:ln>
                        </wps:spPr>
                        <wps:style>
                          <a:lnRef idx="1">
                            <a:schemeClr val="dk1"/>
                          </a:lnRef>
                          <a:fillRef idx="0">
                            <a:schemeClr val="dk1"/>
                          </a:fillRef>
                          <a:effectRef idx="0">
                            <a:schemeClr val="dk1"/>
                          </a:effectRef>
                          <a:fontRef idx="minor">
                            <a:schemeClr val="tx1"/>
                          </a:fontRef>
                        </wps:style>
                        <wps:bodyPr/>
                      </wps:wsp>
                      <wps:wsp>
                        <wps:cNvPr id="841779755" name="Conector de Seta Reta 841779755">
                          <a:extLst>
                            <a:ext uri="{FF2B5EF4-FFF2-40B4-BE49-F238E27FC236}">
                              <a16:creationId xmlns:a16="http://schemas.microsoft.com/office/drawing/2014/main" id="{BFA4DFDA-CB8B-B513-2F70-8C32F3B8AF4F}"/>
                            </a:ext>
                          </a:extLst>
                        </wps:cNvPr>
                        <wps:cNvCnPr>
                          <a:cxnSpLocks/>
                          <a:stCxn id="1847205989" idx="3"/>
                          <a:endCxn id="1147204346" idx="1"/>
                        </wps:cNvCnPr>
                        <wps:spPr>
                          <a:xfrm>
                            <a:off x="2614742" y="2872390"/>
                            <a:ext cx="8318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930684" name="Conector de Seta Reta 60930684">
                          <a:extLst>
                            <a:ext uri="{FF2B5EF4-FFF2-40B4-BE49-F238E27FC236}">
                              <a16:creationId xmlns:a16="http://schemas.microsoft.com/office/drawing/2014/main" id="{2FF598EC-E744-381F-1130-47BFEB7E1DEE}"/>
                            </a:ext>
                          </a:extLst>
                        </wps:cNvPr>
                        <wps:cNvCnPr>
                          <a:stCxn id="1847205989" idx="2"/>
                        </wps:cNvCnPr>
                        <wps:spPr>
                          <a:xfrm>
                            <a:off x="1887033" y="3064750"/>
                            <a:ext cx="0" cy="6793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4176E28" id="Agrupar 216" o:spid="_x0000_s1026" style="position:absolute;margin-left:0;margin-top:-.05pt;width:393.15pt;height:347.85pt;z-index:251659264" coordorigin="-106" coordsize="49930,4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">
                <v:shapetype id="_x0000_t202" coordsize="21600,21600" o:spt="202" path="m,l,21600r21600,l21600,xe">
                  <v:stroke joinstyle="miter"/>
                  <v:path gradientshapeok="t" o:connecttype="rect"/>
                </v:shapetype>
                <v:shape id="CaixaDeTexto 5" o:spid="_x0000_s1027" type="#_x0000_t202" style="position:absolute;left:-5558;top:5558;width:13582;height:26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" filled="f" strokecolor="black [3213]" strokeweight=".25pt">
                  <v:textbox style="mso-fit-shape-to-text:t">
                    <w:txbxContent>
                      <w:p w14:paraId="7553F126"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Identificação</w:t>
                        </w:r>
                      </w:p>
                    </w:txbxContent>
                  </v:textbox>
                </v:shape>
                <v:shape id="CaixaDeTexto 6" o:spid="_x0000_s1028" type="#_x0000_t202" style="position:absolute;left:-3272;top:17259;width:8992;height:26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" filled="f" strokecolor="black [3213]" strokeweight=".25pt">
                  <v:textbox style="mso-fit-shape-to-text:t">
                    <w:txbxContent>
                      <w:p w14:paraId="3057466D"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Seleção</w:t>
                        </w:r>
                      </w:p>
                    </w:txbxContent>
                  </v:textbox>
                </v:shape>
                <v:shape id="CaixaDeTexto 7" o:spid="_x0000_s1029" type="#_x0000_t202" style="position:absolute;left:-4084;top:27486;width:10630;height:26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" filled="f" strokecolor="black [3213]" strokeweight=".25pt">
                  <v:textbox style="mso-fit-shape-to-text:t">
                    <w:txbxContent>
                      <w:p w14:paraId="1F3594BF"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Elegibilidade</w:t>
                        </w:r>
                      </w:p>
                    </w:txbxContent>
                  </v:textbox>
                </v:shape>
                <v:shape id="CaixaDeTexto 8" o:spid="_x0000_s1030" type="#_x0000_t202" style="position:absolute;left:-3587;top:38027;width:9640;height:26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" filled="f" strokecolor="black [3213]" strokeweight=".25pt">
                  <v:textbox style="mso-fit-shape-to-text:t">
                    <w:txbxContent>
                      <w:p w14:paraId="6598325C"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Inclusão</w:t>
                        </w:r>
                      </w:p>
                    </w:txbxContent>
                  </v:textbox>
                </v:shape>
                <v:shape id="CaixaDeTexto 9" o:spid="_x0000_s1031" type="#_x0000_t202" style="position:absolute;left:15095;width:2558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" filled="f" strokecolor="black [3213]" strokeweight=".5pt">
                  <v:textbox style="mso-fit-shape-to-text:t">
                    <w:txbxContent>
                      <w:p w14:paraId="1AD0DE7F"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identificados na base de dados </w:t>
                        </w:r>
                      </w:p>
                    </w:txbxContent>
                  </v:textbox>
                </v:shape>
                <v:shape id="CaixaDeTexto 10" o:spid="_x0000_s1032" type="#_x0000_t202" style="position:absolute;left:6044;top:4450;width:999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" filled="f" strokecolor="black [3213]" strokeweight=".5pt">
                  <v:textbox style="mso-fit-shape-to-text:t">
                    <w:txbxContent>
                      <w:p w14:paraId="59F47744"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PubMed</w:t>
                        </w:r>
                      </w:p>
                      <w:p w14:paraId="12905056"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29)</w:t>
                        </w:r>
                      </w:p>
                    </w:txbxContent>
                  </v:textbox>
                </v:shape>
                <v:shape id="CaixaDeTexto 15" o:spid="_x0000_s1033" type="#_x0000_t202" style="position:absolute;left:15095;top:10299;width:2558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" filled="f" strokecolor="black [3213]" strokeweight=".5pt">
                  <v:textbox style="mso-fit-shape-to-text:t">
                    <w:txbxContent>
                      <w:p w14:paraId="4566A48C"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Total de artigos (n = 184)</w:t>
                        </w:r>
                      </w:p>
                    </w:txbxContent>
                  </v:textbox>
                </v:shape>
                <v:shape id="CaixaDeTexto 18" o:spid="_x0000_s1034" type="#_x0000_t202" style="position:absolute;left:17290;top:4444;width:9995;height: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" filled="f" strokecolor="black [3213]" strokeweight=".5pt">
                  <v:textbox style="mso-fit-shape-to-text:t">
                    <w:txbxContent>
                      <w:p w14:paraId="0DC35645"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Embase</w:t>
                        </w:r>
                      </w:p>
                      <w:p w14:paraId="19D14C84"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42)</w:t>
                        </w:r>
                      </w:p>
                    </w:txbxContent>
                  </v:textbox>
                </v:shape>
                <v:shape id="CaixaDeTexto 19" o:spid="_x0000_s1035" type="#_x0000_t202" style="position:absolute;left:28536;top:4489;width:10700;height: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" filled="f" strokecolor="black [3213]" strokeweight=".5pt">
                  <v:textbox style="mso-fit-shape-to-text:t">
                    <w:txbxContent>
                      <w:p w14:paraId="0D712751"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Web of Science</w:t>
                        </w:r>
                      </w:p>
                      <w:p w14:paraId="48FE0D37"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52)</w:t>
                        </w:r>
                      </w:p>
                    </w:txbxContent>
                  </v:textbox>
                </v:shape>
                <v:shape id="CaixaDeTexto 20" o:spid="_x0000_s1036" type="#_x0000_t202" style="position:absolute;left:39829;top:4495;width:9994;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" filled="f" strokecolor="black [3213]" strokeweight=".5pt">
                  <v:textbox style="mso-fit-shape-to-text:t">
                    <w:txbxContent>
                      <w:p w14:paraId="554DD910"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Scopus</w:t>
                        </w:r>
                      </w:p>
                      <w:p w14:paraId="268D0BBD"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61)</w:t>
                        </w:r>
                      </w:p>
                    </w:txbxContent>
                  </v:textbox>
                </v:shape>
                <v:shape id="CaixaDeTexto 21" o:spid="_x0000_s1037" type="#_x0000_t202" style="position:absolute;left:15092;top:14492;width:25578;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" filled="f" strokecolor="black [3213]" strokeweight=".5pt">
                  <v:textbox style="mso-fit-shape-to-text:t">
                    <w:txbxContent>
                      <w:p w14:paraId="0C080BBC"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removidos após leitura dos resumos</w:t>
                        </w:r>
                      </w:p>
                    </w:txbxContent>
                  </v:textbox>
                </v:shape>
                <v:shape id="CaixaDeTexto 22" o:spid="_x0000_s1038" type="#_x0000_t202" style="position:absolute;left:7405;top:18920;width:13188;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" filled="f" strokecolor="black [3213]" strokeweight=".5pt">
                  <v:textbox style="mso-fit-shape-to-text:t">
                    <w:txbxContent>
                      <w:p w14:paraId="2BB6D602"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não empíricos</w:t>
                        </w:r>
                      </w:p>
                      <w:p w14:paraId="203CD2BC"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01)</w:t>
                        </w:r>
                      </w:p>
                    </w:txbxContent>
                  </v:textbox>
                </v:shape>
                <v:shape id="CaixaDeTexto 26" o:spid="_x0000_s1039" type="#_x0000_t202" style="position:absolute;left:35142;top:18920;width:1318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" filled="f" strokecolor="black [3213]" strokeweight=".5pt">
                  <v:textbox style="mso-fit-shape-to-text:t">
                    <w:txbxContent>
                      <w:p w14:paraId="586D3F20"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fora do tema</w:t>
                        </w:r>
                      </w:p>
                      <w:p w14:paraId="721B9DBE"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90)</w:t>
                        </w:r>
                      </w:p>
                    </w:txbxContent>
                  </v:textbox>
                </v:shape>
                <v:shape id="CaixaDeTexto 27" o:spid="_x0000_s1040" type="#_x0000_t202" style="position:absolute;left:21273;top:18920;width:1318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" filled="f" strokecolor="black [3213]" strokeweight=".5pt">
                  <v:textbox style="mso-fit-shape-to-text:t">
                    <w:txbxContent>
                      <w:p w14:paraId="287F6A2D"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Artigos duplicados</w:t>
                        </w:r>
                      </w:p>
                      <w:p w14:paraId="3B190668"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83)</w:t>
                        </w:r>
                      </w:p>
                    </w:txbxContent>
                  </v:textbox>
                </v:shape>
                <v:shape id="CaixaDeTexto 28" o:spid="_x0000_s1041" type="#_x0000_t202" style="position:absolute;left:11591;top:26796;width:14554;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" filled="f" strokecolor="black [3213]" strokeweight=".5pt">
                  <v:textbox style="mso-fit-shape-to-text:t">
                    <w:txbxContent>
                      <w:p w14:paraId="4A179740"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lidos na íntegra </w:t>
                        </w:r>
                        <w:r>
                          <w:rPr>
                            <w:rFonts w:asciiTheme="minorHAnsi" w:hAnsi="Cambria" w:cstheme="minorBidi"/>
                            <w:color w:val="000000" w:themeColor="text1"/>
                            <w:kern w:val="24"/>
                            <w:sz w:val="18"/>
                            <w:szCs w:val="18"/>
                          </w:rPr>
                          <w:t>(n = 10)</w:t>
                        </w:r>
                      </w:p>
                    </w:txbxContent>
                  </v:textbox>
                </v:shape>
                <v:shape id="CaixaDeTexto 29" o:spid="_x0000_s1042" type="#_x0000_t202" style="position:absolute;left:34461;top:26796;width:14554;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" filled="f" strokecolor="black [3213]" strokeweight=".5pt">
                  <v:textbox style="mso-fit-shape-to-text:t">
                    <w:txbxContent>
                      <w:p w14:paraId="0612596E"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excluídos </w:t>
                        </w:r>
                      </w:p>
                      <w:p w14:paraId="08FD8903" w14:textId="77777777" w:rsidR="00B96C04" w:rsidRDefault="00B96C04" w:rsidP="00B96C04">
                        <w:pPr>
                          <w:jc w:val="center"/>
                          <w:rPr>
                            <w:rFonts w:asciiTheme="minorHAnsi" w:hAnsi="Cambria" w:cstheme="minorBidi"/>
                            <w:color w:val="000000" w:themeColor="text1"/>
                            <w:kern w:val="24"/>
                            <w:sz w:val="18"/>
                            <w:szCs w:val="18"/>
                          </w:rPr>
                        </w:pPr>
                        <w:r>
                          <w:rPr>
                            <w:rFonts w:asciiTheme="minorHAnsi" w:hAnsi="Cambria" w:cstheme="minorBidi"/>
                            <w:color w:val="000000" w:themeColor="text1"/>
                            <w:kern w:val="24"/>
                            <w:sz w:val="18"/>
                            <w:szCs w:val="18"/>
                          </w:rPr>
                          <w:t>(n = 05)</w:t>
                        </w:r>
                      </w:p>
                    </w:txbxContent>
                  </v:textbox>
                </v:shape>
                <v:shape id="CaixaDeTexto 30" o:spid="_x0000_s1043" type="#_x0000_t202" style="position:absolute;left:6633;top:37434;width:27915;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" filled="f" strokecolor="black [3213]" strokeweight=".5pt">
                  <v:textbox style="mso-fit-shape-to-text:t">
                    <w:txbxContent>
                      <w:p w14:paraId="017DE679" w14:textId="77777777" w:rsidR="00B96C04" w:rsidRDefault="00B96C04" w:rsidP="00B96C04">
                        <w:pPr>
                          <w:jc w:val="center"/>
                          <w:rPr>
                            <w:rFonts w:asciiTheme="minorHAnsi" w:hAnsi="Cambria" w:cstheme="minorBidi"/>
                            <w:color w:val="000000" w:themeColor="text1"/>
                            <w:kern w:val="24"/>
                            <w:sz w:val="20"/>
                            <w:szCs w:val="20"/>
                          </w:rPr>
                        </w:pPr>
                        <w:r>
                          <w:rPr>
                            <w:rFonts w:asciiTheme="minorHAnsi" w:hAnsi="Cambria" w:cstheme="minorBidi"/>
                            <w:color w:val="000000" w:themeColor="text1"/>
                            <w:kern w:val="24"/>
                            <w:sz w:val="20"/>
                            <w:szCs w:val="20"/>
                          </w:rPr>
                          <w:t xml:space="preserve">Artigos selecionados para esta revisão sistemática </w:t>
                        </w:r>
                        <w:r>
                          <w:rPr>
                            <w:rFonts w:asciiTheme="minorHAnsi" w:hAnsi="Cambria" w:cstheme="minorBidi"/>
                            <w:color w:val="000000" w:themeColor="text1"/>
                            <w:kern w:val="24"/>
                            <w:sz w:val="18"/>
                            <w:szCs w:val="18"/>
                          </w:rPr>
                          <w:t>(n = 05)</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1822760037" o:spid="_x0000_s1044" type="#_x0000_t34" style="position:absolute;left:35344;top:-4994;width:2034;height:169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" adj="7411" strokecolor="black [3040]">
                  <v:stroke endarrow="block"/>
                  <o:lock v:ext="edit" shapetype="f"/>
                </v:shape>
                <v:shape id="Conector: Angulado 2050158516" o:spid="_x0000_s1045" type="#_x0000_t34" style="position:absolute;left:18471;top:-4966;width:1989;height:168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" adj="7538" strokecolor="black [3040]">
                  <v:stroke endarrow="block"/>
                </v:shape>
                <v:shape id="Conector: Angulado 745534531" o:spid="_x0000_s1046" type="#_x0000_t34" style="position:absolute;left:24098;top:655;width:1983;height:55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" adj="7732" strokecolor="black [3040]">
                  <v:stroke endarrow="block"/>
                </v:shape>
                <v:shape id="Conector: Angulado 841429856" o:spid="_x0000_s1047" type="#_x0000_t34" style="position:absolute;left:29875;top:475;width:2028;height:60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" strokecolor="black [3040]">
                  <v:stroke endarrow="block"/>
                  <o:lock v:ext="edit" shapetype="f"/>
                </v:shape>
                <v:shape id="Conector: Angulado 1343682470" o:spid="_x0000_s1048" type="#_x0000_t34" style="position:absolute;left:18465;top:876;width:2002;height:168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" adj="7357" strokecolor="black [3040]">
                  <v:stroke endarrow="block"/>
                  <o:lock v:ext="edit" shapetype="f"/>
                </v:shape>
                <v:shape id="Conector: Angulado 1171402852" o:spid="_x0000_s1049" type="#_x0000_t34" style="position:absolute;left:24086;top:6497;width:2008;height:55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" adj="7366" strokecolor="black [3040]">
                  <v:stroke endarrow="block"/>
                </v:shape>
                <v:shape id="Conector: Angulado 936429700" o:spid="_x0000_s1050" type="#_x0000_t34" style="position:absolute;left:29907;top:6318;width:1963;height:60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" strokecolor="black [3040]">
                  <v:stroke endarrow="block"/>
                  <o:lock v:ext="edit" shapetype="f"/>
                </v:shape>
                <v:shape id="Conector: Angulado 1631956898" o:spid="_x0000_s1051" type="#_x0000_t34" style="position:absolute;left:35382;top:849;width:1957;height:169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" adj="7070" strokecolor="black [3040]">
                  <v:stroke endarrow="block"/>
                </v:shape>
                <v:shape id="Conector: Angulado 1020436624" o:spid="_x0000_s1052" type="#_x0000_t34" style="position:absolute;left:33833;top:11015;width:1963;height:138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" strokecolor="black [3040]">
                  <v:stroke endarrow="block"/>
                </v:shape>
                <v:shapetype id="_x0000_t32" coordsize="21600,21600" o:spt="32" o:oned="t" path="m,l21600,21600e" filled="f">
                  <v:path arrowok="t" fillok="f" o:connecttype="none"/>
                  <o:lock v:ext="edit" shapetype="t"/>
                </v:shapetype>
                <v:shape id="Conector de Seta Reta 1428215550" o:spid="_x0000_s1053" type="#_x0000_t32" style="position:absolute;left:27888;top:12762;width:0;height:17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" strokecolor="black [3040]">
                  <v:stroke endarrow="block"/>
                  <o:lock v:ext="edit" shapetype="f"/>
                </v:shape>
                <v:shape id="Conector: Angulado 114594961" o:spid="_x0000_s1054" type="#_x0000_t34" style="position:absolute;left:19962;top:10998;width:1963;height:1388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" strokecolor="black [3040]">
                  <v:stroke endarrow="block"/>
                </v:shape>
                <v:shape id="Conector de Seta Reta 1153321072" o:spid="_x0000_s1055" type="#_x0000_t32" style="position:absolute;left:27871;top:16960;width:17;height:1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" strokecolor="black [3040]">
                  <v:stroke endarrow="block"/>
                </v:shape>
                <v:shape id="Conector: Angulado 392058920" o:spid="_x0000_s1056" type="#_x0000_t34" style="position:absolute;left:21356;top:20284;width:4030;height:90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" adj="6715" strokecolor="black [3040]">
                  <v:stroke endarrow="block"/>
                </v:shape>
                <v:shape id="Conector: Angulado 1879040337" o:spid="_x0000_s1057" type="#_x0000_t34" style="position:absolute;left:14420;top:22350;width:4030;height:487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" adj="6715" strokecolor="black [3040]">
                  <v:stroke endarrow="block"/>
                </v:shape>
                <v:shape id="Conector: Angulado 708330739" o:spid="_x0000_s1058" type="#_x0000_t34" style="position:absolute;left:28291;top:13349;width:4030;height:228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" adj="6715" strokecolor="black [3040]">
                  <v:stroke endarrow="block"/>
                </v:shape>
                <v:shape id="Conector de Seta Reta 841779755" o:spid="_x0000_s1059" type="#_x0000_t32" style="position:absolute;left:26147;top:28723;width:8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" strokecolor="black [3040]">
                  <v:stroke endarrow="block"/>
                  <o:lock v:ext="edit" shapetype="f"/>
                </v:shape>
                <v:shape id="Conector de Seta Reta 60930684" o:spid="_x0000_s1060" type="#_x0000_t32" style="position:absolute;left:18870;top:30647;width:0;height:6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" strokecolor="black [3040]">
                  <v:stroke endarrow="block"/>
                </v:shape>
              </v:group>
            </w:pict>
          </mc:Fallback>
        </mc:AlternateContent>
      </w:r>
    </w:p>
    <w:p w14:paraId="0E33629D"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0EBC530E"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296A72EF"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5D661415"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4510DBF2"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58372E67"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7C8FF536"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70989F85"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72A2EB5C" w14:textId="77777777" w:rsidR="00B96C04"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42563BE7" w14:textId="77777777" w:rsidR="00B96C04" w:rsidRPr="000B0B2F" w:rsidRDefault="00B96C04" w:rsidP="00487D01">
      <w:pPr>
        <w:spacing w:before="240" w:after="240" w:line="360" w:lineRule="auto"/>
        <w:jc w:val="center"/>
        <w:rPr>
          <w:rFonts w:ascii="Times New Roman" w:eastAsia="Times New Roman" w:hAnsi="Times New Roman" w:cs="Times New Roman"/>
          <w:b/>
          <w:bCs/>
          <w:color w:val="FF0000"/>
          <w:sz w:val="24"/>
          <w:szCs w:val="24"/>
        </w:rPr>
      </w:pPr>
    </w:p>
    <w:p w14:paraId="67C7F26A" w14:textId="77777777" w:rsidR="00E71185" w:rsidRDefault="00676E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7CABC7E9"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pacing w:line="360" w:lineRule="auto"/>
        <w:ind w:firstLine="720"/>
        <w:jc w:val="both"/>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 xml:space="preserve">O estudo de Yakın et al., (2019) investigou a possível mediação das dificuldades na regulação das emoções negativas e da autocompaixão na relação entre os esquemas desadaptativos iniciais (EMIs) e os sintomas de psicopatologia, bem como a satisfação com a vida. Foram avaliados 296 adultos (179 mulheres, 117 homens), com idades entre 17 e 52 anos. As ferramentas utilizadas neste estudo incluíram o “Questionário de Esquema de Young”, o “DERS” (instrumento de autorregulação emocional) para avaliar problemas relacionados à regulação negativa de emoções, o “SCS” para medir a autocompaixão, o “Inventário Breve de Sintomas” (BSI) para avaliar sintomas psicopatológicos e a “Escala de Satisfação com a Vida” (SWLS). O estudo revela que a autocompaixão e a regulação emocional negativa </w:t>
      </w:r>
      <w:r>
        <w:rPr>
          <w:rFonts w:ascii="Times New Roman" w:eastAsia="Times New Roman" w:hAnsi="Times New Roman" w:cs="Times New Roman"/>
          <w:sz w:val="24"/>
          <w:szCs w:val="24"/>
        </w:rPr>
        <w:lastRenderedPageBreak/>
        <w:t>desempenham papéis distintos na saúde mental, sendo conceitos complementares. Mesmo quando considerados apenas os aspectos positivos da autocompaixão, essas conclusões permanecem válidas. Isso ressalta a importância de abordagens integradas que considerem tanto a capacidade de regular as emoções quanto a autocompaixão na promoção do bem-estar mental.</w:t>
      </w:r>
    </w:p>
    <w:p w14:paraId="65213C10" w14:textId="45B01744" w:rsidR="00E71185" w:rsidRDefault="00676E07">
      <w:pPr>
        <w:pBdr>
          <w:top w:val="none" w:sz="0" w:space="0" w:color="E3E3E3"/>
          <w:left w:val="none" w:sz="0" w:space="0" w:color="E3E3E3"/>
          <w:bottom w:val="none" w:sz="0" w:space="0" w:color="E3E3E3"/>
          <w:right w:val="none" w:sz="0" w:space="0" w:color="E3E3E3"/>
          <w:between w:val="none" w:sz="0" w:space="0" w:color="E3E3E3"/>
        </w:pBd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Ariana et al., (2024) comparou a eficácia da terapia em grupo </w:t>
      </w:r>
      <w:r w:rsidRPr="0025300A">
        <w:rPr>
          <w:rFonts w:ascii="Times New Roman" w:eastAsia="Times New Roman" w:hAnsi="Times New Roman" w:cs="Times New Roman"/>
          <w:i/>
          <w:iCs/>
          <w:sz w:val="24"/>
          <w:szCs w:val="24"/>
          <w:highlight w:val="white"/>
        </w:rPr>
        <w:t>online</w:t>
      </w:r>
      <w:r>
        <w:rPr>
          <w:rFonts w:ascii="Times New Roman" w:eastAsia="Times New Roman" w:hAnsi="Times New Roman" w:cs="Times New Roman"/>
          <w:sz w:val="24"/>
          <w:szCs w:val="24"/>
          <w:highlight w:val="white"/>
        </w:rPr>
        <w:t xml:space="preserve"> baseada na Terapia Emocional do Esquema com a Terapia Transdiagnóstica na melhoria da tolerância ao sofrimento e da regulação cognitiva da emoção entre estudantes universitários com transtornos adaptativos devido a rompimentos românticos. Os critérios de inclusão foram ter entre 18 e 38 anos, não ter encerrado voluntariamente o relacionamento, ter passado pelo término </w:t>
      </w:r>
      <w:r w:rsidR="00CE78D2">
        <w:rPr>
          <w:rFonts w:ascii="Times New Roman" w:eastAsia="Times New Roman" w:hAnsi="Times New Roman" w:cs="Times New Roman"/>
          <w:sz w:val="24"/>
          <w:szCs w:val="24"/>
          <w:highlight w:val="white"/>
        </w:rPr>
        <w:t xml:space="preserve">por </w:t>
      </w:r>
      <w:r>
        <w:rPr>
          <w:rFonts w:ascii="Times New Roman" w:eastAsia="Times New Roman" w:hAnsi="Times New Roman" w:cs="Times New Roman"/>
          <w:sz w:val="24"/>
          <w:szCs w:val="24"/>
          <w:highlight w:val="white"/>
        </w:rPr>
        <w:t xml:space="preserve">pelo menos 1 mês e não mais que 6 meses, receber um diagnóstico de transtorno de adaptação com sintomas de ansiedade e depressão com base em uma entrevista com um psicólogo, e completar a escala de transtorno de adaptação. </w:t>
      </w:r>
    </w:p>
    <w:p w14:paraId="470A2CEB" w14:textId="344BC6A2"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Nesse caso, o pesquisador utilizou um formulário autoelaborado para selecionar a amostra de pesquisa com base em critérios de inclusão e exclusão antes da terapia em grupo. O formulário coletou dados sobre nome, gênero, idade, área de estudo, grau educacional, universidade, duração do relacionamento, tempo desde o término, se o término foi intencional, histórico de visitas a psicólogos ou psiquiatras, número de sessões frequentadas, histórico de doenças físicas e mentais, términos românticos anteriores e quaisquer pensamentos ou tentativas de suicídio. A coleta de dados incluiu o “Questionário de Regulação Cognitiva da Emoção” (CERQ), o “Inventário de Depressão de Beck” e a “Escala de Novo Modelo de Transtorno”. Inicialmente, 100 estudantes completaram um questionário demográfico divulgado </w:t>
      </w:r>
      <w:r w:rsidRPr="0025300A">
        <w:rPr>
          <w:rFonts w:ascii="Times New Roman" w:eastAsia="Times New Roman" w:hAnsi="Times New Roman" w:cs="Times New Roman"/>
          <w:i/>
          <w:iCs/>
          <w:sz w:val="24"/>
          <w:szCs w:val="24"/>
          <w:highlight w:val="white"/>
        </w:rPr>
        <w:t>online</w:t>
      </w:r>
      <w:r>
        <w:rPr>
          <w:rFonts w:ascii="Times New Roman" w:eastAsia="Times New Roman" w:hAnsi="Times New Roman" w:cs="Times New Roman"/>
          <w:sz w:val="24"/>
          <w:szCs w:val="24"/>
          <w:highlight w:val="white"/>
        </w:rPr>
        <w:t xml:space="preserve">. Após isso, o </w:t>
      </w:r>
      <w:r w:rsidRPr="0025300A">
        <w:rPr>
          <w:rFonts w:ascii="Times New Roman" w:eastAsia="Times New Roman" w:hAnsi="Times New Roman" w:cs="Times New Roman"/>
          <w:i/>
          <w:iCs/>
          <w:sz w:val="24"/>
          <w:szCs w:val="24"/>
          <w:highlight w:val="white"/>
        </w:rPr>
        <w:t xml:space="preserve">software </w:t>
      </w:r>
      <w:r>
        <w:rPr>
          <w:rFonts w:ascii="Times New Roman" w:eastAsia="Times New Roman" w:hAnsi="Times New Roman" w:cs="Times New Roman"/>
          <w:sz w:val="24"/>
          <w:szCs w:val="24"/>
          <w:highlight w:val="white"/>
        </w:rPr>
        <w:t xml:space="preserve">“G-Power”, determinou que uma amostra de 20 estudantes era adequada para continuar participando do processo, e 60 estudantes foram selecionados </w:t>
      </w:r>
      <w:r w:rsidR="00CE78D2">
        <w:rPr>
          <w:rFonts w:ascii="Times New Roman" w:eastAsia="Times New Roman" w:hAnsi="Times New Roman" w:cs="Times New Roman"/>
          <w:sz w:val="24"/>
          <w:szCs w:val="24"/>
          <w:highlight w:val="white"/>
        </w:rPr>
        <w:t xml:space="preserve">por meio </w:t>
      </w:r>
      <w:r>
        <w:rPr>
          <w:rFonts w:ascii="Times New Roman" w:eastAsia="Times New Roman" w:hAnsi="Times New Roman" w:cs="Times New Roman"/>
          <w:sz w:val="24"/>
          <w:szCs w:val="24"/>
          <w:highlight w:val="white"/>
        </w:rPr>
        <w:t xml:space="preserve">de entrevistas diagnósticas via </w:t>
      </w:r>
      <w:r w:rsidRPr="0025300A">
        <w:rPr>
          <w:rFonts w:ascii="Times New Roman" w:eastAsia="Times New Roman" w:hAnsi="Times New Roman" w:cs="Times New Roman"/>
          <w:i/>
          <w:iCs/>
          <w:sz w:val="24"/>
          <w:szCs w:val="24"/>
          <w:highlight w:val="white"/>
        </w:rPr>
        <w:t>Zoom</w:t>
      </w:r>
      <w:r>
        <w:rPr>
          <w:rFonts w:ascii="Times New Roman" w:eastAsia="Times New Roman" w:hAnsi="Times New Roman" w:cs="Times New Roman"/>
          <w:sz w:val="24"/>
          <w:szCs w:val="24"/>
          <w:highlight w:val="white"/>
        </w:rPr>
        <w:t xml:space="preserve">. As intervenções foram realizadas por um estudante de doutorado em psicologia clínica sob supervisão. </w:t>
      </w:r>
    </w:p>
    <w:p w14:paraId="6C6A1DEB" w14:textId="77777777" w:rsidR="00E71185" w:rsidRDefault="00676E07">
      <w:pPr>
        <w:spacing w:line="360" w:lineRule="auto"/>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O estudo de </w:t>
      </w:r>
      <w:r>
        <w:rPr>
          <w:rFonts w:ascii="Times New Roman" w:eastAsia="Times New Roman" w:hAnsi="Times New Roman" w:cs="Times New Roman"/>
          <w:sz w:val="24"/>
          <w:szCs w:val="24"/>
        </w:rPr>
        <w:t xml:space="preserve">Hassas et al., (2023) </w:t>
      </w:r>
      <w:r>
        <w:rPr>
          <w:rFonts w:ascii="Times New Roman" w:eastAsia="Times New Roman" w:hAnsi="Times New Roman" w:cs="Times New Roman"/>
          <w:sz w:val="24"/>
          <w:szCs w:val="24"/>
          <w:highlight w:val="white"/>
        </w:rPr>
        <w:t xml:space="preserve">envolveu 16 participantes, divididos aleatoriamente em dois grupos: o grupo terapia do esquema emocional (TE) e o grupo controle. O grupo TE participou de 12 sessões de terapia em grupo, cada uma com 120 minutos de duração, enquanto o grupo controle foi colocado em uma lista de espera. Após a conclusão do estudo, os participantes do grupo controle também receberam TE. Avaliações foram realizadas no pré-teste e pós-teste utilizando várias ferramentas, incluindo a “Leahy Emotional Schema Scale” (LESS), o “World Health Organization Quality of Life Questionnaire” (WHOQOL-BREF), o </w:t>
      </w:r>
      <w:r>
        <w:rPr>
          <w:rFonts w:ascii="Times New Roman" w:eastAsia="Times New Roman" w:hAnsi="Times New Roman" w:cs="Times New Roman"/>
          <w:sz w:val="24"/>
          <w:szCs w:val="24"/>
          <w:highlight w:val="white"/>
        </w:rPr>
        <w:lastRenderedPageBreak/>
        <w:t>“Cognitive Emotion Regulation Questionnaire” (CERQ), o “Beck Depression Inventory-II” (BDI-II) e a “Young Mania Rating Scale” (YMRS).</w:t>
      </w:r>
    </w:p>
    <w:p w14:paraId="3E0AA573"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estudo, os resultados indicaram que a terapia de esquema emocional em grupo teve um impacto significativo na melhoria dos esquemas emocionais, das estratégias de regulação emocional cognitiva e da qualidade de vida dos participantes. Além disso, houve uma redução notável nos sintomas do transtorno bipolar. Este estudo destaca a importância de abordar os esquemas emocionais negativos para melhorar a vida cotidiana dos pacientes com transtorno bipolar. A terapia do esquema trata com eficácia a desregulação emocional nos transtornos de personalidade, usando técnicas como reescrita de imagens e reestruturação cognitiva para melhorar o funcionamento (Dadomo, Het al., 2018).</w:t>
      </w:r>
    </w:p>
    <w:p w14:paraId="397A07F7"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sua vez, Ella Salgó et al., (2021), em seu estudo, teve como objetivo investigar os padrões complexos de associações entre modos de esquema e mecanismos de regulação emocional em indivíduos diagnosticados com transtornos de personalidade. A análise detalhada desses padrões multivariados de associação entre modos de esquema e estratégias de regulação emocional visa proporcionar uma compreensão mais profunda das inter-relações entre esses constructos. </w:t>
      </w:r>
    </w:p>
    <w:p w14:paraId="19906ABF"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Este estudo revelou associações robustas e complexas entre modos de esquema e estratégias de regulação emocional. Ao analisar todos os pares de variáveis canônicas, encontramos que o modelo completo foi estatisticamente significativo segundo o critério de “Wilks” (ÿ = 0,01), com um valor de F(364.2804, 4) = 3,5, p &lt; 0,001. Os primeiros dois pares de variáveis canônicas apresentaram tamanhos de efeito de correlação canônica quadrada (Rc2) interpretáveis de 74,7% e 55,8%, respectivamente. Esses resultados destacam a forte relação entre os modos de esquema e as estratégias de regulação emocional, oferecendo informações relevantes para compreender como esses fatores interagem em contextos de transtornos de personalidade.</w:t>
      </w:r>
    </w:p>
    <w:p w14:paraId="545BD6F6"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Maryam et al., (2018), investigou</w:t>
      </w:r>
      <w:r>
        <w:rPr>
          <w:rFonts w:ascii="Times New Roman" w:eastAsia="Times New Roman" w:hAnsi="Times New Roman" w:cs="Times New Roman"/>
          <w:sz w:val="24"/>
          <w:szCs w:val="24"/>
          <w:highlight w:val="white"/>
        </w:rPr>
        <w:t xml:space="preserve"> a eficácia da terapia de esquemas emocionais de grupo na regulação emocional, esquemas emocionais e ansiedade social. Utilizou-se um desenho quase-experimental com pré-teste e pós-teste, incluindo um grupo controle em lista de espera. A intervenção teve foco na modificação de padrões disfuncionais de pensamento e comportamento associados aos esquemas emocionais, visando melhorar a capacidade dos participantes em regular suas emoções e reduzir a ansiedade social.</w:t>
      </w:r>
    </w:p>
    <w:p w14:paraId="24DFB4D7" w14:textId="11ED8FF1" w:rsidR="006810AC" w:rsidRDefault="00676E07" w:rsidP="005B0D4C">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comparação com os participantes do grupo de controle, os resultados demonstraram que a TE foi eficaz na redução significativa dos sintomas de ansiedade, abrangendo tanto a ansiedade de saúde quanto a ansiedade social. Além disso, a TE promoveu um aumento na </w:t>
      </w:r>
      <w:r>
        <w:rPr>
          <w:rFonts w:ascii="Times New Roman" w:eastAsia="Times New Roman" w:hAnsi="Times New Roman" w:cs="Times New Roman"/>
          <w:sz w:val="24"/>
          <w:szCs w:val="24"/>
          <w:highlight w:val="white"/>
        </w:rPr>
        <w:lastRenderedPageBreak/>
        <w:t>capacidade de reavaliação das emoções e uma redução na tendência à supressão emocional. Dessa forma, ficou evidente que a intervenção focada nos esquemas emocionais pode oferecer benefícios substanciais na gestão de sintomas ansiosos e no desenvolvimento de estratégias mais adaptativas de regulação emocional. A terapia do esquema melhorou significativamente a regulação emocional, a felicidade e reduziu a procrastinação na equipe do centro de saúde em comparação com um grupo de controle (Hajikhaniyanet al., 2020).</w:t>
      </w:r>
    </w:p>
    <w:p w14:paraId="66CE1073"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3A0C1F0E"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5086E489"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56017DB0"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31AD176D"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3D713DE9"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6F1BAD5A"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1F233BE4"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6EC66767"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7A7FAF06"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20953C7D" w14:textId="77777777" w:rsidR="00430CD1" w:rsidRDefault="00430CD1" w:rsidP="005B0D4C">
      <w:pPr>
        <w:spacing w:line="360" w:lineRule="auto"/>
        <w:ind w:firstLine="720"/>
        <w:jc w:val="both"/>
        <w:rPr>
          <w:rFonts w:ascii="Times New Roman" w:eastAsia="Times New Roman" w:hAnsi="Times New Roman" w:cs="Times New Roman"/>
          <w:sz w:val="24"/>
          <w:szCs w:val="24"/>
          <w:highlight w:val="white"/>
        </w:rPr>
      </w:pPr>
    </w:p>
    <w:p w14:paraId="58C0FADB" w14:textId="77777777" w:rsidR="0041196A" w:rsidRDefault="0041196A" w:rsidP="005B0D4C">
      <w:pPr>
        <w:spacing w:line="360" w:lineRule="auto"/>
        <w:ind w:firstLine="720"/>
        <w:jc w:val="both"/>
        <w:rPr>
          <w:rFonts w:ascii="Times New Roman" w:eastAsia="Times New Roman" w:hAnsi="Times New Roman" w:cs="Times New Roman"/>
          <w:sz w:val="24"/>
          <w:szCs w:val="24"/>
          <w:highlight w:val="white"/>
        </w:rPr>
      </w:pPr>
    </w:p>
    <w:p w14:paraId="6C2E7E8A" w14:textId="77777777" w:rsidR="0041196A" w:rsidRDefault="0041196A" w:rsidP="005B0D4C">
      <w:pPr>
        <w:spacing w:line="360" w:lineRule="auto"/>
        <w:ind w:firstLine="720"/>
        <w:jc w:val="both"/>
        <w:rPr>
          <w:rFonts w:ascii="Times New Roman" w:eastAsia="Times New Roman" w:hAnsi="Times New Roman" w:cs="Times New Roman"/>
          <w:sz w:val="24"/>
          <w:szCs w:val="24"/>
          <w:highlight w:val="white"/>
        </w:rPr>
        <w:sectPr w:rsidR="0041196A" w:rsidSect="0041196A">
          <w:pgSz w:w="11909" w:h="16834"/>
          <w:pgMar w:top="1440" w:right="1440" w:bottom="1440" w:left="1440" w:header="720" w:footer="720" w:gutter="0"/>
          <w:pgNumType w:start="1"/>
          <w:cols w:space="720"/>
          <w:docGrid w:linePitch="299"/>
        </w:sectPr>
      </w:pPr>
    </w:p>
    <w:tbl>
      <w:tblPr>
        <w:tblStyle w:val="Tabelacomgrade"/>
        <w:tblW w:w="14884" w:type="dxa"/>
        <w:tblInd w:w="-147" w:type="dxa"/>
        <w:tblLook w:val="04A0" w:firstRow="1" w:lastRow="0" w:firstColumn="1" w:lastColumn="0" w:noHBand="0" w:noVBand="1"/>
      </w:tblPr>
      <w:tblGrid>
        <w:gridCol w:w="3969"/>
        <w:gridCol w:w="4111"/>
        <w:gridCol w:w="3686"/>
        <w:gridCol w:w="3118"/>
      </w:tblGrid>
      <w:tr w:rsidR="00430CD1" w:rsidRPr="008E0419" w14:paraId="2B9C1CAF" w14:textId="77777777" w:rsidTr="000815A9">
        <w:trPr>
          <w:trHeight w:val="315"/>
        </w:trPr>
        <w:tc>
          <w:tcPr>
            <w:tcW w:w="3969" w:type="dxa"/>
            <w:tcBorders>
              <w:top w:val="nil"/>
              <w:left w:val="nil"/>
              <w:right w:val="nil"/>
            </w:tcBorders>
            <w:shd w:val="clear" w:color="auto" w:fill="FFFFFF" w:themeFill="background1"/>
          </w:tcPr>
          <w:p w14:paraId="37EB2D6C" w14:textId="067D667D" w:rsidR="00430CD1" w:rsidRPr="0041196A" w:rsidRDefault="00430CD1" w:rsidP="000815A9">
            <w:pPr>
              <w:ind w:right="45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Tabela 1</w:t>
            </w:r>
          </w:p>
        </w:tc>
        <w:tc>
          <w:tcPr>
            <w:tcW w:w="4111" w:type="dxa"/>
            <w:tcBorders>
              <w:top w:val="nil"/>
              <w:left w:val="nil"/>
              <w:right w:val="nil"/>
            </w:tcBorders>
            <w:shd w:val="clear" w:color="auto" w:fill="FFFFFF" w:themeFill="background1"/>
          </w:tcPr>
          <w:p w14:paraId="543A49F2" w14:textId="77777777" w:rsidR="00430CD1" w:rsidRPr="0041196A" w:rsidRDefault="00430CD1" w:rsidP="0041196A">
            <w:pPr>
              <w:jc w:val="center"/>
              <w:rPr>
                <w:rFonts w:ascii="Times New Roman" w:eastAsia="Times New Roman" w:hAnsi="Times New Roman" w:cs="Times New Roman"/>
                <w:b/>
                <w:bCs/>
                <w:sz w:val="24"/>
                <w:szCs w:val="24"/>
              </w:rPr>
            </w:pPr>
          </w:p>
        </w:tc>
        <w:tc>
          <w:tcPr>
            <w:tcW w:w="3686" w:type="dxa"/>
            <w:tcBorders>
              <w:top w:val="nil"/>
              <w:left w:val="nil"/>
              <w:right w:val="nil"/>
            </w:tcBorders>
            <w:shd w:val="clear" w:color="auto" w:fill="FFFFFF" w:themeFill="background1"/>
          </w:tcPr>
          <w:p w14:paraId="5B33AE37" w14:textId="77777777" w:rsidR="00430CD1" w:rsidRPr="0041196A" w:rsidRDefault="00430CD1" w:rsidP="0041196A">
            <w:pPr>
              <w:jc w:val="center"/>
              <w:rPr>
                <w:rFonts w:ascii="Times New Roman" w:eastAsia="Times New Roman" w:hAnsi="Times New Roman" w:cs="Times New Roman"/>
                <w:b/>
                <w:bCs/>
                <w:sz w:val="24"/>
                <w:szCs w:val="24"/>
              </w:rPr>
            </w:pPr>
          </w:p>
        </w:tc>
        <w:tc>
          <w:tcPr>
            <w:tcW w:w="3118" w:type="dxa"/>
            <w:tcBorders>
              <w:top w:val="nil"/>
              <w:left w:val="nil"/>
              <w:right w:val="nil"/>
            </w:tcBorders>
            <w:shd w:val="clear" w:color="auto" w:fill="FFFFFF" w:themeFill="background1"/>
          </w:tcPr>
          <w:p w14:paraId="68AF63FF" w14:textId="77777777" w:rsidR="00430CD1" w:rsidRPr="0041196A" w:rsidRDefault="00430CD1" w:rsidP="0041196A">
            <w:pPr>
              <w:jc w:val="center"/>
              <w:rPr>
                <w:rFonts w:ascii="Times New Roman" w:eastAsia="Times New Roman" w:hAnsi="Times New Roman" w:cs="Times New Roman"/>
                <w:b/>
                <w:bCs/>
                <w:sz w:val="24"/>
                <w:szCs w:val="24"/>
              </w:rPr>
            </w:pPr>
          </w:p>
        </w:tc>
      </w:tr>
      <w:tr w:rsidR="0041196A" w:rsidRPr="008E0419" w14:paraId="01F8A37A" w14:textId="77777777" w:rsidTr="0041196A">
        <w:trPr>
          <w:trHeight w:val="315"/>
        </w:trPr>
        <w:tc>
          <w:tcPr>
            <w:tcW w:w="3969" w:type="dxa"/>
            <w:hideMark/>
          </w:tcPr>
          <w:p w14:paraId="4EB96DAA" w14:textId="77777777" w:rsidR="0041196A" w:rsidRPr="0041196A" w:rsidRDefault="0041196A" w:rsidP="0041196A">
            <w:pPr>
              <w:ind w:right="455"/>
              <w:jc w:val="center"/>
              <w:rPr>
                <w:rFonts w:ascii="Times New Roman" w:eastAsia="Times New Roman" w:hAnsi="Times New Roman" w:cs="Times New Roman"/>
                <w:b/>
                <w:bCs/>
                <w:sz w:val="24"/>
                <w:szCs w:val="24"/>
              </w:rPr>
            </w:pPr>
            <w:r w:rsidRPr="0041196A">
              <w:rPr>
                <w:rFonts w:ascii="Times New Roman" w:eastAsia="Times New Roman" w:hAnsi="Times New Roman" w:cs="Times New Roman"/>
                <w:b/>
                <w:bCs/>
                <w:sz w:val="24"/>
                <w:szCs w:val="24"/>
              </w:rPr>
              <w:t>Autores/Ano</w:t>
            </w:r>
          </w:p>
        </w:tc>
        <w:tc>
          <w:tcPr>
            <w:tcW w:w="4111" w:type="dxa"/>
            <w:hideMark/>
          </w:tcPr>
          <w:p w14:paraId="3AB10493" w14:textId="77777777" w:rsidR="0041196A" w:rsidRPr="0041196A" w:rsidRDefault="0041196A" w:rsidP="0041196A">
            <w:pPr>
              <w:jc w:val="center"/>
              <w:rPr>
                <w:rFonts w:ascii="Times New Roman" w:eastAsia="Times New Roman" w:hAnsi="Times New Roman" w:cs="Times New Roman"/>
                <w:b/>
                <w:bCs/>
                <w:sz w:val="24"/>
                <w:szCs w:val="24"/>
              </w:rPr>
            </w:pPr>
            <w:r w:rsidRPr="0041196A">
              <w:rPr>
                <w:rFonts w:ascii="Times New Roman" w:eastAsia="Times New Roman" w:hAnsi="Times New Roman" w:cs="Times New Roman"/>
                <w:b/>
                <w:bCs/>
                <w:sz w:val="24"/>
                <w:szCs w:val="24"/>
              </w:rPr>
              <w:t>Estratégias Utilizadas</w:t>
            </w:r>
          </w:p>
        </w:tc>
        <w:tc>
          <w:tcPr>
            <w:tcW w:w="3686" w:type="dxa"/>
            <w:hideMark/>
          </w:tcPr>
          <w:p w14:paraId="340951DF" w14:textId="77777777" w:rsidR="0041196A" w:rsidRPr="0041196A" w:rsidRDefault="0041196A" w:rsidP="0041196A">
            <w:pPr>
              <w:jc w:val="center"/>
              <w:rPr>
                <w:rFonts w:ascii="Times New Roman" w:eastAsia="Times New Roman" w:hAnsi="Times New Roman" w:cs="Times New Roman"/>
                <w:b/>
                <w:bCs/>
                <w:sz w:val="24"/>
                <w:szCs w:val="24"/>
              </w:rPr>
            </w:pPr>
            <w:r w:rsidRPr="0041196A">
              <w:rPr>
                <w:rFonts w:ascii="Times New Roman" w:eastAsia="Times New Roman" w:hAnsi="Times New Roman" w:cs="Times New Roman"/>
                <w:b/>
                <w:bCs/>
                <w:sz w:val="24"/>
                <w:szCs w:val="24"/>
              </w:rPr>
              <w:t xml:space="preserve">Número de Sessões </w:t>
            </w:r>
          </w:p>
        </w:tc>
        <w:tc>
          <w:tcPr>
            <w:tcW w:w="3118" w:type="dxa"/>
            <w:hideMark/>
          </w:tcPr>
          <w:p w14:paraId="6496A303" w14:textId="77777777" w:rsidR="0041196A" w:rsidRPr="0041196A" w:rsidRDefault="0041196A" w:rsidP="0041196A">
            <w:pPr>
              <w:jc w:val="center"/>
              <w:rPr>
                <w:rFonts w:ascii="Times New Roman" w:eastAsia="Times New Roman" w:hAnsi="Times New Roman" w:cs="Times New Roman"/>
                <w:b/>
                <w:bCs/>
                <w:sz w:val="24"/>
                <w:szCs w:val="24"/>
              </w:rPr>
            </w:pPr>
            <w:r w:rsidRPr="0041196A">
              <w:rPr>
                <w:rFonts w:ascii="Times New Roman" w:eastAsia="Times New Roman" w:hAnsi="Times New Roman" w:cs="Times New Roman"/>
                <w:b/>
                <w:bCs/>
                <w:sz w:val="24"/>
                <w:szCs w:val="24"/>
              </w:rPr>
              <w:t xml:space="preserve">População </w:t>
            </w:r>
          </w:p>
        </w:tc>
      </w:tr>
      <w:tr w:rsidR="0041196A" w:rsidRPr="008E0419" w14:paraId="19B1E463" w14:textId="77777777" w:rsidTr="00430CD1">
        <w:trPr>
          <w:trHeight w:val="315"/>
        </w:trPr>
        <w:tc>
          <w:tcPr>
            <w:tcW w:w="3969" w:type="dxa"/>
            <w:hideMark/>
          </w:tcPr>
          <w:p w14:paraId="3AA43CB0" w14:textId="77777777" w:rsidR="0041196A" w:rsidRPr="00162F27" w:rsidRDefault="0041196A" w:rsidP="0041196A">
            <w:pPr>
              <w:rPr>
                <w:rFonts w:ascii="Times New Roman" w:eastAsia="Times New Roman" w:hAnsi="Times New Roman" w:cs="Times New Roman"/>
                <w:b/>
                <w:bCs/>
                <w:sz w:val="24"/>
                <w:szCs w:val="24"/>
              </w:rPr>
            </w:pPr>
            <w:r w:rsidRPr="00162F27">
              <w:rPr>
                <w:rFonts w:ascii="Times New Roman" w:eastAsia="Times New Roman" w:hAnsi="Times New Roman" w:cs="Times New Roman"/>
                <w:sz w:val="24"/>
                <w:szCs w:val="24"/>
              </w:rPr>
              <w:t>Yakın, Gençöz, Steenbergen &amp; Arntz (2019)</w:t>
            </w:r>
          </w:p>
        </w:tc>
        <w:tc>
          <w:tcPr>
            <w:tcW w:w="4111" w:type="dxa"/>
            <w:hideMark/>
          </w:tcPr>
          <w:p w14:paraId="49B8FCB6"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Questionário de Esquema de Young - Formulário Breve 3;</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DERS (Gratz &amp; Roemer, 2004);</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Inventário Breve de Sintomas (BSI, Derogatis, 1975)</w:t>
            </w:r>
            <w:r>
              <w:rPr>
                <w:rFonts w:ascii="Times New Roman" w:eastAsia="Times New Roman" w:hAnsi="Times New Roman" w:cs="Times New Roman"/>
                <w:sz w:val="24"/>
                <w:szCs w:val="24"/>
              </w:rPr>
              <w:t xml:space="preserve"> e </w:t>
            </w:r>
            <w:r w:rsidRPr="00162F27">
              <w:rPr>
                <w:rFonts w:ascii="Times New Roman" w:eastAsia="Times New Roman" w:hAnsi="Times New Roman" w:cs="Times New Roman"/>
                <w:sz w:val="24"/>
                <w:szCs w:val="24"/>
              </w:rPr>
              <w:t>Escala de Satisfação com a Vida (SWLS; Diener, Emmons, Larsen, &amp; Griffin, 1985).</w:t>
            </w:r>
          </w:p>
        </w:tc>
        <w:tc>
          <w:tcPr>
            <w:tcW w:w="3686" w:type="dxa"/>
            <w:shd w:val="clear" w:color="auto" w:fill="auto"/>
            <w:hideMark/>
          </w:tcPr>
          <w:p w14:paraId="58C3BB9D"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Não declarou.</w:t>
            </w:r>
          </w:p>
        </w:tc>
        <w:tc>
          <w:tcPr>
            <w:tcW w:w="3118" w:type="dxa"/>
            <w:hideMark/>
          </w:tcPr>
          <w:p w14:paraId="68016CA5"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179 mulheres</w:t>
            </w:r>
            <w:r>
              <w:rPr>
                <w:rFonts w:ascii="Times New Roman" w:eastAsia="Times New Roman" w:hAnsi="Times New Roman" w:cs="Times New Roman"/>
                <w:sz w:val="24"/>
                <w:szCs w:val="24"/>
              </w:rPr>
              <w:t xml:space="preserve"> e</w:t>
            </w:r>
            <w:r w:rsidRPr="00162F27">
              <w:rPr>
                <w:rFonts w:ascii="Times New Roman" w:eastAsia="Times New Roman" w:hAnsi="Times New Roman" w:cs="Times New Roman"/>
                <w:sz w:val="24"/>
                <w:szCs w:val="24"/>
              </w:rPr>
              <w:t xml:space="preserve"> 117 homens, com idades de 17 a 52 anos. </w:t>
            </w:r>
          </w:p>
        </w:tc>
      </w:tr>
      <w:tr w:rsidR="0041196A" w:rsidRPr="008E0419" w14:paraId="035A1096" w14:textId="77777777" w:rsidTr="0041196A">
        <w:trPr>
          <w:trHeight w:val="315"/>
        </w:trPr>
        <w:tc>
          <w:tcPr>
            <w:tcW w:w="3969" w:type="dxa"/>
            <w:hideMark/>
          </w:tcPr>
          <w:p w14:paraId="589379C3" w14:textId="77777777" w:rsidR="0041196A" w:rsidRPr="00162F27" w:rsidRDefault="0041196A" w:rsidP="0041196A">
            <w:pPr>
              <w:rPr>
                <w:rFonts w:ascii="Times New Roman" w:eastAsia="Times New Roman" w:hAnsi="Times New Roman" w:cs="Times New Roman"/>
                <w:b/>
                <w:bCs/>
                <w:sz w:val="24"/>
                <w:szCs w:val="24"/>
              </w:rPr>
            </w:pPr>
            <w:r w:rsidRPr="00162F27">
              <w:rPr>
                <w:rFonts w:ascii="Times New Roman" w:eastAsia="Times New Roman" w:hAnsi="Times New Roman" w:cs="Times New Roman"/>
                <w:sz w:val="24"/>
                <w:szCs w:val="24"/>
              </w:rPr>
              <w:t>Ariana Kia, Rahimi, &amp; Mohammadi (2024).</w:t>
            </w:r>
          </w:p>
        </w:tc>
        <w:tc>
          <w:tcPr>
            <w:tcW w:w="4111" w:type="dxa"/>
            <w:hideMark/>
          </w:tcPr>
          <w:p w14:paraId="2CB318D7"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Questionário de Regulação Cognitiva da Emoção (CERQ);</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Inventário de Depressão de Beck</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Escala de Novo Modelo de</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TranstornoInicialmente</w:t>
            </w:r>
            <w:r>
              <w:rPr>
                <w:rFonts w:ascii="Times New Roman" w:eastAsia="Times New Roman" w:hAnsi="Times New Roman" w:cs="Times New Roman"/>
                <w:sz w:val="24"/>
                <w:szCs w:val="24"/>
              </w:rPr>
              <w:t xml:space="preserve"> e </w:t>
            </w:r>
            <w:r w:rsidRPr="00162F27">
              <w:rPr>
                <w:rFonts w:ascii="Times New Roman" w:eastAsia="Times New Roman" w:hAnsi="Times New Roman" w:cs="Times New Roman"/>
                <w:sz w:val="24"/>
                <w:szCs w:val="24"/>
              </w:rPr>
              <w:t xml:space="preserve">Software G-Power. </w:t>
            </w:r>
          </w:p>
        </w:tc>
        <w:tc>
          <w:tcPr>
            <w:tcW w:w="3686" w:type="dxa"/>
            <w:hideMark/>
          </w:tcPr>
          <w:p w14:paraId="6DCCB244"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10 sessões online, com 90 minutos cada.</w:t>
            </w:r>
          </w:p>
        </w:tc>
        <w:tc>
          <w:tcPr>
            <w:tcW w:w="3118" w:type="dxa"/>
            <w:hideMark/>
          </w:tcPr>
          <w:p w14:paraId="60DFC374"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Indivíduos de 18 a 38 anos, que tenham recebido um diagnóstico de transtorno de adaptação com sintomas de ansiedade e depressão.</w:t>
            </w:r>
          </w:p>
        </w:tc>
      </w:tr>
      <w:tr w:rsidR="0041196A" w:rsidRPr="008E0419" w14:paraId="32817E5F" w14:textId="77777777" w:rsidTr="0041196A">
        <w:trPr>
          <w:trHeight w:val="315"/>
        </w:trPr>
        <w:tc>
          <w:tcPr>
            <w:tcW w:w="3969" w:type="dxa"/>
            <w:hideMark/>
          </w:tcPr>
          <w:p w14:paraId="313AFCFF" w14:textId="77777777" w:rsidR="0041196A" w:rsidRPr="00162F27" w:rsidRDefault="0041196A" w:rsidP="0041196A">
            <w:pPr>
              <w:rPr>
                <w:rFonts w:ascii="Times New Roman" w:eastAsia="Times New Roman" w:hAnsi="Times New Roman" w:cs="Times New Roman"/>
                <w:b/>
                <w:bCs/>
                <w:sz w:val="24"/>
                <w:szCs w:val="24"/>
              </w:rPr>
            </w:pPr>
            <w:r w:rsidRPr="00162F27">
              <w:rPr>
                <w:rFonts w:ascii="Times New Roman" w:eastAsia="Times New Roman" w:hAnsi="Times New Roman" w:cs="Times New Roman"/>
                <w:sz w:val="24"/>
                <w:szCs w:val="24"/>
              </w:rPr>
              <w:t>Hassas, Mashhadi, Shamloo &amp; Bordbar (2023).</w:t>
            </w:r>
          </w:p>
        </w:tc>
        <w:tc>
          <w:tcPr>
            <w:tcW w:w="4111" w:type="dxa"/>
            <w:hideMark/>
          </w:tcPr>
          <w:p w14:paraId="3F088672" w14:textId="77777777" w:rsidR="0041196A" w:rsidRPr="001B7D9E" w:rsidRDefault="0041196A" w:rsidP="0041196A">
            <w:pPr>
              <w:rPr>
                <w:rFonts w:ascii="Times New Roman" w:eastAsia="Times New Roman" w:hAnsi="Times New Roman" w:cs="Times New Roman"/>
                <w:sz w:val="24"/>
                <w:szCs w:val="24"/>
                <w:lang w:val="fr-FR"/>
              </w:rPr>
            </w:pPr>
            <w:r w:rsidRPr="001B7D9E">
              <w:rPr>
                <w:rFonts w:ascii="Times New Roman" w:eastAsia="Times New Roman" w:hAnsi="Times New Roman" w:cs="Times New Roman"/>
                <w:sz w:val="24"/>
                <w:szCs w:val="24"/>
                <w:lang w:val="fr-FR"/>
              </w:rPr>
              <w:t xml:space="preserve">Leahy Emotional Schema Scale (LESS); World Health Organization Quality of Life Questionnaire (WHOQOL-BREF); Cognitive Emotion Regulation Questionnaire (CERQ); Beck Depression Inventory-II (BDI-II) e Young Mania Rating Scale (YMRS). </w:t>
            </w:r>
          </w:p>
        </w:tc>
        <w:tc>
          <w:tcPr>
            <w:tcW w:w="3686" w:type="dxa"/>
            <w:hideMark/>
          </w:tcPr>
          <w:p w14:paraId="451AAC04"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 xml:space="preserve">Os pacientes elegíveis foram aleatoriamente designados para dois grupos de Terapia do Esquema (TE) e de controle. O grupo TE foi tratado por 12 sessões (120 minutos), e os participantes do grupo controle foram colocados em lista de espera. </w:t>
            </w:r>
          </w:p>
        </w:tc>
        <w:tc>
          <w:tcPr>
            <w:tcW w:w="3118" w:type="dxa"/>
            <w:hideMark/>
          </w:tcPr>
          <w:p w14:paraId="2B45DECF"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 xml:space="preserve">Pacientes com transtorno bipolar (tipo 1), com uso de medicamentos prescritos por um psiquiatra durante o período do estudo, idade entre 20 e 50 anos e educação secundária mínima. </w:t>
            </w:r>
          </w:p>
        </w:tc>
      </w:tr>
      <w:tr w:rsidR="0041196A" w:rsidRPr="008E0419" w14:paraId="083634BE" w14:textId="77777777" w:rsidTr="0041196A">
        <w:trPr>
          <w:trHeight w:val="315"/>
        </w:trPr>
        <w:tc>
          <w:tcPr>
            <w:tcW w:w="3969" w:type="dxa"/>
            <w:hideMark/>
          </w:tcPr>
          <w:p w14:paraId="2CD9CDD1" w14:textId="77777777" w:rsidR="0041196A" w:rsidRPr="00162F27" w:rsidRDefault="0041196A" w:rsidP="0041196A">
            <w:pPr>
              <w:rPr>
                <w:rFonts w:ascii="Times New Roman" w:eastAsia="Times New Roman" w:hAnsi="Times New Roman" w:cs="Times New Roman"/>
                <w:b/>
                <w:bCs/>
                <w:sz w:val="24"/>
                <w:szCs w:val="24"/>
              </w:rPr>
            </w:pPr>
            <w:r w:rsidRPr="00162F27">
              <w:rPr>
                <w:rFonts w:ascii="Times New Roman" w:eastAsia="Times New Roman" w:hAnsi="Times New Roman" w:cs="Times New Roman"/>
                <w:sz w:val="24"/>
                <w:szCs w:val="24"/>
              </w:rPr>
              <w:t>Ella Salgó, Bettina Bajzát and Zsolt Unoka (2021)</w:t>
            </w:r>
          </w:p>
        </w:tc>
        <w:tc>
          <w:tcPr>
            <w:tcW w:w="4111" w:type="dxa"/>
            <w:hideMark/>
          </w:tcPr>
          <w:p w14:paraId="3AB99375"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Questionário de Regulação Emocional Cognitiva;</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Escala de Dificuldade de Regulação Emocional;</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Questionário de Mindfulness de Cinco Fatores</w:t>
            </w:r>
            <w:r>
              <w:rPr>
                <w:rFonts w:ascii="Times New Roman" w:eastAsia="Times New Roman" w:hAnsi="Times New Roman" w:cs="Times New Roman"/>
                <w:sz w:val="24"/>
                <w:szCs w:val="24"/>
              </w:rPr>
              <w:t xml:space="preserve"> e </w:t>
            </w:r>
            <w:r w:rsidRPr="00162F27">
              <w:rPr>
                <w:rFonts w:ascii="Times New Roman" w:eastAsia="Times New Roman" w:hAnsi="Times New Roman" w:cs="Times New Roman"/>
                <w:sz w:val="24"/>
                <w:szCs w:val="24"/>
              </w:rPr>
              <w:t>Schema Mode Inventory.</w:t>
            </w:r>
          </w:p>
        </w:tc>
        <w:tc>
          <w:tcPr>
            <w:tcW w:w="3686" w:type="dxa"/>
            <w:hideMark/>
          </w:tcPr>
          <w:p w14:paraId="7C5AC2BF"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Não declarou.</w:t>
            </w:r>
          </w:p>
        </w:tc>
        <w:tc>
          <w:tcPr>
            <w:tcW w:w="3118" w:type="dxa"/>
            <w:hideMark/>
          </w:tcPr>
          <w:p w14:paraId="40EE1206"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 xml:space="preserve">263 pacientes com transtornos de personalidade. 180 eram do sexo feminino e 83 eram do sexo masculino, com média de idade de 36,6 anos </w:t>
            </w:r>
          </w:p>
        </w:tc>
      </w:tr>
      <w:tr w:rsidR="0041196A" w:rsidRPr="008E0419" w14:paraId="18EDEE48" w14:textId="77777777" w:rsidTr="0041196A">
        <w:trPr>
          <w:trHeight w:val="315"/>
        </w:trPr>
        <w:tc>
          <w:tcPr>
            <w:tcW w:w="3969" w:type="dxa"/>
            <w:hideMark/>
          </w:tcPr>
          <w:p w14:paraId="22921838" w14:textId="77777777" w:rsidR="0041196A" w:rsidRPr="00162F27" w:rsidRDefault="0041196A" w:rsidP="0041196A">
            <w:pPr>
              <w:rPr>
                <w:rFonts w:ascii="Times New Roman" w:eastAsia="Times New Roman" w:hAnsi="Times New Roman" w:cs="Times New Roman"/>
                <w:b/>
                <w:bCs/>
                <w:sz w:val="24"/>
                <w:szCs w:val="24"/>
              </w:rPr>
            </w:pPr>
            <w:r w:rsidRPr="00162F27">
              <w:rPr>
                <w:rFonts w:ascii="Times New Roman" w:eastAsia="Times New Roman" w:hAnsi="Times New Roman" w:cs="Times New Roman"/>
                <w:sz w:val="24"/>
                <w:szCs w:val="24"/>
              </w:rPr>
              <w:t>Maryam Morvaridi, Ali Mashhadi1, Zohreh Sepehri Shamloo1 e Robert L. Leahy (2019)</w:t>
            </w:r>
          </w:p>
        </w:tc>
        <w:tc>
          <w:tcPr>
            <w:tcW w:w="4111" w:type="dxa"/>
            <w:hideMark/>
          </w:tcPr>
          <w:p w14:paraId="59B7E2DA"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Questionário de Regulação Emocional;</w:t>
            </w:r>
            <w:r>
              <w:rPr>
                <w:rFonts w:ascii="Times New Roman" w:eastAsia="Times New Roman" w:hAnsi="Times New Roman" w:cs="Times New Roman"/>
                <w:sz w:val="24"/>
                <w:szCs w:val="24"/>
              </w:rPr>
              <w:t xml:space="preserve"> </w:t>
            </w:r>
            <w:r w:rsidRPr="00162F27">
              <w:rPr>
                <w:rFonts w:ascii="Times New Roman" w:eastAsia="Times New Roman" w:hAnsi="Times New Roman" w:cs="Times New Roman"/>
                <w:sz w:val="24"/>
                <w:szCs w:val="24"/>
              </w:rPr>
              <w:t>Questionário de Pensamentos Ansiosos de Wells</w:t>
            </w:r>
            <w:r>
              <w:rPr>
                <w:rFonts w:ascii="Times New Roman" w:eastAsia="Times New Roman" w:hAnsi="Times New Roman" w:cs="Times New Roman"/>
                <w:sz w:val="24"/>
                <w:szCs w:val="24"/>
              </w:rPr>
              <w:t xml:space="preserve"> e </w:t>
            </w:r>
            <w:r w:rsidRPr="00162F27">
              <w:rPr>
                <w:rFonts w:ascii="Times New Roman" w:eastAsia="Times New Roman" w:hAnsi="Times New Roman" w:cs="Times New Roman"/>
                <w:sz w:val="24"/>
                <w:szCs w:val="24"/>
              </w:rPr>
              <w:t>Escala de Esquema Emocional de Leahy.</w:t>
            </w:r>
          </w:p>
        </w:tc>
        <w:tc>
          <w:tcPr>
            <w:tcW w:w="3686" w:type="dxa"/>
            <w:hideMark/>
          </w:tcPr>
          <w:p w14:paraId="7E869C1C"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10 sessões de terapia do esquema emocional em</w:t>
            </w:r>
            <w:r w:rsidRPr="00162F27">
              <w:rPr>
                <w:rFonts w:ascii="Times New Roman" w:eastAsia="Times New Roman" w:hAnsi="Times New Roman" w:cs="Times New Roman"/>
                <w:sz w:val="24"/>
                <w:szCs w:val="24"/>
              </w:rPr>
              <w:br/>
              <w:t>grupo (120 minutos cada sessão).</w:t>
            </w:r>
          </w:p>
        </w:tc>
        <w:tc>
          <w:tcPr>
            <w:tcW w:w="3118" w:type="dxa"/>
            <w:hideMark/>
          </w:tcPr>
          <w:p w14:paraId="0D1FD2FD" w14:textId="77777777" w:rsidR="0041196A" w:rsidRPr="00162F27" w:rsidRDefault="0041196A" w:rsidP="0041196A">
            <w:pPr>
              <w:rPr>
                <w:rFonts w:ascii="Times New Roman" w:eastAsia="Times New Roman" w:hAnsi="Times New Roman" w:cs="Times New Roman"/>
                <w:sz w:val="24"/>
                <w:szCs w:val="24"/>
              </w:rPr>
            </w:pPr>
            <w:r w:rsidRPr="00162F27">
              <w:rPr>
                <w:rFonts w:ascii="Times New Roman" w:eastAsia="Times New Roman" w:hAnsi="Times New Roman" w:cs="Times New Roman"/>
                <w:sz w:val="24"/>
                <w:szCs w:val="24"/>
              </w:rPr>
              <w:t>24 mulheres com idades entre 18 e 35 anos</w:t>
            </w:r>
            <w:r w:rsidRPr="00162F27">
              <w:rPr>
                <w:rFonts w:ascii="Times New Roman" w:eastAsia="Times New Roman" w:hAnsi="Times New Roman" w:cs="Times New Roman"/>
                <w:sz w:val="24"/>
                <w:szCs w:val="24"/>
              </w:rPr>
              <w:br/>
              <w:t>com transtorno de ansiedade social.</w:t>
            </w:r>
          </w:p>
        </w:tc>
      </w:tr>
    </w:tbl>
    <w:p w14:paraId="2A62A6A0" w14:textId="20BD37FE" w:rsidR="0041196A" w:rsidRDefault="0041196A" w:rsidP="0041196A">
      <w:pPr>
        <w:spacing w:line="360" w:lineRule="auto"/>
        <w:jc w:val="both"/>
        <w:rPr>
          <w:rFonts w:ascii="Times New Roman" w:eastAsia="Times New Roman" w:hAnsi="Times New Roman" w:cs="Times New Roman"/>
          <w:sz w:val="24"/>
          <w:szCs w:val="24"/>
          <w:highlight w:val="white"/>
        </w:rPr>
        <w:sectPr w:rsidR="0041196A" w:rsidSect="0041196A">
          <w:pgSz w:w="16834" w:h="11909" w:orient="landscape"/>
          <w:pgMar w:top="1440" w:right="1440" w:bottom="1440" w:left="1440" w:header="720" w:footer="720" w:gutter="0"/>
          <w:pgNumType w:start="1"/>
          <w:cols w:space="720"/>
          <w:docGrid w:linePitch="299"/>
        </w:sectPr>
      </w:pPr>
    </w:p>
    <w:p w14:paraId="1D17A2FC" w14:textId="39C3E33E" w:rsidR="00E71185" w:rsidRDefault="00676E07" w:rsidP="005B0D4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Discussão</w:t>
      </w:r>
    </w:p>
    <w:p w14:paraId="2ED4664E" w14:textId="0F79531D"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pesquisa de </w:t>
      </w:r>
      <w:r>
        <w:rPr>
          <w:rFonts w:ascii="Times New Roman" w:eastAsia="Times New Roman" w:hAnsi="Times New Roman" w:cs="Times New Roman"/>
          <w:sz w:val="24"/>
          <w:szCs w:val="24"/>
        </w:rPr>
        <w:t>Yakın et al., (2019),</w:t>
      </w:r>
      <w:r>
        <w:rPr>
          <w:rFonts w:ascii="Times New Roman" w:eastAsia="Times New Roman" w:hAnsi="Times New Roman" w:cs="Times New Roman"/>
          <w:sz w:val="24"/>
          <w:szCs w:val="24"/>
          <w:highlight w:val="white"/>
        </w:rPr>
        <w:t xml:space="preserve"> destaca resultados significativos fornecendo informações importantes sobre a relação entre os EMAs, a autocompaixão, a regulação emocional negativa e indicadores de saúde mental. Primeiramente, ressalta que o domínio Desconexão/Rejeição (D/R) é identificado como o mais relevante entre os EMAs quando se trata tanto dos sintomas psicopatológicos quanto da satisfação com a vida. Além disso, mostra que a autocompaixão desempenha um papel mediador significativo na relação entre os EMAs do domínio D/R e a satisfação com a vida. Isso sugere que indivíduos que possuem EMAs relacionados à desconexão e rejeição podem experimentar maior satisfação com a vida quando demonstram níveis mais elevados de autocompaixão. Por outro lado, a desregulação emocional negativa mdia a relação entre os EMAs do mesmo domínio e os sintomas psicopatológicos, sugerindo que dificuldades na regulação das emoções negativas podem ser um mecanismo através do qual esses esquemas contribuem para o desenvolvimento de problemas psicológicos (Kennedy &amp; Brausch, 2024).</w:t>
      </w:r>
    </w:p>
    <w:p w14:paraId="25658020"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É interessante notar que emoções agradáveis, como a autocompaixão, desempenham um papel importante na promoção da saúde mental. A pesquisa mostra que a autocompaixão pode contrabalançar os efeitos dos EMAs no domínio de D/R, facilitando uma maior satisfação com a vida. Isso ocorre porque a autocompaixão permite que os indivíduos se tratem com gentileza e compreensão, reduzindo o impacto das emoções desagradáveis associadas aos EMAs. Por outro lado, a desregulação emocional negativa, que envolve dificuldades em gerenciar emoções negativas como raiva, tristeza e ansiedade, mede a relação entre esses esquemas e os sintomas psicopatológicos (Kennedy &amp; Brausch, 2024). </w:t>
      </w:r>
    </w:p>
    <w:p w14:paraId="41F11189" w14:textId="5BB7792B"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informações acima sugerem que a incapacidade de regular emoções desagradáveis pode ser um mecanismo central pelo qual os EMAs contribuem para o desenvolvimento de problemas psicológicos. Essas descobertas sublinham a importância das emoções agradáveis na saúde mental. Expressões de emoções agradáveis, como o ato de ser autocompassivo, podem melhorar significativamente a qualidade de vida e a saúde mental. Pesquisas indicam que a autocompaixão, definida como a capacidade de ser gentil e compreensivo consigo mesmo em momentos de sofrimento ou fracasso, está associada a níveis mais baixos de ansiedade e depressão, além de promover resiliência e otimismo</w:t>
      </w:r>
      <w:r w:rsidR="00553EA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Nedaei, A et al., 2023).</w:t>
      </w:r>
    </w:p>
    <w:p w14:paraId="583A7A4D"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 habilidade de reconhecer e responder às próprias necessidades emocionais com gentileza facilita uma melhor gestão das emoções desagradáveis, contribuindo para um ciclo virtuoso de bem-estar emocional (Arslan, 2024). Esses resultados evidenciam a importância de estratégias terapêuticas que promovam a autocompaixão e a regulação emocional positiva, </w:t>
      </w:r>
      <w:r>
        <w:rPr>
          <w:rFonts w:ascii="Times New Roman" w:eastAsia="Times New Roman" w:hAnsi="Times New Roman" w:cs="Times New Roman"/>
          <w:sz w:val="24"/>
          <w:szCs w:val="24"/>
          <w:highlight w:val="white"/>
        </w:rPr>
        <w:lastRenderedPageBreak/>
        <w:t>ajudando os indivíduos a navegar pelas complexidades emocionais com mais resiliência e satisfação com a vida. A maioria dos EMAs estão ligados a dificuldades de regulação emocional e alexitimia (</w:t>
      </w:r>
      <w:r>
        <w:rPr>
          <w:rFonts w:ascii="Times New Roman" w:eastAsia="Times New Roman" w:hAnsi="Times New Roman" w:cs="Times New Roman"/>
          <w:sz w:val="24"/>
          <w:szCs w:val="24"/>
        </w:rPr>
        <w:t xml:space="preserve">condição mental na qual há certa dificuldade no reconhecimento e expressão de emoções, estando associada a um estilo de pensamento baseado no concreto), </w:t>
      </w:r>
      <w:r>
        <w:rPr>
          <w:rFonts w:ascii="Times New Roman" w:eastAsia="Times New Roman" w:hAnsi="Times New Roman" w:cs="Times New Roman"/>
          <w:sz w:val="24"/>
          <w:szCs w:val="24"/>
          <w:highlight w:val="white"/>
        </w:rPr>
        <w:t>particularmente aqueles relacionados com necessidades de apego e autonomia não satisfeitas (Pilkington et al., 2023).</w:t>
      </w:r>
    </w:p>
    <w:p w14:paraId="5672CB64" w14:textId="77777777" w:rsidR="00E71185" w:rsidRDefault="00676E07" w:rsidP="00553EA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Ariana et al., (2024) concluiu que a TE e a Terapia Transdiagnóstica compartilham uma base teórica semelhante e possuem objetivos terapêuticos intimamente relacionados. Nesse caso, ambas as terapias, realizadas online, foram igualmente eficazes na redução dos sintomas de dificuldades emocionais. Essas terapias utilizam técnicas de terapia de terceira onda, como </w:t>
      </w:r>
      <w:r w:rsidRPr="0025300A">
        <w:rPr>
          <w:rFonts w:ascii="Times New Roman" w:eastAsia="Times New Roman" w:hAnsi="Times New Roman" w:cs="Times New Roman"/>
          <w:i/>
          <w:iCs/>
          <w:sz w:val="24"/>
          <w:szCs w:val="24"/>
          <w:highlight w:val="white"/>
        </w:rPr>
        <w:t>mindfulness</w:t>
      </w:r>
      <w:r>
        <w:rPr>
          <w:rFonts w:ascii="Times New Roman" w:eastAsia="Times New Roman" w:hAnsi="Times New Roman" w:cs="Times New Roman"/>
          <w:sz w:val="24"/>
          <w:szCs w:val="24"/>
          <w:highlight w:val="white"/>
        </w:rPr>
        <w:t>, redução das percepções julgadoras de pensamentos e emoções, e ênfase nas consequências de pensamentos repetitivos.</w:t>
      </w:r>
    </w:p>
    <w:p w14:paraId="0CF198FE" w14:textId="77777777" w:rsidR="00E71185" w:rsidRDefault="00676E07">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Os resultados do estudo têm importantes implicações para a prevenção de dificuldades emocionais relacionadas a términos românticos, bem como para o aconselhamento e serviços psicológicos em ambientes educacionais e médicos. Especificamente, os resultados podem ser utilizados para desenvolver intervenções e programas destinados a promover o bem-estar emocional e melhorar as habilidades de regulação emocional em indivíduos que enfrentam dificuldades emocionais. Ou seja, através de uma abordagem bem estruturada e metodologia rigorosa, este estudo demonstrou que tanto a TE quanto a Terapia Transdiagnóstica são eficazes para melhorar a tolerância ao sofrimento e a regulação cognitiva da emoção em estudantes universitários com transtornos de adaptação após términos românticos (Bruehlman-Senecal et al., 2015).</w:t>
      </w:r>
    </w:p>
    <w:p w14:paraId="2B86FDB3" w14:textId="77777777" w:rsidR="00E71185" w:rsidRDefault="00676E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 seu estudo, Hassan et al., (2023) apresentou que a TE em grupo se mostrou uma intervenção terapêutica eficaz, prática e econômica, especialmente para indivíduos que podem enfrentar dificuldades com a terapia individualizada. A participação em grupo e o apoio social proporcionado durante as sessões são aspectos cruciais dessa abordagem, contribuindo para a eficácia geral do tratamento. A terapia não aborda diretamente os aspectos biológicos do transtorno bipolar, como desequilíbrios de neurotransmissores ou fatores genéticos, mas pode impactar indiretamente esses processos, promovendo a redução do estresse, a melhoria da qualidade do sono e a estabilidade do humor. Embora os resultados sejam promissores, o estudo teve uma amostra pequena (n=16), o que pode limitar a generalização dos achados. Pesquisas futuras com amostras maiores e diversificadas são necessárias para confirmar esses resultados e entender melhor os mecanismos por trás da eficácia da TE. Além disso, seria benéfico </w:t>
      </w:r>
      <w:r>
        <w:rPr>
          <w:rFonts w:ascii="Times New Roman" w:eastAsia="Times New Roman" w:hAnsi="Times New Roman" w:cs="Times New Roman"/>
          <w:sz w:val="24"/>
          <w:szCs w:val="24"/>
        </w:rPr>
        <w:lastRenderedPageBreak/>
        <w:t>identificar quais subgrupos de pacientes com transtorno bipolar podem se beneficiar mais dessa abordagem terapêutica.</w:t>
      </w:r>
    </w:p>
    <w:p w14:paraId="74BF830E" w14:textId="11849AFE" w:rsidR="00E71185" w:rsidRDefault="00676E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dessa ideia, </w:t>
      </w:r>
      <w:r>
        <w:rPr>
          <w:rFonts w:ascii="Times New Roman" w:eastAsia="Times New Roman" w:hAnsi="Times New Roman" w:cs="Times New Roman"/>
          <w:sz w:val="24"/>
          <w:szCs w:val="24"/>
          <w:highlight w:val="white"/>
        </w:rPr>
        <w:t>Ahovan et al., (2020), tr</w:t>
      </w:r>
      <w:r w:rsidR="005B0D4C">
        <w:rPr>
          <w:rFonts w:ascii="Times New Roman" w:eastAsia="Times New Roman" w:hAnsi="Times New Roman" w:cs="Times New Roman"/>
          <w:sz w:val="24"/>
          <w:szCs w:val="24"/>
          <w:highlight w:val="white"/>
        </w:rPr>
        <w:t>az</w:t>
      </w:r>
      <w:r>
        <w:rPr>
          <w:rFonts w:ascii="Times New Roman" w:eastAsia="Times New Roman" w:hAnsi="Times New Roman" w:cs="Times New Roman"/>
          <w:sz w:val="24"/>
          <w:szCs w:val="24"/>
          <w:highlight w:val="white"/>
        </w:rPr>
        <w:t xml:space="preserve"> que a</w:t>
      </w:r>
      <w:r>
        <w:rPr>
          <w:rFonts w:ascii="Times New Roman" w:eastAsia="Times New Roman" w:hAnsi="Times New Roman" w:cs="Times New Roman"/>
          <w:sz w:val="24"/>
          <w:szCs w:val="24"/>
        </w:rPr>
        <w:t xml:space="preserve"> TE em grupo é uma abordagem complementar valiosa ao manejo medicamentoso do transtorno bipolar. Ao melhorar a regulação emocional e a qualidade de vida dos pacientes, esta terapia oferece uma alternativa prática e eficaz que pode ser integrada ao tratamento padrão. Mais pesquisas são essenciais para expandir nosso conhecimento sobre esta intervenção e otimizar seu uso na prática clínica.</w:t>
      </w:r>
    </w:p>
    <w:p w14:paraId="7213B7C7" w14:textId="6FC47880" w:rsidR="00E71185" w:rsidRDefault="007D6A7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Por meio </w:t>
      </w:r>
      <w:r w:rsidR="00676E07">
        <w:rPr>
          <w:rFonts w:ascii="Times New Roman" w:eastAsia="Times New Roman" w:hAnsi="Times New Roman" w:cs="Times New Roman"/>
          <w:sz w:val="24"/>
          <w:szCs w:val="24"/>
          <w:highlight w:val="white"/>
        </w:rPr>
        <w:t xml:space="preserve">de uma abordagem bem estruturada e metodologia rigorosa, foi demonstrado que tanto a TE quanto a Terapia Transdiagnóstica são eficazes para melhorar a tolerância ao sofrimento e a regulação cognitiva da emoção em estudantes universitários com transtornos de adaptação após términos românticos (Bruehlman-Senecal et al., 2015). Em particular, a TE em grupo, conforme apresentado por Hassan et al. (2023), se mostrou uma intervenção terapêutica eficaz, prática e econômica, especialmente para indivíduos que podem enfrentar dificuldades com a terapia individualizada. A participação em grupo e o apoio social proporcionado durante as sessões são aspectos cruciais dessa abordagem, contribuindo para a eficácia geral do tratamento. </w:t>
      </w:r>
    </w:p>
    <w:p w14:paraId="797E4BB2" w14:textId="49CD79ED"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principais técnicas na terapia do esquema emocional incluem facilitar e validar as experiências dos pacientes, explorar as origens do esquema, envolver o processo do cliente e responder às necessidades não atendidas dentro dos limites profissionais (Gülüm &amp; Soygüt, 2021). Portanto, a TE é uma abordagem psicoterapêutica que enfatiza a importância da experiência e avaliação das emoções na compreensão e tratamento dos transtornos psicológicos </w:t>
      </w:r>
      <w:r>
        <w:rPr>
          <w:rFonts w:ascii="Times New Roman" w:eastAsia="Times New Roman" w:hAnsi="Times New Roman" w:cs="Times New Roman"/>
          <w:sz w:val="24"/>
          <w:szCs w:val="24"/>
        </w:rPr>
        <w:t>(de Ávila et al., 2023).</w:t>
      </w:r>
      <w:r>
        <w:rPr>
          <w:rFonts w:ascii="Times New Roman" w:eastAsia="Times New Roman" w:hAnsi="Times New Roman" w:cs="Times New Roman"/>
          <w:sz w:val="24"/>
          <w:szCs w:val="24"/>
          <w:highlight w:val="white"/>
        </w:rPr>
        <w:t xml:space="preserve"> Esta abordagem reconhece que as emoções desempenham um papel fundamental na vida emocional dos indivíduos, influenciando não apenas o bem-estar psicológico, mas também a forma como as pessoas </w:t>
      </w:r>
      <w:r w:rsidR="008E0419">
        <w:rPr>
          <w:rFonts w:ascii="Times New Roman" w:eastAsia="Times New Roman" w:hAnsi="Times New Roman" w:cs="Times New Roman"/>
          <w:sz w:val="24"/>
          <w:szCs w:val="24"/>
          <w:highlight w:val="white"/>
        </w:rPr>
        <w:t xml:space="preserve">se </w:t>
      </w:r>
      <w:r>
        <w:rPr>
          <w:rFonts w:ascii="Times New Roman" w:eastAsia="Times New Roman" w:hAnsi="Times New Roman" w:cs="Times New Roman"/>
          <w:sz w:val="24"/>
          <w:szCs w:val="24"/>
          <w:highlight w:val="white"/>
        </w:rPr>
        <w:t>relacionam consigo mesmas e com os outros.</w:t>
      </w:r>
    </w:p>
    <w:p w14:paraId="7D2AD5FC"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conceito de esquema emocional abrange qualquer interpretação, avaliação, tendência comportamental ou padrão de ação que os indivíduos adotam para lidar com suas emoções (Leahy, 2015). A eficácia da TE foi demonstrada em estudos recentes, com importantes implicações para a prevenção de dificuldades emocionais relacionadas a términos românticos, bem como para o aconselhamento e serviços psicológicos em ambientes educacionais e médicos. </w:t>
      </w:r>
    </w:p>
    <w:p w14:paraId="6F601B28"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estudo conduzido por Morvaridi et al., (2019) investigou a eficácia da TE na regulação emocional e nos sintomas de ansiedade social. Comparados aos participantes do grupo de controle, aqueles que receberam TE apresentaram redução significativa nos sintomas </w:t>
      </w:r>
      <w:r>
        <w:rPr>
          <w:rFonts w:ascii="Times New Roman" w:eastAsia="Times New Roman" w:hAnsi="Times New Roman" w:cs="Times New Roman"/>
          <w:sz w:val="24"/>
          <w:szCs w:val="24"/>
          <w:highlight w:val="white"/>
        </w:rPr>
        <w:lastRenderedPageBreak/>
        <w:t>de ansiedade, incluindo ansiedade social e de saúde, além de melhorias na reavaliação emocional e redução da supressão emocional. Além disso, a terapia aumentou o uso de esquemas emocionais positivos e diminuiu o uso de esquemas emocionais negativos, evidenciando a eficácia da TE no tratamento desses transtornos de ansiedade.</w:t>
      </w:r>
    </w:p>
    <w:p w14:paraId="54FEBC0D"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resultados deste estudo mostram que a aplicação de TE em grupo não só promove a regulação emocional, mas também oferece um ambiente de apoio social que pode potencializar os efeitos terapêuticos. A pesquisa destaca a relevância da TE como uma abordagem eficaz para reduzir a ansiedade e melhorar a qualidade de vida de indivíduos com transtorno de ansiedade social, oferecendo uma alternativa valiosa às terapias tradicionais. O ambiente grupal parece proporcionar um espaço seguro para a expressão e processamento emocional, além de facilitar o aprendizado de novas estratégias de regulação emocional. A Terapia do Esquema trata eficazmente a desregulação emocional grave, abordando a interação entre o temperamento inato e as experiências iniciais de privação ou frustração, promovendo uma regulação bem-sucedida nos pacientes (Dadomoet al., 2016).</w:t>
      </w:r>
    </w:p>
    <w:p w14:paraId="4B811590"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Logo, a TE influencia a regulação emocional ao modificar esquemas emocionais negativos, como a supressão emocional, que podem ser exacerbados pela atividade do sistema nervoso simpático em estados de ansiedade crônica (Santos, 2020). O sistema nervoso simpático e parassimpático são componentes fundamentais do sistema nervoso autônomo, responsáveis por regular funções involuntárias do corpo. O sistema nervoso simpático prepara o corpo para situações de "luta ou fuga". Em contraste, o sistema nervoso parassimpático conserva energia e mantém as funções normais do corpo em estado de repouso (V</w:t>
      </w:r>
      <w:r>
        <w:rPr>
          <w:rFonts w:ascii="Times New Roman" w:eastAsia="Times New Roman" w:hAnsi="Times New Roman" w:cs="Times New Roman"/>
          <w:sz w:val="24"/>
          <w:szCs w:val="24"/>
        </w:rPr>
        <w:t>ianna et al., 2024).</w:t>
      </w:r>
      <w:r>
        <w:rPr>
          <w:rFonts w:ascii="Times New Roman" w:eastAsia="Times New Roman" w:hAnsi="Times New Roman" w:cs="Times New Roman"/>
          <w:sz w:val="24"/>
          <w:szCs w:val="24"/>
          <w:highlight w:val="white"/>
        </w:rPr>
        <w:t xml:space="preserve"> Como auxílio na manutenção desses sistemas, a TE influencia a regulação emocional ao modificar esquemas emocionais negativos, como a supressão emocional, que podem ser exacerbados pela atividade do sistema nervoso simpático em estados de ansiedade crônica (Santos, 2020). </w:t>
      </w:r>
    </w:p>
    <w:p w14:paraId="32252329"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Ao proporcionar um ambiente terapêutico seguro e suporte social, a TE facilita a reavaliação emocional e promove a adoção de esquemas emocionais mais adaptativos (Leon, 2020). Esses novos padrões comportamentais e emocionais podem reduzir a ativação do sistema nervoso simpático, diminuindo assim os sintomas de ansiedade e promovendo uma resposta mais equilibrada do sistema nervoso autônomo (Vorkapic, 2024). Assim, a intervenção terapêutica adequada pode ajudar a restaurar o equilíbrio entre os sistemas simpático e parassimpático, contribuindo para uma melhor saúde mental e emocional. Ao proporcionar um ambiente terapêutico seguro e suporte social, a TE facilita a reavaliação emocional e promove a adoção de esquemas emocionais mais adaptativos (Leon, 2020). Esses </w:t>
      </w:r>
      <w:r>
        <w:rPr>
          <w:rFonts w:ascii="Times New Roman" w:eastAsia="Times New Roman" w:hAnsi="Times New Roman" w:cs="Times New Roman"/>
          <w:sz w:val="24"/>
          <w:szCs w:val="24"/>
          <w:highlight w:val="white"/>
        </w:rPr>
        <w:lastRenderedPageBreak/>
        <w:t xml:space="preserve">novos padrões comportamentais e emocionais podem reduzir a ativação do sistema nervoso simpático, diminuindo assim os sintomas de ansiedade e promovendo uma resposta mais equilibrada do sistema nervoso autônomo (Vorkapic, 2024). </w:t>
      </w:r>
    </w:p>
    <w:p w14:paraId="55C29A4F" w14:textId="77777777" w:rsidR="00E71185" w:rsidRDefault="00E71185">
      <w:pPr>
        <w:spacing w:line="360" w:lineRule="auto"/>
        <w:jc w:val="both"/>
        <w:rPr>
          <w:rFonts w:ascii="Times New Roman" w:eastAsia="Times New Roman" w:hAnsi="Times New Roman" w:cs="Times New Roman"/>
          <w:sz w:val="24"/>
          <w:szCs w:val="24"/>
          <w:highlight w:val="white"/>
        </w:rPr>
      </w:pPr>
    </w:p>
    <w:p w14:paraId="25A6AE4E" w14:textId="77777777" w:rsidR="00E71185" w:rsidRDefault="00676E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679A581"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revisão sistemática explorou várias dimensões da regulação emocional, enfatizando o impacto substancial do viés da negatividade no processamento emocional humano. A habilidade de regular emoções, tanto positivas quanto negativas, desempenha um papel crucial no bem-estar psicológico e na saúde mental. </w:t>
      </w:r>
    </w:p>
    <w:p w14:paraId="03CEFE10"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terapia do esquema surge como uma abordagem promissora para modificar padrões disfuncionais arraigados desde a infância, capacitando os indivíduos a desenvolverem competências adaptativas na regulação emocional. Ao identificar e reestruturar esquemas emocionais disfuncionais, este processo terapêutico não apenas reduz sintomas psicopatológicos, mas também fortalece os recursos internos necessários para fomentar emoções positivas e sustentar um estado de bem-estar. </w:t>
      </w:r>
    </w:p>
    <w:p w14:paraId="36F56821" w14:textId="77777777" w:rsidR="00E71185" w:rsidRDefault="00676E07">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sentido, essa intervenção não só sublinha a importância da regulação emocional para a qualidade de vida, mas também evidencia a eficácia de abordagens terapêuticas específicas na promoção de mudanças duradouras e importantes nos pacientes.</w:t>
      </w:r>
    </w:p>
    <w:p w14:paraId="7FA89C4A" w14:textId="77777777" w:rsidR="00E71185" w:rsidRDefault="00E71185">
      <w:pPr>
        <w:spacing w:line="240" w:lineRule="auto"/>
        <w:jc w:val="both"/>
        <w:rPr>
          <w:rFonts w:ascii="Times New Roman" w:eastAsia="Times New Roman" w:hAnsi="Times New Roman" w:cs="Times New Roman"/>
          <w:sz w:val="24"/>
          <w:szCs w:val="24"/>
          <w:highlight w:val="white"/>
        </w:rPr>
      </w:pPr>
    </w:p>
    <w:p w14:paraId="0280CF14" w14:textId="77777777" w:rsidR="00E71185" w:rsidRDefault="00676E07" w:rsidP="00553EA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2294E00D"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940C01">
        <w:rPr>
          <w:rFonts w:ascii="Times New Roman" w:eastAsia="Times New Roman" w:hAnsi="Times New Roman" w:cs="Times New Roman"/>
          <w:sz w:val="24"/>
          <w:szCs w:val="24"/>
        </w:rPr>
        <w:t xml:space="preserve">Ahovan M, Jajarmi M, Bakhshipoor A. (2020). </w:t>
      </w:r>
      <w:r w:rsidRPr="001B7D9E">
        <w:rPr>
          <w:rFonts w:ascii="Times New Roman" w:eastAsia="Times New Roman" w:hAnsi="Times New Roman" w:cs="Times New Roman"/>
          <w:i/>
          <w:sz w:val="24"/>
          <w:szCs w:val="24"/>
          <w:lang w:val="fr-FR"/>
        </w:rPr>
        <w:t>Comparing The Effectiveness Of Schema Therapy (ST) and Emotional Schema Therapy (EST) on Clinical Syndromes of Individuals with Obsessive-Compulsive Symptoms (OCS).</w:t>
      </w:r>
      <w:r w:rsidRPr="001B7D9E">
        <w:rPr>
          <w:rFonts w:ascii="Times New Roman" w:eastAsia="Times New Roman" w:hAnsi="Times New Roman" w:cs="Times New Roman"/>
          <w:sz w:val="24"/>
          <w:szCs w:val="24"/>
          <w:lang w:val="fr-FR"/>
        </w:rPr>
        <w:t xml:space="preserve"> Avicenna J Nurs Midwifery Care 2020; 28 (3) :239-250. </w:t>
      </w:r>
      <w:hyperlink r:id="rId6">
        <w:r w:rsidRPr="001B7D9E">
          <w:rPr>
            <w:rFonts w:ascii="Times New Roman" w:eastAsia="Times New Roman" w:hAnsi="Times New Roman" w:cs="Times New Roman"/>
            <w:sz w:val="24"/>
            <w:szCs w:val="24"/>
            <w:lang w:val="fr-FR"/>
          </w:rPr>
          <w:t>http://nmj.umsha.ac.ir/article-1-2287-en.html</w:t>
        </w:r>
      </w:hyperlink>
    </w:p>
    <w:p w14:paraId="44640587"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1B7D9E">
        <w:rPr>
          <w:rFonts w:ascii="Times New Roman" w:eastAsia="Times New Roman" w:hAnsi="Times New Roman" w:cs="Times New Roman"/>
          <w:sz w:val="24"/>
          <w:szCs w:val="24"/>
          <w:lang w:val="fr-FR"/>
        </w:rPr>
        <w:t xml:space="preserve">Akobeng, A. K. (2005). Understanding systematic reviews and meta-analysis. Archives of Disease in Childhood, 90, 845-848. </w:t>
      </w:r>
      <w:hyperlink r:id="rId7">
        <w:r w:rsidRPr="001B7D9E">
          <w:rPr>
            <w:rFonts w:ascii="Times New Roman" w:eastAsia="Times New Roman" w:hAnsi="Times New Roman" w:cs="Times New Roman"/>
            <w:sz w:val="24"/>
            <w:szCs w:val="24"/>
            <w:lang w:val="fr-FR"/>
          </w:rPr>
          <w:t>http://dx.doi.org/10.1136/adc.2004.058230</w:t>
        </w:r>
      </w:hyperlink>
    </w:p>
    <w:p w14:paraId="4C34DC5E"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940C01">
        <w:rPr>
          <w:rFonts w:ascii="Times New Roman" w:eastAsia="Times New Roman" w:hAnsi="Times New Roman" w:cs="Times New Roman"/>
          <w:sz w:val="24"/>
          <w:szCs w:val="24"/>
        </w:rPr>
        <w:t xml:space="preserve">Ariana Kia, E., Rahimi, C., &amp; Mohammadi, N. (2024). </w:t>
      </w:r>
      <w:r w:rsidRPr="001B7D9E">
        <w:rPr>
          <w:rFonts w:ascii="Times New Roman" w:eastAsia="Times New Roman" w:hAnsi="Times New Roman" w:cs="Times New Roman"/>
          <w:sz w:val="24"/>
          <w:szCs w:val="24"/>
          <w:lang w:val="fr-FR"/>
        </w:rPr>
        <w:t>C</w:t>
      </w:r>
      <w:r w:rsidRPr="001B7D9E">
        <w:rPr>
          <w:rFonts w:ascii="Times New Roman" w:eastAsia="Times New Roman" w:hAnsi="Times New Roman" w:cs="Times New Roman"/>
          <w:i/>
          <w:sz w:val="24"/>
          <w:szCs w:val="24"/>
          <w:lang w:val="fr-FR"/>
        </w:rPr>
        <w:t>omparing online group therapy based on emotional schema therapy with transdiagnostic therapy in improving distress tolerance and cognitive emotion regulation among university students with adjustment disorders due to romantic break‐ups.</w:t>
      </w:r>
      <w:r w:rsidRPr="001B7D9E">
        <w:rPr>
          <w:rFonts w:ascii="Times New Roman" w:eastAsia="Times New Roman" w:hAnsi="Times New Roman" w:cs="Times New Roman"/>
          <w:sz w:val="24"/>
          <w:szCs w:val="24"/>
          <w:lang w:val="fr-FR"/>
        </w:rPr>
        <w:t xml:space="preserve"> Counselling and Psychotherapy Research, 24(1), 372-383. </w:t>
      </w:r>
      <w:hyperlink r:id="rId8">
        <w:r w:rsidRPr="001B7D9E">
          <w:rPr>
            <w:rFonts w:ascii="Times New Roman" w:eastAsia="Times New Roman" w:hAnsi="Times New Roman" w:cs="Times New Roman"/>
            <w:sz w:val="24"/>
            <w:szCs w:val="24"/>
            <w:lang w:val="fr-FR"/>
          </w:rPr>
          <w:t>https://doi.org/10.1002/capr.12681</w:t>
        </w:r>
      </w:hyperlink>
    </w:p>
    <w:p w14:paraId="22F6D133"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1B7D9E">
        <w:rPr>
          <w:rFonts w:ascii="Times New Roman" w:eastAsia="Times New Roman" w:hAnsi="Times New Roman" w:cs="Times New Roman"/>
          <w:sz w:val="24"/>
          <w:szCs w:val="24"/>
          <w:lang w:val="fr-FR"/>
        </w:rPr>
        <w:lastRenderedPageBreak/>
        <w:t xml:space="preserve">Arslan, G. (2024). Unlocking the Power of Self-Compassion and Psychological Flex-ibility: Enhancing Emotional Health, Subjective Wellbeing, and Quality of Life in College Students. </w:t>
      </w:r>
      <w:r w:rsidRPr="00940C01">
        <w:rPr>
          <w:rFonts w:ascii="Times New Roman" w:eastAsia="Times New Roman" w:hAnsi="Times New Roman" w:cs="Times New Roman"/>
          <w:i/>
          <w:sz w:val="24"/>
          <w:szCs w:val="24"/>
        </w:rPr>
        <w:t>Studia Psychologica</w:t>
      </w:r>
      <w:r w:rsidRPr="00940C01">
        <w:rPr>
          <w:rFonts w:ascii="Times New Roman" w:eastAsia="Times New Roman" w:hAnsi="Times New Roman" w:cs="Times New Roman"/>
          <w:sz w:val="24"/>
          <w:szCs w:val="24"/>
        </w:rPr>
        <w:t xml:space="preserve">, </w:t>
      </w:r>
      <w:r w:rsidRPr="00940C01">
        <w:rPr>
          <w:rFonts w:ascii="Times New Roman" w:eastAsia="Times New Roman" w:hAnsi="Times New Roman" w:cs="Times New Roman"/>
          <w:i/>
          <w:sz w:val="24"/>
          <w:szCs w:val="24"/>
        </w:rPr>
        <w:t>66</w:t>
      </w:r>
      <w:r w:rsidRPr="00940C01">
        <w:rPr>
          <w:rFonts w:ascii="Times New Roman" w:eastAsia="Times New Roman" w:hAnsi="Times New Roman" w:cs="Times New Roman"/>
          <w:sz w:val="24"/>
          <w:szCs w:val="24"/>
        </w:rPr>
        <w:t>(1), 50-65.</w:t>
      </w:r>
    </w:p>
    <w:p w14:paraId="71C45D34"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Arruda, B. B. (2015). </w:t>
      </w:r>
      <w:r w:rsidRPr="00940C01">
        <w:rPr>
          <w:rFonts w:ascii="Times New Roman" w:eastAsia="Times New Roman" w:hAnsi="Times New Roman" w:cs="Times New Roman"/>
          <w:i/>
          <w:sz w:val="24"/>
          <w:szCs w:val="24"/>
          <w:highlight w:val="white"/>
        </w:rPr>
        <w:t>Emoções e perturbação emocional: reconhecimento de expressões faciais</w:t>
      </w:r>
      <w:r w:rsidRPr="00940C01">
        <w:rPr>
          <w:rFonts w:ascii="Times New Roman" w:eastAsia="Times New Roman" w:hAnsi="Times New Roman" w:cs="Times New Roman"/>
          <w:sz w:val="24"/>
          <w:szCs w:val="24"/>
          <w:highlight w:val="white"/>
        </w:rPr>
        <w:t xml:space="preserve"> (Doctoral dissertation, Universidade Fernando Pessoa (Portugal)).</w:t>
      </w:r>
    </w:p>
    <w:p w14:paraId="15387F44"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Barreira, J. F. M. D. M. (2016). </w:t>
      </w:r>
      <w:r w:rsidRPr="00940C01">
        <w:rPr>
          <w:rFonts w:ascii="Times New Roman" w:eastAsia="Times New Roman" w:hAnsi="Times New Roman" w:cs="Times New Roman"/>
          <w:i/>
          <w:sz w:val="24"/>
          <w:szCs w:val="24"/>
          <w:highlight w:val="white"/>
        </w:rPr>
        <w:t>Relações entre dificuldades de processamento emocional, regulação emocional, necessidades psicológicas, sintomatologia e bem-estar/distresse</w:t>
      </w:r>
      <w:r w:rsidRPr="00940C01">
        <w:rPr>
          <w:rFonts w:ascii="Times New Roman" w:eastAsia="Times New Roman" w:hAnsi="Times New Roman" w:cs="Times New Roman"/>
          <w:sz w:val="24"/>
          <w:szCs w:val="24"/>
          <w:highlight w:val="white"/>
        </w:rPr>
        <w:t xml:space="preserve"> (Doctoral dissertation).</w:t>
      </w:r>
    </w:p>
    <w:p w14:paraId="3377126B"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Bernardino, C. S. D. A. M. (2018). </w:t>
      </w:r>
      <w:r w:rsidRPr="00940C01">
        <w:rPr>
          <w:rFonts w:ascii="Times New Roman" w:eastAsia="Times New Roman" w:hAnsi="Times New Roman" w:cs="Times New Roman"/>
          <w:i/>
          <w:sz w:val="24"/>
          <w:szCs w:val="24"/>
          <w:highlight w:val="white"/>
        </w:rPr>
        <w:t>Media4WellBeing: Media nos Estados Emocionais, Bem-Estar e Saúde</w:t>
      </w:r>
      <w:r w:rsidRPr="00940C01">
        <w:rPr>
          <w:rFonts w:ascii="Times New Roman" w:eastAsia="Times New Roman" w:hAnsi="Times New Roman" w:cs="Times New Roman"/>
          <w:sz w:val="24"/>
          <w:szCs w:val="24"/>
          <w:highlight w:val="white"/>
        </w:rPr>
        <w:t xml:space="preserve"> (Doctoral dissertation).</w:t>
      </w:r>
    </w:p>
    <w:p w14:paraId="7A0A6DFB"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1B7D9E">
        <w:rPr>
          <w:rFonts w:ascii="Times New Roman" w:eastAsia="Times New Roman" w:hAnsi="Times New Roman" w:cs="Times New Roman"/>
          <w:sz w:val="24"/>
          <w:szCs w:val="24"/>
          <w:lang w:val="fr-FR"/>
        </w:rPr>
        <w:t xml:space="preserve">Bruehlman-Senecal, E., &amp; Ayduk, O. (2015). </w:t>
      </w:r>
      <w:r w:rsidRPr="001B7D9E">
        <w:rPr>
          <w:rFonts w:ascii="Times New Roman" w:eastAsia="Times New Roman" w:hAnsi="Times New Roman" w:cs="Times New Roman"/>
          <w:i/>
          <w:sz w:val="24"/>
          <w:szCs w:val="24"/>
          <w:lang w:val="fr-FR"/>
        </w:rPr>
        <w:t xml:space="preserve">This too shall pass: Temporal distance and the regulation of emotional distress. </w:t>
      </w:r>
      <w:r w:rsidRPr="00940C01">
        <w:rPr>
          <w:rFonts w:ascii="Times New Roman" w:eastAsia="Times New Roman" w:hAnsi="Times New Roman" w:cs="Times New Roman"/>
          <w:sz w:val="24"/>
          <w:szCs w:val="24"/>
        </w:rPr>
        <w:t>Journal of personality and social psychology, 108(2), 356.</w:t>
      </w:r>
    </w:p>
    <w:p w14:paraId="7D2A3196"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940C01">
        <w:rPr>
          <w:rFonts w:ascii="Times New Roman" w:eastAsia="Times New Roman" w:hAnsi="Times New Roman" w:cs="Times New Roman"/>
          <w:sz w:val="24"/>
          <w:szCs w:val="24"/>
          <w:highlight w:val="white"/>
        </w:rPr>
        <w:t xml:space="preserve">Celente de Ávila, A., Eduarda Anawate Muniz Tavares, M., Heineck de Souza, L., Biessek Sberse, L., &amp; da Silva Oliveira, M. (2023). Questionário de esquemas de Young em populações com transtornos mentais: revisão sistemática: Questionário de esquemas de Young em transtornos mentais. </w:t>
      </w:r>
      <w:r w:rsidRPr="00940C01">
        <w:rPr>
          <w:rFonts w:ascii="Times New Roman" w:eastAsia="Times New Roman" w:hAnsi="Times New Roman" w:cs="Times New Roman"/>
          <w:i/>
          <w:sz w:val="24"/>
          <w:szCs w:val="24"/>
          <w:highlight w:val="white"/>
        </w:rPr>
        <w:t>Psicologia Argumento</w:t>
      </w:r>
      <w:r w:rsidRPr="00940C01">
        <w:rPr>
          <w:rFonts w:ascii="Times New Roman" w:eastAsia="Times New Roman" w:hAnsi="Times New Roman" w:cs="Times New Roman"/>
          <w:sz w:val="24"/>
          <w:szCs w:val="24"/>
          <w:highlight w:val="white"/>
        </w:rPr>
        <w:t xml:space="preserve">, </w:t>
      </w:r>
      <w:r w:rsidRPr="00940C01">
        <w:rPr>
          <w:rFonts w:ascii="Times New Roman" w:eastAsia="Times New Roman" w:hAnsi="Times New Roman" w:cs="Times New Roman"/>
          <w:i/>
          <w:sz w:val="24"/>
          <w:szCs w:val="24"/>
          <w:highlight w:val="white"/>
        </w:rPr>
        <w:t>41</w:t>
      </w:r>
      <w:r w:rsidRPr="00940C01">
        <w:rPr>
          <w:rFonts w:ascii="Times New Roman" w:eastAsia="Times New Roman" w:hAnsi="Times New Roman" w:cs="Times New Roman"/>
          <w:sz w:val="24"/>
          <w:szCs w:val="24"/>
          <w:highlight w:val="white"/>
        </w:rPr>
        <w:t>(114). https://doi.org/10.7213/psicolargum.41.114.AO10</w:t>
      </w:r>
    </w:p>
    <w:p w14:paraId="56BD4DFD"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Cosenza, R. M. (2021). </w:t>
      </w:r>
      <w:r w:rsidRPr="00940C01">
        <w:rPr>
          <w:rFonts w:ascii="Times New Roman" w:eastAsia="Times New Roman" w:hAnsi="Times New Roman" w:cs="Times New Roman"/>
          <w:i/>
          <w:sz w:val="24"/>
          <w:szCs w:val="24"/>
          <w:highlight w:val="white"/>
        </w:rPr>
        <w:t>Neurociência e mindfulness: meditação, equilíbrio emocional e redução do estresse</w:t>
      </w:r>
      <w:r w:rsidRPr="00940C01">
        <w:rPr>
          <w:rFonts w:ascii="Times New Roman" w:eastAsia="Times New Roman" w:hAnsi="Times New Roman" w:cs="Times New Roman"/>
          <w:sz w:val="24"/>
          <w:szCs w:val="24"/>
          <w:highlight w:val="white"/>
        </w:rPr>
        <w:t>. Artmed Editora.</w:t>
      </w:r>
    </w:p>
    <w:p w14:paraId="554BE051" w14:textId="5CC3C4E4" w:rsidR="00E71185" w:rsidRPr="001B7D9E" w:rsidRDefault="00676E07" w:rsidP="00553EA7">
      <w:pPr>
        <w:spacing w:line="360" w:lineRule="auto"/>
        <w:ind w:left="708" w:hanging="708"/>
        <w:rPr>
          <w:rFonts w:ascii="Times New Roman" w:eastAsia="Times New Roman" w:hAnsi="Times New Roman" w:cs="Times New Roman"/>
          <w:sz w:val="24"/>
          <w:szCs w:val="24"/>
          <w:highlight w:val="white"/>
          <w:lang w:val="fr-FR"/>
        </w:rPr>
      </w:pPr>
      <w:r w:rsidRPr="00940C01">
        <w:rPr>
          <w:rFonts w:ascii="Times New Roman" w:eastAsia="Times New Roman" w:hAnsi="Times New Roman" w:cs="Times New Roman"/>
          <w:sz w:val="24"/>
          <w:szCs w:val="24"/>
          <w:highlight w:val="white"/>
        </w:rPr>
        <w:t>Dadomo, H., Grecucci, A., Giardini, I., Ugolini, E., Carmelita, A., &amp; Panzeri, M. (2016).</w:t>
      </w:r>
      <w:r w:rsidRPr="00940C01">
        <w:rPr>
          <w:rFonts w:ascii="Times New Roman" w:eastAsia="Times New Roman" w:hAnsi="Times New Roman" w:cs="Times New Roman"/>
          <w:i/>
          <w:sz w:val="24"/>
          <w:szCs w:val="24"/>
          <w:highlight w:val="white"/>
        </w:rPr>
        <w:t xml:space="preserve"> </w:t>
      </w:r>
      <w:r w:rsidRPr="001B7D9E">
        <w:rPr>
          <w:rFonts w:ascii="Times New Roman" w:eastAsia="Times New Roman" w:hAnsi="Times New Roman" w:cs="Times New Roman"/>
          <w:i/>
          <w:sz w:val="24"/>
          <w:szCs w:val="24"/>
          <w:highlight w:val="white"/>
          <w:lang w:val="fr-FR"/>
        </w:rPr>
        <w:t>Schema Therapy for Emotional Dysregulation: Theoretical Implication and Clinical Applications.</w:t>
      </w:r>
      <w:r w:rsidRPr="001B7D9E">
        <w:rPr>
          <w:rFonts w:ascii="Times New Roman" w:eastAsia="Times New Roman" w:hAnsi="Times New Roman" w:cs="Times New Roman"/>
          <w:sz w:val="24"/>
          <w:szCs w:val="24"/>
          <w:highlight w:val="white"/>
          <w:lang w:val="fr-FR"/>
        </w:rPr>
        <w:t xml:space="preserve"> Frontiers in Psychology, 7. </w:t>
      </w:r>
      <w:hyperlink r:id="rId9">
        <w:r w:rsidRPr="001B7D9E">
          <w:rPr>
            <w:rFonts w:ascii="Times New Roman" w:eastAsia="Times New Roman" w:hAnsi="Times New Roman" w:cs="Times New Roman"/>
            <w:sz w:val="24"/>
            <w:szCs w:val="24"/>
            <w:highlight w:val="white"/>
            <w:lang w:val="fr-FR"/>
          </w:rPr>
          <w:t>https://doi.org/10.3389/fpsyg.2016.01987</w:t>
        </w:r>
      </w:hyperlink>
      <w:r w:rsidRPr="001B7D9E">
        <w:rPr>
          <w:rFonts w:ascii="Times New Roman" w:eastAsia="Times New Roman" w:hAnsi="Times New Roman" w:cs="Times New Roman"/>
          <w:sz w:val="24"/>
          <w:szCs w:val="24"/>
          <w:highlight w:val="white"/>
          <w:lang w:val="fr-FR"/>
        </w:rPr>
        <w:t>.</w:t>
      </w:r>
    </w:p>
    <w:p w14:paraId="48077037" w14:textId="1C8EAAE8"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1B7D9E">
        <w:rPr>
          <w:rFonts w:ascii="Times New Roman" w:eastAsia="Times New Roman" w:hAnsi="Times New Roman" w:cs="Times New Roman"/>
          <w:sz w:val="24"/>
          <w:szCs w:val="24"/>
          <w:highlight w:val="white"/>
          <w:lang w:val="fr-FR"/>
        </w:rPr>
        <w:t xml:space="preserve">Dadomo, H., Panzeri, M., Caponcello, D., Carmelita, A., &amp; Grecucci, A. (2018). </w:t>
      </w:r>
      <w:r w:rsidRPr="001B7D9E">
        <w:rPr>
          <w:rFonts w:ascii="Times New Roman" w:eastAsia="Times New Roman" w:hAnsi="Times New Roman" w:cs="Times New Roman"/>
          <w:i/>
          <w:sz w:val="24"/>
          <w:szCs w:val="24"/>
          <w:highlight w:val="white"/>
          <w:lang w:val="fr-FR"/>
        </w:rPr>
        <w:t>Schema therapy for emotional dysregulation in personality disorders: a review.</w:t>
      </w:r>
      <w:r w:rsidRPr="001B7D9E">
        <w:rPr>
          <w:rFonts w:ascii="Times New Roman" w:eastAsia="Times New Roman" w:hAnsi="Times New Roman" w:cs="Times New Roman"/>
          <w:sz w:val="24"/>
          <w:szCs w:val="24"/>
          <w:highlight w:val="white"/>
          <w:lang w:val="fr-FR"/>
        </w:rPr>
        <w:t xml:space="preserve"> Current Opinion in Psychiatry, 31, 43–49. </w:t>
      </w:r>
      <w:hyperlink r:id="rId10">
        <w:r w:rsidRPr="00940C01">
          <w:rPr>
            <w:rFonts w:ascii="Times New Roman" w:eastAsia="Times New Roman" w:hAnsi="Times New Roman" w:cs="Times New Roman"/>
            <w:sz w:val="24"/>
            <w:szCs w:val="24"/>
            <w:highlight w:val="white"/>
          </w:rPr>
          <w:t>https://doi.org/10.1097/YCO.0000000000000380</w:t>
        </w:r>
      </w:hyperlink>
      <w:r w:rsidRPr="00940C01">
        <w:rPr>
          <w:rFonts w:ascii="Times New Roman" w:eastAsia="Times New Roman" w:hAnsi="Times New Roman" w:cs="Times New Roman"/>
          <w:sz w:val="24"/>
          <w:szCs w:val="24"/>
          <w:highlight w:val="white"/>
        </w:rPr>
        <w:t>.</w:t>
      </w:r>
    </w:p>
    <w:p w14:paraId="6068D84D"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940C01">
        <w:rPr>
          <w:rFonts w:ascii="Times New Roman" w:eastAsia="Times New Roman" w:hAnsi="Times New Roman" w:cs="Times New Roman"/>
          <w:sz w:val="24"/>
          <w:szCs w:val="24"/>
        </w:rPr>
        <w:t xml:space="preserve">DIAS, A. G. F. (2022). </w:t>
      </w:r>
      <w:r w:rsidRPr="00940C01">
        <w:rPr>
          <w:rFonts w:ascii="Times New Roman" w:eastAsia="Times New Roman" w:hAnsi="Times New Roman" w:cs="Times New Roman"/>
          <w:i/>
          <w:sz w:val="24"/>
          <w:szCs w:val="24"/>
        </w:rPr>
        <w:t xml:space="preserve">Dependência emocional: uma perspectiva cognitivo-comportamental a partir da Teoria do Apego e dos Esquemas Iniciais Desadaptativos (EIDS). </w:t>
      </w:r>
      <w:r w:rsidRPr="00940C01">
        <w:rPr>
          <w:rFonts w:ascii="Times New Roman" w:eastAsia="Times New Roman" w:hAnsi="Times New Roman" w:cs="Times New Roman"/>
          <w:sz w:val="24"/>
          <w:szCs w:val="24"/>
        </w:rPr>
        <w:t>https://repositorio.unichristus.edu.br/jspui/handle/123456789/1403</w:t>
      </w:r>
    </w:p>
    <w:p w14:paraId="313EF883"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940C01">
        <w:rPr>
          <w:rFonts w:ascii="Times New Roman" w:eastAsia="Times New Roman" w:hAnsi="Times New Roman" w:cs="Times New Roman"/>
          <w:sz w:val="24"/>
          <w:szCs w:val="24"/>
        </w:rPr>
        <w:t>Galvão, T. F., Pansani, T. D. S. A., &amp; Harrad, D. (2015). Principais itens para relatar Revisões sistemáticas e Meta-análises: A recomendação PRISMA. Epidemiologia e serviços de saúde, 24, 335-342.</w:t>
      </w:r>
    </w:p>
    <w:p w14:paraId="74001F4F" w14:textId="283F35DD"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lastRenderedPageBreak/>
        <w:t xml:space="preserve">Gülüm, I., &amp; Soygüt, G. (2021). </w:t>
      </w:r>
      <w:r w:rsidRPr="00940C01">
        <w:rPr>
          <w:rFonts w:ascii="Times New Roman" w:eastAsia="Times New Roman" w:hAnsi="Times New Roman" w:cs="Times New Roman"/>
          <w:i/>
          <w:sz w:val="24"/>
          <w:szCs w:val="24"/>
          <w:highlight w:val="white"/>
        </w:rPr>
        <w:t>Limited reparenting as a corrective emotional experience in schema therapy: A preliminary task analysis.</w:t>
      </w:r>
      <w:r w:rsidRPr="00940C01">
        <w:rPr>
          <w:rFonts w:ascii="Times New Roman" w:eastAsia="Times New Roman" w:hAnsi="Times New Roman" w:cs="Times New Roman"/>
          <w:sz w:val="24"/>
          <w:szCs w:val="24"/>
          <w:highlight w:val="white"/>
        </w:rPr>
        <w:t xml:space="preserve"> Psychotherapy Research, 32, 263 - 276. </w:t>
      </w:r>
      <w:hyperlink r:id="rId11">
        <w:r w:rsidRPr="00940C01">
          <w:rPr>
            <w:rFonts w:ascii="Times New Roman" w:eastAsia="Times New Roman" w:hAnsi="Times New Roman" w:cs="Times New Roman"/>
            <w:sz w:val="24"/>
            <w:szCs w:val="24"/>
            <w:highlight w:val="white"/>
          </w:rPr>
          <w:t>https://doi.org/10.1080/10503307.2021.1921301</w:t>
        </w:r>
      </w:hyperlink>
      <w:r w:rsidRPr="00940C01">
        <w:rPr>
          <w:rFonts w:ascii="Times New Roman" w:eastAsia="Times New Roman" w:hAnsi="Times New Roman" w:cs="Times New Roman"/>
          <w:sz w:val="24"/>
          <w:szCs w:val="24"/>
          <w:highlight w:val="white"/>
        </w:rPr>
        <w:t>.</w:t>
      </w:r>
    </w:p>
    <w:p w14:paraId="43BE0453"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940C01">
        <w:rPr>
          <w:rFonts w:ascii="Times New Roman" w:eastAsia="Times New Roman" w:hAnsi="Times New Roman" w:cs="Times New Roman"/>
          <w:sz w:val="24"/>
          <w:szCs w:val="24"/>
          <w:highlight w:val="white"/>
        </w:rPr>
        <w:t xml:space="preserve">Hajikhaniyan, Z., Astaneh, A., Sadighi, G., &amp; Koushkestani, R. (2020). </w:t>
      </w:r>
      <w:r w:rsidRPr="001B7D9E">
        <w:rPr>
          <w:rFonts w:ascii="Times New Roman" w:eastAsia="Times New Roman" w:hAnsi="Times New Roman" w:cs="Times New Roman"/>
          <w:i/>
          <w:sz w:val="24"/>
          <w:szCs w:val="24"/>
          <w:highlight w:val="white"/>
          <w:lang w:val="fr-FR"/>
        </w:rPr>
        <w:t>The effect of schema therapy on emotion regulation, happiness, and procrastination in health center employees.</w:t>
      </w:r>
      <w:r w:rsidRPr="001B7D9E">
        <w:rPr>
          <w:rFonts w:ascii="Times New Roman" w:eastAsia="Times New Roman" w:hAnsi="Times New Roman" w:cs="Times New Roman"/>
          <w:sz w:val="24"/>
          <w:szCs w:val="24"/>
          <w:highlight w:val="white"/>
          <w:lang w:val="fr-FR"/>
        </w:rPr>
        <w:t xml:space="preserve"> , 5, 043-049. </w:t>
      </w:r>
      <w:hyperlink r:id="rId12">
        <w:r w:rsidRPr="00940C01">
          <w:rPr>
            <w:rFonts w:ascii="Times New Roman" w:eastAsia="Times New Roman" w:hAnsi="Times New Roman" w:cs="Times New Roman"/>
            <w:sz w:val="24"/>
            <w:szCs w:val="24"/>
            <w:highlight w:val="white"/>
          </w:rPr>
          <w:t>https://doi.org/10.30574/wjarr.2020.5.1.0107</w:t>
        </w:r>
      </w:hyperlink>
      <w:r w:rsidRPr="00940C01">
        <w:rPr>
          <w:rFonts w:ascii="Times New Roman" w:eastAsia="Times New Roman" w:hAnsi="Times New Roman" w:cs="Times New Roman"/>
          <w:sz w:val="24"/>
          <w:szCs w:val="24"/>
          <w:highlight w:val="white"/>
        </w:rPr>
        <w:t>.</w:t>
      </w:r>
    </w:p>
    <w:p w14:paraId="6BB8A9E9"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940C01">
        <w:rPr>
          <w:rFonts w:ascii="Times New Roman" w:eastAsia="Times New Roman" w:hAnsi="Times New Roman" w:cs="Times New Roman"/>
          <w:sz w:val="24"/>
          <w:szCs w:val="24"/>
        </w:rPr>
        <w:t>Hassas, O., Mashhadi, A., Shamloo, Z. S., &amp; Bordbar, M. R. F. (2023).</w:t>
      </w:r>
      <w:r w:rsidRPr="00940C01">
        <w:rPr>
          <w:rFonts w:ascii="Times New Roman" w:eastAsia="Times New Roman" w:hAnsi="Times New Roman" w:cs="Times New Roman"/>
          <w:i/>
          <w:sz w:val="24"/>
          <w:szCs w:val="24"/>
        </w:rPr>
        <w:t xml:space="preserve"> </w:t>
      </w:r>
      <w:r w:rsidRPr="001B7D9E">
        <w:rPr>
          <w:rFonts w:ascii="Times New Roman" w:eastAsia="Times New Roman" w:hAnsi="Times New Roman" w:cs="Times New Roman"/>
          <w:i/>
          <w:sz w:val="24"/>
          <w:szCs w:val="24"/>
          <w:lang w:val="fr-FR"/>
        </w:rPr>
        <w:t xml:space="preserve">Emotional Schema Therapy for Bipolar Disorder: Improving Emotional Schemas, Quality of Life, Cognitive Emotion Regulation, and Symptom Management. </w:t>
      </w:r>
      <w:r w:rsidRPr="001B7D9E">
        <w:rPr>
          <w:rFonts w:ascii="Times New Roman" w:eastAsia="Times New Roman" w:hAnsi="Times New Roman" w:cs="Times New Roman"/>
          <w:sz w:val="24"/>
          <w:szCs w:val="24"/>
          <w:lang w:val="fr-FR"/>
        </w:rPr>
        <w:t xml:space="preserve">International Journal of Cognitive Therapy, 1-22. </w:t>
      </w:r>
      <w:hyperlink r:id="rId13">
        <w:r w:rsidRPr="001B7D9E">
          <w:rPr>
            <w:rFonts w:ascii="Times New Roman" w:eastAsia="Times New Roman" w:hAnsi="Times New Roman" w:cs="Times New Roman"/>
            <w:sz w:val="24"/>
            <w:szCs w:val="24"/>
            <w:lang w:val="fr-FR"/>
          </w:rPr>
          <w:t>https://doi.org/10.1007/s41811-023-00196-8</w:t>
        </w:r>
      </w:hyperlink>
    </w:p>
    <w:p w14:paraId="265B2D9B" w14:textId="77777777" w:rsidR="00E71185" w:rsidRPr="00940C01" w:rsidRDefault="00676E07" w:rsidP="00553EA7">
      <w:pPr>
        <w:spacing w:line="360" w:lineRule="auto"/>
        <w:ind w:left="708" w:hanging="708"/>
        <w:rPr>
          <w:rFonts w:ascii="Times New Roman" w:eastAsia="Times New Roman" w:hAnsi="Times New Roman" w:cs="Times New Roman"/>
          <w:color w:val="212121"/>
          <w:sz w:val="24"/>
          <w:szCs w:val="24"/>
          <w:highlight w:val="white"/>
        </w:rPr>
      </w:pPr>
      <w:r w:rsidRPr="001B7D9E">
        <w:rPr>
          <w:rFonts w:ascii="Times New Roman" w:eastAsia="Times New Roman" w:hAnsi="Times New Roman" w:cs="Times New Roman"/>
          <w:color w:val="212121"/>
          <w:sz w:val="24"/>
          <w:szCs w:val="24"/>
          <w:highlight w:val="white"/>
          <w:lang w:val="fr-FR"/>
        </w:rPr>
        <w:t xml:space="preserve">Kennedy A, Brausch AM. </w:t>
      </w:r>
      <w:r w:rsidRPr="001B7D9E">
        <w:rPr>
          <w:rFonts w:ascii="Times New Roman" w:eastAsia="Times New Roman" w:hAnsi="Times New Roman" w:cs="Times New Roman"/>
          <w:i/>
          <w:color w:val="212121"/>
          <w:sz w:val="24"/>
          <w:szCs w:val="24"/>
          <w:highlight w:val="white"/>
          <w:lang w:val="fr-FR"/>
        </w:rPr>
        <w:t>Emotion dysregulation, bullying, and suicide behaviors in adolescents.</w:t>
      </w:r>
      <w:r w:rsidRPr="001B7D9E">
        <w:rPr>
          <w:rFonts w:ascii="Times New Roman" w:eastAsia="Times New Roman" w:hAnsi="Times New Roman" w:cs="Times New Roman"/>
          <w:color w:val="212121"/>
          <w:sz w:val="24"/>
          <w:szCs w:val="24"/>
          <w:highlight w:val="white"/>
          <w:lang w:val="fr-FR"/>
        </w:rPr>
        <w:t xml:space="preserve"> J Affect Disord Rep. 2024 Jan;15:100715. doi: 10.1016/j.jadr.2023.100715. </w:t>
      </w:r>
      <w:r w:rsidRPr="00940C01">
        <w:rPr>
          <w:rFonts w:ascii="Times New Roman" w:eastAsia="Times New Roman" w:hAnsi="Times New Roman" w:cs="Times New Roman"/>
          <w:color w:val="212121"/>
          <w:sz w:val="24"/>
          <w:szCs w:val="24"/>
          <w:highlight w:val="white"/>
        </w:rPr>
        <w:t>Epub 2023 Dec 30. PMID: 38298246; PMCID: PMC10830162.</w:t>
      </w:r>
    </w:p>
    <w:p w14:paraId="51B32AF6" w14:textId="1C021FE0" w:rsidR="00E71185" w:rsidRPr="001B7D9E" w:rsidRDefault="00676E07" w:rsidP="00553EA7">
      <w:pPr>
        <w:spacing w:line="360" w:lineRule="auto"/>
        <w:ind w:left="708" w:hanging="708"/>
        <w:rPr>
          <w:rFonts w:ascii="Times New Roman" w:eastAsia="Times New Roman" w:hAnsi="Times New Roman" w:cs="Times New Roman"/>
          <w:color w:val="212121"/>
          <w:sz w:val="24"/>
          <w:szCs w:val="24"/>
          <w:highlight w:val="white"/>
          <w:lang w:val="fr-FR"/>
        </w:rPr>
      </w:pPr>
      <w:r w:rsidRPr="00940C01">
        <w:rPr>
          <w:rFonts w:ascii="Times New Roman" w:eastAsia="Times New Roman" w:hAnsi="Times New Roman" w:cs="Times New Roman"/>
          <w:sz w:val="24"/>
          <w:szCs w:val="24"/>
          <w:highlight w:val="white"/>
        </w:rPr>
        <w:t xml:space="preserve">Kraiss, J., Klooster, P., Moskowitz, J., &amp; Bohlmeijer, E. (2020). </w:t>
      </w:r>
      <w:r w:rsidRPr="001B7D9E">
        <w:rPr>
          <w:rFonts w:ascii="Times New Roman" w:eastAsia="Times New Roman" w:hAnsi="Times New Roman" w:cs="Times New Roman"/>
          <w:i/>
          <w:sz w:val="24"/>
          <w:szCs w:val="24"/>
          <w:highlight w:val="white"/>
          <w:lang w:val="fr-FR"/>
        </w:rPr>
        <w:t>The relationship between emotion regulation and well-being in patients with mental disorders: A meta-analysis..</w:t>
      </w:r>
      <w:r w:rsidRPr="001B7D9E">
        <w:rPr>
          <w:rFonts w:ascii="Times New Roman" w:eastAsia="Times New Roman" w:hAnsi="Times New Roman" w:cs="Times New Roman"/>
          <w:sz w:val="24"/>
          <w:szCs w:val="24"/>
          <w:highlight w:val="white"/>
          <w:lang w:val="fr-FR"/>
        </w:rPr>
        <w:t xml:space="preserve"> Comprehensive psychiatry, 102, 152189 . </w:t>
      </w:r>
      <w:hyperlink r:id="rId14">
        <w:r w:rsidRPr="001B7D9E">
          <w:rPr>
            <w:rFonts w:ascii="Times New Roman" w:eastAsia="Times New Roman" w:hAnsi="Times New Roman" w:cs="Times New Roman"/>
            <w:sz w:val="24"/>
            <w:szCs w:val="24"/>
            <w:highlight w:val="white"/>
            <w:lang w:val="fr-FR"/>
          </w:rPr>
          <w:t>https://doi.org/10.1016/j.comppsych.2020.152189</w:t>
        </w:r>
      </w:hyperlink>
      <w:r w:rsidRPr="001B7D9E">
        <w:rPr>
          <w:rFonts w:ascii="Times New Roman" w:eastAsia="Times New Roman" w:hAnsi="Times New Roman" w:cs="Times New Roman"/>
          <w:sz w:val="24"/>
          <w:szCs w:val="24"/>
          <w:highlight w:val="white"/>
          <w:lang w:val="fr-FR"/>
        </w:rPr>
        <w:t>.</w:t>
      </w:r>
    </w:p>
    <w:p w14:paraId="1F18F6A3" w14:textId="188D9DE2" w:rsidR="00E71185" w:rsidRPr="00940C01" w:rsidRDefault="00676E07" w:rsidP="00553EA7">
      <w:pPr>
        <w:spacing w:line="360" w:lineRule="auto"/>
        <w:ind w:left="708" w:hanging="708"/>
        <w:rPr>
          <w:rFonts w:ascii="Times New Roman" w:eastAsia="Times New Roman" w:hAnsi="Times New Roman" w:cs="Times New Roman"/>
          <w:color w:val="222222"/>
          <w:sz w:val="24"/>
          <w:szCs w:val="24"/>
          <w:highlight w:val="white"/>
        </w:rPr>
      </w:pPr>
      <w:r w:rsidRPr="001B7D9E">
        <w:rPr>
          <w:rFonts w:ascii="Times New Roman" w:eastAsia="Times New Roman" w:hAnsi="Times New Roman" w:cs="Times New Roman"/>
          <w:color w:val="222222"/>
          <w:sz w:val="24"/>
          <w:szCs w:val="24"/>
          <w:highlight w:val="white"/>
          <w:lang w:val="fr-FR"/>
        </w:rPr>
        <w:t xml:space="preserve">LEON, A. S. (2020). </w:t>
      </w:r>
      <w:r w:rsidRPr="00940C01">
        <w:rPr>
          <w:rFonts w:ascii="Times New Roman" w:eastAsia="Times New Roman" w:hAnsi="Times New Roman" w:cs="Times New Roman"/>
          <w:color w:val="222222"/>
          <w:sz w:val="24"/>
          <w:szCs w:val="24"/>
          <w:highlight w:val="white"/>
        </w:rPr>
        <w:t>TERAPIA TIPOLÓGICA ESQUEMÁTICA: uma integração entre os tipos psicológicos de CG Jung, o Myers Briggs Type Indicator e a Terapia Cognitiva Focada em Esquemas de Jeffrey E. Young.</w:t>
      </w:r>
    </w:p>
    <w:p w14:paraId="1BBA7B65" w14:textId="77777777" w:rsidR="00E71185" w:rsidRPr="001B7D9E" w:rsidRDefault="00676E07" w:rsidP="00553EA7">
      <w:pPr>
        <w:spacing w:line="360" w:lineRule="auto"/>
        <w:ind w:left="708" w:hanging="708"/>
        <w:rPr>
          <w:rFonts w:ascii="Times New Roman" w:eastAsia="Times New Roman" w:hAnsi="Times New Roman" w:cs="Times New Roman"/>
          <w:color w:val="222222"/>
          <w:sz w:val="24"/>
          <w:szCs w:val="24"/>
          <w:highlight w:val="white"/>
          <w:lang w:val="fr-FR"/>
        </w:rPr>
      </w:pPr>
      <w:r w:rsidRPr="001B7D9E">
        <w:rPr>
          <w:rFonts w:ascii="Times New Roman" w:eastAsia="Times New Roman" w:hAnsi="Times New Roman" w:cs="Times New Roman"/>
          <w:sz w:val="24"/>
          <w:szCs w:val="24"/>
          <w:highlight w:val="white"/>
          <w:lang w:val="fr-FR"/>
        </w:rPr>
        <w:t xml:space="preserve">McRae, K., &amp; Gross, J. (2020). </w:t>
      </w:r>
      <w:r w:rsidRPr="001B7D9E">
        <w:rPr>
          <w:rFonts w:ascii="Times New Roman" w:eastAsia="Times New Roman" w:hAnsi="Times New Roman" w:cs="Times New Roman"/>
          <w:i/>
          <w:sz w:val="24"/>
          <w:szCs w:val="24"/>
          <w:highlight w:val="white"/>
          <w:lang w:val="fr-FR"/>
        </w:rPr>
        <w:t>Emotion regulation</w:t>
      </w:r>
      <w:r w:rsidRPr="001B7D9E">
        <w:rPr>
          <w:rFonts w:ascii="Times New Roman" w:eastAsia="Times New Roman" w:hAnsi="Times New Roman" w:cs="Times New Roman"/>
          <w:sz w:val="24"/>
          <w:szCs w:val="24"/>
          <w:highlight w:val="white"/>
          <w:lang w:val="fr-FR"/>
        </w:rPr>
        <w:t xml:space="preserve">.. Emotion, 20 1, 1-9 . </w:t>
      </w:r>
      <w:hyperlink r:id="rId15">
        <w:r w:rsidRPr="001B7D9E">
          <w:rPr>
            <w:rFonts w:ascii="Times New Roman" w:eastAsia="Times New Roman" w:hAnsi="Times New Roman" w:cs="Times New Roman"/>
            <w:sz w:val="24"/>
            <w:szCs w:val="24"/>
            <w:highlight w:val="white"/>
            <w:lang w:val="fr-FR"/>
          </w:rPr>
          <w:t>https://doi.org/10.1037/emo0000703</w:t>
        </w:r>
      </w:hyperlink>
      <w:r w:rsidRPr="001B7D9E">
        <w:rPr>
          <w:rFonts w:ascii="Times New Roman" w:eastAsia="Times New Roman" w:hAnsi="Times New Roman" w:cs="Times New Roman"/>
          <w:sz w:val="24"/>
          <w:szCs w:val="24"/>
          <w:highlight w:val="white"/>
          <w:lang w:val="fr-FR"/>
        </w:rPr>
        <w:t>.</w:t>
      </w:r>
    </w:p>
    <w:p w14:paraId="5C1CA3A9"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940C01">
        <w:rPr>
          <w:rFonts w:ascii="Times New Roman" w:eastAsia="Times New Roman" w:hAnsi="Times New Roman" w:cs="Times New Roman"/>
          <w:sz w:val="24"/>
          <w:szCs w:val="24"/>
        </w:rPr>
        <w:t xml:space="preserve">Morvaridi, M., Mashhadi, A., Shamloo, Z. S., &amp; Leahy, R. L. (2019). </w:t>
      </w:r>
      <w:r w:rsidRPr="001B7D9E">
        <w:rPr>
          <w:rFonts w:ascii="Times New Roman" w:eastAsia="Times New Roman" w:hAnsi="Times New Roman" w:cs="Times New Roman"/>
          <w:i/>
          <w:sz w:val="24"/>
          <w:szCs w:val="24"/>
          <w:lang w:val="fr-FR"/>
        </w:rPr>
        <w:t xml:space="preserve">The effectiveness of group emotional schema therapy on emotional regulation and social anxiety symptoms. International </w:t>
      </w:r>
      <w:r w:rsidRPr="001B7D9E">
        <w:rPr>
          <w:rFonts w:ascii="Times New Roman" w:eastAsia="Times New Roman" w:hAnsi="Times New Roman" w:cs="Times New Roman"/>
          <w:sz w:val="24"/>
          <w:szCs w:val="24"/>
          <w:lang w:val="fr-FR"/>
        </w:rPr>
        <w:t xml:space="preserve">Journal of Cognitive Therapy, 12, 16-24. </w:t>
      </w:r>
      <w:hyperlink r:id="rId16">
        <w:r w:rsidRPr="001B7D9E">
          <w:rPr>
            <w:rFonts w:ascii="Times New Roman" w:eastAsia="Times New Roman" w:hAnsi="Times New Roman" w:cs="Times New Roman"/>
            <w:sz w:val="24"/>
            <w:szCs w:val="24"/>
            <w:lang w:val="fr-FR"/>
          </w:rPr>
          <w:t>https://doi.org/10.1007/s41811-018-0037-6</w:t>
        </w:r>
      </w:hyperlink>
    </w:p>
    <w:p w14:paraId="3A913423" w14:textId="0BEEA1D9" w:rsidR="00E71185" w:rsidRPr="001B7D9E" w:rsidRDefault="00676E07" w:rsidP="00553EA7">
      <w:pPr>
        <w:spacing w:line="360" w:lineRule="auto"/>
        <w:ind w:left="708" w:hanging="708"/>
        <w:rPr>
          <w:rFonts w:ascii="Times New Roman" w:eastAsia="Times New Roman" w:hAnsi="Times New Roman" w:cs="Times New Roman"/>
          <w:sz w:val="24"/>
          <w:szCs w:val="24"/>
          <w:highlight w:val="white"/>
          <w:lang w:val="fr-FR"/>
        </w:rPr>
      </w:pPr>
      <w:r w:rsidRPr="001B7D9E">
        <w:rPr>
          <w:rFonts w:ascii="Times New Roman" w:eastAsia="Times New Roman" w:hAnsi="Times New Roman" w:cs="Times New Roman"/>
          <w:sz w:val="24"/>
          <w:szCs w:val="24"/>
          <w:highlight w:val="white"/>
          <w:lang w:val="fr-FR"/>
        </w:rPr>
        <w:t xml:space="preserve">Nedaei, A., Gavi, H., Sheykholeslami, A., &amp; Damirchi, E. (2023). </w:t>
      </w:r>
      <w:r w:rsidRPr="001B7D9E">
        <w:rPr>
          <w:rFonts w:ascii="Times New Roman" w:eastAsia="Times New Roman" w:hAnsi="Times New Roman" w:cs="Times New Roman"/>
          <w:i/>
          <w:sz w:val="24"/>
          <w:szCs w:val="24"/>
          <w:highlight w:val="white"/>
          <w:lang w:val="fr-FR"/>
        </w:rPr>
        <w:t>The effectiveness of emotional schema therapy on the intolerance of uncertainty and the difficulty of emotion regulation in people suffering from comorbid depression and anxiety.</w:t>
      </w:r>
      <w:r w:rsidRPr="001B7D9E">
        <w:rPr>
          <w:rFonts w:ascii="Times New Roman" w:eastAsia="Times New Roman" w:hAnsi="Times New Roman" w:cs="Times New Roman"/>
          <w:sz w:val="24"/>
          <w:szCs w:val="24"/>
          <w:highlight w:val="white"/>
          <w:lang w:val="fr-FR"/>
        </w:rPr>
        <w:t xml:space="preserve"> Shenakht Journal of Psychology and Psychiatry. </w:t>
      </w:r>
      <w:hyperlink r:id="rId17">
        <w:r w:rsidRPr="001B7D9E">
          <w:rPr>
            <w:rFonts w:ascii="Times New Roman" w:eastAsia="Times New Roman" w:hAnsi="Times New Roman" w:cs="Times New Roman"/>
            <w:sz w:val="24"/>
            <w:szCs w:val="24"/>
            <w:highlight w:val="white"/>
            <w:lang w:val="fr-FR"/>
          </w:rPr>
          <w:t>https://doi.org/10.32598/shenakht.10.1.103</w:t>
        </w:r>
      </w:hyperlink>
      <w:r w:rsidRPr="001B7D9E">
        <w:rPr>
          <w:rFonts w:ascii="Times New Roman" w:eastAsia="Times New Roman" w:hAnsi="Times New Roman" w:cs="Times New Roman"/>
          <w:sz w:val="24"/>
          <w:szCs w:val="24"/>
          <w:highlight w:val="white"/>
          <w:lang w:val="fr-FR"/>
        </w:rPr>
        <w:t>.</w:t>
      </w:r>
    </w:p>
    <w:p w14:paraId="6F89EFF7"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lastRenderedPageBreak/>
        <w:t>Pilkington, P., Karantzas, G., Faustino, B., &amp; Pizarro-Campagna, E. (2023).</w:t>
      </w:r>
      <w:r w:rsidRPr="00940C01">
        <w:rPr>
          <w:rFonts w:ascii="Times New Roman" w:eastAsia="Times New Roman" w:hAnsi="Times New Roman" w:cs="Times New Roman"/>
          <w:i/>
          <w:sz w:val="24"/>
          <w:szCs w:val="24"/>
          <w:highlight w:val="white"/>
        </w:rPr>
        <w:t xml:space="preserve"> </w:t>
      </w:r>
      <w:r w:rsidRPr="001B7D9E">
        <w:rPr>
          <w:rFonts w:ascii="Times New Roman" w:eastAsia="Times New Roman" w:hAnsi="Times New Roman" w:cs="Times New Roman"/>
          <w:i/>
          <w:sz w:val="24"/>
          <w:szCs w:val="24"/>
          <w:highlight w:val="white"/>
          <w:lang w:val="fr-FR"/>
        </w:rPr>
        <w:t>Early maladaptive schemas, emotion regulation difficulties and alexithymia: A systematic review and meta-analysis.</w:t>
      </w:r>
      <w:r w:rsidRPr="001B7D9E">
        <w:rPr>
          <w:rFonts w:ascii="Times New Roman" w:eastAsia="Times New Roman" w:hAnsi="Times New Roman" w:cs="Times New Roman"/>
          <w:sz w:val="24"/>
          <w:szCs w:val="24"/>
          <w:highlight w:val="white"/>
          <w:lang w:val="fr-FR"/>
        </w:rPr>
        <w:t xml:space="preserve"> </w:t>
      </w:r>
      <w:r w:rsidRPr="00940C01">
        <w:rPr>
          <w:rFonts w:ascii="Times New Roman" w:eastAsia="Times New Roman" w:hAnsi="Times New Roman" w:cs="Times New Roman"/>
          <w:sz w:val="24"/>
          <w:szCs w:val="24"/>
          <w:highlight w:val="white"/>
        </w:rPr>
        <w:t xml:space="preserve">Clinical psychology &amp; psychotherapy. </w:t>
      </w:r>
      <w:hyperlink r:id="rId18">
        <w:r w:rsidRPr="00940C01">
          <w:rPr>
            <w:rFonts w:ascii="Times New Roman" w:eastAsia="Times New Roman" w:hAnsi="Times New Roman" w:cs="Times New Roman"/>
            <w:sz w:val="24"/>
            <w:szCs w:val="24"/>
            <w:highlight w:val="white"/>
          </w:rPr>
          <w:t>https://doi.org/10.1002/cpp.2914</w:t>
        </w:r>
      </w:hyperlink>
      <w:r w:rsidRPr="00940C01">
        <w:rPr>
          <w:rFonts w:ascii="Times New Roman" w:eastAsia="Times New Roman" w:hAnsi="Times New Roman" w:cs="Times New Roman"/>
          <w:sz w:val="24"/>
          <w:szCs w:val="24"/>
          <w:highlight w:val="white"/>
        </w:rPr>
        <w:t>.</w:t>
      </w:r>
    </w:p>
    <w:p w14:paraId="19C7BAFD" w14:textId="77777777" w:rsidR="00E71185" w:rsidRPr="001B7D9E" w:rsidRDefault="00676E07" w:rsidP="00553EA7">
      <w:pPr>
        <w:spacing w:line="360" w:lineRule="auto"/>
        <w:ind w:left="708" w:hanging="708"/>
        <w:rPr>
          <w:rFonts w:ascii="Times New Roman" w:eastAsia="Times New Roman" w:hAnsi="Times New Roman" w:cs="Times New Roman"/>
          <w:sz w:val="24"/>
          <w:szCs w:val="24"/>
          <w:highlight w:val="white"/>
          <w:lang w:val="fr-FR"/>
        </w:rPr>
      </w:pPr>
      <w:r w:rsidRPr="00940C01">
        <w:rPr>
          <w:rFonts w:ascii="Times New Roman" w:eastAsia="Times New Roman" w:hAnsi="Times New Roman" w:cs="Times New Roman"/>
          <w:sz w:val="24"/>
          <w:szCs w:val="24"/>
          <w:highlight w:val="white"/>
        </w:rPr>
        <w:t xml:space="preserve">Potter, N. (2023). </w:t>
      </w:r>
      <w:r w:rsidRPr="00940C01">
        <w:rPr>
          <w:rFonts w:ascii="Times New Roman" w:eastAsia="Times New Roman" w:hAnsi="Times New Roman" w:cs="Times New Roman"/>
          <w:i/>
          <w:sz w:val="24"/>
          <w:szCs w:val="24"/>
          <w:highlight w:val="white"/>
        </w:rPr>
        <w:t>O Significado da Dor: Como Acabar com o Stress, a Ansiedade e a Dor e Alcançar o Bem-Estar</w:t>
      </w:r>
      <w:r w:rsidRPr="00940C01">
        <w:rPr>
          <w:rFonts w:ascii="Times New Roman" w:eastAsia="Times New Roman" w:hAnsi="Times New Roman" w:cs="Times New Roman"/>
          <w:sz w:val="24"/>
          <w:szCs w:val="24"/>
          <w:highlight w:val="white"/>
        </w:rPr>
        <w:t xml:space="preserve">. </w:t>
      </w:r>
      <w:r w:rsidRPr="001B7D9E">
        <w:rPr>
          <w:rFonts w:ascii="Times New Roman" w:eastAsia="Times New Roman" w:hAnsi="Times New Roman" w:cs="Times New Roman"/>
          <w:sz w:val="24"/>
          <w:szCs w:val="24"/>
          <w:highlight w:val="white"/>
          <w:lang w:val="fr-FR"/>
        </w:rPr>
        <w:t>VOGAIS.</w:t>
      </w:r>
    </w:p>
    <w:p w14:paraId="1E5D30E3"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1B7D9E">
        <w:rPr>
          <w:rFonts w:ascii="Times New Roman" w:eastAsia="Times New Roman" w:hAnsi="Times New Roman" w:cs="Times New Roman"/>
          <w:sz w:val="24"/>
          <w:szCs w:val="24"/>
          <w:lang w:val="fr-FR"/>
        </w:rPr>
        <w:t xml:space="preserve">Salgó, E., Bajzát, B., &amp; Unoka, Z. (2021). </w:t>
      </w:r>
      <w:r w:rsidRPr="001B7D9E">
        <w:rPr>
          <w:rFonts w:ascii="Times New Roman" w:eastAsia="Times New Roman" w:hAnsi="Times New Roman" w:cs="Times New Roman"/>
          <w:i/>
          <w:sz w:val="24"/>
          <w:szCs w:val="24"/>
          <w:lang w:val="fr-FR"/>
        </w:rPr>
        <w:t>Schema modes and their associations with emotion regulation, mindfulness, and self-compassion among patients with personality disorders</w:t>
      </w:r>
      <w:r w:rsidRPr="001B7D9E">
        <w:rPr>
          <w:rFonts w:ascii="Times New Roman" w:eastAsia="Times New Roman" w:hAnsi="Times New Roman" w:cs="Times New Roman"/>
          <w:sz w:val="24"/>
          <w:szCs w:val="24"/>
          <w:lang w:val="fr-FR"/>
        </w:rPr>
        <w:t xml:space="preserve">. Borderline personality disorder and emotion dysregulation, 8(1), 19. </w:t>
      </w:r>
      <w:hyperlink r:id="rId19">
        <w:r w:rsidRPr="001B7D9E">
          <w:rPr>
            <w:rFonts w:ascii="Times New Roman" w:eastAsia="Times New Roman" w:hAnsi="Times New Roman" w:cs="Times New Roman"/>
            <w:sz w:val="24"/>
            <w:szCs w:val="24"/>
            <w:lang w:val="fr-FR"/>
          </w:rPr>
          <w:t>https://doi.org/10.1186/s40479-021-00160-y</w:t>
        </w:r>
      </w:hyperlink>
    </w:p>
    <w:p w14:paraId="7829380C"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940C01">
        <w:rPr>
          <w:rFonts w:ascii="Times New Roman" w:eastAsia="Times New Roman" w:hAnsi="Times New Roman" w:cs="Times New Roman"/>
          <w:color w:val="222222"/>
          <w:sz w:val="24"/>
          <w:szCs w:val="24"/>
          <w:highlight w:val="white"/>
        </w:rPr>
        <w:t xml:space="preserve">Santos, A. H. D. (2020). </w:t>
      </w:r>
      <w:r w:rsidRPr="00940C01">
        <w:rPr>
          <w:rFonts w:ascii="Times New Roman" w:eastAsia="Times New Roman" w:hAnsi="Times New Roman" w:cs="Times New Roman"/>
          <w:i/>
          <w:color w:val="222222"/>
          <w:sz w:val="24"/>
          <w:szCs w:val="24"/>
          <w:highlight w:val="white"/>
        </w:rPr>
        <w:t>Avaliação dos efeitos do canabidiol sobre as alterações neuroimunoendócrinas e comportamentais induzidas pelo estresse em camundongos</w:t>
      </w:r>
      <w:r w:rsidRPr="00940C01">
        <w:rPr>
          <w:rFonts w:ascii="Times New Roman" w:eastAsia="Times New Roman" w:hAnsi="Times New Roman" w:cs="Times New Roman"/>
          <w:color w:val="222222"/>
          <w:sz w:val="24"/>
          <w:szCs w:val="24"/>
          <w:highlight w:val="white"/>
        </w:rPr>
        <w:t xml:space="preserve"> (Doctoral dissertation, Universidade de São Paulo).</w:t>
      </w:r>
    </w:p>
    <w:p w14:paraId="60581E6A"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Seligman, M. E. (2012). </w:t>
      </w:r>
      <w:r w:rsidRPr="00940C01">
        <w:rPr>
          <w:rFonts w:ascii="Times New Roman" w:eastAsia="Times New Roman" w:hAnsi="Times New Roman" w:cs="Times New Roman"/>
          <w:i/>
          <w:sz w:val="24"/>
          <w:szCs w:val="24"/>
          <w:highlight w:val="white"/>
        </w:rPr>
        <w:t>Florescer: Uma nova e visionária interpretação da felicidade e do bem-estar</w:t>
      </w:r>
      <w:r w:rsidRPr="00940C01">
        <w:rPr>
          <w:rFonts w:ascii="Times New Roman" w:eastAsia="Times New Roman" w:hAnsi="Times New Roman" w:cs="Times New Roman"/>
          <w:sz w:val="24"/>
          <w:szCs w:val="24"/>
          <w:highlight w:val="white"/>
        </w:rPr>
        <w:t>. Objetiva.</w:t>
      </w:r>
    </w:p>
    <w:p w14:paraId="2F93C4AA"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Silva, M. J. M. R. D. (2010). </w:t>
      </w:r>
      <w:r w:rsidRPr="00940C01">
        <w:rPr>
          <w:rFonts w:ascii="Times New Roman" w:eastAsia="Times New Roman" w:hAnsi="Times New Roman" w:cs="Times New Roman"/>
          <w:i/>
          <w:sz w:val="24"/>
          <w:szCs w:val="24"/>
          <w:highlight w:val="white"/>
        </w:rPr>
        <w:t>A inteligência emocional como factor determinante nas relações interpessoais: emoções, expressões corporais e tomadas de decisão</w:t>
      </w:r>
      <w:r w:rsidRPr="00940C01">
        <w:rPr>
          <w:rFonts w:ascii="Times New Roman" w:eastAsia="Times New Roman" w:hAnsi="Times New Roman" w:cs="Times New Roman"/>
          <w:sz w:val="24"/>
          <w:szCs w:val="24"/>
          <w:highlight w:val="white"/>
        </w:rPr>
        <w:t xml:space="preserve"> (Doctoral dissertation).</w:t>
      </w:r>
    </w:p>
    <w:p w14:paraId="52EC86C6"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Velho, C. M. D. S. V. (2016). </w:t>
      </w:r>
      <w:r w:rsidRPr="00940C01">
        <w:rPr>
          <w:rFonts w:ascii="Times New Roman" w:eastAsia="Times New Roman" w:hAnsi="Times New Roman" w:cs="Times New Roman"/>
          <w:i/>
          <w:sz w:val="24"/>
          <w:szCs w:val="24"/>
          <w:highlight w:val="white"/>
        </w:rPr>
        <w:t>Bem-estar, regulação de necessidades psicológicas e processo psicoterapêutico: integrando a perspetiva dos pacientes</w:t>
      </w:r>
      <w:r w:rsidRPr="00940C01">
        <w:rPr>
          <w:rFonts w:ascii="Times New Roman" w:eastAsia="Times New Roman" w:hAnsi="Times New Roman" w:cs="Times New Roman"/>
          <w:sz w:val="24"/>
          <w:szCs w:val="24"/>
          <w:highlight w:val="white"/>
        </w:rPr>
        <w:t xml:space="preserve"> (Doctoral dissertation, Universidade de Lisboa (Portugal)).</w:t>
      </w:r>
    </w:p>
    <w:p w14:paraId="56FB2BAD"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sz w:val="24"/>
          <w:szCs w:val="24"/>
          <w:highlight w:val="white"/>
        </w:rPr>
        <w:t xml:space="preserve">Vianna, A. B., Almeida, A. C. S., da Silva Pereira, A. L., Srour, H. A., Lemos, L. M. G., da Costa Lima, W. L., &amp; Ferreira, Y. T. (2024). </w:t>
      </w:r>
      <w:r w:rsidRPr="00940C01">
        <w:rPr>
          <w:rFonts w:ascii="Times New Roman" w:eastAsia="Times New Roman" w:hAnsi="Times New Roman" w:cs="Times New Roman"/>
          <w:i/>
          <w:sz w:val="24"/>
          <w:szCs w:val="24"/>
          <w:highlight w:val="white"/>
        </w:rPr>
        <w:t>A TRILIDADE NEUROBIOLÓGICA DO MECANISMO DE LUTA OU FUGA: UMA NOVA PERSPECTIVA.</w:t>
      </w:r>
      <w:r w:rsidRPr="00940C01">
        <w:rPr>
          <w:rFonts w:ascii="Times New Roman" w:eastAsia="Times New Roman" w:hAnsi="Times New Roman" w:cs="Times New Roman"/>
          <w:sz w:val="24"/>
          <w:szCs w:val="24"/>
          <w:highlight w:val="white"/>
        </w:rPr>
        <w:t xml:space="preserve"> Revista Contemporânea, 4(5), e3896-e3896. DOI: </w:t>
      </w:r>
      <w:hyperlink r:id="rId20">
        <w:r w:rsidRPr="00940C01">
          <w:rPr>
            <w:rFonts w:ascii="Times New Roman" w:eastAsia="Times New Roman" w:hAnsi="Times New Roman" w:cs="Times New Roman"/>
            <w:sz w:val="24"/>
            <w:szCs w:val="24"/>
            <w:highlight w:val="white"/>
          </w:rPr>
          <w:t>https://doi.org/10.56083/RCV4N5-022</w:t>
        </w:r>
      </w:hyperlink>
    </w:p>
    <w:p w14:paraId="7CC76C34" w14:textId="77777777" w:rsidR="00E71185" w:rsidRPr="00940C01" w:rsidRDefault="00676E07" w:rsidP="00553EA7">
      <w:pPr>
        <w:spacing w:line="360" w:lineRule="auto"/>
        <w:ind w:left="708" w:hanging="708"/>
        <w:rPr>
          <w:rFonts w:ascii="Times New Roman" w:eastAsia="Times New Roman" w:hAnsi="Times New Roman" w:cs="Times New Roman"/>
          <w:sz w:val="24"/>
          <w:szCs w:val="24"/>
          <w:highlight w:val="white"/>
        </w:rPr>
      </w:pPr>
      <w:r w:rsidRPr="00940C01">
        <w:rPr>
          <w:rFonts w:ascii="Times New Roman" w:eastAsia="Times New Roman" w:hAnsi="Times New Roman" w:cs="Times New Roman"/>
          <w:color w:val="222222"/>
          <w:sz w:val="24"/>
          <w:szCs w:val="24"/>
          <w:highlight w:val="white"/>
        </w:rPr>
        <w:t xml:space="preserve">Vorkapic, C. (2024). </w:t>
      </w:r>
      <w:r w:rsidRPr="00940C01">
        <w:rPr>
          <w:rFonts w:ascii="Times New Roman" w:eastAsia="Times New Roman" w:hAnsi="Times New Roman" w:cs="Times New Roman"/>
          <w:i/>
          <w:color w:val="222222"/>
          <w:sz w:val="24"/>
          <w:szCs w:val="24"/>
          <w:highlight w:val="white"/>
        </w:rPr>
        <w:t>Bem-estar com neurociência</w:t>
      </w:r>
      <w:r w:rsidRPr="00940C01">
        <w:rPr>
          <w:rFonts w:ascii="Times New Roman" w:eastAsia="Times New Roman" w:hAnsi="Times New Roman" w:cs="Times New Roman"/>
          <w:color w:val="222222"/>
          <w:sz w:val="24"/>
          <w:szCs w:val="24"/>
          <w:highlight w:val="white"/>
        </w:rPr>
        <w:t>. Edições 70.</w:t>
      </w:r>
    </w:p>
    <w:p w14:paraId="098EF75D" w14:textId="77777777" w:rsidR="00E71185" w:rsidRPr="001B7D9E" w:rsidRDefault="00676E07" w:rsidP="00553EA7">
      <w:pPr>
        <w:spacing w:line="360" w:lineRule="auto"/>
        <w:ind w:left="708" w:hanging="708"/>
        <w:rPr>
          <w:rFonts w:ascii="Times New Roman" w:eastAsia="Times New Roman" w:hAnsi="Times New Roman" w:cs="Times New Roman"/>
          <w:sz w:val="24"/>
          <w:szCs w:val="24"/>
          <w:lang w:val="fr-FR"/>
        </w:rPr>
      </w:pPr>
      <w:r w:rsidRPr="001B7D9E">
        <w:rPr>
          <w:rFonts w:ascii="Times New Roman" w:eastAsia="Times New Roman" w:hAnsi="Times New Roman" w:cs="Times New Roman"/>
          <w:sz w:val="24"/>
          <w:szCs w:val="24"/>
          <w:lang w:val="fr-FR"/>
        </w:rPr>
        <w:t>Yakın, D., Gençöz, T., Steenbergen, L., &amp; Arntz, A. (2019).</w:t>
      </w:r>
      <w:r w:rsidRPr="001B7D9E">
        <w:rPr>
          <w:rFonts w:ascii="Times New Roman" w:eastAsia="Times New Roman" w:hAnsi="Times New Roman" w:cs="Times New Roman"/>
          <w:i/>
          <w:sz w:val="24"/>
          <w:szCs w:val="24"/>
          <w:lang w:val="fr-FR"/>
        </w:rPr>
        <w:t xml:space="preserve"> An integrative perspective on the interplay between early maladaptive schemas and mental health: The role of self‐compassion and emotion regulation. </w:t>
      </w:r>
      <w:r w:rsidRPr="001B7D9E">
        <w:rPr>
          <w:rFonts w:ascii="Times New Roman" w:eastAsia="Times New Roman" w:hAnsi="Times New Roman" w:cs="Times New Roman"/>
          <w:sz w:val="24"/>
          <w:szCs w:val="24"/>
          <w:lang w:val="fr-FR"/>
        </w:rPr>
        <w:t xml:space="preserve">Journal of clinical psychology, 75(6), 1098-1113. </w:t>
      </w:r>
      <w:hyperlink r:id="rId21">
        <w:r w:rsidRPr="001B7D9E">
          <w:rPr>
            <w:rFonts w:ascii="Times New Roman" w:eastAsia="Times New Roman" w:hAnsi="Times New Roman" w:cs="Times New Roman"/>
            <w:sz w:val="24"/>
            <w:szCs w:val="24"/>
            <w:lang w:val="fr-FR"/>
          </w:rPr>
          <w:t>https://doi.org/10.1002/jclp.22755</w:t>
        </w:r>
      </w:hyperlink>
    </w:p>
    <w:p w14:paraId="4CB450A0" w14:textId="77777777" w:rsidR="00E71185" w:rsidRPr="00940C01" w:rsidRDefault="00676E07" w:rsidP="00553EA7">
      <w:pPr>
        <w:spacing w:line="360" w:lineRule="auto"/>
        <w:ind w:left="708" w:hanging="708"/>
        <w:rPr>
          <w:rFonts w:ascii="Times New Roman" w:eastAsia="Times New Roman" w:hAnsi="Times New Roman" w:cs="Times New Roman"/>
          <w:sz w:val="24"/>
          <w:szCs w:val="24"/>
        </w:rPr>
      </w:pPr>
      <w:r w:rsidRPr="001B7D9E">
        <w:rPr>
          <w:rFonts w:ascii="Times New Roman" w:eastAsia="Times New Roman" w:hAnsi="Times New Roman" w:cs="Times New Roman"/>
          <w:sz w:val="24"/>
          <w:szCs w:val="24"/>
          <w:highlight w:val="white"/>
          <w:lang w:val="fr-FR"/>
        </w:rPr>
        <w:t xml:space="preserve">Yazdani, M., Hafezi, F., Ehteshamzadeh, P., &amp; Bozorgi, Z. (2021). </w:t>
      </w:r>
      <w:r w:rsidRPr="001B7D9E">
        <w:rPr>
          <w:rFonts w:ascii="Times New Roman" w:eastAsia="Times New Roman" w:hAnsi="Times New Roman" w:cs="Times New Roman"/>
          <w:i/>
          <w:sz w:val="24"/>
          <w:szCs w:val="24"/>
          <w:highlight w:val="white"/>
          <w:lang w:val="fr-FR"/>
        </w:rPr>
        <w:t>Efficacy of Group Schema Therapy on Difficulty in Emotion Regulation and Aggression in Adolescent Girls.</w:t>
      </w:r>
      <w:r w:rsidRPr="001B7D9E">
        <w:rPr>
          <w:rFonts w:ascii="Times New Roman" w:eastAsia="Times New Roman" w:hAnsi="Times New Roman" w:cs="Times New Roman"/>
          <w:sz w:val="24"/>
          <w:szCs w:val="24"/>
          <w:highlight w:val="white"/>
          <w:lang w:val="fr-FR"/>
        </w:rPr>
        <w:t xml:space="preserve"> </w:t>
      </w:r>
      <w:r w:rsidRPr="00940C01">
        <w:rPr>
          <w:rFonts w:ascii="Times New Roman" w:eastAsia="Times New Roman" w:hAnsi="Times New Roman" w:cs="Times New Roman"/>
          <w:sz w:val="24"/>
          <w:szCs w:val="24"/>
          <w:highlight w:val="white"/>
        </w:rPr>
        <w:lastRenderedPageBreak/>
        <w:t xml:space="preserve">Psychosomatic Medicine, 16. </w:t>
      </w:r>
      <w:hyperlink r:id="rId22">
        <w:r w:rsidRPr="00940C01">
          <w:rPr>
            <w:rFonts w:ascii="Times New Roman" w:eastAsia="Times New Roman" w:hAnsi="Times New Roman" w:cs="Times New Roman"/>
            <w:sz w:val="24"/>
            <w:szCs w:val="24"/>
            <w:highlight w:val="white"/>
          </w:rPr>
          <w:t>https://doi.org/10.22051/PSY.2021.31473.2240</w:t>
        </w:r>
      </w:hyperlink>
      <w:r w:rsidRPr="00940C01">
        <w:rPr>
          <w:rFonts w:ascii="Times New Roman" w:eastAsia="Times New Roman" w:hAnsi="Times New Roman" w:cs="Times New Roman"/>
          <w:sz w:val="24"/>
          <w:szCs w:val="24"/>
          <w:highlight w:val="white"/>
        </w:rPr>
        <w:t>.</w:t>
      </w:r>
    </w:p>
    <w:p w14:paraId="0E587DDD" w14:textId="5E3EC5D8" w:rsidR="00402D9B" w:rsidRPr="00402D9B" w:rsidRDefault="00676E07" w:rsidP="00487D01">
      <w:pPr>
        <w:spacing w:line="360" w:lineRule="auto"/>
        <w:ind w:left="708" w:hanging="708"/>
        <w:rPr>
          <w:rFonts w:ascii="Times New Roman" w:eastAsia="Times New Roman" w:hAnsi="Times New Roman" w:cs="Times New Roman"/>
          <w:sz w:val="24"/>
          <w:szCs w:val="24"/>
        </w:rPr>
        <w:sectPr w:rsidR="00402D9B" w:rsidRPr="00402D9B" w:rsidSect="0041196A">
          <w:pgSz w:w="11909" w:h="16834"/>
          <w:pgMar w:top="1440" w:right="1440" w:bottom="1440" w:left="1440" w:header="720" w:footer="720" w:gutter="0"/>
          <w:pgNumType w:start="1"/>
          <w:cols w:space="720"/>
          <w:docGrid w:linePitch="299"/>
        </w:sectPr>
      </w:pPr>
      <w:r w:rsidRPr="00940C01">
        <w:rPr>
          <w:rFonts w:ascii="Times New Roman" w:eastAsia="Times New Roman" w:hAnsi="Times New Roman" w:cs="Times New Roman"/>
          <w:sz w:val="24"/>
          <w:szCs w:val="24"/>
        </w:rPr>
        <w:t xml:space="preserve">Young, J. E., Klosko, J. S., &amp; Weishaar, M. E. (2009). </w:t>
      </w:r>
      <w:r w:rsidRPr="00940C01">
        <w:rPr>
          <w:rFonts w:ascii="Times New Roman" w:eastAsia="Times New Roman" w:hAnsi="Times New Roman" w:cs="Times New Roman"/>
          <w:i/>
          <w:sz w:val="24"/>
          <w:szCs w:val="24"/>
        </w:rPr>
        <w:t>Terapia do esquema: guia de t</w:t>
      </w:r>
      <w:r w:rsidR="00FE1582">
        <w:rPr>
          <w:rFonts w:ascii="Times New Roman" w:eastAsia="Times New Roman" w:hAnsi="Times New Roman" w:cs="Times New Roman"/>
          <w:i/>
          <w:sz w:val="24"/>
          <w:szCs w:val="24"/>
        </w:rPr>
        <w:t>ratament</w:t>
      </w:r>
      <w:r w:rsidR="00360719">
        <w:rPr>
          <w:rFonts w:ascii="Times New Roman" w:eastAsia="Times New Roman" w:hAnsi="Times New Roman" w:cs="Times New Roman"/>
          <w:i/>
          <w:sz w:val="24"/>
          <w:szCs w:val="24"/>
        </w:rPr>
        <w:t>o</w:t>
      </w:r>
    </w:p>
    <w:p w14:paraId="1280442A" w14:textId="77851C9C" w:rsidR="00E71185" w:rsidRPr="004D7C09" w:rsidRDefault="00E71185" w:rsidP="004D7C09">
      <w:pPr>
        <w:spacing w:line="480" w:lineRule="auto"/>
        <w:rPr>
          <w:rFonts w:ascii="Times New Roman" w:eastAsia="Times New Roman" w:hAnsi="Times New Roman" w:cs="Times New Roman"/>
          <w:sz w:val="24"/>
          <w:szCs w:val="24"/>
        </w:rPr>
      </w:pPr>
    </w:p>
    <w:sectPr w:rsidR="00E71185" w:rsidRPr="004D7C09" w:rsidSect="00487D01">
      <w:pgSz w:w="11909" w:h="16834"/>
      <w:pgMar w:top="1133" w:right="1133" w:bottom="1133" w:left="1133"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36F45" w14:textId="77777777" w:rsidR="00595A0B" w:rsidRDefault="00595A0B">
      <w:pPr>
        <w:spacing w:line="240" w:lineRule="auto"/>
      </w:pPr>
      <w:r>
        <w:separator/>
      </w:r>
    </w:p>
  </w:endnote>
  <w:endnote w:type="continuationSeparator" w:id="0">
    <w:p w14:paraId="553F9B09" w14:textId="77777777" w:rsidR="00595A0B" w:rsidRDefault="00595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BAAA" w14:textId="77777777" w:rsidR="00595A0B" w:rsidRDefault="00595A0B">
      <w:pPr>
        <w:spacing w:line="240" w:lineRule="auto"/>
      </w:pPr>
      <w:r>
        <w:separator/>
      </w:r>
    </w:p>
  </w:footnote>
  <w:footnote w:type="continuationSeparator" w:id="0">
    <w:p w14:paraId="1E4F8DB0" w14:textId="77777777" w:rsidR="00595A0B" w:rsidRDefault="00595A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85"/>
    <w:rsid w:val="000213B5"/>
    <w:rsid w:val="000815A9"/>
    <w:rsid w:val="000B0B2F"/>
    <w:rsid w:val="00102192"/>
    <w:rsid w:val="0012110B"/>
    <w:rsid w:val="00136BBA"/>
    <w:rsid w:val="00162F27"/>
    <w:rsid w:val="0018617E"/>
    <w:rsid w:val="001B7D9E"/>
    <w:rsid w:val="0025300A"/>
    <w:rsid w:val="002A4284"/>
    <w:rsid w:val="002C0742"/>
    <w:rsid w:val="00360719"/>
    <w:rsid w:val="00372EA1"/>
    <w:rsid w:val="00402D9B"/>
    <w:rsid w:val="00402E86"/>
    <w:rsid w:val="0041196A"/>
    <w:rsid w:val="00430CD1"/>
    <w:rsid w:val="00487D01"/>
    <w:rsid w:val="004D7C09"/>
    <w:rsid w:val="004E3B7A"/>
    <w:rsid w:val="00553EA7"/>
    <w:rsid w:val="00595A0B"/>
    <w:rsid w:val="005B0D4C"/>
    <w:rsid w:val="00676E07"/>
    <w:rsid w:val="006810AC"/>
    <w:rsid w:val="006F44A6"/>
    <w:rsid w:val="007D6A76"/>
    <w:rsid w:val="008034A1"/>
    <w:rsid w:val="008941D2"/>
    <w:rsid w:val="008E0419"/>
    <w:rsid w:val="00940C01"/>
    <w:rsid w:val="009A4CBF"/>
    <w:rsid w:val="009F0E7E"/>
    <w:rsid w:val="00AC6018"/>
    <w:rsid w:val="00B3766B"/>
    <w:rsid w:val="00B96C04"/>
    <w:rsid w:val="00BA0A37"/>
    <w:rsid w:val="00C755EF"/>
    <w:rsid w:val="00CC154A"/>
    <w:rsid w:val="00CE78D2"/>
    <w:rsid w:val="00D17837"/>
    <w:rsid w:val="00D6010A"/>
    <w:rsid w:val="00D76307"/>
    <w:rsid w:val="00D830F1"/>
    <w:rsid w:val="00E23917"/>
    <w:rsid w:val="00E32344"/>
    <w:rsid w:val="00E65FBD"/>
    <w:rsid w:val="00E71185"/>
    <w:rsid w:val="00FA647D"/>
    <w:rsid w:val="00FB74AC"/>
    <w:rsid w:val="00FE15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9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elaSimples4">
    <w:name w:val="Plain Table 4"/>
    <w:basedOn w:val="Tabelanormal"/>
    <w:uiPriority w:val="44"/>
    <w:rsid w:val="00E323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E3234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8E0419"/>
    <w:pPr>
      <w:tabs>
        <w:tab w:val="center" w:pos="4252"/>
        <w:tab w:val="right" w:pos="8504"/>
      </w:tabs>
      <w:spacing w:line="240" w:lineRule="auto"/>
    </w:pPr>
  </w:style>
  <w:style w:type="character" w:customStyle="1" w:styleId="CabealhoChar">
    <w:name w:val="Cabeçalho Char"/>
    <w:basedOn w:val="Fontepargpadro"/>
    <w:link w:val="Cabealho"/>
    <w:uiPriority w:val="99"/>
    <w:rsid w:val="008E0419"/>
  </w:style>
  <w:style w:type="paragraph" w:styleId="Rodap">
    <w:name w:val="footer"/>
    <w:basedOn w:val="Normal"/>
    <w:link w:val="RodapChar"/>
    <w:uiPriority w:val="99"/>
    <w:unhideWhenUsed/>
    <w:rsid w:val="008E0419"/>
    <w:pPr>
      <w:tabs>
        <w:tab w:val="center" w:pos="4252"/>
        <w:tab w:val="right" w:pos="8504"/>
      </w:tabs>
      <w:spacing w:line="240" w:lineRule="auto"/>
    </w:pPr>
  </w:style>
  <w:style w:type="character" w:customStyle="1" w:styleId="RodapChar">
    <w:name w:val="Rodapé Char"/>
    <w:basedOn w:val="Fontepargpadro"/>
    <w:link w:val="Rodap"/>
    <w:uiPriority w:val="99"/>
    <w:rsid w:val="008E0419"/>
  </w:style>
  <w:style w:type="paragraph" w:styleId="NormalWeb">
    <w:name w:val="Normal (Web)"/>
    <w:basedOn w:val="Normal"/>
    <w:uiPriority w:val="99"/>
    <w:unhideWhenUsed/>
    <w:rsid w:val="00D76307"/>
    <w:pPr>
      <w:spacing w:before="100" w:beforeAutospacing="1" w:after="100" w:afterAutospacing="1" w:line="240" w:lineRule="auto"/>
    </w:pPr>
    <w:rPr>
      <w:rFonts w:ascii="Times New Roman" w:eastAsia="Times New Roman" w:hAnsi="Times New Roman" w:cs="Times New Roman"/>
      <w:sz w:val="24"/>
      <w:szCs w:val="24"/>
    </w:rPr>
  </w:style>
  <w:style w:type="table" w:styleId="TabeladeGradeClara">
    <w:name w:val="Grid Table Light"/>
    <w:basedOn w:val="Tabelanormal"/>
    <w:uiPriority w:val="40"/>
    <w:rsid w:val="006F44A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ade">
    <w:name w:val="Table Grid"/>
    <w:basedOn w:val="Tabelanormal"/>
    <w:uiPriority w:val="39"/>
    <w:rsid w:val="00136B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8617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20542">
      <w:bodyDiv w:val="1"/>
      <w:marLeft w:val="0"/>
      <w:marRight w:val="0"/>
      <w:marTop w:val="0"/>
      <w:marBottom w:val="0"/>
      <w:divBdr>
        <w:top w:val="none" w:sz="0" w:space="0" w:color="auto"/>
        <w:left w:val="none" w:sz="0" w:space="0" w:color="auto"/>
        <w:bottom w:val="none" w:sz="0" w:space="0" w:color="auto"/>
        <w:right w:val="none" w:sz="0" w:space="0" w:color="auto"/>
      </w:divBdr>
    </w:div>
    <w:div w:id="230889513">
      <w:bodyDiv w:val="1"/>
      <w:marLeft w:val="0"/>
      <w:marRight w:val="0"/>
      <w:marTop w:val="0"/>
      <w:marBottom w:val="0"/>
      <w:divBdr>
        <w:top w:val="none" w:sz="0" w:space="0" w:color="auto"/>
        <w:left w:val="none" w:sz="0" w:space="0" w:color="auto"/>
        <w:bottom w:val="none" w:sz="0" w:space="0" w:color="auto"/>
        <w:right w:val="none" w:sz="0" w:space="0" w:color="auto"/>
      </w:divBdr>
    </w:div>
    <w:div w:id="807743803">
      <w:bodyDiv w:val="1"/>
      <w:marLeft w:val="0"/>
      <w:marRight w:val="0"/>
      <w:marTop w:val="0"/>
      <w:marBottom w:val="0"/>
      <w:divBdr>
        <w:top w:val="none" w:sz="0" w:space="0" w:color="auto"/>
        <w:left w:val="none" w:sz="0" w:space="0" w:color="auto"/>
        <w:bottom w:val="none" w:sz="0" w:space="0" w:color="auto"/>
        <w:right w:val="none" w:sz="0" w:space="0" w:color="auto"/>
      </w:divBdr>
    </w:div>
    <w:div w:id="867986982">
      <w:bodyDiv w:val="1"/>
      <w:marLeft w:val="0"/>
      <w:marRight w:val="0"/>
      <w:marTop w:val="0"/>
      <w:marBottom w:val="0"/>
      <w:divBdr>
        <w:top w:val="none" w:sz="0" w:space="0" w:color="auto"/>
        <w:left w:val="none" w:sz="0" w:space="0" w:color="auto"/>
        <w:bottom w:val="none" w:sz="0" w:space="0" w:color="auto"/>
        <w:right w:val="none" w:sz="0" w:space="0" w:color="auto"/>
      </w:divBdr>
    </w:div>
    <w:div w:id="1501046459">
      <w:bodyDiv w:val="1"/>
      <w:marLeft w:val="0"/>
      <w:marRight w:val="0"/>
      <w:marTop w:val="0"/>
      <w:marBottom w:val="0"/>
      <w:divBdr>
        <w:top w:val="none" w:sz="0" w:space="0" w:color="auto"/>
        <w:left w:val="none" w:sz="0" w:space="0" w:color="auto"/>
        <w:bottom w:val="none" w:sz="0" w:space="0" w:color="auto"/>
        <w:right w:val="none" w:sz="0" w:space="0" w:color="auto"/>
      </w:divBdr>
    </w:div>
    <w:div w:id="1625502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apr.12681" TargetMode="External"/><Relationship Id="rId13" Type="http://schemas.openxmlformats.org/officeDocument/2006/relationships/hyperlink" Target="https://doi.org/10.1007/s41811-023-00196-8" TargetMode="External"/><Relationship Id="rId18" Type="http://schemas.openxmlformats.org/officeDocument/2006/relationships/hyperlink" Target="https://doi.org/10.1002/cpp.2914" TargetMode="External"/><Relationship Id="rId3" Type="http://schemas.openxmlformats.org/officeDocument/2006/relationships/webSettings" Target="webSettings.xml"/><Relationship Id="rId21" Type="http://schemas.openxmlformats.org/officeDocument/2006/relationships/hyperlink" Target="https://doi.org/10.1002/jclp.22755" TargetMode="External"/><Relationship Id="rId7" Type="http://schemas.openxmlformats.org/officeDocument/2006/relationships/hyperlink" Target="http://dx.doi.org/10.1136/adc.2004.058230" TargetMode="External"/><Relationship Id="rId12" Type="http://schemas.openxmlformats.org/officeDocument/2006/relationships/hyperlink" Target="https://doi.org/10.30574/wjarr.2020.5.1.0107" TargetMode="External"/><Relationship Id="rId17" Type="http://schemas.openxmlformats.org/officeDocument/2006/relationships/hyperlink" Target="https://doi.org/10.32598/shenakht.10.1.103" TargetMode="External"/><Relationship Id="rId2" Type="http://schemas.openxmlformats.org/officeDocument/2006/relationships/settings" Target="settings.xml"/><Relationship Id="rId16" Type="http://schemas.openxmlformats.org/officeDocument/2006/relationships/hyperlink" Target="https://doi.org/10.1007/s41811-018-0037-6" TargetMode="External"/><Relationship Id="rId20" Type="http://schemas.openxmlformats.org/officeDocument/2006/relationships/hyperlink" Target="https://doi.org/10.56083/RCV4N5-022" TargetMode="External"/><Relationship Id="rId1" Type="http://schemas.openxmlformats.org/officeDocument/2006/relationships/styles" Target="styles.xml"/><Relationship Id="rId6" Type="http://schemas.openxmlformats.org/officeDocument/2006/relationships/hyperlink" Target="http://nmj.umsha.ac.ir/article-1-2287-en.html" TargetMode="External"/><Relationship Id="rId11" Type="http://schemas.openxmlformats.org/officeDocument/2006/relationships/hyperlink" Target="https://doi.org/10.1080/10503307.2021.192130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37/emo0000703" TargetMode="External"/><Relationship Id="rId23" Type="http://schemas.openxmlformats.org/officeDocument/2006/relationships/fontTable" Target="fontTable.xml"/><Relationship Id="rId10" Type="http://schemas.openxmlformats.org/officeDocument/2006/relationships/hyperlink" Target="https://doi.org/10.1097/YCO.0000000000000380" TargetMode="External"/><Relationship Id="rId19" Type="http://schemas.openxmlformats.org/officeDocument/2006/relationships/hyperlink" Target="https://doi.org/10.1186/s40479-021-00160-y" TargetMode="External"/><Relationship Id="rId4" Type="http://schemas.openxmlformats.org/officeDocument/2006/relationships/footnotes" Target="footnotes.xml"/><Relationship Id="rId9" Type="http://schemas.openxmlformats.org/officeDocument/2006/relationships/hyperlink" Target="https://doi.org/10.3389/fpsyg.2016.01987" TargetMode="External"/><Relationship Id="rId14" Type="http://schemas.openxmlformats.org/officeDocument/2006/relationships/hyperlink" Target="https://doi.org/10.1016/j.comppsych.2020.152189" TargetMode="External"/><Relationship Id="rId22" Type="http://schemas.openxmlformats.org/officeDocument/2006/relationships/hyperlink" Target="https://doi.org/10.22051/PSY.2021.31473.2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6750</Words>
  <Characters>36451</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2024-09-30T19:31:00Z</dcterms:created>
  <dcterms:modified xsi:type="dcterms:W3CDTF">2024-09-30T21:45:00Z</dcterms:modified>
</cp:coreProperties>
</file>