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149B" w14:textId="62CF75F7" w:rsidR="008E17AF" w:rsidRPr="00A754E9" w:rsidRDefault="00A6767D" w:rsidP="00C94766">
      <w:pPr>
        <w:pStyle w:val="Titulodeartculo"/>
        <w:rPr>
          <w:b w:val="0"/>
          <w:lang w:val="en-US"/>
        </w:rPr>
      </w:pPr>
      <w:r w:rsidRPr="00333677">
        <w:rPr>
          <w:lang w:val="en-US" w:eastAsia="en-US"/>
        </w:rPr>
        <w:drawing>
          <wp:anchor distT="0" distB="0" distL="114300" distR="114300" simplePos="0" relativeHeight="251658241" behindDoc="0" locked="0" layoutInCell="1" allowOverlap="1" wp14:anchorId="4437BD97" wp14:editId="09D28A65">
            <wp:simplePos x="0" y="0"/>
            <wp:positionH relativeFrom="column">
              <wp:posOffset>3042285</wp:posOffset>
            </wp:positionH>
            <wp:positionV relativeFrom="paragraph">
              <wp:posOffset>593725</wp:posOffset>
            </wp:positionV>
            <wp:extent cx="168910" cy="168910"/>
            <wp:effectExtent l="0" t="0" r="2540" b="2540"/>
            <wp:wrapNone/>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5C1306" w:rsidRPr="00A754E9">
        <w:rPr>
          <w:lang w:val="en-US"/>
        </w:rPr>
        <w:t xml:space="preserve"> </w:t>
      </w:r>
      <w:r w:rsidR="00A754E9" w:rsidRPr="00A754E9">
        <w:rPr>
          <w:lang w:val="en-US" w:eastAsia="en-US"/>
        </w:rPr>
        <w:t>Psychometric properties of measures assessing paternal involvement in breastfeeding: a systematic review</w:t>
      </w:r>
    </w:p>
    <w:p w14:paraId="5CFF87D7" w14:textId="77777777" w:rsidR="00E83B8C" w:rsidRPr="00A754E9" w:rsidRDefault="00E83B8C" w:rsidP="00AC52AE">
      <w:pPr>
        <w:pStyle w:val="Body"/>
        <w:jc w:val="both"/>
        <w:rPr>
          <w:b/>
          <w:bCs/>
          <w:color w:val="222222"/>
          <w:sz w:val="26"/>
          <w:szCs w:val="26"/>
          <w:u w:color="222222"/>
          <w:lang w:val="en-US"/>
        </w:rPr>
      </w:pPr>
      <w:bookmarkStart w:id="0" w:name="_Hlk90834151"/>
      <w:bookmarkStart w:id="1" w:name="_Hlk90835901"/>
      <w:bookmarkEnd w:id="0"/>
    </w:p>
    <w:p w14:paraId="110A42C5" w14:textId="29EE6CC7" w:rsidR="00CC7D22" w:rsidRPr="0076526D" w:rsidRDefault="001F6D18" w:rsidP="00AC52AE">
      <w:pPr>
        <w:pStyle w:val="Body"/>
        <w:jc w:val="both"/>
        <w:rPr>
          <w:b/>
          <w:bCs/>
          <w:color w:val="4472C4" w:themeColor="accent1"/>
          <w:sz w:val="28"/>
          <w:szCs w:val="26"/>
          <w:u w:color="222222"/>
          <w:vertAlign w:val="superscript"/>
          <w:lang w:val="pt-BR"/>
        </w:rPr>
      </w:pPr>
      <w:r w:rsidRPr="001F6D18">
        <w:rPr>
          <w:b/>
          <w:sz w:val="28"/>
          <w:lang w:val="pt-BR"/>
        </w:rPr>
        <w:t>Aline Da Silva Gonçalves</w:t>
      </w:r>
      <w:r>
        <w:rPr>
          <w:b/>
          <w:sz w:val="28"/>
          <w:lang w:val="pt-BR"/>
        </w:rPr>
        <w:t xml:space="preserve"> </w:t>
      </w:r>
      <w:r w:rsidR="00E83B8C" w:rsidRPr="0076526D">
        <w:rPr>
          <w:rStyle w:val="Refdenotaalpie"/>
          <w:b/>
          <w:bCs/>
          <w:color w:val="222222"/>
          <w:u w:color="222222"/>
        </w:rPr>
        <w:footnoteReference w:id="2"/>
      </w:r>
      <w:r w:rsidR="00E83B8C" w:rsidRPr="0076526D">
        <w:rPr>
          <w:b/>
          <w:bCs/>
          <w:noProof/>
          <w:color w:val="222222"/>
          <w:u w:color="222222"/>
          <w:lang w:val="en-US" w:eastAsia="en-US"/>
        </w:rPr>
        <w:drawing>
          <wp:inline distT="0" distB="0" distL="0" distR="0" wp14:anchorId="3471BED5" wp14:editId="6FCA85AB">
            <wp:extent cx="133200" cy="133200"/>
            <wp:effectExtent l="0" t="0" r="0" b="0"/>
            <wp:docPr id="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1460D" w:rsidRPr="0076526D">
        <w:rPr>
          <w:b/>
          <w:bCs/>
          <w:color w:val="222222"/>
          <w:sz w:val="28"/>
          <w:szCs w:val="26"/>
          <w:u w:color="222222"/>
          <w:lang w:val="pt-BR"/>
        </w:rPr>
        <w:t>,</w:t>
      </w:r>
      <w:r w:rsidR="00A6767D" w:rsidRPr="0076526D">
        <w:rPr>
          <w:b/>
          <w:bCs/>
          <w:color w:val="222222"/>
          <w:sz w:val="28"/>
          <w:szCs w:val="26"/>
          <w:u w:color="222222"/>
          <w:lang w:val="pt-BR"/>
        </w:rPr>
        <w:t xml:space="preserve"> </w:t>
      </w:r>
      <w:r w:rsidRPr="001F6D18">
        <w:rPr>
          <w:b/>
          <w:bCs/>
          <w:color w:val="222222"/>
          <w:sz w:val="28"/>
          <w:szCs w:val="26"/>
          <w:u w:color="222222"/>
          <w:lang w:val="pt-BR"/>
        </w:rPr>
        <w:t>Katia Maria Ribeiro de Souza</w:t>
      </w:r>
      <w:r w:rsidR="001B638D" w:rsidRPr="0076526D">
        <w:rPr>
          <w:b/>
          <w:bCs/>
          <w:color w:val="222222"/>
          <w:sz w:val="28"/>
          <w:szCs w:val="26"/>
          <w:u w:color="222222"/>
          <w:lang w:val="pt-BR"/>
        </w:rPr>
        <w:t xml:space="preserve"> </w:t>
      </w:r>
      <w:r w:rsidR="005E205D" w:rsidRPr="0076526D">
        <w:rPr>
          <w:b/>
          <w:bCs/>
          <w:noProof/>
          <w:color w:val="222222"/>
          <w:sz w:val="28"/>
          <w:szCs w:val="26"/>
          <w:u w:color="222222"/>
          <w:lang w:val="en-US" w:eastAsia="en-US"/>
        </w:rPr>
        <w:drawing>
          <wp:inline distT="0" distB="0" distL="0" distR="0" wp14:anchorId="16FCC1C7" wp14:editId="6B2BB702">
            <wp:extent cx="133200" cy="133200"/>
            <wp:effectExtent l="0" t="0" r="0" b="0"/>
            <wp:docPr id="11" name="Imagen 11"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bookmarkEnd w:id="1"/>
      <w:r w:rsidR="00F301F4" w:rsidRPr="0076526D">
        <w:rPr>
          <w:b/>
          <w:bCs/>
          <w:color w:val="222222"/>
          <w:sz w:val="28"/>
          <w:szCs w:val="26"/>
          <w:u w:color="222222"/>
          <w:lang w:val="pt-BR"/>
        </w:rPr>
        <w:t xml:space="preserve">, </w:t>
      </w:r>
      <w:r w:rsidRPr="001F6D18">
        <w:rPr>
          <w:b/>
          <w:bCs/>
          <w:color w:val="222222"/>
          <w:sz w:val="28"/>
          <w:szCs w:val="26"/>
          <w:u w:color="222222"/>
          <w:lang w:val="pt-BR"/>
        </w:rPr>
        <w:t>Angela Donato Oliva</w:t>
      </w:r>
      <w:r w:rsidR="006A4392">
        <w:rPr>
          <w:b/>
          <w:bCs/>
          <w:color w:val="222222"/>
          <w:sz w:val="28"/>
          <w:szCs w:val="26"/>
          <w:u w:color="222222"/>
          <w:lang w:val="pt-BR"/>
        </w:rPr>
        <w:t xml:space="preserve"> </w:t>
      </w:r>
      <w:r w:rsidR="007D680A" w:rsidRPr="0076526D">
        <w:rPr>
          <w:b/>
          <w:bCs/>
          <w:noProof/>
          <w:color w:val="222222"/>
          <w:u w:color="222222"/>
          <w:lang w:val="en-US" w:eastAsia="en-US"/>
        </w:rPr>
        <w:drawing>
          <wp:inline distT="0" distB="0" distL="0" distR="0" wp14:anchorId="32C627B7" wp14:editId="53F40355">
            <wp:extent cx="133200" cy="133200"/>
            <wp:effectExtent l="0" t="0" r="0" b="0"/>
            <wp:docPr id="5"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7D680A" w:rsidRPr="0076526D">
        <w:rPr>
          <w:b/>
          <w:bCs/>
          <w:color w:val="222222"/>
          <w:sz w:val="28"/>
          <w:szCs w:val="26"/>
          <w:u w:color="222222"/>
          <w:lang w:val="pt-BR"/>
        </w:rPr>
        <w:t xml:space="preserve">, </w:t>
      </w:r>
      <w:r w:rsidR="00F301F4" w:rsidRPr="0076526D">
        <w:rPr>
          <w:b/>
          <w:bCs/>
          <w:color w:val="222222"/>
          <w:sz w:val="28"/>
          <w:szCs w:val="26"/>
          <w:u w:color="222222"/>
          <w:lang w:val="pt-BR"/>
        </w:rPr>
        <w:t>&amp;</w:t>
      </w:r>
      <w:r w:rsidR="0001460D" w:rsidRPr="0076526D">
        <w:rPr>
          <w:b/>
          <w:bCs/>
          <w:color w:val="222222"/>
          <w:sz w:val="28"/>
          <w:szCs w:val="26"/>
          <w:u w:color="222222"/>
          <w:lang w:val="pt-BR"/>
        </w:rPr>
        <w:t xml:space="preserve"> </w:t>
      </w:r>
      <w:r w:rsidRPr="001F6D18">
        <w:rPr>
          <w:b/>
          <w:bCs/>
          <w:color w:val="222222"/>
          <w:sz w:val="28"/>
          <w:szCs w:val="26"/>
          <w:u w:color="222222"/>
          <w:lang w:val="pt-BR"/>
        </w:rPr>
        <w:t>José Augusto Evangelho Hernandez</w:t>
      </w:r>
      <w:r>
        <w:rPr>
          <w:b/>
          <w:bCs/>
          <w:color w:val="222222"/>
          <w:sz w:val="28"/>
          <w:szCs w:val="26"/>
          <w:u w:color="222222"/>
          <w:lang w:val="pt-BR"/>
        </w:rPr>
        <w:t xml:space="preserve"> </w:t>
      </w:r>
      <w:r w:rsidR="0001460D" w:rsidRPr="0076526D">
        <w:rPr>
          <w:b/>
          <w:bCs/>
          <w:noProof/>
          <w:color w:val="222222"/>
          <w:sz w:val="28"/>
          <w:szCs w:val="26"/>
          <w:u w:color="222222"/>
          <w:lang w:val="en-US" w:eastAsia="en-US"/>
        </w:rPr>
        <w:drawing>
          <wp:inline distT="0" distB="0" distL="0" distR="0" wp14:anchorId="62871627" wp14:editId="06849CA3">
            <wp:extent cx="133200" cy="133200"/>
            <wp:effectExtent l="0" t="0" r="0" b="0"/>
            <wp:docPr id="3" name="Imagen 3"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1" name="Imagen 11"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1460D" w:rsidRPr="0076526D">
        <w:rPr>
          <w:b/>
          <w:bCs/>
          <w:color w:val="4472C4" w:themeColor="accent1"/>
          <w:sz w:val="28"/>
          <w:szCs w:val="26"/>
          <w:u w:color="222222"/>
          <w:vertAlign w:val="superscript"/>
          <w:lang w:val="pt-BR"/>
        </w:rPr>
        <w:t xml:space="preserve"> </w:t>
      </w:r>
      <w:r w:rsidR="0001460D" w:rsidRPr="0076526D">
        <w:rPr>
          <w:rStyle w:val="Refdenotaalpie"/>
          <w:b/>
          <w:bCs/>
          <w:color w:val="auto"/>
          <w:sz w:val="28"/>
          <w:szCs w:val="26"/>
          <w:u w:color="222222"/>
          <w:lang w:val="en-GB"/>
        </w:rPr>
        <w:footnoteReference w:id="3"/>
      </w:r>
    </w:p>
    <w:p w14:paraId="53C9EA32" w14:textId="77777777" w:rsidR="0001460D" w:rsidRPr="00A6767D" w:rsidRDefault="0001460D" w:rsidP="00AC52AE">
      <w:pPr>
        <w:pStyle w:val="Body"/>
        <w:jc w:val="both"/>
        <w:rPr>
          <w:b/>
          <w:bCs/>
          <w:color w:val="4472C4" w:themeColor="accent1"/>
          <w:sz w:val="26"/>
          <w:szCs w:val="26"/>
          <w:u w:color="222222"/>
          <w:vertAlign w:val="superscript"/>
          <w:lang w:val="pt-BR"/>
        </w:rPr>
      </w:pPr>
    </w:p>
    <w:p w14:paraId="52BD8014" w14:textId="001EF84F" w:rsidR="00CC7D22" w:rsidRPr="00432A77" w:rsidRDefault="006D3A5F" w:rsidP="00AC52AE">
      <w:pPr>
        <w:tabs>
          <w:tab w:val="left" w:pos="7005"/>
        </w:tabs>
        <w:jc w:val="both"/>
        <w:rPr>
          <w:rFonts w:eastAsia="Arial Unicode MS" w:cs="Arial Unicode MS"/>
          <w:i/>
          <w:iCs/>
          <w:szCs w:val="28"/>
          <w:lang w:val="pt-BR"/>
        </w:rPr>
      </w:pPr>
      <w:r w:rsidRPr="006D3A5F">
        <w:rPr>
          <w:rFonts w:eastAsia="Arial Unicode MS" w:cs="Arial Unicode MS"/>
          <w:bCs/>
          <w:i/>
          <w:iCs/>
          <w:szCs w:val="28"/>
          <w:lang w:val="pt-BR"/>
        </w:rPr>
        <w:t>Universidade do Estado do Rio de Janeiro, Rio de Janeiro, Brasil</w:t>
      </w:r>
      <w:r w:rsidR="0001460D" w:rsidRPr="00432A77">
        <w:rPr>
          <w:rFonts w:eastAsia="Arial Unicode MS" w:cs="Arial Unicode MS"/>
          <w:bCs/>
          <w:i/>
          <w:iCs/>
          <w:szCs w:val="28"/>
          <w:lang w:val="pt-BR"/>
        </w:rPr>
        <w:t>.</w:t>
      </w:r>
    </w:p>
    <w:p w14:paraId="0F81A079" w14:textId="68E6A4D4" w:rsidR="000928CA" w:rsidRPr="00E83B8C" w:rsidRDefault="001C4E1C" w:rsidP="00E83B8C">
      <w:pPr>
        <w:rPr>
          <w:lang w:val="pt-BR"/>
        </w:rPr>
      </w:pPr>
      <w:r w:rsidRPr="00333677">
        <w:rPr>
          <w:noProof/>
          <w:lang w:val="en-US" w:eastAsia="en-US"/>
        </w:rPr>
        <mc:AlternateContent>
          <mc:Choice Requires="wps">
            <w:drawing>
              <wp:anchor distT="4294967295" distB="4294967295" distL="114300" distR="114300" simplePos="0" relativeHeight="251658240"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42742DB" w14:textId="77777777" w:rsidR="00A754E9" w:rsidRPr="006D1CDB" w:rsidRDefault="00A754E9" w:rsidP="00A754E9">
      <w:pPr>
        <w:pStyle w:val="TtuloResumen"/>
        <w:rPr>
          <w:bCs/>
          <w:sz w:val="18"/>
          <w:lang w:val="en-US"/>
        </w:rPr>
      </w:pPr>
      <w:r w:rsidRPr="006D1CDB">
        <w:rPr>
          <w:noProof/>
          <w:sz w:val="18"/>
          <w:lang w:val="en-US" w:eastAsia="en-US"/>
        </w:rPr>
        <w:drawing>
          <wp:anchor distT="0" distB="0" distL="114300" distR="114300" simplePos="0" relativeHeight="251662338" behindDoc="0" locked="0" layoutInCell="1" allowOverlap="1" wp14:anchorId="170E40D1" wp14:editId="18D93F1C">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7"/>
                    </pic:cNvPr>
                    <pic:cNvPicPr/>
                  </pic:nvPicPr>
                  <pic:blipFill>
                    <a:blip r:embed="rId18">
                      <a:extLst>
                        <a:ext uri="{96DAC541-7B7A-43D3-8B79-37D633B846F1}">
                          <asvg:svgBlip xmlns:asvg="http://schemas.microsoft.com/office/drawing/2016/SVG/main" r:embed="rId19"/>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Pr="006D1CDB">
        <w:rPr>
          <w:sz w:val="18"/>
          <w:lang w:val="en-US"/>
        </w:rPr>
        <w:t>Abstract</w:t>
      </w:r>
    </w:p>
    <w:p w14:paraId="513CAC11" w14:textId="5E65C6F8" w:rsidR="00A754E9" w:rsidRPr="006D1CDB" w:rsidRDefault="00A754E9" w:rsidP="00A754E9">
      <w:pPr>
        <w:pStyle w:val="Resumen"/>
        <w:rPr>
          <w:bCs/>
          <w:iCs/>
          <w:sz w:val="18"/>
        </w:rPr>
      </w:pPr>
      <w:r w:rsidRPr="00A754E9">
        <w:rPr>
          <w:bCs/>
          <w:iCs/>
          <w:sz w:val="18"/>
          <w:lang w:val="en"/>
        </w:rPr>
        <w:t>Research highlights the importance of paternal involvement in breastfeeding and its implications for these practices. This systematic review sought to identify and analyze the psychometric properties of instruments used to assess this context. To achieve this objective, searches were conducted across ten databases without restrictions regarding language or publication period, with a specific extraction method developed to evaluate the psychometric quality of the selected studies. A total of 4,542 records were identified, of which 12 met the eligibility criteria. Most of the selected studies exhibited psychometric limitations, particularly concerning the definition of the constructs measured by the instruments. Psycho-affective and cognitive aspects emerged as central to understanding paternal participation in breastfeeding, which is essential for the child’s development. The findings highlight the importance of developing public policies and support programs that foster paternal involvement in the parenting context. The application of the psychometric data extraction method developed for this review proved to be a valuable tool to support the development and adaptation of psychological instruments. This review expanded the understanding of instruments that assess paternal involvement in breastfeeding, thereby enriching knowledge of the father’s role in this vital process of human development.</w:t>
      </w:r>
    </w:p>
    <w:p w14:paraId="1FA1E038" w14:textId="77777777" w:rsidR="00A754E9" w:rsidRPr="00E272F5" w:rsidRDefault="00A754E9" w:rsidP="00A754E9">
      <w:pPr>
        <w:pStyle w:val="Ttulodepalabrasclave"/>
      </w:pPr>
    </w:p>
    <w:p w14:paraId="2023883B" w14:textId="77777777" w:rsidR="00A754E9" w:rsidRPr="006D1CDB" w:rsidRDefault="00A754E9" w:rsidP="00A754E9">
      <w:pPr>
        <w:pStyle w:val="Ttulodepalabrasclave"/>
        <w:rPr>
          <w:sz w:val="18"/>
          <w:lang w:val="en-GB"/>
        </w:rPr>
      </w:pPr>
      <w:r w:rsidRPr="006D1CDB">
        <w:rPr>
          <w:sz w:val="18"/>
          <w:lang w:val="en-GB"/>
        </w:rPr>
        <w:t>Keywords</w:t>
      </w:r>
    </w:p>
    <w:p w14:paraId="3B249A79" w14:textId="1F654FA0" w:rsidR="002F36B1" w:rsidRDefault="00A754E9" w:rsidP="00A754E9">
      <w:pPr>
        <w:rPr>
          <w:color w:val="000000"/>
          <w:sz w:val="18"/>
          <w:szCs w:val="20"/>
          <w:lang w:val="en-US"/>
        </w:rPr>
      </w:pPr>
      <w:r>
        <w:rPr>
          <w:color w:val="000000"/>
          <w:sz w:val="18"/>
          <w:szCs w:val="20"/>
          <w:lang w:val="en-US"/>
        </w:rPr>
        <w:t>breast feeding, fathers,</w:t>
      </w:r>
      <w:r w:rsidRPr="00F720A8">
        <w:rPr>
          <w:color w:val="000000"/>
          <w:sz w:val="18"/>
          <w:szCs w:val="20"/>
          <w:lang w:val="en-US"/>
        </w:rPr>
        <w:t xml:space="preserve"> psychometrics</w:t>
      </w:r>
      <w:r>
        <w:rPr>
          <w:color w:val="000000"/>
          <w:sz w:val="18"/>
          <w:szCs w:val="20"/>
          <w:lang w:val="en-US"/>
        </w:rPr>
        <w:t>, systematic review,</w:t>
      </w:r>
      <w:r w:rsidRPr="00F720A8">
        <w:rPr>
          <w:color w:val="000000"/>
          <w:sz w:val="18"/>
          <w:szCs w:val="20"/>
          <w:lang w:val="en-US"/>
        </w:rPr>
        <w:t xml:space="preserve"> child nutrition</w:t>
      </w:r>
    </w:p>
    <w:p w14:paraId="0CAC7AE7" w14:textId="77777777" w:rsidR="00A754E9" w:rsidRPr="00A754E9" w:rsidRDefault="00A754E9" w:rsidP="00A754E9">
      <w:pPr>
        <w:rPr>
          <w:bCs/>
          <w:iCs/>
          <w:sz w:val="20"/>
          <w:szCs w:val="20"/>
          <w:lang w:val="en-US"/>
        </w:rPr>
      </w:pPr>
    </w:p>
    <w:p w14:paraId="60C74093" w14:textId="54F2C1C2" w:rsidR="00C413D4" w:rsidRPr="006D1CDB" w:rsidRDefault="00E272F5" w:rsidP="00AC52AE">
      <w:pPr>
        <w:pStyle w:val="TtuloResumen"/>
        <w:rPr>
          <w:sz w:val="18"/>
        </w:rPr>
      </w:pPr>
      <w:r w:rsidRPr="006D1CDB">
        <w:rPr>
          <w:sz w:val="18"/>
        </w:rPr>
        <w:t>Resum</w:t>
      </w:r>
      <w:r w:rsidR="00A6767D" w:rsidRPr="006D1CDB">
        <w:rPr>
          <w:sz w:val="18"/>
        </w:rPr>
        <w:t>o</w:t>
      </w:r>
    </w:p>
    <w:p w14:paraId="70C069F9" w14:textId="77777777" w:rsidR="00A754E9" w:rsidRPr="00A754E9" w:rsidRDefault="00A754E9" w:rsidP="00A754E9">
      <w:pPr>
        <w:pStyle w:val="Resumen"/>
        <w:rPr>
          <w:bCs/>
          <w:iCs/>
          <w:sz w:val="18"/>
          <w:lang w:val="pt-BR"/>
        </w:rPr>
      </w:pPr>
      <w:r w:rsidRPr="00A754E9">
        <w:rPr>
          <w:bCs/>
          <w:iCs/>
          <w:sz w:val="18"/>
          <w:lang w:val="pt-BR"/>
        </w:rPr>
        <w:t xml:space="preserve">Pesquisas destacam a importância da participação paterna e suas implicações para a prática do aleitamento. Esta revisão sistemática objetiva identificar e analisar as propriedades psicométricas de instrumentos que avaliam esse contexto. Para tal, foi realizada buscas em dez bases de dados, sem restrições de idioma ou período, sendo criado um método de extração para avaliar a qualidade psicométrica dos estudos selecionados. Foram encontrados 4.542 registros, dos quais 12 estudos atenderam aos critérios de elegibilidade. Foram observadas fragilidades psicométricas na maioria dos estudos selecionados, especialmente relacionadas à definição dos construtos medidos pelos instrumentos. Destacam-se o papel dos aspectos psicoafetivos e cognitivos na compreensão da participação paterna no aleitamento materno, o que é fundamental para o desenvolvimento do filho. Os achados apontam para a relevância de elaboração de políticas públicas e programas de apoio que promovam o envolvimento paterno no contexto do exercício da parentalidade. A implementação do método de extração de dados psicométricos utilizado nesta revisão mostrou-se um recurso útil para subsidiar o desenvolvimento e a adaptação de instrumentos psicológicos.  Esta revisão aprofundou o conhecimento acerca de instrumentos que avaliam a participação paterna no aleitamento materno, enriquecendo o entendimento sobre o pai nesse processo vital do desenvolvimento humano. </w:t>
      </w:r>
    </w:p>
    <w:p w14:paraId="3D52E5CF" w14:textId="77777777" w:rsidR="00B5244C" w:rsidRPr="006D1CDB" w:rsidRDefault="00B5244C" w:rsidP="00AC52AE">
      <w:pPr>
        <w:pStyle w:val="Ttulodepalabrasclave"/>
        <w:rPr>
          <w:sz w:val="18"/>
          <w:lang w:val="pt-BR"/>
        </w:rPr>
      </w:pPr>
    </w:p>
    <w:p w14:paraId="7E377265" w14:textId="589BB90E" w:rsidR="001006DE" w:rsidRPr="006D1CDB" w:rsidRDefault="00A6767D" w:rsidP="00AC52AE">
      <w:pPr>
        <w:pStyle w:val="Ttulodepalabrasclave"/>
        <w:rPr>
          <w:sz w:val="18"/>
          <w:lang w:val="pt-BR"/>
        </w:rPr>
      </w:pPr>
      <w:r w:rsidRPr="006D1CDB">
        <w:rPr>
          <w:sz w:val="18"/>
          <w:lang w:val="pt-BR"/>
        </w:rPr>
        <w:t>Palavras chave</w:t>
      </w:r>
    </w:p>
    <w:p w14:paraId="0A129154" w14:textId="0E014B12" w:rsidR="00E83B8C" w:rsidRPr="006D1CDB" w:rsidRDefault="00C2155A" w:rsidP="00E83B8C">
      <w:pPr>
        <w:rPr>
          <w:sz w:val="22"/>
          <w:lang w:val="pt-BR"/>
        </w:rPr>
      </w:pPr>
      <w:r>
        <w:rPr>
          <w:bCs/>
          <w:iCs/>
          <w:sz w:val="18"/>
          <w:szCs w:val="20"/>
          <w:lang w:val="pt-BR"/>
        </w:rPr>
        <w:t>aleitamento materno, pai, psicometria, revisão sistemática,</w:t>
      </w:r>
      <w:r w:rsidRPr="00C2155A">
        <w:rPr>
          <w:bCs/>
          <w:iCs/>
          <w:sz w:val="18"/>
          <w:szCs w:val="20"/>
          <w:lang w:val="pt-BR"/>
        </w:rPr>
        <w:t xml:space="preserve"> alimentação infantil</w:t>
      </w:r>
    </w:p>
    <w:p w14:paraId="3D1E8995" w14:textId="77777777" w:rsidR="00E83B8C" w:rsidRPr="006D1CDB" w:rsidRDefault="00E83B8C" w:rsidP="00E83B8C">
      <w:pPr>
        <w:rPr>
          <w:sz w:val="22"/>
          <w:lang w:val="pt-BR"/>
        </w:rPr>
      </w:pPr>
    </w:p>
    <w:p w14:paraId="3792DCB8" w14:textId="436D56E2" w:rsidR="002D6B30" w:rsidRPr="00E976E9" w:rsidRDefault="002D6B30" w:rsidP="00AC52AE">
      <w:pPr>
        <w:rPr>
          <w:bCs/>
          <w:iCs/>
          <w:sz w:val="20"/>
          <w:szCs w:val="20"/>
          <w:lang w:val="en-US"/>
        </w:rPr>
      </w:pPr>
      <w:r w:rsidRPr="00E976E9">
        <w:rPr>
          <w:bCs/>
          <w:iCs/>
          <w:sz w:val="20"/>
          <w:szCs w:val="20"/>
          <w:lang w:val="en-US"/>
        </w:rPr>
        <w:br w:type="page"/>
      </w:r>
    </w:p>
    <w:p w14:paraId="45D157E5" w14:textId="4301A6EB" w:rsidR="00333677" w:rsidRPr="00A754E9" w:rsidRDefault="00A754E9" w:rsidP="00AC52AE">
      <w:pPr>
        <w:pStyle w:val="Prrafocomn"/>
        <w:spacing w:line="240" w:lineRule="auto"/>
        <w:ind w:firstLine="0"/>
        <w:jc w:val="center"/>
        <w:rPr>
          <w:lang w:val="pt-BR"/>
        </w:rPr>
      </w:pPr>
      <w:r w:rsidRPr="00A754E9">
        <w:rPr>
          <w:lang w:val="pt-BR"/>
        </w:rPr>
        <w:lastRenderedPageBreak/>
        <w:t>Propriedades Psicométricas das medidas paternas sobre aleitamento materno: Revisão sistemática</w:t>
      </w:r>
    </w:p>
    <w:p w14:paraId="66A17B12" w14:textId="4B7E4352" w:rsidR="00DF4209" w:rsidRPr="00DF4209" w:rsidRDefault="00DF4209" w:rsidP="00DF4209">
      <w:pPr>
        <w:pStyle w:val="Ttulosinternos"/>
        <w:rPr>
          <w:bCs w:val="0"/>
        </w:rPr>
      </w:pPr>
      <w:r w:rsidRPr="00DF4209">
        <w:rPr>
          <w:lang w:val="en"/>
        </w:rPr>
        <w:t>Introduction</w:t>
      </w:r>
    </w:p>
    <w:p w14:paraId="5BFB493D" w14:textId="77777777" w:rsidR="00DF4209" w:rsidRPr="00DF4209" w:rsidRDefault="00DF4209" w:rsidP="00DF4209">
      <w:pPr>
        <w:spacing w:line="360" w:lineRule="auto"/>
        <w:ind w:firstLine="720"/>
        <w:jc w:val="both"/>
        <w:rPr>
          <w:lang w:val="en" w:eastAsia="en-US"/>
        </w:rPr>
      </w:pPr>
      <w:r w:rsidRPr="00DF4209">
        <w:rPr>
          <w:lang w:val="en" w:eastAsia="en-US"/>
        </w:rPr>
        <w:t>Global estimates suggest that the lack of breastfeeding (BF) results in more than 820,000 preventable deaths each year among children under five years of age (World Health Organization [WHO] &amp; United Nations Children’s Fund [UNICEF], 2018). As part of the global nutrition targets, it is projected that 70% of infants will be exclusively breastfed, a practice that promotes child health and quality of life (WHO &amp; UNICEF, 2021), with potential positive repercussions in adulthood (Ministério da Saúde, 2018), as well as providing benefits for maternal health (WHO &amp; UNICEF, 2018). Evidence indicates that paternal involvement plays a crucial role in promoting BF (Ministério da Saúde, 2012; Gebremariam et al., 2021), contributing to increased BF rates (Baldwin et al., 2021).</w:t>
      </w:r>
    </w:p>
    <w:p w14:paraId="523591FC" w14:textId="77777777" w:rsidR="00DF4209" w:rsidRPr="00DF4209" w:rsidRDefault="00DF4209" w:rsidP="00DF4209">
      <w:pPr>
        <w:spacing w:line="360" w:lineRule="auto"/>
        <w:ind w:firstLine="720"/>
        <w:jc w:val="both"/>
        <w:rPr>
          <w:lang w:val="en" w:eastAsia="en-US"/>
        </w:rPr>
      </w:pPr>
      <w:r w:rsidRPr="00DF4209">
        <w:rPr>
          <w:lang w:val="en" w:eastAsia="en-US"/>
        </w:rPr>
        <w:t>Traditionally, the father’s role was emphasized as that of the family provider (Barbeta-Viñas &amp; Cano, 2017). In contemporary contexts, however, this view has shifted toward paternal involvement in daily caregiving tasks, such as bathing, dressing, and comforting the infant, highlighting the importance of this engagement in providing emotional support to both the infant and the mother (Atkinson et al., 2021). Studies on parenthood reinforce that the roles of fathers and mothers differ in childcare, yet complement each other. Fathers have a unique perspective on the BF experience (Canton et al., 2022) and on their interactions with their children (Bueno et al., 2015), which may develop during pregnancy or after birth.</w:t>
      </w:r>
    </w:p>
    <w:p w14:paraId="6C2E4ECE" w14:textId="77777777" w:rsidR="00DF4209" w:rsidRPr="00DF4209" w:rsidRDefault="00DF4209" w:rsidP="00DF4209">
      <w:pPr>
        <w:spacing w:line="360" w:lineRule="auto"/>
        <w:ind w:firstLine="720"/>
        <w:jc w:val="both"/>
        <w:rPr>
          <w:lang w:val="en" w:eastAsia="en-US"/>
        </w:rPr>
      </w:pPr>
      <w:r w:rsidRPr="00DF4209">
        <w:rPr>
          <w:lang w:val="en" w:eastAsia="en-US"/>
        </w:rPr>
        <w:t>Studies suggest that the paternal presence is essential for maintaining BF, as it offers emotional and social support to the woman (Dessen &amp; Braz, 2000; Ouyang &amp; Nasrin, 2021). Paternal involvement appears to facilitate both the initiation and continuation of BF in the immediate postpartum period (Ogbo et al., 2020). The recent qualitative meta-synthesis review by Alvarenga et al. (2025) indicates that the father’s approach to BF may influence the decision-making process regarding its continuation or discontinuation. This process encompasses the psychological, emotional, and sociocultural dimensions of the relationship between father, mother, and infant during the BF period. Therefore, the father plays a relevant role in determining the choice of infant feeding (Shaker et al., 2004).</w:t>
      </w:r>
    </w:p>
    <w:p w14:paraId="47922202" w14:textId="77777777" w:rsidR="00DF4209" w:rsidRPr="00DF4209" w:rsidRDefault="00DF4209" w:rsidP="00DF4209">
      <w:pPr>
        <w:spacing w:line="360" w:lineRule="auto"/>
        <w:ind w:firstLine="720"/>
        <w:jc w:val="both"/>
        <w:rPr>
          <w:lang w:val="en" w:eastAsia="en-US"/>
        </w:rPr>
      </w:pPr>
      <w:r w:rsidRPr="00DF4209">
        <w:rPr>
          <w:lang w:val="en" w:eastAsia="en-US"/>
        </w:rPr>
        <w:lastRenderedPageBreak/>
        <w:t>Considering that the literature identifies the father as a key figure in BF and that instruments for assessing this participation already exist, this systematic review aims to identify these instruments and evaluate their psychometric properties. The development and adaptation of such instruments comprise three main stages: the theoretical phase, which supports the operationalization of the construct into measurable items; the empirical phase, which involves the creation of a pilot instrument and data collection to evaluate its psychometric quality; and the analytical phase, which seeks evidence of validity (Pasquali, 2010). These guidelines informed the creation of a method for extracting and analyzing evidence of validity and reliability in articles published in national and international journals.</w:t>
      </w:r>
    </w:p>
    <w:p w14:paraId="4C2F733A" w14:textId="77777777" w:rsidR="00DF4209" w:rsidRPr="00DF4209" w:rsidRDefault="00DF4209" w:rsidP="00DF4209">
      <w:pPr>
        <w:spacing w:line="360" w:lineRule="auto"/>
        <w:ind w:firstLine="720"/>
        <w:jc w:val="both"/>
        <w:rPr>
          <w:lang w:val="en" w:eastAsia="en-US"/>
        </w:rPr>
      </w:pPr>
      <w:r w:rsidRPr="00DF4209">
        <w:rPr>
          <w:lang w:val="en" w:eastAsia="en-US"/>
        </w:rPr>
        <w:t>This literature review provides two principal contributions to the field: (i) identifying significant gaps in scientific production concerning paternal involvement in the BF process; and (ii) developing an analytical method that can assist in the design and cross-cultural adaptation of psychological instruments with appropriate methodological rigor, thereby improving the quality of quantitative research reports. Furthermore, the findings of this review may encourage the development of new studies on this topic, deepening understanding and expanding scientific production in this area.</w:t>
      </w:r>
    </w:p>
    <w:p w14:paraId="2F87F6F2" w14:textId="64F32F2E" w:rsidR="00360F22" w:rsidRPr="00360F22" w:rsidRDefault="00360F22" w:rsidP="00360F22">
      <w:pPr>
        <w:pStyle w:val="Ttulosinternos"/>
        <w:rPr>
          <w:bCs w:val="0"/>
        </w:rPr>
      </w:pPr>
      <w:r w:rsidRPr="00360F22">
        <w:rPr>
          <w:lang w:val="en"/>
        </w:rPr>
        <w:t>Method</w:t>
      </w:r>
    </w:p>
    <w:p w14:paraId="0E196295" w14:textId="77777777" w:rsidR="00360F22" w:rsidRPr="00360F22" w:rsidRDefault="00360F22" w:rsidP="00360F22">
      <w:pPr>
        <w:spacing w:line="360" w:lineRule="auto"/>
        <w:ind w:firstLine="720"/>
        <w:jc w:val="both"/>
        <w:rPr>
          <w:lang w:val="en" w:eastAsia="en-US"/>
        </w:rPr>
      </w:pPr>
      <w:r w:rsidRPr="00360F22">
        <w:rPr>
          <w:lang w:val="en" w:eastAsia="en-US"/>
        </w:rPr>
        <w:t>To guide the writing process, the Preferred Reporting Items for Systematic Reviews and Meta-Analyses (PRISMA) checklist was followed (Page et al., 2021).</w:t>
      </w:r>
    </w:p>
    <w:p w14:paraId="7EE7983C" w14:textId="77777777" w:rsidR="00360F22" w:rsidRPr="00360F22" w:rsidRDefault="00360F22" w:rsidP="00360F22">
      <w:pPr>
        <w:pStyle w:val="Subtitulo2"/>
      </w:pPr>
      <w:r w:rsidRPr="00360F22">
        <w:t>Protocol and registration</w:t>
      </w:r>
    </w:p>
    <w:p w14:paraId="15C83926" w14:textId="77777777" w:rsidR="00360F22" w:rsidRPr="00360F22" w:rsidRDefault="00360F22" w:rsidP="00360F22">
      <w:pPr>
        <w:spacing w:line="360" w:lineRule="auto"/>
        <w:ind w:firstLine="720"/>
        <w:jc w:val="both"/>
        <w:rPr>
          <w:lang w:val="en" w:eastAsia="en-US"/>
        </w:rPr>
      </w:pPr>
      <w:r w:rsidRPr="00360F22">
        <w:rPr>
          <w:lang w:val="en" w:eastAsia="en-US"/>
        </w:rPr>
        <w:t>This review was registered in the International Prospective Register of Systematic Reviews (Prospero, CRD42021278403). The guiding question of this research was: What are the measures that assess paternal participation in the context of BF and their psychometric properties? Based on the findings, the strengths and limitations of these instruments were identified and discussed.</w:t>
      </w:r>
    </w:p>
    <w:p w14:paraId="3D452A51" w14:textId="77777777" w:rsidR="00360F22" w:rsidRPr="00360F22" w:rsidRDefault="00360F22" w:rsidP="00360F22">
      <w:pPr>
        <w:pStyle w:val="Subtitulo2"/>
      </w:pPr>
      <w:r w:rsidRPr="00360F22">
        <w:t>Eligibility and exclusion criteria</w:t>
      </w:r>
    </w:p>
    <w:p w14:paraId="21753228" w14:textId="77777777" w:rsidR="00360F22" w:rsidRPr="00360F22" w:rsidRDefault="00360F22" w:rsidP="00360F22">
      <w:pPr>
        <w:spacing w:line="360" w:lineRule="auto"/>
        <w:ind w:firstLine="720"/>
        <w:jc w:val="both"/>
        <w:rPr>
          <w:lang w:val="en" w:eastAsia="en-US"/>
        </w:rPr>
      </w:pPr>
      <w:r w:rsidRPr="00360F22">
        <w:rPr>
          <w:lang w:val="en" w:eastAsia="en-US"/>
        </w:rPr>
        <w:t xml:space="preserve">Publications with free and virtual access that reported the use of psychometric measures in the BF context involving fathers were included. Considering the objective of this review, studies that included couples but did not present separate outcomes for </w:t>
      </w:r>
      <w:r w:rsidRPr="00360F22">
        <w:rPr>
          <w:lang w:val="en" w:eastAsia="en-US"/>
        </w:rPr>
        <w:lastRenderedPageBreak/>
        <w:t>mothers and fathers were excluded. Additionally, studies that focused exclusively on pregnant women or mothers were excluded, as this review specifically addressed the assessment of paternal participation in the BF process. Literature reviews, studies using only qualitative methods, duplicate records across databases, and errata were also excluded.</w:t>
      </w:r>
    </w:p>
    <w:p w14:paraId="2811DC02" w14:textId="77777777" w:rsidR="00360F22" w:rsidRPr="00360F22" w:rsidRDefault="00360F22" w:rsidP="00360F22">
      <w:pPr>
        <w:pStyle w:val="Subtitulo2"/>
      </w:pPr>
      <w:r w:rsidRPr="00360F22">
        <w:t>Information sources and search strategies</w:t>
      </w:r>
    </w:p>
    <w:p w14:paraId="50320A66" w14:textId="77777777" w:rsidR="00360F22" w:rsidRPr="00360F22" w:rsidRDefault="00360F22" w:rsidP="00360F22">
      <w:pPr>
        <w:spacing w:line="360" w:lineRule="auto"/>
        <w:ind w:firstLine="720"/>
        <w:jc w:val="both"/>
        <w:rPr>
          <w:lang w:val="en" w:eastAsia="en-US"/>
        </w:rPr>
      </w:pPr>
      <w:r w:rsidRPr="00360F22">
        <w:rPr>
          <w:lang w:val="en" w:eastAsia="en-US"/>
        </w:rPr>
        <w:t>Ten databases were consulted, eight of which are health-related and multidisciplinary: Embase, CINAHL, PsycINFO, PubMed (NIH), Scopus, Virtual Health Library (VHL), Web of Science/Clarivate Analytics, and Open Access and Scholarly Information System (OASIS.BR). Two were considered sources of gray literature: the Brazilian Digital Library of Theses and Dissertations (BDTD) and the Networked Digital Library of Theses and Dissertations (NDLTD). The search was conducted between July 12 and 27, 2023, through the Capes Journal Portal, accessed via institutional login.</w:t>
      </w:r>
    </w:p>
    <w:p w14:paraId="2AC5C472" w14:textId="77777777" w:rsidR="00360F22" w:rsidRPr="00360F22" w:rsidRDefault="00360F22" w:rsidP="00360F22">
      <w:pPr>
        <w:spacing w:line="360" w:lineRule="auto"/>
        <w:ind w:firstLine="720"/>
        <w:jc w:val="both"/>
        <w:rPr>
          <w:lang w:val="en" w:eastAsia="en-US"/>
        </w:rPr>
      </w:pPr>
      <w:r w:rsidRPr="00360F22">
        <w:rPr>
          <w:lang w:val="en" w:eastAsia="en-US"/>
        </w:rPr>
        <w:t>Health Sciences Descriptors and Medical Subject Headings were consulted, and the keywords were defined in English and Portuguese: (surveys, scale, questionnaires, BF, “breast feeding”, adaptation, validation, psychometric) and (</w:t>
      </w:r>
      <w:r w:rsidRPr="00360F22">
        <w:rPr>
          <w:i/>
          <w:iCs/>
          <w:lang w:val="en" w:eastAsia="en-US"/>
        </w:rPr>
        <w:t>inventario, escala, questionário, amamentação, “aleitamento materno”, adaptação, validação, psicometria</w:t>
      </w:r>
      <w:r w:rsidRPr="00360F22">
        <w:rPr>
          <w:lang w:val="en" w:eastAsia="en-US"/>
        </w:rPr>
        <w:t>), using the Boolean operators AND and OR. The search in English yielded a higher number of results, except in OASIS.BR, where the results were in Portuguese. No language or time filters were applied. The descriptor “father” (pai) produced an insufficient number of records and was therefore not included.</w:t>
      </w:r>
    </w:p>
    <w:p w14:paraId="000E17A5" w14:textId="77777777" w:rsidR="00360F22" w:rsidRPr="00360F22" w:rsidRDefault="00360F22" w:rsidP="00360F22">
      <w:pPr>
        <w:pStyle w:val="Subtitulo2"/>
      </w:pPr>
      <w:r w:rsidRPr="00360F22">
        <w:t>Study selection and analysis</w:t>
      </w:r>
    </w:p>
    <w:p w14:paraId="37ADBA55" w14:textId="77777777" w:rsidR="00360F22" w:rsidRPr="00360F22" w:rsidRDefault="00360F22" w:rsidP="00360F22">
      <w:pPr>
        <w:spacing w:line="360" w:lineRule="auto"/>
        <w:ind w:firstLine="720"/>
        <w:jc w:val="both"/>
        <w:rPr>
          <w:lang w:val="en" w:eastAsia="en-US"/>
        </w:rPr>
      </w:pPr>
      <w:r w:rsidRPr="00360F22">
        <w:rPr>
          <w:lang w:val="en" w:eastAsia="en-US"/>
        </w:rPr>
        <w:t>Two independent reviewers performed the selection and screening of the studies. Disagreements were examined and resolved by consensus. The analysis included the following information: author, year of publication, measures, methods, psychometric properties, and sample characteristics.</w:t>
      </w:r>
    </w:p>
    <w:p w14:paraId="1ED21ADC" w14:textId="77777777" w:rsidR="00360F22" w:rsidRPr="00360F22" w:rsidRDefault="00360F22" w:rsidP="00360F22">
      <w:pPr>
        <w:spacing w:line="360" w:lineRule="auto"/>
        <w:ind w:firstLine="720"/>
        <w:jc w:val="both"/>
        <w:rPr>
          <w:lang w:val="en" w:eastAsia="en-US"/>
        </w:rPr>
      </w:pPr>
      <w:r w:rsidRPr="00360F22">
        <w:rPr>
          <w:lang w:val="en" w:eastAsia="en-US"/>
        </w:rPr>
        <w:t>For full-text studies written in a language different from the scientific lingua franca, translation into English-Portuguese and back-translation into the original language were performed to minimize translation errors. Manual inclusions were also considered through reference lists of the eligible studies and recommended articles in the databases to identify potentially overlooked studies.</w:t>
      </w:r>
    </w:p>
    <w:p w14:paraId="7D5D3213" w14:textId="77777777" w:rsidR="00360F22" w:rsidRPr="00360F22" w:rsidRDefault="00360F22" w:rsidP="00360F22">
      <w:pPr>
        <w:pStyle w:val="Subtitulo2"/>
      </w:pPr>
      <w:r w:rsidRPr="00360F22">
        <w:lastRenderedPageBreak/>
        <w:t>Data extraction</w:t>
      </w:r>
    </w:p>
    <w:p w14:paraId="07265191" w14:textId="4409B183" w:rsidR="00F65E35" w:rsidRDefault="00360F22" w:rsidP="00360F22">
      <w:pPr>
        <w:spacing w:line="360" w:lineRule="auto"/>
        <w:ind w:firstLine="720"/>
        <w:jc w:val="both"/>
        <w:rPr>
          <w:lang w:val="pt-BR" w:eastAsia="en-US"/>
        </w:rPr>
      </w:pPr>
      <w:r w:rsidRPr="00360F22">
        <w:rPr>
          <w:lang w:val="en" w:eastAsia="en-US"/>
        </w:rPr>
        <w:t>The extraction of validity evidence followed the criteria established by the American Educational Research Association et al. (2014), the International Test Commission (ITC, 2017), and Pasquali (2010). Among the five sources of evidence described by the American Educational Research Association et al. (2014) and the ITC (2017), evidence related to test content and internal structure was included.</w:t>
      </w:r>
    </w:p>
    <w:p w14:paraId="36BCCE84" w14:textId="50041649" w:rsidR="00360F22" w:rsidRPr="00360F22" w:rsidRDefault="00360F22" w:rsidP="00360F22">
      <w:pPr>
        <w:pStyle w:val="Ttulosinternos"/>
        <w:rPr>
          <w:lang w:val="en-US"/>
        </w:rPr>
      </w:pPr>
      <w:r w:rsidRPr="00360F22">
        <w:rPr>
          <w:lang w:val="en" w:eastAsia="es-ES_tradnl"/>
        </w:rPr>
        <w:t>Results</w:t>
      </w:r>
    </w:p>
    <w:p w14:paraId="044B5E2C" w14:textId="77777777" w:rsidR="00360F22" w:rsidRPr="00360F22" w:rsidRDefault="00360F22" w:rsidP="00360F22">
      <w:pPr>
        <w:pStyle w:val="Prrafocomn"/>
        <w:rPr>
          <w:lang w:val="en"/>
        </w:rPr>
      </w:pPr>
      <w:r w:rsidRPr="00360F22">
        <w:rPr>
          <w:lang w:val="en"/>
        </w:rPr>
        <w:t>The search across the ten databases yielded a total of 4,542 records. Of these, 1,837 duplicates identified across databases were removed. During the screening phase, 2,695 publications were excluded for not meeting the eligibility criteria, as detailed in Figure 1. Ten studies were identified through database searches, while manual inclusion added nine additional records. The abstracts and full texts of the 19 studies were then analyzed according to the established eligibility criteria. Ultimately, 12 studies were deemed eligible for inclusion (Table 2).</w:t>
      </w:r>
    </w:p>
    <w:p w14:paraId="5A6864A5" w14:textId="77777777" w:rsidR="00360F22" w:rsidRPr="00360F22" w:rsidRDefault="00360F22" w:rsidP="00360F22">
      <w:pPr>
        <w:pStyle w:val="Prrafocomn"/>
        <w:rPr>
          <w:b/>
          <w:bCs/>
          <w:lang w:val="en"/>
        </w:rPr>
      </w:pPr>
      <w:r w:rsidRPr="00360F22">
        <w:rPr>
          <w:b/>
          <w:bCs/>
          <w:lang w:val="en"/>
        </w:rPr>
        <w:t>Figure 1</w:t>
      </w:r>
    </w:p>
    <w:p w14:paraId="3DEC2A60" w14:textId="77777777" w:rsidR="00360F22" w:rsidRPr="00360F22" w:rsidRDefault="00360F22" w:rsidP="00360F22">
      <w:pPr>
        <w:pStyle w:val="Prrafocomn"/>
        <w:rPr>
          <w:i/>
          <w:iCs/>
        </w:rPr>
      </w:pPr>
      <w:r w:rsidRPr="00360F22">
        <w:rPr>
          <w:i/>
          <w:iCs/>
        </w:rPr>
        <w:t>Selection, screening, and eligibility process of the articles</w:t>
      </w:r>
    </w:p>
    <w:p w14:paraId="1F0C00EC" w14:textId="123B6785" w:rsidR="00360F22" w:rsidRDefault="00360F22" w:rsidP="00360F22">
      <w:pPr>
        <w:pStyle w:val="Prrafocomn"/>
        <w:ind w:firstLine="0"/>
        <w:rPr>
          <w:i/>
          <w:iCs/>
        </w:rPr>
      </w:pPr>
      <w:r>
        <w:rPr>
          <w:noProof/>
          <w:lang w:eastAsia="en-US"/>
        </w:rPr>
        <w:drawing>
          <wp:inline distT="114300" distB="114300" distL="114300" distR="114300" wp14:anchorId="0BFF1962" wp14:editId="6A20C36B">
            <wp:extent cx="5400040" cy="3433037"/>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0"/>
                    <a:srcRect/>
                    <a:stretch>
                      <a:fillRect/>
                    </a:stretch>
                  </pic:blipFill>
                  <pic:spPr>
                    <a:xfrm>
                      <a:off x="0" y="0"/>
                      <a:ext cx="5400040" cy="3433037"/>
                    </a:xfrm>
                    <a:prstGeom prst="rect">
                      <a:avLst/>
                    </a:prstGeom>
                    <a:ln/>
                  </pic:spPr>
                </pic:pic>
              </a:graphicData>
            </a:graphic>
          </wp:inline>
        </w:drawing>
      </w:r>
    </w:p>
    <w:p w14:paraId="101A7B9D" w14:textId="5C0F6D04" w:rsidR="00360F22" w:rsidRDefault="00360F22" w:rsidP="00360F22">
      <w:pPr>
        <w:pStyle w:val="Prrafocomn"/>
        <w:ind w:firstLine="0"/>
      </w:pPr>
      <w:r>
        <w:rPr>
          <w:i/>
          <w:iCs/>
        </w:rPr>
        <w:t>Source</w:t>
      </w:r>
      <w:r>
        <w:t>: PRISMA Flowchart (Moher et al., 2009; 2015)</w:t>
      </w:r>
    </w:p>
    <w:p w14:paraId="0A70513D" w14:textId="77777777" w:rsidR="00360F22" w:rsidRDefault="00360F22" w:rsidP="00360F22">
      <w:pPr>
        <w:pStyle w:val="Prrafocomn"/>
        <w:rPr>
          <w:lang w:val="pt-BR"/>
        </w:rPr>
      </w:pPr>
    </w:p>
    <w:p w14:paraId="1D806D13" w14:textId="77777777" w:rsidR="00360F22" w:rsidRPr="00360F22" w:rsidRDefault="00360F22" w:rsidP="00360F22">
      <w:pPr>
        <w:spacing w:line="360" w:lineRule="auto"/>
        <w:rPr>
          <w:b/>
          <w:bCs/>
          <w:lang w:val="en-US"/>
        </w:rPr>
      </w:pPr>
      <w:r w:rsidRPr="00360F22">
        <w:rPr>
          <w:b/>
          <w:bCs/>
          <w:lang w:val="en-US"/>
        </w:rPr>
        <w:lastRenderedPageBreak/>
        <w:t>Table 1</w:t>
      </w:r>
    </w:p>
    <w:p w14:paraId="62E53A35" w14:textId="77777777" w:rsidR="00360F22" w:rsidRPr="00360F22" w:rsidRDefault="00360F22" w:rsidP="00360F22">
      <w:pPr>
        <w:spacing w:line="360" w:lineRule="auto"/>
        <w:rPr>
          <w:i/>
          <w:iCs/>
          <w:lang w:val="en-US"/>
        </w:rPr>
      </w:pPr>
      <w:r w:rsidRPr="00360F22">
        <w:rPr>
          <w:i/>
          <w:iCs/>
          <w:lang w:val="en-US"/>
        </w:rPr>
        <w:t>Characteristics of the eligible studies</w:t>
      </w:r>
      <w:r w:rsidRPr="00360F22">
        <w:rPr>
          <w:lang w:val="en-US"/>
        </w:rPr>
        <w:t xml:space="preserve"> (</w:t>
      </w:r>
      <w:r w:rsidRPr="00360F22">
        <w:rPr>
          <w:i/>
          <w:iCs/>
          <w:lang w:val="en-US"/>
        </w:rPr>
        <w:t xml:space="preserve">n </w:t>
      </w:r>
      <w:r w:rsidRPr="00360F22">
        <w:rPr>
          <w:lang w:val="en-US"/>
        </w:rPr>
        <w:t>= 12)</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408"/>
        <w:gridCol w:w="3381"/>
        <w:gridCol w:w="3715"/>
      </w:tblGrid>
      <w:tr w:rsidR="00360F22" w14:paraId="36BBBA79" w14:textId="77777777" w:rsidTr="00360F22">
        <w:trPr>
          <w:trHeight w:val="20"/>
        </w:trPr>
        <w:tc>
          <w:tcPr>
            <w:tcW w:w="828" w:type="pct"/>
            <w:tcBorders>
              <w:left w:val="nil"/>
              <w:bottom w:val="single" w:sz="8" w:space="0" w:color="000000"/>
              <w:right w:val="nil"/>
            </w:tcBorders>
            <w:tcMar>
              <w:top w:w="43" w:type="dxa"/>
              <w:left w:w="43" w:type="dxa"/>
              <w:bottom w:w="43" w:type="dxa"/>
              <w:right w:w="43" w:type="dxa"/>
            </w:tcMar>
          </w:tcPr>
          <w:p w14:paraId="0EF6E7F6" w14:textId="77777777" w:rsidR="00360F22" w:rsidRPr="00FB316C" w:rsidRDefault="00360F22" w:rsidP="001C224B">
            <w:pPr>
              <w:rPr>
                <w:b/>
                <w:sz w:val="21"/>
                <w:szCs w:val="21"/>
              </w:rPr>
            </w:pPr>
            <w:r w:rsidRPr="00FB316C">
              <w:rPr>
                <w:b/>
                <w:sz w:val="21"/>
                <w:szCs w:val="21"/>
              </w:rPr>
              <w:t xml:space="preserve">Author </w:t>
            </w:r>
          </w:p>
        </w:tc>
        <w:tc>
          <w:tcPr>
            <w:tcW w:w="1988" w:type="pct"/>
            <w:tcBorders>
              <w:left w:val="nil"/>
              <w:bottom w:val="single" w:sz="8" w:space="0" w:color="000000"/>
              <w:right w:val="nil"/>
            </w:tcBorders>
            <w:tcMar>
              <w:top w:w="43" w:type="dxa"/>
              <w:left w:w="43" w:type="dxa"/>
              <w:bottom w:w="43" w:type="dxa"/>
              <w:right w:w="43" w:type="dxa"/>
            </w:tcMar>
          </w:tcPr>
          <w:p w14:paraId="312D80A4" w14:textId="77777777" w:rsidR="00360F22" w:rsidRPr="00FB316C" w:rsidRDefault="00360F22" w:rsidP="001C224B">
            <w:pPr>
              <w:rPr>
                <w:b/>
                <w:sz w:val="21"/>
                <w:szCs w:val="21"/>
              </w:rPr>
            </w:pPr>
            <w:r w:rsidRPr="00FB316C">
              <w:rPr>
                <w:b/>
                <w:sz w:val="21"/>
                <w:szCs w:val="21"/>
              </w:rPr>
              <w:t>Measures</w:t>
            </w:r>
          </w:p>
        </w:tc>
        <w:tc>
          <w:tcPr>
            <w:tcW w:w="2184" w:type="pct"/>
            <w:tcBorders>
              <w:left w:val="nil"/>
              <w:bottom w:val="single" w:sz="8" w:space="0" w:color="000000"/>
              <w:right w:val="nil"/>
            </w:tcBorders>
            <w:tcMar>
              <w:top w:w="43" w:type="dxa"/>
              <w:left w:w="43" w:type="dxa"/>
              <w:bottom w:w="43" w:type="dxa"/>
              <w:right w:w="43" w:type="dxa"/>
            </w:tcMar>
          </w:tcPr>
          <w:p w14:paraId="39ACD6DD" w14:textId="77777777" w:rsidR="00360F22" w:rsidRPr="00FB316C" w:rsidRDefault="00360F22" w:rsidP="001C224B">
            <w:pPr>
              <w:rPr>
                <w:b/>
                <w:sz w:val="21"/>
                <w:szCs w:val="21"/>
              </w:rPr>
            </w:pPr>
            <w:r w:rsidRPr="00FB316C">
              <w:rPr>
                <w:b/>
                <w:sz w:val="21"/>
                <w:szCs w:val="21"/>
              </w:rPr>
              <w:t>Methods (data collection)</w:t>
            </w:r>
          </w:p>
        </w:tc>
      </w:tr>
      <w:tr w:rsidR="00360F22" w:rsidRPr="0005521D" w14:paraId="2A4BAA3A" w14:textId="77777777" w:rsidTr="00360F22">
        <w:trPr>
          <w:trHeight w:val="908"/>
        </w:trPr>
        <w:tc>
          <w:tcPr>
            <w:tcW w:w="828" w:type="pct"/>
            <w:tcBorders>
              <w:left w:val="nil"/>
              <w:bottom w:val="nil"/>
              <w:right w:val="nil"/>
            </w:tcBorders>
            <w:tcMar>
              <w:top w:w="43" w:type="dxa"/>
              <w:left w:w="43" w:type="dxa"/>
              <w:bottom w:w="43" w:type="dxa"/>
              <w:right w:w="43" w:type="dxa"/>
            </w:tcMar>
          </w:tcPr>
          <w:p w14:paraId="5AED73CB" w14:textId="77777777" w:rsidR="00360F22" w:rsidRPr="00FB316C" w:rsidRDefault="00360F22" w:rsidP="001C224B">
            <w:pPr>
              <w:widowControl w:val="0"/>
              <w:rPr>
                <w:sz w:val="21"/>
                <w:szCs w:val="21"/>
                <w:vertAlign w:val="superscript"/>
              </w:rPr>
            </w:pPr>
            <w:r w:rsidRPr="00FB316C">
              <w:rPr>
                <w:sz w:val="21"/>
                <w:szCs w:val="21"/>
              </w:rPr>
              <w:t>Abu-Abbas et al. (2016)</w:t>
            </w:r>
          </w:p>
        </w:tc>
        <w:tc>
          <w:tcPr>
            <w:tcW w:w="1988" w:type="pct"/>
            <w:tcBorders>
              <w:left w:val="nil"/>
              <w:bottom w:val="nil"/>
              <w:right w:val="nil"/>
            </w:tcBorders>
            <w:tcMar>
              <w:top w:w="43" w:type="dxa"/>
              <w:left w:w="43" w:type="dxa"/>
              <w:bottom w:w="43" w:type="dxa"/>
              <w:right w:w="43" w:type="dxa"/>
            </w:tcMar>
          </w:tcPr>
          <w:p w14:paraId="628029A8" w14:textId="77777777" w:rsidR="00360F22" w:rsidRPr="00FB316C" w:rsidRDefault="00360F22" w:rsidP="001C224B">
            <w:pPr>
              <w:widowControl w:val="0"/>
              <w:rPr>
                <w:sz w:val="21"/>
                <w:szCs w:val="21"/>
                <w:lang w:val="en-US"/>
              </w:rPr>
            </w:pPr>
            <w:r w:rsidRPr="00FB316C">
              <w:rPr>
                <w:sz w:val="21"/>
                <w:szCs w:val="21"/>
                <w:lang w:val="en-US"/>
              </w:rPr>
              <w:t>Construction: Fathers’ attitudes regarding breastfeeding; Fathers’ involvement in the breastfeeding process</w:t>
            </w:r>
          </w:p>
        </w:tc>
        <w:tc>
          <w:tcPr>
            <w:tcW w:w="2184" w:type="pct"/>
            <w:tcBorders>
              <w:left w:val="nil"/>
              <w:bottom w:val="nil"/>
              <w:right w:val="nil"/>
            </w:tcBorders>
            <w:tcMar>
              <w:top w:w="43" w:type="dxa"/>
              <w:left w:w="43" w:type="dxa"/>
              <w:bottom w:w="43" w:type="dxa"/>
              <w:right w:w="43" w:type="dxa"/>
            </w:tcMar>
          </w:tcPr>
          <w:p w14:paraId="69CAF5FC" w14:textId="77777777" w:rsidR="00360F22" w:rsidRPr="00FB316C" w:rsidRDefault="00360F22" w:rsidP="001C224B">
            <w:pPr>
              <w:widowControl w:val="0"/>
              <w:rPr>
                <w:sz w:val="21"/>
                <w:szCs w:val="21"/>
                <w:lang w:val="pt-BR"/>
              </w:rPr>
            </w:pPr>
            <w:r w:rsidRPr="00FB316C">
              <w:rPr>
                <w:sz w:val="21"/>
                <w:szCs w:val="21"/>
                <w:lang w:val="pt-BR"/>
              </w:rPr>
              <w:t>Quantitative, cross-sectional; hospital; Jordan.</w:t>
            </w:r>
          </w:p>
        </w:tc>
      </w:tr>
      <w:tr w:rsidR="00360F22" w:rsidRPr="00360F22" w14:paraId="71EF5ED2" w14:textId="77777777" w:rsidTr="00360F22">
        <w:trPr>
          <w:trHeight w:val="983"/>
        </w:trPr>
        <w:tc>
          <w:tcPr>
            <w:tcW w:w="828" w:type="pct"/>
            <w:tcBorders>
              <w:top w:val="nil"/>
              <w:left w:val="nil"/>
              <w:bottom w:val="nil"/>
              <w:right w:val="nil"/>
            </w:tcBorders>
            <w:tcMar>
              <w:top w:w="43" w:type="dxa"/>
              <w:left w:w="43" w:type="dxa"/>
              <w:bottom w:w="43" w:type="dxa"/>
              <w:right w:w="43" w:type="dxa"/>
            </w:tcMar>
          </w:tcPr>
          <w:p w14:paraId="33CE3934" w14:textId="77777777" w:rsidR="00360F22" w:rsidRPr="00FB316C" w:rsidRDefault="00360F22" w:rsidP="001C224B">
            <w:pPr>
              <w:widowControl w:val="0"/>
              <w:rPr>
                <w:sz w:val="21"/>
                <w:szCs w:val="21"/>
                <w:vertAlign w:val="superscript"/>
              </w:rPr>
            </w:pPr>
            <w:r w:rsidRPr="00FB316C">
              <w:rPr>
                <w:sz w:val="21"/>
                <w:szCs w:val="21"/>
              </w:rPr>
              <w:t xml:space="preserve">Atkinson et al. </w:t>
            </w:r>
            <w:r w:rsidRPr="00FB316C">
              <w:rPr>
                <w:color w:val="212121"/>
                <w:sz w:val="21"/>
                <w:szCs w:val="21"/>
                <w:highlight w:val="white"/>
              </w:rPr>
              <w:t>(</w:t>
            </w:r>
            <w:r w:rsidRPr="00FB316C">
              <w:rPr>
                <w:sz w:val="21"/>
                <w:szCs w:val="21"/>
              </w:rPr>
              <w:t>2021)</w:t>
            </w:r>
          </w:p>
        </w:tc>
        <w:tc>
          <w:tcPr>
            <w:tcW w:w="1988" w:type="pct"/>
            <w:tcBorders>
              <w:top w:val="nil"/>
              <w:left w:val="nil"/>
              <w:bottom w:val="nil"/>
              <w:right w:val="nil"/>
            </w:tcBorders>
            <w:tcMar>
              <w:top w:w="43" w:type="dxa"/>
              <w:left w:w="43" w:type="dxa"/>
              <w:bottom w:w="43" w:type="dxa"/>
              <w:right w:w="43" w:type="dxa"/>
            </w:tcMar>
          </w:tcPr>
          <w:p w14:paraId="09755A55" w14:textId="77777777" w:rsidR="00360F22" w:rsidRPr="00FB316C" w:rsidRDefault="00360F22" w:rsidP="001C224B">
            <w:pPr>
              <w:widowControl w:val="0"/>
              <w:rPr>
                <w:sz w:val="21"/>
                <w:szCs w:val="21"/>
                <w:lang w:val="en-US"/>
              </w:rPr>
            </w:pPr>
            <w:r w:rsidRPr="00FB316C">
              <w:rPr>
                <w:sz w:val="21"/>
                <w:szCs w:val="21"/>
                <w:lang w:val="en-US"/>
              </w:rPr>
              <w:t>Replication: Iowa Infant Feeding Attitude Scale (IIFAS)</w:t>
            </w:r>
          </w:p>
        </w:tc>
        <w:tc>
          <w:tcPr>
            <w:tcW w:w="2184" w:type="pct"/>
            <w:tcBorders>
              <w:top w:val="nil"/>
              <w:left w:val="nil"/>
              <w:bottom w:val="nil"/>
              <w:right w:val="nil"/>
            </w:tcBorders>
            <w:tcMar>
              <w:top w:w="43" w:type="dxa"/>
              <w:left w:w="43" w:type="dxa"/>
              <w:bottom w:w="43" w:type="dxa"/>
              <w:right w:w="43" w:type="dxa"/>
            </w:tcMar>
          </w:tcPr>
          <w:p w14:paraId="76172B91" w14:textId="77777777" w:rsidR="00360F22" w:rsidRPr="00FB316C" w:rsidRDefault="00360F22" w:rsidP="001C224B">
            <w:pPr>
              <w:widowControl w:val="0"/>
              <w:rPr>
                <w:sz w:val="21"/>
                <w:szCs w:val="21"/>
                <w:lang w:val="en-US"/>
              </w:rPr>
            </w:pPr>
            <w:r w:rsidRPr="00FB316C">
              <w:rPr>
                <w:sz w:val="21"/>
                <w:szCs w:val="21"/>
                <w:lang w:val="en-US"/>
              </w:rPr>
              <w:t>Mixed, longitudinal, convenience sampling; social media; postpartum; England, United States of America, and others.</w:t>
            </w:r>
          </w:p>
        </w:tc>
      </w:tr>
      <w:tr w:rsidR="00360F22" w:rsidRPr="00360F22" w14:paraId="5D9076D6" w14:textId="77777777" w:rsidTr="00360F22">
        <w:trPr>
          <w:trHeight w:val="953"/>
        </w:trPr>
        <w:tc>
          <w:tcPr>
            <w:tcW w:w="828" w:type="pct"/>
            <w:tcBorders>
              <w:top w:val="nil"/>
              <w:left w:val="nil"/>
              <w:bottom w:val="nil"/>
              <w:right w:val="nil"/>
            </w:tcBorders>
            <w:tcMar>
              <w:top w:w="43" w:type="dxa"/>
              <w:left w:w="43" w:type="dxa"/>
              <w:bottom w:w="43" w:type="dxa"/>
              <w:right w:w="43" w:type="dxa"/>
            </w:tcMar>
          </w:tcPr>
          <w:p w14:paraId="071595F4" w14:textId="77777777" w:rsidR="00360F22" w:rsidRPr="00FB316C" w:rsidRDefault="00360F22" w:rsidP="001C224B">
            <w:pPr>
              <w:widowControl w:val="0"/>
              <w:rPr>
                <w:sz w:val="21"/>
                <w:szCs w:val="21"/>
                <w:vertAlign w:val="superscript"/>
              </w:rPr>
            </w:pPr>
            <w:r w:rsidRPr="00FB316C">
              <w:rPr>
                <w:sz w:val="21"/>
                <w:szCs w:val="21"/>
              </w:rPr>
              <w:t xml:space="preserve">Crippa et al. </w:t>
            </w:r>
            <w:r w:rsidRPr="00FB316C">
              <w:rPr>
                <w:color w:val="212121"/>
                <w:sz w:val="21"/>
                <w:szCs w:val="21"/>
                <w:highlight w:val="white"/>
              </w:rPr>
              <w:t>(2021)</w:t>
            </w:r>
            <w:r w:rsidRPr="00FB316C">
              <w:rPr>
                <w:sz w:val="21"/>
                <w:szCs w:val="21"/>
                <w:vertAlign w:val="superscript"/>
              </w:rPr>
              <w:t xml:space="preserve"> </w:t>
            </w:r>
          </w:p>
        </w:tc>
        <w:tc>
          <w:tcPr>
            <w:tcW w:w="1988" w:type="pct"/>
            <w:tcBorders>
              <w:top w:val="nil"/>
              <w:left w:val="nil"/>
              <w:bottom w:val="nil"/>
              <w:right w:val="nil"/>
            </w:tcBorders>
            <w:tcMar>
              <w:top w:w="43" w:type="dxa"/>
              <w:left w:w="43" w:type="dxa"/>
              <w:bottom w:w="43" w:type="dxa"/>
              <w:right w:w="43" w:type="dxa"/>
            </w:tcMar>
          </w:tcPr>
          <w:p w14:paraId="62266843" w14:textId="77777777" w:rsidR="00360F22" w:rsidRPr="00FB316C" w:rsidRDefault="00360F22" w:rsidP="001C224B">
            <w:pPr>
              <w:widowControl w:val="0"/>
              <w:rPr>
                <w:sz w:val="21"/>
                <w:szCs w:val="21"/>
                <w:lang w:val="en-US"/>
              </w:rPr>
            </w:pPr>
            <w:r w:rsidRPr="00FB316C">
              <w:rPr>
                <w:sz w:val="21"/>
                <w:szCs w:val="21"/>
                <w:lang w:val="en-US"/>
              </w:rPr>
              <w:t>Construction: Fathers’ Knowledge and Attitudes Toward Breastfeeding Questionnaire</w:t>
            </w:r>
          </w:p>
        </w:tc>
        <w:tc>
          <w:tcPr>
            <w:tcW w:w="2184" w:type="pct"/>
            <w:tcBorders>
              <w:top w:val="nil"/>
              <w:left w:val="nil"/>
              <w:bottom w:val="nil"/>
              <w:right w:val="nil"/>
            </w:tcBorders>
            <w:tcMar>
              <w:top w:w="43" w:type="dxa"/>
              <w:left w:w="43" w:type="dxa"/>
              <w:bottom w:w="43" w:type="dxa"/>
              <w:right w:w="43" w:type="dxa"/>
            </w:tcMar>
          </w:tcPr>
          <w:p w14:paraId="767ABC23" w14:textId="77777777" w:rsidR="00360F22" w:rsidRPr="00FB316C" w:rsidRDefault="00360F22" w:rsidP="001C224B">
            <w:pPr>
              <w:widowControl w:val="0"/>
              <w:rPr>
                <w:sz w:val="21"/>
                <w:szCs w:val="21"/>
                <w:lang w:val="en-US"/>
              </w:rPr>
            </w:pPr>
            <w:r w:rsidRPr="00FB316C">
              <w:rPr>
                <w:sz w:val="21"/>
                <w:szCs w:val="21"/>
                <w:lang w:val="en-US"/>
              </w:rPr>
              <w:t>Quantitative, cross-sectional, convenience sampling; Baby-Friendly Hospital Initiative (BFHI), postpartum; Italy, Europe, and others.</w:t>
            </w:r>
          </w:p>
        </w:tc>
      </w:tr>
      <w:tr w:rsidR="00360F22" w14:paraId="19051EDE" w14:textId="77777777" w:rsidTr="00360F22">
        <w:trPr>
          <w:trHeight w:val="20"/>
        </w:trPr>
        <w:tc>
          <w:tcPr>
            <w:tcW w:w="828" w:type="pct"/>
            <w:tcBorders>
              <w:top w:val="nil"/>
              <w:left w:val="nil"/>
              <w:bottom w:val="nil"/>
              <w:right w:val="nil"/>
            </w:tcBorders>
            <w:tcMar>
              <w:top w:w="43" w:type="dxa"/>
              <w:left w:w="43" w:type="dxa"/>
              <w:bottom w:w="43" w:type="dxa"/>
              <w:right w:w="43" w:type="dxa"/>
            </w:tcMar>
          </w:tcPr>
          <w:p w14:paraId="0A2BCDC8" w14:textId="77777777" w:rsidR="00360F22" w:rsidRPr="00FB316C" w:rsidRDefault="00360F22" w:rsidP="001C224B">
            <w:pPr>
              <w:widowControl w:val="0"/>
              <w:rPr>
                <w:sz w:val="21"/>
                <w:szCs w:val="21"/>
                <w:vertAlign w:val="superscript"/>
              </w:rPr>
            </w:pPr>
            <w:r w:rsidRPr="00FB316C">
              <w:rPr>
                <w:sz w:val="21"/>
                <w:szCs w:val="21"/>
              </w:rPr>
              <w:t>Chipojola et al. (2022)</w:t>
            </w:r>
          </w:p>
        </w:tc>
        <w:tc>
          <w:tcPr>
            <w:tcW w:w="1988" w:type="pct"/>
            <w:tcBorders>
              <w:top w:val="nil"/>
              <w:left w:val="nil"/>
              <w:bottom w:val="nil"/>
              <w:right w:val="nil"/>
            </w:tcBorders>
            <w:tcMar>
              <w:top w:w="43" w:type="dxa"/>
              <w:left w:w="43" w:type="dxa"/>
              <w:bottom w:w="43" w:type="dxa"/>
              <w:right w:w="43" w:type="dxa"/>
            </w:tcMar>
          </w:tcPr>
          <w:p w14:paraId="4D82238F" w14:textId="77777777" w:rsidR="00360F22" w:rsidRPr="00FB316C" w:rsidRDefault="00360F22" w:rsidP="001C224B">
            <w:pPr>
              <w:widowControl w:val="0"/>
              <w:rPr>
                <w:sz w:val="21"/>
                <w:szCs w:val="21"/>
                <w:lang w:val="en-US"/>
              </w:rPr>
            </w:pPr>
            <w:r w:rsidRPr="00FB316C">
              <w:rPr>
                <w:sz w:val="21"/>
                <w:szCs w:val="21"/>
                <w:lang w:val="en-US"/>
              </w:rPr>
              <w:t>Adaptation: Paternal Breastfeeding Self-Efficacy Scale – Short Form (PBSES-SF)</w:t>
            </w:r>
          </w:p>
        </w:tc>
        <w:tc>
          <w:tcPr>
            <w:tcW w:w="2184" w:type="pct"/>
            <w:tcBorders>
              <w:top w:val="nil"/>
              <w:left w:val="nil"/>
              <w:bottom w:val="nil"/>
              <w:right w:val="nil"/>
            </w:tcBorders>
            <w:tcMar>
              <w:top w:w="43" w:type="dxa"/>
              <w:left w:w="43" w:type="dxa"/>
              <w:bottom w:w="43" w:type="dxa"/>
              <w:right w:w="43" w:type="dxa"/>
            </w:tcMar>
          </w:tcPr>
          <w:p w14:paraId="149AFDBE" w14:textId="77777777" w:rsidR="00360F22" w:rsidRPr="00FB316C" w:rsidRDefault="00360F22" w:rsidP="001C224B">
            <w:pPr>
              <w:widowControl w:val="0"/>
              <w:rPr>
                <w:sz w:val="21"/>
                <w:szCs w:val="21"/>
              </w:rPr>
            </w:pPr>
            <w:r w:rsidRPr="00FB316C">
              <w:rPr>
                <w:sz w:val="21"/>
                <w:szCs w:val="21"/>
              </w:rPr>
              <w:t>Quantitative, cross-sectional, convenience sampling; BFHI, postpartum; Africa.</w:t>
            </w:r>
          </w:p>
        </w:tc>
      </w:tr>
      <w:tr w:rsidR="00360F22" w:rsidRPr="00360F22" w14:paraId="45B04510" w14:textId="77777777" w:rsidTr="00360F22">
        <w:trPr>
          <w:trHeight w:val="20"/>
        </w:trPr>
        <w:tc>
          <w:tcPr>
            <w:tcW w:w="828" w:type="pct"/>
            <w:tcBorders>
              <w:top w:val="nil"/>
              <w:left w:val="nil"/>
              <w:bottom w:val="nil"/>
              <w:right w:val="nil"/>
            </w:tcBorders>
            <w:tcMar>
              <w:top w:w="43" w:type="dxa"/>
              <w:left w:w="43" w:type="dxa"/>
              <w:bottom w:w="43" w:type="dxa"/>
              <w:right w:w="43" w:type="dxa"/>
            </w:tcMar>
          </w:tcPr>
          <w:p w14:paraId="747DF101" w14:textId="77777777" w:rsidR="00360F22" w:rsidRPr="00FB316C" w:rsidRDefault="00360F22" w:rsidP="001C224B">
            <w:pPr>
              <w:widowControl w:val="0"/>
              <w:rPr>
                <w:sz w:val="21"/>
                <w:szCs w:val="21"/>
                <w:vertAlign w:val="superscript"/>
              </w:rPr>
            </w:pPr>
            <w:r w:rsidRPr="00FB316C">
              <w:rPr>
                <w:sz w:val="21"/>
                <w:szCs w:val="21"/>
              </w:rPr>
              <w:t>Dennis et al. (2018)</w:t>
            </w:r>
          </w:p>
        </w:tc>
        <w:tc>
          <w:tcPr>
            <w:tcW w:w="1988" w:type="pct"/>
            <w:tcBorders>
              <w:top w:val="nil"/>
              <w:left w:val="nil"/>
              <w:bottom w:val="nil"/>
              <w:right w:val="nil"/>
            </w:tcBorders>
            <w:tcMar>
              <w:top w:w="43" w:type="dxa"/>
              <w:left w:w="43" w:type="dxa"/>
              <w:bottom w:w="43" w:type="dxa"/>
              <w:right w:w="43" w:type="dxa"/>
            </w:tcMar>
          </w:tcPr>
          <w:p w14:paraId="1E93A2B6" w14:textId="77777777" w:rsidR="00360F22" w:rsidRPr="00FB316C" w:rsidRDefault="00360F22" w:rsidP="001C224B">
            <w:pPr>
              <w:widowControl w:val="0"/>
              <w:rPr>
                <w:sz w:val="21"/>
                <w:szCs w:val="21"/>
              </w:rPr>
            </w:pPr>
            <w:r w:rsidRPr="00FB316C">
              <w:rPr>
                <w:sz w:val="21"/>
                <w:szCs w:val="21"/>
              </w:rPr>
              <w:t>Construction: PBSES-SF</w:t>
            </w:r>
          </w:p>
        </w:tc>
        <w:tc>
          <w:tcPr>
            <w:tcW w:w="2184" w:type="pct"/>
            <w:tcBorders>
              <w:top w:val="nil"/>
              <w:left w:val="nil"/>
              <w:bottom w:val="nil"/>
              <w:right w:val="nil"/>
            </w:tcBorders>
            <w:tcMar>
              <w:top w:w="43" w:type="dxa"/>
              <w:left w:w="43" w:type="dxa"/>
              <w:bottom w:w="43" w:type="dxa"/>
              <w:right w:w="43" w:type="dxa"/>
            </w:tcMar>
          </w:tcPr>
          <w:p w14:paraId="20D5D099" w14:textId="77777777" w:rsidR="00360F22" w:rsidRPr="00FB316C" w:rsidRDefault="00360F22" w:rsidP="001C224B">
            <w:pPr>
              <w:widowControl w:val="0"/>
              <w:rPr>
                <w:sz w:val="21"/>
                <w:szCs w:val="21"/>
                <w:lang w:val="en-US"/>
              </w:rPr>
            </w:pPr>
            <w:r w:rsidRPr="00FB316C">
              <w:rPr>
                <w:sz w:val="21"/>
                <w:szCs w:val="21"/>
                <w:lang w:val="en-US"/>
              </w:rPr>
              <w:t>Experimental, randomized controlled trial; hospital, postpartum; Canada.</w:t>
            </w:r>
          </w:p>
        </w:tc>
      </w:tr>
      <w:tr w:rsidR="00360F22" w14:paraId="640A0477" w14:textId="77777777" w:rsidTr="00360F22">
        <w:trPr>
          <w:trHeight w:val="20"/>
        </w:trPr>
        <w:tc>
          <w:tcPr>
            <w:tcW w:w="828" w:type="pct"/>
            <w:tcBorders>
              <w:top w:val="nil"/>
              <w:left w:val="nil"/>
              <w:bottom w:val="nil"/>
              <w:right w:val="nil"/>
            </w:tcBorders>
            <w:tcMar>
              <w:top w:w="43" w:type="dxa"/>
              <w:left w:w="43" w:type="dxa"/>
              <w:bottom w:w="43" w:type="dxa"/>
              <w:right w:w="43" w:type="dxa"/>
            </w:tcMar>
          </w:tcPr>
          <w:p w14:paraId="16565B98" w14:textId="77777777" w:rsidR="00360F22" w:rsidRPr="00FB316C" w:rsidRDefault="00360F22" w:rsidP="001C224B">
            <w:pPr>
              <w:widowControl w:val="0"/>
              <w:rPr>
                <w:sz w:val="21"/>
                <w:szCs w:val="21"/>
                <w:vertAlign w:val="superscript"/>
              </w:rPr>
            </w:pPr>
            <w:r w:rsidRPr="00FB316C">
              <w:rPr>
                <w:sz w:val="21"/>
                <w:szCs w:val="21"/>
              </w:rPr>
              <w:t>Escribano et al. (2023)</w:t>
            </w:r>
          </w:p>
        </w:tc>
        <w:tc>
          <w:tcPr>
            <w:tcW w:w="1988" w:type="pct"/>
            <w:tcBorders>
              <w:top w:val="nil"/>
              <w:left w:val="nil"/>
              <w:bottom w:val="nil"/>
              <w:right w:val="nil"/>
            </w:tcBorders>
            <w:tcMar>
              <w:top w:w="43" w:type="dxa"/>
              <w:left w:w="43" w:type="dxa"/>
              <w:bottom w:w="43" w:type="dxa"/>
              <w:right w:w="43" w:type="dxa"/>
            </w:tcMar>
          </w:tcPr>
          <w:p w14:paraId="0A049576" w14:textId="77777777" w:rsidR="00360F22" w:rsidRPr="00FB316C" w:rsidRDefault="00360F22" w:rsidP="001C224B">
            <w:pPr>
              <w:widowControl w:val="0"/>
              <w:rPr>
                <w:sz w:val="21"/>
                <w:szCs w:val="21"/>
              </w:rPr>
            </w:pPr>
            <w:r w:rsidRPr="00FB316C">
              <w:rPr>
                <w:sz w:val="21"/>
                <w:szCs w:val="21"/>
              </w:rPr>
              <w:t>Adaptation: Spanish IIFAS</w:t>
            </w:r>
          </w:p>
        </w:tc>
        <w:tc>
          <w:tcPr>
            <w:tcW w:w="2184" w:type="pct"/>
            <w:tcBorders>
              <w:top w:val="nil"/>
              <w:left w:val="nil"/>
              <w:bottom w:val="nil"/>
              <w:right w:val="nil"/>
            </w:tcBorders>
            <w:tcMar>
              <w:top w:w="43" w:type="dxa"/>
              <w:left w:w="43" w:type="dxa"/>
              <w:bottom w:w="43" w:type="dxa"/>
              <w:right w:w="43" w:type="dxa"/>
            </w:tcMar>
          </w:tcPr>
          <w:p w14:paraId="6CE68F08" w14:textId="77777777" w:rsidR="00360F22" w:rsidRPr="00FB316C" w:rsidRDefault="00360F22" w:rsidP="001C224B">
            <w:pPr>
              <w:widowControl w:val="0"/>
              <w:rPr>
                <w:i/>
                <w:iCs/>
                <w:sz w:val="21"/>
                <w:szCs w:val="21"/>
                <w:highlight w:val="white"/>
              </w:rPr>
            </w:pPr>
            <w:r w:rsidRPr="00FB316C">
              <w:rPr>
                <w:sz w:val="21"/>
                <w:szCs w:val="21"/>
              </w:rPr>
              <w:t>Quantitative, cross-sectional, convenience sampling; BFHI, postpartum; Spain.</w:t>
            </w:r>
          </w:p>
        </w:tc>
      </w:tr>
      <w:tr w:rsidR="00360F22" w:rsidRPr="0005521D" w14:paraId="603BD653" w14:textId="77777777" w:rsidTr="00360F22">
        <w:trPr>
          <w:trHeight w:val="1326"/>
        </w:trPr>
        <w:tc>
          <w:tcPr>
            <w:tcW w:w="828" w:type="pct"/>
            <w:tcBorders>
              <w:top w:val="nil"/>
              <w:left w:val="nil"/>
              <w:bottom w:val="nil"/>
              <w:right w:val="nil"/>
            </w:tcBorders>
            <w:tcMar>
              <w:top w:w="43" w:type="dxa"/>
              <w:left w:w="43" w:type="dxa"/>
              <w:bottom w:w="43" w:type="dxa"/>
              <w:right w:w="43" w:type="dxa"/>
            </w:tcMar>
          </w:tcPr>
          <w:p w14:paraId="6F5A2C0F" w14:textId="77777777" w:rsidR="00360F22" w:rsidRPr="00FB316C" w:rsidRDefault="00360F22" w:rsidP="001C224B">
            <w:pPr>
              <w:widowControl w:val="0"/>
              <w:rPr>
                <w:sz w:val="21"/>
                <w:szCs w:val="21"/>
              </w:rPr>
            </w:pPr>
            <w:r w:rsidRPr="00FB316C">
              <w:rPr>
                <w:sz w:val="21"/>
                <w:szCs w:val="21"/>
              </w:rPr>
              <w:t>Franco &amp; Gonçalves (2014a, 2014b)</w:t>
            </w:r>
          </w:p>
          <w:p w14:paraId="71592BB0" w14:textId="77777777" w:rsidR="00360F22" w:rsidRPr="00FB316C" w:rsidRDefault="00360F22" w:rsidP="001C224B">
            <w:pPr>
              <w:widowControl w:val="0"/>
              <w:rPr>
                <w:sz w:val="21"/>
                <w:szCs w:val="21"/>
                <w:vertAlign w:val="superscript"/>
              </w:rPr>
            </w:pPr>
          </w:p>
        </w:tc>
        <w:tc>
          <w:tcPr>
            <w:tcW w:w="1988" w:type="pct"/>
            <w:tcBorders>
              <w:top w:val="nil"/>
              <w:left w:val="nil"/>
              <w:bottom w:val="nil"/>
              <w:right w:val="nil"/>
            </w:tcBorders>
            <w:tcMar>
              <w:top w:w="43" w:type="dxa"/>
              <w:left w:w="43" w:type="dxa"/>
              <w:bottom w:w="43" w:type="dxa"/>
              <w:right w:w="43" w:type="dxa"/>
            </w:tcMar>
          </w:tcPr>
          <w:p w14:paraId="04EE030A" w14:textId="77777777" w:rsidR="00360F22" w:rsidRPr="00FB316C" w:rsidRDefault="00360F22" w:rsidP="001C224B">
            <w:pPr>
              <w:widowControl w:val="0"/>
              <w:shd w:val="clear" w:color="auto" w:fill="FFFFFF"/>
              <w:rPr>
                <w:sz w:val="21"/>
                <w:szCs w:val="21"/>
                <w:lang w:val="en-US"/>
              </w:rPr>
            </w:pPr>
            <w:r w:rsidRPr="00FB316C">
              <w:rPr>
                <w:sz w:val="21"/>
                <w:szCs w:val="21"/>
                <w:lang w:val="en-US"/>
              </w:rPr>
              <w:t>Construction: Fathers’ Knowledge About Breastfeeding Scale (ECPA); Fathers’ Need for Knowledge About Breastfeeding Scale (ENCPA); Fathers’ Importance of Participation in Breastfeeding Scale (EIPPA)</w:t>
            </w:r>
          </w:p>
        </w:tc>
        <w:tc>
          <w:tcPr>
            <w:tcW w:w="2184" w:type="pct"/>
            <w:tcBorders>
              <w:top w:val="nil"/>
              <w:left w:val="nil"/>
              <w:bottom w:val="nil"/>
              <w:right w:val="nil"/>
            </w:tcBorders>
            <w:tcMar>
              <w:top w:w="43" w:type="dxa"/>
              <w:left w:w="43" w:type="dxa"/>
              <w:bottom w:w="43" w:type="dxa"/>
              <w:right w:w="43" w:type="dxa"/>
            </w:tcMar>
          </w:tcPr>
          <w:p w14:paraId="39F7531A" w14:textId="77777777" w:rsidR="00360F22" w:rsidRPr="00FB316C" w:rsidRDefault="00360F22" w:rsidP="001C224B">
            <w:pPr>
              <w:widowControl w:val="0"/>
              <w:shd w:val="clear" w:color="auto" w:fill="FFFFFF"/>
              <w:rPr>
                <w:sz w:val="21"/>
                <w:szCs w:val="21"/>
                <w:lang w:val="pt-BR"/>
              </w:rPr>
            </w:pPr>
            <w:r w:rsidRPr="00FB316C">
              <w:rPr>
                <w:sz w:val="21"/>
                <w:szCs w:val="21"/>
                <w:lang w:val="pt-BR"/>
              </w:rPr>
              <w:t>Quantitative, cross-sectional, convenience sampling; hospital, postpartum; Portugal.</w:t>
            </w:r>
          </w:p>
        </w:tc>
      </w:tr>
      <w:tr w:rsidR="00360F22" w:rsidRPr="00360F22" w14:paraId="0CAF7DB4" w14:textId="77777777" w:rsidTr="00360F22">
        <w:trPr>
          <w:trHeight w:val="20"/>
        </w:trPr>
        <w:tc>
          <w:tcPr>
            <w:tcW w:w="828" w:type="pct"/>
            <w:tcBorders>
              <w:top w:val="nil"/>
              <w:left w:val="nil"/>
              <w:bottom w:val="nil"/>
              <w:right w:val="nil"/>
            </w:tcBorders>
            <w:tcMar>
              <w:top w:w="43" w:type="dxa"/>
              <w:left w:w="43" w:type="dxa"/>
              <w:bottom w:w="43" w:type="dxa"/>
              <w:right w:w="43" w:type="dxa"/>
            </w:tcMar>
          </w:tcPr>
          <w:p w14:paraId="729A0BBC" w14:textId="77777777" w:rsidR="00360F22" w:rsidRPr="00FB316C" w:rsidRDefault="00360F22" w:rsidP="001C224B">
            <w:pPr>
              <w:widowControl w:val="0"/>
              <w:rPr>
                <w:sz w:val="21"/>
                <w:szCs w:val="21"/>
              </w:rPr>
            </w:pPr>
            <w:r w:rsidRPr="00FB316C">
              <w:rPr>
                <w:sz w:val="21"/>
                <w:szCs w:val="21"/>
              </w:rPr>
              <w:t>Freed, Fraley et al. (1992)</w:t>
            </w:r>
          </w:p>
        </w:tc>
        <w:tc>
          <w:tcPr>
            <w:tcW w:w="1988" w:type="pct"/>
            <w:tcBorders>
              <w:top w:val="nil"/>
              <w:left w:val="nil"/>
              <w:bottom w:val="nil"/>
              <w:right w:val="nil"/>
            </w:tcBorders>
            <w:tcMar>
              <w:top w:w="43" w:type="dxa"/>
              <w:left w:w="43" w:type="dxa"/>
              <w:bottom w:w="43" w:type="dxa"/>
              <w:right w:w="43" w:type="dxa"/>
            </w:tcMar>
          </w:tcPr>
          <w:p w14:paraId="1AC1267B" w14:textId="77777777" w:rsidR="00360F22" w:rsidRPr="00FB316C" w:rsidRDefault="00360F22" w:rsidP="001C224B">
            <w:pPr>
              <w:widowControl w:val="0"/>
              <w:shd w:val="clear" w:color="auto" w:fill="FFFFFF"/>
              <w:rPr>
                <w:sz w:val="21"/>
                <w:szCs w:val="21"/>
              </w:rPr>
            </w:pPr>
            <w:r w:rsidRPr="00FB316C">
              <w:rPr>
                <w:sz w:val="21"/>
                <w:szCs w:val="21"/>
              </w:rPr>
              <w:t>Construction: Attitudinal Questions</w:t>
            </w:r>
          </w:p>
        </w:tc>
        <w:tc>
          <w:tcPr>
            <w:tcW w:w="2184" w:type="pct"/>
            <w:tcBorders>
              <w:top w:val="nil"/>
              <w:left w:val="nil"/>
              <w:bottom w:val="nil"/>
              <w:right w:val="nil"/>
            </w:tcBorders>
            <w:tcMar>
              <w:top w:w="43" w:type="dxa"/>
              <w:left w:w="43" w:type="dxa"/>
              <w:bottom w:w="43" w:type="dxa"/>
              <w:right w:w="43" w:type="dxa"/>
            </w:tcMar>
          </w:tcPr>
          <w:p w14:paraId="7EEE07D5" w14:textId="77777777" w:rsidR="00360F22" w:rsidRPr="00FB316C" w:rsidRDefault="00360F22" w:rsidP="001C224B">
            <w:pPr>
              <w:widowControl w:val="0"/>
              <w:shd w:val="clear" w:color="auto" w:fill="FFFFFF"/>
              <w:rPr>
                <w:sz w:val="21"/>
                <w:szCs w:val="21"/>
                <w:highlight w:val="white"/>
                <w:lang w:val="en-US"/>
              </w:rPr>
            </w:pPr>
            <w:r w:rsidRPr="00FB316C">
              <w:rPr>
                <w:sz w:val="21"/>
                <w:szCs w:val="21"/>
                <w:lang w:val="en-US"/>
              </w:rPr>
              <w:t>Quantitative, cross-sectional, convenience sampling; hospital, prenatal; United States.</w:t>
            </w:r>
          </w:p>
        </w:tc>
      </w:tr>
      <w:tr w:rsidR="00360F22" w14:paraId="25B29DCE" w14:textId="77777777" w:rsidTr="00360F22">
        <w:trPr>
          <w:trHeight w:val="20"/>
        </w:trPr>
        <w:tc>
          <w:tcPr>
            <w:tcW w:w="828" w:type="pct"/>
            <w:tcBorders>
              <w:top w:val="nil"/>
              <w:left w:val="nil"/>
              <w:bottom w:val="nil"/>
              <w:right w:val="nil"/>
            </w:tcBorders>
            <w:tcMar>
              <w:top w:w="43" w:type="dxa"/>
              <w:left w:w="43" w:type="dxa"/>
              <w:bottom w:w="43" w:type="dxa"/>
              <w:right w:w="43" w:type="dxa"/>
            </w:tcMar>
          </w:tcPr>
          <w:p w14:paraId="437617AA" w14:textId="77777777" w:rsidR="00360F22" w:rsidRPr="00FB316C" w:rsidRDefault="00360F22" w:rsidP="001C224B">
            <w:pPr>
              <w:widowControl w:val="0"/>
              <w:rPr>
                <w:sz w:val="21"/>
                <w:szCs w:val="21"/>
                <w:vertAlign w:val="superscript"/>
              </w:rPr>
            </w:pPr>
            <w:r w:rsidRPr="00FB316C">
              <w:rPr>
                <w:sz w:val="21"/>
                <w:szCs w:val="21"/>
              </w:rPr>
              <w:t>Kucukoglu et al. (2023)</w:t>
            </w:r>
          </w:p>
        </w:tc>
        <w:tc>
          <w:tcPr>
            <w:tcW w:w="1988" w:type="pct"/>
            <w:tcBorders>
              <w:top w:val="nil"/>
              <w:left w:val="nil"/>
              <w:bottom w:val="nil"/>
              <w:right w:val="nil"/>
            </w:tcBorders>
            <w:tcMar>
              <w:top w:w="43" w:type="dxa"/>
              <w:left w:w="43" w:type="dxa"/>
              <w:bottom w:w="43" w:type="dxa"/>
              <w:right w:w="43" w:type="dxa"/>
            </w:tcMar>
          </w:tcPr>
          <w:p w14:paraId="2476B438" w14:textId="77777777" w:rsidR="00360F22" w:rsidRPr="00FB316C" w:rsidRDefault="00360F22" w:rsidP="001C224B">
            <w:pPr>
              <w:widowControl w:val="0"/>
              <w:rPr>
                <w:i/>
                <w:iCs/>
                <w:sz w:val="21"/>
                <w:szCs w:val="21"/>
              </w:rPr>
            </w:pPr>
            <w:r w:rsidRPr="00FB316C">
              <w:rPr>
                <w:sz w:val="21"/>
                <w:szCs w:val="21"/>
              </w:rPr>
              <w:t>Adaptation: PBSES-SF</w:t>
            </w:r>
          </w:p>
        </w:tc>
        <w:tc>
          <w:tcPr>
            <w:tcW w:w="2184" w:type="pct"/>
            <w:tcBorders>
              <w:top w:val="nil"/>
              <w:left w:val="nil"/>
              <w:bottom w:val="nil"/>
              <w:right w:val="nil"/>
            </w:tcBorders>
            <w:tcMar>
              <w:top w:w="43" w:type="dxa"/>
              <w:left w:w="43" w:type="dxa"/>
              <w:bottom w:w="43" w:type="dxa"/>
              <w:right w:w="43" w:type="dxa"/>
            </w:tcMar>
          </w:tcPr>
          <w:p w14:paraId="78EC8B8D" w14:textId="77777777" w:rsidR="00360F22" w:rsidRPr="00FB316C" w:rsidRDefault="00360F22" w:rsidP="001C224B">
            <w:pPr>
              <w:widowControl w:val="0"/>
              <w:rPr>
                <w:sz w:val="21"/>
                <w:szCs w:val="21"/>
                <w:highlight w:val="white"/>
              </w:rPr>
            </w:pPr>
            <w:r w:rsidRPr="00FB316C">
              <w:rPr>
                <w:sz w:val="21"/>
                <w:szCs w:val="21"/>
              </w:rPr>
              <w:t>Quantitative, cross-sectional, convenience sampling; hospital, postpartum; Turkey.</w:t>
            </w:r>
          </w:p>
        </w:tc>
      </w:tr>
      <w:tr w:rsidR="00360F22" w:rsidRPr="00360F22" w14:paraId="59D7B0C5" w14:textId="77777777" w:rsidTr="00360F22">
        <w:trPr>
          <w:trHeight w:val="20"/>
        </w:trPr>
        <w:tc>
          <w:tcPr>
            <w:tcW w:w="828" w:type="pct"/>
            <w:tcBorders>
              <w:top w:val="nil"/>
              <w:left w:val="nil"/>
              <w:bottom w:val="nil"/>
              <w:right w:val="nil"/>
            </w:tcBorders>
            <w:tcMar>
              <w:top w:w="43" w:type="dxa"/>
              <w:left w:w="43" w:type="dxa"/>
              <w:bottom w:w="43" w:type="dxa"/>
              <w:right w:w="43" w:type="dxa"/>
            </w:tcMar>
          </w:tcPr>
          <w:p w14:paraId="505CABCC" w14:textId="77777777" w:rsidR="00360F22" w:rsidRPr="00FB316C" w:rsidRDefault="00360F22" w:rsidP="001C224B">
            <w:pPr>
              <w:widowControl w:val="0"/>
              <w:rPr>
                <w:sz w:val="21"/>
                <w:szCs w:val="21"/>
                <w:vertAlign w:val="superscript"/>
              </w:rPr>
            </w:pPr>
            <w:r w:rsidRPr="00FB316C">
              <w:rPr>
                <w:sz w:val="21"/>
                <w:szCs w:val="21"/>
              </w:rPr>
              <w:t>Panahi et al. (2022)</w:t>
            </w:r>
          </w:p>
        </w:tc>
        <w:tc>
          <w:tcPr>
            <w:tcW w:w="1988" w:type="pct"/>
            <w:tcBorders>
              <w:top w:val="nil"/>
              <w:left w:val="nil"/>
              <w:bottom w:val="nil"/>
              <w:right w:val="nil"/>
            </w:tcBorders>
            <w:tcMar>
              <w:top w:w="43" w:type="dxa"/>
              <w:left w:w="43" w:type="dxa"/>
              <w:bottom w:w="43" w:type="dxa"/>
              <w:right w:w="43" w:type="dxa"/>
            </w:tcMar>
          </w:tcPr>
          <w:p w14:paraId="0E378149" w14:textId="77777777" w:rsidR="00360F22" w:rsidRPr="00FB316C" w:rsidRDefault="00360F22" w:rsidP="001C224B">
            <w:pPr>
              <w:widowControl w:val="0"/>
              <w:shd w:val="clear" w:color="auto" w:fill="FFFFFF"/>
              <w:rPr>
                <w:sz w:val="21"/>
                <w:szCs w:val="21"/>
                <w:lang w:val="en-US"/>
              </w:rPr>
            </w:pPr>
            <w:r w:rsidRPr="00FB316C">
              <w:rPr>
                <w:sz w:val="21"/>
                <w:szCs w:val="21"/>
                <w:lang w:val="en-US"/>
              </w:rPr>
              <w:t>Construction: Fathers’ Support for Breastfeeding</w:t>
            </w:r>
          </w:p>
        </w:tc>
        <w:tc>
          <w:tcPr>
            <w:tcW w:w="2184" w:type="pct"/>
            <w:tcBorders>
              <w:top w:val="nil"/>
              <w:left w:val="nil"/>
              <w:bottom w:val="nil"/>
              <w:right w:val="nil"/>
            </w:tcBorders>
            <w:tcMar>
              <w:top w:w="43" w:type="dxa"/>
              <w:left w:w="43" w:type="dxa"/>
              <w:bottom w:w="43" w:type="dxa"/>
              <w:right w:w="43" w:type="dxa"/>
            </w:tcMar>
          </w:tcPr>
          <w:p w14:paraId="02678EA3" w14:textId="77777777" w:rsidR="00360F22" w:rsidRPr="00FB316C" w:rsidRDefault="00360F22" w:rsidP="001C224B">
            <w:pPr>
              <w:widowControl w:val="0"/>
              <w:shd w:val="clear" w:color="auto" w:fill="FFFFFF"/>
              <w:rPr>
                <w:sz w:val="21"/>
                <w:szCs w:val="21"/>
                <w:highlight w:val="white"/>
                <w:lang w:val="en-US"/>
              </w:rPr>
            </w:pPr>
            <w:r w:rsidRPr="00FB316C">
              <w:rPr>
                <w:sz w:val="21"/>
                <w:szCs w:val="21"/>
                <w:lang w:val="en-US"/>
              </w:rPr>
              <w:t>Experimental, randomized controlled trial; health center, postpartum; Iran.</w:t>
            </w:r>
          </w:p>
        </w:tc>
      </w:tr>
      <w:tr w:rsidR="00360F22" w14:paraId="3D60327C" w14:textId="77777777" w:rsidTr="00360F22">
        <w:trPr>
          <w:trHeight w:val="20"/>
        </w:trPr>
        <w:tc>
          <w:tcPr>
            <w:tcW w:w="828" w:type="pct"/>
            <w:tcBorders>
              <w:top w:val="nil"/>
              <w:left w:val="nil"/>
              <w:right w:val="nil"/>
            </w:tcBorders>
            <w:tcMar>
              <w:top w:w="43" w:type="dxa"/>
              <w:left w:w="43" w:type="dxa"/>
              <w:bottom w:w="43" w:type="dxa"/>
              <w:right w:w="43" w:type="dxa"/>
            </w:tcMar>
          </w:tcPr>
          <w:p w14:paraId="42A56031" w14:textId="77777777" w:rsidR="00360F22" w:rsidRPr="00FB316C" w:rsidRDefault="00360F22" w:rsidP="001C224B">
            <w:pPr>
              <w:widowControl w:val="0"/>
              <w:rPr>
                <w:sz w:val="21"/>
                <w:szCs w:val="21"/>
              </w:rPr>
            </w:pPr>
            <w:r w:rsidRPr="00FB316C">
              <w:rPr>
                <w:sz w:val="21"/>
                <w:szCs w:val="21"/>
              </w:rPr>
              <w:t>Taşpinar et al. (2013)</w:t>
            </w:r>
          </w:p>
        </w:tc>
        <w:tc>
          <w:tcPr>
            <w:tcW w:w="1988" w:type="pct"/>
            <w:tcBorders>
              <w:top w:val="nil"/>
              <w:left w:val="nil"/>
              <w:right w:val="nil"/>
            </w:tcBorders>
            <w:tcMar>
              <w:top w:w="43" w:type="dxa"/>
              <w:left w:w="43" w:type="dxa"/>
              <w:bottom w:w="43" w:type="dxa"/>
              <w:right w:w="43" w:type="dxa"/>
            </w:tcMar>
          </w:tcPr>
          <w:p w14:paraId="5D68147C" w14:textId="77777777" w:rsidR="00360F22" w:rsidRPr="00FB316C" w:rsidRDefault="00360F22" w:rsidP="001C224B">
            <w:pPr>
              <w:widowControl w:val="0"/>
              <w:shd w:val="clear" w:color="auto" w:fill="FFFFFF"/>
              <w:rPr>
                <w:sz w:val="21"/>
                <w:szCs w:val="21"/>
                <w:lang w:val="en-US"/>
              </w:rPr>
            </w:pPr>
            <w:r w:rsidRPr="00FB316C">
              <w:rPr>
                <w:sz w:val="21"/>
                <w:szCs w:val="21"/>
                <w:lang w:val="en-US"/>
              </w:rPr>
              <w:t>Construction: Paternal Knowledge About and Attitude Toward Breastfeeding and Lactation</w:t>
            </w:r>
          </w:p>
        </w:tc>
        <w:tc>
          <w:tcPr>
            <w:tcW w:w="2184" w:type="pct"/>
            <w:tcBorders>
              <w:top w:val="nil"/>
              <w:left w:val="nil"/>
              <w:right w:val="nil"/>
            </w:tcBorders>
            <w:tcMar>
              <w:top w:w="43" w:type="dxa"/>
              <w:left w:w="43" w:type="dxa"/>
              <w:bottom w:w="43" w:type="dxa"/>
              <w:right w:w="43" w:type="dxa"/>
            </w:tcMar>
          </w:tcPr>
          <w:p w14:paraId="7CE6CD55" w14:textId="77777777" w:rsidR="00360F22" w:rsidRPr="00FB316C" w:rsidRDefault="00360F22" w:rsidP="001C224B">
            <w:pPr>
              <w:widowControl w:val="0"/>
              <w:shd w:val="clear" w:color="auto" w:fill="FFFFFF"/>
              <w:rPr>
                <w:sz w:val="21"/>
                <w:szCs w:val="21"/>
                <w:highlight w:val="white"/>
              </w:rPr>
            </w:pPr>
            <w:r w:rsidRPr="00FB316C">
              <w:rPr>
                <w:sz w:val="21"/>
                <w:szCs w:val="21"/>
              </w:rPr>
              <w:t>Quantitative, cross-sectional, convenience sampling; BFHI, postpartum; Turkey.</w:t>
            </w:r>
          </w:p>
        </w:tc>
      </w:tr>
    </w:tbl>
    <w:p w14:paraId="29035D30" w14:textId="77777777" w:rsidR="00FB316C" w:rsidRPr="00FB316C" w:rsidRDefault="00FB316C" w:rsidP="00FB316C">
      <w:pPr>
        <w:pStyle w:val="Prrafocomn"/>
        <w:spacing w:before="240"/>
        <w:rPr>
          <w:b/>
          <w:bCs/>
          <w:lang w:val="en"/>
        </w:rPr>
      </w:pPr>
      <w:r w:rsidRPr="00FB316C">
        <w:rPr>
          <w:b/>
          <w:bCs/>
          <w:lang w:val="en"/>
        </w:rPr>
        <w:t>Analysis of the studies</w:t>
      </w:r>
    </w:p>
    <w:p w14:paraId="011AD3AE" w14:textId="77777777" w:rsidR="00FB316C" w:rsidRPr="00FB316C" w:rsidRDefault="00FB316C" w:rsidP="00FB316C">
      <w:pPr>
        <w:pStyle w:val="Prrafocomn"/>
        <w:spacing w:before="240"/>
        <w:rPr>
          <w:lang w:val="en"/>
        </w:rPr>
      </w:pPr>
      <w:r w:rsidRPr="00FB316C">
        <w:rPr>
          <w:lang w:val="en"/>
        </w:rPr>
        <w:t>The studies included in this review originated from several continents: North America, Africa, Asia, and Europe. The majority employed quantitative methods with convenience and cross-sectional sampling (Table 1).</w:t>
      </w:r>
    </w:p>
    <w:p w14:paraId="7D377A7F" w14:textId="77777777" w:rsidR="00FB316C" w:rsidRPr="00FB316C" w:rsidRDefault="00FB316C" w:rsidP="00FB316C">
      <w:pPr>
        <w:pStyle w:val="Prrafocomn"/>
        <w:spacing w:before="240"/>
        <w:rPr>
          <w:lang w:val="en"/>
        </w:rPr>
      </w:pPr>
      <w:r w:rsidRPr="00FB316C">
        <w:rPr>
          <w:lang w:val="en"/>
        </w:rPr>
        <w:t xml:space="preserve">Regarding the sociodemographic characteristics of the twelve selected studies, the following aspects are highlighted: a) the samples predominantly consisted of married participants aged 18 years or over. It is worth noting that the study by Kucukoglu et al. (2023) did not provide information about marital status (Table 2); b) eight studies </w:t>
      </w:r>
      <w:r w:rsidRPr="00FB316C">
        <w:rPr>
          <w:lang w:val="en"/>
        </w:rPr>
        <w:lastRenderedPageBreak/>
        <w:t>addressed paternal parity, including first-time fathers, fathers with previous children, and fathers to be (Atkinson et al., 2021; Escribano et al., 2023; Franco &amp; Gonçalves, 2014a, 2014b; Freed, Fraley et al., 1992; Kucukoglu et al., 2023; Taşpinar et al., 2013); c) Dennis et al. (2018) specifically reported that their sample of first-time fathers was drawn from the study by Abbass-Dick et al. (2015); d) although focused exclusively on fathers, two studies also considered the mother’s previous BF experience (Crippa et al., 2021; Kucukoglu et al., 2023), and three described maternal parity (Crippa et al., 2021; Chipojola et al., 2022; Panahi et al., 2022); and e) regarding the age of the children, the studies included infants aged between zero and 52 weeks, who were being fed either through Exclusive Breastfeeding (EBF) or non-exclusive breastfeeding, with EBF being predominant in the early developmental period.</w:t>
      </w:r>
    </w:p>
    <w:p w14:paraId="5463547F" w14:textId="77777777" w:rsidR="00FB316C" w:rsidRPr="00FB316C" w:rsidRDefault="00FB316C" w:rsidP="00FB316C">
      <w:pPr>
        <w:pStyle w:val="Prrafocomn"/>
        <w:spacing w:before="240"/>
        <w:rPr>
          <w:lang w:val="en"/>
        </w:rPr>
      </w:pPr>
      <w:r w:rsidRPr="00FB316C">
        <w:rPr>
          <w:lang w:val="en"/>
        </w:rPr>
        <w:t>Concerning breastfeeding characteristics, the variable “type of breastfeeding” was the most frequently reported in the selected studies. With respect to the type of delivery, vaginal birth predominated. Concerning gestational age and type of pregnancy, most cases involved full-term pregnancies (&gt; 37 weeks) with single gestation (Table 2).</w:t>
      </w:r>
    </w:p>
    <w:p w14:paraId="01AD62FC" w14:textId="77777777" w:rsidR="00FB316C" w:rsidRPr="00FB316C" w:rsidRDefault="00FB316C" w:rsidP="00FB316C">
      <w:pPr>
        <w:pStyle w:val="Prrafocomn"/>
        <w:spacing w:before="240"/>
        <w:rPr>
          <w:lang w:val="en"/>
        </w:rPr>
      </w:pPr>
      <w:r w:rsidRPr="00FB316C">
        <w:rPr>
          <w:lang w:val="en"/>
        </w:rPr>
        <w:t>The Paternal Breastfeeding Self-Efficacy Scale – Short Form (PBSES-SF; Dennis et al., 2018) was used in three studies (Table 1). The Breastfeeding Self-Efficacy Scale was initially developed for maternal samples (Dennis &amp; Faux, 1999), and a short version was later created (Dennis, 2003). In 2018, Dennis et al. adapted the items for paternal samples based on the maternal version of the Breastfeeding Self-Efficacy Scale – Short Form (Dennis, 2003). In this adaptation study, the authors reported that the sample was derived from a randomized controlled trial conducted by Abbass-Dick et al. (2015). Data from the paternal sample (</w:t>
      </w:r>
      <w:r w:rsidRPr="00FB316C">
        <w:rPr>
          <w:i/>
          <w:iCs/>
          <w:lang w:val="en"/>
        </w:rPr>
        <w:t>n</w:t>
      </w:r>
      <w:r w:rsidRPr="00FB316C">
        <w:rPr>
          <w:lang w:val="en"/>
        </w:rPr>
        <w:t xml:space="preserve"> = 214) were analyzed, and the measure was reapplied six weeks postpartum with a sample of 173 participants.</w:t>
      </w:r>
    </w:p>
    <w:p w14:paraId="73BAFEAA" w14:textId="54CC6432" w:rsidR="00FB316C" w:rsidRDefault="00FB316C" w:rsidP="00FB316C">
      <w:pPr>
        <w:pStyle w:val="Prrafocomn"/>
        <w:spacing w:before="240"/>
        <w:rPr>
          <w:lang w:val="en"/>
        </w:rPr>
      </w:pPr>
      <w:r w:rsidRPr="00FB316C">
        <w:rPr>
          <w:lang w:val="en"/>
        </w:rPr>
        <w:t>The Iowa Infant Feeding Attitude Scale (IIFAS; Mora et al., 1999), originally developed for lactating women in a hospital context, was used in two studies. Atkinson et al. (2021) applied it to a paternal sample, considering the validity evidence presented in the study by Mitchell-Box et al. (2013), which involved couples during the prenatal period, where men were not necessarily the infant’s fathers. Escribano et al. (2023) adapted the reduced version of the Spanish IIFAS (Tomás-Almarcha et al., 2016) for use with a paternal sample, as shown in Table 1.</w:t>
      </w:r>
    </w:p>
    <w:p w14:paraId="402CBAD7" w14:textId="1E041751" w:rsidR="00FB316C" w:rsidRDefault="00FB316C" w:rsidP="00FB316C">
      <w:pPr>
        <w:pStyle w:val="Prrafocomn"/>
        <w:spacing w:before="240"/>
        <w:rPr>
          <w:lang w:val="en"/>
        </w:rPr>
      </w:pPr>
    </w:p>
    <w:p w14:paraId="1DFF4409" w14:textId="474D6747" w:rsidR="00FB316C" w:rsidRDefault="00FB316C" w:rsidP="00FB316C">
      <w:pPr>
        <w:pStyle w:val="Prrafocomn"/>
        <w:spacing w:before="240"/>
        <w:rPr>
          <w:lang w:val="en"/>
        </w:rPr>
      </w:pPr>
    </w:p>
    <w:p w14:paraId="7F7FEBED" w14:textId="77777777" w:rsidR="00FB316C" w:rsidRDefault="00FB316C" w:rsidP="00FB316C">
      <w:pPr>
        <w:pStyle w:val="Prrafocomn"/>
        <w:spacing w:before="240"/>
        <w:rPr>
          <w:lang w:val="en"/>
        </w:rPr>
      </w:pPr>
    </w:p>
    <w:p w14:paraId="375E9451" w14:textId="0571C557" w:rsidR="00FB316C" w:rsidRPr="001C224B" w:rsidRDefault="00557086" w:rsidP="00FB316C">
      <w:pPr>
        <w:spacing w:line="360" w:lineRule="auto"/>
        <w:rPr>
          <w:b/>
          <w:bCs/>
          <w:sz w:val="22"/>
          <w:lang w:val="en-US"/>
        </w:rPr>
      </w:pPr>
      <w:r>
        <w:rPr>
          <w:b/>
          <w:bCs/>
          <w:sz w:val="22"/>
          <w:lang w:val="en-US"/>
        </w:rPr>
        <w:lastRenderedPageBreak/>
        <w:t>Table 2</w:t>
      </w:r>
    </w:p>
    <w:p w14:paraId="17C87566" w14:textId="20D8C732" w:rsidR="00FB316C" w:rsidRPr="001C224B" w:rsidRDefault="00FB316C" w:rsidP="00FB316C">
      <w:pPr>
        <w:spacing w:line="360" w:lineRule="auto"/>
        <w:rPr>
          <w:b/>
          <w:bCs/>
          <w:sz w:val="22"/>
          <w:lang w:val="en-US"/>
        </w:rPr>
      </w:pPr>
      <w:r w:rsidRPr="001C224B">
        <w:rPr>
          <w:i/>
          <w:iCs/>
          <w:sz w:val="22"/>
          <w:lang w:val="en-US"/>
        </w:rPr>
        <w:t>Sample characteristics and assessment of psychometric properties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52"/>
        <w:gridCol w:w="870"/>
        <w:gridCol w:w="810"/>
        <w:gridCol w:w="111"/>
        <w:gridCol w:w="1104"/>
        <w:gridCol w:w="1046"/>
        <w:gridCol w:w="811"/>
        <w:gridCol w:w="1390"/>
        <w:gridCol w:w="1310"/>
      </w:tblGrid>
      <w:tr w:rsidR="00FB316C" w:rsidRPr="00CB718E" w14:paraId="432A5E2D" w14:textId="77777777" w:rsidTr="00FB316C">
        <w:trPr>
          <w:cantSplit/>
          <w:trHeight w:val="20"/>
        </w:trPr>
        <w:tc>
          <w:tcPr>
            <w:tcW w:w="5000" w:type="pct"/>
            <w:gridSpan w:val="9"/>
            <w:tcBorders>
              <w:top w:val="single" w:sz="6" w:space="0" w:color="000000"/>
              <w:left w:val="nil"/>
              <w:bottom w:val="single" w:sz="6" w:space="0" w:color="000000"/>
              <w:right w:val="nil"/>
            </w:tcBorders>
            <w:tcMar>
              <w:top w:w="0" w:type="dxa"/>
              <w:left w:w="40" w:type="dxa"/>
              <w:bottom w:w="0" w:type="dxa"/>
              <w:right w:w="40" w:type="dxa"/>
            </w:tcMar>
          </w:tcPr>
          <w:p w14:paraId="739C02F5" w14:textId="77777777" w:rsidR="00FB316C" w:rsidRPr="00CB718E" w:rsidRDefault="00FB316C" w:rsidP="001C224B">
            <w:pPr>
              <w:widowControl w:val="0"/>
              <w:rPr>
                <w:b/>
                <w:bCs/>
                <w:sz w:val="19"/>
                <w:szCs w:val="19"/>
              </w:rPr>
            </w:pPr>
            <w:r w:rsidRPr="00CB718E">
              <w:rPr>
                <w:b/>
                <w:bCs/>
                <w:sz w:val="19"/>
                <w:szCs w:val="19"/>
              </w:rPr>
              <w:t>Studies (</w:t>
            </w:r>
            <w:r w:rsidRPr="00CB718E">
              <w:rPr>
                <w:b/>
                <w:bCs/>
                <w:i/>
                <w:iCs/>
                <w:sz w:val="19"/>
                <w:szCs w:val="19"/>
              </w:rPr>
              <w:t>n</w:t>
            </w:r>
            <w:r w:rsidRPr="00CB718E">
              <w:rPr>
                <w:b/>
                <w:bCs/>
                <w:sz w:val="19"/>
                <w:szCs w:val="19"/>
              </w:rPr>
              <w:t xml:space="preserve"> = 12)</w:t>
            </w:r>
          </w:p>
        </w:tc>
      </w:tr>
      <w:tr w:rsidR="00FB316C" w:rsidRPr="00CB718E" w14:paraId="4EFD0413" w14:textId="77777777" w:rsidTr="00795DAA">
        <w:trPr>
          <w:trHeight w:val="20"/>
        </w:trPr>
        <w:tc>
          <w:tcPr>
            <w:tcW w:w="619" w:type="pct"/>
            <w:vMerge w:val="restart"/>
            <w:tcBorders>
              <w:left w:val="nil"/>
              <w:bottom w:val="single" w:sz="6" w:space="0" w:color="000000"/>
              <w:right w:val="nil"/>
            </w:tcBorders>
            <w:tcMar>
              <w:top w:w="0" w:type="dxa"/>
              <w:left w:w="40" w:type="dxa"/>
              <w:bottom w:w="0" w:type="dxa"/>
              <w:right w:w="40" w:type="dxa"/>
            </w:tcMar>
          </w:tcPr>
          <w:p w14:paraId="4B6BB0D9" w14:textId="77777777" w:rsidR="00FB316C" w:rsidRPr="00CB718E" w:rsidRDefault="00FB316C" w:rsidP="001C224B">
            <w:pPr>
              <w:widowControl w:val="0"/>
              <w:rPr>
                <w:b/>
                <w:bCs/>
                <w:sz w:val="19"/>
                <w:szCs w:val="19"/>
              </w:rPr>
            </w:pPr>
            <w:r w:rsidRPr="00CB718E">
              <w:rPr>
                <w:b/>
                <w:bCs/>
                <w:sz w:val="19"/>
                <w:szCs w:val="19"/>
              </w:rPr>
              <w:t>Authors</w:t>
            </w:r>
          </w:p>
          <w:p w14:paraId="7D6C6020" w14:textId="77777777" w:rsidR="00FB316C" w:rsidRPr="00CB718E" w:rsidRDefault="00FB316C" w:rsidP="001C224B">
            <w:pPr>
              <w:widowControl w:val="0"/>
              <w:rPr>
                <w:b/>
                <w:bCs/>
                <w:sz w:val="19"/>
                <w:szCs w:val="19"/>
              </w:rPr>
            </w:pPr>
            <w:r w:rsidRPr="00CB718E">
              <w:rPr>
                <w:b/>
                <w:bCs/>
                <w:sz w:val="19"/>
                <w:szCs w:val="19"/>
              </w:rPr>
              <w:t>(ano)</w:t>
            </w:r>
          </w:p>
        </w:tc>
        <w:tc>
          <w:tcPr>
            <w:tcW w:w="2317" w:type="pct"/>
            <w:gridSpan w:val="5"/>
            <w:tcBorders>
              <w:left w:val="nil"/>
              <w:bottom w:val="single" w:sz="6" w:space="0" w:color="000000"/>
              <w:right w:val="nil"/>
            </w:tcBorders>
            <w:tcMar>
              <w:top w:w="0" w:type="dxa"/>
              <w:left w:w="40" w:type="dxa"/>
              <w:bottom w:w="0" w:type="dxa"/>
              <w:right w:w="40" w:type="dxa"/>
            </w:tcMar>
          </w:tcPr>
          <w:p w14:paraId="41B0B006" w14:textId="77777777" w:rsidR="00FB316C" w:rsidRPr="00CB718E" w:rsidRDefault="00FB316C" w:rsidP="001C224B">
            <w:pPr>
              <w:widowControl w:val="0"/>
              <w:rPr>
                <w:b/>
                <w:bCs/>
                <w:sz w:val="19"/>
                <w:szCs w:val="19"/>
              </w:rPr>
            </w:pPr>
            <w:r w:rsidRPr="00CB718E">
              <w:rPr>
                <w:b/>
                <w:bCs/>
                <w:sz w:val="19"/>
                <w:szCs w:val="19"/>
              </w:rPr>
              <w:t>Samples</w:t>
            </w:r>
          </w:p>
        </w:tc>
        <w:tc>
          <w:tcPr>
            <w:tcW w:w="2065" w:type="pct"/>
            <w:gridSpan w:val="3"/>
            <w:tcBorders>
              <w:left w:val="nil"/>
              <w:bottom w:val="single" w:sz="6" w:space="0" w:color="000000"/>
              <w:right w:val="nil"/>
            </w:tcBorders>
            <w:tcMar>
              <w:top w:w="0" w:type="dxa"/>
              <w:left w:w="40" w:type="dxa"/>
              <w:bottom w:w="0" w:type="dxa"/>
              <w:right w:w="40" w:type="dxa"/>
            </w:tcMar>
          </w:tcPr>
          <w:p w14:paraId="325DAE85" w14:textId="77777777" w:rsidR="00FB316C" w:rsidRPr="00CB718E" w:rsidRDefault="00FB316C" w:rsidP="001C224B">
            <w:pPr>
              <w:widowControl w:val="0"/>
              <w:rPr>
                <w:b/>
                <w:bCs/>
                <w:sz w:val="19"/>
                <w:szCs w:val="19"/>
              </w:rPr>
            </w:pPr>
            <w:r w:rsidRPr="00CB718E">
              <w:rPr>
                <w:b/>
                <w:bCs/>
                <w:sz w:val="19"/>
                <w:szCs w:val="19"/>
              </w:rPr>
              <w:t>Internal structure</w:t>
            </w:r>
          </w:p>
        </w:tc>
      </w:tr>
      <w:tr w:rsidR="00FB316C" w:rsidRPr="00CB718E" w14:paraId="4A2B459C" w14:textId="77777777" w:rsidTr="00795DAA">
        <w:trPr>
          <w:trHeight w:val="20"/>
        </w:trPr>
        <w:tc>
          <w:tcPr>
            <w:tcW w:w="619" w:type="pct"/>
            <w:vMerge/>
            <w:tcBorders>
              <w:left w:val="nil"/>
              <w:bottom w:val="single" w:sz="6" w:space="0" w:color="000000"/>
              <w:right w:val="nil"/>
            </w:tcBorders>
            <w:tcMar>
              <w:top w:w="0" w:type="dxa"/>
              <w:left w:w="40" w:type="dxa"/>
              <w:bottom w:w="0" w:type="dxa"/>
              <w:right w:w="40" w:type="dxa"/>
            </w:tcMar>
          </w:tcPr>
          <w:p w14:paraId="5B922BFC" w14:textId="77777777" w:rsidR="00FB316C" w:rsidRPr="00CB718E" w:rsidRDefault="00FB316C" w:rsidP="001C224B">
            <w:pPr>
              <w:widowControl w:val="0"/>
              <w:pBdr>
                <w:top w:val="nil"/>
                <w:left w:val="nil"/>
                <w:bottom w:val="nil"/>
                <w:right w:val="nil"/>
                <w:between w:val="nil"/>
              </w:pBdr>
              <w:rPr>
                <w:sz w:val="19"/>
                <w:szCs w:val="19"/>
              </w:rPr>
            </w:pPr>
          </w:p>
        </w:tc>
        <w:tc>
          <w:tcPr>
            <w:tcW w:w="988" w:type="pct"/>
            <w:gridSpan w:val="2"/>
            <w:tcBorders>
              <w:left w:val="nil"/>
              <w:bottom w:val="single" w:sz="6" w:space="0" w:color="000000"/>
              <w:right w:val="nil"/>
            </w:tcBorders>
            <w:tcMar>
              <w:top w:w="0" w:type="dxa"/>
              <w:left w:w="40" w:type="dxa"/>
              <w:bottom w:w="0" w:type="dxa"/>
              <w:right w:w="40" w:type="dxa"/>
            </w:tcMar>
          </w:tcPr>
          <w:p w14:paraId="11AE4FA5" w14:textId="77777777" w:rsidR="00FB316C" w:rsidRPr="00CB718E" w:rsidRDefault="00FB316C" w:rsidP="001C224B">
            <w:pPr>
              <w:widowControl w:val="0"/>
              <w:rPr>
                <w:b/>
                <w:bCs/>
                <w:sz w:val="19"/>
                <w:szCs w:val="19"/>
              </w:rPr>
            </w:pPr>
            <w:r w:rsidRPr="00CB718E">
              <w:rPr>
                <w:b/>
                <w:bCs/>
                <w:sz w:val="19"/>
                <w:szCs w:val="19"/>
              </w:rPr>
              <w:t>Paternal</w:t>
            </w:r>
          </w:p>
        </w:tc>
        <w:tc>
          <w:tcPr>
            <w:tcW w:w="65" w:type="pct"/>
            <w:tcBorders>
              <w:left w:val="nil"/>
              <w:bottom w:val="nil"/>
              <w:right w:val="nil"/>
            </w:tcBorders>
            <w:tcMar>
              <w:top w:w="0" w:type="dxa"/>
              <w:left w:w="40" w:type="dxa"/>
              <w:bottom w:w="0" w:type="dxa"/>
              <w:right w:w="40" w:type="dxa"/>
            </w:tcMar>
          </w:tcPr>
          <w:p w14:paraId="67323266" w14:textId="77777777" w:rsidR="00FB316C" w:rsidRPr="00CB718E" w:rsidRDefault="00FB316C" w:rsidP="001C224B">
            <w:pPr>
              <w:widowControl w:val="0"/>
              <w:rPr>
                <w:b/>
                <w:bCs/>
                <w:sz w:val="19"/>
                <w:szCs w:val="19"/>
              </w:rPr>
            </w:pPr>
          </w:p>
        </w:tc>
        <w:tc>
          <w:tcPr>
            <w:tcW w:w="1263" w:type="pct"/>
            <w:gridSpan w:val="2"/>
            <w:tcBorders>
              <w:left w:val="nil"/>
              <w:bottom w:val="single" w:sz="6" w:space="0" w:color="000000"/>
              <w:right w:val="nil"/>
            </w:tcBorders>
            <w:tcMar>
              <w:top w:w="0" w:type="dxa"/>
              <w:left w:w="40" w:type="dxa"/>
              <w:bottom w:w="0" w:type="dxa"/>
              <w:right w:w="40" w:type="dxa"/>
            </w:tcMar>
          </w:tcPr>
          <w:p w14:paraId="0BC45B82" w14:textId="77777777" w:rsidR="00FB316C" w:rsidRPr="00CB718E" w:rsidRDefault="00FB316C" w:rsidP="001C224B">
            <w:pPr>
              <w:widowControl w:val="0"/>
              <w:rPr>
                <w:b/>
                <w:bCs/>
                <w:sz w:val="19"/>
                <w:szCs w:val="19"/>
              </w:rPr>
            </w:pPr>
            <w:r w:rsidRPr="00CB718E">
              <w:rPr>
                <w:b/>
                <w:bCs/>
                <w:sz w:val="19"/>
                <w:szCs w:val="19"/>
              </w:rPr>
              <w:t>Infant</w:t>
            </w:r>
          </w:p>
        </w:tc>
        <w:tc>
          <w:tcPr>
            <w:tcW w:w="477" w:type="pct"/>
            <w:vMerge w:val="restart"/>
            <w:tcBorders>
              <w:left w:val="nil"/>
              <w:bottom w:val="single" w:sz="6" w:space="0" w:color="000000"/>
              <w:right w:val="nil"/>
            </w:tcBorders>
            <w:tcMar>
              <w:top w:w="0" w:type="dxa"/>
              <w:left w:w="40" w:type="dxa"/>
              <w:bottom w:w="0" w:type="dxa"/>
              <w:right w:w="40" w:type="dxa"/>
            </w:tcMar>
          </w:tcPr>
          <w:p w14:paraId="06F745A6" w14:textId="77777777" w:rsidR="00FB316C" w:rsidRPr="00CB718E" w:rsidRDefault="00FB316C" w:rsidP="001C224B">
            <w:pPr>
              <w:widowControl w:val="0"/>
              <w:rPr>
                <w:b/>
                <w:bCs/>
                <w:sz w:val="19"/>
                <w:szCs w:val="19"/>
              </w:rPr>
            </w:pPr>
            <w:r w:rsidRPr="00CB718E">
              <w:rPr>
                <w:b/>
                <w:bCs/>
                <w:sz w:val="19"/>
                <w:szCs w:val="19"/>
              </w:rPr>
              <w:t>Analysis</w:t>
            </w:r>
          </w:p>
        </w:tc>
        <w:tc>
          <w:tcPr>
            <w:tcW w:w="817" w:type="pct"/>
            <w:vMerge w:val="restart"/>
            <w:tcBorders>
              <w:left w:val="nil"/>
              <w:bottom w:val="single" w:sz="6" w:space="0" w:color="000000"/>
              <w:right w:val="nil"/>
            </w:tcBorders>
            <w:tcMar>
              <w:top w:w="0" w:type="dxa"/>
              <w:left w:w="40" w:type="dxa"/>
              <w:bottom w:w="0" w:type="dxa"/>
              <w:right w:w="40" w:type="dxa"/>
            </w:tcMar>
          </w:tcPr>
          <w:p w14:paraId="5737A65A" w14:textId="77777777" w:rsidR="00FB316C" w:rsidRPr="00CB718E" w:rsidRDefault="00FB316C" w:rsidP="001C224B">
            <w:pPr>
              <w:widowControl w:val="0"/>
              <w:rPr>
                <w:b/>
                <w:bCs/>
                <w:sz w:val="19"/>
                <w:szCs w:val="19"/>
              </w:rPr>
            </w:pPr>
            <w:r w:rsidRPr="00CB718E">
              <w:rPr>
                <w:b/>
                <w:bCs/>
                <w:sz w:val="19"/>
                <w:szCs w:val="19"/>
              </w:rPr>
              <w:t>N</w:t>
            </w:r>
            <w:r w:rsidRPr="00CB718E">
              <w:rPr>
                <w:b/>
                <w:bCs/>
                <w:sz w:val="19"/>
                <w:szCs w:val="19"/>
                <w:vertAlign w:val="superscript"/>
              </w:rPr>
              <w:t>o</w:t>
            </w:r>
            <w:r w:rsidRPr="00CB718E">
              <w:rPr>
                <w:b/>
                <w:bCs/>
                <w:sz w:val="19"/>
                <w:szCs w:val="19"/>
              </w:rPr>
              <w:t xml:space="preserve"> Factor (F), Dimension</w:t>
            </w:r>
          </w:p>
        </w:tc>
        <w:tc>
          <w:tcPr>
            <w:tcW w:w="771" w:type="pct"/>
            <w:vMerge w:val="restart"/>
            <w:tcBorders>
              <w:left w:val="nil"/>
              <w:bottom w:val="single" w:sz="6" w:space="0" w:color="000000"/>
              <w:right w:val="nil"/>
            </w:tcBorders>
            <w:tcMar>
              <w:top w:w="0" w:type="dxa"/>
              <w:left w:w="40" w:type="dxa"/>
              <w:bottom w:w="0" w:type="dxa"/>
              <w:right w:w="40" w:type="dxa"/>
            </w:tcMar>
          </w:tcPr>
          <w:p w14:paraId="0CF5BB9E" w14:textId="77777777" w:rsidR="00FB316C" w:rsidRPr="00CB718E" w:rsidRDefault="00FB316C" w:rsidP="001C224B">
            <w:pPr>
              <w:widowControl w:val="0"/>
              <w:rPr>
                <w:b/>
                <w:bCs/>
                <w:sz w:val="19"/>
                <w:szCs w:val="19"/>
              </w:rPr>
            </w:pPr>
            <w:r w:rsidRPr="00CB718E">
              <w:rPr>
                <w:b/>
                <w:bCs/>
                <w:sz w:val="19"/>
                <w:szCs w:val="19"/>
              </w:rPr>
              <w:t>Coefficient Reliability</w:t>
            </w:r>
          </w:p>
        </w:tc>
      </w:tr>
      <w:tr w:rsidR="001C224B" w:rsidRPr="00CB718E" w14:paraId="4478D924" w14:textId="77777777" w:rsidTr="00795DAA">
        <w:trPr>
          <w:trHeight w:val="20"/>
        </w:trPr>
        <w:tc>
          <w:tcPr>
            <w:tcW w:w="619" w:type="pct"/>
            <w:vMerge/>
            <w:tcBorders>
              <w:left w:val="nil"/>
              <w:bottom w:val="single" w:sz="6" w:space="0" w:color="000000"/>
              <w:right w:val="nil"/>
            </w:tcBorders>
            <w:tcMar>
              <w:top w:w="0" w:type="dxa"/>
              <w:left w:w="40" w:type="dxa"/>
              <w:bottom w:w="0" w:type="dxa"/>
              <w:right w:w="40" w:type="dxa"/>
            </w:tcMar>
          </w:tcPr>
          <w:p w14:paraId="791A47C3" w14:textId="77777777" w:rsidR="00FB316C" w:rsidRPr="00CB718E" w:rsidRDefault="00FB316C" w:rsidP="001C224B">
            <w:pPr>
              <w:widowControl w:val="0"/>
              <w:pBdr>
                <w:top w:val="nil"/>
                <w:left w:val="nil"/>
                <w:bottom w:val="nil"/>
                <w:right w:val="nil"/>
                <w:between w:val="nil"/>
              </w:pBdr>
              <w:rPr>
                <w:sz w:val="19"/>
                <w:szCs w:val="19"/>
              </w:rPr>
            </w:pPr>
          </w:p>
        </w:tc>
        <w:tc>
          <w:tcPr>
            <w:tcW w:w="512" w:type="pct"/>
            <w:tcBorders>
              <w:left w:val="nil"/>
              <w:bottom w:val="single" w:sz="6" w:space="0" w:color="000000"/>
              <w:right w:val="nil"/>
            </w:tcBorders>
            <w:tcMar>
              <w:top w:w="0" w:type="dxa"/>
              <w:left w:w="40" w:type="dxa"/>
              <w:bottom w:w="0" w:type="dxa"/>
              <w:right w:w="40" w:type="dxa"/>
            </w:tcMar>
          </w:tcPr>
          <w:p w14:paraId="003FF8BB" w14:textId="77777777" w:rsidR="00FB316C" w:rsidRPr="00CB718E" w:rsidRDefault="00FB316C" w:rsidP="001C224B">
            <w:pPr>
              <w:widowControl w:val="0"/>
              <w:rPr>
                <w:b/>
                <w:bCs/>
                <w:i/>
                <w:iCs/>
                <w:sz w:val="19"/>
                <w:szCs w:val="19"/>
              </w:rPr>
            </w:pPr>
            <w:r w:rsidRPr="00CB718E">
              <w:rPr>
                <w:b/>
                <w:bCs/>
                <w:i/>
                <w:iCs/>
                <w:sz w:val="19"/>
                <w:szCs w:val="19"/>
              </w:rPr>
              <w:t>n</w:t>
            </w:r>
          </w:p>
          <w:p w14:paraId="3135DF33" w14:textId="77777777" w:rsidR="00FB316C" w:rsidRPr="00CB718E" w:rsidRDefault="00FB316C" w:rsidP="001C224B">
            <w:pPr>
              <w:widowControl w:val="0"/>
              <w:rPr>
                <w:b/>
                <w:bCs/>
                <w:sz w:val="19"/>
                <w:szCs w:val="19"/>
              </w:rPr>
            </w:pPr>
            <w:r w:rsidRPr="00CB718E">
              <w:rPr>
                <w:b/>
                <w:bCs/>
                <w:sz w:val="19"/>
                <w:szCs w:val="19"/>
              </w:rPr>
              <w:t>(age)</w:t>
            </w:r>
          </w:p>
        </w:tc>
        <w:tc>
          <w:tcPr>
            <w:tcW w:w="476" w:type="pct"/>
            <w:tcBorders>
              <w:left w:val="nil"/>
              <w:bottom w:val="single" w:sz="6" w:space="0" w:color="000000"/>
              <w:right w:val="nil"/>
            </w:tcBorders>
            <w:tcMar>
              <w:top w:w="0" w:type="dxa"/>
              <w:left w:w="40" w:type="dxa"/>
              <w:bottom w:w="0" w:type="dxa"/>
              <w:right w:w="40" w:type="dxa"/>
            </w:tcMar>
          </w:tcPr>
          <w:p w14:paraId="7AC06305" w14:textId="77777777" w:rsidR="00FB316C" w:rsidRPr="00CB718E" w:rsidRDefault="00FB316C" w:rsidP="001C224B">
            <w:pPr>
              <w:widowControl w:val="0"/>
              <w:rPr>
                <w:b/>
                <w:bCs/>
                <w:sz w:val="19"/>
                <w:szCs w:val="19"/>
              </w:rPr>
            </w:pPr>
            <w:r w:rsidRPr="00CB718E">
              <w:rPr>
                <w:b/>
                <w:bCs/>
                <w:sz w:val="19"/>
                <w:szCs w:val="19"/>
              </w:rPr>
              <w:t>Relation</w:t>
            </w:r>
          </w:p>
          <w:p w14:paraId="41A3A795" w14:textId="77777777" w:rsidR="00FB316C" w:rsidRPr="00CB718E" w:rsidRDefault="00FB316C" w:rsidP="001C224B">
            <w:pPr>
              <w:widowControl w:val="0"/>
              <w:rPr>
                <w:b/>
                <w:bCs/>
                <w:sz w:val="19"/>
                <w:szCs w:val="19"/>
              </w:rPr>
            </w:pPr>
            <w:r w:rsidRPr="00CB718E">
              <w:rPr>
                <w:b/>
                <w:bCs/>
                <w:sz w:val="19"/>
                <w:szCs w:val="19"/>
              </w:rPr>
              <w:t>(%)</w:t>
            </w:r>
          </w:p>
        </w:tc>
        <w:tc>
          <w:tcPr>
            <w:tcW w:w="65" w:type="pct"/>
            <w:tcBorders>
              <w:top w:val="nil"/>
              <w:left w:val="nil"/>
              <w:bottom w:val="single" w:sz="6" w:space="0" w:color="000000"/>
              <w:right w:val="nil"/>
            </w:tcBorders>
            <w:tcMar>
              <w:top w:w="0" w:type="dxa"/>
              <w:left w:w="40" w:type="dxa"/>
              <w:bottom w:w="0" w:type="dxa"/>
              <w:right w:w="40" w:type="dxa"/>
            </w:tcMar>
          </w:tcPr>
          <w:p w14:paraId="3E60E734" w14:textId="77777777" w:rsidR="00FB316C" w:rsidRPr="00CB718E" w:rsidRDefault="00FB316C" w:rsidP="001C224B">
            <w:pPr>
              <w:widowControl w:val="0"/>
              <w:rPr>
                <w:b/>
                <w:bCs/>
                <w:sz w:val="19"/>
                <w:szCs w:val="19"/>
              </w:rPr>
            </w:pPr>
          </w:p>
        </w:tc>
        <w:tc>
          <w:tcPr>
            <w:tcW w:w="649" w:type="pct"/>
            <w:tcBorders>
              <w:left w:val="nil"/>
              <w:bottom w:val="single" w:sz="6" w:space="0" w:color="000000"/>
              <w:right w:val="nil"/>
            </w:tcBorders>
            <w:tcMar>
              <w:top w:w="0" w:type="dxa"/>
              <w:left w:w="40" w:type="dxa"/>
              <w:bottom w:w="0" w:type="dxa"/>
              <w:right w:w="40" w:type="dxa"/>
            </w:tcMar>
          </w:tcPr>
          <w:p w14:paraId="26929B32" w14:textId="77777777" w:rsidR="00FB316C" w:rsidRPr="00CB718E" w:rsidRDefault="00FB316C" w:rsidP="001C224B">
            <w:pPr>
              <w:widowControl w:val="0"/>
              <w:rPr>
                <w:b/>
                <w:bCs/>
                <w:sz w:val="19"/>
                <w:szCs w:val="19"/>
              </w:rPr>
            </w:pPr>
            <w:r w:rsidRPr="00CB718E">
              <w:rPr>
                <w:b/>
                <w:bCs/>
                <w:sz w:val="19"/>
                <w:szCs w:val="19"/>
              </w:rPr>
              <w:t>Pregnancy; Births (%)</w:t>
            </w:r>
          </w:p>
        </w:tc>
        <w:tc>
          <w:tcPr>
            <w:tcW w:w="614" w:type="pct"/>
            <w:tcBorders>
              <w:left w:val="nil"/>
              <w:bottom w:val="single" w:sz="6" w:space="0" w:color="000000"/>
              <w:right w:val="nil"/>
            </w:tcBorders>
            <w:tcMar>
              <w:top w:w="0" w:type="dxa"/>
              <w:left w:w="40" w:type="dxa"/>
              <w:bottom w:w="0" w:type="dxa"/>
              <w:right w:w="40" w:type="dxa"/>
            </w:tcMar>
          </w:tcPr>
          <w:p w14:paraId="615896D1" w14:textId="77777777" w:rsidR="00FB316C" w:rsidRPr="00CB718E" w:rsidRDefault="00FB316C" w:rsidP="001C224B">
            <w:pPr>
              <w:widowControl w:val="0"/>
              <w:rPr>
                <w:b/>
                <w:bCs/>
                <w:sz w:val="19"/>
                <w:szCs w:val="19"/>
              </w:rPr>
            </w:pPr>
            <w:r w:rsidRPr="00CB718E">
              <w:rPr>
                <w:b/>
                <w:bCs/>
                <w:sz w:val="19"/>
                <w:szCs w:val="19"/>
              </w:rPr>
              <w:t>Age;</w:t>
            </w:r>
          </w:p>
          <w:p w14:paraId="1E9EBEF9" w14:textId="77777777" w:rsidR="00FB316C" w:rsidRPr="00CB718E" w:rsidRDefault="00FB316C" w:rsidP="001C224B">
            <w:pPr>
              <w:widowControl w:val="0"/>
              <w:rPr>
                <w:b/>
                <w:bCs/>
                <w:sz w:val="19"/>
                <w:szCs w:val="19"/>
              </w:rPr>
            </w:pPr>
            <w:r w:rsidRPr="00CB718E">
              <w:rPr>
                <w:b/>
                <w:bCs/>
                <w:sz w:val="19"/>
                <w:szCs w:val="19"/>
              </w:rPr>
              <w:t>BF (%)</w:t>
            </w:r>
          </w:p>
        </w:tc>
        <w:tc>
          <w:tcPr>
            <w:tcW w:w="477" w:type="pct"/>
            <w:vMerge/>
            <w:tcBorders>
              <w:left w:val="nil"/>
              <w:bottom w:val="single" w:sz="6" w:space="0" w:color="000000"/>
              <w:right w:val="nil"/>
            </w:tcBorders>
            <w:tcMar>
              <w:top w:w="0" w:type="dxa"/>
              <w:left w:w="40" w:type="dxa"/>
              <w:bottom w:w="0" w:type="dxa"/>
              <w:right w:w="40" w:type="dxa"/>
            </w:tcMar>
          </w:tcPr>
          <w:p w14:paraId="4B111147" w14:textId="77777777" w:rsidR="00FB316C" w:rsidRPr="00CB718E" w:rsidRDefault="00FB316C" w:rsidP="001C224B">
            <w:pPr>
              <w:widowControl w:val="0"/>
              <w:pBdr>
                <w:top w:val="nil"/>
                <w:left w:val="nil"/>
                <w:bottom w:val="nil"/>
                <w:right w:val="nil"/>
                <w:between w:val="nil"/>
              </w:pBdr>
              <w:rPr>
                <w:sz w:val="19"/>
                <w:szCs w:val="19"/>
              </w:rPr>
            </w:pPr>
          </w:p>
        </w:tc>
        <w:tc>
          <w:tcPr>
            <w:tcW w:w="817" w:type="pct"/>
            <w:vMerge/>
            <w:tcBorders>
              <w:left w:val="nil"/>
              <w:bottom w:val="single" w:sz="6" w:space="0" w:color="000000"/>
              <w:right w:val="nil"/>
            </w:tcBorders>
            <w:tcMar>
              <w:top w:w="0" w:type="dxa"/>
              <w:left w:w="40" w:type="dxa"/>
              <w:bottom w:w="0" w:type="dxa"/>
              <w:right w:w="40" w:type="dxa"/>
            </w:tcMar>
          </w:tcPr>
          <w:p w14:paraId="68D09AD2" w14:textId="77777777" w:rsidR="00FB316C" w:rsidRPr="00CB718E" w:rsidRDefault="00FB316C" w:rsidP="001C224B">
            <w:pPr>
              <w:widowControl w:val="0"/>
              <w:pBdr>
                <w:top w:val="nil"/>
                <w:left w:val="nil"/>
                <w:bottom w:val="nil"/>
                <w:right w:val="nil"/>
                <w:between w:val="nil"/>
              </w:pBdr>
              <w:rPr>
                <w:sz w:val="19"/>
                <w:szCs w:val="19"/>
              </w:rPr>
            </w:pPr>
          </w:p>
        </w:tc>
        <w:tc>
          <w:tcPr>
            <w:tcW w:w="771" w:type="pct"/>
            <w:vMerge/>
            <w:tcBorders>
              <w:left w:val="nil"/>
              <w:bottom w:val="single" w:sz="6" w:space="0" w:color="000000"/>
              <w:right w:val="nil"/>
            </w:tcBorders>
            <w:tcMar>
              <w:top w:w="0" w:type="dxa"/>
              <w:left w:w="40" w:type="dxa"/>
              <w:bottom w:w="0" w:type="dxa"/>
              <w:right w:w="40" w:type="dxa"/>
            </w:tcMar>
          </w:tcPr>
          <w:p w14:paraId="25D055D0" w14:textId="77777777" w:rsidR="00FB316C" w:rsidRPr="00CB718E" w:rsidRDefault="00FB316C" w:rsidP="001C224B">
            <w:pPr>
              <w:widowControl w:val="0"/>
              <w:pBdr>
                <w:top w:val="nil"/>
                <w:left w:val="nil"/>
                <w:bottom w:val="nil"/>
                <w:right w:val="nil"/>
                <w:between w:val="nil"/>
              </w:pBdr>
              <w:rPr>
                <w:sz w:val="19"/>
                <w:szCs w:val="19"/>
              </w:rPr>
            </w:pPr>
          </w:p>
        </w:tc>
      </w:tr>
      <w:tr w:rsidR="001C224B" w:rsidRPr="00CB718E" w14:paraId="08950600" w14:textId="77777777" w:rsidTr="00795DAA">
        <w:trPr>
          <w:cantSplit/>
          <w:trHeight w:val="20"/>
        </w:trPr>
        <w:tc>
          <w:tcPr>
            <w:tcW w:w="619" w:type="pct"/>
            <w:tcBorders>
              <w:left w:val="nil"/>
              <w:bottom w:val="nil"/>
              <w:right w:val="nil"/>
            </w:tcBorders>
            <w:tcMar>
              <w:top w:w="43" w:type="dxa"/>
              <w:left w:w="43" w:type="dxa"/>
              <w:bottom w:w="43" w:type="dxa"/>
              <w:right w:w="43" w:type="dxa"/>
            </w:tcMar>
          </w:tcPr>
          <w:p w14:paraId="6B2F05FA" w14:textId="77777777" w:rsidR="00FB316C" w:rsidRPr="00CB718E" w:rsidRDefault="00FB316C" w:rsidP="001C224B">
            <w:pPr>
              <w:widowControl w:val="0"/>
              <w:rPr>
                <w:sz w:val="19"/>
                <w:szCs w:val="19"/>
                <w:vertAlign w:val="superscript"/>
              </w:rPr>
            </w:pPr>
            <w:r w:rsidRPr="00CB718E">
              <w:rPr>
                <w:sz w:val="19"/>
                <w:szCs w:val="19"/>
              </w:rPr>
              <w:t>Abu-Abbas et al. (2016)</w:t>
            </w:r>
          </w:p>
        </w:tc>
        <w:tc>
          <w:tcPr>
            <w:tcW w:w="512" w:type="pct"/>
            <w:tcBorders>
              <w:left w:val="nil"/>
              <w:bottom w:val="nil"/>
              <w:right w:val="nil"/>
            </w:tcBorders>
            <w:tcMar>
              <w:top w:w="0" w:type="dxa"/>
              <w:left w:w="40" w:type="dxa"/>
              <w:bottom w:w="0" w:type="dxa"/>
              <w:right w:w="40" w:type="dxa"/>
            </w:tcMar>
          </w:tcPr>
          <w:p w14:paraId="0605481A" w14:textId="77777777" w:rsidR="00FB316C" w:rsidRPr="00CB718E" w:rsidRDefault="00FB316C" w:rsidP="001C224B">
            <w:pPr>
              <w:widowControl w:val="0"/>
              <w:rPr>
                <w:sz w:val="19"/>
                <w:szCs w:val="19"/>
              </w:rPr>
            </w:pPr>
            <w:r w:rsidRPr="00CB718E">
              <w:rPr>
                <w:sz w:val="19"/>
                <w:szCs w:val="19"/>
              </w:rPr>
              <w:t>190 (*)</w:t>
            </w:r>
          </w:p>
        </w:tc>
        <w:tc>
          <w:tcPr>
            <w:tcW w:w="476" w:type="pct"/>
            <w:tcBorders>
              <w:left w:val="nil"/>
              <w:bottom w:val="nil"/>
              <w:right w:val="nil"/>
            </w:tcBorders>
            <w:tcMar>
              <w:top w:w="0" w:type="dxa"/>
              <w:left w:w="40" w:type="dxa"/>
              <w:bottom w:w="0" w:type="dxa"/>
              <w:right w:w="40" w:type="dxa"/>
            </w:tcMar>
          </w:tcPr>
          <w:p w14:paraId="13ABBFBA" w14:textId="77777777" w:rsidR="00FB316C" w:rsidRPr="00CB718E" w:rsidRDefault="00FB316C" w:rsidP="001C224B">
            <w:pPr>
              <w:widowControl w:val="0"/>
              <w:rPr>
                <w:sz w:val="19"/>
                <w:szCs w:val="19"/>
              </w:rPr>
            </w:pPr>
            <w:r w:rsidRPr="00CB718E">
              <w:rPr>
                <w:sz w:val="19"/>
                <w:szCs w:val="19"/>
              </w:rPr>
              <w:t>*</w:t>
            </w:r>
          </w:p>
        </w:tc>
        <w:tc>
          <w:tcPr>
            <w:tcW w:w="65" w:type="pct"/>
            <w:tcBorders>
              <w:left w:val="nil"/>
              <w:bottom w:val="nil"/>
              <w:right w:val="nil"/>
            </w:tcBorders>
            <w:tcMar>
              <w:top w:w="0" w:type="dxa"/>
              <w:left w:w="40" w:type="dxa"/>
              <w:bottom w:w="0" w:type="dxa"/>
              <w:right w:w="40" w:type="dxa"/>
            </w:tcMar>
          </w:tcPr>
          <w:p w14:paraId="3EE6F17A" w14:textId="77777777" w:rsidR="00FB316C" w:rsidRPr="00CB718E" w:rsidRDefault="00FB316C" w:rsidP="001C224B">
            <w:pPr>
              <w:widowControl w:val="0"/>
              <w:rPr>
                <w:sz w:val="19"/>
                <w:szCs w:val="19"/>
              </w:rPr>
            </w:pPr>
          </w:p>
        </w:tc>
        <w:tc>
          <w:tcPr>
            <w:tcW w:w="649" w:type="pct"/>
            <w:tcBorders>
              <w:left w:val="nil"/>
              <w:bottom w:val="nil"/>
              <w:right w:val="nil"/>
            </w:tcBorders>
            <w:tcMar>
              <w:top w:w="0" w:type="dxa"/>
              <w:left w:w="40" w:type="dxa"/>
              <w:bottom w:w="0" w:type="dxa"/>
              <w:right w:w="40" w:type="dxa"/>
            </w:tcMar>
          </w:tcPr>
          <w:p w14:paraId="3CCAA3EC" w14:textId="77777777" w:rsidR="00FB316C" w:rsidRPr="00CB718E" w:rsidRDefault="00FB316C" w:rsidP="001C224B">
            <w:pPr>
              <w:widowControl w:val="0"/>
              <w:rPr>
                <w:sz w:val="19"/>
                <w:szCs w:val="19"/>
              </w:rPr>
            </w:pPr>
            <w:r w:rsidRPr="00CB718E">
              <w:rPr>
                <w:sz w:val="19"/>
                <w:szCs w:val="19"/>
              </w:rPr>
              <w:t>*</w:t>
            </w:r>
          </w:p>
        </w:tc>
        <w:tc>
          <w:tcPr>
            <w:tcW w:w="614" w:type="pct"/>
            <w:tcBorders>
              <w:left w:val="nil"/>
              <w:bottom w:val="nil"/>
              <w:right w:val="nil"/>
            </w:tcBorders>
            <w:tcMar>
              <w:top w:w="0" w:type="dxa"/>
              <w:left w:w="40" w:type="dxa"/>
              <w:bottom w:w="0" w:type="dxa"/>
              <w:right w:w="40" w:type="dxa"/>
            </w:tcMar>
          </w:tcPr>
          <w:p w14:paraId="44FF5CF7" w14:textId="77777777" w:rsidR="00FB316C" w:rsidRPr="00CB718E" w:rsidRDefault="00FB316C" w:rsidP="001C224B">
            <w:pPr>
              <w:widowControl w:val="0"/>
              <w:rPr>
                <w:sz w:val="19"/>
                <w:szCs w:val="19"/>
              </w:rPr>
            </w:pPr>
            <w:r w:rsidRPr="00CB718E">
              <w:rPr>
                <w:sz w:val="19"/>
                <w:szCs w:val="19"/>
              </w:rPr>
              <w:t>*</w:t>
            </w:r>
          </w:p>
        </w:tc>
        <w:tc>
          <w:tcPr>
            <w:tcW w:w="477" w:type="pct"/>
            <w:tcBorders>
              <w:left w:val="nil"/>
              <w:bottom w:val="nil"/>
              <w:right w:val="nil"/>
            </w:tcBorders>
            <w:tcMar>
              <w:top w:w="0" w:type="dxa"/>
              <w:left w:w="40" w:type="dxa"/>
              <w:bottom w:w="0" w:type="dxa"/>
              <w:right w:w="40" w:type="dxa"/>
            </w:tcMar>
          </w:tcPr>
          <w:p w14:paraId="139E4D78" w14:textId="77777777" w:rsidR="00FB316C" w:rsidRPr="00CB718E" w:rsidRDefault="00FB316C" w:rsidP="001C224B">
            <w:pPr>
              <w:widowControl w:val="0"/>
              <w:rPr>
                <w:sz w:val="19"/>
                <w:szCs w:val="19"/>
              </w:rPr>
            </w:pPr>
            <w:r w:rsidRPr="00CB718E">
              <w:rPr>
                <w:sz w:val="19"/>
                <w:szCs w:val="19"/>
              </w:rPr>
              <w:t>*</w:t>
            </w:r>
          </w:p>
        </w:tc>
        <w:tc>
          <w:tcPr>
            <w:tcW w:w="817" w:type="pct"/>
            <w:tcBorders>
              <w:left w:val="nil"/>
              <w:bottom w:val="nil"/>
              <w:right w:val="nil"/>
            </w:tcBorders>
            <w:tcMar>
              <w:top w:w="0" w:type="dxa"/>
              <w:left w:w="40" w:type="dxa"/>
              <w:bottom w:w="0" w:type="dxa"/>
              <w:right w:w="40" w:type="dxa"/>
            </w:tcMar>
          </w:tcPr>
          <w:p w14:paraId="3B0EB0FD" w14:textId="77777777" w:rsidR="00FB316C" w:rsidRPr="00CB718E" w:rsidRDefault="00FB316C" w:rsidP="001C224B">
            <w:pPr>
              <w:widowControl w:val="0"/>
              <w:rPr>
                <w:sz w:val="19"/>
                <w:szCs w:val="19"/>
              </w:rPr>
            </w:pPr>
            <w:r w:rsidRPr="00CB718E">
              <w:rPr>
                <w:sz w:val="19"/>
                <w:szCs w:val="19"/>
              </w:rPr>
              <w:t>*</w:t>
            </w:r>
          </w:p>
        </w:tc>
        <w:tc>
          <w:tcPr>
            <w:tcW w:w="771" w:type="pct"/>
            <w:tcBorders>
              <w:left w:val="nil"/>
              <w:bottom w:val="nil"/>
              <w:right w:val="nil"/>
            </w:tcBorders>
            <w:tcMar>
              <w:top w:w="0" w:type="dxa"/>
              <w:left w:w="40" w:type="dxa"/>
              <w:bottom w:w="0" w:type="dxa"/>
              <w:right w:w="40" w:type="dxa"/>
            </w:tcMar>
          </w:tcPr>
          <w:p w14:paraId="3DA89CD2" w14:textId="77777777" w:rsidR="00FB316C" w:rsidRPr="00CB718E" w:rsidRDefault="00FB316C" w:rsidP="001C224B">
            <w:pPr>
              <w:widowControl w:val="0"/>
              <w:rPr>
                <w:sz w:val="19"/>
                <w:szCs w:val="19"/>
              </w:rPr>
            </w:pPr>
            <w:r w:rsidRPr="00CB718E">
              <w:rPr>
                <w:sz w:val="19"/>
                <w:szCs w:val="19"/>
              </w:rPr>
              <w:t>α =.73</w:t>
            </w:r>
          </w:p>
        </w:tc>
      </w:tr>
      <w:tr w:rsidR="001C224B" w:rsidRPr="00CB718E" w14:paraId="5DA05B04" w14:textId="77777777" w:rsidTr="00795DAA">
        <w:trPr>
          <w:cantSplit/>
          <w:trHeight w:val="20"/>
        </w:trPr>
        <w:tc>
          <w:tcPr>
            <w:tcW w:w="619" w:type="pct"/>
            <w:tcBorders>
              <w:top w:val="nil"/>
              <w:left w:val="nil"/>
              <w:bottom w:val="nil"/>
              <w:right w:val="nil"/>
            </w:tcBorders>
            <w:tcMar>
              <w:top w:w="43" w:type="dxa"/>
              <w:left w:w="43" w:type="dxa"/>
              <w:bottom w:w="43" w:type="dxa"/>
              <w:right w:w="43" w:type="dxa"/>
            </w:tcMar>
          </w:tcPr>
          <w:p w14:paraId="5813DC14" w14:textId="77777777" w:rsidR="00FB316C" w:rsidRPr="00CB718E" w:rsidRDefault="00FB316C" w:rsidP="001C224B">
            <w:pPr>
              <w:widowControl w:val="0"/>
              <w:rPr>
                <w:sz w:val="19"/>
                <w:szCs w:val="19"/>
                <w:vertAlign w:val="superscript"/>
              </w:rPr>
            </w:pPr>
            <w:r w:rsidRPr="00CB718E">
              <w:rPr>
                <w:sz w:val="19"/>
                <w:szCs w:val="19"/>
              </w:rPr>
              <w:t xml:space="preserve">Atkinson et al. </w:t>
            </w:r>
            <w:r w:rsidRPr="00CB718E">
              <w:rPr>
                <w:color w:val="212121"/>
                <w:sz w:val="19"/>
                <w:szCs w:val="19"/>
                <w:highlight w:val="white"/>
              </w:rPr>
              <w:t>(</w:t>
            </w:r>
            <w:r w:rsidRPr="00CB718E">
              <w:rPr>
                <w:sz w:val="19"/>
                <w:szCs w:val="19"/>
              </w:rPr>
              <w:t>2021)</w:t>
            </w:r>
          </w:p>
        </w:tc>
        <w:tc>
          <w:tcPr>
            <w:tcW w:w="512" w:type="pct"/>
            <w:tcBorders>
              <w:top w:val="nil"/>
              <w:left w:val="nil"/>
              <w:bottom w:val="nil"/>
              <w:right w:val="nil"/>
            </w:tcBorders>
            <w:tcMar>
              <w:top w:w="0" w:type="dxa"/>
              <w:left w:w="40" w:type="dxa"/>
              <w:bottom w:w="0" w:type="dxa"/>
              <w:right w:w="40" w:type="dxa"/>
            </w:tcMar>
          </w:tcPr>
          <w:p w14:paraId="0CEEE04F" w14:textId="77777777" w:rsidR="00FB316C" w:rsidRPr="00CB718E" w:rsidRDefault="00FB316C" w:rsidP="001C224B">
            <w:pPr>
              <w:widowControl w:val="0"/>
              <w:rPr>
                <w:sz w:val="19"/>
                <w:szCs w:val="19"/>
              </w:rPr>
            </w:pPr>
            <w:r w:rsidRPr="00CB718E">
              <w:rPr>
                <w:sz w:val="19"/>
                <w:szCs w:val="19"/>
              </w:rPr>
              <w:t>212(&gt;20)</w:t>
            </w:r>
          </w:p>
        </w:tc>
        <w:tc>
          <w:tcPr>
            <w:tcW w:w="476" w:type="pct"/>
            <w:tcBorders>
              <w:top w:val="nil"/>
              <w:left w:val="nil"/>
              <w:bottom w:val="nil"/>
              <w:right w:val="nil"/>
            </w:tcBorders>
            <w:tcMar>
              <w:top w:w="0" w:type="dxa"/>
              <w:left w:w="40" w:type="dxa"/>
              <w:bottom w:w="0" w:type="dxa"/>
              <w:right w:w="40" w:type="dxa"/>
            </w:tcMar>
          </w:tcPr>
          <w:p w14:paraId="431FDF89" w14:textId="77777777" w:rsidR="00FB316C" w:rsidRPr="00CB718E" w:rsidRDefault="00FB316C" w:rsidP="001C224B">
            <w:pPr>
              <w:widowControl w:val="0"/>
              <w:rPr>
                <w:sz w:val="19"/>
                <w:szCs w:val="19"/>
              </w:rPr>
            </w:pPr>
            <w:r w:rsidRPr="00CB718E">
              <w:rPr>
                <w:sz w:val="19"/>
                <w:szCs w:val="19"/>
              </w:rPr>
              <w:t>Married (73.1)</w:t>
            </w:r>
          </w:p>
        </w:tc>
        <w:tc>
          <w:tcPr>
            <w:tcW w:w="65" w:type="pct"/>
            <w:tcBorders>
              <w:top w:val="nil"/>
              <w:left w:val="nil"/>
              <w:bottom w:val="nil"/>
              <w:right w:val="nil"/>
            </w:tcBorders>
            <w:tcMar>
              <w:top w:w="0" w:type="dxa"/>
              <w:left w:w="40" w:type="dxa"/>
              <w:bottom w:w="0" w:type="dxa"/>
              <w:right w:w="40" w:type="dxa"/>
            </w:tcMar>
          </w:tcPr>
          <w:p w14:paraId="38CF6462" w14:textId="77777777" w:rsidR="00FB316C" w:rsidRPr="00CB718E" w:rsidRDefault="00FB316C" w:rsidP="001C224B">
            <w:pPr>
              <w:widowControl w:val="0"/>
              <w:rPr>
                <w:sz w:val="19"/>
                <w:szCs w:val="19"/>
              </w:rPr>
            </w:pPr>
          </w:p>
        </w:tc>
        <w:tc>
          <w:tcPr>
            <w:tcW w:w="649" w:type="pct"/>
            <w:tcBorders>
              <w:top w:val="nil"/>
              <w:left w:val="nil"/>
              <w:bottom w:val="nil"/>
              <w:right w:val="nil"/>
            </w:tcBorders>
            <w:tcMar>
              <w:top w:w="0" w:type="dxa"/>
              <w:left w:w="40" w:type="dxa"/>
              <w:bottom w:w="0" w:type="dxa"/>
              <w:right w:w="40" w:type="dxa"/>
            </w:tcMar>
          </w:tcPr>
          <w:p w14:paraId="074AE6BC" w14:textId="77777777" w:rsidR="00FB316C" w:rsidRPr="00CB718E" w:rsidRDefault="00FB316C" w:rsidP="001C224B">
            <w:pPr>
              <w:widowControl w:val="0"/>
              <w:rPr>
                <w:sz w:val="19"/>
                <w:szCs w:val="19"/>
              </w:rPr>
            </w:pPr>
            <w:r w:rsidRPr="00CB718E">
              <w:rPr>
                <w:sz w:val="19"/>
                <w:szCs w:val="19"/>
              </w:rPr>
              <w:t>single (97.6), multiple (1.9); *</w:t>
            </w:r>
          </w:p>
        </w:tc>
        <w:tc>
          <w:tcPr>
            <w:tcW w:w="614" w:type="pct"/>
            <w:tcBorders>
              <w:top w:val="nil"/>
              <w:left w:val="nil"/>
              <w:bottom w:val="nil"/>
              <w:right w:val="nil"/>
            </w:tcBorders>
            <w:tcMar>
              <w:top w:w="0" w:type="dxa"/>
              <w:left w:w="40" w:type="dxa"/>
              <w:bottom w:w="0" w:type="dxa"/>
              <w:right w:w="40" w:type="dxa"/>
            </w:tcMar>
          </w:tcPr>
          <w:p w14:paraId="5F8279AF" w14:textId="77777777" w:rsidR="00FB316C" w:rsidRPr="00CB718E" w:rsidRDefault="00FB316C" w:rsidP="001C224B">
            <w:pPr>
              <w:widowControl w:val="0"/>
              <w:rPr>
                <w:sz w:val="19"/>
                <w:szCs w:val="19"/>
              </w:rPr>
            </w:pPr>
            <w:r w:rsidRPr="00CB718E">
              <w:rPr>
                <w:sz w:val="19"/>
                <w:szCs w:val="19"/>
              </w:rPr>
              <w:t>&lt; 52 w; AME (51.4) AMM (15) EAF (34)</w:t>
            </w:r>
          </w:p>
        </w:tc>
        <w:tc>
          <w:tcPr>
            <w:tcW w:w="477" w:type="pct"/>
            <w:tcBorders>
              <w:top w:val="nil"/>
              <w:left w:val="nil"/>
              <w:bottom w:val="nil"/>
              <w:right w:val="nil"/>
            </w:tcBorders>
            <w:tcMar>
              <w:top w:w="0" w:type="dxa"/>
              <w:left w:w="40" w:type="dxa"/>
              <w:bottom w:w="0" w:type="dxa"/>
              <w:right w:w="40" w:type="dxa"/>
            </w:tcMar>
          </w:tcPr>
          <w:p w14:paraId="2B83220A" w14:textId="77777777" w:rsidR="00FB316C" w:rsidRPr="00CB718E" w:rsidRDefault="00FB316C" w:rsidP="001C224B">
            <w:pPr>
              <w:widowControl w:val="0"/>
              <w:rPr>
                <w:sz w:val="19"/>
                <w:szCs w:val="19"/>
              </w:rPr>
            </w:pPr>
            <w:r w:rsidRPr="00CB718E">
              <w:rPr>
                <w:sz w:val="19"/>
                <w:szCs w:val="19"/>
              </w:rPr>
              <w:t>*</w:t>
            </w:r>
          </w:p>
        </w:tc>
        <w:tc>
          <w:tcPr>
            <w:tcW w:w="817" w:type="pct"/>
            <w:tcBorders>
              <w:top w:val="nil"/>
              <w:left w:val="nil"/>
              <w:bottom w:val="nil"/>
              <w:right w:val="nil"/>
            </w:tcBorders>
            <w:tcMar>
              <w:top w:w="0" w:type="dxa"/>
              <w:left w:w="40" w:type="dxa"/>
              <w:bottom w:w="0" w:type="dxa"/>
              <w:right w:w="40" w:type="dxa"/>
            </w:tcMar>
          </w:tcPr>
          <w:p w14:paraId="60BDAFF3" w14:textId="77777777" w:rsidR="00FB316C" w:rsidRPr="00CB718E" w:rsidRDefault="00FB316C" w:rsidP="001C224B">
            <w:pPr>
              <w:widowControl w:val="0"/>
              <w:rPr>
                <w:sz w:val="19"/>
                <w:szCs w:val="19"/>
              </w:rPr>
            </w:pPr>
            <w:r w:rsidRPr="00CB718E">
              <w:rPr>
                <w:sz w:val="19"/>
                <w:szCs w:val="19"/>
              </w:rPr>
              <w:t>*</w:t>
            </w:r>
          </w:p>
        </w:tc>
        <w:tc>
          <w:tcPr>
            <w:tcW w:w="771" w:type="pct"/>
            <w:tcBorders>
              <w:top w:val="nil"/>
              <w:left w:val="nil"/>
              <w:bottom w:val="nil"/>
              <w:right w:val="nil"/>
            </w:tcBorders>
            <w:tcMar>
              <w:top w:w="0" w:type="dxa"/>
              <w:left w:w="40" w:type="dxa"/>
              <w:bottom w:w="0" w:type="dxa"/>
              <w:right w:w="40" w:type="dxa"/>
            </w:tcMar>
          </w:tcPr>
          <w:p w14:paraId="6813E0B4" w14:textId="77777777" w:rsidR="00FB316C" w:rsidRPr="00CB718E" w:rsidRDefault="00FB316C" w:rsidP="001C224B">
            <w:pPr>
              <w:widowControl w:val="0"/>
              <w:rPr>
                <w:sz w:val="19"/>
                <w:szCs w:val="19"/>
              </w:rPr>
            </w:pPr>
            <w:r w:rsidRPr="00CB718E">
              <w:rPr>
                <w:sz w:val="19"/>
                <w:szCs w:val="19"/>
              </w:rPr>
              <w:t>α = .78</w:t>
            </w:r>
          </w:p>
        </w:tc>
      </w:tr>
      <w:tr w:rsidR="001C224B" w:rsidRPr="00CB718E" w14:paraId="11579B10" w14:textId="77777777" w:rsidTr="00795DAA">
        <w:trPr>
          <w:cantSplit/>
          <w:trHeight w:val="20"/>
        </w:trPr>
        <w:tc>
          <w:tcPr>
            <w:tcW w:w="619" w:type="pct"/>
            <w:tcBorders>
              <w:top w:val="nil"/>
              <w:left w:val="nil"/>
              <w:bottom w:val="nil"/>
              <w:right w:val="nil"/>
            </w:tcBorders>
            <w:tcMar>
              <w:top w:w="43" w:type="dxa"/>
              <w:left w:w="43" w:type="dxa"/>
              <w:bottom w:w="43" w:type="dxa"/>
              <w:right w:w="43" w:type="dxa"/>
            </w:tcMar>
          </w:tcPr>
          <w:p w14:paraId="6BD08B6E" w14:textId="77777777" w:rsidR="00FB316C" w:rsidRPr="00CB718E" w:rsidRDefault="00FB316C" w:rsidP="001C224B">
            <w:pPr>
              <w:widowControl w:val="0"/>
              <w:rPr>
                <w:sz w:val="19"/>
                <w:szCs w:val="19"/>
                <w:vertAlign w:val="superscript"/>
              </w:rPr>
            </w:pPr>
            <w:r w:rsidRPr="00CB718E">
              <w:rPr>
                <w:sz w:val="19"/>
                <w:szCs w:val="19"/>
              </w:rPr>
              <w:t xml:space="preserve">Crippa et al. </w:t>
            </w:r>
            <w:r w:rsidRPr="00CB718E">
              <w:rPr>
                <w:color w:val="212121"/>
                <w:sz w:val="19"/>
                <w:szCs w:val="19"/>
                <w:highlight w:val="white"/>
              </w:rPr>
              <w:t>(2021)</w:t>
            </w:r>
          </w:p>
        </w:tc>
        <w:tc>
          <w:tcPr>
            <w:tcW w:w="512" w:type="pct"/>
            <w:tcBorders>
              <w:top w:val="nil"/>
              <w:left w:val="nil"/>
              <w:bottom w:val="nil"/>
              <w:right w:val="nil"/>
            </w:tcBorders>
            <w:tcMar>
              <w:top w:w="0" w:type="dxa"/>
              <w:left w:w="40" w:type="dxa"/>
              <w:bottom w:w="0" w:type="dxa"/>
              <w:right w:w="40" w:type="dxa"/>
            </w:tcMar>
          </w:tcPr>
          <w:p w14:paraId="3A81F924" w14:textId="77777777" w:rsidR="00FB316C" w:rsidRPr="00CB718E" w:rsidRDefault="00FB316C" w:rsidP="001C224B">
            <w:pPr>
              <w:widowControl w:val="0"/>
              <w:rPr>
                <w:sz w:val="19"/>
                <w:szCs w:val="19"/>
              </w:rPr>
            </w:pPr>
            <w:r w:rsidRPr="00CB718E">
              <w:rPr>
                <w:sz w:val="19"/>
                <w:szCs w:val="19"/>
              </w:rPr>
              <w:t>200 (M=37.2</w:t>
            </w:r>
          </w:p>
          <w:p w14:paraId="273FAF6C" w14:textId="77777777" w:rsidR="00FB316C" w:rsidRPr="00CB718E" w:rsidRDefault="00FB316C" w:rsidP="001C224B">
            <w:pPr>
              <w:widowControl w:val="0"/>
              <w:rPr>
                <w:sz w:val="19"/>
                <w:szCs w:val="19"/>
              </w:rPr>
            </w:pPr>
            <w:r w:rsidRPr="00CB718E">
              <w:rPr>
                <w:sz w:val="19"/>
                <w:szCs w:val="19"/>
              </w:rPr>
              <w:t>SD= 5)</w:t>
            </w:r>
          </w:p>
        </w:tc>
        <w:tc>
          <w:tcPr>
            <w:tcW w:w="476" w:type="pct"/>
            <w:tcBorders>
              <w:top w:val="nil"/>
              <w:left w:val="nil"/>
              <w:bottom w:val="nil"/>
              <w:right w:val="nil"/>
            </w:tcBorders>
            <w:tcMar>
              <w:top w:w="0" w:type="dxa"/>
              <w:left w:w="40" w:type="dxa"/>
              <w:bottom w:w="0" w:type="dxa"/>
              <w:right w:w="40" w:type="dxa"/>
            </w:tcMar>
          </w:tcPr>
          <w:p w14:paraId="513997CD" w14:textId="77777777" w:rsidR="00FB316C" w:rsidRPr="00CB718E" w:rsidRDefault="00FB316C" w:rsidP="001C224B">
            <w:pPr>
              <w:widowControl w:val="0"/>
              <w:rPr>
                <w:sz w:val="19"/>
                <w:szCs w:val="19"/>
              </w:rPr>
            </w:pPr>
            <w:r w:rsidRPr="00CB718E">
              <w:rPr>
                <w:sz w:val="19"/>
                <w:szCs w:val="19"/>
              </w:rPr>
              <w:t>Married (60)</w:t>
            </w:r>
          </w:p>
        </w:tc>
        <w:tc>
          <w:tcPr>
            <w:tcW w:w="65" w:type="pct"/>
            <w:tcBorders>
              <w:top w:val="nil"/>
              <w:left w:val="nil"/>
              <w:bottom w:val="nil"/>
              <w:right w:val="nil"/>
            </w:tcBorders>
            <w:tcMar>
              <w:top w:w="0" w:type="dxa"/>
              <w:left w:w="40" w:type="dxa"/>
              <w:bottom w:w="0" w:type="dxa"/>
              <w:right w:w="40" w:type="dxa"/>
            </w:tcMar>
          </w:tcPr>
          <w:p w14:paraId="29817DF3" w14:textId="77777777" w:rsidR="00FB316C" w:rsidRPr="00CB718E" w:rsidRDefault="00FB316C" w:rsidP="001C224B">
            <w:pPr>
              <w:widowControl w:val="0"/>
              <w:rPr>
                <w:sz w:val="19"/>
                <w:szCs w:val="19"/>
              </w:rPr>
            </w:pPr>
          </w:p>
        </w:tc>
        <w:tc>
          <w:tcPr>
            <w:tcW w:w="649" w:type="pct"/>
            <w:tcBorders>
              <w:top w:val="nil"/>
              <w:left w:val="nil"/>
              <w:bottom w:val="nil"/>
              <w:right w:val="nil"/>
            </w:tcBorders>
            <w:tcMar>
              <w:top w:w="0" w:type="dxa"/>
              <w:left w:w="40" w:type="dxa"/>
              <w:bottom w:w="0" w:type="dxa"/>
              <w:right w:w="40" w:type="dxa"/>
            </w:tcMar>
          </w:tcPr>
          <w:p w14:paraId="67C98B06" w14:textId="77777777" w:rsidR="00FB316C" w:rsidRPr="00CB718E" w:rsidRDefault="00FB316C" w:rsidP="001C224B">
            <w:pPr>
              <w:widowControl w:val="0"/>
              <w:rPr>
                <w:sz w:val="19"/>
                <w:szCs w:val="19"/>
              </w:rPr>
            </w:pPr>
            <w:r w:rsidRPr="00CB718E">
              <w:rPr>
                <w:sz w:val="19"/>
                <w:szCs w:val="19"/>
              </w:rPr>
              <w:t>single (100); spontaneous (56), CB</w:t>
            </w:r>
          </w:p>
          <w:p w14:paraId="39E7446A" w14:textId="77777777" w:rsidR="00FB316C" w:rsidRPr="00CB718E" w:rsidRDefault="00FB316C" w:rsidP="001C224B">
            <w:pPr>
              <w:widowControl w:val="0"/>
              <w:rPr>
                <w:sz w:val="19"/>
                <w:szCs w:val="19"/>
              </w:rPr>
            </w:pPr>
            <w:r w:rsidRPr="00CB718E">
              <w:rPr>
                <w:sz w:val="19"/>
                <w:szCs w:val="19"/>
              </w:rPr>
              <w:t>(44)</w:t>
            </w:r>
          </w:p>
        </w:tc>
        <w:tc>
          <w:tcPr>
            <w:tcW w:w="614" w:type="pct"/>
            <w:tcBorders>
              <w:top w:val="nil"/>
              <w:left w:val="nil"/>
              <w:bottom w:val="nil"/>
              <w:right w:val="nil"/>
            </w:tcBorders>
            <w:tcMar>
              <w:top w:w="0" w:type="dxa"/>
              <w:left w:w="40" w:type="dxa"/>
              <w:bottom w:w="0" w:type="dxa"/>
              <w:right w:w="40" w:type="dxa"/>
            </w:tcMar>
          </w:tcPr>
          <w:p w14:paraId="78386B2C" w14:textId="77777777" w:rsidR="00FB316C" w:rsidRPr="00CB718E" w:rsidRDefault="00FB316C" w:rsidP="001C224B">
            <w:pPr>
              <w:widowControl w:val="0"/>
              <w:rPr>
                <w:sz w:val="19"/>
                <w:szCs w:val="19"/>
              </w:rPr>
            </w:pPr>
            <w:r w:rsidRPr="00CB718E">
              <w:rPr>
                <w:sz w:val="19"/>
                <w:szCs w:val="19"/>
              </w:rPr>
              <w:t>*;</w:t>
            </w:r>
          </w:p>
          <w:p w14:paraId="277480EE" w14:textId="77777777" w:rsidR="00FB316C" w:rsidRPr="00CB718E" w:rsidRDefault="00FB316C" w:rsidP="001C224B">
            <w:pPr>
              <w:widowControl w:val="0"/>
              <w:rPr>
                <w:sz w:val="19"/>
                <w:szCs w:val="19"/>
              </w:rPr>
            </w:pPr>
            <w:r w:rsidRPr="00CB718E">
              <w:rPr>
                <w:sz w:val="19"/>
                <w:szCs w:val="19"/>
              </w:rPr>
              <w:t>EBF (76.5) MBF (17.5) Bottle (6)</w:t>
            </w:r>
          </w:p>
        </w:tc>
        <w:tc>
          <w:tcPr>
            <w:tcW w:w="477" w:type="pct"/>
            <w:tcBorders>
              <w:top w:val="nil"/>
              <w:left w:val="nil"/>
              <w:bottom w:val="nil"/>
              <w:right w:val="nil"/>
            </w:tcBorders>
            <w:tcMar>
              <w:top w:w="0" w:type="dxa"/>
              <w:left w:w="40" w:type="dxa"/>
              <w:bottom w:w="0" w:type="dxa"/>
              <w:right w:w="40" w:type="dxa"/>
            </w:tcMar>
          </w:tcPr>
          <w:p w14:paraId="3B82ED5F" w14:textId="77777777" w:rsidR="00FB316C" w:rsidRPr="00CB718E" w:rsidRDefault="00FB316C" w:rsidP="001C224B">
            <w:pPr>
              <w:widowControl w:val="0"/>
              <w:rPr>
                <w:sz w:val="19"/>
                <w:szCs w:val="19"/>
              </w:rPr>
            </w:pPr>
            <w:r w:rsidRPr="00CB718E">
              <w:rPr>
                <w:sz w:val="19"/>
                <w:szCs w:val="19"/>
              </w:rPr>
              <w:t>*</w:t>
            </w:r>
          </w:p>
        </w:tc>
        <w:tc>
          <w:tcPr>
            <w:tcW w:w="817" w:type="pct"/>
            <w:tcBorders>
              <w:top w:val="nil"/>
              <w:left w:val="nil"/>
              <w:bottom w:val="nil"/>
              <w:right w:val="nil"/>
            </w:tcBorders>
            <w:tcMar>
              <w:top w:w="0" w:type="dxa"/>
              <w:left w:w="40" w:type="dxa"/>
              <w:bottom w:w="0" w:type="dxa"/>
              <w:right w:w="40" w:type="dxa"/>
            </w:tcMar>
          </w:tcPr>
          <w:p w14:paraId="28D93738" w14:textId="77777777" w:rsidR="00FB316C" w:rsidRPr="00CB718E" w:rsidRDefault="00FB316C" w:rsidP="001C224B">
            <w:pPr>
              <w:widowControl w:val="0"/>
              <w:rPr>
                <w:sz w:val="19"/>
                <w:szCs w:val="19"/>
              </w:rPr>
            </w:pPr>
            <w:r w:rsidRPr="00CB718E">
              <w:rPr>
                <w:sz w:val="19"/>
                <w:szCs w:val="19"/>
              </w:rPr>
              <w:t>*</w:t>
            </w:r>
          </w:p>
        </w:tc>
        <w:tc>
          <w:tcPr>
            <w:tcW w:w="771" w:type="pct"/>
            <w:tcBorders>
              <w:top w:val="nil"/>
              <w:left w:val="nil"/>
              <w:bottom w:val="nil"/>
              <w:right w:val="nil"/>
            </w:tcBorders>
            <w:tcMar>
              <w:top w:w="0" w:type="dxa"/>
              <w:left w:w="40" w:type="dxa"/>
              <w:bottom w:w="0" w:type="dxa"/>
              <w:right w:w="40" w:type="dxa"/>
            </w:tcMar>
          </w:tcPr>
          <w:p w14:paraId="302833CA" w14:textId="77777777" w:rsidR="00FB316C" w:rsidRPr="00CB718E" w:rsidRDefault="00FB316C" w:rsidP="001C224B">
            <w:pPr>
              <w:widowControl w:val="0"/>
              <w:rPr>
                <w:sz w:val="19"/>
                <w:szCs w:val="19"/>
              </w:rPr>
            </w:pPr>
            <w:r w:rsidRPr="00CB718E">
              <w:rPr>
                <w:sz w:val="19"/>
                <w:szCs w:val="19"/>
              </w:rPr>
              <w:t>α = .70</w:t>
            </w:r>
          </w:p>
        </w:tc>
      </w:tr>
      <w:tr w:rsidR="001C224B" w:rsidRPr="00CB718E" w14:paraId="66F52FAB" w14:textId="77777777" w:rsidTr="00795DAA">
        <w:trPr>
          <w:trHeight w:val="20"/>
        </w:trPr>
        <w:tc>
          <w:tcPr>
            <w:tcW w:w="619" w:type="pct"/>
            <w:tcBorders>
              <w:top w:val="nil"/>
              <w:left w:val="nil"/>
              <w:bottom w:val="nil"/>
              <w:right w:val="nil"/>
            </w:tcBorders>
            <w:tcMar>
              <w:top w:w="43" w:type="dxa"/>
              <w:left w:w="43" w:type="dxa"/>
              <w:bottom w:w="43" w:type="dxa"/>
              <w:right w:w="43" w:type="dxa"/>
            </w:tcMar>
          </w:tcPr>
          <w:p w14:paraId="68E45DA5" w14:textId="77777777" w:rsidR="00FB316C" w:rsidRPr="00CB718E" w:rsidRDefault="00FB316C" w:rsidP="001C224B">
            <w:pPr>
              <w:widowControl w:val="0"/>
              <w:rPr>
                <w:sz w:val="19"/>
                <w:szCs w:val="19"/>
                <w:vertAlign w:val="superscript"/>
              </w:rPr>
            </w:pPr>
            <w:r w:rsidRPr="00CB718E">
              <w:rPr>
                <w:sz w:val="19"/>
                <w:szCs w:val="19"/>
              </w:rPr>
              <w:t>Chipojola et al.(2022)</w:t>
            </w:r>
          </w:p>
        </w:tc>
        <w:tc>
          <w:tcPr>
            <w:tcW w:w="512" w:type="pct"/>
            <w:tcBorders>
              <w:top w:val="nil"/>
              <w:left w:val="nil"/>
              <w:bottom w:val="nil"/>
              <w:right w:val="nil"/>
            </w:tcBorders>
            <w:tcMar>
              <w:top w:w="0" w:type="dxa"/>
              <w:left w:w="40" w:type="dxa"/>
              <w:bottom w:w="0" w:type="dxa"/>
              <w:right w:w="40" w:type="dxa"/>
            </w:tcMar>
          </w:tcPr>
          <w:p w14:paraId="1BE982EC" w14:textId="77777777" w:rsidR="00FB316C" w:rsidRPr="00CB718E" w:rsidRDefault="00FB316C" w:rsidP="001C224B">
            <w:pPr>
              <w:widowControl w:val="0"/>
              <w:rPr>
                <w:sz w:val="19"/>
                <w:szCs w:val="19"/>
              </w:rPr>
            </w:pPr>
            <w:r w:rsidRPr="00CB718E">
              <w:rPr>
                <w:sz w:val="19"/>
                <w:szCs w:val="19"/>
              </w:rPr>
              <w:t>180(&gt;20)</w:t>
            </w:r>
          </w:p>
        </w:tc>
        <w:tc>
          <w:tcPr>
            <w:tcW w:w="476" w:type="pct"/>
            <w:tcBorders>
              <w:top w:val="nil"/>
              <w:left w:val="nil"/>
              <w:bottom w:val="nil"/>
              <w:right w:val="nil"/>
            </w:tcBorders>
            <w:tcMar>
              <w:top w:w="0" w:type="dxa"/>
              <w:left w:w="40" w:type="dxa"/>
              <w:bottom w:w="0" w:type="dxa"/>
              <w:right w:w="40" w:type="dxa"/>
            </w:tcMar>
          </w:tcPr>
          <w:p w14:paraId="68505480" w14:textId="77777777" w:rsidR="00FB316C" w:rsidRPr="00CB718E" w:rsidRDefault="00FB316C" w:rsidP="001C224B">
            <w:pPr>
              <w:widowControl w:val="0"/>
              <w:rPr>
                <w:sz w:val="19"/>
                <w:szCs w:val="19"/>
              </w:rPr>
            </w:pPr>
            <w:r w:rsidRPr="00CB718E">
              <w:rPr>
                <w:sz w:val="19"/>
                <w:szCs w:val="19"/>
              </w:rPr>
              <w:t>Married (95)</w:t>
            </w:r>
          </w:p>
        </w:tc>
        <w:tc>
          <w:tcPr>
            <w:tcW w:w="65" w:type="pct"/>
            <w:tcBorders>
              <w:top w:val="nil"/>
              <w:left w:val="nil"/>
              <w:bottom w:val="nil"/>
              <w:right w:val="nil"/>
            </w:tcBorders>
            <w:tcMar>
              <w:top w:w="0" w:type="dxa"/>
              <w:left w:w="40" w:type="dxa"/>
              <w:bottom w:w="0" w:type="dxa"/>
              <w:right w:w="40" w:type="dxa"/>
            </w:tcMar>
          </w:tcPr>
          <w:p w14:paraId="6CC69840" w14:textId="77777777" w:rsidR="00FB316C" w:rsidRPr="00CB718E" w:rsidRDefault="00FB316C" w:rsidP="001C224B">
            <w:pPr>
              <w:widowControl w:val="0"/>
              <w:rPr>
                <w:sz w:val="19"/>
                <w:szCs w:val="19"/>
              </w:rPr>
            </w:pPr>
          </w:p>
        </w:tc>
        <w:tc>
          <w:tcPr>
            <w:tcW w:w="649" w:type="pct"/>
            <w:tcBorders>
              <w:top w:val="nil"/>
              <w:left w:val="nil"/>
              <w:bottom w:val="nil"/>
              <w:right w:val="nil"/>
            </w:tcBorders>
            <w:tcMar>
              <w:top w:w="0" w:type="dxa"/>
              <w:left w:w="40" w:type="dxa"/>
              <w:bottom w:w="0" w:type="dxa"/>
              <w:right w:w="40" w:type="dxa"/>
            </w:tcMar>
          </w:tcPr>
          <w:p w14:paraId="19CBC2B8" w14:textId="77777777" w:rsidR="00FB316C" w:rsidRPr="00CB718E" w:rsidRDefault="00FB316C" w:rsidP="001C224B">
            <w:pPr>
              <w:widowControl w:val="0"/>
              <w:rPr>
                <w:sz w:val="19"/>
                <w:szCs w:val="19"/>
              </w:rPr>
            </w:pPr>
            <w:r w:rsidRPr="00CB718E">
              <w:rPr>
                <w:sz w:val="19"/>
                <w:szCs w:val="19"/>
              </w:rPr>
              <w:t>single (100); VB(81.7), CB(18.3)</w:t>
            </w:r>
          </w:p>
        </w:tc>
        <w:tc>
          <w:tcPr>
            <w:tcW w:w="614" w:type="pct"/>
            <w:tcBorders>
              <w:top w:val="nil"/>
              <w:left w:val="nil"/>
              <w:bottom w:val="nil"/>
              <w:right w:val="nil"/>
            </w:tcBorders>
            <w:tcMar>
              <w:top w:w="0" w:type="dxa"/>
              <w:left w:w="40" w:type="dxa"/>
              <w:bottom w:w="0" w:type="dxa"/>
              <w:right w:w="40" w:type="dxa"/>
            </w:tcMar>
          </w:tcPr>
          <w:p w14:paraId="38F9BCE0" w14:textId="77777777" w:rsidR="00FB316C" w:rsidRPr="00CB718E" w:rsidRDefault="00FB316C" w:rsidP="001C224B">
            <w:pPr>
              <w:widowControl w:val="0"/>
              <w:rPr>
                <w:sz w:val="19"/>
                <w:szCs w:val="19"/>
              </w:rPr>
            </w:pPr>
            <w:r w:rsidRPr="00CB718E">
              <w:rPr>
                <w:sz w:val="19"/>
                <w:szCs w:val="19"/>
              </w:rPr>
              <w:t>&lt; 5 d</w:t>
            </w:r>
          </w:p>
          <w:p w14:paraId="5FCFA169" w14:textId="77777777" w:rsidR="00FB316C" w:rsidRPr="00CB718E" w:rsidRDefault="00FB316C" w:rsidP="001C224B">
            <w:pPr>
              <w:widowControl w:val="0"/>
              <w:rPr>
                <w:sz w:val="19"/>
                <w:szCs w:val="19"/>
              </w:rPr>
            </w:pPr>
            <w:r w:rsidRPr="00CB718E">
              <w:rPr>
                <w:sz w:val="19"/>
                <w:szCs w:val="19"/>
              </w:rPr>
              <w:t>EBF (95)</w:t>
            </w:r>
          </w:p>
        </w:tc>
        <w:tc>
          <w:tcPr>
            <w:tcW w:w="477" w:type="pct"/>
            <w:vMerge w:val="restart"/>
            <w:tcBorders>
              <w:top w:val="nil"/>
              <w:left w:val="nil"/>
              <w:bottom w:val="nil"/>
              <w:right w:val="nil"/>
            </w:tcBorders>
            <w:tcMar>
              <w:top w:w="0" w:type="dxa"/>
              <w:left w:w="40" w:type="dxa"/>
              <w:bottom w:w="0" w:type="dxa"/>
              <w:right w:w="40" w:type="dxa"/>
            </w:tcMar>
          </w:tcPr>
          <w:p w14:paraId="3B701049" w14:textId="77777777" w:rsidR="00FB316C" w:rsidRPr="00CB718E" w:rsidRDefault="00FB316C" w:rsidP="001C224B">
            <w:pPr>
              <w:widowControl w:val="0"/>
              <w:rPr>
                <w:sz w:val="19"/>
                <w:szCs w:val="19"/>
              </w:rPr>
            </w:pPr>
            <w:r w:rsidRPr="00CB718E">
              <w:rPr>
                <w:sz w:val="19"/>
                <w:szCs w:val="19"/>
              </w:rPr>
              <w:t>CFA</w:t>
            </w:r>
          </w:p>
        </w:tc>
        <w:tc>
          <w:tcPr>
            <w:tcW w:w="817" w:type="pct"/>
            <w:vMerge w:val="restart"/>
            <w:tcBorders>
              <w:top w:val="nil"/>
              <w:left w:val="nil"/>
              <w:bottom w:val="nil"/>
              <w:right w:val="nil"/>
            </w:tcBorders>
            <w:tcMar>
              <w:top w:w="0" w:type="dxa"/>
              <w:left w:w="40" w:type="dxa"/>
              <w:bottom w:w="0" w:type="dxa"/>
              <w:right w:w="40" w:type="dxa"/>
            </w:tcMar>
          </w:tcPr>
          <w:p w14:paraId="552DA3E0" w14:textId="77777777" w:rsidR="00FB316C" w:rsidRPr="00CB718E" w:rsidRDefault="00FB316C" w:rsidP="001C224B">
            <w:pPr>
              <w:widowControl w:val="0"/>
              <w:rPr>
                <w:sz w:val="19"/>
                <w:szCs w:val="19"/>
              </w:rPr>
            </w:pPr>
            <w:r w:rsidRPr="00CB718E">
              <w:rPr>
                <w:sz w:val="19"/>
                <w:szCs w:val="19"/>
              </w:rPr>
              <w:t>Unidimensional</w:t>
            </w:r>
          </w:p>
        </w:tc>
        <w:tc>
          <w:tcPr>
            <w:tcW w:w="771" w:type="pct"/>
            <w:tcBorders>
              <w:top w:val="nil"/>
              <w:left w:val="nil"/>
              <w:bottom w:val="nil"/>
              <w:right w:val="nil"/>
            </w:tcBorders>
            <w:tcMar>
              <w:top w:w="0" w:type="dxa"/>
              <w:left w:w="40" w:type="dxa"/>
              <w:bottom w:w="0" w:type="dxa"/>
              <w:right w:w="40" w:type="dxa"/>
            </w:tcMar>
          </w:tcPr>
          <w:p w14:paraId="52F49CAB" w14:textId="77777777" w:rsidR="00FB316C" w:rsidRPr="00CB718E" w:rsidRDefault="00FB316C" w:rsidP="001C224B">
            <w:pPr>
              <w:widowControl w:val="0"/>
              <w:rPr>
                <w:sz w:val="19"/>
                <w:szCs w:val="19"/>
              </w:rPr>
            </w:pPr>
            <w:r w:rsidRPr="00CB718E">
              <w:rPr>
                <w:sz w:val="19"/>
                <w:szCs w:val="19"/>
              </w:rPr>
              <w:t>α = .90**;</w:t>
            </w:r>
          </w:p>
          <w:p w14:paraId="0D2B333A" w14:textId="77777777" w:rsidR="00FB316C" w:rsidRPr="00CB718E" w:rsidRDefault="00FB316C" w:rsidP="001C224B">
            <w:pPr>
              <w:widowControl w:val="0"/>
              <w:rPr>
                <w:sz w:val="19"/>
                <w:szCs w:val="19"/>
              </w:rPr>
            </w:pPr>
            <w:r w:rsidRPr="00CB718E">
              <w:rPr>
                <w:sz w:val="19"/>
                <w:szCs w:val="19"/>
              </w:rPr>
              <w:t>ICC = .93</w:t>
            </w:r>
          </w:p>
          <w:p w14:paraId="4D58E926" w14:textId="77777777" w:rsidR="00FB316C" w:rsidRPr="00CB718E" w:rsidRDefault="00FB316C" w:rsidP="001C224B">
            <w:pPr>
              <w:widowControl w:val="0"/>
              <w:rPr>
                <w:sz w:val="19"/>
                <w:szCs w:val="19"/>
              </w:rPr>
            </w:pPr>
            <w:r w:rsidRPr="00CB718E">
              <w:rPr>
                <w:sz w:val="19"/>
                <w:szCs w:val="19"/>
              </w:rPr>
              <w:t>(2 w PP)</w:t>
            </w:r>
          </w:p>
        </w:tc>
      </w:tr>
      <w:tr w:rsidR="001C224B" w:rsidRPr="00CB718E" w14:paraId="311FCEF1" w14:textId="77777777" w:rsidTr="00795DAA">
        <w:trPr>
          <w:trHeight w:val="20"/>
        </w:trPr>
        <w:tc>
          <w:tcPr>
            <w:tcW w:w="619" w:type="pct"/>
            <w:tcBorders>
              <w:top w:val="nil"/>
              <w:left w:val="nil"/>
              <w:bottom w:val="nil"/>
              <w:right w:val="nil"/>
            </w:tcBorders>
            <w:tcMar>
              <w:top w:w="43" w:type="dxa"/>
              <w:left w:w="43" w:type="dxa"/>
              <w:bottom w:w="43" w:type="dxa"/>
              <w:right w:w="43" w:type="dxa"/>
            </w:tcMar>
          </w:tcPr>
          <w:p w14:paraId="67329D4B" w14:textId="77777777" w:rsidR="00FB316C" w:rsidRPr="00CB718E" w:rsidRDefault="00FB316C" w:rsidP="001C224B">
            <w:pPr>
              <w:widowControl w:val="0"/>
              <w:rPr>
                <w:sz w:val="19"/>
                <w:szCs w:val="19"/>
                <w:vertAlign w:val="superscript"/>
              </w:rPr>
            </w:pPr>
            <w:r w:rsidRPr="00CB718E">
              <w:rPr>
                <w:sz w:val="19"/>
                <w:szCs w:val="19"/>
              </w:rPr>
              <w:t>Dennis et al. (2018)</w:t>
            </w:r>
          </w:p>
        </w:tc>
        <w:tc>
          <w:tcPr>
            <w:tcW w:w="512" w:type="pct"/>
            <w:tcBorders>
              <w:top w:val="nil"/>
              <w:left w:val="nil"/>
              <w:bottom w:val="nil"/>
              <w:right w:val="nil"/>
            </w:tcBorders>
            <w:tcMar>
              <w:top w:w="0" w:type="dxa"/>
              <w:left w:w="40" w:type="dxa"/>
              <w:bottom w:w="0" w:type="dxa"/>
              <w:right w:w="40" w:type="dxa"/>
            </w:tcMar>
          </w:tcPr>
          <w:p w14:paraId="1BC92ED9" w14:textId="77777777" w:rsidR="00FB316C" w:rsidRPr="00CB718E" w:rsidRDefault="00FB316C" w:rsidP="001C224B">
            <w:pPr>
              <w:widowControl w:val="0"/>
              <w:rPr>
                <w:sz w:val="19"/>
                <w:szCs w:val="19"/>
              </w:rPr>
            </w:pPr>
            <w:r w:rsidRPr="00CB718E">
              <w:rPr>
                <w:sz w:val="19"/>
                <w:szCs w:val="19"/>
              </w:rPr>
              <w:t>214(&gt;17)</w:t>
            </w:r>
          </w:p>
          <w:p w14:paraId="10170431" w14:textId="77777777" w:rsidR="00FB316C" w:rsidRPr="00CB718E" w:rsidRDefault="00FB316C" w:rsidP="001C224B">
            <w:pPr>
              <w:widowControl w:val="0"/>
              <w:rPr>
                <w:color w:val="FF0000"/>
                <w:sz w:val="19"/>
                <w:szCs w:val="19"/>
              </w:rPr>
            </w:pPr>
          </w:p>
        </w:tc>
        <w:tc>
          <w:tcPr>
            <w:tcW w:w="476" w:type="pct"/>
            <w:tcBorders>
              <w:top w:val="nil"/>
              <w:left w:val="nil"/>
              <w:bottom w:val="nil"/>
              <w:right w:val="nil"/>
            </w:tcBorders>
            <w:tcMar>
              <w:top w:w="0" w:type="dxa"/>
              <w:left w:w="40" w:type="dxa"/>
              <w:bottom w:w="0" w:type="dxa"/>
              <w:right w:w="40" w:type="dxa"/>
            </w:tcMar>
          </w:tcPr>
          <w:p w14:paraId="5E08789B" w14:textId="77777777" w:rsidR="00FB316C" w:rsidRPr="00CB718E" w:rsidRDefault="00FB316C" w:rsidP="001C224B">
            <w:pPr>
              <w:widowControl w:val="0"/>
              <w:rPr>
                <w:sz w:val="19"/>
                <w:szCs w:val="19"/>
              </w:rPr>
            </w:pPr>
            <w:r w:rsidRPr="00CB718E">
              <w:rPr>
                <w:sz w:val="19"/>
                <w:szCs w:val="19"/>
              </w:rPr>
              <w:t>Married (90)</w:t>
            </w:r>
          </w:p>
        </w:tc>
        <w:tc>
          <w:tcPr>
            <w:tcW w:w="65" w:type="pct"/>
            <w:tcBorders>
              <w:top w:val="nil"/>
              <w:left w:val="nil"/>
              <w:bottom w:val="nil"/>
              <w:right w:val="nil"/>
            </w:tcBorders>
            <w:tcMar>
              <w:top w:w="0" w:type="dxa"/>
              <w:left w:w="40" w:type="dxa"/>
              <w:bottom w:w="0" w:type="dxa"/>
              <w:right w:w="40" w:type="dxa"/>
            </w:tcMar>
          </w:tcPr>
          <w:p w14:paraId="0607C3FB" w14:textId="77777777" w:rsidR="00FB316C" w:rsidRPr="00CB718E" w:rsidRDefault="00FB316C" w:rsidP="001C224B">
            <w:pPr>
              <w:widowControl w:val="0"/>
              <w:rPr>
                <w:sz w:val="19"/>
                <w:szCs w:val="19"/>
              </w:rPr>
            </w:pPr>
          </w:p>
        </w:tc>
        <w:tc>
          <w:tcPr>
            <w:tcW w:w="649" w:type="pct"/>
            <w:tcBorders>
              <w:top w:val="nil"/>
              <w:left w:val="nil"/>
              <w:bottom w:val="nil"/>
              <w:right w:val="nil"/>
            </w:tcBorders>
            <w:tcMar>
              <w:top w:w="0" w:type="dxa"/>
              <w:left w:w="40" w:type="dxa"/>
              <w:bottom w:w="0" w:type="dxa"/>
              <w:right w:w="40" w:type="dxa"/>
            </w:tcMar>
          </w:tcPr>
          <w:p w14:paraId="72F61659" w14:textId="77777777" w:rsidR="00FB316C" w:rsidRPr="00CB718E" w:rsidRDefault="00FB316C" w:rsidP="001C224B">
            <w:pPr>
              <w:widowControl w:val="0"/>
              <w:rPr>
                <w:sz w:val="19"/>
                <w:szCs w:val="19"/>
              </w:rPr>
            </w:pPr>
            <w:r w:rsidRPr="00CB718E">
              <w:rPr>
                <w:sz w:val="19"/>
                <w:szCs w:val="19"/>
              </w:rPr>
              <w:t>single (100); VB(72), CB(28)</w:t>
            </w:r>
          </w:p>
        </w:tc>
        <w:tc>
          <w:tcPr>
            <w:tcW w:w="614" w:type="pct"/>
            <w:tcBorders>
              <w:top w:val="nil"/>
              <w:left w:val="nil"/>
              <w:bottom w:val="nil"/>
              <w:right w:val="nil"/>
            </w:tcBorders>
            <w:tcMar>
              <w:top w:w="0" w:type="dxa"/>
              <w:left w:w="40" w:type="dxa"/>
              <w:bottom w:w="0" w:type="dxa"/>
              <w:right w:w="40" w:type="dxa"/>
            </w:tcMar>
          </w:tcPr>
          <w:p w14:paraId="65C44DF0" w14:textId="77777777" w:rsidR="00FB316C" w:rsidRPr="00CB718E" w:rsidRDefault="00FB316C" w:rsidP="001C224B">
            <w:pPr>
              <w:widowControl w:val="0"/>
              <w:rPr>
                <w:sz w:val="19"/>
                <w:szCs w:val="19"/>
              </w:rPr>
            </w:pPr>
            <w:r w:rsidRPr="00CB718E">
              <w:rPr>
                <w:sz w:val="19"/>
                <w:szCs w:val="19"/>
              </w:rPr>
              <w:t>&lt; 6 w;</w:t>
            </w:r>
          </w:p>
          <w:p w14:paraId="36EEE8E6" w14:textId="77777777" w:rsidR="00FB316C" w:rsidRPr="00CB718E" w:rsidRDefault="00FB316C" w:rsidP="001C224B">
            <w:pPr>
              <w:widowControl w:val="0"/>
              <w:rPr>
                <w:sz w:val="19"/>
                <w:szCs w:val="19"/>
              </w:rPr>
            </w:pPr>
            <w:r w:rsidRPr="00CB718E">
              <w:rPr>
                <w:sz w:val="19"/>
                <w:szCs w:val="19"/>
              </w:rPr>
              <w:t>MBF (*)</w:t>
            </w:r>
          </w:p>
        </w:tc>
        <w:tc>
          <w:tcPr>
            <w:tcW w:w="477" w:type="pct"/>
            <w:vMerge/>
            <w:tcBorders>
              <w:top w:val="nil"/>
              <w:left w:val="nil"/>
              <w:bottom w:val="nil"/>
              <w:right w:val="nil"/>
            </w:tcBorders>
            <w:tcMar>
              <w:top w:w="0" w:type="dxa"/>
              <w:left w:w="40" w:type="dxa"/>
              <w:bottom w:w="0" w:type="dxa"/>
              <w:right w:w="40" w:type="dxa"/>
            </w:tcMar>
          </w:tcPr>
          <w:p w14:paraId="06698AF0" w14:textId="77777777" w:rsidR="00FB316C" w:rsidRPr="00CB718E" w:rsidRDefault="00FB316C" w:rsidP="001C224B">
            <w:pPr>
              <w:widowControl w:val="0"/>
              <w:pBdr>
                <w:top w:val="nil"/>
                <w:left w:val="nil"/>
                <w:bottom w:val="nil"/>
                <w:right w:val="nil"/>
                <w:between w:val="nil"/>
              </w:pBdr>
              <w:rPr>
                <w:sz w:val="19"/>
                <w:szCs w:val="19"/>
              </w:rPr>
            </w:pPr>
          </w:p>
        </w:tc>
        <w:tc>
          <w:tcPr>
            <w:tcW w:w="817" w:type="pct"/>
            <w:vMerge/>
            <w:tcBorders>
              <w:top w:val="nil"/>
              <w:left w:val="nil"/>
              <w:bottom w:val="nil"/>
              <w:right w:val="nil"/>
            </w:tcBorders>
            <w:tcMar>
              <w:top w:w="0" w:type="dxa"/>
              <w:left w:w="40" w:type="dxa"/>
              <w:bottom w:w="0" w:type="dxa"/>
              <w:right w:w="40" w:type="dxa"/>
            </w:tcMar>
          </w:tcPr>
          <w:p w14:paraId="1A03C253" w14:textId="77777777" w:rsidR="00FB316C" w:rsidRPr="00CB718E" w:rsidRDefault="00FB316C" w:rsidP="001C224B">
            <w:pPr>
              <w:widowControl w:val="0"/>
              <w:pBdr>
                <w:top w:val="nil"/>
                <w:left w:val="nil"/>
                <w:bottom w:val="nil"/>
                <w:right w:val="nil"/>
                <w:between w:val="nil"/>
              </w:pBdr>
              <w:rPr>
                <w:sz w:val="19"/>
                <w:szCs w:val="19"/>
              </w:rPr>
            </w:pPr>
          </w:p>
        </w:tc>
        <w:tc>
          <w:tcPr>
            <w:tcW w:w="771" w:type="pct"/>
            <w:tcBorders>
              <w:top w:val="nil"/>
              <w:left w:val="nil"/>
              <w:bottom w:val="nil"/>
              <w:right w:val="nil"/>
            </w:tcBorders>
            <w:tcMar>
              <w:top w:w="0" w:type="dxa"/>
              <w:left w:w="40" w:type="dxa"/>
              <w:bottom w:w="0" w:type="dxa"/>
              <w:right w:w="40" w:type="dxa"/>
            </w:tcMar>
          </w:tcPr>
          <w:p w14:paraId="1D42B947" w14:textId="77777777" w:rsidR="00FB316C" w:rsidRPr="00CB718E" w:rsidRDefault="00FB316C" w:rsidP="001C224B">
            <w:pPr>
              <w:widowControl w:val="0"/>
              <w:rPr>
                <w:sz w:val="19"/>
                <w:szCs w:val="19"/>
              </w:rPr>
            </w:pPr>
            <w:r w:rsidRPr="00CB718E">
              <w:rPr>
                <w:sz w:val="19"/>
                <w:szCs w:val="19"/>
              </w:rPr>
              <w:t>α = .91**;</w:t>
            </w:r>
          </w:p>
          <w:p w14:paraId="23CAAB71" w14:textId="77777777" w:rsidR="00FB316C" w:rsidRPr="00CB718E" w:rsidRDefault="00FB316C" w:rsidP="001C224B">
            <w:pPr>
              <w:widowControl w:val="0"/>
              <w:rPr>
                <w:sz w:val="19"/>
                <w:szCs w:val="19"/>
              </w:rPr>
            </w:pPr>
            <w:r w:rsidRPr="00CB718E">
              <w:rPr>
                <w:sz w:val="19"/>
                <w:szCs w:val="19"/>
              </w:rPr>
              <w:t>α = .92 (6 w PP)</w:t>
            </w:r>
          </w:p>
        </w:tc>
      </w:tr>
      <w:tr w:rsidR="001C224B" w:rsidRPr="00CB718E" w14:paraId="3D8B62E1" w14:textId="77777777" w:rsidTr="00795DAA">
        <w:trPr>
          <w:trHeight w:val="20"/>
        </w:trPr>
        <w:tc>
          <w:tcPr>
            <w:tcW w:w="619" w:type="pct"/>
            <w:tcBorders>
              <w:top w:val="nil"/>
              <w:left w:val="nil"/>
              <w:bottom w:val="nil"/>
              <w:right w:val="nil"/>
            </w:tcBorders>
            <w:tcMar>
              <w:top w:w="43" w:type="dxa"/>
              <w:left w:w="43" w:type="dxa"/>
              <w:bottom w:w="43" w:type="dxa"/>
              <w:right w:w="43" w:type="dxa"/>
            </w:tcMar>
          </w:tcPr>
          <w:p w14:paraId="2C52B291" w14:textId="77777777" w:rsidR="00FB316C" w:rsidRPr="00CB718E" w:rsidRDefault="00FB316C" w:rsidP="001C224B">
            <w:pPr>
              <w:widowControl w:val="0"/>
              <w:rPr>
                <w:sz w:val="19"/>
                <w:szCs w:val="19"/>
                <w:vertAlign w:val="superscript"/>
              </w:rPr>
            </w:pPr>
            <w:r w:rsidRPr="00CB718E">
              <w:rPr>
                <w:sz w:val="19"/>
                <w:szCs w:val="19"/>
              </w:rPr>
              <w:t>Escribano et al. (2023)</w:t>
            </w:r>
          </w:p>
        </w:tc>
        <w:tc>
          <w:tcPr>
            <w:tcW w:w="512" w:type="pct"/>
            <w:tcBorders>
              <w:top w:val="nil"/>
              <w:left w:val="nil"/>
              <w:bottom w:val="nil"/>
              <w:right w:val="nil"/>
            </w:tcBorders>
            <w:tcMar>
              <w:top w:w="0" w:type="dxa"/>
              <w:left w:w="40" w:type="dxa"/>
              <w:bottom w:w="0" w:type="dxa"/>
              <w:right w:w="40" w:type="dxa"/>
            </w:tcMar>
          </w:tcPr>
          <w:p w14:paraId="7B99354C" w14:textId="77777777" w:rsidR="00FB316C" w:rsidRPr="00CB718E" w:rsidRDefault="00FB316C" w:rsidP="001C224B">
            <w:pPr>
              <w:widowControl w:val="0"/>
              <w:rPr>
                <w:sz w:val="19"/>
                <w:szCs w:val="19"/>
              </w:rPr>
            </w:pPr>
            <w:r w:rsidRPr="00CB718E">
              <w:rPr>
                <w:sz w:val="19"/>
                <w:szCs w:val="19"/>
              </w:rPr>
              <w:t>639(&gt;22)</w:t>
            </w:r>
          </w:p>
        </w:tc>
        <w:tc>
          <w:tcPr>
            <w:tcW w:w="476" w:type="pct"/>
            <w:tcBorders>
              <w:top w:val="nil"/>
              <w:left w:val="nil"/>
              <w:bottom w:val="nil"/>
              <w:right w:val="nil"/>
            </w:tcBorders>
            <w:tcMar>
              <w:top w:w="0" w:type="dxa"/>
              <w:left w:w="40" w:type="dxa"/>
              <w:bottom w:w="0" w:type="dxa"/>
              <w:right w:w="40" w:type="dxa"/>
            </w:tcMar>
          </w:tcPr>
          <w:p w14:paraId="3F9E8F88" w14:textId="77777777" w:rsidR="00FB316C" w:rsidRPr="00CB718E" w:rsidRDefault="00FB316C" w:rsidP="001C224B">
            <w:pPr>
              <w:widowControl w:val="0"/>
              <w:rPr>
                <w:sz w:val="19"/>
                <w:szCs w:val="19"/>
              </w:rPr>
            </w:pPr>
            <w:r w:rsidRPr="00CB718E">
              <w:rPr>
                <w:sz w:val="19"/>
                <w:szCs w:val="19"/>
              </w:rPr>
              <w:t>Married or civil union (67.3)</w:t>
            </w:r>
          </w:p>
        </w:tc>
        <w:tc>
          <w:tcPr>
            <w:tcW w:w="65" w:type="pct"/>
            <w:tcBorders>
              <w:top w:val="nil"/>
              <w:left w:val="nil"/>
              <w:bottom w:val="nil"/>
              <w:right w:val="nil"/>
            </w:tcBorders>
            <w:tcMar>
              <w:top w:w="0" w:type="dxa"/>
              <w:left w:w="40" w:type="dxa"/>
              <w:bottom w:w="0" w:type="dxa"/>
              <w:right w:w="40" w:type="dxa"/>
            </w:tcMar>
          </w:tcPr>
          <w:p w14:paraId="40F5360A" w14:textId="77777777" w:rsidR="00FB316C" w:rsidRPr="00CB718E" w:rsidRDefault="00FB316C" w:rsidP="001C224B">
            <w:pPr>
              <w:widowControl w:val="0"/>
              <w:rPr>
                <w:sz w:val="19"/>
                <w:szCs w:val="19"/>
              </w:rPr>
            </w:pPr>
          </w:p>
        </w:tc>
        <w:tc>
          <w:tcPr>
            <w:tcW w:w="649" w:type="pct"/>
            <w:tcBorders>
              <w:top w:val="nil"/>
              <w:left w:val="nil"/>
              <w:bottom w:val="nil"/>
              <w:right w:val="nil"/>
            </w:tcBorders>
            <w:tcMar>
              <w:top w:w="0" w:type="dxa"/>
              <w:left w:w="40" w:type="dxa"/>
              <w:bottom w:w="0" w:type="dxa"/>
              <w:right w:w="40" w:type="dxa"/>
            </w:tcMar>
          </w:tcPr>
          <w:p w14:paraId="1A26EB1C" w14:textId="77777777" w:rsidR="00FB316C" w:rsidRPr="00CB718E" w:rsidRDefault="00FB316C" w:rsidP="001C224B">
            <w:pPr>
              <w:widowControl w:val="0"/>
              <w:rPr>
                <w:sz w:val="19"/>
                <w:szCs w:val="19"/>
              </w:rPr>
            </w:pPr>
            <w:r w:rsidRPr="00CB718E">
              <w:rPr>
                <w:sz w:val="19"/>
                <w:szCs w:val="19"/>
              </w:rPr>
              <w:t>single (100);</w:t>
            </w:r>
          </w:p>
          <w:p w14:paraId="621663F7" w14:textId="77777777" w:rsidR="00FB316C" w:rsidRPr="00CB718E" w:rsidRDefault="00FB316C" w:rsidP="001C224B">
            <w:pPr>
              <w:widowControl w:val="0"/>
              <w:rPr>
                <w:sz w:val="19"/>
                <w:szCs w:val="19"/>
              </w:rPr>
            </w:pPr>
            <w:r w:rsidRPr="00CB718E">
              <w:rPr>
                <w:sz w:val="19"/>
                <w:szCs w:val="19"/>
              </w:rPr>
              <w:t>*</w:t>
            </w:r>
          </w:p>
        </w:tc>
        <w:tc>
          <w:tcPr>
            <w:tcW w:w="614" w:type="pct"/>
            <w:tcBorders>
              <w:top w:val="nil"/>
              <w:left w:val="nil"/>
              <w:bottom w:val="nil"/>
              <w:right w:val="nil"/>
            </w:tcBorders>
            <w:tcMar>
              <w:top w:w="0" w:type="dxa"/>
              <w:left w:w="40" w:type="dxa"/>
              <w:bottom w:w="0" w:type="dxa"/>
              <w:right w:w="40" w:type="dxa"/>
            </w:tcMar>
          </w:tcPr>
          <w:p w14:paraId="1005EFEC" w14:textId="77777777" w:rsidR="00FB316C" w:rsidRPr="00CB718E" w:rsidRDefault="00FB316C" w:rsidP="001C224B">
            <w:pPr>
              <w:widowControl w:val="0"/>
              <w:rPr>
                <w:sz w:val="19"/>
                <w:szCs w:val="19"/>
              </w:rPr>
            </w:pPr>
            <w:r w:rsidRPr="00CB718E">
              <w:rPr>
                <w:sz w:val="19"/>
                <w:szCs w:val="19"/>
              </w:rPr>
              <w:t>&lt; 27 w; EBF (48) MBF</w:t>
            </w:r>
          </w:p>
          <w:p w14:paraId="4ED1E782" w14:textId="77777777" w:rsidR="00FB316C" w:rsidRPr="00CB718E" w:rsidRDefault="00FB316C" w:rsidP="001C224B">
            <w:pPr>
              <w:widowControl w:val="0"/>
              <w:rPr>
                <w:sz w:val="19"/>
                <w:szCs w:val="19"/>
              </w:rPr>
            </w:pPr>
            <w:r w:rsidRPr="00CB718E">
              <w:rPr>
                <w:sz w:val="19"/>
                <w:szCs w:val="19"/>
              </w:rPr>
              <w:t>(35.2)</w:t>
            </w:r>
          </w:p>
          <w:p w14:paraId="65AB3799" w14:textId="77777777" w:rsidR="00FB316C" w:rsidRPr="00CB718E" w:rsidRDefault="00FB316C" w:rsidP="001C224B">
            <w:pPr>
              <w:widowControl w:val="0"/>
              <w:rPr>
                <w:sz w:val="19"/>
                <w:szCs w:val="19"/>
              </w:rPr>
            </w:pPr>
            <w:r w:rsidRPr="00CB718E">
              <w:rPr>
                <w:sz w:val="19"/>
                <w:szCs w:val="19"/>
              </w:rPr>
              <w:t>EFF (16.7)</w:t>
            </w:r>
          </w:p>
        </w:tc>
        <w:tc>
          <w:tcPr>
            <w:tcW w:w="477" w:type="pct"/>
            <w:vMerge/>
            <w:tcBorders>
              <w:top w:val="nil"/>
              <w:left w:val="nil"/>
              <w:bottom w:val="nil"/>
              <w:right w:val="nil"/>
            </w:tcBorders>
            <w:tcMar>
              <w:top w:w="0" w:type="dxa"/>
              <w:left w:w="40" w:type="dxa"/>
              <w:bottom w:w="0" w:type="dxa"/>
              <w:right w:w="40" w:type="dxa"/>
            </w:tcMar>
          </w:tcPr>
          <w:p w14:paraId="7480CC75" w14:textId="77777777" w:rsidR="00FB316C" w:rsidRPr="00CB718E" w:rsidRDefault="00FB316C" w:rsidP="001C224B">
            <w:pPr>
              <w:widowControl w:val="0"/>
              <w:pBdr>
                <w:top w:val="nil"/>
                <w:left w:val="nil"/>
                <w:bottom w:val="nil"/>
                <w:right w:val="nil"/>
                <w:between w:val="nil"/>
              </w:pBdr>
              <w:rPr>
                <w:sz w:val="19"/>
                <w:szCs w:val="19"/>
              </w:rPr>
            </w:pPr>
          </w:p>
        </w:tc>
        <w:tc>
          <w:tcPr>
            <w:tcW w:w="817" w:type="pct"/>
            <w:vMerge/>
            <w:tcBorders>
              <w:top w:val="nil"/>
              <w:left w:val="nil"/>
              <w:bottom w:val="nil"/>
              <w:right w:val="nil"/>
            </w:tcBorders>
            <w:tcMar>
              <w:top w:w="0" w:type="dxa"/>
              <w:left w:w="40" w:type="dxa"/>
              <w:bottom w:w="0" w:type="dxa"/>
              <w:right w:w="40" w:type="dxa"/>
            </w:tcMar>
          </w:tcPr>
          <w:p w14:paraId="0C30A994" w14:textId="77777777" w:rsidR="00FB316C" w:rsidRPr="00CB718E" w:rsidRDefault="00FB316C" w:rsidP="001C224B">
            <w:pPr>
              <w:widowControl w:val="0"/>
              <w:pBdr>
                <w:top w:val="nil"/>
                <w:left w:val="nil"/>
                <w:bottom w:val="nil"/>
                <w:right w:val="nil"/>
                <w:between w:val="nil"/>
              </w:pBdr>
              <w:rPr>
                <w:sz w:val="19"/>
                <w:szCs w:val="19"/>
              </w:rPr>
            </w:pPr>
          </w:p>
        </w:tc>
        <w:tc>
          <w:tcPr>
            <w:tcW w:w="771" w:type="pct"/>
            <w:tcBorders>
              <w:top w:val="nil"/>
              <w:left w:val="nil"/>
              <w:bottom w:val="nil"/>
              <w:right w:val="nil"/>
            </w:tcBorders>
            <w:tcMar>
              <w:top w:w="0" w:type="dxa"/>
              <w:left w:w="40" w:type="dxa"/>
              <w:bottom w:w="0" w:type="dxa"/>
              <w:right w:w="40" w:type="dxa"/>
            </w:tcMar>
          </w:tcPr>
          <w:p w14:paraId="41E65D05" w14:textId="77777777" w:rsidR="00FB316C" w:rsidRPr="00CB718E" w:rsidRDefault="00FB316C" w:rsidP="001C224B">
            <w:pPr>
              <w:widowControl w:val="0"/>
              <w:rPr>
                <w:sz w:val="19"/>
                <w:szCs w:val="19"/>
              </w:rPr>
            </w:pPr>
            <w:r w:rsidRPr="00CB718E">
              <w:rPr>
                <w:sz w:val="19"/>
                <w:szCs w:val="19"/>
              </w:rPr>
              <w:t>.76</w:t>
            </w:r>
          </w:p>
        </w:tc>
      </w:tr>
      <w:tr w:rsidR="001C224B" w:rsidRPr="00CB718E" w14:paraId="0DCF82B6" w14:textId="77777777" w:rsidTr="00795DAA">
        <w:trPr>
          <w:trHeight w:val="20"/>
        </w:trPr>
        <w:tc>
          <w:tcPr>
            <w:tcW w:w="619" w:type="pct"/>
            <w:tcBorders>
              <w:top w:val="nil"/>
              <w:left w:val="nil"/>
              <w:bottom w:val="nil"/>
              <w:right w:val="nil"/>
            </w:tcBorders>
            <w:tcMar>
              <w:top w:w="43" w:type="dxa"/>
              <w:left w:w="43" w:type="dxa"/>
              <w:bottom w:w="43" w:type="dxa"/>
              <w:right w:w="43" w:type="dxa"/>
            </w:tcMar>
          </w:tcPr>
          <w:p w14:paraId="275D3851" w14:textId="77777777" w:rsidR="00FB316C" w:rsidRPr="00CB718E" w:rsidRDefault="00FB316C" w:rsidP="001C224B">
            <w:pPr>
              <w:widowControl w:val="0"/>
              <w:rPr>
                <w:sz w:val="19"/>
                <w:szCs w:val="19"/>
                <w:vertAlign w:val="superscript"/>
                <w:lang w:val="pt-BR"/>
              </w:rPr>
            </w:pPr>
            <w:r w:rsidRPr="00CB718E">
              <w:rPr>
                <w:sz w:val="19"/>
                <w:szCs w:val="19"/>
                <w:lang w:val="pt-BR"/>
              </w:rPr>
              <w:t>Franco e Gonçalves (2014a, 2014b)</w:t>
            </w:r>
          </w:p>
        </w:tc>
        <w:tc>
          <w:tcPr>
            <w:tcW w:w="512" w:type="pct"/>
            <w:vMerge w:val="restart"/>
            <w:tcBorders>
              <w:top w:val="nil"/>
              <w:left w:val="nil"/>
              <w:bottom w:val="nil"/>
              <w:right w:val="nil"/>
            </w:tcBorders>
            <w:tcMar>
              <w:top w:w="0" w:type="dxa"/>
              <w:left w:w="40" w:type="dxa"/>
              <w:bottom w:w="0" w:type="dxa"/>
              <w:right w:w="40" w:type="dxa"/>
            </w:tcMar>
          </w:tcPr>
          <w:p w14:paraId="3E464874" w14:textId="77777777" w:rsidR="00FB316C" w:rsidRPr="00CB718E" w:rsidRDefault="00FB316C" w:rsidP="001C224B">
            <w:pPr>
              <w:widowControl w:val="0"/>
              <w:rPr>
                <w:sz w:val="19"/>
                <w:szCs w:val="19"/>
              </w:rPr>
            </w:pPr>
            <w:r w:rsidRPr="00CB718E">
              <w:rPr>
                <w:sz w:val="19"/>
                <w:szCs w:val="19"/>
              </w:rPr>
              <w:t>150(&gt;19)</w:t>
            </w:r>
          </w:p>
        </w:tc>
        <w:tc>
          <w:tcPr>
            <w:tcW w:w="476" w:type="pct"/>
            <w:vMerge w:val="restart"/>
            <w:tcBorders>
              <w:top w:val="nil"/>
              <w:left w:val="nil"/>
              <w:bottom w:val="nil"/>
              <w:right w:val="nil"/>
            </w:tcBorders>
            <w:tcMar>
              <w:top w:w="0" w:type="dxa"/>
              <w:left w:w="40" w:type="dxa"/>
              <w:bottom w:w="0" w:type="dxa"/>
              <w:right w:w="40" w:type="dxa"/>
            </w:tcMar>
          </w:tcPr>
          <w:p w14:paraId="2956597E" w14:textId="77777777" w:rsidR="00FB316C" w:rsidRPr="00CB718E" w:rsidRDefault="00FB316C" w:rsidP="001C224B">
            <w:pPr>
              <w:widowControl w:val="0"/>
              <w:rPr>
                <w:sz w:val="19"/>
                <w:szCs w:val="19"/>
              </w:rPr>
            </w:pPr>
            <w:r w:rsidRPr="00CB718E">
              <w:rPr>
                <w:sz w:val="19"/>
                <w:szCs w:val="19"/>
              </w:rPr>
              <w:t>Married (69.3)</w:t>
            </w:r>
          </w:p>
        </w:tc>
        <w:tc>
          <w:tcPr>
            <w:tcW w:w="65" w:type="pct"/>
            <w:vMerge w:val="restart"/>
            <w:tcBorders>
              <w:top w:val="nil"/>
              <w:left w:val="nil"/>
              <w:bottom w:val="nil"/>
              <w:right w:val="nil"/>
            </w:tcBorders>
            <w:tcMar>
              <w:top w:w="0" w:type="dxa"/>
              <w:left w:w="40" w:type="dxa"/>
              <w:bottom w:w="0" w:type="dxa"/>
              <w:right w:w="40" w:type="dxa"/>
            </w:tcMar>
          </w:tcPr>
          <w:p w14:paraId="70B3F7F5" w14:textId="77777777" w:rsidR="00FB316C" w:rsidRPr="00CB718E" w:rsidRDefault="00FB316C" w:rsidP="001C224B">
            <w:pPr>
              <w:widowControl w:val="0"/>
              <w:rPr>
                <w:sz w:val="19"/>
                <w:szCs w:val="19"/>
              </w:rPr>
            </w:pPr>
          </w:p>
        </w:tc>
        <w:tc>
          <w:tcPr>
            <w:tcW w:w="649" w:type="pct"/>
            <w:vMerge w:val="restart"/>
            <w:tcBorders>
              <w:top w:val="nil"/>
              <w:left w:val="nil"/>
              <w:bottom w:val="nil"/>
              <w:right w:val="nil"/>
            </w:tcBorders>
            <w:tcMar>
              <w:top w:w="0" w:type="dxa"/>
              <w:left w:w="40" w:type="dxa"/>
              <w:bottom w:w="0" w:type="dxa"/>
              <w:right w:w="40" w:type="dxa"/>
            </w:tcMar>
          </w:tcPr>
          <w:p w14:paraId="433C7341" w14:textId="77777777" w:rsidR="00FB316C" w:rsidRPr="00CB718E" w:rsidRDefault="00FB316C" w:rsidP="001C224B">
            <w:pPr>
              <w:widowControl w:val="0"/>
              <w:rPr>
                <w:sz w:val="19"/>
                <w:szCs w:val="19"/>
              </w:rPr>
            </w:pPr>
            <w:r w:rsidRPr="00CB718E">
              <w:rPr>
                <w:sz w:val="19"/>
                <w:szCs w:val="19"/>
              </w:rPr>
              <w:t>*</w:t>
            </w:r>
          </w:p>
        </w:tc>
        <w:tc>
          <w:tcPr>
            <w:tcW w:w="614" w:type="pct"/>
            <w:vMerge w:val="restart"/>
            <w:tcBorders>
              <w:top w:val="nil"/>
              <w:left w:val="nil"/>
              <w:bottom w:val="nil"/>
              <w:right w:val="nil"/>
            </w:tcBorders>
            <w:tcMar>
              <w:top w:w="0" w:type="dxa"/>
              <w:left w:w="40" w:type="dxa"/>
              <w:bottom w:w="0" w:type="dxa"/>
              <w:right w:w="40" w:type="dxa"/>
            </w:tcMar>
          </w:tcPr>
          <w:p w14:paraId="011E6B32" w14:textId="77777777" w:rsidR="00FB316C" w:rsidRPr="00CB718E" w:rsidRDefault="00FB316C" w:rsidP="001C224B">
            <w:pPr>
              <w:widowControl w:val="0"/>
              <w:rPr>
                <w:sz w:val="19"/>
                <w:szCs w:val="19"/>
              </w:rPr>
            </w:pPr>
            <w:r w:rsidRPr="00CB718E">
              <w:rPr>
                <w:sz w:val="19"/>
                <w:szCs w:val="19"/>
              </w:rPr>
              <w:t>&gt; 48 hours; * (*)</w:t>
            </w:r>
          </w:p>
        </w:tc>
        <w:tc>
          <w:tcPr>
            <w:tcW w:w="477" w:type="pct"/>
            <w:tcBorders>
              <w:top w:val="nil"/>
              <w:left w:val="nil"/>
              <w:bottom w:val="nil"/>
              <w:right w:val="nil"/>
            </w:tcBorders>
            <w:tcMar>
              <w:top w:w="0" w:type="dxa"/>
              <w:left w:w="40" w:type="dxa"/>
              <w:bottom w:w="0" w:type="dxa"/>
              <w:right w:w="40" w:type="dxa"/>
            </w:tcMar>
          </w:tcPr>
          <w:p w14:paraId="070303D5" w14:textId="77777777" w:rsidR="00FB316C" w:rsidRPr="00CB718E" w:rsidRDefault="00FB316C" w:rsidP="001C224B">
            <w:pPr>
              <w:widowControl w:val="0"/>
              <w:rPr>
                <w:sz w:val="19"/>
                <w:szCs w:val="19"/>
              </w:rPr>
            </w:pPr>
            <w:r w:rsidRPr="00CB718E">
              <w:rPr>
                <w:sz w:val="19"/>
                <w:szCs w:val="19"/>
              </w:rPr>
              <w:t>PCA</w:t>
            </w:r>
          </w:p>
          <w:p w14:paraId="19B6AB5E" w14:textId="77777777" w:rsidR="00FB316C" w:rsidRPr="00CB718E" w:rsidRDefault="00FB316C" w:rsidP="001C224B">
            <w:pPr>
              <w:widowControl w:val="0"/>
              <w:rPr>
                <w:sz w:val="19"/>
                <w:szCs w:val="19"/>
                <w:highlight w:val="yellow"/>
              </w:rPr>
            </w:pPr>
          </w:p>
        </w:tc>
        <w:tc>
          <w:tcPr>
            <w:tcW w:w="817" w:type="pct"/>
            <w:tcBorders>
              <w:top w:val="nil"/>
              <w:left w:val="nil"/>
              <w:bottom w:val="nil"/>
              <w:right w:val="nil"/>
            </w:tcBorders>
            <w:tcMar>
              <w:top w:w="0" w:type="dxa"/>
              <w:left w:w="40" w:type="dxa"/>
              <w:bottom w:w="0" w:type="dxa"/>
              <w:right w:w="40" w:type="dxa"/>
            </w:tcMar>
          </w:tcPr>
          <w:p w14:paraId="0FD901D7" w14:textId="77777777" w:rsidR="00FB316C" w:rsidRPr="00CB718E" w:rsidRDefault="00FB316C" w:rsidP="001C224B">
            <w:pPr>
              <w:widowControl w:val="0"/>
              <w:rPr>
                <w:sz w:val="19"/>
                <w:szCs w:val="19"/>
              </w:rPr>
            </w:pPr>
            <w:r w:rsidRPr="00CB718E">
              <w:rPr>
                <w:sz w:val="19"/>
                <w:szCs w:val="19"/>
              </w:rPr>
              <w:t>2, Functions: breastfeeding; anatomo-physiology</w:t>
            </w:r>
          </w:p>
        </w:tc>
        <w:tc>
          <w:tcPr>
            <w:tcW w:w="771" w:type="pct"/>
            <w:tcBorders>
              <w:top w:val="nil"/>
              <w:left w:val="nil"/>
              <w:bottom w:val="nil"/>
              <w:right w:val="nil"/>
            </w:tcBorders>
            <w:tcMar>
              <w:top w:w="0" w:type="dxa"/>
              <w:left w:w="40" w:type="dxa"/>
              <w:bottom w:w="0" w:type="dxa"/>
              <w:right w:w="40" w:type="dxa"/>
            </w:tcMar>
          </w:tcPr>
          <w:p w14:paraId="13285848" w14:textId="77777777" w:rsidR="00FB316C" w:rsidRPr="00CB718E" w:rsidRDefault="00FB316C" w:rsidP="001C224B">
            <w:pPr>
              <w:widowControl w:val="0"/>
              <w:rPr>
                <w:sz w:val="19"/>
                <w:szCs w:val="19"/>
                <w:lang w:val="en-US"/>
              </w:rPr>
            </w:pPr>
            <w:r w:rsidRPr="00CB718E">
              <w:rPr>
                <w:sz w:val="19"/>
                <w:szCs w:val="19"/>
                <w:lang w:val="en-US"/>
              </w:rPr>
              <w:t xml:space="preserve">ECPA: </w:t>
            </w:r>
            <w:r w:rsidRPr="00CB718E">
              <w:rPr>
                <w:sz w:val="19"/>
                <w:szCs w:val="19"/>
              </w:rPr>
              <w:t>α</w:t>
            </w:r>
            <w:r w:rsidRPr="00CB718E">
              <w:rPr>
                <w:sz w:val="19"/>
                <w:szCs w:val="19"/>
                <w:lang w:val="en-US"/>
              </w:rPr>
              <w:t xml:space="preserve"> = .85 and </w:t>
            </w:r>
            <w:r w:rsidRPr="00CB718E">
              <w:rPr>
                <w:sz w:val="19"/>
                <w:szCs w:val="19"/>
              </w:rPr>
              <w:t>α</w:t>
            </w:r>
            <w:r w:rsidRPr="00CB718E">
              <w:rPr>
                <w:sz w:val="19"/>
                <w:szCs w:val="19"/>
                <w:lang w:val="en-US"/>
              </w:rPr>
              <w:t xml:space="preserve"> = .90; ENCPA: </w:t>
            </w:r>
            <w:r w:rsidRPr="00CB718E">
              <w:rPr>
                <w:sz w:val="19"/>
                <w:szCs w:val="19"/>
              </w:rPr>
              <w:t>α</w:t>
            </w:r>
            <w:r w:rsidRPr="00CB718E">
              <w:rPr>
                <w:sz w:val="19"/>
                <w:szCs w:val="19"/>
                <w:lang w:val="en-US"/>
              </w:rPr>
              <w:t xml:space="preserve"> = .84 and </w:t>
            </w:r>
            <w:r w:rsidRPr="00CB718E">
              <w:rPr>
                <w:sz w:val="19"/>
                <w:szCs w:val="19"/>
              </w:rPr>
              <w:t>α</w:t>
            </w:r>
            <w:r w:rsidRPr="00CB718E">
              <w:rPr>
                <w:sz w:val="19"/>
                <w:szCs w:val="19"/>
                <w:lang w:val="en-US"/>
              </w:rPr>
              <w:t xml:space="preserve"> = .92 (F 1 and 2)</w:t>
            </w:r>
          </w:p>
        </w:tc>
      </w:tr>
      <w:tr w:rsidR="001C224B" w:rsidRPr="00CB718E" w14:paraId="41AA8929" w14:textId="77777777" w:rsidTr="00795DAA">
        <w:trPr>
          <w:trHeight w:val="20"/>
        </w:trPr>
        <w:tc>
          <w:tcPr>
            <w:tcW w:w="619" w:type="pct"/>
            <w:tcBorders>
              <w:top w:val="nil"/>
              <w:left w:val="nil"/>
              <w:bottom w:val="nil"/>
              <w:right w:val="nil"/>
            </w:tcBorders>
            <w:tcMar>
              <w:top w:w="0" w:type="dxa"/>
              <w:left w:w="40" w:type="dxa"/>
              <w:bottom w:w="0" w:type="dxa"/>
              <w:right w:w="40" w:type="dxa"/>
            </w:tcMar>
          </w:tcPr>
          <w:p w14:paraId="6CD632F4" w14:textId="77777777" w:rsidR="00FB316C" w:rsidRPr="00CB718E" w:rsidRDefault="00FB316C" w:rsidP="001C224B">
            <w:pPr>
              <w:widowControl w:val="0"/>
              <w:rPr>
                <w:sz w:val="19"/>
                <w:szCs w:val="19"/>
                <w:lang w:val="en-US"/>
              </w:rPr>
            </w:pPr>
          </w:p>
        </w:tc>
        <w:tc>
          <w:tcPr>
            <w:tcW w:w="512" w:type="pct"/>
            <w:vMerge/>
            <w:tcBorders>
              <w:top w:val="nil"/>
              <w:left w:val="nil"/>
              <w:bottom w:val="nil"/>
              <w:right w:val="nil"/>
            </w:tcBorders>
            <w:tcMar>
              <w:top w:w="0" w:type="dxa"/>
              <w:left w:w="40" w:type="dxa"/>
              <w:bottom w:w="0" w:type="dxa"/>
              <w:right w:w="40" w:type="dxa"/>
            </w:tcMar>
          </w:tcPr>
          <w:p w14:paraId="706DB0FD" w14:textId="77777777" w:rsidR="00FB316C" w:rsidRPr="00CB718E" w:rsidRDefault="00FB316C" w:rsidP="001C224B">
            <w:pPr>
              <w:widowControl w:val="0"/>
              <w:pBdr>
                <w:top w:val="nil"/>
                <w:left w:val="nil"/>
                <w:bottom w:val="nil"/>
                <w:right w:val="nil"/>
                <w:between w:val="nil"/>
              </w:pBdr>
              <w:rPr>
                <w:sz w:val="19"/>
                <w:szCs w:val="19"/>
                <w:lang w:val="en-US"/>
              </w:rPr>
            </w:pPr>
          </w:p>
        </w:tc>
        <w:tc>
          <w:tcPr>
            <w:tcW w:w="476" w:type="pct"/>
            <w:vMerge/>
            <w:tcBorders>
              <w:top w:val="nil"/>
              <w:left w:val="nil"/>
              <w:bottom w:val="nil"/>
              <w:right w:val="nil"/>
            </w:tcBorders>
            <w:tcMar>
              <w:top w:w="0" w:type="dxa"/>
              <w:left w:w="40" w:type="dxa"/>
              <w:bottom w:w="0" w:type="dxa"/>
              <w:right w:w="40" w:type="dxa"/>
            </w:tcMar>
          </w:tcPr>
          <w:p w14:paraId="3B2BC32F" w14:textId="77777777" w:rsidR="00FB316C" w:rsidRPr="00CB718E" w:rsidRDefault="00FB316C" w:rsidP="001C224B">
            <w:pPr>
              <w:widowControl w:val="0"/>
              <w:pBdr>
                <w:top w:val="nil"/>
                <w:left w:val="nil"/>
                <w:bottom w:val="nil"/>
                <w:right w:val="nil"/>
                <w:between w:val="nil"/>
              </w:pBdr>
              <w:rPr>
                <w:sz w:val="19"/>
                <w:szCs w:val="19"/>
                <w:lang w:val="en-US"/>
              </w:rPr>
            </w:pPr>
          </w:p>
        </w:tc>
        <w:tc>
          <w:tcPr>
            <w:tcW w:w="65" w:type="pct"/>
            <w:vMerge/>
            <w:tcBorders>
              <w:top w:val="nil"/>
              <w:left w:val="nil"/>
              <w:bottom w:val="nil"/>
              <w:right w:val="nil"/>
            </w:tcBorders>
            <w:tcMar>
              <w:top w:w="0" w:type="dxa"/>
              <w:left w:w="40" w:type="dxa"/>
              <w:bottom w:w="0" w:type="dxa"/>
              <w:right w:w="40" w:type="dxa"/>
            </w:tcMar>
          </w:tcPr>
          <w:p w14:paraId="18EBC3DC" w14:textId="77777777" w:rsidR="00FB316C" w:rsidRPr="00CB718E" w:rsidRDefault="00FB316C" w:rsidP="001C224B">
            <w:pPr>
              <w:widowControl w:val="0"/>
              <w:pBdr>
                <w:top w:val="nil"/>
                <w:left w:val="nil"/>
                <w:bottom w:val="nil"/>
                <w:right w:val="nil"/>
                <w:between w:val="nil"/>
              </w:pBdr>
              <w:rPr>
                <w:sz w:val="19"/>
                <w:szCs w:val="19"/>
                <w:lang w:val="en-US"/>
              </w:rPr>
            </w:pPr>
          </w:p>
        </w:tc>
        <w:tc>
          <w:tcPr>
            <w:tcW w:w="649" w:type="pct"/>
            <w:vMerge/>
            <w:tcBorders>
              <w:top w:val="nil"/>
              <w:left w:val="nil"/>
              <w:bottom w:val="nil"/>
              <w:right w:val="nil"/>
            </w:tcBorders>
            <w:tcMar>
              <w:top w:w="0" w:type="dxa"/>
              <w:left w:w="40" w:type="dxa"/>
              <w:bottom w:w="0" w:type="dxa"/>
              <w:right w:w="40" w:type="dxa"/>
            </w:tcMar>
          </w:tcPr>
          <w:p w14:paraId="27C583F9" w14:textId="77777777" w:rsidR="00FB316C" w:rsidRPr="00CB718E" w:rsidRDefault="00FB316C" w:rsidP="001C224B">
            <w:pPr>
              <w:widowControl w:val="0"/>
              <w:pBdr>
                <w:top w:val="nil"/>
                <w:left w:val="nil"/>
                <w:bottom w:val="nil"/>
                <w:right w:val="nil"/>
                <w:between w:val="nil"/>
              </w:pBdr>
              <w:rPr>
                <w:sz w:val="19"/>
                <w:szCs w:val="19"/>
                <w:lang w:val="en-US"/>
              </w:rPr>
            </w:pPr>
          </w:p>
        </w:tc>
        <w:tc>
          <w:tcPr>
            <w:tcW w:w="614" w:type="pct"/>
            <w:vMerge/>
            <w:tcBorders>
              <w:top w:val="nil"/>
              <w:left w:val="nil"/>
              <w:bottom w:val="nil"/>
              <w:right w:val="nil"/>
            </w:tcBorders>
            <w:tcMar>
              <w:top w:w="0" w:type="dxa"/>
              <w:left w:w="40" w:type="dxa"/>
              <w:bottom w:w="0" w:type="dxa"/>
              <w:right w:w="40" w:type="dxa"/>
            </w:tcMar>
          </w:tcPr>
          <w:p w14:paraId="5F64B202" w14:textId="77777777" w:rsidR="00FB316C" w:rsidRPr="00CB718E" w:rsidRDefault="00FB316C" w:rsidP="001C224B">
            <w:pPr>
              <w:widowControl w:val="0"/>
              <w:pBdr>
                <w:top w:val="nil"/>
                <w:left w:val="nil"/>
                <w:bottom w:val="nil"/>
                <w:right w:val="nil"/>
                <w:between w:val="nil"/>
              </w:pBdr>
              <w:rPr>
                <w:sz w:val="19"/>
                <w:szCs w:val="19"/>
                <w:lang w:val="en-US"/>
              </w:rPr>
            </w:pPr>
          </w:p>
        </w:tc>
        <w:tc>
          <w:tcPr>
            <w:tcW w:w="477" w:type="pct"/>
            <w:tcBorders>
              <w:top w:val="nil"/>
              <w:left w:val="nil"/>
              <w:bottom w:val="nil"/>
              <w:right w:val="nil"/>
            </w:tcBorders>
            <w:tcMar>
              <w:top w:w="0" w:type="dxa"/>
              <w:left w:w="40" w:type="dxa"/>
              <w:bottom w:w="0" w:type="dxa"/>
              <w:right w:w="40" w:type="dxa"/>
            </w:tcMar>
          </w:tcPr>
          <w:p w14:paraId="350DECAA" w14:textId="77777777" w:rsidR="00FB316C" w:rsidRPr="00CB718E" w:rsidRDefault="00FB316C" w:rsidP="001C224B">
            <w:pPr>
              <w:widowControl w:val="0"/>
              <w:rPr>
                <w:sz w:val="19"/>
                <w:szCs w:val="19"/>
                <w:lang w:val="en-US"/>
              </w:rPr>
            </w:pPr>
          </w:p>
          <w:p w14:paraId="723D0BD9" w14:textId="77777777" w:rsidR="00FB316C" w:rsidRPr="00CB718E" w:rsidRDefault="00FB316C" w:rsidP="001C224B">
            <w:pPr>
              <w:widowControl w:val="0"/>
              <w:rPr>
                <w:sz w:val="19"/>
                <w:szCs w:val="19"/>
                <w:lang w:val="en-US"/>
              </w:rPr>
            </w:pPr>
          </w:p>
        </w:tc>
        <w:tc>
          <w:tcPr>
            <w:tcW w:w="817" w:type="pct"/>
            <w:tcBorders>
              <w:top w:val="nil"/>
              <w:left w:val="nil"/>
              <w:bottom w:val="nil"/>
              <w:right w:val="nil"/>
            </w:tcBorders>
            <w:tcMar>
              <w:top w:w="0" w:type="dxa"/>
              <w:left w:w="40" w:type="dxa"/>
              <w:bottom w:w="0" w:type="dxa"/>
              <w:right w:w="40" w:type="dxa"/>
            </w:tcMar>
          </w:tcPr>
          <w:p w14:paraId="2AFC78B9" w14:textId="77777777" w:rsidR="00FB316C" w:rsidRPr="00CB718E" w:rsidRDefault="00FB316C" w:rsidP="001C224B">
            <w:pPr>
              <w:widowControl w:val="0"/>
              <w:rPr>
                <w:sz w:val="19"/>
                <w:szCs w:val="19"/>
              </w:rPr>
            </w:pPr>
            <w:r w:rsidRPr="00CB718E">
              <w:rPr>
                <w:sz w:val="19"/>
                <w:szCs w:val="19"/>
              </w:rPr>
              <w:t>3, Participation</w:t>
            </w:r>
          </w:p>
          <w:p w14:paraId="32B01279" w14:textId="77777777" w:rsidR="00FB316C" w:rsidRPr="00CB718E" w:rsidRDefault="00FB316C" w:rsidP="001C224B">
            <w:pPr>
              <w:widowControl w:val="0"/>
              <w:rPr>
                <w:sz w:val="19"/>
                <w:szCs w:val="19"/>
              </w:rPr>
            </w:pPr>
            <w:r w:rsidRPr="00CB718E">
              <w:rPr>
                <w:sz w:val="19"/>
                <w:szCs w:val="19"/>
              </w:rPr>
              <w:t>Physical, affective, domestic</w:t>
            </w:r>
          </w:p>
        </w:tc>
        <w:tc>
          <w:tcPr>
            <w:tcW w:w="771" w:type="pct"/>
            <w:tcBorders>
              <w:top w:val="nil"/>
              <w:left w:val="nil"/>
              <w:bottom w:val="nil"/>
              <w:right w:val="nil"/>
            </w:tcBorders>
            <w:tcMar>
              <w:top w:w="0" w:type="dxa"/>
              <w:left w:w="40" w:type="dxa"/>
              <w:bottom w:w="0" w:type="dxa"/>
              <w:right w:w="40" w:type="dxa"/>
            </w:tcMar>
          </w:tcPr>
          <w:p w14:paraId="27C16774" w14:textId="77777777" w:rsidR="00FB316C" w:rsidRPr="00CB718E" w:rsidRDefault="00FB316C" w:rsidP="001C224B">
            <w:pPr>
              <w:widowControl w:val="0"/>
              <w:rPr>
                <w:sz w:val="19"/>
                <w:szCs w:val="19"/>
              </w:rPr>
            </w:pPr>
            <w:r w:rsidRPr="00CB718E">
              <w:rPr>
                <w:sz w:val="19"/>
                <w:szCs w:val="19"/>
              </w:rPr>
              <w:t>α = .92; .88 and .80 (F 1, 2 and 3)</w:t>
            </w:r>
          </w:p>
        </w:tc>
      </w:tr>
      <w:tr w:rsidR="001C224B" w:rsidRPr="00CB718E" w14:paraId="6BC3B742" w14:textId="77777777" w:rsidTr="00795DAA">
        <w:trPr>
          <w:cantSplit/>
          <w:trHeight w:val="877"/>
        </w:trPr>
        <w:tc>
          <w:tcPr>
            <w:tcW w:w="619" w:type="pct"/>
            <w:tcBorders>
              <w:top w:val="nil"/>
              <w:left w:val="nil"/>
              <w:bottom w:val="nil"/>
              <w:right w:val="nil"/>
            </w:tcBorders>
            <w:tcMar>
              <w:top w:w="43" w:type="dxa"/>
              <w:left w:w="43" w:type="dxa"/>
              <w:bottom w:w="43" w:type="dxa"/>
              <w:right w:w="43" w:type="dxa"/>
            </w:tcMar>
          </w:tcPr>
          <w:p w14:paraId="465CB054" w14:textId="77777777" w:rsidR="00FB316C" w:rsidRPr="00CB718E" w:rsidRDefault="00FB316C" w:rsidP="001C224B">
            <w:pPr>
              <w:widowControl w:val="0"/>
              <w:rPr>
                <w:sz w:val="19"/>
                <w:szCs w:val="19"/>
              </w:rPr>
            </w:pPr>
            <w:r w:rsidRPr="00CB718E">
              <w:rPr>
                <w:sz w:val="19"/>
                <w:szCs w:val="19"/>
              </w:rPr>
              <w:t>Freed, Fraley et al. (1992)</w:t>
            </w:r>
          </w:p>
        </w:tc>
        <w:tc>
          <w:tcPr>
            <w:tcW w:w="512" w:type="pct"/>
            <w:tcBorders>
              <w:top w:val="nil"/>
              <w:left w:val="nil"/>
              <w:bottom w:val="nil"/>
              <w:right w:val="nil"/>
            </w:tcBorders>
            <w:tcMar>
              <w:top w:w="0" w:type="dxa"/>
              <w:left w:w="40" w:type="dxa"/>
              <w:bottom w:w="0" w:type="dxa"/>
              <w:right w:w="40" w:type="dxa"/>
            </w:tcMar>
          </w:tcPr>
          <w:p w14:paraId="6CE55676" w14:textId="77777777" w:rsidR="00FB316C" w:rsidRPr="00CB718E" w:rsidRDefault="00FB316C" w:rsidP="001C224B">
            <w:pPr>
              <w:widowControl w:val="0"/>
              <w:rPr>
                <w:sz w:val="19"/>
                <w:szCs w:val="19"/>
              </w:rPr>
            </w:pPr>
            <w:r w:rsidRPr="00CB718E">
              <w:rPr>
                <w:sz w:val="19"/>
                <w:szCs w:val="19"/>
              </w:rPr>
              <w:t>268 (*)</w:t>
            </w:r>
          </w:p>
        </w:tc>
        <w:tc>
          <w:tcPr>
            <w:tcW w:w="476" w:type="pct"/>
            <w:tcBorders>
              <w:top w:val="nil"/>
              <w:left w:val="nil"/>
              <w:bottom w:val="nil"/>
              <w:right w:val="nil"/>
            </w:tcBorders>
            <w:tcMar>
              <w:top w:w="0" w:type="dxa"/>
              <w:left w:w="40" w:type="dxa"/>
              <w:bottom w:w="0" w:type="dxa"/>
              <w:right w:w="40" w:type="dxa"/>
            </w:tcMar>
          </w:tcPr>
          <w:p w14:paraId="3532E5CD" w14:textId="77777777" w:rsidR="00FB316C" w:rsidRPr="00CB718E" w:rsidRDefault="00FB316C" w:rsidP="001C224B">
            <w:pPr>
              <w:widowControl w:val="0"/>
              <w:rPr>
                <w:sz w:val="19"/>
                <w:szCs w:val="19"/>
              </w:rPr>
            </w:pPr>
            <w:r w:rsidRPr="00CB718E">
              <w:rPr>
                <w:sz w:val="19"/>
                <w:szCs w:val="19"/>
              </w:rPr>
              <w:t>Married (97)</w:t>
            </w:r>
          </w:p>
        </w:tc>
        <w:tc>
          <w:tcPr>
            <w:tcW w:w="65" w:type="pct"/>
            <w:tcBorders>
              <w:top w:val="nil"/>
              <w:left w:val="nil"/>
              <w:bottom w:val="nil"/>
              <w:right w:val="nil"/>
            </w:tcBorders>
            <w:tcMar>
              <w:top w:w="0" w:type="dxa"/>
              <w:left w:w="40" w:type="dxa"/>
              <w:bottom w:w="0" w:type="dxa"/>
              <w:right w:w="40" w:type="dxa"/>
            </w:tcMar>
          </w:tcPr>
          <w:p w14:paraId="7CA6C9E7" w14:textId="77777777" w:rsidR="00FB316C" w:rsidRPr="00CB718E" w:rsidRDefault="00FB316C" w:rsidP="001C224B">
            <w:pPr>
              <w:widowControl w:val="0"/>
              <w:rPr>
                <w:sz w:val="19"/>
                <w:szCs w:val="19"/>
              </w:rPr>
            </w:pPr>
          </w:p>
        </w:tc>
        <w:tc>
          <w:tcPr>
            <w:tcW w:w="649" w:type="pct"/>
            <w:tcBorders>
              <w:top w:val="nil"/>
              <w:left w:val="nil"/>
              <w:bottom w:val="nil"/>
              <w:right w:val="nil"/>
            </w:tcBorders>
            <w:tcMar>
              <w:top w:w="0" w:type="dxa"/>
              <w:left w:w="40" w:type="dxa"/>
              <w:bottom w:w="0" w:type="dxa"/>
              <w:right w:w="40" w:type="dxa"/>
            </w:tcMar>
          </w:tcPr>
          <w:p w14:paraId="259C9A5B" w14:textId="77777777" w:rsidR="00FB316C" w:rsidRPr="00CB718E" w:rsidRDefault="00FB316C" w:rsidP="001C224B">
            <w:pPr>
              <w:widowControl w:val="0"/>
              <w:rPr>
                <w:sz w:val="19"/>
                <w:szCs w:val="19"/>
              </w:rPr>
            </w:pPr>
            <w:r w:rsidRPr="00CB718E">
              <w:rPr>
                <w:sz w:val="19"/>
                <w:szCs w:val="19"/>
              </w:rPr>
              <w:t>*</w:t>
            </w:r>
          </w:p>
        </w:tc>
        <w:tc>
          <w:tcPr>
            <w:tcW w:w="614" w:type="pct"/>
            <w:tcBorders>
              <w:top w:val="nil"/>
              <w:left w:val="nil"/>
              <w:bottom w:val="nil"/>
              <w:right w:val="nil"/>
            </w:tcBorders>
            <w:tcMar>
              <w:top w:w="0" w:type="dxa"/>
              <w:left w:w="40" w:type="dxa"/>
              <w:bottom w:w="0" w:type="dxa"/>
              <w:right w:w="40" w:type="dxa"/>
            </w:tcMar>
          </w:tcPr>
          <w:p w14:paraId="03DA5D38" w14:textId="77777777" w:rsidR="00FB316C" w:rsidRPr="00CB718E" w:rsidRDefault="00FB316C" w:rsidP="001C224B">
            <w:pPr>
              <w:widowControl w:val="0"/>
              <w:rPr>
                <w:sz w:val="19"/>
                <w:szCs w:val="19"/>
              </w:rPr>
            </w:pPr>
            <w:r w:rsidRPr="00CB718E">
              <w:rPr>
                <w:sz w:val="19"/>
                <w:szCs w:val="19"/>
              </w:rPr>
              <w:t>*</w:t>
            </w:r>
          </w:p>
        </w:tc>
        <w:tc>
          <w:tcPr>
            <w:tcW w:w="477" w:type="pct"/>
            <w:tcBorders>
              <w:top w:val="nil"/>
              <w:left w:val="nil"/>
              <w:bottom w:val="nil"/>
              <w:right w:val="nil"/>
            </w:tcBorders>
            <w:tcMar>
              <w:top w:w="0" w:type="dxa"/>
              <w:left w:w="40" w:type="dxa"/>
              <w:bottom w:w="0" w:type="dxa"/>
              <w:right w:w="40" w:type="dxa"/>
            </w:tcMar>
          </w:tcPr>
          <w:p w14:paraId="6B36DDBF" w14:textId="77777777" w:rsidR="00FB316C" w:rsidRPr="00CB718E" w:rsidRDefault="00FB316C" w:rsidP="001C224B">
            <w:pPr>
              <w:widowControl w:val="0"/>
              <w:rPr>
                <w:sz w:val="19"/>
                <w:szCs w:val="19"/>
              </w:rPr>
            </w:pPr>
            <w:r w:rsidRPr="00CB718E">
              <w:rPr>
                <w:sz w:val="19"/>
                <w:szCs w:val="19"/>
              </w:rPr>
              <w:t>*</w:t>
            </w:r>
          </w:p>
        </w:tc>
        <w:tc>
          <w:tcPr>
            <w:tcW w:w="817" w:type="pct"/>
            <w:tcBorders>
              <w:top w:val="nil"/>
              <w:left w:val="nil"/>
              <w:bottom w:val="nil"/>
              <w:right w:val="nil"/>
            </w:tcBorders>
            <w:tcMar>
              <w:top w:w="0" w:type="dxa"/>
              <w:left w:w="40" w:type="dxa"/>
              <w:bottom w:w="0" w:type="dxa"/>
              <w:right w:w="40" w:type="dxa"/>
            </w:tcMar>
          </w:tcPr>
          <w:p w14:paraId="32E5CF44" w14:textId="77777777" w:rsidR="00FB316C" w:rsidRPr="00CB718E" w:rsidRDefault="00FB316C" w:rsidP="001C224B">
            <w:pPr>
              <w:widowControl w:val="0"/>
              <w:rPr>
                <w:sz w:val="19"/>
                <w:szCs w:val="19"/>
              </w:rPr>
            </w:pPr>
            <w:r w:rsidRPr="00CB718E">
              <w:rPr>
                <w:sz w:val="19"/>
                <w:szCs w:val="19"/>
              </w:rPr>
              <w:t>*</w:t>
            </w:r>
          </w:p>
        </w:tc>
        <w:tc>
          <w:tcPr>
            <w:tcW w:w="771" w:type="pct"/>
            <w:tcBorders>
              <w:top w:val="nil"/>
              <w:left w:val="nil"/>
              <w:bottom w:val="nil"/>
              <w:right w:val="nil"/>
            </w:tcBorders>
            <w:tcMar>
              <w:top w:w="0" w:type="dxa"/>
              <w:left w:w="40" w:type="dxa"/>
              <w:bottom w:w="0" w:type="dxa"/>
              <w:right w:w="40" w:type="dxa"/>
            </w:tcMar>
          </w:tcPr>
          <w:p w14:paraId="354D2651" w14:textId="77777777" w:rsidR="00FB316C" w:rsidRPr="00CB718E" w:rsidRDefault="00FB316C" w:rsidP="001C224B">
            <w:pPr>
              <w:widowControl w:val="0"/>
              <w:rPr>
                <w:sz w:val="19"/>
                <w:szCs w:val="19"/>
              </w:rPr>
            </w:pPr>
            <w:r w:rsidRPr="00CB718E">
              <w:rPr>
                <w:sz w:val="19"/>
                <w:szCs w:val="19"/>
              </w:rPr>
              <w:t>*</w:t>
            </w:r>
          </w:p>
        </w:tc>
      </w:tr>
      <w:tr w:rsidR="001C224B" w:rsidRPr="00CB718E" w14:paraId="2A5B5688" w14:textId="77777777" w:rsidTr="00795DAA">
        <w:trPr>
          <w:cantSplit/>
          <w:trHeight w:val="894"/>
        </w:trPr>
        <w:tc>
          <w:tcPr>
            <w:tcW w:w="619" w:type="pct"/>
            <w:tcBorders>
              <w:top w:val="nil"/>
              <w:left w:val="nil"/>
              <w:bottom w:val="nil"/>
              <w:right w:val="nil"/>
            </w:tcBorders>
            <w:tcMar>
              <w:top w:w="43" w:type="dxa"/>
              <w:left w:w="43" w:type="dxa"/>
              <w:bottom w:w="43" w:type="dxa"/>
              <w:right w:w="43" w:type="dxa"/>
            </w:tcMar>
          </w:tcPr>
          <w:p w14:paraId="4E5A43E8" w14:textId="77777777" w:rsidR="00FB316C" w:rsidRPr="00CB718E" w:rsidRDefault="00FB316C" w:rsidP="001C224B">
            <w:pPr>
              <w:widowControl w:val="0"/>
              <w:rPr>
                <w:sz w:val="19"/>
                <w:szCs w:val="19"/>
                <w:vertAlign w:val="superscript"/>
              </w:rPr>
            </w:pPr>
            <w:r w:rsidRPr="00CB718E">
              <w:rPr>
                <w:sz w:val="19"/>
                <w:szCs w:val="19"/>
              </w:rPr>
              <w:t>Kucukoglu et al. (2023)</w:t>
            </w:r>
          </w:p>
        </w:tc>
        <w:tc>
          <w:tcPr>
            <w:tcW w:w="512" w:type="pct"/>
            <w:tcBorders>
              <w:top w:val="nil"/>
              <w:left w:val="nil"/>
              <w:bottom w:val="nil"/>
              <w:right w:val="nil"/>
            </w:tcBorders>
            <w:tcMar>
              <w:top w:w="0" w:type="dxa"/>
              <w:left w:w="40" w:type="dxa"/>
              <w:bottom w:w="0" w:type="dxa"/>
              <w:right w:w="40" w:type="dxa"/>
            </w:tcMar>
          </w:tcPr>
          <w:p w14:paraId="77EBE887" w14:textId="77777777" w:rsidR="00FB316C" w:rsidRPr="00CB718E" w:rsidRDefault="00FB316C" w:rsidP="001C224B">
            <w:pPr>
              <w:widowControl w:val="0"/>
              <w:rPr>
                <w:sz w:val="19"/>
                <w:szCs w:val="19"/>
              </w:rPr>
            </w:pPr>
            <w:r w:rsidRPr="00CB718E">
              <w:rPr>
                <w:sz w:val="19"/>
                <w:szCs w:val="19"/>
              </w:rPr>
              <w:t>221(&gt;19)</w:t>
            </w:r>
          </w:p>
        </w:tc>
        <w:tc>
          <w:tcPr>
            <w:tcW w:w="476" w:type="pct"/>
            <w:tcBorders>
              <w:top w:val="nil"/>
              <w:left w:val="nil"/>
              <w:bottom w:val="nil"/>
              <w:right w:val="nil"/>
            </w:tcBorders>
            <w:tcMar>
              <w:top w:w="0" w:type="dxa"/>
              <w:left w:w="40" w:type="dxa"/>
              <w:bottom w:w="0" w:type="dxa"/>
              <w:right w:w="40" w:type="dxa"/>
            </w:tcMar>
          </w:tcPr>
          <w:p w14:paraId="30448DA9" w14:textId="77777777" w:rsidR="00FB316C" w:rsidRPr="00CB718E" w:rsidRDefault="00FB316C" w:rsidP="001C224B">
            <w:pPr>
              <w:widowControl w:val="0"/>
              <w:rPr>
                <w:sz w:val="19"/>
                <w:szCs w:val="19"/>
              </w:rPr>
            </w:pPr>
            <w:r w:rsidRPr="00CB718E">
              <w:rPr>
                <w:sz w:val="19"/>
                <w:szCs w:val="19"/>
              </w:rPr>
              <w:t>*</w:t>
            </w:r>
          </w:p>
        </w:tc>
        <w:tc>
          <w:tcPr>
            <w:tcW w:w="65" w:type="pct"/>
            <w:tcBorders>
              <w:top w:val="nil"/>
              <w:left w:val="nil"/>
              <w:bottom w:val="nil"/>
              <w:right w:val="nil"/>
            </w:tcBorders>
            <w:tcMar>
              <w:top w:w="0" w:type="dxa"/>
              <w:left w:w="40" w:type="dxa"/>
              <w:bottom w:w="0" w:type="dxa"/>
              <w:right w:w="40" w:type="dxa"/>
            </w:tcMar>
          </w:tcPr>
          <w:p w14:paraId="50FB67BB" w14:textId="77777777" w:rsidR="00FB316C" w:rsidRPr="00CB718E" w:rsidRDefault="00FB316C" w:rsidP="001C224B">
            <w:pPr>
              <w:widowControl w:val="0"/>
              <w:rPr>
                <w:sz w:val="19"/>
                <w:szCs w:val="19"/>
              </w:rPr>
            </w:pPr>
          </w:p>
        </w:tc>
        <w:tc>
          <w:tcPr>
            <w:tcW w:w="649" w:type="pct"/>
            <w:tcBorders>
              <w:top w:val="nil"/>
              <w:left w:val="nil"/>
              <w:bottom w:val="nil"/>
              <w:right w:val="nil"/>
            </w:tcBorders>
            <w:tcMar>
              <w:top w:w="0" w:type="dxa"/>
              <w:left w:w="40" w:type="dxa"/>
              <w:bottom w:w="0" w:type="dxa"/>
              <w:right w:w="40" w:type="dxa"/>
            </w:tcMar>
          </w:tcPr>
          <w:p w14:paraId="57C75AE2" w14:textId="77777777" w:rsidR="00FB316C" w:rsidRPr="00CB718E" w:rsidRDefault="00FB316C" w:rsidP="001C224B">
            <w:pPr>
              <w:widowControl w:val="0"/>
              <w:rPr>
                <w:sz w:val="19"/>
                <w:szCs w:val="19"/>
              </w:rPr>
            </w:pPr>
            <w:r w:rsidRPr="00CB718E">
              <w:rPr>
                <w:sz w:val="19"/>
                <w:szCs w:val="19"/>
              </w:rPr>
              <w:t>*;NB(96), CS(126)</w:t>
            </w:r>
          </w:p>
        </w:tc>
        <w:tc>
          <w:tcPr>
            <w:tcW w:w="614" w:type="pct"/>
            <w:tcBorders>
              <w:top w:val="nil"/>
              <w:left w:val="nil"/>
              <w:bottom w:val="nil"/>
              <w:right w:val="nil"/>
            </w:tcBorders>
            <w:tcMar>
              <w:top w:w="0" w:type="dxa"/>
              <w:left w:w="40" w:type="dxa"/>
              <w:bottom w:w="0" w:type="dxa"/>
              <w:right w:w="40" w:type="dxa"/>
            </w:tcMar>
          </w:tcPr>
          <w:p w14:paraId="15F663CD" w14:textId="77777777" w:rsidR="00FB316C" w:rsidRPr="00CB718E" w:rsidRDefault="00FB316C" w:rsidP="001C224B">
            <w:pPr>
              <w:widowControl w:val="0"/>
              <w:rPr>
                <w:sz w:val="19"/>
                <w:szCs w:val="19"/>
              </w:rPr>
            </w:pPr>
            <w:r w:rsidRPr="00CB718E">
              <w:rPr>
                <w:sz w:val="19"/>
                <w:szCs w:val="19"/>
              </w:rPr>
              <w:t>2 to 6 w; *</w:t>
            </w:r>
          </w:p>
        </w:tc>
        <w:tc>
          <w:tcPr>
            <w:tcW w:w="477" w:type="pct"/>
            <w:tcBorders>
              <w:top w:val="nil"/>
              <w:left w:val="nil"/>
              <w:bottom w:val="nil"/>
              <w:right w:val="nil"/>
            </w:tcBorders>
            <w:tcMar>
              <w:top w:w="0" w:type="dxa"/>
              <w:left w:w="40" w:type="dxa"/>
              <w:bottom w:w="0" w:type="dxa"/>
              <w:right w:w="40" w:type="dxa"/>
            </w:tcMar>
          </w:tcPr>
          <w:p w14:paraId="285F5ED4" w14:textId="77777777" w:rsidR="00FB316C" w:rsidRPr="00CB718E" w:rsidRDefault="00FB316C" w:rsidP="001C224B">
            <w:pPr>
              <w:widowControl w:val="0"/>
              <w:rPr>
                <w:sz w:val="19"/>
                <w:szCs w:val="19"/>
              </w:rPr>
            </w:pPr>
            <w:r w:rsidRPr="00CB718E">
              <w:rPr>
                <w:sz w:val="19"/>
                <w:szCs w:val="19"/>
              </w:rPr>
              <w:t>EFA CFA</w:t>
            </w:r>
          </w:p>
          <w:p w14:paraId="6DC5BD0F" w14:textId="77777777" w:rsidR="00FB316C" w:rsidRPr="00CB718E" w:rsidRDefault="00FB316C" w:rsidP="001C224B">
            <w:pPr>
              <w:widowControl w:val="0"/>
              <w:rPr>
                <w:sz w:val="19"/>
                <w:szCs w:val="19"/>
              </w:rPr>
            </w:pPr>
          </w:p>
        </w:tc>
        <w:tc>
          <w:tcPr>
            <w:tcW w:w="817" w:type="pct"/>
            <w:tcBorders>
              <w:top w:val="nil"/>
              <w:left w:val="nil"/>
              <w:bottom w:val="nil"/>
              <w:right w:val="nil"/>
            </w:tcBorders>
            <w:tcMar>
              <w:top w:w="0" w:type="dxa"/>
              <w:left w:w="40" w:type="dxa"/>
              <w:bottom w:w="0" w:type="dxa"/>
              <w:right w:w="40" w:type="dxa"/>
            </w:tcMar>
          </w:tcPr>
          <w:p w14:paraId="55F2E4AE" w14:textId="77777777" w:rsidR="00FB316C" w:rsidRPr="00CB718E" w:rsidRDefault="00FB316C" w:rsidP="001C224B">
            <w:pPr>
              <w:widowControl w:val="0"/>
              <w:rPr>
                <w:sz w:val="19"/>
                <w:szCs w:val="19"/>
              </w:rPr>
            </w:pPr>
            <w:r w:rsidRPr="00CB718E">
              <w:rPr>
                <w:sz w:val="19"/>
                <w:szCs w:val="19"/>
              </w:rPr>
              <w:t>Unidimensional</w:t>
            </w:r>
          </w:p>
        </w:tc>
        <w:tc>
          <w:tcPr>
            <w:tcW w:w="771" w:type="pct"/>
            <w:tcBorders>
              <w:top w:val="nil"/>
              <w:left w:val="nil"/>
              <w:bottom w:val="nil"/>
              <w:right w:val="nil"/>
            </w:tcBorders>
            <w:tcMar>
              <w:top w:w="0" w:type="dxa"/>
              <w:left w:w="40" w:type="dxa"/>
              <w:bottom w:w="0" w:type="dxa"/>
              <w:right w:w="40" w:type="dxa"/>
            </w:tcMar>
          </w:tcPr>
          <w:p w14:paraId="623BC758" w14:textId="77777777" w:rsidR="00FB316C" w:rsidRPr="00CB718E" w:rsidRDefault="00FB316C" w:rsidP="001C224B">
            <w:pPr>
              <w:widowControl w:val="0"/>
              <w:rPr>
                <w:sz w:val="19"/>
                <w:szCs w:val="19"/>
              </w:rPr>
            </w:pPr>
            <w:r w:rsidRPr="00CB718E">
              <w:rPr>
                <w:sz w:val="19"/>
                <w:szCs w:val="19"/>
              </w:rPr>
              <w:t xml:space="preserve">α = .93; </w:t>
            </w:r>
            <w:r w:rsidRPr="00CB718E">
              <w:rPr>
                <w:i/>
                <w:iCs/>
                <w:sz w:val="19"/>
                <w:szCs w:val="19"/>
              </w:rPr>
              <w:t>r</w:t>
            </w:r>
            <w:r w:rsidRPr="00CB718E">
              <w:rPr>
                <w:sz w:val="19"/>
                <w:szCs w:val="19"/>
              </w:rPr>
              <w:t xml:space="preserve"> =1 (T1). </w:t>
            </w:r>
            <w:r w:rsidRPr="00CB718E">
              <w:rPr>
                <w:i/>
                <w:iCs/>
                <w:sz w:val="19"/>
                <w:szCs w:val="19"/>
              </w:rPr>
              <w:t>r</w:t>
            </w:r>
            <w:r w:rsidRPr="00CB718E">
              <w:rPr>
                <w:sz w:val="19"/>
                <w:szCs w:val="19"/>
              </w:rPr>
              <w:t xml:space="preserve"> =.96 (T2) (</w:t>
            </w:r>
            <w:r w:rsidRPr="00CB718E">
              <w:rPr>
                <w:i/>
                <w:iCs/>
                <w:sz w:val="19"/>
                <w:szCs w:val="19"/>
              </w:rPr>
              <w:t>p</w:t>
            </w:r>
            <w:r w:rsidRPr="00CB718E">
              <w:rPr>
                <w:sz w:val="19"/>
                <w:szCs w:val="19"/>
              </w:rPr>
              <w:t>&lt;.001)</w:t>
            </w:r>
          </w:p>
        </w:tc>
      </w:tr>
      <w:tr w:rsidR="001C224B" w:rsidRPr="00CB718E" w14:paraId="42E8D379" w14:textId="77777777" w:rsidTr="00795DAA">
        <w:trPr>
          <w:cantSplit/>
          <w:trHeight w:val="20"/>
        </w:trPr>
        <w:tc>
          <w:tcPr>
            <w:tcW w:w="619" w:type="pct"/>
            <w:tcBorders>
              <w:top w:val="nil"/>
              <w:left w:val="nil"/>
              <w:bottom w:val="nil"/>
              <w:right w:val="nil"/>
            </w:tcBorders>
            <w:tcMar>
              <w:top w:w="43" w:type="dxa"/>
              <w:left w:w="43" w:type="dxa"/>
              <w:bottom w:w="43" w:type="dxa"/>
              <w:right w:w="43" w:type="dxa"/>
            </w:tcMar>
          </w:tcPr>
          <w:p w14:paraId="0D1377E6" w14:textId="77777777" w:rsidR="00FB316C" w:rsidRPr="00CB718E" w:rsidRDefault="00FB316C" w:rsidP="001C224B">
            <w:pPr>
              <w:widowControl w:val="0"/>
              <w:rPr>
                <w:sz w:val="19"/>
                <w:szCs w:val="19"/>
                <w:vertAlign w:val="superscript"/>
              </w:rPr>
            </w:pPr>
            <w:r w:rsidRPr="00CB718E">
              <w:rPr>
                <w:sz w:val="19"/>
                <w:szCs w:val="19"/>
              </w:rPr>
              <w:t>Panahi et al. (2022)</w:t>
            </w:r>
          </w:p>
        </w:tc>
        <w:tc>
          <w:tcPr>
            <w:tcW w:w="512" w:type="pct"/>
            <w:tcBorders>
              <w:top w:val="nil"/>
              <w:left w:val="nil"/>
              <w:bottom w:val="nil"/>
              <w:right w:val="nil"/>
            </w:tcBorders>
            <w:tcMar>
              <w:top w:w="0" w:type="dxa"/>
              <w:left w:w="40" w:type="dxa"/>
              <w:bottom w:w="0" w:type="dxa"/>
              <w:right w:w="40" w:type="dxa"/>
            </w:tcMar>
          </w:tcPr>
          <w:p w14:paraId="3EEB79E3" w14:textId="77777777" w:rsidR="00FB316C" w:rsidRPr="00CB718E" w:rsidRDefault="00FB316C" w:rsidP="001C224B">
            <w:pPr>
              <w:widowControl w:val="0"/>
              <w:rPr>
                <w:sz w:val="19"/>
                <w:szCs w:val="19"/>
              </w:rPr>
            </w:pPr>
            <w:r w:rsidRPr="00CB718E">
              <w:rPr>
                <w:sz w:val="19"/>
                <w:szCs w:val="19"/>
              </w:rPr>
              <w:t>76 (M=29.31 [CG] a 29.36 [IG])</w:t>
            </w:r>
          </w:p>
        </w:tc>
        <w:tc>
          <w:tcPr>
            <w:tcW w:w="476" w:type="pct"/>
            <w:tcBorders>
              <w:top w:val="nil"/>
              <w:left w:val="nil"/>
              <w:bottom w:val="nil"/>
              <w:right w:val="nil"/>
            </w:tcBorders>
            <w:tcMar>
              <w:top w:w="0" w:type="dxa"/>
              <w:left w:w="40" w:type="dxa"/>
              <w:bottom w:w="0" w:type="dxa"/>
              <w:right w:w="40" w:type="dxa"/>
            </w:tcMar>
          </w:tcPr>
          <w:p w14:paraId="6AAFD04E" w14:textId="77777777" w:rsidR="00FB316C" w:rsidRPr="00CB718E" w:rsidRDefault="00FB316C" w:rsidP="001C224B">
            <w:pPr>
              <w:widowControl w:val="0"/>
              <w:rPr>
                <w:sz w:val="19"/>
                <w:szCs w:val="19"/>
              </w:rPr>
            </w:pPr>
            <w:r w:rsidRPr="00CB718E">
              <w:rPr>
                <w:sz w:val="19"/>
                <w:szCs w:val="19"/>
              </w:rPr>
              <w:t>*</w:t>
            </w:r>
          </w:p>
        </w:tc>
        <w:tc>
          <w:tcPr>
            <w:tcW w:w="65" w:type="pct"/>
            <w:tcBorders>
              <w:top w:val="nil"/>
              <w:left w:val="nil"/>
              <w:bottom w:val="nil"/>
              <w:right w:val="nil"/>
            </w:tcBorders>
            <w:tcMar>
              <w:top w:w="0" w:type="dxa"/>
              <w:left w:w="40" w:type="dxa"/>
              <w:bottom w:w="0" w:type="dxa"/>
              <w:right w:w="40" w:type="dxa"/>
            </w:tcMar>
          </w:tcPr>
          <w:p w14:paraId="75D72E2E" w14:textId="77777777" w:rsidR="00FB316C" w:rsidRPr="00CB718E" w:rsidRDefault="00FB316C" w:rsidP="001C224B">
            <w:pPr>
              <w:widowControl w:val="0"/>
              <w:rPr>
                <w:sz w:val="19"/>
                <w:szCs w:val="19"/>
              </w:rPr>
            </w:pPr>
          </w:p>
        </w:tc>
        <w:tc>
          <w:tcPr>
            <w:tcW w:w="649" w:type="pct"/>
            <w:tcBorders>
              <w:top w:val="nil"/>
              <w:left w:val="nil"/>
              <w:bottom w:val="nil"/>
              <w:right w:val="nil"/>
            </w:tcBorders>
            <w:tcMar>
              <w:top w:w="0" w:type="dxa"/>
              <w:left w:w="40" w:type="dxa"/>
              <w:bottom w:w="0" w:type="dxa"/>
              <w:right w:w="40" w:type="dxa"/>
            </w:tcMar>
          </w:tcPr>
          <w:p w14:paraId="5B137F7D" w14:textId="77777777" w:rsidR="00FB316C" w:rsidRPr="00CB718E" w:rsidRDefault="00FB316C" w:rsidP="001C224B">
            <w:pPr>
              <w:widowControl w:val="0"/>
              <w:rPr>
                <w:sz w:val="19"/>
                <w:szCs w:val="19"/>
              </w:rPr>
            </w:pPr>
            <w:r w:rsidRPr="00CB718E">
              <w:rPr>
                <w:sz w:val="19"/>
                <w:szCs w:val="19"/>
              </w:rPr>
              <w:t>Single (100);</w:t>
            </w:r>
          </w:p>
          <w:p w14:paraId="160EC417" w14:textId="77777777" w:rsidR="00FB316C" w:rsidRPr="00CB718E" w:rsidRDefault="00FB316C" w:rsidP="001C224B">
            <w:pPr>
              <w:widowControl w:val="0"/>
              <w:rPr>
                <w:sz w:val="19"/>
                <w:szCs w:val="19"/>
              </w:rPr>
            </w:pPr>
            <w:r w:rsidRPr="00CB718E">
              <w:rPr>
                <w:sz w:val="19"/>
                <w:szCs w:val="19"/>
              </w:rPr>
              <w:t>*</w:t>
            </w:r>
          </w:p>
        </w:tc>
        <w:tc>
          <w:tcPr>
            <w:tcW w:w="614" w:type="pct"/>
            <w:tcBorders>
              <w:top w:val="nil"/>
              <w:left w:val="nil"/>
              <w:bottom w:val="nil"/>
              <w:right w:val="nil"/>
            </w:tcBorders>
            <w:tcMar>
              <w:top w:w="0" w:type="dxa"/>
              <w:left w:w="40" w:type="dxa"/>
              <w:bottom w:w="0" w:type="dxa"/>
              <w:right w:w="40" w:type="dxa"/>
            </w:tcMar>
          </w:tcPr>
          <w:p w14:paraId="4F856C7D" w14:textId="77777777" w:rsidR="00FB316C" w:rsidRPr="00CB718E" w:rsidRDefault="00FB316C" w:rsidP="001C224B">
            <w:pPr>
              <w:widowControl w:val="0"/>
              <w:rPr>
                <w:sz w:val="19"/>
                <w:szCs w:val="19"/>
              </w:rPr>
            </w:pPr>
            <w:r w:rsidRPr="00CB718E">
              <w:rPr>
                <w:sz w:val="19"/>
                <w:szCs w:val="19"/>
              </w:rPr>
              <w:t>3 to 5 d; EBF (*), MBF (*)</w:t>
            </w:r>
          </w:p>
        </w:tc>
        <w:tc>
          <w:tcPr>
            <w:tcW w:w="477" w:type="pct"/>
            <w:tcBorders>
              <w:top w:val="nil"/>
              <w:left w:val="nil"/>
              <w:bottom w:val="nil"/>
              <w:right w:val="nil"/>
            </w:tcBorders>
            <w:tcMar>
              <w:top w:w="0" w:type="dxa"/>
              <w:left w:w="40" w:type="dxa"/>
              <w:bottom w:w="0" w:type="dxa"/>
              <w:right w:w="40" w:type="dxa"/>
            </w:tcMar>
          </w:tcPr>
          <w:p w14:paraId="4C9FD1D9" w14:textId="77777777" w:rsidR="00FB316C" w:rsidRPr="00CB718E" w:rsidRDefault="00FB316C" w:rsidP="001C224B">
            <w:pPr>
              <w:widowControl w:val="0"/>
              <w:rPr>
                <w:sz w:val="19"/>
                <w:szCs w:val="19"/>
              </w:rPr>
            </w:pPr>
            <w:r w:rsidRPr="00CB718E">
              <w:rPr>
                <w:sz w:val="19"/>
                <w:szCs w:val="19"/>
              </w:rPr>
              <w:t>*</w:t>
            </w:r>
          </w:p>
        </w:tc>
        <w:tc>
          <w:tcPr>
            <w:tcW w:w="817" w:type="pct"/>
            <w:tcBorders>
              <w:top w:val="nil"/>
              <w:left w:val="nil"/>
              <w:bottom w:val="nil"/>
              <w:right w:val="nil"/>
            </w:tcBorders>
            <w:tcMar>
              <w:top w:w="0" w:type="dxa"/>
              <w:left w:w="40" w:type="dxa"/>
              <w:bottom w:w="0" w:type="dxa"/>
              <w:right w:w="40" w:type="dxa"/>
            </w:tcMar>
          </w:tcPr>
          <w:p w14:paraId="2A4254E4" w14:textId="77777777" w:rsidR="00FB316C" w:rsidRPr="00CB718E" w:rsidRDefault="00FB316C" w:rsidP="001C224B">
            <w:pPr>
              <w:widowControl w:val="0"/>
              <w:rPr>
                <w:sz w:val="19"/>
                <w:szCs w:val="19"/>
              </w:rPr>
            </w:pPr>
            <w:r w:rsidRPr="00CB718E">
              <w:rPr>
                <w:sz w:val="19"/>
                <w:szCs w:val="19"/>
              </w:rPr>
              <w:t>*</w:t>
            </w:r>
          </w:p>
        </w:tc>
        <w:tc>
          <w:tcPr>
            <w:tcW w:w="771" w:type="pct"/>
            <w:tcBorders>
              <w:top w:val="nil"/>
              <w:left w:val="nil"/>
              <w:bottom w:val="nil"/>
              <w:right w:val="nil"/>
            </w:tcBorders>
            <w:tcMar>
              <w:top w:w="0" w:type="dxa"/>
              <w:left w:w="40" w:type="dxa"/>
              <w:bottom w:w="0" w:type="dxa"/>
              <w:right w:w="40" w:type="dxa"/>
            </w:tcMar>
          </w:tcPr>
          <w:p w14:paraId="4DBF6740" w14:textId="77777777" w:rsidR="00FB316C" w:rsidRPr="00CB718E" w:rsidRDefault="00FB316C" w:rsidP="001C224B">
            <w:pPr>
              <w:widowControl w:val="0"/>
              <w:rPr>
                <w:sz w:val="19"/>
                <w:szCs w:val="19"/>
              </w:rPr>
            </w:pPr>
            <w:r w:rsidRPr="00CB718E">
              <w:rPr>
                <w:sz w:val="19"/>
                <w:szCs w:val="19"/>
              </w:rPr>
              <w:t>α= .93</w:t>
            </w:r>
          </w:p>
        </w:tc>
      </w:tr>
      <w:tr w:rsidR="001C224B" w:rsidRPr="00CB718E" w14:paraId="72C1D35C" w14:textId="77777777" w:rsidTr="00795DAA">
        <w:trPr>
          <w:cantSplit/>
          <w:trHeight w:val="20"/>
        </w:trPr>
        <w:tc>
          <w:tcPr>
            <w:tcW w:w="619" w:type="pct"/>
            <w:tcBorders>
              <w:top w:val="nil"/>
              <w:left w:val="nil"/>
              <w:right w:val="nil"/>
            </w:tcBorders>
            <w:tcMar>
              <w:top w:w="43" w:type="dxa"/>
              <w:left w:w="43" w:type="dxa"/>
              <w:bottom w:w="43" w:type="dxa"/>
              <w:right w:w="43" w:type="dxa"/>
            </w:tcMar>
          </w:tcPr>
          <w:p w14:paraId="79059EE6" w14:textId="77777777" w:rsidR="00FB316C" w:rsidRPr="00CB718E" w:rsidRDefault="00FB316C" w:rsidP="001C224B">
            <w:pPr>
              <w:widowControl w:val="0"/>
              <w:rPr>
                <w:sz w:val="19"/>
                <w:szCs w:val="19"/>
              </w:rPr>
            </w:pPr>
            <w:r w:rsidRPr="00CB718E">
              <w:rPr>
                <w:sz w:val="19"/>
                <w:szCs w:val="19"/>
              </w:rPr>
              <w:t>Taşpinar et al. (2013)</w:t>
            </w:r>
          </w:p>
        </w:tc>
        <w:tc>
          <w:tcPr>
            <w:tcW w:w="512" w:type="pct"/>
            <w:tcBorders>
              <w:top w:val="nil"/>
              <w:left w:val="nil"/>
              <w:bottom w:val="single" w:sz="4" w:space="0" w:color="000000"/>
              <w:right w:val="nil"/>
            </w:tcBorders>
            <w:tcMar>
              <w:top w:w="0" w:type="dxa"/>
              <w:left w:w="40" w:type="dxa"/>
              <w:bottom w:w="0" w:type="dxa"/>
              <w:right w:w="40" w:type="dxa"/>
            </w:tcMar>
          </w:tcPr>
          <w:p w14:paraId="67ADC481" w14:textId="77777777" w:rsidR="00FB316C" w:rsidRPr="00CB718E" w:rsidRDefault="00FB316C" w:rsidP="001C224B">
            <w:pPr>
              <w:widowControl w:val="0"/>
              <w:rPr>
                <w:sz w:val="19"/>
                <w:szCs w:val="19"/>
              </w:rPr>
            </w:pPr>
            <w:r w:rsidRPr="00CB718E">
              <w:rPr>
                <w:sz w:val="19"/>
                <w:szCs w:val="19"/>
              </w:rPr>
              <w:t>203</w:t>
            </w:r>
          </w:p>
          <w:p w14:paraId="105878E2" w14:textId="77777777" w:rsidR="00FB316C" w:rsidRPr="00CB718E" w:rsidRDefault="00FB316C" w:rsidP="001C224B">
            <w:pPr>
              <w:widowControl w:val="0"/>
              <w:rPr>
                <w:sz w:val="19"/>
                <w:szCs w:val="19"/>
              </w:rPr>
            </w:pPr>
            <w:r w:rsidRPr="00CB718E">
              <w:rPr>
                <w:sz w:val="19"/>
                <w:szCs w:val="19"/>
              </w:rPr>
              <w:t>(&gt;25)</w:t>
            </w:r>
          </w:p>
        </w:tc>
        <w:tc>
          <w:tcPr>
            <w:tcW w:w="476" w:type="pct"/>
            <w:tcBorders>
              <w:top w:val="nil"/>
              <w:left w:val="nil"/>
              <w:bottom w:val="single" w:sz="4" w:space="0" w:color="000000"/>
              <w:right w:val="nil"/>
            </w:tcBorders>
            <w:tcMar>
              <w:top w:w="0" w:type="dxa"/>
              <w:left w:w="40" w:type="dxa"/>
              <w:bottom w:w="0" w:type="dxa"/>
              <w:right w:w="40" w:type="dxa"/>
            </w:tcMar>
          </w:tcPr>
          <w:p w14:paraId="2D223EC9" w14:textId="77777777" w:rsidR="00FB316C" w:rsidRPr="00CB718E" w:rsidRDefault="00FB316C" w:rsidP="001C224B">
            <w:pPr>
              <w:widowControl w:val="0"/>
              <w:rPr>
                <w:sz w:val="19"/>
                <w:szCs w:val="19"/>
              </w:rPr>
            </w:pPr>
            <w:r w:rsidRPr="00CB718E">
              <w:rPr>
                <w:sz w:val="19"/>
                <w:szCs w:val="19"/>
              </w:rPr>
              <w:t>*</w:t>
            </w:r>
          </w:p>
        </w:tc>
        <w:tc>
          <w:tcPr>
            <w:tcW w:w="65" w:type="pct"/>
            <w:tcBorders>
              <w:top w:val="nil"/>
              <w:left w:val="nil"/>
              <w:bottom w:val="single" w:sz="4" w:space="0" w:color="000000"/>
              <w:right w:val="nil"/>
            </w:tcBorders>
            <w:tcMar>
              <w:top w:w="0" w:type="dxa"/>
              <w:left w:w="40" w:type="dxa"/>
              <w:bottom w:w="0" w:type="dxa"/>
              <w:right w:w="40" w:type="dxa"/>
            </w:tcMar>
          </w:tcPr>
          <w:p w14:paraId="15CF5FD7" w14:textId="77777777" w:rsidR="00FB316C" w:rsidRPr="00CB718E" w:rsidRDefault="00FB316C" w:rsidP="001C224B">
            <w:pPr>
              <w:widowControl w:val="0"/>
              <w:rPr>
                <w:sz w:val="19"/>
                <w:szCs w:val="19"/>
              </w:rPr>
            </w:pPr>
          </w:p>
        </w:tc>
        <w:tc>
          <w:tcPr>
            <w:tcW w:w="649" w:type="pct"/>
            <w:tcBorders>
              <w:top w:val="nil"/>
              <w:left w:val="nil"/>
              <w:bottom w:val="single" w:sz="4" w:space="0" w:color="000000"/>
              <w:right w:val="nil"/>
            </w:tcBorders>
            <w:tcMar>
              <w:top w:w="0" w:type="dxa"/>
              <w:left w:w="40" w:type="dxa"/>
              <w:bottom w:w="0" w:type="dxa"/>
              <w:right w:w="40" w:type="dxa"/>
            </w:tcMar>
          </w:tcPr>
          <w:p w14:paraId="4F9C8522" w14:textId="77777777" w:rsidR="00FB316C" w:rsidRPr="00CB718E" w:rsidRDefault="00FB316C" w:rsidP="001C224B">
            <w:pPr>
              <w:widowControl w:val="0"/>
              <w:rPr>
                <w:sz w:val="19"/>
                <w:szCs w:val="19"/>
              </w:rPr>
            </w:pPr>
            <w:r w:rsidRPr="00CB718E">
              <w:rPr>
                <w:sz w:val="19"/>
                <w:szCs w:val="19"/>
              </w:rPr>
              <w:t>*;VS(36.9)</w:t>
            </w:r>
          </w:p>
          <w:p w14:paraId="42AC54E0" w14:textId="77777777" w:rsidR="00FB316C" w:rsidRPr="00CB718E" w:rsidRDefault="00FB316C" w:rsidP="001C224B">
            <w:pPr>
              <w:widowControl w:val="0"/>
              <w:rPr>
                <w:sz w:val="19"/>
                <w:szCs w:val="19"/>
              </w:rPr>
            </w:pPr>
            <w:r w:rsidRPr="00CB718E">
              <w:rPr>
                <w:sz w:val="19"/>
                <w:szCs w:val="19"/>
              </w:rPr>
              <w:t>CS(3.1)</w:t>
            </w:r>
          </w:p>
        </w:tc>
        <w:tc>
          <w:tcPr>
            <w:tcW w:w="614" w:type="pct"/>
            <w:tcBorders>
              <w:top w:val="nil"/>
              <w:left w:val="nil"/>
              <w:bottom w:val="single" w:sz="4" w:space="0" w:color="000000"/>
              <w:right w:val="nil"/>
            </w:tcBorders>
            <w:tcMar>
              <w:top w:w="0" w:type="dxa"/>
              <w:left w:w="40" w:type="dxa"/>
              <w:bottom w:w="0" w:type="dxa"/>
              <w:right w:w="40" w:type="dxa"/>
            </w:tcMar>
          </w:tcPr>
          <w:p w14:paraId="6840E1F3" w14:textId="77777777" w:rsidR="00FB316C" w:rsidRPr="00CB718E" w:rsidRDefault="00FB316C" w:rsidP="001C224B">
            <w:pPr>
              <w:widowControl w:val="0"/>
              <w:rPr>
                <w:sz w:val="19"/>
                <w:szCs w:val="19"/>
              </w:rPr>
            </w:pPr>
            <w:r w:rsidRPr="00CB718E">
              <w:rPr>
                <w:sz w:val="19"/>
                <w:szCs w:val="19"/>
              </w:rPr>
              <w:t>&lt; 5 d, *</w:t>
            </w:r>
          </w:p>
        </w:tc>
        <w:tc>
          <w:tcPr>
            <w:tcW w:w="477" w:type="pct"/>
            <w:tcBorders>
              <w:top w:val="nil"/>
              <w:left w:val="nil"/>
              <w:bottom w:val="single" w:sz="4" w:space="0" w:color="000000"/>
              <w:right w:val="nil"/>
            </w:tcBorders>
            <w:tcMar>
              <w:top w:w="0" w:type="dxa"/>
              <w:left w:w="40" w:type="dxa"/>
              <w:bottom w:w="0" w:type="dxa"/>
              <w:right w:w="40" w:type="dxa"/>
            </w:tcMar>
          </w:tcPr>
          <w:p w14:paraId="1C29198C" w14:textId="77777777" w:rsidR="00FB316C" w:rsidRPr="00CB718E" w:rsidRDefault="00FB316C" w:rsidP="001C224B">
            <w:pPr>
              <w:widowControl w:val="0"/>
              <w:rPr>
                <w:sz w:val="19"/>
                <w:szCs w:val="19"/>
              </w:rPr>
            </w:pPr>
            <w:r w:rsidRPr="00CB718E">
              <w:rPr>
                <w:sz w:val="19"/>
                <w:szCs w:val="19"/>
              </w:rPr>
              <w:t>*</w:t>
            </w:r>
          </w:p>
        </w:tc>
        <w:tc>
          <w:tcPr>
            <w:tcW w:w="817" w:type="pct"/>
            <w:tcBorders>
              <w:top w:val="nil"/>
              <w:left w:val="nil"/>
              <w:bottom w:val="single" w:sz="4" w:space="0" w:color="000000"/>
              <w:right w:val="nil"/>
            </w:tcBorders>
            <w:tcMar>
              <w:top w:w="0" w:type="dxa"/>
              <w:left w:w="40" w:type="dxa"/>
              <w:bottom w:w="0" w:type="dxa"/>
              <w:right w:w="40" w:type="dxa"/>
            </w:tcMar>
          </w:tcPr>
          <w:p w14:paraId="6FC5C368" w14:textId="77777777" w:rsidR="00FB316C" w:rsidRPr="00CB718E" w:rsidRDefault="00FB316C" w:rsidP="001C224B">
            <w:pPr>
              <w:widowControl w:val="0"/>
              <w:rPr>
                <w:sz w:val="19"/>
                <w:szCs w:val="19"/>
              </w:rPr>
            </w:pPr>
            <w:r w:rsidRPr="00CB718E">
              <w:rPr>
                <w:sz w:val="19"/>
                <w:szCs w:val="19"/>
              </w:rPr>
              <w:t>*</w:t>
            </w:r>
          </w:p>
        </w:tc>
        <w:tc>
          <w:tcPr>
            <w:tcW w:w="771" w:type="pct"/>
            <w:tcBorders>
              <w:top w:val="nil"/>
              <w:left w:val="nil"/>
              <w:bottom w:val="single" w:sz="4" w:space="0" w:color="000000"/>
              <w:right w:val="nil"/>
            </w:tcBorders>
            <w:tcMar>
              <w:top w:w="0" w:type="dxa"/>
              <w:left w:w="40" w:type="dxa"/>
              <w:bottom w:w="0" w:type="dxa"/>
              <w:right w:w="40" w:type="dxa"/>
            </w:tcMar>
          </w:tcPr>
          <w:p w14:paraId="10E66BCA" w14:textId="77777777" w:rsidR="00FB316C" w:rsidRPr="00CB718E" w:rsidRDefault="00FB316C" w:rsidP="001C224B">
            <w:pPr>
              <w:widowControl w:val="0"/>
              <w:rPr>
                <w:sz w:val="19"/>
                <w:szCs w:val="19"/>
              </w:rPr>
            </w:pPr>
            <w:r w:rsidRPr="00CB718E">
              <w:rPr>
                <w:sz w:val="19"/>
                <w:szCs w:val="19"/>
              </w:rPr>
              <w:t>*</w:t>
            </w:r>
          </w:p>
        </w:tc>
      </w:tr>
    </w:tbl>
    <w:p w14:paraId="171AB2E7" w14:textId="77777777" w:rsidR="00795DAA" w:rsidRPr="00CB718E" w:rsidRDefault="00795DAA" w:rsidP="00795DAA">
      <w:pPr>
        <w:widowControl w:val="0"/>
        <w:jc w:val="both"/>
        <w:rPr>
          <w:sz w:val="19"/>
          <w:szCs w:val="19"/>
          <w:lang w:val="en-US"/>
        </w:rPr>
      </w:pPr>
      <w:r w:rsidRPr="00CB718E">
        <w:rPr>
          <w:i/>
          <w:iCs/>
          <w:sz w:val="19"/>
          <w:szCs w:val="19"/>
          <w:lang w:val="en-US"/>
        </w:rPr>
        <w:t>Note</w:t>
      </w:r>
      <w:r w:rsidRPr="00CB718E">
        <w:rPr>
          <w:sz w:val="19"/>
          <w:szCs w:val="19"/>
          <w:lang w:val="en-US"/>
        </w:rPr>
        <w:t>: *Data not presented in the studies. M = Mean. SD = Standard Deviation. IG = Intervention Group. CG = Control Group. EAF = Exclusively Formula-Fed. PCA = Principal Component Analysis. EFA = Exploratory Factor Analysis. CFA = Confirmatory Factor Analysis. ** Hospital (Immediate postpartum). EBF = Exclusive Breastfeeding. MBF = Mixed Breastfeeding. EFF = Exclusively Formula-Fed. T = Time. PP = Postpartum. w = weeks. d = days. CS = Cesarean Section. NB = Normal Birth. VB = Vaginal Birth.</w:t>
      </w:r>
    </w:p>
    <w:p w14:paraId="316E8680" w14:textId="1D48D27F" w:rsidR="00BB6705" w:rsidRPr="00795DAA" w:rsidRDefault="00CB718E" w:rsidP="00BB6705">
      <w:pPr>
        <w:pStyle w:val="Subtitulo2"/>
        <w:rPr>
          <w:lang w:val="en-US"/>
        </w:rPr>
      </w:pPr>
      <w:r w:rsidRPr="00795DAA">
        <w:rPr>
          <w:lang w:val="en-US"/>
        </w:rPr>
        <w:lastRenderedPageBreak/>
        <w:t>Methodological evaluation of the selected studies</w:t>
      </w:r>
    </w:p>
    <w:p w14:paraId="7D4320EA" w14:textId="77777777" w:rsidR="00307170" w:rsidRPr="00307170" w:rsidRDefault="00307170" w:rsidP="00307170">
      <w:pPr>
        <w:pStyle w:val="Prrafocomn"/>
        <w:spacing w:before="240"/>
        <w:rPr>
          <w:lang w:val="en"/>
        </w:rPr>
      </w:pPr>
      <w:r w:rsidRPr="00307170">
        <w:rPr>
          <w:lang w:val="en"/>
        </w:rPr>
        <w:t>Different variables were identified to characterize the paternal and infant samples. Table 2 presents the results of the variables most frequently reported in the studies. The creation of categories to report data related to pregnancy, birth, and breastfeeding enabled the characterization of the contexts in which the measures were applied. Regarding education, employability, and income, levels varied according to the socioeconomic profile of each country. The results indicated that most participants belonged to medium to high socioeconomic strata (Atkinson et al., 2021; Crippa et al., 2021; Dennis et al., 2018; Escribano et al., 2023; Freed, Fraley et al., 1992; Panahi et al., 2022; Kucukoglu et al., 2023). Abu-Abbas et al. (2016) and Franco and Gonçalves (2014a, 2014b) did not report these data.</w:t>
      </w:r>
    </w:p>
    <w:p w14:paraId="13529ABC" w14:textId="77777777" w:rsidR="00307170" w:rsidRPr="00307170" w:rsidRDefault="00307170" w:rsidP="00307170">
      <w:pPr>
        <w:pStyle w:val="Prrafocomn"/>
        <w:spacing w:before="240"/>
        <w:rPr>
          <w:lang w:val="en"/>
        </w:rPr>
      </w:pPr>
      <w:r w:rsidRPr="00307170">
        <w:rPr>
          <w:lang w:val="en"/>
        </w:rPr>
        <w:t>Compared with the other studies, Abu-Abbas et al. (2016) reported limited information on participant characterization. They did not describe the participant recruitment process, which precluded identification of the sampling procedure. Franco and Gonçalves (2014a, 2014b) applied identical data-collection procedures (Table 1) and the same data-analysis methods (Table 2). Panahi et al. (2022) and Taşpınar et al. (2013) did not report the type of feeding (Table 2).</w:t>
      </w:r>
    </w:p>
    <w:p w14:paraId="6306DD29" w14:textId="77777777" w:rsidR="00307170" w:rsidRPr="00307170" w:rsidRDefault="00307170" w:rsidP="00307170">
      <w:pPr>
        <w:pStyle w:val="Prrafocomn"/>
        <w:spacing w:before="240"/>
        <w:rPr>
          <w:lang w:val="en"/>
        </w:rPr>
      </w:pPr>
      <w:r w:rsidRPr="00307170">
        <w:rPr>
          <w:lang w:val="en"/>
        </w:rPr>
        <w:t>Conceptual imprecisions were identified in Crippa et al. (2021) and Kucukoglu et al. (2023), which described deliveries as spontaneous and normal, respectively (Table 2), contrary to Robson’s Classification (WHO, 2017). Such misclassification may lead to erroneous inferences regarding BF practices in the immediate postpartum period. To summarize the procedures used for instrument construction, adaptation, and replication (Table 1), and to synthesize the validity evidence reported in the studies (Table 2), we developed a three-phase method: (1) search for theoretical constructs; (2) procedures for item construction and adaptation; and (3) statistical procedures to obtain validity evidence based on internal structure.</w:t>
      </w:r>
    </w:p>
    <w:p w14:paraId="195F56F2" w14:textId="77777777" w:rsidR="00307170" w:rsidRPr="00307170" w:rsidRDefault="00307170" w:rsidP="00307170">
      <w:pPr>
        <w:pStyle w:val="Prrafocomn"/>
        <w:spacing w:before="240"/>
        <w:rPr>
          <w:lang w:val="en"/>
        </w:rPr>
      </w:pPr>
      <w:r w:rsidRPr="00307170">
        <w:rPr>
          <w:lang w:val="en"/>
        </w:rPr>
        <w:t>Phase 1. Crippa et al. (2021) stated that they used the “Ten Steps to Successful Breastfeeding” strategy (WHO &amp; UNICEF, 2018) as a guideline for item construction; however, they did not discuss the theoretical basis adopted to conceptualize the fathers’ knowledge and general attitude toward BF. This absence of theoretical grounding was also observed in Abu-Abbas et al. (2016), Freed, Fraley et al. (1992), Panahi et al. (2022), and Taşpinar et al. (2013). Other studies exhibited conceptual limitations (Atkinson et al., 2021; Crippa et al., 2021; Escribano et al., 2023; Franco &amp; Gonçalves, 2014a, 2014b).</w:t>
      </w:r>
    </w:p>
    <w:p w14:paraId="79974EB6" w14:textId="77777777" w:rsidR="00307170" w:rsidRPr="00307170" w:rsidRDefault="00307170" w:rsidP="00307170">
      <w:pPr>
        <w:pStyle w:val="Prrafocomn"/>
        <w:spacing w:before="240"/>
        <w:rPr>
          <w:lang w:val="en"/>
        </w:rPr>
      </w:pPr>
      <w:r w:rsidRPr="00307170">
        <w:rPr>
          <w:lang w:val="en"/>
        </w:rPr>
        <w:lastRenderedPageBreak/>
        <w:t>Franco and Gonçalves (2014a, 2014b) adapted definitions from a Portuguese language dictionary to conceptualize the variables measured. The PBSES-SF was grounded in Bandura’s Social Learning Theory (Chipojola et al., 2022; Dennis et al., 2018; Kucukoglu et al., 2023). Crippa et al. (2021), Dennis et al. (2018), and Franco and Gonçalves (2014b) defined BF according to the World Health Organization.</w:t>
      </w:r>
    </w:p>
    <w:p w14:paraId="3CB3A34A" w14:textId="77777777" w:rsidR="00307170" w:rsidRPr="00307170" w:rsidRDefault="00307170" w:rsidP="00307170">
      <w:pPr>
        <w:pStyle w:val="Prrafocomn"/>
        <w:spacing w:before="240"/>
        <w:rPr>
          <w:lang w:val="en"/>
        </w:rPr>
      </w:pPr>
      <w:r w:rsidRPr="00307170">
        <w:rPr>
          <w:lang w:val="en"/>
        </w:rPr>
        <w:t>Phase 2. Abu-Abbas et al. (2016) did not present results from the expert-review stage (</w:t>
      </w:r>
      <w:r w:rsidRPr="00307170">
        <w:rPr>
          <w:i/>
          <w:iCs/>
          <w:lang w:val="en"/>
        </w:rPr>
        <w:t>n</w:t>
      </w:r>
      <w:r w:rsidRPr="00307170">
        <w:rPr>
          <w:lang w:val="en"/>
        </w:rPr>
        <w:t xml:space="preserve"> = 3) and did not report which items belonged to each dimension or the type of response scale employed. They performed a pilot test with fathers (</w:t>
      </w:r>
      <w:r w:rsidRPr="00307170">
        <w:rPr>
          <w:i/>
          <w:iCs/>
          <w:lang w:val="en"/>
        </w:rPr>
        <w:t>n</w:t>
      </w:r>
      <w:r w:rsidRPr="00307170">
        <w:rPr>
          <w:lang w:val="en"/>
        </w:rPr>
        <w:t xml:space="preserve"> = 22). In Crippa et al. (2021), items were evaluated by a team of healthcare professionals, with items showing less than 50% agreement being excluded; fathers (</w:t>
      </w:r>
      <w:r w:rsidRPr="00307170">
        <w:rPr>
          <w:i/>
          <w:iCs/>
          <w:lang w:val="en"/>
        </w:rPr>
        <w:t xml:space="preserve">n </w:t>
      </w:r>
      <w:r w:rsidRPr="00307170">
        <w:rPr>
          <w:lang w:val="en"/>
        </w:rPr>
        <w:t>= 50) also reviewed the items, and no changes were made. Franco and Gonçalves (2014a, 2014b) conducted a literature review and semi-structured interviews with fathers, mothers, and nurses to derive the items. Franco and Gonçalves (2014b) reported the involvement of a panel of judges for item analysis but did not describe the analytical procedures used.</w:t>
      </w:r>
    </w:p>
    <w:p w14:paraId="528C1B6F" w14:textId="77777777" w:rsidR="00307170" w:rsidRPr="00307170" w:rsidRDefault="00307170" w:rsidP="00307170">
      <w:pPr>
        <w:pStyle w:val="Prrafocomn"/>
        <w:spacing w:before="240"/>
        <w:rPr>
          <w:lang w:val="en"/>
        </w:rPr>
      </w:pPr>
      <w:r w:rsidRPr="00307170">
        <w:rPr>
          <w:lang w:val="en"/>
        </w:rPr>
        <w:t>Regarding the PBSES-SF, the authors reported the item modifications required to adapt the maternal version for fathers; however, they did not describe the item-analysis procedures (Dennis et al., 2018). Chipojola et al. (2022) and Kucukoglu et al. (2023) followed specific cross-cultural adaptation guidelines. Chipojola et al. (2022) included clinical experts (</w:t>
      </w:r>
      <w:r w:rsidRPr="00307170">
        <w:rPr>
          <w:i/>
          <w:iCs/>
          <w:lang w:val="en"/>
        </w:rPr>
        <w:t xml:space="preserve">n </w:t>
      </w:r>
      <w:r w:rsidRPr="00307170">
        <w:rPr>
          <w:lang w:val="en"/>
        </w:rPr>
        <w:t>= 3) but did not present the experts’ evaluations. A pilot test was applied with the sample (</w:t>
      </w:r>
      <w:r w:rsidRPr="00307170">
        <w:rPr>
          <w:i/>
          <w:iCs/>
          <w:lang w:val="en"/>
        </w:rPr>
        <w:t xml:space="preserve">n </w:t>
      </w:r>
      <w:r w:rsidRPr="00307170">
        <w:rPr>
          <w:lang w:val="en"/>
        </w:rPr>
        <w:t>= 20), which produced no modifications. Kucukoglu et al. (2023) included BF experts (</w:t>
      </w:r>
      <w:r w:rsidRPr="00307170">
        <w:rPr>
          <w:i/>
          <w:iCs/>
          <w:lang w:val="en"/>
        </w:rPr>
        <w:t>n</w:t>
      </w:r>
      <w:r w:rsidRPr="00307170">
        <w:rPr>
          <w:lang w:val="en"/>
        </w:rPr>
        <w:t xml:space="preserve"> = 10) and used Kendall’s </w:t>
      </w:r>
      <w:r w:rsidRPr="00307170">
        <w:rPr>
          <w:i/>
          <w:iCs/>
          <w:lang w:val="en"/>
        </w:rPr>
        <w:t>W</w:t>
      </w:r>
      <w:r w:rsidRPr="00307170">
        <w:rPr>
          <w:lang w:val="en"/>
        </w:rPr>
        <w:t xml:space="preserve"> concordance coefficient to analyze the scores of the experts (χ</w:t>
      </w:r>
      <w:r w:rsidRPr="00307170">
        <w:rPr>
          <w:vertAlign w:val="superscript"/>
          <w:lang w:val="en"/>
        </w:rPr>
        <w:t>2</w:t>
      </w:r>
      <w:r w:rsidRPr="00307170">
        <w:rPr>
          <w:lang w:val="en"/>
        </w:rPr>
        <w:t xml:space="preserve"> = 15.662, </w:t>
      </w:r>
      <w:r w:rsidRPr="00307170">
        <w:rPr>
          <w:i/>
          <w:iCs/>
          <w:lang w:val="en"/>
        </w:rPr>
        <w:t>W</w:t>
      </w:r>
      <w:r w:rsidRPr="00307170">
        <w:rPr>
          <w:lang w:val="en"/>
        </w:rPr>
        <w:t xml:space="preserve"> = .120, </w:t>
      </w:r>
      <w:r w:rsidRPr="00307170">
        <w:rPr>
          <w:i/>
          <w:iCs/>
          <w:lang w:val="en"/>
        </w:rPr>
        <w:t>p</w:t>
      </w:r>
      <w:r w:rsidRPr="00307170">
        <w:rPr>
          <w:lang w:val="en"/>
        </w:rPr>
        <w:t xml:space="preserve"> = .268). Fathers (</w:t>
      </w:r>
      <w:r w:rsidRPr="00307170">
        <w:rPr>
          <w:i/>
          <w:iCs/>
          <w:lang w:val="en"/>
        </w:rPr>
        <w:t>n</w:t>
      </w:r>
      <w:r w:rsidRPr="00307170">
        <w:rPr>
          <w:lang w:val="en"/>
        </w:rPr>
        <w:t xml:space="preserve"> = 20) reviewed the items and demonstrated comprehension of the scale.</w:t>
      </w:r>
    </w:p>
    <w:p w14:paraId="64054B16" w14:textId="77777777" w:rsidR="00307170" w:rsidRPr="00307170" w:rsidRDefault="00307170" w:rsidP="00307170">
      <w:pPr>
        <w:pStyle w:val="Prrafocomn"/>
        <w:spacing w:before="240"/>
        <w:rPr>
          <w:lang w:val="en"/>
        </w:rPr>
      </w:pPr>
      <w:r w:rsidRPr="00307170">
        <w:rPr>
          <w:lang w:val="en"/>
        </w:rPr>
        <w:t>Regarding the other measures, Taşpinar et al. (2013) performed a literature review to construct the questionnaire and conducted a pilot with fathers (</w:t>
      </w:r>
      <w:r w:rsidRPr="00307170">
        <w:rPr>
          <w:i/>
          <w:iCs/>
          <w:lang w:val="en"/>
        </w:rPr>
        <w:t>n</w:t>
      </w:r>
      <w:r w:rsidRPr="00307170">
        <w:rPr>
          <w:lang w:val="en"/>
        </w:rPr>
        <w:t xml:space="preserve"> = 11); Freed, Fraley et al. (1992) did not report item-construction procedures; and Panahi et al. (2022) engaged experts (</w:t>
      </w:r>
      <w:r w:rsidRPr="00307170">
        <w:rPr>
          <w:i/>
          <w:iCs/>
          <w:lang w:val="en"/>
        </w:rPr>
        <w:t>n</w:t>
      </w:r>
      <w:r w:rsidRPr="00307170">
        <w:rPr>
          <w:lang w:val="en"/>
        </w:rPr>
        <w:t xml:space="preserve"> = 10) in reproductive health and calculated the Content Validity Index (S-CVI = .76; S-CVR = .79). Escribano et al. (2023) did not report the content-validity procedures for the Spanish IIFAS reduced version.</w:t>
      </w:r>
    </w:p>
    <w:p w14:paraId="3A1E7C0F" w14:textId="77777777" w:rsidR="00307170" w:rsidRPr="00307170" w:rsidRDefault="00307170" w:rsidP="00307170">
      <w:pPr>
        <w:pStyle w:val="Prrafocomn"/>
        <w:spacing w:before="240"/>
        <w:rPr>
          <w:lang w:val="en"/>
        </w:rPr>
      </w:pPr>
      <w:r w:rsidRPr="00307170">
        <w:rPr>
          <w:lang w:val="en"/>
        </w:rPr>
        <w:t>Phase 3. Statistical analyses were reported in six studies. Cronbach’s Alpha (α) was the principal index used to evaluate reliability (Table 2). No tests of measurement invariance between groups were performed.</w:t>
      </w:r>
    </w:p>
    <w:p w14:paraId="3E8A28F6" w14:textId="77777777" w:rsidR="00307170" w:rsidRPr="00307170" w:rsidRDefault="00307170" w:rsidP="00307170">
      <w:pPr>
        <w:pStyle w:val="Prrafocomn"/>
        <w:spacing w:before="240"/>
        <w:rPr>
          <w:lang w:val="en"/>
        </w:rPr>
      </w:pPr>
      <w:r w:rsidRPr="00307170">
        <w:rPr>
          <w:lang w:val="en"/>
        </w:rPr>
        <w:t xml:space="preserve">The ECPA and ENCPA share nine items and two dimensions, with α = .92 and α = .91, respectively. The retention of two factors explained 71.85% and 72.15% of the total </w:t>
      </w:r>
      <w:r w:rsidRPr="00307170">
        <w:rPr>
          <w:lang w:val="en"/>
        </w:rPr>
        <w:lastRenderedPageBreak/>
        <w:t xml:space="preserve">variance, respectively (Franco &amp; Gonçalves, 2014a). The EIPPA showed internal consistency (α = .93), and the three retained components accounted for 66.07% of the total variance (Franco &amp; Gonçalves, 2014b). Pearson correlations between each item and the total scale score were </w:t>
      </w:r>
      <w:r w:rsidRPr="00307170">
        <w:rPr>
          <w:i/>
          <w:iCs/>
          <w:lang w:val="en"/>
        </w:rPr>
        <w:t>r</w:t>
      </w:r>
      <w:r w:rsidRPr="00307170">
        <w:rPr>
          <w:lang w:val="en"/>
        </w:rPr>
        <w:t xml:space="preserve"> &gt; .30 (Franco &amp; Gonçalves, 2014a, 2014b). Table 2 reports the Alpha coefficients for these measures’ factors.</w:t>
      </w:r>
    </w:p>
    <w:p w14:paraId="55523337" w14:textId="77777777" w:rsidR="00307170" w:rsidRPr="00307170" w:rsidRDefault="00307170" w:rsidP="00307170">
      <w:pPr>
        <w:pStyle w:val="Prrafocomn"/>
        <w:spacing w:before="240"/>
        <w:rPr>
          <w:lang w:val="en"/>
        </w:rPr>
      </w:pPr>
      <w:r w:rsidRPr="00307170">
        <w:rPr>
          <w:lang w:val="en"/>
        </w:rPr>
        <w:t>The Kaiser–Meyer–Olkin (KMO) criterion and Bartlett’s test of sphericity were applied in Franco and Gonçalves (2014a, 2014b) and Kucukoglu et al. (2023). The VARIMAX rotation method was used in these studies.</w:t>
      </w:r>
    </w:p>
    <w:p w14:paraId="4D83BA9E" w14:textId="77777777" w:rsidR="00307170" w:rsidRPr="00307170" w:rsidRDefault="00307170" w:rsidP="00307170">
      <w:pPr>
        <w:pStyle w:val="Prrafocomn"/>
        <w:spacing w:before="240"/>
        <w:rPr>
          <w:lang w:val="en"/>
        </w:rPr>
      </w:pPr>
      <w:r w:rsidRPr="00307170">
        <w:rPr>
          <w:lang w:val="en"/>
        </w:rPr>
        <w:t>For validation of the construct of the PBSES-SF, Chipojola et al. (2022) and Dennis et al. (2018) applied Confirmatory Factor Analysis (CFA) using the Maximum Likelihood extraction method. The original study (Dennis et al., 2018) conducted CFA in the hospital period (RMSEA = .10; CFI = .87; TFI = .84; SRMR = .06) and at six weeks postpartum (RMSEA = .06; CFI = .95; TFI = .94; SRMR = .05). Chipojola et al. (2022) reported CFA results for the hospital period (</w:t>
      </w:r>
      <w:r w:rsidRPr="00307170">
        <w:rPr>
          <w:i/>
          <w:iCs/>
          <w:lang w:val="en"/>
        </w:rPr>
        <w:t>χ</w:t>
      </w:r>
      <w:r w:rsidRPr="00307170">
        <w:rPr>
          <w:vertAlign w:val="superscript"/>
          <w:lang w:val="en"/>
        </w:rPr>
        <w:t>2</w:t>
      </w:r>
      <w:r w:rsidRPr="00307170">
        <w:rPr>
          <w:lang w:val="en"/>
        </w:rPr>
        <w:t>/df = 1.59; RMR = .08; TLI = .95; CFI = .97). Kucukoglu et al. (2023) performed Exploratory Factor Analysis (EFA; factor loadings .42–.76) and CFA (</w:t>
      </w:r>
      <w:r w:rsidRPr="00307170">
        <w:rPr>
          <w:i/>
          <w:iCs/>
          <w:lang w:val="en"/>
        </w:rPr>
        <w:t>χ</w:t>
      </w:r>
      <w:r w:rsidRPr="00307170">
        <w:rPr>
          <w:vertAlign w:val="superscript"/>
          <w:lang w:val="en"/>
        </w:rPr>
        <w:t>2</w:t>
      </w:r>
      <w:r w:rsidRPr="00307170">
        <w:rPr>
          <w:lang w:val="en"/>
        </w:rPr>
        <w:t>/df = 2.295; RMSEA = .077; CFI = .946; AGFI = .861; NFI = .909) for the period after hospital discharge, but did not report the extraction method. Kucukoglu et al. (2023) also mentioned Principal Component Analysis (PCA) without presenting results.</w:t>
      </w:r>
    </w:p>
    <w:p w14:paraId="519B1FFB" w14:textId="77777777" w:rsidR="00307170" w:rsidRPr="00307170" w:rsidRDefault="00307170" w:rsidP="00307170">
      <w:pPr>
        <w:pStyle w:val="Prrafocomn"/>
        <w:spacing w:before="240"/>
        <w:rPr>
          <w:lang w:val="en"/>
        </w:rPr>
      </w:pPr>
      <w:r w:rsidRPr="00307170">
        <w:rPr>
          <w:lang w:val="en"/>
        </w:rPr>
        <w:t>Concerning the PBSES-SF adaptations, Chipojola et al. (2022) assessed reliability with α in the hospital and test-retest stability using the intraclass correlation coefficient (ICC) two weeks postpartum. Kucukoglu et al. (2023) reported α and test-retest reliability assessed during routine check-ups at 15 and 40 days postpartum using Pearson’s product-moment correlation (Table 2).</w:t>
      </w:r>
    </w:p>
    <w:p w14:paraId="4726BF31" w14:textId="77777777" w:rsidR="00307170" w:rsidRPr="00307170" w:rsidRDefault="00307170" w:rsidP="00307170">
      <w:pPr>
        <w:pStyle w:val="Prrafocomn"/>
        <w:spacing w:before="240"/>
        <w:rPr>
          <w:lang w:val="en"/>
        </w:rPr>
      </w:pPr>
      <w:r w:rsidRPr="00307170">
        <w:rPr>
          <w:lang w:val="en"/>
        </w:rPr>
        <w:t>Panahi et al. (2022) reported internal consistency (Table 2) and stability via a test-retest procedure with fathers (</w:t>
      </w:r>
      <w:r w:rsidRPr="00307170">
        <w:rPr>
          <w:i/>
          <w:iCs/>
          <w:lang w:val="en"/>
        </w:rPr>
        <w:t>n</w:t>
      </w:r>
      <w:r w:rsidRPr="00307170">
        <w:rPr>
          <w:lang w:val="en"/>
        </w:rPr>
        <w:t xml:space="preserve"> = 15) over a two-week interval, yielding Pearson’s correlation </w:t>
      </w:r>
      <w:r w:rsidRPr="00307170">
        <w:rPr>
          <w:i/>
          <w:iCs/>
          <w:lang w:val="en"/>
        </w:rPr>
        <w:t>r</w:t>
      </w:r>
      <w:r w:rsidRPr="00307170">
        <w:rPr>
          <w:lang w:val="en"/>
        </w:rPr>
        <w:t xml:space="preserve"> = .86; </w:t>
      </w:r>
      <w:r w:rsidRPr="00307170">
        <w:rPr>
          <w:i/>
          <w:iCs/>
          <w:lang w:val="en"/>
        </w:rPr>
        <w:t>p</w:t>
      </w:r>
      <w:r w:rsidRPr="00307170">
        <w:rPr>
          <w:lang w:val="en"/>
        </w:rPr>
        <w:t xml:space="preserve"> &lt; .05. To evaluate attitudes of expectant fathers, Freed, Fraley et al. (1992) cited validity evidence from a prior study by Freed, Jones et al. (1992) with a sample of pregnant women.</w:t>
      </w:r>
    </w:p>
    <w:p w14:paraId="3B661117" w14:textId="17DD6ABF" w:rsidR="00BB6705" w:rsidRPr="00BB6705" w:rsidRDefault="00307170" w:rsidP="00307170">
      <w:pPr>
        <w:pStyle w:val="Prrafocomn"/>
        <w:spacing w:before="240"/>
        <w:rPr>
          <w:lang w:val="pt-BR"/>
        </w:rPr>
      </w:pPr>
      <w:r w:rsidRPr="00307170">
        <w:rPr>
          <w:lang w:val="en"/>
        </w:rPr>
        <w:t>The Spanish IIFAS (Escribano et al., 2023) obtained CFA results {</w:t>
      </w:r>
      <w:r w:rsidRPr="00307170">
        <w:rPr>
          <w:i/>
          <w:iCs/>
          <w:lang w:val="en"/>
        </w:rPr>
        <w:t>χ</w:t>
      </w:r>
      <w:r w:rsidRPr="00307170">
        <w:rPr>
          <w:vertAlign w:val="superscript"/>
          <w:lang w:val="en"/>
        </w:rPr>
        <w:t>2</w:t>
      </w:r>
      <w:r w:rsidRPr="00307170">
        <w:rPr>
          <w:lang w:val="en"/>
        </w:rPr>
        <w:t xml:space="preserve"> = 1461.78 (df = 36; </w:t>
      </w:r>
      <w:r w:rsidRPr="00307170">
        <w:rPr>
          <w:i/>
          <w:iCs/>
          <w:lang w:val="en"/>
        </w:rPr>
        <w:t>p</w:t>
      </w:r>
      <w:r w:rsidRPr="00307170">
        <w:rPr>
          <w:lang w:val="en"/>
        </w:rPr>
        <w:t xml:space="preserve"> &lt; .001); TLI = .96; CFI = .97; RMSEA = .05 (90% CI [.04–.06])} using the Weighted Least Squares Means and Variance estimator. The internal-consistency estimate was obtained from a nonlinear reliability estimator based on Structural Equation Modeling (Table 2).</w:t>
      </w:r>
    </w:p>
    <w:p w14:paraId="683E6024" w14:textId="27E36D90" w:rsidR="00086617" w:rsidRPr="00086617" w:rsidRDefault="00086617" w:rsidP="00086617">
      <w:pPr>
        <w:pStyle w:val="Ttulosinternos"/>
        <w:rPr>
          <w:lang w:val="en-US"/>
        </w:rPr>
      </w:pPr>
      <w:r w:rsidRPr="00086617">
        <w:rPr>
          <w:lang w:val="en" w:eastAsia="es-ES_tradnl"/>
        </w:rPr>
        <w:lastRenderedPageBreak/>
        <w:t>Discussion</w:t>
      </w:r>
    </w:p>
    <w:p w14:paraId="3BFB26C9" w14:textId="77777777" w:rsidR="00086617" w:rsidRPr="00086617" w:rsidRDefault="00086617" w:rsidP="00086617">
      <w:pPr>
        <w:pStyle w:val="Prrafocomn"/>
        <w:rPr>
          <w:lang w:val="en"/>
        </w:rPr>
      </w:pPr>
      <w:r w:rsidRPr="00086617">
        <w:rPr>
          <w:lang w:val="en"/>
        </w:rPr>
        <w:t>This review identified paternal measures related to BF and analyzed their psychometric properties. The authors developed a three-phase extraction and analysis method to group and summarize the results of the 12 selected studies. Notably, four studies mentioned healthcare institutions certified by the Baby-Friendly Hospital Initiative (BFHI) (Table 1), which aims to promote the implementation of the “Ten Steps to Successful Breastfeeding” in maternity services. An institution receives BFHI certification upon meeting several criteria, including compliance with the “Ten Steps” (WHO &amp; UNICEF, 2018). Therefore, the practice of EBF within the first hour of life is expected in these studies.</w:t>
      </w:r>
    </w:p>
    <w:p w14:paraId="2D0BC177" w14:textId="77777777" w:rsidR="00086617" w:rsidRPr="00086617" w:rsidRDefault="00086617" w:rsidP="00086617">
      <w:pPr>
        <w:pStyle w:val="Prrafocomn"/>
        <w:rPr>
          <w:lang w:val="en"/>
        </w:rPr>
      </w:pPr>
      <w:r w:rsidRPr="00086617">
        <w:rPr>
          <w:lang w:val="en"/>
        </w:rPr>
        <w:t>Most studies were conducted in hospital settings, contextualizing the environment in which paternal involvement occurred. Within this context, social desirability bias may have influenced participants’ responses, potentially introducing selection bias (Karande &amp; Perkar, 2012). Consequently, the interpretation of results must be approached with caution, considering the specific procedures and routines characteristic of these settings.</w:t>
      </w:r>
    </w:p>
    <w:p w14:paraId="3709C0E8" w14:textId="77777777" w:rsidR="00086617" w:rsidRPr="00086617" w:rsidRDefault="00086617" w:rsidP="00086617">
      <w:pPr>
        <w:pStyle w:val="Prrafocomn"/>
        <w:rPr>
          <w:lang w:val="en"/>
        </w:rPr>
      </w:pPr>
      <w:r w:rsidRPr="00086617">
        <w:rPr>
          <w:lang w:val="en"/>
        </w:rPr>
        <w:t>Analysis of sociodemographic data revealed a predominance of married or cohabiting participants, suggesting the relevance of relationship type and paternal cohabitation with the mother for BF practice. In this regard, Chipojola et al. (2022) emphasized that the meaning of marriage within a cultural context may affect BF behavior, corroborating Minagawa et al. (2005). Concerning parity and paternal age, most studies provided age range information, although paternal parity was frequently omitted. Regarding sample characterization, findings suggest that most measures assessed paternal perceptions of EBF during the puerperal period following a single pregnancy, primarily in hospital contexts (Tables 1 and 2).</w:t>
      </w:r>
    </w:p>
    <w:p w14:paraId="0C3A537C" w14:textId="77777777" w:rsidR="00086617" w:rsidRPr="00086617" w:rsidRDefault="00086617" w:rsidP="00086617">
      <w:pPr>
        <w:pStyle w:val="Prrafocomn"/>
        <w:rPr>
          <w:lang w:val="en"/>
        </w:rPr>
      </w:pPr>
      <w:r w:rsidRPr="00086617">
        <w:rPr>
          <w:lang w:val="en"/>
        </w:rPr>
        <w:t xml:space="preserve">Regarding psychometric properties, the analytical method proposed by the authors comprised three phases, described below. In Phase 1, only Chipojola et al. (2022), Dennis et al. (2018), and Kucukoglu et al. (2023) presented a more comprehensive theoretical model to assess paternal BF self-efficacy. Although Crippa et al. (2021) did not define paternal BF knowledge, in their discussion, they implied it referred to the father’s informational repertoire, consistent with Franco and Gonçalves (2014a). It is also relevant that Atkinson et al. (2021) and Escribano et al. (2023), who investigated positive and negative paternal attitudes toward BF, did not specify the theoretical construct (attitude) or its valence (positive or negative) underpinning the construction of the IIFAS. </w:t>
      </w:r>
      <w:r w:rsidRPr="00086617">
        <w:rPr>
          <w:lang w:val="en"/>
        </w:rPr>
        <w:lastRenderedPageBreak/>
        <w:t>Furthermore, it is worth noting that BF has terminologies with different meanings (Ministério da Saúde, 2017). It was also verified that although the studies considered the type of BF (Table 2), most did not present the corresponding definitions.</w:t>
      </w:r>
    </w:p>
    <w:p w14:paraId="34A16F4D" w14:textId="77777777" w:rsidR="00086617" w:rsidRPr="00086617" w:rsidRDefault="00086617" w:rsidP="00086617">
      <w:pPr>
        <w:pStyle w:val="Prrafocomn"/>
        <w:rPr>
          <w:lang w:val="en"/>
        </w:rPr>
      </w:pPr>
      <w:r w:rsidRPr="00086617">
        <w:rPr>
          <w:lang w:val="en"/>
        </w:rPr>
        <w:t>The Phase 1 results, based on the principles of the American Educational Research Association et al. (2014), revealed theoretical weaknesses in the analyzed measures, as most studies lacked a conceptual framework or presented only partial definitions of the constructs. Since theory forms the foundation of instrument development and adaptation, theoretical absence or insufficiency may compromise item operationalization and the validity of subsequent inferences. There also appears to be a lack of theoretical models addressing the father’s role in BF. Future research should therefore include fathers as primary informants in studies on early childcare.</w:t>
      </w:r>
    </w:p>
    <w:p w14:paraId="303799BE" w14:textId="77777777" w:rsidR="00086617" w:rsidRPr="00086617" w:rsidRDefault="00086617" w:rsidP="00086617">
      <w:pPr>
        <w:pStyle w:val="Prrafocomn"/>
        <w:rPr>
          <w:lang w:val="en"/>
        </w:rPr>
      </w:pPr>
      <w:r w:rsidRPr="00086617">
        <w:rPr>
          <w:lang w:val="en"/>
        </w:rPr>
        <w:t>In Phase 2, expert evaluation of items is recommended to assess item adequacy to the construct (American Educational Research Association et al., 2014; ITC, 2017) and to describe procedures for calculating the Content Validity Index (CVI). Polit and Beck (2006) suggest involving three to ten experts. Among the selected studies, only four reported the number of experts (Abu-Abbas et al., 2016; Chipojola et al., 2022; Kucukoglu et al., 2023; Panahi et al., 2022), all within the recommended range.</w:t>
      </w:r>
    </w:p>
    <w:p w14:paraId="6011CD69" w14:textId="77777777" w:rsidR="00086617" w:rsidRPr="00086617" w:rsidRDefault="00086617" w:rsidP="00086617">
      <w:pPr>
        <w:pStyle w:val="Prrafocomn"/>
        <w:rPr>
          <w:lang w:val="en"/>
        </w:rPr>
      </w:pPr>
      <w:r w:rsidRPr="00086617">
        <w:rPr>
          <w:lang w:val="en"/>
        </w:rPr>
        <w:t>The cross-cultural adaptations of the PBSES-SF followed established methodological guidelines, consistent with ITC (2017). Only Kucukoglu et al. (2023) described the procedures for calculating and interpreting content validity results, demonstrating a high level of expert agreement.</w:t>
      </w:r>
    </w:p>
    <w:p w14:paraId="2602289C" w14:textId="77777777" w:rsidR="00086617" w:rsidRPr="00086617" w:rsidRDefault="00086617" w:rsidP="00086617">
      <w:pPr>
        <w:pStyle w:val="Prrafocomn"/>
        <w:rPr>
          <w:lang w:val="en"/>
        </w:rPr>
      </w:pPr>
      <w:r w:rsidRPr="00086617">
        <w:rPr>
          <w:lang w:val="en"/>
        </w:rPr>
        <w:t>Regarding item construction, Crippa et al. (2021), Franco and Gonçalves (2014a, 2014b), and Taşpınar et al. (2013) adhered to Pasquali (2010). Panahi et al. (2022) presented quantitative results from the expert panel but did not detail the CVI calculation or interpretation method. Based on Polit and Beck (2006), it can be inferred that the CVI value reached the minimum threshold. Crippa et al. (2021) adopted an expert agreement cutoff below the recommended value without citing a technical reference for this decision. However, the percentage was below the recommended level, according to Hernández-Nieto (2002).</w:t>
      </w:r>
    </w:p>
    <w:p w14:paraId="3BDCBEFD" w14:textId="77777777" w:rsidR="00086617" w:rsidRPr="00086617" w:rsidRDefault="00086617" w:rsidP="00086617">
      <w:pPr>
        <w:pStyle w:val="Prrafocomn"/>
        <w:rPr>
          <w:lang w:val="en"/>
        </w:rPr>
      </w:pPr>
      <w:r w:rsidRPr="00086617">
        <w:rPr>
          <w:lang w:val="en"/>
        </w:rPr>
        <w:t>Following expert review, Pasquali (2010) recommends a semantic analysis phase with a small group of participants. Among the 12 studies, four reported performing this phase (Crippa et al., 2021; Chipojola et al., 2022; Taşpınar et al., 2013; Kucukoglu et al., 2023).</w:t>
      </w:r>
    </w:p>
    <w:p w14:paraId="1E97D358" w14:textId="77777777" w:rsidR="00086617" w:rsidRPr="00086617" w:rsidRDefault="00086617" w:rsidP="00086617">
      <w:pPr>
        <w:pStyle w:val="Prrafocomn"/>
        <w:rPr>
          <w:lang w:val="en"/>
        </w:rPr>
      </w:pPr>
      <w:r w:rsidRPr="00086617">
        <w:rPr>
          <w:lang w:val="en"/>
        </w:rPr>
        <w:lastRenderedPageBreak/>
        <w:t xml:space="preserve">In test development, initial reliability and validity evidence should be obtained through a pilot study (ITC, 2017). Regarding this procedure, Abu-Abbas et al. (2016), Chipojola et al. (2022), and Taşpınar et al. (2013) conducted pilot studies but did not present statistical analyses. The ITC (2017) recommends a minimum sample size of </w:t>
      </w:r>
      <w:r w:rsidRPr="00086617">
        <w:rPr>
          <w:i/>
          <w:iCs/>
          <w:lang w:val="en"/>
        </w:rPr>
        <w:t>n</w:t>
      </w:r>
      <w:r w:rsidRPr="00086617">
        <w:rPr>
          <w:lang w:val="en"/>
        </w:rPr>
        <w:t xml:space="preserve"> = 100 for item analysis; therefore, these studies fall below the acceptable threshold.</w:t>
      </w:r>
    </w:p>
    <w:p w14:paraId="41938BDE" w14:textId="77777777" w:rsidR="00086617" w:rsidRPr="00086617" w:rsidRDefault="00086617" w:rsidP="00086617">
      <w:pPr>
        <w:pStyle w:val="Prrafocomn"/>
        <w:rPr>
          <w:lang w:val="en"/>
        </w:rPr>
      </w:pPr>
      <w:r w:rsidRPr="00086617">
        <w:rPr>
          <w:lang w:val="en"/>
        </w:rPr>
        <w:t>The deficiencies of the studies in relation to expert evaluations (Dennis et al., 2018; Escribano et al., 2023; Freed, Fraley et al., 1992; Franco &amp; Gonçalves, 2014a; Taşpınar et al., 2013), the description of the results of this evaluation (Abu-Abbas et al., 2016; Crippa et al., 2021; Franco &amp; Gonçalves, 2014b; Panahi et al., 2022), and the absence of statistical analyses of pilot data, reinforce the importance of adopting a standardized and systematic method in research to improve the quality of the evaluated measures, as suggested by Alexandre and Coluci (2011). The absence of methodological standardization in reporting instrument development leads to inconsistencies that hinder the evaluation of evidence quality and cross-cultural adaptation.</w:t>
      </w:r>
    </w:p>
    <w:p w14:paraId="5469A6A1" w14:textId="77777777" w:rsidR="00086617" w:rsidRPr="00086617" w:rsidRDefault="00086617" w:rsidP="00086617">
      <w:pPr>
        <w:pStyle w:val="Prrafocomn"/>
        <w:rPr>
          <w:lang w:val="en"/>
        </w:rPr>
      </w:pPr>
      <w:r w:rsidRPr="00086617">
        <w:rPr>
          <w:lang w:val="en"/>
        </w:rPr>
        <w:t>In Phase 3, according to the American Educational Research Association et al. (2014), validity concerns the extent to which evidence and theory support the intended interpretation of instrument results. Factor analyses must rely on valid conceptual assumptions related to the sample and variables. As there is no consensus on minimum sample size, insufficient sample size may compromise results, requiring careful interpretation (Hair et al., 2019). Miot (2011) emphasizes that various techniques exist for sample size calculation, and appropriate methods should be selected based on study design. Fontelles et al. (2010) recommend presenting well-defined criteria to ensure that statistical inference is valid for a given population.</w:t>
      </w:r>
    </w:p>
    <w:p w14:paraId="742A464D" w14:textId="77777777" w:rsidR="00086617" w:rsidRPr="00086617" w:rsidRDefault="00086617" w:rsidP="00086617">
      <w:pPr>
        <w:pStyle w:val="Prrafocomn"/>
        <w:rPr>
          <w:lang w:val="en"/>
        </w:rPr>
      </w:pPr>
      <w:r w:rsidRPr="00086617">
        <w:rPr>
          <w:lang w:val="en"/>
        </w:rPr>
        <w:t>From this understanding, it was observed that: (a) most of the studies selected in this review did not report the criterion adopted for sample size calculation, except Escribano et al. (2023), Kucukoglu et al. (2023), and Panahi et al. (2022); (b) Dennis et al. (2018), Crippa et al. (2021), Freed, Fraley et al. (1992), Kucukoglu et al. (2023), and Taşpınar et al. (2013) met the minimum sample recommendations (ITC, 2017); and (c) only Panahi et al. (2022) presented the formula used to calculate the sample size for comparing two groups, which justified the number of participants in the study.</w:t>
      </w:r>
    </w:p>
    <w:p w14:paraId="14D7F3AF" w14:textId="77777777" w:rsidR="00086617" w:rsidRPr="00086617" w:rsidRDefault="00086617" w:rsidP="00086617">
      <w:pPr>
        <w:pStyle w:val="Prrafocomn"/>
        <w:rPr>
          <w:lang w:val="en"/>
        </w:rPr>
      </w:pPr>
      <w:r w:rsidRPr="00086617">
        <w:rPr>
          <w:lang w:val="en"/>
        </w:rPr>
        <w:t xml:space="preserve">Regarding statistical analyses, Chipojola et al. </w:t>
      </w:r>
      <w:r w:rsidRPr="00086617">
        <w:rPr>
          <w:lang w:val="es-ES"/>
        </w:rPr>
        <w:t xml:space="preserve">(2022), Dennis et al. (2018), Escribano et al. </w:t>
      </w:r>
      <w:r w:rsidRPr="00086617">
        <w:rPr>
          <w:lang w:val="en"/>
        </w:rPr>
        <w:t xml:space="preserve">(2023), and Kucukoglu et al. (2023) performed CFA, an appropriate technique for validating psychological instruments, which supports the use of these studies (Silva et al., 2015). Franco and Gonçalves (2014a, 2014b) and Kucukoglu et al. </w:t>
      </w:r>
      <w:r w:rsidRPr="00086617">
        <w:rPr>
          <w:lang w:val="en"/>
        </w:rPr>
        <w:lastRenderedPageBreak/>
        <w:t>(2023) reported using VARIMAX rotation, the KMO criterion, and Bartlett’s sphericity test, considered to be the preliminary steps in EFA. This rotation is orthogonal and assumes that the retained factors are uncorrelated (Damásio, 2012), maximizing the strongest correlations (Dancey &amp; Reidy, 2019), and is rarely used in the fields of human and health sciences (Damásio, 2012).</w:t>
      </w:r>
    </w:p>
    <w:p w14:paraId="3BAC2FDB" w14:textId="77777777" w:rsidR="00086617" w:rsidRPr="00086617" w:rsidRDefault="00086617" w:rsidP="00086617">
      <w:pPr>
        <w:pStyle w:val="Prrafocomn"/>
        <w:rPr>
          <w:lang w:val="en"/>
        </w:rPr>
      </w:pPr>
      <w:r w:rsidRPr="00086617">
        <w:rPr>
          <w:lang w:val="en"/>
        </w:rPr>
        <w:t>Franco and Gonçalves (2014a, 2014b) employed PCA rather than EFA, although PCA extracts components without distinguishing between common and specific variance, while EFA extracts factors based solely on common variance (Damásio, 2012). Therefore, both EFA and CFA are recommended.</w:t>
      </w:r>
    </w:p>
    <w:p w14:paraId="57B4AFA3" w14:textId="77777777" w:rsidR="00086617" w:rsidRPr="00086617" w:rsidRDefault="00086617" w:rsidP="00086617">
      <w:pPr>
        <w:pStyle w:val="Prrafocomn"/>
        <w:rPr>
          <w:lang w:val="en"/>
        </w:rPr>
      </w:pPr>
      <w:r w:rsidRPr="00086617">
        <w:rPr>
          <w:lang w:val="en"/>
        </w:rPr>
        <w:t xml:space="preserve">Reliability estimates (α and test–retest) (Hair et al., 2019) were reported in some studies. The scales developed by Franco and Gonçalves (2014a, 2014b) demonstrated good internal consistency, α &gt; .70 (Hair et al., 2019). The PBSES-SF adaptations (Chipojola et al., 2022; Kucukoglu et al., 2023) showed reliability results consistent with the original (Dennis et al., 2018), exceeding α &gt; .70 (Hair et al., 2019). According to the literature, the measure appears to be reliable, exceeding the reference value of α &gt; .70 (Hair et al., 2019), showing excellent temporal stability with ICC &gt; .90 (Koo &amp; Li, 2016), and a significant test-retest correlation of </w:t>
      </w:r>
      <w:r w:rsidRPr="00086617">
        <w:rPr>
          <w:i/>
          <w:iCs/>
          <w:lang w:val="en"/>
        </w:rPr>
        <w:t>r</w:t>
      </w:r>
      <w:r w:rsidRPr="00086617">
        <w:rPr>
          <w:lang w:val="en"/>
        </w:rPr>
        <w:t xml:space="preserve"> &gt; .70 (Mukaka, 2012). These findings corroborate the original unidimensional structure, though further research should verify the PBSES-SF stability across cultures.</w:t>
      </w:r>
    </w:p>
    <w:p w14:paraId="49C2DA34" w14:textId="77777777" w:rsidR="00086617" w:rsidRPr="00086617" w:rsidRDefault="00086617" w:rsidP="00086617">
      <w:pPr>
        <w:pStyle w:val="Prrafocomn"/>
        <w:rPr>
          <w:lang w:val="en"/>
        </w:rPr>
      </w:pPr>
      <w:r w:rsidRPr="00086617">
        <w:rPr>
          <w:lang w:val="en"/>
        </w:rPr>
        <w:t>Panahi et al. (2022) assessed reliability using test-retest with Pearson’s correlation, indicating a strong correlation between two administrations (Dancey &amp; Reidy, 2019), as also observed by Kucukoglu et al. (2023). According to Polit (2014), although this method is widely used, ICC provides a more accurate estimate of temporal stability, as demonstrated by Chipojola et al. (2022).</w:t>
      </w:r>
    </w:p>
    <w:p w14:paraId="5339DC80" w14:textId="77777777" w:rsidR="00086617" w:rsidRPr="00086617" w:rsidRDefault="00086617" w:rsidP="00086617">
      <w:pPr>
        <w:pStyle w:val="Prrafocomn"/>
        <w:rPr>
          <w:lang w:val="en"/>
        </w:rPr>
      </w:pPr>
      <w:r w:rsidRPr="00086617">
        <w:rPr>
          <w:lang w:val="en"/>
        </w:rPr>
        <w:t>The procedures adopted for the construction of the measures by Freed, Fraley et al. (1992) showed psychometric weakness, from the theoretical aspects to the analysis of internal structure, due to the replication of data from the study by Freed, Jones et al. (1992), whose sample consisted of pregnant women.</w:t>
      </w:r>
    </w:p>
    <w:p w14:paraId="6DCCEBA5" w14:textId="77777777" w:rsidR="00086617" w:rsidRPr="00086617" w:rsidRDefault="00086617" w:rsidP="00086617">
      <w:pPr>
        <w:pStyle w:val="Prrafocomn"/>
        <w:rPr>
          <w:lang w:val="en"/>
        </w:rPr>
      </w:pPr>
      <w:r w:rsidRPr="00086617">
        <w:rPr>
          <w:lang w:val="en"/>
        </w:rPr>
        <w:t xml:space="preserve">Although the IIFAS (Atkinson et al., 2021) and Spanish IIFAS (Escribano et al., 2023) were applied in the postnatal period, the Spanish IIFAS results are consistent with those of Tomás-Almarcha et al. (2016), who found a unidimensional structure in a sample of pregnant women. Despite Mitchell-Box et al. (2013) claiming that the IIFAS can be applied to both genders without item modification, Atkinson et al. (2021) suggest that the </w:t>
      </w:r>
      <w:r w:rsidRPr="00086617">
        <w:rPr>
          <w:lang w:val="en"/>
        </w:rPr>
        <w:lastRenderedPageBreak/>
        <w:t>findings remain inconclusive regarding the internal structure of these measures in paternal samples.</w:t>
      </w:r>
    </w:p>
    <w:p w14:paraId="69790E47" w14:textId="77777777" w:rsidR="00086617" w:rsidRPr="00086617" w:rsidRDefault="00086617" w:rsidP="00086617">
      <w:pPr>
        <w:pStyle w:val="Prrafocomn"/>
        <w:rPr>
          <w:lang w:val="en"/>
        </w:rPr>
      </w:pPr>
      <w:r w:rsidRPr="00086617">
        <w:rPr>
          <w:lang w:val="en"/>
        </w:rPr>
        <w:t>The instruments analyzed assessed paternal attitude, involvement, knowledge, self-efficacy, and participation in the BF context, suggesting that psychoaffective and cognitive aspects are involved in paternal understanding in this setting. The existence of theoretical models in the field of parenthood, especially those considering the father’s role during BF, highlights the importance of a multidimensional approach to evaluate paternal involvement, which is crucial for the infant’s healthy development and for maternal support. Such an approach requires clear conceptual definitions to support the construction of psychometrically sound measures.</w:t>
      </w:r>
    </w:p>
    <w:p w14:paraId="6425A503" w14:textId="77777777" w:rsidR="00086617" w:rsidRPr="00086617" w:rsidRDefault="00086617" w:rsidP="00086617">
      <w:pPr>
        <w:pStyle w:val="Prrafocomn"/>
        <w:rPr>
          <w:lang w:val="en"/>
        </w:rPr>
      </w:pPr>
      <w:r w:rsidRPr="00086617">
        <w:rPr>
          <w:lang w:val="en"/>
        </w:rPr>
        <w:t>The psychometric fragility observed in most available measures may compromise the validity of interpretations by overlooking the social, economic, and cultural specificities of the populations studied. Moreover, these limitations may hinder the cross-cultural adaptation of instruments and negatively affect the development and implementation of public policies based on empirical data (Noronha &amp; Bonfá-Araujo, 2024).</w:t>
      </w:r>
    </w:p>
    <w:p w14:paraId="13386186" w14:textId="77777777" w:rsidR="00086617" w:rsidRPr="00086617" w:rsidRDefault="00086617" w:rsidP="00086617">
      <w:pPr>
        <w:pStyle w:val="Prrafocomn"/>
        <w:rPr>
          <w:lang w:val="en"/>
        </w:rPr>
      </w:pPr>
      <w:r w:rsidRPr="00086617">
        <w:rPr>
          <w:lang w:val="en"/>
        </w:rPr>
        <w:t>Among the included studies, the use of samples differing from the original measures suggests that generalizations should be avoided. Therefore, new studies should examine validity evidence with paternal samples during the prenatal and postnatal periods across different cultural contexts. The predominance of data collection in hospital settings suggests that fathers’ access to this environment is promising.</w:t>
      </w:r>
    </w:p>
    <w:p w14:paraId="750207B3" w14:textId="77777777" w:rsidR="00086617" w:rsidRPr="00086617" w:rsidRDefault="00086617" w:rsidP="00086617">
      <w:pPr>
        <w:pStyle w:val="Prrafocomn"/>
        <w:rPr>
          <w:lang w:val="en"/>
        </w:rPr>
      </w:pPr>
      <w:r w:rsidRPr="00086617">
        <w:rPr>
          <w:lang w:val="en"/>
        </w:rPr>
        <w:t>Additionally, the reviewed studies indicated that cohabitation between father and mother favors BF promotion. This finding suggests that BF is not solely the mother’s responsibility but rather a relational dynamic involving the father and the mother-infant dyad. This is an important consideration for promoting more inclusive practices among healthcare professionals, encouraging and supporting fathers’ active participation in this process. However, the homogeneity of the samples regarding marital status limits the generalization of results to other family structures.</w:t>
      </w:r>
    </w:p>
    <w:p w14:paraId="69EE5CCE" w14:textId="77777777" w:rsidR="00086617" w:rsidRPr="00086617" w:rsidRDefault="00086617" w:rsidP="00086617">
      <w:pPr>
        <w:pStyle w:val="Prrafocomn"/>
        <w:rPr>
          <w:lang w:val="en"/>
        </w:rPr>
      </w:pPr>
      <w:r w:rsidRPr="00086617">
        <w:rPr>
          <w:lang w:val="en"/>
        </w:rPr>
        <w:t>Most studies employed a cross-sectional design, which prevents follow-up of the BF process and understanding of the paternal role over time. Longitudinal studies are therefore recommended to identify relevant variables in the BF context and the impacts associated with paternal involvement during this period.</w:t>
      </w:r>
    </w:p>
    <w:p w14:paraId="786B318F" w14:textId="77777777" w:rsidR="00086617" w:rsidRPr="00086617" w:rsidRDefault="00086617" w:rsidP="00086617">
      <w:pPr>
        <w:pStyle w:val="Prrafocomn"/>
        <w:rPr>
          <w:lang w:val="en"/>
        </w:rPr>
      </w:pPr>
      <w:r w:rsidRPr="00086617">
        <w:rPr>
          <w:lang w:val="en"/>
        </w:rPr>
        <w:t xml:space="preserve">It is worth noting that most measures were applied only in the postpartum period. Only the study by Freed, Fraley et al. (1992) included paternal participation during the </w:t>
      </w:r>
      <w:r w:rsidRPr="00086617">
        <w:rPr>
          <w:lang w:val="en"/>
        </w:rPr>
        <w:lastRenderedPageBreak/>
        <w:t>prenatal phase. This finding points to the need to expand research on fathers’ involvement from pregnancy onward—a crucial stage for bond formation and BF promotion. As emphasized by Hosking et al. (2025), including fathers during this period through BF promotion programs is essential to improve exclusive BF rates.</w:t>
      </w:r>
    </w:p>
    <w:p w14:paraId="43593C47" w14:textId="77777777" w:rsidR="00086617" w:rsidRPr="00086617" w:rsidRDefault="00086617" w:rsidP="00086617">
      <w:pPr>
        <w:pStyle w:val="Prrafocomn"/>
        <w:rPr>
          <w:lang w:val="en"/>
        </w:rPr>
      </w:pPr>
      <w:r w:rsidRPr="00086617">
        <w:rPr>
          <w:lang w:val="en"/>
        </w:rPr>
        <w:t>This review focused on analyzing validity evidence based on the content and internal structure of psychological measures. However, it did not include validity evidence based on relationships with external variables, as explored in studies by Dennis et al. (2018), Chipojola et al. (2021), and Atkinson et al. (2021).</w:t>
      </w:r>
    </w:p>
    <w:p w14:paraId="516A370D" w14:textId="77777777" w:rsidR="00086617" w:rsidRPr="00086617" w:rsidRDefault="00086617" w:rsidP="00086617">
      <w:pPr>
        <w:pStyle w:val="Prrafocomn"/>
        <w:rPr>
          <w:lang w:val="en"/>
        </w:rPr>
      </w:pPr>
      <w:r w:rsidRPr="00086617">
        <w:rPr>
          <w:lang w:val="en"/>
        </w:rPr>
        <w:t>Despite the use of controlled vocabulary and Boolean operators, few measures were retrieved. It is possible that other studies were not captured due to non-indexed keywords. Furthermore, paternal inclusion in BF research remains incipient. One of the findings of this review was the identification of measures applied to couples. Future studies should seek validity evidence considering between-group variance. Furthermore, the results indicate that quantitative studies addressing the paternal figure in BF remain scarce. Therefore, the development and adaptation of instruments across different countries, particularly in Brazil, which was not represented among the identified studies, are strongly recommended.</w:t>
      </w:r>
    </w:p>
    <w:p w14:paraId="2B66B8DA" w14:textId="7E6E7DB9" w:rsidR="001E450D" w:rsidRPr="00086617" w:rsidRDefault="00086617" w:rsidP="00BB6705">
      <w:pPr>
        <w:pStyle w:val="Prrafocomn"/>
        <w:rPr>
          <w:b/>
        </w:rPr>
      </w:pPr>
      <w:r w:rsidRPr="00086617">
        <w:rPr>
          <w:lang w:val="en"/>
        </w:rPr>
        <w:t xml:space="preserve">The creation and adaptation of instruments that position fathers as key figures in early parenthood during the BF phase should incorporate constructs addressing the multidimensional aspects of paternal participation. Such instruments can support health organizations and society at large in promoting male involvement in parenting and maternal-infant health care. </w:t>
      </w:r>
      <w:r w:rsidRPr="00086617">
        <w:t>In addition, they can inform discussions on public policies aimed at promoting gender equity in childcare.</w:t>
      </w:r>
    </w:p>
    <w:p w14:paraId="162C2E50" w14:textId="77777777" w:rsidR="001E450D" w:rsidRPr="00086617" w:rsidRDefault="001E450D" w:rsidP="001E450D">
      <w:pPr>
        <w:pStyle w:val="Prrafocomn"/>
      </w:pPr>
    </w:p>
    <w:p w14:paraId="41A550B5" w14:textId="64A2662B" w:rsidR="00920139" w:rsidRPr="00086617" w:rsidRDefault="00920139" w:rsidP="00477C23">
      <w:pPr>
        <w:pStyle w:val="Prrafocomn"/>
        <w:ind w:firstLine="0"/>
      </w:pPr>
      <w:r w:rsidRPr="00086617">
        <w:rPr>
          <w:b/>
          <w:i/>
          <w:lang w:eastAsia="en-US"/>
        </w:rPr>
        <w:br w:type="page"/>
      </w:r>
    </w:p>
    <w:p w14:paraId="09F17A42" w14:textId="35885A1C" w:rsidR="006720DE" w:rsidRPr="006720DE" w:rsidRDefault="006A4392" w:rsidP="006720DE">
      <w:pPr>
        <w:pStyle w:val="Ttulosinternos"/>
        <w:rPr>
          <w:rStyle w:val="Hipervnculo"/>
          <w:bCs w:val="0"/>
          <w:color w:val="auto"/>
          <w:u w:val="none"/>
        </w:rPr>
      </w:pPr>
      <w:r w:rsidRPr="006A4392">
        <w:lastRenderedPageBreak/>
        <w:t>References</w:t>
      </w:r>
    </w:p>
    <w:p w14:paraId="29DB7569" w14:textId="77777777" w:rsidR="005A06B1" w:rsidRPr="005A06B1" w:rsidRDefault="005A06B1" w:rsidP="005A06B1">
      <w:pPr>
        <w:pStyle w:val="Referencias"/>
        <w:spacing w:line="360" w:lineRule="auto"/>
      </w:pPr>
      <w:r w:rsidRPr="005A06B1">
        <w:t xml:space="preserve">Abu-Abbas, M. W., Kassab, M. I., &amp; Shelash, K. I. (2016). Fathers And Breastfeeding Process: Determining Their Role and Attitudes. </w:t>
      </w:r>
      <w:r w:rsidRPr="005A06B1">
        <w:rPr>
          <w:i/>
        </w:rPr>
        <w:t>European Scientific Journal</w:t>
      </w:r>
      <w:r w:rsidRPr="005A06B1">
        <w:t xml:space="preserve">, </w:t>
      </w:r>
      <w:r w:rsidRPr="005A06B1">
        <w:rPr>
          <w:i/>
        </w:rPr>
        <w:t>12</w:t>
      </w:r>
      <w:r w:rsidRPr="005A06B1">
        <w:t xml:space="preserve">(18), 327- 336. </w:t>
      </w:r>
      <w:hyperlink r:id="rId21">
        <w:r w:rsidRPr="005A06B1">
          <w:rPr>
            <w:rStyle w:val="Hipervnculo"/>
          </w:rPr>
          <w:t>https://doi.org/10.19044/esj.2016.v12n18p327</w:t>
        </w:r>
      </w:hyperlink>
    </w:p>
    <w:p w14:paraId="633409B8" w14:textId="274D96D5" w:rsidR="005A06B1" w:rsidRPr="005A06B1" w:rsidRDefault="005A06B1" w:rsidP="005A06B1">
      <w:pPr>
        <w:pStyle w:val="Referencias"/>
        <w:spacing w:line="360" w:lineRule="auto"/>
        <w:rPr>
          <w:lang w:val="pt-BR"/>
        </w:rPr>
      </w:pPr>
      <w:r w:rsidRPr="005A06B1">
        <w:t xml:space="preserve">Abbass-Dick, J., Stern, S. B., Nelson, L. E., Watson, W., &amp; Dennis, C. L. (2015). Coparenting breastfeeding support and exclusive breastfeeding: a randomized controlled trial. </w:t>
      </w:r>
      <w:r w:rsidRPr="005A06B1">
        <w:rPr>
          <w:i/>
          <w:lang w:val="pt-BR"/>
        </w:rPr>
        <w:t>Pediatrics</w:t>
      </w:r>
      <w:r w:rsidRPr="005A06B1">
        <w:rPr>
          <w:lang w:val="pt-BR"/>
        </w:rPr>
        <w:t>,</w:t>
      </w:r>
      <w:r w:rsidRPr="005A06B1">
        <w:rPr>
          <w:i/>
          <w:lang w:val="pt-BR"/>
        </w:rPr>
        <w:t xml:space="preserve"> 135</w:t>
      </w:r>
      <w:r>
        <w:rPr>
          <w:lang w:val="pt-BR"/>
        </w:rPr>
        <w:t>(1), 102-</w:t>
      </w:r>
      <w:r w:rsidRPr="005A06B1">
        <w:rPr>
          <w:lang w:val="pt-BR"/>
        </w:rPr>
        <w:t xml:space="preserve">110. </w:t>
      </w:r>
      <w:hyperlink r:id="rId22">
        <w:r w:rsidRPr="005A06B1">
          <w:rPr>
            <w:rStyle w:val="Hipervnculo"/>
            <w:lang w:val="pt-BR"/>
          </w:rPr>
          <w:t>https://doi.org/10.1542/peds.2014-1416</w:t>
        </w:r>
      </w:hyperlink>
    </w:p>
    <w:p w14:paraId="5E65CA1C" w14:textId="7E92A7AE" w:rsidR="005A06B1" w:rsidRPr="005A06B1" w:rsidRDefault="005A06B1" w:rsidP="005A06B1">
      <w:pPr>
        <w:pStyle w:val="Referencias"/>
        <w:spacing w:line="360" w:lineRule="auto"/>
        <w:rPr>
          <w:u w:val="single"/>
          <w:lang w:val="pt-BR"/>
        </w:rPr>
      </w:pPr>
      <w:r w:rsidRPr="005A06B1">
        <w:rPr>
          <w:lang w:val="pt-BR"/>
        </w:rPr>
        <w:t xml:space="preserve">Alexandre, N. M. C., &amp; Coluci, M. Z. O. (2011). Validade de conteúdo nos processos de construção e adaptação de instrumentos de medidas. </w:t>
      </w:r>
      <w:r w:rsidRPr="005A06B1">
        <w:rPr>
          <w:i/>
          <w:lang w:val="pt-BR"/>
        </w:rPr>
        <w:t>Ciência &amp; Saúde Coletiva</w:t>
      </w:r>
      <w:r w:rsidRPr="005A06B1">
        <w:rPr>
          <w:lang w:val="pt-BR"/>
        </w:rPr>
        <w:t xml:space="preserve">, </w:t>
      </w:r>
      <w:r w:rsidRPr="005A06B1">
        <w:rPr>
          <w:i/>
          <w:lang w:val="pt-BR"/>
        </w:rPr>
        <w:t>16</w:t>
      </w:r>
      <w:r>
        <w:rPr>
          <w:lang w:val="pt-BR"/>
        </w:rPr>
        <w:t>(7), 3061-</w:t>
      </w:r>
      <w:r w:rsidRPr="005A06B1">
        <w:rPr>
          <w:lang w:val="pt-BR"/>
        </w:rPr>
        <w:t xml:space="preserve">3068. </w:t>
      </w:r>
      <w:hyperlink r:id="rId23">
        <w:r w:rsidRPr="005A06B1">
          <w:rPr>
            <w:rStyle w:val="Hipervnculo"/>
            <w:lang w:val="pt-BR"/>
          </w:rPr>
          <w:t>https://doi.org/10.1590/S1413-81232011000800006</w:t>
        </w:r>
      </w:hyperlink>
    </w:p>
    <w:p w14:paraId="02076E17" w14:textId="77777777" w:rsidR="005A06B1" w:rsidRPr="005A06B1" w:rsidRDefault="005A06B1" w:rsidP="005A06B1">
      <w:pPr>
        <w:pStyle w:val="Referencias"/>
        <w:spacing w:line="360" w:lineRule="auto"/>
        <w:rPr>
          <w:lang w:val="pt-BR"/>
        </w:rPr>
      </w:pPr>
      <w:r w:rsidRPr="005A06B1">
        <w:rPr>
          <w:lang w:val="pt-BR"/>
        </w:rPr>
        <w:t xml:space="preserve">Alvarenga, W. A., Gomes, T. R. C., Silva, C. H. R., Kayzuka, G. C. M., Montigny, F., Leite, A. M., &amp; Nascimento, L. C. (2025). Father's influence on breastfeeding continuity or interruption: meta-synthesis. </w:t>
      </w:r>
      <w:r w:rsidRPr="005A06B1">
        <w:rPr>
          <w:i/>
          <w:lang w:val="pt-BR"/>
        </w:rPr>
        <w:t>Revista Da Escola De Enfermagem Da USP</w:t>
      </w:r>
      <w:r w:rsidRPr="005A06B1">
        <w:rPr>
          <w:lang w:val="pt-BR"/>
        </w:rPr>
        <w:t xml:space="preserve">, 59. </w:t>
      </w:r>
      <w:hyperlink r:id="rId24">
        <w:r w:rsidRPr="005A06B1">
          <w:rPr>
            <w:rStyle w:val="Hipervnculo"/>
            <w:lang w:val="pt-BR"/>
          </w:rPr>
          <w:t>https://doi.org/10.1590/1980-220X-REEUSP-2024-0303en</w:t>
        </w:r>
      </w:hyperlink>
    </w:p>
    <w:p w14:paraId="72171AA1" w14:textId="33820D67" w:rsidR="005A06B1" w:rsidRPr="002B3963" w:rsidRDefault="005A06B1" w:rsidP="005A06B1">
      <w:pPr>
        <w:pStyle w:val="Referencias"/>
        <w:spacing w:line="360" w:lineRule="auto"/>
        <w:rPr>
          <w:lang w:val="es-ES"/>
        </w:rPr>
      </w:pPr>
      <w:r w:rsidRPr="005A06B1">
        <w:t xml:space="preserve">American Educational Research Association, American Psychological Association, &amp; National Council on Measurement in Education. (2014). </w:t>
      </w:r>
      <w:r w:rsidRPr="005A06B1">
        <w:rPr>
          <w:i/>
        </w:rPr>
        <w:t>Standards for Educational and Psychological Testing</w:t>
      </w:r>
      <w:r w:rsidRPr="005A06B1">
        <w:t>. American Educational Resea</w:t>
      </w:r>
      <w:r>
        <w:t xml:space="preserve">rch Association. </w:t>
      </w:r>
      <w:hyperlink r:id="rId25">
        <w:r w:rsidRPr="002B3963">
          <w:rPr>
            <w:rStyle w:val="Hipervnculo"/>
            <w:lang w:val="es-ES"/>
          </w:rPr>
          <w:t>https://www.apa.org/science/programs/testing/standards</w:t>
        </w:r>
      </w:hyperlink>
    </w:p>
    <w:p w14:paraId="7B658E1E" w14:textId="77777777" w:rsidR="005A06B1" w:rsidRPr="005A06B1" w:rsidRDefault="005A06B1" w:rsidP="005A06B1">
      <w:pPr>
        <w:pStyle w:val="Referencias"/>
        <w:spacing w:line="360" w:lineRule="auto"/>
      </w:pPr>
      <w:r w:rsidRPr="002B3963">
        <w:rPr>
          <w:lang w:val="es-ES"/>
        </w:rPr>
        <w:t xml:space="preserve">Atkinson, L., Silverio, S. A., Bick, D., &amp; Fallon, V. (2021). </w:t>
      </w:r>
      <w:r w:rsidRPr="005A06B1">
        <w:t xml:space="preserve">Relationships between paternal attitudes, paternal involvement, and infant-feeding outcomes: Mixed-methods findings from a global on-line survey of English-speaking fathers. </w:t>
      </w:r>
      <w:r w:rsidRPr="005A06B1">
        <w:rPr>
          <w:i/>
        </w:rPr>
        <w:t>Maternal &amp; child nutrition</w:t>
      </w:r>
      <w:r w:rsidRPr="005A06B1">
        <w:t xml:space="preserve">, </w:t>
      </w:r>
      <w:r w:rsidRPr="005A06B1">
        <w:rPr>
          <w:i/>
        </w:rPr>
        <w:t>17</w:t>
      </w:r>
      <w:r w:rsidRPr="005A06B1">
        <w:t xml:space="preserve">(Suppl 1), e13147. </w:t>
      </w:r>
      <w:hyperlink r:id="rId26">
        <w:r w:rsidRPr="005A06B1">
          <w:rPr>
            <w:rStyle w:val="Hipervnculo"/>
          </w:rPr>
          <w:t>https://doi.org/10.1111/mcn.13147</w:t>
        </w:r>
      </w:hyperlink>
    </w:p>
    <w:p w14:paraId="020A20F2" w14:textId="3896C2C5" w:rsidR="005A06B1" w:rsidRPr="005A06B1" w:rsidRDefault="005A06B1" w:rsidP="005A06B1">
      <w:pPr>
        <w:pStyle w:val="Referencias"/>
        <w:spacing w:line="360" w:lineRule="auto"/>
        <w:rPr>
          <w:u w:val="single"/>
        </w:rPr>
      </w:pPr>
      <w:r w:rsidRPr="005A06B1">
        <w:t xml:space="preserve">Baldwin, S., Bick, D., &amp; Spiro, A. (2021). Translating fathers’ support for breastfeeding into practice. </w:t>
      </w:r>
      <w:r w:rsidRPr="005A06B1">
        <w:rPr>
          <w:i/>
        </w:rPr>
        <w:t>Primary Health Care Research &amp; Development,</w:t>
      </w:r>
      <w:r w:rsidRPr="005A06B1">
        <w:t xml:space="preserve"> </w:t>
      </w:r>
      <w:r w:rsidRPr="005A06B1">
        <w:rPr>
          <w:i/>
        </w:rPr>
        <w:t>22</w:t>
      </w:r>
      <w:r>
        <w:t>(e60), 1-</w:t>
      </w:r>
      <w:r w:rsidRPr="005A06B1">
        <w:t xml:space="preserve">5. </w:t>
      </w:r>
      <w:hyperlink r:id="rId27">
        <w:r w:rsidRPr="005A06B1">
          <w:rPr>
            <w:rStyle w:val="Hipervnculo"/>
          </w:rPr>
          <w:t>https://doi.org/10.1017/S1463423621000682</w:t>
        </w:r>
      </w:hyperlink>
    </w:p>
    <w:p w14:paraId="599E83C2" w14:textId="4B86B129" w:rsidR="005A06B1" w:rsidRPr="005A06B1" w:rsidRDefault="005A06B1" w:rsidP="005A06B1">
      <w:pPr>
        <w:pStyle w:val="Referencias"/>
        <w:spacing w:line="360" w:lineRule="auto"/>
      </w:pPr>
      <w:r w:rsidRPr="005A06B1">
        <w:t xml:space="preserve">Barbeta-Viñas, M., &amp; Cano, T. (2017). Toward a new model of fatherhood? Discourses on the process of paternal involvement in Urban Spain. </w:t>
      </w:r>
      <w:r w:rsidRPr="005A06B1">
        <w:rPr>
          <w:i/>
        </w:rPr>
        <w:t>Revista Espanola de Investigaciones Sociologicas</w:t>
      </w:r>
      <w:r w:rsidRPr="005A06B1">
        <w:t xml:space="preserve">, </w:t>
      </w:r>
      <w:r w:rsidRPr="005A06B1">
        <w:rPr>
          <w:i/>
        </w:rPr>
        <w:t>159</w:t>
      </w:r>
      <w:r>
        <w:t>, 13-</w:t>
      </w:r>
      <w:r w:rsidRPr="005A06B1">
        <w:t xml:space="preserve">30. </w:t>
      </w:r>
      <w:hyperlink r:id="rId28">
        <w:r w:rsidRPr="005A06B1">
          <w:rPr>
            <w:rStyle w:val="Hipervnculo"/>
          </w:rPr>
          <w:t>https://doi.org/10.5477/cis/reis.159.13</w:t>
        </w:r>
      </w:hyperlink>
    </w:p>
    <w:p w14:paraId="31318AE3" w14:textId="70B4A6BF" w:rsidR="005A06B1" w:rsidRPr="005A06B1" w:rsidRDefault="005A06B1" w:rsidP="005A06B1">
      <w:pPr>
        <w:pStyle w:val="Referencias"/>
        <w:spacing w:line="360" w:lineRule="auto"/>
      </w:pPr>
      <w:r w:rsidRPr="005A06B1">
        <w:t xml:space="preserve">Cassepp-Borges, V., Balbinotti, M. A. A., &amp; Teodoro, M. L. M. (2010). </w:t>
      </w:r>
      <w:r w:rsidRPr="005A06B1">
        <w:rPr>
          <w:lang w:val="pt-BR"/>
        </w:rPr>
        <w:t xml:space="preserve">Tradução e validação de conteúdo: Uma proposta para a adaptação de instrumentos. In: </w:t>
      </w:r>
      <w:r w:rsidRPr="005A06B1">
        <w:rPr>
          <w:lang w:val="pt-BR"/>
        </w:rPr>
        <w:lastRenderedPageBreak/>
        <w:t xml:space="preserve">Pasquali, L. </w:t>
      </w:r>
      <w:r w:rsidRPr="005A06B1">
        <w:rPr>
          <w:i/>
          <w:lang w:val="pt-BR"/>
        </w:rPr>
        <w:t>Instrumentação psicológica: Fundamentos e práticas</w:t>
      </w:r>
      <w:r>
        <w:rPr>
          <w:lang w:val="pt-BR"/>
        </w:rPr>
        <w:t xml:space="preserve">. </w:t>
      </w:r>
      <w:r w:rsidRPr="002B3963">
        <w:rPr>
          <w:lang w:val="pt-BR"/>
        </w:rPr>
        <w:t xml:space="preserve">Artmed. </w:t>
      </w:r>
      <w:hyperlink r:id="rId29">
        <w:r w:rsidRPr="005A06B1">
          <w:rPr>
            <w:rStyle w:val="Hipervnculo"/>
          </w:rPr>
          <w:t>https://www.researchgate.net</w:t>
        </w:r>
      </w:hyperlink>
    </w:p>
    <w:p w14:paraId="54A9F60A" w14:textId="77777777" w:rsidR="005A06B1" w:rsidRPr="005A06B1" w:rsidRDefault="005A06B1" w:rsidP="005A06B1">
      <w:pPr>
        <w:pStyle w:val="Referencias"/>
        <w:spacing w:line="360" w:lineRule="auto"/>
        <w:rPr>
          <w:lang w:val="pt-BR"/>
        </w:rPr>
      </w:pPr>
      <w:r w:rsidRPr="005A06B1">
        <w:t xml:space="preserve">Canton, C., Baston, C., Gatti, P. A., Vecchiarelli, C., &amp; Osio, C. (2022). Fathers’ perspectives and assessment of breastfeeding at a private maternity center in the City of Buenos Aires. </w:t>
      </w:r>
      <w:r w:rsidRPr="005A06B1">
        <w:rPr>
          <w:lang w:val="pt-BR"/>
        </w:rPr>
        <w:t xml:space="preserve">A qualitative study. </w:t>
      </w:r>
      <w:r w:rsidRPr="005A06B1">
        <w:rPr>
          <w:i/>
          <w:lang w:val="pt-BR"/>
        </w:rPr>
        <w:t>Archivos Argentinos de Pediatria</w:t>
      </w:r>
      <w:r w:rsidRPr="005A06B1">
        <w:rPr>
          <w:lang w:val="pt-BR"/>
        </w:rPr>
        <w:t xml:space="preserve">, </w:t>
      </w:r>
      <w:r w:rsidRPr="005A06B1">
        <w:rPr>
          <w:i/>
          <w:lang w:val="pt-BR"/>
        </w:rPr>
        <w:t>120</w:t>
      </w:r>
      <w:r w:rsidRPr="005A06B1">
        <w:rPr>
          <w:lang w:val="pt-BR"/>
        </w:rPr>
        <w:t xml:space="preserve">(3), 187-194. </w:t>
      </w:r>
      <w:hyperlink r:id="rId30">
        <w:r w:rsidRPr="005A06B1">
          <w:rPr>
            <w:rStyle w:val="Hipervnculo"/>
            <w:lang w:val="pt-BR"/>
          </w:rPr>
          <w:t>http://dx.doi.org/10.5546/aap.2022.eng.187</w:t>
        </w:r>
      </w:hyperlink>
    </w:p>
    <w:p w14:paraId="1750B3BA" w14:textId="77777777" w:rsidR="005A06B1" w:rsidRPr="005A06B1" w:rsidRDefault="005A06B1" w:rsidP="005A06B1">
      <w:pPr>
        <w:pStyle w:val="Referencias"/>
        <w:spacing w:line="360" w:lineRule="auto"/>
        <w:rPr>
          <w:lang w:val="pt-BR"/>
        </w:rPr>
      </w:pPr>
      <w:r w:rsidRPr="005A06B1">
        <w:rPr>
          <w:lang w:val="pt-BR"/>
        </w:rPr>
        <w:t xml:space="preserve">Bueno, R. K., Gomes, L. B., &amp; Crepaldi, M. A. (2015). A importância do pai no desenvolvimento da criança. In: E. R. Goetz &amp; M. L. Vieira (Orgs). </w:t>
      </w:r>
      <w:r w:rsidRPr="005A06B1">
        <w:rPr>
          <w:i/>
          <w:iCs/>
          <w:lang w:val="pt-BR"/>
        </w:rPr>
        <w:t>Novo pai: percursos, desafios e possibilidades</w:t>
      </w:r>
      <w:r w:rsidRPr="005A06B1">
        <w:rPr>
          <w:lang w:val="pt-BR"/>
        </w:rPr>
        <w:t xml:space="preserve"> (pp. 95-107). Juruá Editora.</w:t>
      </w:r>
    </w:p>
    <w:p w14:paraId="0E0BB519" w14:textId="421995C9" w:rsidR="005A06B1" w:rsidRPr="005A06B1" w:rsidRDefault="005A06B1" w:rsidP="005A06B1">
      <w:pPr>
        <w:pStyle w:val="Referencias"/>
        <w:spacing w:line="360" w:lineRule="auto"/>
      </w:pPr>
      <w:r w:rsidRPr="005A06B1">
        <w:rPr>
          <w:lang w:val="pt-BR"/>
        </w:rPr>
        <w:t xml:space="preserve">Crippa, B. L., Consales, A., Morniroli, D., Lunetto, F., Bettinelli, M. E., Sannino, P., Rampini, S., Zanotta, L., Marchisio, P., Plevani, L., Giannì, M. L., Mosca, F., &amp; Colombo, L. (2021). </w:t>
      </w:r>
      <w:r w:rsidRPr="005A06B1">
        <w:t xml:space="preserve">From dyad to triad: a survey on fathers' knowledge and attitudes toward breastfeeding. </w:t>
      </w:r>
      <w:r w:rsidRPr="005A06B1">
        <w:rPr>
          <w:i/>
        </w:rPr>
        <w:t>European journal of pediatrics</w:t>
      </w:r>
      <w:r w:rsidRPr="005A06B1">
        <w:t xml:space="preserve">, </w:t>
      </w:r>
      <w:r w:rsidRPr="005A06B1">
        <w:rPr>
          <w:i/>
        </w:rPr>
        <w:t>180</w:t>
      </w:r>
      <w:r>
        <w:t>(9). 2861-</w:t>
      </w:r>
      <w:r w:rsidRPr="005A06B1">
        <w:t xml:space="preserve">2869.  </w:t>
      </w:r>
      <w:hyperlink r:id="rId31">
        <w:r w:rsidRPr="005A06B1">
          <w:rPr>
            <w:rStyle w:val="Hipervnculo"/>
          </w:rPr>
          <w:t>https://doi.org/10.1007/s00431-021-04034-x</w:t>
        </w:r>
      </w:hyperlink>
    </w:p>
    <w:p w14:paraId="722F4158" w14:textId="0542BA02" w:rsidR="005A06B1" w:rsidRPr="005A06B1" w:rsidRDefault="005A06B1" w:rsidP="005A06B1">
      <w:pPr>
        <w:pStyle w:val="Referencias"/>
        <w:spacing w:line="360" w:lineRule="auto"/>
        <w:rPr>
          <w:lang w:val="pt-BR"/>
        </w:rPr>
      </w:pPr>
      <w:r w:rsidRPr="005A06B1">
        <w:t xml:space="preserve">Chipojola, R., Dennis, C. L., &amp; Kuo, S. Y. (2022). Psychometric Assessment of the Paternal Breastfeeding Self-Efficacy Scale-Short Form: A Confirmatory Factor Analysis of Malawian Fathers. </w:t>
      </w:r>
      <w:r w:rsidRPr="005A06B1">
        <w:rPr>
          <w:i/>
        </w:rPr>
        <w:t>Journal of human lactation</w:t>
      </w:r>
      <w:r w:rsidRPr="005A06B1">
        <w:t xml:space="preserve">: official journal of International Lactation Consultant Association, </w:t>
      </w:r>
      <w:r w:rsidRPr="005A06B1">
        <w:rPr>
          <w:i/>
        </w:rPr>
        <w:t>38</w:t>
      </w:r>
      <w:r>
        <w:t>(1), 28-</w:t>
      </w:r>
      <w:r w:rsidRPr="005A06B1">
        <w:t xml:space="preserve">36. </w:t>
      </w:r>
      <w:hyperlink r:id="rId32">
        <w:r w:rsidRPr="005A06B1">
          <w:rPr>
            <w:rStyle w:val="Hipervnculo"/>
            <w:lang w:val="pt-BR"/>
          </w:rPr>
          <w:t>https://doi.org/10.1177/08903344211065036</w:t>
        </w:r>
      </w:hyperlink>
    </w:p>
    <w:p w14:paraId="19EAAED4" w14:textId="657EC22F" w:rsidR="005A06B1" w:rsidRPr="005A06B1" w:rsidRDefault="005A06B1" w:rsidP="005A06B1">
      <w:pPr>
        <w:pStyle w:val="Referencias"/>
        <w:spacing w:line="360" w:lineRule="auto"/>
        <w:rPr>
          <w:lang w:val="pt-BR"/>
        </w:rPr>
      </w:pPr>
      <w:r w:rsidRPr="005A06B1">
        <w:rPr>
          <w:lang w:val="pt-BR"/>
        </w:rPr>
        <w:t xml:space="preserve">Damásio, B. F. (2012). Uso da análise fatorial exploratória em psicologia. </w:t>
      </w:r>
      <w:r w:rsidRPr="005A06B1">
        <w:rPr>
          <w:i/>
          <w:lang w:val="pt-BR"/>
        </w:rPr>
        <w:t>Avaliação Psicológica</w:t>
      </w:r>
      <w:r w:rsidRPr="005A06B1">
        <w:rPr>
          <w:lang w:val="pt-BR"/>
        </w:rPr>
        <w:t xml:space="preserve">, </w:t>
      </w:r>
      <w:r w:rsidRPr="005A06B1">
        <w:rPr>
          <w:i/>
          <w:lang w:val="pt-BR"/>
        </w:rPr>
        <w:t>11</w:t>
      </w:r>
      <w:r>
        <w:rPr>
          <w:lang w:val="pt-BR"/>
        </w:rPr>
        <w:t>(2), 213-228.</w:t>
      </w:r>
      <w:r w:rsidRPr="005A06B1">
        <w:rPr>
          <w:lang w:val="pt-BR"/>
        </w:rPr>
        <w:t xml:space="preserve"> </w:t>
      </w:r>
      <w:hyperlink r:id="rId33">
        <w:r w:rsidRPr="005A06B1">
          <w:rPr>
            <w:rStyle w:val="Hipervnculo"/>
            <w:lang w:val="pt-BR"/>
          </w:rPr>
          <w:t>http://shorturl.at/cePT6</w:t>
        </w:r>
      </w:hyperlink>
      <w:r w:rsidRPr="005A06B1">
        <w:rPr>
          <w:lang w:val="pt-BR"/>
        </w:rPr>
        <w:t xml:space="preserve">. </w:t>
      </w:r>
    </w:p>
    <w:p w14:paraId="5B41B72F" w14:textId="77777777" w:rsidR="005A06B1" w:rsidRPr="005A06B1" w:rsidRDefault="005A06B1" w:rsidP="005A06B1">
      <w:pPr>
        <w:pStyle w:val="Referencias"/>
        <w:spacing w:line="360" w:lineRule="auto"/>
        <w:rPr>
          <w:lang w:val="pt-BR"/>
        </w:rPr>
      </w:pPr>
      <w:r w:rsidRPr="005A06B1">
        <w:rPr>
          <w:lang w:val="pt-BR"/>
        </w:rPr>
        <w:t xml:space="preserve">Dancey, C.P., &amp; Reidy, J. (2019). </w:t>
      </w:r>
      <w:r w:rsidRPr="005A06B1">
        <w:rPr>
          <w:i/>
          <w:lang w:val="pt-BR"/>
        </w:rPr>
        <w:t>Estatística sem matemática para psicologia</w:t>
      </w:r>
      <w:r w:rsidRPr="005A06B1">
        <w:rPr>
          <w:lang w:val="pt-BR"/>
        </w:rPr>
        <w:t>. Penso.</w:t>
      </w:r>
    </w:p>
    <w:p w14:paraId="031D5A73" w14:textId="77777777" w:rsidR="005A06B1" w:rsidRPr="005A06B1" w:rsidRDefault="005A06B1" w:rsidP="005A06B1">
      <w:pPr>
        <w:pStyle w:val="Referencias"/>
        <w:spacing w:line="360" w:lineRule="auto"/>
        <w:rPr>
          <w:lang w:val="pt-BR"/>
        </w:rPr>
      </w:pPr>
      <w:r w:rsidRPr="005A06B1">
        <w:rPr>
          <w:lang w:val="pt-BR"/>
        </w:rPr>
        <w:t xml:space="preserve">Dessen, M. A., &amp; Braz, M. P. (2000). Rede social de apoio durante transições familiares decorrentes do nascimento de filhos. </w:t>
      </w:r>
      <w:r w:rsidRPr="005A06B1">
        <w:rPr>
          <w:i/>
          <w:lang w:val="pt-BR"/>
        </w:rPr>
        <w:t>Psicologia: Teoria e Pesquisa</w:t>
      </w:r>
      <w:r w:rsidRPr="005A06B1">
        <w:rPr>
          <w:lang w:val="pt-BR"/>
        </w:rPr>
        <w:t xml:space="preserve">, </w:t>
      </w:r>
      <w:r w:rsidRPr="005A06B1">
        <w:rPr>
          <w:i/>
          <w:lang w:val="pt-BR"/>
        </w:rPr>
        <w:t>16</w:t>
      </w:r>
      <w:r w:rsidRPr="005A06B1">
        <w:rPr>
          <w:lang w:val="pt-BR"/>
        </w:rPr>
        <w:t xml:space="preserve">(3), 221-231. </w:t>
      </w:r>
      <w:hyperlink r:id="rId34">
        <w:r w:rsidRPr="005A06B1">
          <w:rPr>
            <w:rStyle w:val="Hipervnculo"/>
            <w:lang w:val="pt-BR"/>
          </w:rPr>
          <w:t>https://doi.org/10.1590/S0102-37722000000300005</w:t>
        </w:r>
      </w:hyperlink>
    </w:p>
    <w:p w14:paraId="18238F20" w14:textId="55137C3D" w:rsidR="005A06B1" w:rsidRPr="005A06B1" w:rsidRDefault="005A06B1" w:rsidP="005A06B1">
      <w:pPr>
        <w:pStyle w:val="Referencias"/>
        <w:spacing w:line="360" w:lineRule="auto"/>
      </w:pPr>
      <w:r w:rsidRPr="005A06B1">
        <w:rPr>
          <w:lang w:val="pt-BR"/>
        </w:rPr>
        <w:t xml:space="preserve">Dennis, C. L., Brennenstuhl, S., &amp; Abbass-Dick, J. (2018). </w:t>
      </w:r>
      <w:r w:rsidRPr="005A06B1">
        <w:t xml:space="preserve">Measuring paternal breastfeeding self-efficacy: A psychometric evaluation of the Breastfeeding Self-Efficacy Scale- Short Form among fathers. </w:t>
      </w:r>
      <w:r w:rsidRPr="005A06B1">
        <w:rPr>
          <w:i/>
        </w:rPr>
        <w:t>Midwifery</w:t>
      </w:r>
      <w:r w:rsidRPr="005A06B1">
        <w:t xml:space="preserve">, </w:t>
      </w:r>
      <w:r w:rsidRPr="005A06B1">
        <w:rPr>
          <w:i/>
        </w:rPr>
        <w:t>64</w:t>
      </w:r>
      <w:r>
        <w:t>, 17-</w:t>
      </w:r>
      <w:r w:rsidRPr="005A06B1">
        <w:t xml:space="preserve">22. </w:t>
      </w:r>
      <w:hyperlink r:id="rId35">
        <w:r w:rsidRPr="005A06B1">
          <w:rPr>
            <w:rStyle w:val="Hipervnculo"/>
          </w:rPr>
          <w:t>https://doi.org/10.1016/j.midw.2018.05.005</w:t>
        </w:r>
      </w:hyperlink>
      <w:r w:rsidRPr="005A06B1">
        <w:t xml:space="preserve"> </w:t>
      </w:r>
    </w:p>
    <w:p w14:paraId="27366B96" w14:textId="3DA40AB4" w:rsidR="005A06B1" w:rsidRPr="005A06B1" w:rsidRDefault="005A06B1" w:rsidP="005A06B1">
      <w:pPr>
        <w:pStyle w:val="Referencias"/>
        <w:spacing w:line="360" w:lineRule="auto"/>
      </w:pPr>
      <w:r w:rsidRPr="005A06B1">
        <w:t xml:space="preserve">Dennis, C. L., &amp; Faux, S. (1999). Development and psychometric testing of the Breastfeeding Self-Efficacy Scale. </w:t>
      </w:r>
      <w:r w:rsidRPr="005A06B1">
        <w:rPr>
          <w:i/>
        </w:rPr>
        <w:t>Research in nursing &amp; health</w:t>
      </w:r>
      <w:r w:rsidRPr="005A06B1">
        <w:t xml:space="preserve">, </w:t>
      </w:r>
      <w:r w:rsidRPr="005A06B1">
        <w:rPr>
          <w:i/>
        </w:rPr>
        <w:t>22</w:t>
      </w:r>
      <w:r>
        <w:t>(5), 399-</w:t>
      </w:r>
      <w:r w:rsidRPr="005A06B1">
        <w:t xml:space="preserve">409. </w:t>
      </w:r>
      <w:hyperlink r:id="rId36">
        <w:r w:rsidRPr="005A06B1">
          <w:rPr>
            <w:rStyle w:val="Hipervnculo"/>
          </w:rPr>
          <w:t>https://doi.org/10.1002/(sici)1098-240x(199910)22:5&lt;399::aid-nur6&gt;3.0.co;2-4</w:t>
        </w:r>
      </w:hyperlink>
    </w:p>
    <w:p w14:paraId="6DCA235E" w14:textId="77777777" w:rsidR="005A06B1" w:rsidRPr="005A06B1" w:rsidRDefault="005A06B1" w:rsidP="005A06B1">
      <w:pPr>
        <w:pStyle w:val="Referencias"/>
        <w:spacing w:line="360" w:lineRule="auto"/>
      </w:pPr>
      <w:r w:rsidRPr="005A06B1">
        <w:lastRenderedPageBreak/>
        <w:t xml:space="preserve">Dennis (2003). The Breastfeeding Self‐Efficacy Scale: Psychometric Assessment of the Short Form. </w:t>
      </w:r>
      <w:r w:rsidRPr="005A06B1">
        <w:rPr>
          <w:i/>
        </w:rPr>
        <w:t>Journal of Obstetric, Gynecologic &amp; Neonatal Nursing, 32</w:t>
      </w:r>
      <w:r w:rsidRPr="005A06B1">
        <w:t xml:space="preserve">(6),734-744. </w:t>
      </w:r>
      <w:hyperlink r:id="rId37">
        <w:r w:rsidRPr="005A06B1">
          <w:rPr>
            <w:rStyle w:val="Hipervnculo"/>
          </w:rPr>
          <w:t>https://doi.org/10.1177/0884217503258459</w:t>
        </w:r>
      </w:hyperlink>
    </w:p>
    <w:p w14:paraId="7EBBD118" w14:textId="513787D0" w:rsidR="005A06B1" w:rsidRPr="005A06B1" w:rsidRDefault="005A06B1" w:rsidP="005A06B1">
      <w:pPr>
        <w:pStyle w:val="Referencias"/>
        <w:spacing w:line="360" w:lineRule="auto"/>
        <w:rPr>
          <w:lang w:val="pt-BR"/>
        </w:rPr>
      </w:pPr>
      <w:r w:rsidRPr="005A06B1">
        <w:t xml:space="preserve">Escribano, S., Tomás-Almarcha, R., Oliver-Roig, A., Richart-Martínez, M., &amp; Juliá-Sanchis, R. (2023). Psychometric Properties of the Spanish Version of the Iowa Infant Feeding Attitude Scale in Fathers. </w:t>
      </w:r>
      <w:r w:rsidRPr="005A06B1">
        <w:rPr>
          <w:i/>
        </w:rPr>
        <w:t>Journal of human lactation</w:t>
      </w:r>
      <w:r w:rsidRPr="005A06B1">
        <w:t xml:space="preserve">: </w:t>
      </w:r>
      <w:r w:rsidRPr="005A06B1">
        <w:rPr>
          <w:i/>
        </w:rPr>
        <w:t>official journal of International Lactation Consultant Association</w:t>
      </w:r>
      <w:r w:rsidRPr="005A06B1">
        <w:t xml:space="preserve">, </w:t>
      </w:r>
      <w:r w:rsidRPr="005A06B1">
        <w:rPr>
          <w:i/>
        </w:rPr>
        <w:t>39</w:t>
      </w:r>
      <w:r>
        <w:t>(3), 406-</w:t>
      </w:r>
      <w:r w:rsidRPr="005A06B1">
        <w:t xml:space="preserve">414. </w:t>
      </w:r>
      <w:hyperlink r:id="rId38">
        <w:r w:rsidRPr="005A06B1">
          <w:rPr>
            <w:rStyle w:val="Hipervnculo"/>
            <w:lang w:val="pt-BR"/>
          </w:rPr>
          <w:t>https://doi.org/10.1177/08903344231175870</w:t>
        </w:r>
      </w:hyperlink>
    </w:p>
    <w:p w14:paraId="065180FB" w14:textId="6D0A5FAD" w:rsidR="005A06B1" w:rsidRPr="005A06B1" w:rsidRDefault="005A06B1" w:rsidP="005A06B1">
      <w:pPr>
        <w:pStyle w:val="Referencias"/>
        <w:spacing w:line="360" w:lineRule="auto"/>
        <w:rPr>
          <w:lang w:val="pt-BR"/>
        </w:rPr>
      </w:pPr>
      <w:r w:rsidRPr="005A06B1">
        <w:rPr>
          <w:lang w:val="pt-BR"/>
        </w:rPr>
        <w:t xml:space="preserve">Fontelles, M. J.,Simões, M. G., Almeida, J. C., &amp; Fontelles, R. G. S. (2010). Metodologia da pesquisa: diretrizes para o cálculo do tamanho da amostra. </w:t>
      </w:r>
      <w:r w:rsidRPr="005A06B1">
        <w:rPr>
          <w:i/>
          <w:lang w:val="pt-BR"/>
        </w:rPr>
        <w:t>Revista Paraense de Medicina</w:t>
      </w:r>
      <w:r w:rsidRPr="005A06B1">
        <w:rPr>
          <w:lang w:val="pt-BR"/>
        </w:rPr>
        <w:t xml:space="preserve">, </w:t>
      </w:r>
      <w:r w:rsidRPr="005A06B1">
        <w:rPr>
          <w:i/>
          <w:lang w:val="pt-BR"/>
        </w:rPr>
        <w:t>24</w:t>
      </w:r>
      <w:r>
        <w:rPr>
          <w:lang w:val="pt-BR"/>
        </w:rPr>
        <w:t>(2), 57-64.</w:t>
      </w:r>
      <w:r w:rsidRPr="005A06B1">
        <w:rPr>
          <w:lang w:val="pt-BR"/>
        </w:rPr>
        <w:t xml:space="preserve"> </w:t>
      </w:r>
      <w:hyperlink r:id="rId39">
        <w:r w:rsidRPr="005A06B1">
          <w:rPr>
            <w:rStyle w:val="Hipervnculo"/>
            <w:lang w:val="pt-BR"/>
          </w:rPr>
          <w:t>https://shre.ink/gh02</w:t>
        </w:r>
      </w:hyperlink>
    </w:p>
    <w:p w14:paraId="7FCDC903" w14:textId="7A077B56" w:rsidR="005A06B1" w:rsidRPr="005A06B1" w:rsidRDefault="005A06B1" w:rsidP="005A06B1">
      <w:pPr>
        <w:pStyle w:val="Referencias"/>
        <w:spacing w:line="360" w:lineRule="auto"/>
        <w:rPr>
          <w:lang w:val="pt-BR"/>
        </w:rPr>
      </w:pPr>
      <w:r w:rsidRPr="005A06B1">
        <w:rPr>
          <w:lang w:val="pt-BR"/>
        </w:rPr>
        <w:t xml:space="preserve">Franco, J., &amp; Gonçalves, V. (2014a). Construção das escalas de conhecimentos e da necessidade de conhecimentos do pai sobre amamentação. </w:t>
      </w:r>
      <w:r w:rsidRPr="005A06B1">
        <w:rPr>
          <w:i/>
          <w:lang w:val="pt-BR"/>
        </w:rPr>
        <w:t>Revista da associação portuguesa dos enfermeiros obstetras</w:t>
      </w:r>
      <w:r w:rsidRPr="005A06B1">
        <w:rPr>
          <w:lang w:val="pt-BR"/>
        </w:rPr>
        <w:t xml:space="preserve">, </w:t>
      </w:r>
      <w:r w:rsidRPr="005A06B1">
        <w:rPr>
          <w:i/>
          <w:lang w:val="pt-BR"/>
        </w:rPr>
        <w:t>3</w:t>
      </w:r>
      <w:r>
        <w:rPr>
          <w:lang w:val="pt-BR"/>
        </w:rPr>
        <w:t>(14),37-41.</w:t>
      </w:r>
      <w:r w:rsidRPr="005A06B1">
        <w:rPr>
          <w:lang w:val="pt-BR"/>
        </w:rPr>
        <w:t xml:space="preserve"> </w:t>
      </w:r>
      <w:hyperlink r:id="rId40">
        <w:r w:rsidRPr="005A06B1">
          <w:rPr>
            <w:rStyle w:val="Hipervnculo"/>
            <w:lang w:val="pt-BR"/>
          </w:rPr>
          <w:t>https://rapeo.apeo.pt/index.php/rapeo/issue/view/8/83</w:t>
        </w:r>
      </w:hyperlink>
    </w:p>
    <w:p w14:paraId="14A58243" w14:textId="374DADBB" w:rsidR="005A06B1" w:rsidRPr="005A06B1" w:rsidRDefault="005A06B1" w:rsidP="005A06B1">
      <w:pPr>
        <w:pStyle w:val="Referencias"/>
        <w:spacing w:line="360" w:lineRule="auto"/>
        <w:rPr>
          <w:lang w:val="pt-BR"/>
        </w:rPr>
      </w:pPr>
      <w:r w:rsidRPr="005A06B1">
        <w:rPr>
          <w:lang w:val="pt-BR"/>
        </w:rPr>
        <w:t xml:space="preserve">Franco, J., &amp; Gonçalves, V. (2014b). Importância da participação do pai na amamentação:construção e validação de um instrumento de medida. </w:t>
      </w:r>
      <w:r w:rsidRPr="005A06B1">
        <w:rPr>
          <w:i/>
          <w:lang w:val="pt-BR"/>
        </w:rPr>
        <w:t>Revista da associação portuguesa dos enfermeiros obstetras</w:t>
      </w:r>
      <w:r w:rsidRPr="005A06B1">
        <w:rPr>
          <w:lang w:val="pt-BR"/>
        </w:rPr>
        <w:t xml:space="preserve">, </w:t>
      </w:r>
      <w:r w:rsidRPr="005A06B1">
        <w:rPr>
          <w:i/>
          <w:lang w:val="pt-BR"/>
        </w:rPr>
        <w:t>3</w:t>
      </w:r>
      <w:r>
        <w:rPr>
          <w:lang w:val="pt-BR"/>
        </w:rPr>
        <w:t>(14), 56-63.</w:t>
      </w:r>
      <w:r w:rsidRPr="005A06B1">
        <w:rPr>
          <w:lang w:val="pt-BR"/>
        </w:rPr>
        <w:t xml:space="preserve"> </w:t>
      </w:r>
      <w:hyperlink r:id="rId41" w:history="1">
        <w:r w:rsidRPr="005A06B1">
          <w:rPr>
            <w:rStyle w:val="Hipervnculo"/>
            <w:lang w:val="pt-BR"/>
          </w:rPr>
          <w:t>https://rapeo.apeo.pt/index.php/rapeo/issue/view/8/86</w:t>
        </w:r>
      </w:hyperlink>
      <w:r w:rsidRPr="005A06B1">
        <w:rPr>
          <w:lang w:val="pt-BR"/>
        </w:rPr>
        <w:t xml:space="preserve"> </w:t>
      </w:r>
    </w:p>
    <w:p w14:paraId="2C82F5B8" w14:textId="72BCF7A0" w:rsidR="005A06B1" w:rsidRPr="005A06B1" w:rsidRDefault="005A06B1" w:rsidP="005A06B1">
      <w:pPr>
        <w:pStyle w:val="Referencias"/>
        <w:spacing w:line="360" w:lineRule="auto"/>
      </w:pPr>
      <w:r w:rsidRPr="002B3963">
        <w:t xml:space="preserve">Freed, G. L., Fraley, J. K., &amp; Schanler, R. J. (1992). Attitudes of expectant fathers regarding breast-feeding. </w:t>
      </w:r>
      <w:r w:rsidRPr="005A06B1">
        <w:rPr>
          <w:i/>
        </w:rPr>
        <w:t>Pediatrics</w:t>
      </w:r>
      <w:r w:rsidRPr="005A06B1">
        <w:t xml:space="preserve">, </w:t>
      </w:r>
      <w:r w:rsidRPr="005A06B1">
        <w:rPr>
          <w:i/>
        </w:rPr>
        <w:t>90</w:t>
      </w:r>
      <w:r>
        <w:t>(2</w:t>
      </w:r>
      <w:r w:rsidR="00DA0904">
        <w:t xml:space="preserve"> Pt 1), 224-227.</w:t>
      </w:r>
      <w:r w:rsidRPr="005A06B1">
        <w:t xml:space="preserve"> </w:t>
      </w:r>
      <w:hyperlink r:id="rId42">
        <w:r w:rsidRPr="005A06B1">
          <w:rPr>
            <w:rStyle w:val="Hipervnculo"/>
          </w:rPr>
          <w:t>https://pubmed.ncbi.nlm.nih.gov/1641286/</w:t>
        </w:r>
      </w:hyperlink>
    </w:p>
    <w:p w14:paraId="37196238" w14:textId="11AE1F9A" w:rsidR="005A06B1" w:rsidRPr="005A06B1" w:rsidRDefault="005A06B1" w:rsidP="005A06B1">
      <w:pPr>
        <w:pStyle w:val="Referencias"/>
        <w:spacing w:line="360" w:lineRule="auto"/>
      </w:pPr>
      <w:r w:rsidRPr="005A06B1">
        <w:t xml:space="preserve">Freed, G. L., Jones, T. M., &amp; Schanler, R. J. (1992). Prenatal determination of demographic and attitudinal factors regarding feeding practice in an indigent population.  </w:t>
      </w:r>
      <w:r w:rsidRPr="005A06B1">
        <w:rPr>
          <w:i/>
        </w:rPr>
        <w:t>American journal of perinatology</w:t>
      </w:r>
      <w:r w:rsidRPr="005A06B1">
        <w:t xml:space="preserve">, </w:t>
      </w:r>
      <w:r w:rsidRPr="005A06B1">
        <w:rPr>
          <w:i/>
        </w:rPr>
        <w:t>9</w:t>
      </w:r>
      <w:r>
        <w:t>(5-6), 420-</w:t>
      </w:r>
      <w:r w:rsidRPr="005A06B1">
        <w:t xml:space="preserve">424. </w:t>
      </w:r>
      <w:hyperlink r:id="rId43">
        <w:r w:rsidRPr="005A06B1">
          <w:rPr>
            <w:rStyle w:val="Hipervnculo"/>
          </w:rPr>
          <w:t>https://doi.org/10.1055/s-2007-999279</w:t>
        </w:r>
      </w:hyperlink>
      <w:r w:rsidRPr="005A06B1">
        <w:t xml:space="preserve">  </w:t>
      </w:r>
    </w:p>
    <w:p w14:paraId="63D9D808" w14:textId="77777777" w:rsidR="005A06B1" w:rsidRPr="005A06B1" w:rsidRDefault="005A06B1" w:rsidP="005A06B1">
      <w:pPr>
        <w:pStyle w:val="Referencias"/>
        <w:spacing w:line="360" w:lineRule="auto"/>
        <w:rPr>
          <w:u w:val="single"/>
        </w:rPr>
      </w:pPr>
      <w:r w:rsidRPr="005A06B1">
        <w:t xml:space="preserve">Gebremariam, K. T., Zelenko, O., Mulugeta, A., &amp; Gallegos, D. (2021). A cross-sectional comparison of breastfeeding knowledge, attitudes, and perceived partners’ support among expectant couples in Mekelle, Ethiopia. </w:t>
      </w:r>
      <w:r w:rsidRPr="005A06B1">
        <w:rPr>
          <w:i/>
        </w:rPr>
        <w:t>International Breastfeeding Journal</w:t>
      </w:r>
      <w:r w:rsidRPr="005A06B1">
        <w:t xml:space="preserve">, </w:t>
      </w:r>
      <w:r w:rsidRPr="005A06B1">
        <w:rPr>
          <w:i/>
        </w:rPr>
        <w:t>16</w:t>
      </w:r>
      <w:r w:rsidRPr="005A06B1">
        <w:t xml:space="preserve">(3). </w:t>
      </w:r>
      <w:hyperlink r:id="rId44">
        <w:r w:rsidRPr="005A06B1">
          <w:rPr>
            <w:rStyle w:val="Hipervnculo"/>
          </w:rPr>
          <w:t>https://doi.org/10.1186/s13006-020-00355-z</w:t>
        </w:r>
      </w:hyperlink>
    </w:p>
    <w:p w14:paraId="37419501" w14:textId="77777777" w:rsidR="005A06B1" w:rsidRPr="005A06B1" w:rsidRDefault="005A06B1" w:rsidP="005A06B1">
      <w:pPr>
        <w:pStyle w:val="Referencias"/>
        <w:spacing w:line="360" w:lineRule="auto"/>
      </w:pPr>
      <w:r w:rsidRPr="005A06B1">
        <w:t xml:space="preserve">Hair Jr., J. F., Black, W. C., Babin, B. J., &amp; Anderson, R. E. (2019). </w:t>
      </w:r>
      <w:r w:rsidRPr="005A06B1">
        <w:rPr>
          <w:i/>
        </w:rPr>
        <w:t xml:space="preserve">Multivariate Data Analysis </w:t>
      </w:r>
      <w:r w:rsidRPr="005A06B1">
        <w:t>(8th ed.)</w:t>
      </w:r>
      <w:r w:rsidRPr="005A06B1">
        <w:rPr>
          <w:i/>
        </w:rPr>
        <w:t xml:space="preserve">. </w:t>
      </w:r>
      <w:r w:rsidRPr="005A06B1">
        <w:t>Cengage Learning EMEA.</w:t>
      </w:r>
    </w:p>
    <w:p w14:paraId="69FE28FE" w14:textId="1E964E97" w:rsidR="005A06B1" w:rsidRPr="005A06B1" w:rsidRDefault="005A06B1" w:rsidP="005A06B1">
      <w:pPr>
        <w:pStyle w:val="Referencias"/>
        <w:spacing w:line="360" w:lineRule="auto"/>
      </w:pPr>
      <w:r w:rsidRPr="005A06B1">
        <w:t>Hosking, T., Cassidy, S. &amp; Louie, J.</w:t>
      </w:r>
      <w:r>
        <w:t xml:space="preserve"> </w:t>
      </w:r>
      <w:r w:rsidRPr="005A06B1">
        <w:t>C.</w:t>
      </w:r>
      <w:r>
        <w:t xml:space="preserve"> </w:t>
      </w:r>
      <w:r w:rsidRPr="005A06B1">
        <w:t xml:space="preserve">Y. (2025). Impact of Paternal Breastfeeding Interventions on Exclusive Breastfeeding Rates and Attitudes of Fathers Towards </w:t>
      </w:r>
      <w:r w:rsidRPr="005A06B1">
        <w:lastRenderedPageBreak/>
        <w:t xml:space="preserve">Breastfeeding: A Systematic Review. </w:t>
      </w:r>
      <w:r w:rsidRPr="005A06B1">
        <w:rPr>
          <w:i/>
        </w:rPr>
        <w:t>Current Nutrition Reports, 14</w:t>
      </w:r>
      <w:r w:rsidRPr="005A06B1">
        <w:t xml:space="preserve">(6), 1-14. </w:t>
      </w:r>
      <w:hyperlink r:id="rId45">
        <w:r w:rsidRPr="005A06B1">
          <w:rPr>
            <w:rStyle w:val="Hipervnculo"/>
          </w:rPr>
          <w:t>https://doi.org/10.1007/s13668-024-00603-2</w:t>
        </w:r>
      </w:hyperlink>
    </w:p>
    <w:p w14:paraId="56778C1D" w14:textId="32C4AC63" w:rsidR="005A06B1" w:rsidRPr="005A06B1" w:rsidRDefault="005A06B1" w:rsidP="005A06B1">
      <w:pPr>
        <w:pStyle w:val="Referencias"/>
        <w:spacing w:line="360" w:lineRule="auto"/>
      </w:pPr>
      <w:r w:rsidRPr="005A06B1">
        <w:t xml:space="preserve">International Test Commission (2017). </w:t>
      </w:r>
      <w:r w:rsidRPr="005A06B1">
        <w:rPr>
          <w:i/>
        </w:rPr>
        <w:t xml:space="preserve">The ITC Guidelines for Translating and Adapting Tests </w:t>
      </w:r>
      <w:r w:rsidR="00DA0904">
        <w:t xml:space="preserve">(Second edition). </w:t>
      </w:r>
      <w:hyperlink r:id="rId46">
        <w:r w:rsidRPr="005A06B1">
          <w:rPr>
            <w:rStyle w:val="Hipervnculo"/>
          </w:rPr>
          <w:t>https://www.intestcom.org/files/guideline_test_adaptation_2ed.pdf</w:t>
        </w:r>
      </w:hyperlink>
    </w:p>
    <w:p w14:paraId="43470755" w14:textId="4C67A01B" w:rsidR="005A06B1" w:rsidRPr="002B3963" w:rsidRDefault="005A06B1" w:rsidP="005A06B1">
      <w:pPr>
        <w:pStyle w:val="Referencias"/>
        <w:spacing w:line="360" w:lineRule="auto"/>
        <w:rPr>
          <w:lang w:val="pt-BR"/>
        </w:rPr>
      </w:pPr>
      <w:r w:rsidRPr="005A06B1">
        <w:t xml:space="preserve">Karande, S., &amp; Perkar, S. (2012). Do fathers' attitudes support breastfeeding? A cross-sectional questionnaire-based study in Mumbai, India.  </w:t>
      </w:r>
      <w:r w:rsidRPr="005A06B1">
        <w:rPr>
          <w:i/>
        </w:rPr>
        <w:t>Indian journal of medical sciences</w:t>
      </w:r>
      <w:r w:rsidRPr="005A06B1">
        <w:t xml:space="preserve">, </w:t>
      </w:r>
      <w:r w:rsidRPr="005A06B1">
        <w:rPr>
          <w:i/>
        </w:rPr>
        <w:t>66</w:t>
      </w:r>
      <w:r>
        <w:t>(1-2), 30-</w:t>
      </w:r>
      <w:r w:rsidR="00DA0904">
        <w:t>39.</w:t>
      </w:r>
      <w:r w:rsidRPr="005A06B1">
        <w:t xml:space="preserve"> </w:t>
      </w:r>
      <w:hyperlink r:id="rId47">
        <w:r w:rsidRPr="002B3963">
          <w:rPr>
            <w:rStyle w:val="Hipervnculo"/>
            <w:lang w:val="pt-BR"/>
          </w:rPr>
          <w:t>https://abrir.link/QCJsy</w:t>
        </w:r>
      </w:hyperlink>
    </w:p>
    <w:p w14:paraId="16F116B5" w14:textId="360B4D17" w:rsidR="005A06B1" w:rsidRPr="005A06B1" w:rsidRDefault="005A06B1" w:rsidP="005A06B1">
      <w:pPr>
        <w:pStyle w:val="Referencias"/>
        <w:spacing w:line="360" w:lineRule="auto"/>
      </w:pPr>
      <w:r w:rsidRPr="002B3963">
        <w:rPr>
          <w:lang w:val="pt-BR"/>
        </w:rPr>
        <w:t xml:space="preserve">Koo, T. K., &amp; Li, M. Y. (2016). </w:t>
      </w:r>
      <w:r w:rsidRPr="005A06B1">
        <w:t xml:space="preserve">A Guideline of Selecting and Reporting Intraclass Correlation Coefficients for Reliability Research. </w:t>
      </w:r>
      <w:r w:rsidRPr="005A06B1">
        <w:rPr>
          <w:i/>
        </w:rPr>
        <w:t>Journal of chiropractic medicine</w:t>
      </w:r>
      <w:r w:rsidRPr="005A06B1">
        <w:t xml:space="preserve">, </w:t>
      </w:r>
      <w:r w:rsidRPr="005A06B1">
        <w:rPr>
          <w:i/>
        </w:rPr>
        <w:t>15</w:t>
      </w:r>
      <w:r>
        <w:t>(2), 155-</w:t>
      </w:r>
      <w:r w:rsidRPr="005A06B1">
        <w:t xml:space="preserve">163. </w:t>
      </w:r>
      <w:hyperlink r:id="rId48">
        <w:r w:rsidRPr="005A06B1">
          <w:rPr>
            <w:rStyle w:val="Hipervnculo"/>
          </w:rPr>
          <w:t>https://doi.org/10.1016/j.jcm.2016.02.012</w:t>
        </w:r>
      </w:hyperlink>
    </w:p>
    <w:p w14:paraId="3A00D487" w14:textId="77777777" w:rsidR="005A06B1" w:rsidRPr="005A06B1" w:rsidRDefault="005A06B1" w:rsidP="005A06B1">
      <w:pPr>
        <w:pStyle w:val="Referencias"/>
        <w:spacing w:line="360" w:lineRule="auto"/>
        <w:rPr>
          <w:u w:val="single"/>
          <w:lang w:val="pt-BR"/>
        </w:rPr>
      </w:pPr>
      <w:r w:rsidRPr="005A06B1">
        <w:t xml:space="preserve">Kucukoglu, S., Sezer, H. K., &amp; Dennis, C. L. (2023). Validity and reliability of the Turkish version of the paternal breastfeeding self-efficacy scale - Short form for fathers. </w:t>
      </w:r>
      <w:r w:rsidRPr="005A06B1">
        <w:rPr>
          <w:i/>
          <w:lang w:val="pt-BR"/>
        </w:rPr>
        <w:t>Midwifery</w:t>
      </w:r>
      <w:r w:rsidRPr="005A06B1">
        <w:rPr>
          <w:lang w:val="pt-BR"/>
        </w:rPr>
        <w:t xml:space="preserve">, </w:t>
      </w:r>
      <w:r w:rsidRPr="005A06B1">
        <w:rPr>
          <w:i/>
          <w:lang w:val="pt-BR"/>
        </w:rPr>
        <w:t>116</w:t>
      </w:r>
      <w:r w:rsidRPr="005A06B1">
        <w:rPr>
          <w:lang w:val="pt-BR"/>
        </w:rPr>
        <w:t xml:space="preserve">, 103513. </w:t>
      </w:r>
      <w:hyperlink r:id="rId49">
        <w:r w:rsidRPr="005A06B1">
          <w:rPr>
            <w:rStyle w:val="Hipervnculo"/>
            <w:lang w:val="pt-BR"/>
          </w:rPr>
          <w:t>https://doi.org/10.1016/j.midw.2022.103513</w:t>
        </w:r>
      </w:hyperlink>
    </w:p>
    <w:p w14:paraId="4CE6106A" w14:textId="77777777" w:rsidR="005A06B1" w:rsidRPr="005A06B1" w:rsidRDefault="005A06B1" w:rsidP="005A06B1">
      <w:pPr>
        <w:pStyle w:val="Referencias"/>
        <w:spacing w:line="360" w:lineRule="auto"/>
        <w:rPr>
          <w:lang w:val="pt-BR"/>
        </w:rPr>
      </w:pPr>
      <w:r w:rsidRPr="005A06B1">
        <w:rPr>
          <w:lang w:val="pt-BR"/>
        </w:rPr>
        <w:t xml:space="preserve">Ministério da Saúde. (2012). </w:t>
      </w:r>
      <w:r w:rsidRPr="005A06B1">
        <w:rPr>
          <w:i/>
          <w:lang w:val="pt-BR"/>
        </w:rPr>
        <w:t>Saúde da criança: crescimento e desenvolvimento</w:t>
      </w:r>
      <w:r w:rsidRPr="005A06B1">
        <w:rPr>
          <w:lang w:val="pt-BR"/>
        </w:rPr>
        <w:t xml:space="preserve">. Secretaria de Atenção à Saúde. Retrieved from </w:t>
      </w:r>
      <w:hyperlink r:id="rId50">
        <w:r w:rsidRPr="005A06B1">
          <w:rPr>
            <w:rStyle w:val="Hipervnculo"/>
            <w:lang w:val="pt-BR"/>
          </w:rPr>
          <w:t>https://bvsms.saude.gov.br</w:t>
        </w:r>
      </w:hyperlink>
      <w:r w:rsidRPr="005A06B1">
        <w:rPr>
          <w:lang w:val="pt-BR"/>
        </w:rPr>
        <w:t xml:space="preserve"> </w:t>
      </w:r>
    </w:p>
    <w:p w14:paraId="31109663" w14:textId="2C940A6F" w:rsidR="005A06B1" w:rsidRPr="005A06B1" w:rsidRDefault="005A06B1" w:rsidP="005A06B1">
      <w:pPr>
        <w:pStyle w:val="Referencias"/>
        <w:spacing w:line="360" w:lineRule="auto"/>
        <w:rPr>
          <w:lang w:val="pt-BR"/>
        </w:rPr>
      </w:pPr>
      <w:r w:rsidRPr="005A06B1">
        <w:rPr>
          <w:lang w:val="pt-BR"/>
        </w:rPr>
        <w:t xml:space="preserve">Ministério da Saúde. (2017).  </w:t>
      </w:r>
      <w:r w:rsidRPr="005A06B1">
        <w:rPr>
          <w:i/>
          <w:lang w:val="pt-BR"/>
        </w:rPr>
        <w:t>Bases para a discussão da Política Nacional de Promoção, Proteção e Apoio ao Aleitamento Materno</w:t>
      </w:r>
      <w:r w:rsidRPr="005A06B1">
        <w:rPr>
          <w:lang w:val="pt-BR"/>
        </w:rPr>
        <w:t>. Secretaria de Ate</w:t>
      </w:r>
      <w:r w:rsidR="00DA0904">
        <w:rPr>
          <w:lang w:val="pt-BR"/>
        </w:rPr>
        <w:t>nção à Saúde.</w:t>
      </w:r>
      <w:r w:rsidRPr="005A06B1">
        <w:rPr>
          <w:lang w:val="pt-BR"/>
        </w:rPr>
        <w:t xml:space="preserve"> </w:t>
      </w:r>
      <w:hyperlink r:id="rId51">
        <w:r w:rsidRPr="005A06B1">
          <w:rPr>
            <w:rStyle w:val="Hipervnculo"/>
            <w:lang w:val="pt-BR"/>
          </w:rPr>
          <w:t>https://bvsms.saude.gov.br</w:t>
        </w:r>
      </w:hyperlink>
      <w:r w:rsidRPr="005A06B1">
        <w:rPr>
          <w:lang w:val="pt-BR"/>
        </w:rPr>
        <w:t xml:space="preserve"> </w:t>
      </w:r>
    </w:p>
    <w:p w14:paraId="646632AC" w14:textId="1D2C90B7" w:rsidR="005A06B1" w:rsidRPr="002B3963" w:rsidRDefault="005A06B1" w:rsidP="005A06B1">
      <w:pPr>
        <w:pStyle w:val="Referencias"/>
        <w:spacing w:line="360" w:lineRule="auto"/>
        <w:rPr>
          <w:lang w:val="pt-BR"/>
        </w:rPr>
      </w:pPr>
      <w:r w:rsidRPr="005A06B1">
        <w:rPr>
          <w:lang w:val="pt-BR"/>
        </w:rPr>
        <w:t xml:space="preserve">Ministério da Saúde. (2018). </w:t>
      </w:r>
      <w:r w:rsidRPr="005A06B1">
        <w:rPr>
          <w:i/>
          <w:lang w:val="pt-BR"/>
        </w:rPr>
        <w:t xml:space="preserve">Política Nacional de Atenção Integral à Saúde da Criança: orientações para implementação. </w:t>
      </w:r>
      <w:r w:rsidRPr="005A06B1">
        <w:rPr>
          <w:lang w:val="pt-BR"/>
        </w:rPr>
        <w:t>Sec</w:t>
      </w:r>
      <w:r w:rsidR="00DA0904">
        <w:rPr>
          <w:lang w:val="pt-BR"/>
        </w:rPr>
        <w:t>retaria de Atenção à Saúde.</w:t>
      </w:r>
      <w:r w:rsidRPr="00DA0904">
        <w:rPr>
          <w:lang w:val="pt-BR"/>
        </w:rPr>
        <w:t xml:space="preserve"> </w:t>
      </w:r>
      <w:hyperlink r:id="rId52">
        <w:r w:rsidRPr="002B3963">
          <w:rPr>
            <w:rStyle w:val="Hipervnculo"/>
            <w:lang w:val="pt-BR"/>
          </w:rPr>
          <w:t>https://portaldeboaspraticas.iff.fiocruz.br</w:t>
        </w:r>
      </w:hyperlink>
      <w:r w:rsidRPr="002B3963">
        <w:rPr>
          <w:lang w:val="pt-BR"/>
        </w:rPr>
        <w:t xml:space="preserve"> </w:t>
      </w:r>
    </w:p>
    <w:p w14:paraId="3FB2E11A" w14:textId="26F6CD00" w:rsidR="005A06B1" w:rsidRPr="005A06B1" w:rsidRDefault="005A06B1" w:rsidP="005A06B1">
      <w:pPr>
        <w:pStyle w:val="Referencias"/>
        <w:spacing w:line="360" w:lineRule="auto"/>
      </w:pPr>
      <w:r w:rsidRPr="002B3963">
        <w:rPr>
          <w:lang w:val="pt-BR"/>
        </w:rPr>
        <w:t xml:space="preserve">Miot, H. A. (2011). </w:t>
      </w:r>
      <w:r w:rsidRPr="005A06B1">
        <w:rPr>
          <w:lang w:val="pt-BR"/>
        </w:rPr>
        <w:t xml:space="preserve">Tamanho da amostra em estudos clínicos e experimentais. </w:t>
      </w:r>
      <w:r w:rsidRPr="005A06B1">
        <w:rPr>
          <w:i/>
        </w:rPr>
        <w:t>Jornal Vascular Brasileiro</w:t>
      </w:r>
      <w:r w:rsidRPr="005A06B1">
        <w:t xml:space="preserve">, </w:t>
      </w:r>
      <w:r w:rsidRPr="005A06B1">
        <w:rPr>
          <w:i/>
        </w:rPr>
        <w:t>10</w:t>
      </w:r>
      <w:r>
        <w:t>(4), 275-</w:t>
      </w:r>
      <w:r w:rsidRPr="005A06B1">
        <w:t xml:space="preserve">278. </w:t>
      </w:r>
      <w:hyperlink r:id="rId53">
        <w:r w:rsidRPr="005A06B1">
          <w:rPr>
            <w:rStyle w:val="Hipervnculo"/>
          </w:rPr>
          <w:t>https://doi.org/10.1590/S1677-54492011000400001</w:t>
        </w:r>
      </w:hyperlink>
    </w:p>
    <w:p w14:paraId="4C727C82" w14:textId="2F81F7C9" w:rsidR="005A06B1" w:rsidRPr="005A06B1" w:rsidRDefault="005A06B1" w:rsidP="005A06B1">
      <w:pPr>
        <w:pStyle w:val="Referencias"/>
        <w:spacing w:line="360" w:lineRule="auto"/>
        <w:rPr>
          <w:lang w:val="pt-BR"/>
        </w:rPr>
      </w:pPr>
      <w:r w:rsidRPr="005A06B1">
        <w:t xml:space="preserve">Mitchell-Box, K., Braun, K. L., Hurwitz, E. L., &amp; Hayes, D. K. (2013). Breastfeeding attitudes: association between maternal and male partner attitudes and breastfeeding intent. </w:t>
      </w:r>
      <w:r w:rsidRPr="005A06B1">
        <w:rPr>
          <w:i/>
        </w:rPr>
        <w:t>Breastfeeding medicine: the official journal of the Academy of Breastfeeding Medicine</w:t>
      </w:r>
      <w:r w:rsidRPr="005A06B1">
        <w:t xml:space="preserve">, </w:t>
      </w:r>
      <w:r w:rsidRPr="005A06B1">
        <w:rPr>
          <w:i/>
        </w:rPr>
        <w:t>8</w:t>
      </w:r>
      <w:r w:rsidRPr="005A06B1">
        <w:t>(4), 368</w:t>
      </w:r>
      <w:r>
        <w:t>-</w:t>
      </w:r>
      <w:r w:rsidRPr="005A06B1">
        <w:t xml:space="preserve">373.  </w:t>
      </w:r>
      <w:hyperlink r:id="rId54">
        <w:r w:rsidRPr="005A06B1">
          <w:rPr>
            <w:rStyle w:val="Hipervnculo"/>
            <w:lang w:val="pt-BR"/>
          </w:rPr>
          <w:t>https://doi.org/10.1089/bfm.2012.0135</w:t>
        </w:r>
      </w:hyperlink>
      <w:r w:rsidRPr="005A06B1">
        <w:rPr>
          <w:lang w:val="pt-BR"/>
        </w:rPr>
        <w:t xml:space="preserve"> </w:t>
      </w:r>
    </w:p>
    <w:p w14:paraId="5F1F6DCD" w14:textId="2923C735" w:rsidR="005A06B1" w:rsidRPr="002B3963" w:rsidRDefault="005A06B1" w:rsidP="005A06B1">
      <w:pPr>
        <w:pStyle w:val="Referencias"/>
        <w:spacing w:line="360" w:lineRule="auto"/>
        <w:rPr>
          <w:lang w:val="es-ES"/>
        </w:rPr>
      </w:pPr>
      <w:r w:rsidRPr="005A06B1">
        <w:rPr>
          <w:lang w:val="pt-BR"/>
        </w:rPr>
        <w:t xml:space="preserve">Minagawa, A. T., Oliveira, I. M., Fujimori, E., Laurenti, D., &amp; Montero, R. M. (2005). </w:t>
      </w:r>
      <w:r w:rsidRPr="005A06B1">
        <w:t xml:space="preserve">Profile of breastfeeding in children under 2 years old in the city of Itupeva, SP, Brazil. </w:t>
      </w:r>
      <w:r w:rsidRPr="002B3963">
        <w:rPr>
          <w:i/>
          <w:lang w:val="es-ES"/>
        </w:rPr>
        <w:t>Archivos Latinoamericanos de Nutrición</w:t>
      </w:r>
      <w:r w:rsidRPr="002B3963">
        <w:rPr>
          <w:lang w:val="es-ES"/>
        </w:rPr>
        <w:t xml:space="preserve">, </w:t>
      </w:r>
      <w:r w:rsidRPr="002B3963">
        <w:rPr>
          <w:i/>
          <w:lang w:val="es-ES"/>
        </w:rPr>
        <w:t>55</w:t>
      </w:r>
      <w:r w:rsidRPr="002B3963">
        <w:rPr>
          <w:lang w:val="es-ES"/>
        </w:rPr>
        <w:t xml:space="preserve">(2), 132-139. </w:t>
      </w:r>
      <w:hyperlink r:id="rId55">
        <w:r w:rsidRPr="002B3963">
          <w:rPr>
            <w:rStyle w:val="Hipervnculo"/>
            <w:lang w:val="es-ES"/>
          </w:rPr>
          <w:t>http://www.alanrevista.org/ediciones/2005/2/art-5/</w:t>
        </w:r>
      </w:hyperlink>
    </w:p>
    <w:p w14:paraId="53C444DD" w14:textId="764E7B51" w:rsidR="005A06B1" w:rsidRPr="005A06B1" w:rsidRDefault="005A06B1" w:rsidP="005A06B1">
      <w:pPr>
        <w:pStyle w:val="Referencias"/>
        <w:spacing w:line="360" w:lineRule="auto"/>
      </w:pPr>
      <w:r w:rsidRPr="005A06B1">
        <w:lastRenderedPageBreak/>
        <w:t xml:space="preserve">Mora, A., Russell, D. W., </w:t>
      </w:r>
      <w:r>
        <w:t>D. C. I.,</w:t>
      </w:r>
      <w:r w:rsidRPr="005A06B1">
        <w:t xml:space="preserve"> Losch, M., &amp;  Dusdieker, L. (1999). The Iowa Infant Feeding Attitude Scale: Analysis of Reliability and Validity. </w:t>
      </w:r>
      <w:r w:rsidRPr="005A06B1">
        <w:rPr>
          <w:i/>
        </w:rPr>
        <w:t>Journal of Applied Social Psychology</w:t>
      </w:r>
      <w:r w:rsidRPr="005A06B1">
        <w:t xml:space="preserve">, </w:t>
      </w:r>
      <w:r w:rsidRPr="005A06B1">
        <w:rPr>
          <w:i/>
        </w:rPr>
        <w:t>29</w:t>
      </w:r>
      <w:r w:rsidRPr="005A06B1">
        <w:t xml:space="preserve">(11), 2362-2380. </w:t>
      </w:r>
      <w:hyperlink r:id="rId56">
        <w:r w:rsidRPr="005A06B1">
          <w:rPr>
            <w:rStyle w:val="Hipervnculo"/>
          </w:rPr>
          <w:t>https://doi.org/10.1111/j.1559-1816.1999.tb00115.x</w:t>
        </w:r>
      </w:hyperlink>
    </w:p>
    <w:p w14:paraId="2B92A1A3" w14:textId="23C51E79" w:rsidR="005A06B1" w:rsidRPr="005A06B1" w:rsidRDefault="005A06B1" w:rsidP="005A06B1">
      <w:pPr>
        <w:pStyle w:val="Referencias"/>
        <w:spacing w:line="360" w:lineRule="auto"/>
      </w:pPr>
      <w:r w:rsidRPr="005A06B1">
        <w:t>Moher, D., Liberati, A., Tetzlaff, J., Altman, D. G., &amp; PRISMA Group.</w:t>
      </w:r>
      <w:r>
        <w:t xml:space="preserve"> </w:t>
      </w:r>
      <w:r w:rsidRPr="005A06B1">
        <w:t>(2009). The PRISMA Group. Preferred reporting items for systematic reviews and meta-analyses: the PRISMA statement.</w:t>
      </w:r>
      <w:r w:rsidRPr="005A06B1">
        <w:rPr>
          <w:i/>
        </w:rPr>
        <w:t xml:space="preserve"> PLoS Med</w:t>
      </w:r>
      <w:r w:rsidRPr="005A06B1">
        <w:t xml:space="preserve">, </w:t>
      </w:r>
      <w:r w:rsidRPr="005A06B1">
        <w:rPr>
          <w:i/>
        </w:rPr>
        <w:t>6</w:t>
      </w:r>
      <w:r w:rsidRPr="005A06B1">
        <w:t xml:space="preserve">(7). </w:t>
      </w:r>
      <w:hyperlink r:id="rId57">
        <w:r w:rsidRPr="005A06B1">
          <w:rPr>
            <w:rStyle w:val="Hipervnculo"/>
          </w:rPr>
          <w:t>https://doi.org/10.1371/journal.pmed.1000097</w:t>
        </w:r>
      </w:hyperlink>
    </w:p>
    <w:p w14:paraId="334FAB67" w14:textId="77777777" w:rsidR="005A06B1" w:rsidRPr="005A06B1" w:rsidRDefault="005A06B1" w:rsidP="005A06B1">
      <w:pPr>
        <w:pStyle w:val="Referencias"/>
        <w:spacing w:line="360" w:lineRule="auto"/>
      </w:pPr>
      <w:r w:rsidRPr="005A06B1">
        <w:t xml:space="preserve">Moher, D., Shamseer, L., Clarke, M., Ghersi, D., Liberati, A., Petticrew, M., Shekelle, P., Stewart, L. A., &amp; PRISMA-P Group (2015). Preferred reporting items for systematic review and meta-analysis protocols (PRISMA-P) 2015 statement.  </w:t>
      </w:r>
      <w:r w:rsidRPr="005A06B1">
        <w:rPr>
          <w:i/>
        </w:rPr>
        <w:t>Systematic Review</w:t>
      </w:r>
      <w:r w:rsidRPr="005A06B1">
        <w:t xml:space="preserve">, </w:t>
      </w:r>
      <w:r w:rsidRPr="005A06B1">
        <w:rPr>
          <w:i/>
        </w:rPr>
        <w:t>4</w:t>
      </w:r>
      <w:r w:rsidRPr="005A06B1">
        <w:t xml:space="preserve">(1).  </w:t>
      </w:r>
      <w:hyperlink r:id="rId58">
        <w:r w:rsidRPr="005A06B1">
          <w:rPr>
            <w:rStyle w:val="Hipervnculo"/>
          </w:rPr>
          <w:t>https://doi.org/10.1186/2046-4053-4-1</w:t>
        </w:r>
      </w:hyperlink>
      <w:r w:rsidRPr="005A06B1">
        <w:t xml:space="preserve"> </w:t>
      </w:r>
    </w:p>
    <w:p w14:paraId="126F694F" w14:textId="2422427D" w:rsidR="005A06B1" w:rsidRPr="002B3963" w:rsidRDefault="005A06B1" w:rsidP="005A06B1">
      <w:pPr>
        <w:pStyle w:val="Referencias"/>
        <w:spacing w:line="360" w:lineRule="auto"/>
        <w:rPr>
          <w:lang w:val="pt-BR"/>
        </w:rPr>
      </w:pPr>
      <w:r w:rsidRPr="005A06B1">
        <w:t xml:space="preserve">Mukaka M. M. (2012). Statistics corner: A guide to appropriate use of correlation coefficient in medical research. </w:t>
      </w:r>
      <w:r w:rsidRPr="005A06B1">
        <w:rPr>
          <w:i/>
        </w:rPr>
        <w:t>Malawi medical journal: the journal of Medical Association of Malawi</w:t>
      </w:r>
      <w:r w:rsidRPr="005A06B1">
        <w:t xml:space="preserve">, </w:t>
      </w:r>
      <w:r w:rsidRPr="005A06B1">
        <w:rPr>
          <w:i/>
        </w:rPr>
        <w:t>24</w:t>
      </w:r>
      <w:r>
        <w:t>(3), 69-</w:t>
      </w:r>
      <w:r w:rsidRPr="005A06B1">
        <w:t xml:space="preserve">71. </w:t>
      </w:r>
      <w:hyperlink r:id="rId59">
        <w:r w:rsidRPr="002B3963">
          <w:rPr>
            <w:rStyle w:val="Hipervnculo"/>
            <w:lang w:val="pt-BR"/>
          </w:rPr>
          <w:t>https://pubmed.ncbi.nlm.nih.gov/23638278</w:t>
        </w:r>
      </w:hyperlink>
      <w:r w:rsidRPr="002B3963">
        <w:rPr>
          <w:lang w:val="pt-BR"/>
        </w:rPr>
        <w:t xml:space="preserve"> </w:t>
      </w:r>
    </w:p>
    <w:p w14:paraId="5727BBD6" w14:textId="77777777" w:rsidR="005A06B1" w:rsidRPr="005A06B1" w:rsidRDefault="005A06B1" w:rsidP="005A06B1">
      <w:pPr>
        <w:pStyle w:val="Referencias"/>
        <w:spacing w:line="360" w:lineRule="auto"/>
      </w:pPr>
      <w:r w:rsidRPr="005A06B1">
        <w:rPr>
          <w:lang w:val="pt-BR"/>
        </w:rPr>
        <w:t xml:space="preserve">Noronha, P., &amp; Bonfá-Araujo, B. (2024). Por que traduzir apenas as escalas estrangeiras e analisar a estrutura interna não é suficiente para certificar sua qualidade em culturas diferentes. </w:t>
      </w:r>
      <w:r w:rsidRPr="005A06B1">
        <w:rPr>
          <w:i/>
        </w:rPr>
        <w:t>Avaliação Psicológica</w:t>
      </w:r>
      <w:r w:rsidRPr="005A06B1">
        <w:t xml:space="preserve">, </w:t>
      </w:r>
      <w:r w:rsidRPr="005A06B1">
        <w:rPr>
          <w:i/>
        </w:rPr>
        <w:t>23</w:t>
      </w:r>
      <w:r w:rsidRPr="005A06B1">
        <w:t xml:space="preserve">(3), A-B. </w:t>
      </w:r>
      <w:hyperlink r:id="rId60">
        <w:r w:rsidRPr="005A06B1">
          <w:rPr>
            <w:rStyle w:val="Hipervnculo"/>
          </w:rPr>
          <w:t>https://doi.org/10.15689/ap.2024.2303.ed</w:t>
        </w:r>
      </w:hyperlink>
    </w:p>
    <w:p w14:paraId="2A5DED2A" w14:textId="77777777" w:rsidR="005A06B1" w:rsidRPr="005A06B1" w:rsidRDefault="005A06B1" w:rsidP="005A06B1">
      <w:pPr>
        <w:pStyle w:val="Referencias"/>
        <w:spacing w:line="360" w:lineRule="auto"/>
      </w:pPr>
      <w:r w:rsidRPr="005A06B1">
        <w:t xml:space="preserve">Ogbo, F. A., Akombi, B. J., Ahmed, K. Y., Rwabilimbo, A. G., Ogbo, A. O., Uwaibi, N. E., Ezeh, O. K., Agho, K. E., &amp; On Behalf Of The Global Maternal And Child Health Research Collaboration GloMACH (2020). Breastfeeding in the Community-How Can Partners/Fathers Help? A Systematic Review. </w:t>
      </w:r>
      <w:r w:rsidRPr="005A06B1">
        <w:rPr>
          <w:i/>
        </w:rPr>
        <w:t>International journal of environmental research and public health</w:t>
      </w:r>
      <w:r w:rsidRPr="005A06B1">
        <w:t xml:space="preserve">, </w:t>
      </w:r>
      <w:r w:rsidRPr="005A06B1">
        <w:rPr>
          <w:i/>
        </w:rPr>
        <w:t>17</w:t>
      </w:r>
      <w:r w:rsidRPr="005A06B1">
        <w:t xml:space="preserve">(2), 413. </w:t>
      </w:r>
      <w:hyperlink r:id="rId61">
        <w:r w:rsidRPr="005A06B1">
          <w:rPr>
            <w:rStyle w:val="Hipervnculo"/>
          </w:rPr>
          <w:t>https://doi.org/10.3390/ijerph17020413</w:t>
        </w:r>
      </w:hyperlink>
    </w:p>
    <w:p w14:paraId="706037BA" w14:textId="77777777" w:rsidR="005A06B1" w:rsidRPr="005A06B1" w:rsidRDefault="005A06B1" w:rsidP="005A06B1">
      <w:pPr>
        <w:pStyle w:val="Referencias"/>
        <w:spacing w:line="360" w:lineRule="auto"/>
      </w:pPr>
      <w:r w:rsidRPr="005A06B1">
        <w:rPr>
          <w:lang w:val="es-ES"/>
        </w:rPr>
        <w:t xml:space="preserve">Ouyang, Y-Q., &amp; Nasrin, L. (2021). </w:t>
      </w:r>
      <w:r w:rsidRPr="005A06B1">
        <w:t xml:space="preserve">Father's knowledge, attitude and support to mother's exclusive breastfeeding practices in Bangladesh: A Multi-Group Structural Equations Model Analysis. </w:t>
      </w:r>
      <w:r w:rsidRPr="005A06B1">
        <w:rPr>
          <w:i/>
        </w:rPr>
        <w:t>Healthcare</w:t>
      </w:r>
      <w:r w:rsidRPr="005A06B1">
        <w:t xml:space="preserve">, </w:t>
      </w:r>
      <w:r w:rsidRPr="005A06B1">
        <w:rPr>
          <w:i/>
        </w:rPr>
        <w:t>9</w:t>
      </w:r>
      <w:r w:rsidRPr="005A06B1">
        <w:t xml:space="preserve">(3), 276. </w:t>
      </w:r>
      <w:hyperlink r:id="rId62">
        <w:r w:rsidRPr="005A06B1">
          <w:rPr>
            <w:rStyle w:val="Hipervnculo"/>
          </w:rPr>
          <w:t>https://doi.org/10.3390/healthcare9030276</w:t>
        </w:r>
      </w:hyperlink>
    </w:p>
    <w:p w14:paraId="3646C1BF" w14:textId="77777777" w:rsidR="005A06B1" w:rsidRPr="005A06B1" w:rsidRDefault="005A06B1" w:rsidP="005A06B1">
      <w:pPr>
        <w:pStyle w:val="Referencias"/>
        <w:spacing w:line="360" w:lineRule="auto"/>
      </w:pPr>
      <w:r w:rsidRPr="005A06B1">
        <w:t xml:space="preserve">Page, M. J., Moher, D., Bossuyt, P. M., Boutron, I., Hoffmann, T. C., Mulrow, C. D., Shamseer, L., Tetzlaff, J. M., Akl, E. A., Brennan, S. E., Chou, R., Glanville, J., Grimshaw, J. M., Hróbjartsson, A., Lalu, M. M., Li, T., Loder, E. W., Mayo-Wilson, E., McDonald, S., McGuinness, L. A., … McKenzie, J. E. (2021). </w:t>
      </w:r>
      <w:r w:rsidRPr="005A06B1">
        <w:lastRenderedPageBreak/>
        <w:t xml:space="preserve">PRISMA 2020 explanation and elaboration: updated guidance and exemplars for reporting systematic reviews. </w:t>
      </w:r>
      <w:r w:rsidRPr="005A06B1">
        <w:rPr>
          <w:i/>
        </w:rPr>
        <w:t>BMJ</w:t>
      </w:r>
      <w:r w:rsidRPr="005A06B1">
        <w:t xml:space="preserve">, </w:t>
      </w:r>
      <w:r w:rsidRPr="005A06B1">
        <w:rPr>
          <w:i/>
        </w:rPr>
        <w:t>372</w:t>
      </w:r>
      <w:r w:rsidRPr="005A06B1">
        <w:t xml:space="preserve">(160). </w:t>
      </w:r>
      <w:hyperlink r:id="rId63">
        <w:r w:rsidRPr="005A06B1">
          <w:rPr>
            <w:rStyle w:val="Hipervnculo"/>
          </w:rPr>
          <w:t>https://doi.org/10.1136/bmj.n160</w:t>
        </w:r>
      </w:hyperlink>
      <w:r w:rsidRPr="005A06B1">
        <w:t xml:space="preserve"> </w:t>
      </w:r>
    </w:p>
    <w:p w14:paraId="53839ADF" w14:textId="77777777" w:rsidR="005A06B1" w:rsidRPr="005A06B1" w:rsidRDefault="005A06B1" w:rsidP="005A06B1">
      <w:pPr>
        <w:pStyle w:val="Referencias"/>
        <w:spacing w:line="360" w:lineRule="auto"/>
      </w:pPr>
      <w:r w:rsidRPr="005A06B1">
        <w:t xml:space="preserve">Panahi, F., Fakari, F. R., Nazarpour, S., Lotfi, R., Rahimizadeh, M., Nasiri, M., &amp; Simbar, M. (2022). Educating fathers to improve exclusive breastfeeding practices: a randomized controlled trial. </w:t>
      </w:r>
      <w:r w:rsidRPr="005A06B1">
        <w:rPr>
          <w:i/>
        </w:rPr>
        <w:t>BMC health services research</w:t>
      </w:r>
      <w:r w:rsidRPr="005A06B1">
        <w:t xml:space="preserve">, </w:t>
      </w:r>
      <w:r w:rsidRPr="005A06B1">
        <w:rPr>
          <w:i/>
        </w:rPr>
        <w:t>22</w:t>
      </w:r>
      <w:r w:rsidRPr="005A06B1">
        <w:t xml:space="preserve">(1), 554. </w:t>
      </w:r>
      <w:hyperlink r:id="rId64">
        <w:r w:rsidRPr="005A06B1">
          <w:rPr>
            <w:rStyle w:val="Hipervnculo"/>
          </w:rPr>
          <w:t>https://doi.org/10.1186/s12913-022-07966-8</w:t>
        </w:r>
      </w:hyperlink>
    </w:p>
    <w:p w14:paraId="7AD938B8" w14:textId="0EFB3F48" w:rsidR="005A06B1" w:rsidRPr="005A06B1" w:rsidRDefault="005A06B1" w:rsidP="005A06B1">
      <w:pPr>
        <w:pStyle w:val="Referencias"/>
        <w:spacing w:line="360" w:lineRule="auto"/>
      </w:pPr>
      <w:r w:rsidRPr="005A06B1">
        <w:t xml:space="preserve">Polit, D. F. (2014). Getting serious about test–retest reliability: a critique of retest research and some recommendations. </w:t>
      </w:r>
      <w:r w:rsidRPr="005A06B1">
        <w:rPr>
          <w:i/>
        </w:rPr>
        <w:t>Quality of Life Research</w:t>
      </w:r>
      <w:r w:rsidRPr="005A06B1">
        <w:t xml:space="preserve">, </w:t>
      </w:r>
      <w:r w:rsidRPr="005A06B1">
        <w:rPr>
          <w:i/>
        </w:rPr>
        <w:t>23</w:t>
      </w:r>
      <w:r>
        <w:t>,1713-</w:t>
      </w:r>
      <w:r w:rsidRPr="005A06B1">
        <w:t xml:space="preserve">1720. </w:t>
      </w:r>
      <w:hyperlink r:id="rId65">
        <w:r w:rsidRPr="005A06B1">
          <w:rPr>
            <w:rStyle w:val="Hipervnculo"/>
          </w:rPr>
          <w:t>https://doi.org/10.1007/s11136-014-0632-9</w:t>
        </w:r>
      </w:hyperlink>
    </w:p>
    <w:p w14:paraId="7A61F7A1" w14:textId="07D189A6" w:rsidR="005A06B1" w:rsidRPr="005A06B1" w:rsidRDefault="005A06B1" w:rsidP="005A06B1">
      <w:pPr>
        <w:pStyle w:val="Referencias"/>
        <w:spacing w:line="360" w:lineRule="auto"/>
      </w:pPr>
      <w:r w:rsidRPr="005A06B1">
        <w:t xml:space="preserve">Polit, D. F, &amp; Beck, C. T. (2006). The content validity index: are you sure you know what's being reported? Critique and recommendations. </w:t>
      </w:r>
      <w:r w:rsidRPr="005A06B1">
        <w:rPr>
          <w:i/>
        </w:rPr>
        <w:t>Research in nursing &amp; health</w:t>
      </w:r>
      <w:r w:rsidRPr="005A06B1">
        <w:t xml:space="preserve">, </w:t>
      </w:r>
      <w:r w:rsidRPr="005A06B1">
        <w:rPr>
          <w:i/>
        </w:rPr>
        <w:t>29</w:t>
      </w:r>
      <w:r>
        <w:t>(5), 489-</w:t>
      </w:r>
      <w:r w:rsidRPr="005A06B1">
        <w:t xml:space="preserve">497. </w:t>
      </w:r>
      <w:hyperlink r:id="rId66">
        <w:r w:rsidRPr="005A06B1">
          <w:rPr>
            <w:rStyle w:val="Hipervnculo"/>
          </w:rPr>
          <w:t>https://doi.org/10.1002/nur.20147</w:t>
        </w:r>
      </w:hyperlink>
    </w:p>
    <w:p w14:paraId="1B65E762" w14:textId="09E87EC4" w:rsidR="005A06B1" w:rsidRPr="005A06B1" w:rsidRDefault="005A06B1" w:rsidP="005A06B1">
      <w:pPr>
        <w:pStyle w:val="Referencias"/>
        <w:spacing w:line="360" w:lineRule="auto"/>
        <w:rPr>
          <w:lang w:val="pt-BR"/>
        </w:rPr>
      </w:pPr>
      <w:r w:rsidRPr="005A06B1">
        <w:rPr>
          <w:lang w:val="pt-BR"/>
        </w:rPr>
        <w:t xml:space="preserve">Pasquali, L. (2010). Testes referentes a Construto: teoria e modelo de construção. In:  Pasquali, L. (Ed.), </w:t>
      </w:r>
      <w:r w:rsidRPr="005A06B1">
        <w:rPr>
          <w:i/>
          <w:lang w:val="pt-BR"/>
        </w:rPr>
        <w:t>Instrumentação Psicológica: fundamentos e práticas</w:t>
      </w:r>
      <w:r w:rsidR="00DA0904">
        <w:rPr>
          <w:lang w:val="pt-BR"/>
        </w:rPr>
        <w:t>, 165-198. Artmed</w:t>
      </w:r>
      <w:r w:rsidRPr="005A06B1">
        <w:rPr>
          <w:lang w:val="pt-BR"/>
        </w:rPr>
        <w:t xml:space="preserve">. </w:t>
      </w:r>
    </w:p>
    <w:p w14:paraId="2F6A52E0" w14:textId="321DD32A" w:rsidR="005A06B1" w:rsidRPr="005A06B1" w:rsidRDefault="005A06B1" w:rsidP="005A06B1">
      <w:pPr>
        <w:pStyle w:val="Referencias"/>
        <w:spacing w:line="360" w:lineRule="auto"/>
      </w:pPr>
      <w:r w:rsidRPr="005A06B1">
        <w:t xml:space="preserve">Shaker, I., Scott, J. A., &amp; Reid, M. (2004). Infant feeding attitudes of expectant parents: breastfeeding and formula feeding. </w:t>
      </w:r>
      <w:r w:rsidRPr="005A06B1">
        <w:rPr>
          <w:i/>
        </w:rPr>
        <w:t>Journal of advanced nursing</w:t>
      </w:r>
      <w:r w:rsidRPr="005A06B1">
        <w:t>,</w:t>
      </w:r>
      <w:r w:rsidRPr="005A06B1">
        <w:rPr>
          <w:i/>
        </w:rPr>
        <w:t xml:space="preserve"> 45</w:t>
      </w:r>
      <w:r>
        <w:t>(3), 260-</w:t>
      </w:r>
      <w:r w:rsidRPr="005A06B1">
        <w:t xml:space="preserve">268.  </w:t>
      </w:r>
      <w:hyperlink r:id="rId67">
        <w:r w:rsidRPr="005A06B1">
          <w:rPr>
            <w:rStyle w:val="Hipervnculo"/>
          </w:rPr>
          <w:t>https://doi.org/10.1046/j.1365-2648.2003.02887.x</w:t>
        </w:r>
      </w:hyperlink>
    </w:p>
    <w:p w14:paraId="1CFA1EAA" w14:textId="73F31DDB" w:rsidR="005A06B1" w:rsidRPr="002B3963" w:rsidRDefault="005A06B1" w:rsidP="005A06B1">
      <w:pPr>
        <w:pStyle w:val="Referencias"/>
        <w:spacing w:line="360" w:lineRule="auto"/>
      </w:pPr>
      <w:r w:rsidRPr="005A06B1">
        <w:t xml:space="preserve">Silva, J. M. T., Oliveira, A. L., &amp; Miguel, J. P. (2015). </w:t>
      </w:r>
      <w:r w:rsidRPr="005A06B1">
        <w:rPr>
          <w:lang w:val="pt-BR"/>
        </w:rPr>
        <w:t xml:space="preserve">Adaptação e Validação Transcultural de uma Medida de Atitudes acerca da Estatística. </w:t>
      </w:r>
      <w:r w:rsidRPr="005A06B1">
        <w:rPr>
          <w:i/>
          <w:lang w:val="es-ES"/>
        </w:rPr>
        <w:t>Revista Iberoamericana de Diagnóstico y Evaluación – e Avaliação Psicológica</w:t>
      </w:r>
      <w:r w:rsidRPr="005A06B1">
        <w:rPr>
          <w:lang w:val="es-ES"/>
        </w:rPr>
        <w:t xml:space="preserve">, </w:t>
      </w:r>
      <w:r w:rsidRPr="005A06B1">
        <w:rPr>
          <w:i/>
          <w:lang w:val="es-ES"/>
        </w:rPr>
        <w:t>1</w:t>
      </w:r>
      <w:r>
        <w:rPr>
          <w:lang w:val="es-ES"/>
        </w:rPr>
        <w:t>(39), 102-112.</w:t>
      </w:r>
      <w:r w:rsidRPr="005A06B1">
        <w:rPr>
          <w:lang w:val="es-ES"/>
        </w:rPr>
        <w:t xml:space="preserve"> </w:t>
      </w:r>
      <w:hyperlink r:id="rId68">
        <w:r w:rsidRPr="002B3963">
          <w:rPr>
            <w:rStyle w:val="Hipervnculo"/>
          </w:rPr>
          <w:t>https://www.aidep.org/sites/default/files/articles/R39/Art9.pdf</w:t>
        </w:r>
      </w:hyperlink>
    </w:p>
    <w:p w14:paraId="42771794" w14:textId="6C1331DC" w:rsidR="005A06B1" w:rsidRPr="005A06B1" w:rsidRDefault="005A06B1" w:rsidP="005A06B1">
      <w:pPr>
        <w:pStyle w:val="Referencias"/>
        <w:spacing w:line="360" w:lineRule="auto"/>
      </w:pPr>
      <w:r w:rsidRPr="005A06B1">
        <w:t xml:space="preserve">Taşpınar, A., Çoban, A., Küçük, M., &amp; Şirin, A. (2013). Fathers' knowledge about and attitudes towards breast feeding in Manisa, Turkey. </w:t>
      </w:r>
      <w:r w:rsidRPr="005A06B1">
        <w:rPr>
          <w:i/>
        </w:rPr>
        <w:t>Midwifery</w:t>
      </w:r>
      <w:r w:rsidRPr="005A06B1">
        <w:t>,</w:t>
      </w:r>
      <w:r w:rsidRPr="005A06B1">
        <w:rPr>
          <w:i/>
        </w:rPr>
        <w:t xml:space="preserve"> 29</w:t>
      </w:r>
      <w:r>
        <w:t>(6), 653-</w:t>
      </w:r>
      <w:r w:rsidRPr="005A06B1">
        <w:t xml:space="preserve">660.  </w:t>
      </w:r>
      <w:hyperlink r:id="rId69">
        <w:r w:rsidRPr="005A06B1">
          <w:rPr>
            <w:rStyle w:val="Hipervnculo"/>
          </w:rPr>
          <w:t>https://doi.org/10.1016/j.midw.2012.06.005</w:t>
        </w:r>
      </w:hyperlink>
      <w:r w:rsidRPr="005A06B1">
        <w:t xml:space="preserve"> </w:t>
      </w:r>
    </w:p>
    <w:p w14:paraId="6DD06EF7" w14:textId="56754375" w:rsidR="005A06B1" w:rsidRPr="005A06B1" w:rsidRDefault="005A06B1" w:rsidP="005A06B1">
      <w:pPr>
        <w:pStyle w:val="Referencias"/>
        <w:spacing w:line="360" w:lineRule="auto"/>
      </w:pPr>
      <w:r w:rsidRPr="005A06B1">
        <w:t xml:space="preserve">Tomás-Almarcha, R., Oliver-Roig, A., &amp; Richart-Martinez, M. (2016).  Reliability and validity of the reduced Spanish version of the Iowa infant feeding attitude scale. </w:t>
      </w:r>
      <w:r w:rsidRPr="005A06B1">
        <w:rPr>
          <w:i/>
        </w:rPr>
        <w:t>Journal of Obstetric, Gynecologic, and Neonatal Nursing</w:t>
      </w:r>
      <w:r w:rsidRPr="005A06B1">
        <w:t xml:space="preserve">, </w:t>
      </w:r>
      <w:r w:rsidRPr="005A06B1">
        <w:rPr>
          <w:i/>
        </w:rPr>
        <w:t>45</w:t>
      </w:r>
      <w:r>
        <w:t>(5), 26-</w:t>
      </w:r>
      <w:r w:rsidRPr="005A06B1">
        <w:t xml:space="preserve">40. </w:t>
      </w:r>
      <w:hyperlink r:id="rId70">
        <w:r w:rsidRPr="005A06B1">
          <w:rPr>
            <w:rStyle w:val="Hipervnculo"/>
          </w:rPr>
          <w:t>https://doi.org/10.1016/j.jogn.2016.08.001</w:t>
        </w:r>
      </w:hyperlink>
    </w:p>
    <w:p w14:paraId="703DF0A4" w14:textId="704EA593" w:rsidR="005A06B1" w:rsidRPr="005A06B1" w:rsidRDefault="005A06B1" w:rsidP="005A06B1">
      <w:pPr>
        <w:pStyle w:val="Referencias"/>
        <w:spacing w:line="360" w:lineRule="auto"/>
      </w:pPr>
      <w:r w:rsidRPr="005A06B1">
        <w:t xml:space="preserve"> World Health Organization. (2017). </w:t>
      </w:r>
      <w:r w:rsidRPr="005A06B1">
        <w:rPr>
          <w:i/>
        </w:rPr>
        <w:t>Robson Classification: Implementation Manual</w:t>
      </w:r>
      <w:r w:rsidRPr="005A06B1">
        <w:t>. Licence: CC BY-NC-S</w:t>
      </w:r>
      <w:r>
        <w:t xml:space="preserve">A 3.0 IGO, 2017. </w:t>
      </w:r>
      <w:r w:rsidRPr="005A06B1">
        <w:t xml:space="preserve"> </w:t>
      </w:r>
      <w:hyperlink r:id="rId71">
        <w:r w:rsidRPr="005A06B1">
          <w:rPr>
            <w:rStyle w:val="Hipervnculo"/>
          </w:rPr>
          <w:t>https://www.who.int</w:t>
        </w:r>
      </w:hyperlink>
    </w:p>
    <w:p w14:paraId="1345A79C" w14:textId="05BF665A" w:rsidR="005A06B1" w:rsidRPr="005A06B1" w:rsidRDefault="005A06B1" w:rsidP="005A06B1">
      <w:pPr>
        <w:pStyle w:val="Referencias"/>
        <w:spacing w:line="360" w:lineRule="auto"/>
      </w:pPr>
      <w:r w:rsidRPr="005A06B1">
        <w:t xml:space="preserve"> World Health Organization, &amp; United Nations Children’s Fund. (2018). </w:t>
      </w:r>
      <w:r w:rsidRPr="005A06B1">
        <w:rPr>
          <w:i/>
        </w:rPr>
        <w:t xml:space="preserve">Protecting, promoting and supporting breastfeeding in facilities providing maternity and </w:t>
      </w:r>
      <w:r w:rsidRPr="005A06B1">
        <w:rPr>
          <w:i/>
        </w:rPr>
        <w:lastRenderedPageBreak/>
        <w:t>newborn services: implementing the revised Baby-friendly Hospital Initiative 2018</w:t>
      </w:r>
      <w:r w:rsidR="00DA0904">
        <w:t>.</w:t>
      </w:r>
      <w:r w:rsidRPr="005A06B1">
        <w:t xml:space="preserve"> </w:t>
      </w:r>
      <w:hyperlink r:id="rId72">
        <w:r w:rsidRPr="005A06B1">
          <w:rPr>
            <w:rStyle w:val="Hipervnculo"/>
          </w:rPr>
          <w:t>https://www.who.int/publications/i/item/9789241513807</w:t>
        </w:r>
      </w:hyperlink>
      <w:r w:rsidRPr="005A06B1">
        <w:t>.</w:t>
      </w:r>
    </w:p>
    <w:p w14:paraId="723BD207" w14:textId="41B6C3DE" w:rsidR="005A06B1" w:rsidRPr="005A06B1" w:rsidRDefault="005A06B1" w:rsidP="005A06B1">
      <w:pPr>
        <w:pStyle w:val="Referencias"/>
        <w:spacing w:line="360" w:lineRule="auto"/>
      </w:pPr>
      <w:r w:rsidRPr="005A06B1">
        <w:t xml:space="preserve"> World Health Organization, &amp; United Nations Children’s Fund. (2021).</w:t>
      </w:r>
      <w:r w:rsidRPr="005A06B1">
        <w:rPr>
          <w:i/>
        </w:rPr>
        <w:t xml:space="preserve"> UNICEF data: monitoring the situation of children and women</w:t>
      </w:r>
      <w:r w:rsidRPr="005A06B1">
        <w:t xml:space="preserve">. The Extension of the 2025 Maternal, Infant and Young Child Nutrition </w:t>
      </w:r>
      <w:r w:rsidR="00DA0904">
        <w:t>Targets to 2030.</w:t>
      </w:r>
      <w:r w:rsidRPr="005A06B1">
        <w:t xml:space="preserve"> </w:t>
      </w:r>
      <w:hyperlink r:id="rId73">
        <w:r w:rsidRPr="005A06B1">
          <w:rPr>
            <w:rStyle w:val="Hipervnculo"/>
          </w:rPr>
          <w:t>https://data.unicef.org</w:t>
        </w:r>
      </w:hyperlink>
    </w:p>
    <w:p w14:paraId="7683E7C2" w14:textId="45EF2A7B" w:rsidR="00502C6F" w:rsidRDefault="00502C6F" w:rsidP="00873943">
      <w:pPr>
        <w:pStyle w:val="Referencias"/>
        <w:spacing w:line="360" w:lineRule="auto"/>
        <w:rPr>
          <w:noProof/>
          <w:color w:val="000000"/>
          <w:lang w:val="pt-BR"/>
        </w:rPr>
      </w:pPr>
    </w:p>
    <w:p w14:paraId="033D7E63" w14:textId="58C0F65F" w:rsidR="007F689A" w:rsidRDefault="007F689A" w:rsidP="00873943">
      <w:pPr>
        <w:pStyle w:val="Referencias"/>
        <w:spacing w:line="360" w:lineRule="auto"/>
        <w:rPr>
          <w:noProof/>
          <w:color w:val="000000"/>
          <w:lang w:val="pt-BR"/>
        </w:rPr>
      </w:pPr>
    </w:p>
    <w:p w14:paraId="7DB87EB0" w14:textId="4AFF0D57" w:rsidR="007F689A" w:rsidRDefault="007F689A" w:rsidP="00873943">
      <w:pPr>
        <w:pStyle w:val="Referencias"/>
        <w:spacing w:line="360" w:lineRule="auto"/>
        <w:rPr>
          <w:noProof/>
          <w:color w:val="000000"/>
          <w:lang w:val="pt-BR"/>
        </w:rPr>
      </w:pPr>
    </w:p>
    <w:p w14:paraId="35AF9B19" w14:textId="236CB62E" w:rsidR="007F689A" w:rsidRDefault="007F689A" w:rsidP="00873943">
      <w:pPr>
        <w:pStyle w:val="Referencias"/>
        <w:spacing w:line="360" w:lineRule="auto"/>
        <w:rPr>
          <w:noProof/>
          <w:color w:val="000000"/>
          <w:lang w:val="pt-BR"/>
        </w:rPr>
      </w:pPr>
    </w:p>
    <w:p w14:paraId="1C95C121" w14:textId="77777777" w:rsidR="007F689A" w:rsidRPr="00AA2CCF" w:rsidRDefault="007F689A" w:rsidP="00873943">
      <w:pPr>
        <w:pStyle w:val="Referencias"/>
        <w:spacing w:line="360" w:lineRule="auto"/>
        <w:rPr>
          <w:noProof/>
          <w:color w:val="000000"/>
          <w:lang w:val="pt-BR"/>
        </w:rPr>
      </w:pPr>
    </w:p>
    <w:p w14:paraId="082F801D" w14:textId="7E455AED" w:rsidR="00537714" w:rsidRPr="00AA2CCF" w:rsidRDefault="00537714" w:rsidP="00C47512">
      <w:pPr>
        <w:widowControl w:val="0"/>
        <w:autoSpaceDE w:val="0"/>
        <w:autoSpaceDN w:val="0"/>
        <w:spacing w:line="276" w:lineRule="auto"/>
        <w:ind w:hanging="480"/>
        <w:jc w:val="both"/>
        <w:rPr>
          <w:noProof/>
          <w:color w:val="000000"/>
          <w:lang w:val="pt-BR"/>
        </w:rPr>
      </w:pPr>
    </w:p>
    <w:p w14:paraId="4E4CDB4E" w14:textId="2F36A428" w:rsidR="00147EED" w:rsidRPr="00B52693" w:rsidRDefault="00147EED" w:rsidP="00AC52AE">
      <w:pPr>
        <w:shd w:val="clear" w:color="auto" w:fill="FFFFFF"/>
        <w:jc w:val="right"/>
        <w:rPr>
          <w:i/>
          <w:iCs/>
          <w:sz w:val="20"/>
          <w:szCs w:val="20"/>
          <w:lang w:val="pt-BR"/>
        </w:rPr>
      </w:pPr>
      <w:r w:rsidRPr="00B52693">
        <w:rPr>
          <w:i/>
          <w:iCs/>
          <w:sz w:val="20"/>
          <w:szCs w:val="20"/>
          <w:lang w:val="pt-BR"/>
        </w:rPr>
        <w:t xml:space="preserve">Received: </w:t>
      </w:r>
      <w:r w:rsidR="0055334C" w:rsidRPr="0055334C">
        <w:rPr>
          <w:i/>
          <w:iCs/>
          <w:sz w:val="20"/>
          <w:szCs w:val="20"/>
          <w:lang w:val="pt-BR"/>
        </w:rPr>
        <w:t>2024-10-27</w:t>
      </w:r>
    </w:p>
    <w:p w14:paraId="312A8921" w14:textId="4AFC28F9" w:rsidR="00147EED" w:rsidRPr="00530140" w:rsidRDefault="00147EED" w:rsidP="00AC52AE">
      <w:pPr>
        <w:shd w:val="clear" w:color="auto" w:fill="FFFFFF"/>
        <w:jc w:val="right"/>
        <w:rPr>
          <w:i/>
          <w:iCs/>
          <w:sz w:val="20"/>
          <w:szCs w:val="20"/>
          <w:lang w:val="en-US" w:eastAsia="es-ES_tradnl"/>
        </w:rPr>
      </w:pPr>
      <w:r w:rsidRPr="005347C7">
        <w:rPr>
          <w:i/>
          <w:iCs/>
          <w:sz w:val="20"/>
          <w:szCs w:val="20"/>
          <w:lang w:val="en-US"/>
        </w:rPr>
        <w:t xml:space="preserve">Accepted: </w:t>
      </w:r>
      <w:r w:rsidR="0055334C" w:rsidRPr="0055334C">
        <w:rPr>
          <w:i/>
          <w:iCs/>
          <w:sz w:val="20"/>
          <w:szCs w:val="20"/>
          <w:lang w:val="en-US" w:eastAsia="es-ES_tradnl"/>
        </w:rPr>
        <w:t>2025-08-26</w:t>
      </w:r>
    </w:p>
    <w:sectPr w:rsidR="00147EED" w:rsidRPr="00530140" w:rsidSect="00AC52AE">
      <w:headerReference w:type="even" r:id="rId74"/>
      <w:headerReference w:type="default" r:id="rId75"/>
      <w:footerReference w:type="even" r:id="rId76"/>
      <w:footerReference w:type="default" r:id="rId77"/>
      <w:headerReference w:type="first" r:id="rId78"/>
      <w:footerReference w:type="first" r:id="rId79"/>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05B2C" w14:textId="77777777" w:rsidR="00097059" w:rsidRDefault="00097059" w:rsidP="00C413D4">
      <w:r>
        <w:separator/>
      </w:r>
    </w:p>
  </w:endnote>
  <w:endnote w:type="continuationSeparator" w:id="0">
    <w:p w14:paraId="4F075194" w14:textId="77777777" w:rsidR="00097059" w:rsidRDefault="00097059" w:rsidP="00C413D4">
      <w:r>
        <w:continuationSeparator/>
      </w:r>
    </w:p>
  </w:endnote>
  <w:endnote w:type="continuationNotice" w:id="1">
    <w:p w14:paraId="0E92778B" w14:textId="77777777" w:rsidR="00097059" w:rsidRDefault="00097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5DBDB8E" w:rsidR="001C224B" w:rsidRDefault="001C224B"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557086">
          <w:rPr>
            <w:rStyle w:val="Nmerodepgina"/>
            <w:rFonts w:ascii="Times" w:hAnsi="Times"/>
            <w:noProof/>
            <w:sz w:val="16"/>
            <w:szCs w:val="16"/>
          </w:rPr>
          <w:t>8</w:t>
        </w:r>
        <w:r w:rsidRPr="007F5913">
          <w:rPr>
            <w:rStyle w:val="Nmerodepgina"/>
            <w:rFonts w:ascii="Times" w:hAnsi="Times"/>
            <w:sz w:val="16"/>
            <w:szCs w:val="16"/>
          </w:rPr>
          <w:fldChar w:fldCharType="end"/>
        </w:r>
      </w:p>
    </w:sdtContent>
  </w:sdt>
  <w:p w14:paraId="4737EBA2" w14:textId="77777777" w:rsidR="001C224B" w:rsidRDefault="001C22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71FD0E07" w:rsidR="001C224B" w:rsidRDefault="001C224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557086">
          <w:rPr>
            <w:rStyle w:val="Nmerodepgina"/>
            <w:rFonts w:ascii="Times" w:hAnsi="Times"/>
            <w:noProof/>
            <w:sz w:val="16"/>
            <w:szCs w:val="16"/>
          </w:rPr>
          <w:t>7</w:t>
        </w:r>
        <w:r w:rsidRPr="007F5913">
          <w:rPr>
            <w:rStyle w:val="Nmerodepgina"/>
            <w:rFonts w:ascii="Times" w:hAnsi="Times"/>
            <w:sz w:val="16"/>
            <w:szCs w:val="16"/>
          </w:rPr>
          <w:fldChar w:fldCharType="end"/>
        </w:r>
      </w:p>
    </w:sdtContent>
  </w:sdt>
  <w:p w14:paraId="420682C3" w14:textId="77777777" w:rsidR="001C224B" w:rsidRDefault="001C224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E9132" w14:textId="77777777" w:rsidR="001C224B" w:rsidRDefault="001C22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EA788" w14:textId="77777777" w:rsidR="00097059" w:rsidRDefault="00097059" w:rsidP="00C413D4">
      <w:r>
        <w:separator/>
      </w:r>
    </w:p>
  </w:footnote>
  <w:footnote w:type="continuationSeparator" w:id="0">
    <w:p w14:paraId="20AC7FC0" w14:textId="77777777" w:rsidR="00097059" w:rsidRDefault="00097059" w:rsidP="00C413D4">
      <w:r>
        <w:continuationSeparator/>
      </w:r>
    </w:p>
  </w:footnote>
  <w:footnote w:type="continuationNotice" w:id="1">
    <w:p w14:paraId="6371AD30" w14:textId="77777777" w:rsidR="00097059" w:rsidRDefault="00097059"/>
  </w:footnote>
  <w:footnote w:id="2">
    <w:p w14:paraId="04D81B4D" w14:textId="6F53E7A4" w:rsidR="001C224B" w:rsidRPr="00193F78" w:rsidRDefault="001C224B" w:rsidP="00E83B8C">
      <w:pPr>
        <w:pStyle w:val="Textonotapie"/>
        <w:rPr>
          <w:lang w:val="en-US"/>
        </w:rPr>
      </w:pPr>
      <w:r>
        <w:rPr>
          <w:rStyle w:val="Refdenotaalpie"/>
        </w:rPr>
        <w:footnoteRef/>
      </w:r>
      <w:r w:rsidRPr="00193F78">
        <w:rPr>
          <w:lang w:val="en-US"/>
        </w:rPr>
        <w:t xml:space="preserve"> </w:t>
      </w:r>
      <w:r w:rsidRPr="0001460D">
        <w:rPr>
          <w:sz w:val="16"/>
          <w:lang w:val="en-US"/>
        </w:rPr>
        <w:t xml:space="preserve">Correspondence about this article should be addressed </w:t>
      </w:r>
      <w:r w:rsidRPr="001F6D18">
        <w:rPr>
          <w:b/>
          <w:bCs/>
          <w:sz w:val="16"/>
          <w:lang w:val="en-US"/>
        </w:rPr>
        <w:t>Aline Da Silva Gonçalves</w:t>
      </w:r>
      <w:r w:rsidRPr="0001460D">
        <w:rPr>
          <w:sz w:val="16"/>
          <w:lang w:val="en-US"/>
        </w:rPr>
        <w:t xml:space="preserve">: </w:t>
      </w:r>
      <w:hyperlink r:id="rId1" w:history="1">
        <w:r>
          <w:rPr>
            <w:rStyle w:val="Hipervnculo"/>
            <w:sz w:val="16"/>
            <w:lang w:val="en-US"/>
          </w:rPr>
          <w:t>as_goncalves@hotmail.com</w:t>
        </w:r>
      </w:hyperlink>
    </w:p>
  </w:footnote>
  <w:footnote w:id="3">
    <w:p w14:paraId="3BFEC6F4" w14:textId="77777777" w:rsidR="001C224B" w:rsidRDefault="001C224B" w:rsidP="0001460D">
      <w:pPr>
        <w:pStyle w:val="Textonotapie"/>
        <w:jc w:val="both"/>
        <w:rPr>
          <w:sz w:val="16"/>
          <w:szCs w:val="16"/>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p w14:paraId="6097C44A" w14:textId="4702450A" w:rsidR="004C42A8" w:rsidRPr="004C42A8" w:rsidRDefault="004C42A8" w:rsidP="004C42A8">
      <w:pPr>
        <w:pStyle w:val="Textonotapie"/>
        <w:jc w:val="both"/>
        <w:rPr>
          <w:sz w:val="16"/>
          <w:szCs w:val="16"/>
          <w:lang w:val="en-US"/>
        </w:rPr>
      </w:pPr>
      <w:r>
        <w:rPr>
          <w:b/>
          <w:bCs/>
          <w:color w:val="222222"/>
          <w:u w:color="222222"/>
          <w:bdr w:val="nil"/>
          <w:vertAlign w:val="superscript"/>
          <w:lang w:val="en-US"/>
          <w14:textOutline w14:w="0" w14:cap="flat" w14:cmpd="sng" w14:algn="ctr">
            <w14:noFill/>
            <w14:prstDash w14:val="solid"/>
            <w14:bevel/>
          </w14:textOutline>
        </w:rPr>
        <w:t>3</w:t>
      </w:r>
      <w:r w:rsidRPr="001E55FA">
        <w:rPr>
          <w:b/>
          <w:bCs/>
          <w:color w:val="222222"/>
          <w:u w:color="222222"/>
          <w:bdr w:val="nil"/>
          <w:vertAlign w:val="superscript"/>
          <w:lang w:val="en-US"/>
          <w14:textOutline w14:w="0" w14:cap="flat" w14:cmpd="sng" w14:algn="ctr">
            <w14:noFill/>
            <w14:prstDash w14:val="solid"/>
            <w14:bevel/>
          </w14:textOutline>
        </w:rPr>
        <w:t xml:space="preserve"> </w:t>
      </w:r>
      <w:r w:rsidRPr="004C42A8">
        <w:rPr>
          <w:b/>
          <w:bCs/>
          <w:i/>
          <w:iCs/>
          <w:sz w:val="16"/>
          <w:szCs w:val="16"/>
          <w:lang w:val="en-US"/>
        </w:rPr>
        <w:t>Funding source</w:t>
      </w:r>
      <w:r>
        <w:rPr>
          <w:b/>
          <w:bCs/>
          <w:sz w:val="16"/>
          <w:szCs w:val="16"/>
          <w:lang w:val="en-US"/>
        </w:rPr>
        <w:t>:</w:t>
      </w:r>
      <w:r>
        <w:rPr>
          <w:sz w:val="16"/>
          <w:szCs w:val="16"/>
          <w:lang w:val="en-US"/>
        </w:rPr>
        <w:t xml:space="preserve"> </w:t>
      </w:r>
      <w:r w:rsidRPr="004C42A8">
        <w:rPr>
          <w:sz w:val="16"/>
          <w:szCs w:val="16"/>
          <w:lang w:val="en-US"/>
        </w:rPr>
        <w:t>This study was financed in part by the Coordenação de Aperfeiçoamento de Pessoal de Nível Superior – Brasil (CAPES) – Finance Code 001.</w:t>
      </w:r>
    </w:p>
    <w:p w14:paraId="6574C078" w14:textId="395245EA" w:rsidR="004C42A8" w:rsidRPr="004C42A8" w:rsidRDefault="004C42A8" w:rsidP="004C42A8">
      <w:pPr>
        <w:pStyle w:val="Textonotapie"/>
        <w:jc w:val="both"/>
        <w:rPr>
          <w:sz w:val="16"/>
          <w:szCs w:val="16"/>
          <w:lang w:val="en-US"/>
        </w:rPr>
      </w:pPr>
      <w:r w:rsidRPr="004C42A8">
        <w:rPr>
          <w:sz w:val="16"/>
          <w:szCs w:val="16"/>
          <w:lang w:val="en-US"/>
        </w:rPr>
        <w:t>The translation of this article, from Brazilian Portuguese into English, was funded by resources from the Programa de Apoio à Pós-Graduação (PROAP/CAPES) allocated to the Graduate Program in Social Psychology at the State University of Rio de Janeiro.</w:t>
      </w:r>
      <w:r>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FB80" w14:textId="1ED6D822" w:rsidR="001C224B" w:rsidRPr="00F4693F" w:rsidRDefault="001C224B" w:rsidP="00F4693F">
    <w:pPr>
      <w:pStyle w:val="Encabezado"/>
      <w:jc w:val="center"/>
      <w:rPr>
        <w:lang w:val="pt-BR"/>
      </w:rPr>
    </w:pPr>
    <w:r w:rsidRPr="00F4693F">
      <w:rPr>
        <w:rFonts w:ascii="Times" w:hAnsi="Times" w:cs="Times New Roman (Body CS)"/>
        <w:b/>
        <w:bCs/>
        <w:smallCaps/>
        <w:sz w:val="20"/>
        <w:szCs w:val="20"/>
        <w:lang w:val="pt-BR"/>
      </w:rPr>
      <w:t xml:space="preserve">Gonçalves, </w:t>
    </w:r>
    <w:r w:rsidR="004C42A8">
      <w:rPr>
        <w:rFonts w:ascii="Times" w:hAnsi="Times" w:cs="Times New Roman (Body CS)"/>
        <w:b/>
        <w:bCs/>
        <w:smallCaps/>
        <w:sz w:val="20"/>
        <w:szCs w:val="20"/>
        <w:lang w:val="pt-BR"/>
      </w:rPr>
      <w:t>S</w:t>
    </w:r>
    <w:r w:rsidRPr="00F4693F">
      <w:rPr>
        <w:rFonts w:ascii="Times" w:hAnsi="Times" w:cs="Times New Roman (Body CS)"/>
        <w:b/>
        <w:bCs/>
        <w:smallCaps/>
        <w:sz w:val="20"/>
        <w:szCs w:val="20"/>
        <w:lang w:val="pt-BR"/>
      </w:rPr>
      <w:t>ouza, Donato Oliva, &amp; Hernandez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2C52" w14:textId="77777777" w:rsidR="001C224B" w:rsidRDefault="001C224B"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n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61E52617" w:rsidR="001C224B" w:rsidRDefault="001C224B" w:rsidP="00C413D4">
    <w:pPr>
      <w:pStyle w:val="Encabezado"/>
      <w:jc w:val="right"/>
      <w:rPr>
        <w:rFonts w:ascii="Times" w:hAnsi="Times"/>
        <w:i/>
        <w:sz w:val="18"/>
        <w:szCs w:val="18"/>
        <w:lang w:val="es-ES"/>
      </w:rPr>
    </w:pPr>
    <w:r>
      <w:rPr>
        <w:rFonts w:ascii="Times" w:hAnsi="Times"/>
        <w:i/>
        <w:sz w:val="18"/>
        <w:szCs w:val="18"/>
        <w:lang w:val="es-ES"/>
      </w:rPr>
      <w:t>2025, Vol., 59, e2140</w:t>
    </w:r>
  </w:p>
  <w:p w14:paraId="1AAB67EA" w14:textId="77777777" w:rsidR="001C224B" w:rsidRDefault="001C224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D575" w14:textId="77777777" w:rsidR="001C224B" w:rsidRDefault="001C22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2B7E"/>
    <w:rsid w:val="000134B3"/>
    <w:rsid w:val="0001460D"/>
    <w:rsid w:val="00020341"/>
    <w:rsid w:val="00030148"/>
    <w:rsid w:val="00034FA9"/>
    <w:rsid w:val="000378AF"/>
    <w:rsid w:val="00043604"/>
    <w:rsid w:val="00053D76"/>
    <w:rsid w:val="0005428C"/>
    <w:rsid w:val="000547D8"/>
    <w:rsid w:val="00056CA1"/>
    <w:rsid w:val="00063582"/>
    <w:rsid w:val="000636EC"/>
    <w:rsid w:val="00064F18"/>
    <w:rsid w:val="00067898"/>
    <w:rsid w:val="000715BB"/>
    <w:rsid w:val="000733FA"/>
    <w:rsid w:val="00075F71"/>
    <w:rsid w:val="000815D5"/>
    <w:rsid w:val="00081C14"/>
    <w:rsid w:val="00086617"/>
    <w:rsid w:val="000928CA"/>
    <w:rsid w:val="00094513"/>
    <w:rsid w:val="0009689D"/>
    <w:rsid w:val="00097059"/>
    <w:rsid w:val="000A22C8"/>
    <w:rsid w:val="000A323A"/>
    <w:rsid w:val="000A6ECE"/>
    <w:rsid w:val="000B01FD"/>
    <w:rsid w:val="000B1FE0"/>
    <w:rsid w:val="000B32F6"/>
    <w:rsid w:val="000B6BFA"/>
    <w:rsid w:val="000D111A"/>
    <w:rsid w:val="000D6953"/>
    <w:rsid w:val="000E2E0B"/>
    <w:rsid w:val="000E541F"/>
    <w:rsid w:val="000E6C79"/>
    <w:rsid w:val="000E759A"/>
    <w:rsid w:val="000F56BA"/>
    <w:rsid w:val="000F5A4E"/>
    <w:rsid w:val="001001E7"/>
    <w:rsid w:val="00100487"/>
    <w:rsid w:val="001006DE"/>
    <w:rsid w:val="00102494"/>
    <w:rsid w:val="00103F70"/>
    <w:rsid w:val="00105B93"/>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ABD"/>
    <w:rsid w:val="00160E3C"/>
    <w:rsid w:val="00166DA0"/>
    <w:rsid w:val="00167A76"/>
    <w:rsid w:val="00171E35"/>
    <w:rsid w:val="001721EB"/>
    <w:rsid w:val="00173120"/>
    <w:rsid w:val="00173AA9"/>
    <w:rsid w:val="001761E7"/>
    <w:rsid w:val="00180590"/>
    <w:rsid w:val="0018535A"/>
    <w:rsid w:val="001859C8"/>
    <w:rsid w:val="001876E4"/>
    <w:rsid w:val="00191CBC"/>
    <w:rsid w:val="0019293F"/>
    <w:rsid w:val="001941FE"/>
    <w:rsid w:val="00194839"/>
    <w:rsid w:val="001949C9"/>
    <w:rsid w:val="00194ECD"/>
    <w:rsid w:val="00197853"/>
    <w:rsid w:val="001A2835"/>
    <w:rsid w:val="001A3023"/>
    <w:rsid w:val="001A4444"/>
    <w:rsid w:val="001A695F"/>
    <w:rsid w:val="001B0FEB"/>
    <w:rsid w:val="001B589B"/>
    <w:rsid w:val="001B638D"/>
    <w:rsid w:val="001C224B"/>
    <w:rsid w:val="001C41E9"/>
    <w:rsid w:val="001C4490"/>
    <w:rsid w:val="001C4E1C"/>
    <w:rsid w:val="001C7D0A"/>
    <w:rsid w:val="001D354F"/>
    <w:rsid w:val="001D5030"/>
    <w:rsid w:val="001E0A61"/>
    <w:rsid w:val="001E1F5C"/>
    <w:rsid w:val="001E1F61"/>
    <w:rsid w:val="001E4251"/>
    <w:rsid w:val="001E450D"/>
    <w:rsid w:val="001E4CD1"/>
    <w:rsid w:val="001E55FA"/>
    <w:rsid w:val="001F6D18"/>
    <w:rsid w:val="001F7920"/>
    <w:rsid w:val="001F7DA4"/>
    <w:rsid w:val="002012E8"/>
    <w:rsid w:val="00201E32"/>
    <w:rsid w:val="002036DA"/>
    <w:rsid w:val="00203EC7"/>
    <w:rsid w:val="002100AC"/>
    <w:rsid w:val="00211DCF"/>
    <w:rsid w:val="00212F4A"/>
    <w:rsid w:val="00213397"/>
    <w:rsid w:val="00220223"/>
    <w:rsid w:val="00222862"/>
    <w:rsid w:val="00226282"/>
    <w:rsid w:val="002334D9"/>
    <w:rsid w:val="0023574D"/>
    <w:rsid w:val="002359FB"/>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0463"/>
    <w:rsid w:val="00287B47"/>
    <w:rsid w:val="00290C92"/>
    <w:rsid w:val="002927D7"/>
    <w:rsid w:val="00293DDA"/>
    <w:rsid w:val="00294547"/>
    <w:rsid w:val="0029543C"/>
    <w:rsid w:val="00295FF8"/>
    <w:rsid w:val="00297E85"/>
    <w:rsid w:val="002A0D91"/>
    <w:rsid w:val="002A2C68"/>
    <w:rsid w:val="002B04BE"/>
    <w:rsid w:val="002B307F"/>
    <w:rsid w:val="002B3963"/>
    <w:rsid w:val="002B4C57"/>
    <w:rsid w:val="002B7F65"/>
    <w:rsid w:val="002C1EB1"/>
    <w:rsid w:val="002C3FA5"/>
    <w:rsid w:val="002C60F5"/>
    <w:rsid w:val="002C7DF0"/>
    <w:rsid w:val="002D0207"/>
    <w:rsid w:val="002D1053"/>
    <w:rsid w:val="002D5827"/>
    <w:rsid w:val="002D6B30"/>
    <w:rsid w:val="002E0F34"/>
    <w:rsid w:val="002E2011"/>
    <w:rsid w:val="002E2799"/>
    <w:rsid w:val="002E45D9"/>
    <w:rsid w:val="002E5EA3"/>
    <w:rsid w:val="002E6BEF"/>
    <w:rsid w:val="002E6EC1"/>
    <w:rsid w:val="002F070D"/>
    <w:rsid w:val="002F0CE9"/>
    <w:rsid w:val="002F198C"/>
    <w:rsid w:val="002F257B"/>
    <w:rsid w:val="002F36B1"/>
    <w:rsid w:val="002F38C8"/>
    <w:rsid w:val="00302C5C"/>
    <w:rsid w:val="00303CD3"/>
    <w:rsid w:val="00307170"/>
    <w:rsid w:val="003128A7"/>
    <w:rsid w:val="00315976"/>
    <w:rsid w:val="003164A5"/>
    <w:rsid w:val="00333677"/>
    <w:rsid w:val="003364D8"/>
    <w:rsid w:val="00340FA8"/>
    <w:rsid w:val="0034107D"/>
    <w:rsid w:val="00342F6D"/>
    <w:rsid w:val="00350153"/>
    <w:rsid w:val="003507BC"/>
    <w:rsid w:val="00350F12"/>
    <w:rsid w:val="00351BE1"/>
    <w:rsid w:val="00354AA6"/>
    <w:rsid w:val="00360F22"/>
    <w:rsid w:val="003655FE"/>
    <w:rsid w:val="003664A7"/>
    <w:rsid w:val="00366950"/>
    <w:rsid w:val="00367B6E"/>
    <w:rsid w:val="00367C23"/>
    <w:rsid w:val="00371B9E"/>
    <w:rsid w:val="0037284D"/>
    <w:rsid w:val="003813D9"/>
    <w:rsid w:val="00382904"/>
    <w:rsid w:val="003839C1"/>
    <w:rsid w:val="00384E6B"/>
    <w:rsid w:val="0039161E"/>
    <w:rsid w:val="00392B93"/>
    <w:rsid w:val="00393ECF"/>
    <w:rsid w:val="003A1180"/>
    <w:rsid w:val="003A39AA"/>
    <w:rsid w:val="003A6E05"/>
    <w:rsid w:val="003A7DA9"/>
    <w:rsid w:val="003B2D88"/>
    <w:rsid w:val="003B3A06"/>
    <w:rsid w:val="003B4EFF"/>
    <w:rsid w:val="003C2CEE"/>
    <w:rsid w:val="003C33D6"/>
    <w:rsid w:val="003C4AA4"/>
    <w:rsid w:val="003C53B0"/>
    <w:rsid w:val="003C628B"/>
    <w:rsid w:val="003D1DE2"/>
    <w:rsid w:val="003D75C9"/>
    <w:rsid w:val="003E7618"/>
    <w:rsid w:val="003F0308"/>
    <w:rsid w:val="003F1F0B"/>
    <w:rsid w:val="003F3461"/>
    <w:rsid w:val="00401BE3"/>
    <w:rsid w:val="00403B8B"/>
    <w:rsid w:val="00406054"/>
    <w:rsid w:val="004061D9"/>
    <w:rsid w:val="004071D5"/>
    <w:rsid w:val="00411586"/>
    <w:rsid w:val="00411A56"/>
    <w:rsid w:val="0041371A"/>
    <w:rsid w:val="00414BBB"/>
    <w:rsid w:val="00415451"/>
    <w:rsid w:val="00417776"/>
    <w:rsid w:val="00420DE6"/>
    <w:rsid w:val="00426B7F"/>
    <w:rsid w:val="00432090"/>
    <w:rsid w:val="00432A77"/>
    <w:rsid w:val="004411CE"/>
    <w:rsid w:val="00441E83"/>
    <w:rsid w:val="00443C86"/>
    <w:rsid w:val="00444BAD"/>
    <w:rsid w:val="00447E89"/>
    <w:rsid w:val="00462135"/>
    <w:rsid w:val="00462BA7"/>
    <w:rsid w:val="00464F73"/>
    <w:rsid w:val="00465507"/>
    <w:rsid w:val="00471F54"/>
    <w:rsid w:val="0047234C"/>
    <w:rsid w:val="00472E44"/>
    <w:rsid w:val="00475708"/>
    <w:rsid w:val="00476CF4"/>
    <w:rsid w:val="00477C23"/>
    <w:rsid w:val="00482F3F"/>
    <w:rsid w:val="00487FED"/>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2A8"/>
    <w:rsid w:val="004C45CF"/>
    <w:rsid w:val="004C5F86"/>
    <w:rsid w:val="004D5719"/>
    <w:rsid w:val="004D6AF7"/>
    <w:rsid w:val="004E0570"/>
    <w:rsid w:val="004E2615"/>
    <w:rsid w:val="004E5581"/>
    <w:rsid w:val="004E5D4A"/>
    <w:rsid w:val="004F27B1"/>
    <w:rsid w:val="004F7121"/>
    <w:rsid w:val="004F75E9"/>
    <w:rsid w:val="00500966"/>
    <w:rsid w:val="00502C6F"/>
    <w:rsid w:val="00502DE8"/>
    <w:rsid w:val="00507543"/>
    <w:rsid w:val="00513E4D"/>
    <w:rsid w:val="00515AC8"/>
    <w:rsid w:val="005209EF"/>
    <w:rsid w:val="00523756"/>
    <w:rsid w:val="00527A99"/>
    <w:rsid w:val="00530140"/>
    <w:rsid w:val="005312B3"/>
    <w:rsid w:val="0053418A"/>
    <w:rsid w:val="005347C7"/>
    <w:rsid w:val="00537714"/>
    <w:rsid w:val="005415D2"/>
    <w:rsid w:val="00541F7B"/>
    <w:rsid w:val="0054384D"/>
    <w:rsid w:val="00552412"/>
    <w:rsid w:val="0055334C"/>
    <w:rsid w:val="005544E5"/>
    <w:rsid w:val="00557086"/>
    <w:rsid w:val="00564CD9"/>
    <w:rsid w:val="00565DA0"/>
    <w:rsid w:val="00577C96"/>
    <w:rsid w:val="00582881"/>
    <w:rsid w:val="00585FC4"/>
    <w:rsid w:val="0059034C"/>
    <w:rsid w:val="00590387"/>
    <w:rsid w:val="00591A0D"/>
    <w:rsid w:val="00595C9D"/>
    <w:rsid w:val="00596803"/>
    <w:rsid w:val="00597EA0"/>
    <w:rsid w:val="005A06B1"/>
    <w:rsid w:val="005A0ADC"/>
    <w:rsid w:val="005A12F4"/>
    <w:rsid w:val="005A1941"/>
    <w:rsid w:val="005A29CE"/>
    <w:rsid w:val="005A32E2"/>
    <w:rsid w:val="005A578C"/>
    <w:rsid w:val="005B1A6B"/>
    <w:rsid w:val="005B337A"/>
    <w:rsid w:val="005B5455"/>
    <w:rsid w:val="005C1306"/>
    <w:rsid w:val="005C5113"/>
    <w:rsid w:val="005C627F"/>
    <w:rsid w:val="005C68DE"/>
    <w:rsid w:val="005D0E10"/>
    <w:rsid w:val="005D3031"/>
    <w:rsid w:val="005D52B2"/>
    <w:rsid w:val="005E00FF"/>
    <w:rsid w:val="005E205D"/>
    <w:rsid w:val="005E3D7A"/>
    <w:rsid w:val="005E5A6C"/>
    <w:rsid w:val="005F2766"/>
    <w:rsid w:val="005F5A5D"/>
    <w:rsid w:val="00602C4B"/>
    <w:rsid w:val="00605A8D"/>
    <w:rsid w:val="0061019C"/>
    <w:rsid w:val="006111A2"/>
    <w:rsid w:val="0061504D"/>
    <w:rsid w:val="00622C25"/>
    <w:rsid w:val="00623C7A"/>
    <w:rsid w:val="006250A6"/>
    <w:rsid w:val="00625A9A"/>
    <w:rsid w:val="0063089C"/>
    <w:rsid w:val="00633E2D"/>
    <w:rsid w:val="006348EE"/>
    <w:rsid w:val="00644037"/>
    <w:rsid w:val="006451FC"/>
    <w:rsid w:val="006515FB"/>
    <w:rsid w:val="00654ABE"/>
    <w:rsid w:val="0065510C"/>
    <w:rsid w:val="00660D5E"/>
    <w:rsid w:val="00661016"/>
    <w:rsid w:val="006612E1"/>
    <w:rsid w:val="006619A7"/>
    <w:rsid w:val="006619C0"/>
    <w:rsid w:val="006619D9"/>
    <w:rsid w:val="006643C3"/>
    <w:rsid w:val="0066703D"/>
    <w:rsid w:val="0067054D"/>
    <w:rsid w:val="006720DE"/>
    <w:rsid w:val="00673CB0"/>
    <w:rsid w:val="00676735"/>
    <w:rsid w:val="006802D2"/>
    <w:rsid w:val="00680664"/>
    <w:rsid w:val="006840BE"/>
    <w:rsid w:val="00686DA9"/>
    <w:rsid w:val="006927E3"/>
    <w:rsid w:val="00693B61"/>
    <w:rsid w:val="00694FF4"/>
    <w:rsid w:val="006969C1"/>
    <w:rsid w:val="00697A99"/>
    <w:rsid w:val="006A07C0"/>
    <w:rsid w:val="006A0F85"/>
    <w:rsid w:val="006A0FB1"/>
    <w:rsid w:val="006A1BA2"/>
    <w:rsid w:val="006A23D2"/>
    <w:rsid w:val="006A4392"/>
    <w:rsid w:val="006B0812"/>
    <w:rsid w:val="006B2988"/>
    <w:rsid w:val="006B2DC9"/>
    <w:rsid w:val="006B4DA3"/>
    <w:rsid w:val="006B6456"/>
    <w:rsid w:val="006B67C9"/>
    <w:rsid w:val="006B6D8D"/>
    <w:rsid w:val="006B740C"/>
    <w:rsid w:val="006C2146"/>
    <w:rsid w:val="006C21BC"/>
    <w:rsid w:val="006C34E9"/>
    <w:rsid w:val="006C390F"/>
    <w:rsid w:val="006D0B2B"/>
    <w:rsid w:val="006D1CDB"/>
    <w:rsid w:val="006D1F88"/>
    <w:rsid w:val="006D330D"/>
    <w:rsid w:val="006D3A5F"/>
    <w:rsid w:val="006E0173"/>
    <w:rsid w:val="006E0541"/>
    <w:rsid w:val="006E1236"/>
    <w:rsid w:val="006E4760"/>
    <w:rsid w:val="006E4870"/>
    <w:rsid w:val="006F51A0"/>
    <w:rsid w:val="006F5633"/>
    <w:rsid w:val="006F7E7E"/>
    <w:rsid w:val="00705B8A"/>
    <w:rsid w:val="00714485"/>
    <w:rsid w:val="00715EFB"/>
    <w:rsid w:val="00720420"/>
    <w:rsid w:val="00723AA5"/>
    <w:rsid w:val="00724F5C"/>
    <w:rsid w:val="00727BD0"/>
    <w:rsid w:val="00727D85"/>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6526D"/>
    <w:rsid w:val="00767C84"/>
    <w:rsid w:val="00770AE4"/>
    <w:rsid w:val="00772128"/>
    <w:rsid w:val="00772F5C"/>
    <w:rsid w:val="007734F8"/>
    <w:rsid w:val="007741C9"/>
    <w:rsid w:val="007757C7"/>
    <w:rsid w:val="007764AF"/>
    <w:rsid w:val="00781E79"/>
    <w:rsid w:val="007848F7"/>
    <w:rsid w:val="00785339"/>
    <w:rsid w:val="007858E4"/>
    <w:rsid w:val="00795D57"/>
    <w:rsid w:val="00795DAA"/>
    <w:rsid w:val="007A015E"/>
    <w:rsid w:val="007A7C7C"/>
    <w:rsid w:val="007B5DA8"/>
    <w:rsid w:val="007B686A"/>
    <w:rsid w:val="007B6A7D"/>
    <w:rsid w:val="007C07C7"/>
    <w:rsid w:val="007C0D71"/>
    <w:rsid w:val="007C1F01"/>
    <w:rsid w:val="007C4A34"/>
    <w:rsid w:val="007C5CB5"/>
    <w:rsid w:val="007D0BA9"/>
    <w:rsid w:val="007D22E8"/>
    <w:rsid w:val="007D53F7"/>
    <w:rsid w:val="007D680A"/>
    <w:rsid w:val="007D6A4D"/>
    <w:rsid w:val="007D7E6B"/>
    <w:rsid w:val="007E1038"/>
    <w:rsid w:val="007E129F"/>
    <w:rsid w:val="007E4C07"/>
    <w:rsid w:val="007F2F33"/>
    <w:rsid w:val="007F3115"/>
    <w:rsid w:val="007F38FD"/>
    <w:rsid w:val="007F3B72"/>
    <w:rsid w:val="007F3F8A"/>
    <w:rsid w:val="007F5FDB"/>
    <w:rsid w:val="007F689A"/>
    <w:rsid w:val="00800313"/>
    <w:rsid w:val="00802DB3"/>
    <w:rsid w:val="00804C60"/>
    <w:rsid w:val="0081083B"/>
    <w:rsid w:val="008114AC"/>
    <w:rsid w:val="008148CC"/>
    <w:rsid w:val="00814EE3"/>
    <w:rsid w:val="008204EF"/>
    <w:rsid w:val="008212B4"/>
    <w:rsid w:val="008225BA"/>
    <w:rsid w:val="0082341F"/>
    <w:rsid w:val="0082531B"/>
    <w:rsid w:val="00830CAA"/>
    <w:rsid w:val="00832B17"/>
    <w:rsid w:val="00840AC4"/>
    <w:rsid w:val="00845659"/>
    <w:rsid w:val="00847D06"/>
    <w:rsid w:val="0085144E"/>
    <w:rsid w:val="008547C7"/>
    <w:rsid w:val="00855389"/>
    <w:rsid w:val="008565A0"/>
    <w:rsid w:val="00861A27"/>
    <w:rsid w:val="00861D2F"/>
    <w:rsid w:val="008630BE"/>
    <w:rsid w:val="00866D5B"/>
    <w:rsid w:val="00872EFD"/>
    <w:rsid w:val="00873943"/>
    <w:rsid w:val="00876D90"/>
    <w:rsid w:val="00886B3C"/>
    <w:rsid w:val="00887460"/>
    <w:rsid w:val="00891C98"/>
    <w:rsid w:val="00893090"/>
    <w:rsid w:val="00897638"/>
    <w:rsid w:val="008A0FFC"/>
    <w:rsid w:val="008A72AF"/>
    <w:rsid w:val="008B0F10"/>
    <w:rsid w:val="008B1447"/>
    <w:rsid w:val="008B19BA"/>
    <w:rsid w:val="008B251F"/>
    <w:rsid w:val="008B4B3A"/>
    <w:rsid w:val="008B5E31"/>
    <w:rsid w:val="008B67DE"/>
    <w:rsid w:val="008C0DE4"/>
    <w:rsid w:val="008C0E7E"/>
    <w:rsid w:val="008C0EB9"/>
    <w:rsid w:val="008C15A4"/>
    <w:rsid w:val="008C26F9"/>
    <w:rsid w:val="008C3A89"/>
    <w:rsid w:val="008C409A"/>
    <w:rsid w:val="008C60E1"/>
    <w:rsid w:val="008D2794"/>
    <w:rsid w:val="008D2822"/>
    <w:rsid w:val="008D4ADD"/>
    <w:rsid w:val="008D509E"/>
    <w:rsid w:val="008D58DA"/>
    <w:rsid w:val="008D6A06"/>
    <w:rsid w:val="008E17AF"/>
    <w:rsid w:val="008E2DA6"/>
    <w:rsid w:val="008E54A6"/>
    <w:rsid w:val="008E5E6A"/>
    <w:rsid w:val="008F27A6"/>
    <w:rsid w:val="008F4B8A"/>
    <w:rsid w:val="009014AC"/>
    <w:rsid w:val="0090320C"/>
    <w:rsid w:val="009032D5"/>
    <w:rsid w:val="00903DEB"/>
    <w:rsid w:val="00905E2C"/>
    <w:rsid w:val="00920139"/>
    <w:rsid w:val="00922B3A"/>
    <w:rsid w:val="00923438"/>
    <w:rsid w:val="00923446"/>
    <w:rsid w:val="009246B9"/>
    <w:rsid w:val="00931116"/>
    <w:rsid w:val="00932AB1"/>
    <w:rsid w:val="009401BC"/>
    <w:rsid w:val="00942230"/>
    <w:rsid w:val="009430F3"/>
    <w:rsid w:val="00943B5C"/>
    <w:rsid w:val="009446F0"/>
    <w:rsid w:val="00950BD4"/>
    <w:rsid w:val="0095579B"/>
    <w:rsid w:val="00964CC6"/>
    <w:rsid w:val="009703F5"/>
    <w:rsid w:val="00970D91"/>
    <w:rsid w:val="00971421"/>
    <w:rsid w:val="0097188A"/>
    <w:rsid w:val="00974513"/>
    <w:rsid w:val="00986AC2"/>
    <w:rsid w:val="00986BF6"/>
    <w:rsid w:val="00990AFE"/>
    <w:rsid w:val="00993315"/>
    <w:rsid w:val="009A0192"/>
    <w:rsid w:val="009A22B9"/>
    <w:rsid w:val="009A5FA1"/>
    <w:rsid w:val="009B3E5E"/>
    <w:rsid w:val="009B4D60"/>
    <w:rsid w:val="009C1267"/>
    <w:rsid w:val="009C307F"/>
    <w:rsid w:val="009C36B8"/>
    <w:rsid w:val="009C43B4"/>
    <w:rsid w:val="009C4CF0"/>
    <w:rsid w:val="009D2551"/>
    <w:rsid w:val="009D71FD"/>
    <w:rsid w:val="009F1DA6"/>
    <w:rsid w:val="009F3E43"/>
    <w:rsid w:val="009F58C4"/>
    <w:rsid w:val="009F7B75"/>
    <w:rsid w:val="00A00678"/>
    <w:rsid w:val="00A03605"/>
    <w:rsid w:val="00A03E89"/>
    <w:rsid w:val="00A07982"/>
    <w:rsid w:val="00A114D6"/>
    <w:rsid w:val="00A12C89"/>
    <w:rsid w:val="00A13752"/>
    <w:rsid w:val="00A13797"/>
    <w:rsid w:val="00A15339"/>
    <w:rsid w:val="00A20744"/>
    <w:rsid w:val="00A234ED"/>
    <w:rsid w:val="00A31D48"/>
    <w:rsid w:val="00A34FAC"/>
    <w:rsid w:val="00A40F4E"/>
    <w:rsid w:val="00A411A9"/>
    <w:rsid w:val="00A457D0"/>
    <w:rsid w:val="00A516C7"/>
    <w:rsid w:val="00A61B22"/>
    <w:rsid w:val="00A64E60"/>
    <w:rsid w:val="00A6767D"/>
    <w:rsid w:val="00A70AE3"/>
    <w:rsid w:val="00A72239"/>
    <w:rsid w:val="00A73A0B"/>
    <w:rsid w:val="00A754E9"/>
    <w:rsid w:val="00A80283"/>
    <w:rsid w:val="00A85C05"/>
    <w:rsid w:val="00A92965"/>
    <w:rsid w:val="00A95630"/>
    <w:rsid w:val="00A96B61"/>
    <w:rsid w:val="00A97C99"/>
    <w:rsid w:val="00AA2CCF"/>
    <w:rsid w:val="00AA552A"/>
    <w:rsid w:val="00AA6E2E"/>
    <w:rsid w:val="00AA735D"/>
    <w:rsid w:val="00AB1AC5"/>
    <w:rsid w:val="00AB277A"/>
    <w:rsid w:val="00AB2CE6"/>
    <w:rsid w:val="00AB3BF6"/>
    <w:rsid w:val="00AB45ED"/>
    <w:rsid w:val="00AB5679"/>
    <w:rsid w:val="00AC3E22"/>
    <w:rsid w:val="00AC52AE"/>
    <w:rsid w:val="00AC590B"/>
    <w:rsid w:val="00AC5D20"/>
    <w:rsid w:val="00AC6029"/>
    <w:rsid w:val="00AC7994"/>
    <w:rsid w:val="00AD09AE"/>
    <w:rsid w:val="00AD0AE0"/>
    <w:rsid w:val="00AD3238"/>
    <w:rsid w:val="00AD374A"/>
    <w:rsid w:val="00AE2924"/>
    <w:rsid w:val="00AE48D4"/>
    <w:rsid w:val="00AF2B1C"/>
    <w:rsid w:val="00B054C8"/>
    <w:rsid w:val="00B06283"/>
    <w:rsid w:val="00B07ECE"/>
    <w:rsid w:val="00B105AD"/>
    <w:rsid w:val="00B114CD"/>
    <w:rsid w:val="00B114F3"/>
    <w:rsid w:val="00B12740"/>
    <w:rsid w:val="00B21F04"/>
    <w:rsid w:val="00B2208A"/>
    <w:rsid w:val="00B23214"/>
    <w:rsid w:val="00B300F9"/>
    <w:rsid w:val="00B334A3"/>
    <w:rsid w:val="00B35B61"/>
    <w:rsid w:val="00B42559"/>
    <w:rsid w:val="00B44AA3"/>
    <w:rsid w:val="00B44BB1"/>
    <w:rsid w:val="00B461DC"/>
    <w:rsid w:val="00B511FB"/>
    <w:rsid w:val="00B5244C"/>
    <w:rsid w:val="00B52693"/>
    <w:rsid w:val="00B52DF1"/>
    <w:rsid w:val="00B546B7"/>
    <w:rsid w:val="00B5485E"/>
    <w:rsid w:val="00B56D7D"/>
    <w:rsid w:val="00B60E75"/>
    <w:rsid w:val="00B6168A"/>
    <w:rsid w:val="00B628F1"/>
    <w:rsid w:val="00B6329B"/>
    <w:rsid w:val="00B63E3C"/>
    <w:rsid w:val="00B6522A"/>
    <w:rsid w:val="00B66645"/>
    <w:rsid w:val="00B668A6"/>
    <w:rsid w:val="00B6738A"/>
    <w:rsid w:val="00B67695"/>
    <w:rsid w:val="00B712C5"/>
    <w:rsid w:val="00B7151E"/>
    <w:rsid w:val="00B7158B"/>
    <w:rsid w:val="00B73881"/>
    <w:rsid w:val="00B74BFD"/>
    <w:rsid w:val="00B74D71"/>
    <w:rsid w:val="00B75E4E"/>
    <w:rsid w:val="00B75E90"/>
    <w:rsid w:val="00B775DB"/>
    <w:rsid w:val="00B82138"/>
    <w:rsid w:val="00B821DD"/>
    <w:rsid w:val="00B83BA0"/>
    <w:rsid w:val="00B845A1"/>
    <w:rsid w:val="00B87BAC"/>
    <w:rsid w:val="00B92519"/>
    <w:rsid w:val="00B934E6"/>
    <w:rsid w:val="00B958C9"/>
    <w:rsid w:val="00B9678D"/>
    <w:rsid w:val="00BA0C30"/>
    <w:rsid w:val="00BA3FA7"/>
    <w:rsid w:val="00BA41EF"/>
    <w:rsid w:val="00BA6B82"/>
    <w:rsid w:val="00BA6E73"/>
    <w:rsid w:val="00BA79C8"/>
    <w:rsid w:val="00BB50C1"/>
    <w:rsid w:val="00BB521A"/>
    <w:rsid w:val="00BB6705"/>
    <w:rsid w:val="00BB7B3D"/>
    <w:rsid w:val="00BC1671"/>
    <w:rsid w:val="00BC2AFB"/>
    <w:rsid w:val="00BC3980"/>
    <w:rsid w:val="00BC764F"/>
    <w:rsid w:val="00BD26F5"/>
    <w:rsid w:val="00BD2994"/>
    <w:rsid w:val="00BD3521"/>
    <w:rsid w:val="00BE1FBF"/>
    <w:rsid w:val="00BE399B"/>
    <w:rsid w:val="00BE7162"/>
    <w:rsid w:val="00BF2953"/>
    <w:rsid w:val="00BF6737"/>
    <w:rsid w:val="00BF6A48"/>
    <w:rsid w:val="00C01611"/>
    <w:rsid w:val="00C02FC7"/>
    <w:rsid w:val="00C06D6D"/>
    <w:rsid w:val="00C12A53"/>
    <w:rsid w:val="00C14765"/>
    <w:rsid w:val="00C21471"/>
    <w:rsid w:val="00C2155A"/>
    <w:rsid w:val="00C2267F"/>
    <w:rsid w:val="00C273C4"/>
    <w:rsid w:val="00C413D4"/>
    <w:rsid w:val="00C45E73"/>
    <w:rsid w:val="00C47512"/>
    <w:rsid w:val="00C47BE4"/>
    <w:rsid w:val="00C51C25"/>
    <w:rsid w:val="00C55B07"/>
    <w:rsid w:val="00C57D5C"/>
    <w:rsid w:val="00C672C3"/>
    <w:rsid w:val="00C71414"/>
    <w:rsid w:val="00C7239B"/>
    <w:rsid w:val="00C86D23"/>
    <w:rsid w:val="00C879CD"/>
    <w:rsid w:val="00C92787"/>
    <w:rsid w:val="00C94766"/>
    <w:rsid w:val="00CA4236"/>
    <w:rsid w:val="00CA4688"/>
    <w:rsid w:val="00CB3863"/>
    <w:rsid w:val="00CB62C5"/>
    <w:rsid w:val="00CB718E"/>
    <w:rsid w:val="00CC05DE"/>
    <w:rsid w:val="00CC4527"/>
    <w:rsid w:val="00CC7D22"/>
    <w:rsid w:val="00CD3708"/>
    <w:rsid w:val="00CD44A1"/>
    <w:rsid w:val="00CF3DAF"/>
    <w:rsid w:val="00CF443B"/>
    <w:rsid w:val="00CF44A4"/>
    <w:rsid w:val="00CF4B56"/>
    <w:rsid w:val="00CF5D21"/>
    <w:rsid w:val="00D02897"/>
    <w:rsid w:val="00D10390"/>
    <w:rsid w:val="00D10976"/>
    <w:rsid w:val="00D13238"/>
    <w:rsid w:val="00D14026"/>
    <w:rsid w:val="00D216D1"/>
    <w:rsid w:val="00D224FA"/>
    <w:rsid w:val="00D33385"/>
    <w:rsid w:val="00D347EE"/>
    <w:rsid w:val="00D411B9"/>
    <w:rsid w:val="00D43347"/>
    <w:rsid w:val="00D441A1"/>
    <w:rsid w:val="00D45408"/>
    <w:rsid w:val="00D51DF0"/>
    <w:rsid w:val="00D553C9"/>
    <w:rsid w:val="00D5546B"/>
    <w:rsid w:val="00D56612"/>
    <w:rsid w:val="00D600FE"/>
    <w:rsid w:val="00D609BB"/>
    <w:rsid w:val="00D63FEC"/>
    <w:rsid w:val="00D67E11"/>
    <w:rsid w:val="00D70EF7"/>
    <w:rsid w:val="00D763CF"/>
    <w:rsid w:val="00D806AD"/>
    <w:rsid w:val="00D94A3F"/>
    <w:rsid w:val="00D95614"/>
    <w:rsid w:val="00DA090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1D1A"/>
    <w:rsid w:val="00DF29D2"/>
    <w:rsid w:val="00DF37F2"/>
    <w:rsid w:val="00DF4209"/>
    <w:rsid w:val="00DF52C9"/>
    <w:rsid w:val="00DF799A"/>
    <w:rsid w:val="00E04437"/>
    <w:rsid w:val="00E05D7F"/>
    <w:rsid w:val="00E07DEA"/>
    <w:rsid w:val="00E15097"/>
    <w:rsid w:val="00E16C65"/>
    <w:rsid w:val="00E20108"/>
    <w:rsid w:val="00E22318"/>
    <w:rsid w:val="00E24012"/>
    <w:rsid w:val="00E24283"/>
    <w:rsid w:val="00E2493C"/>
    <w:rsid w:val="00E26D7E"/>
    <w:rsid w:val="00E272F5"/>
    <w:rsid w:val="00E31885"/>
    <w:rsid w:val="00E32976"/>
    <w:rsid w:val="00E35174"/>
    <w:rsid w:val="00E3741F"/>
    <w:rsid w:val="00E4068E"/>
    <w:rsid w:val="00E43535"/>
    <w:rsid w:val="00E51EA2"/>
    <w:rsid w:val="00E5202D"/>
    <w:rsid w:val="00E52901"/>
    <w:rsid w:val="00E53313"/>
    <w:rsid w:val="00E5425D"/>
    <w:rsid w:val="00E6007C"/>
    <w:rsid w:val="00E62B05"/>
    <w:rsid w:val="00E65544"/>
    <w:rsid w:val="00E70B5F"/>
    <w:rsid w:val="00E72E8C"/>
    <w:rsid w:val="00E7335B"/>
    <w:rsid w:val="00E74675"/>
    <w:rsid w:val="00E76958"/>
    <w:rsid w:val="00E7723C"/>
    <w:rsid w:val="00E81056"/>
    <w:rsid w:val="00E8359E"/>
    <w:rsid w:val="00E83B8C"/>
    <w:rsid w:val="00E877FD"/>
    <w:rsid w:val="00E92FE9"/>
    <w:rsid w:val="00E93526"/>
    <w:rsid w:val="00E96C44"/>
    <w:rsid w:val="00E976E9"/>
    <w:rsid w:val="00E97D42"/>
    <w:rsid w:val="00EA2F07"/>
    <w:rsid w:val="00EA541A"/>
    <w:rsid w:val="00EA59EE"/>
    <w:rsid w:val="00EB10D8"/>
    <w:rsid w:val="00EB1572"/>
    <w:rsid w:val="00EB4DC6"/>
    <w:rsid w:val="00EC5657"/>
    <w:rsid w:val="00EC6B8F"/>
    <w:rsid w:val="00ED009D"/>
    <w:rsid w:val="00ED0CF5"/>
    <w:rsid w:val="00ED194B"/>
    <w:rsid w:val="00ED7BBA"/>
    <w:rsid w:val="00EE0656"/>
    <w:rsid w:val="00EE0F35"/>
    <w:rsid w:val="00EE37DB"/>
    <w:rsid w:val="00EE663A"/>
    <w:rsid w:val="00EF7170"/>
    <w:rsid w:val="00F07162"/>
    <w:rsid w:val="00F07D24"/>
    <w:rsid w:val="00F110D9"/>
    <w:rsid w:val="00F12770"/>
    <w:rsid w:val="00F157E5"/>
    <w:rsid w:val="00F17BC5"/>
    <w:rsid w:val="00F21C33"/>
    <w:rsid w:val="00F2312F"/>
    <w:rsid w:val="00F25DD5"/>
    <w:rsid w:val="00F263D1"/>
    <w:rsid w:val="00F27CB5"/>
    <w:rsid w:val="00F301F4"/>
    <w:rsid w:val="00F31F4A"/>
    <w:rsid w:val="00F3641B"/>
    <w:rsid w:val="00F37843"/>
    <w:rsid w:val="00F42476"/>
    <w:rsid w:val="00F4526C"/>
    <w:rsid w:val="00F45EF2"/>
    <w:rsid w:val="00F4693F"/>
    <w:rsid w:val="00F51115"/>
    <w:rsid w:val="00F51782"/>
    <w:rsid w:val="00F65680"/>
    <w:rsid w:val="00F65E35"/>
    <w:rsid w:val="00F70FFE"/>
    <w:rsid w:val="00F7184A"/>
    <w:rsid w:val="00F720A8"/>
    <w:rsid w:val="00F746C5"/>
    <w:rsid w:val="00F811DD"/>
    <w:rsid w:val="00F824D6"/>
    <w:rsid w:val="00F92967"/>
    <w:rsid w:val="00FA7CFE"/>
    <w:rsid w:val="00FB0D74"/>
    <w:rsid w:val="00FB1095"/>
    <w:rsid w:val="00FB1587"/>
    <w:rsid w:val="00FB316C"/>
    <w:rsid w:val="00FC099C"/>
    <w:rsid w:val="00FC66DA"/>
    <w:rsid w:val="00FD0BF4"/>
    <w:rsid w:val="00FD2956"/>
    <w:rsid w:val="00FD2D27"/>
    <w:rsid w:val="00FD2D62"/>
    <w:rsid w:val="00FE0717"/>
    <w:rsid w:val="00FE2EFA"/>
    <w:rsid w:val="00FE31A3"/>
    <w:rsid w:val="00FE72C6"/>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BB7B3D"/>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B7B3D"/>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Mencinsinresolver4">
    <w:name w:val="Mención sin resolver4"/>
    <w:basedOn w:val="Fuentedeprrafopredeter"/>
    <w:uiPriority w:val="99"/>
    <w:semiHidden/>
    <w:unhideWhenUsed/>
    <w:rsid w:val="00AC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8926566">
      <w:bodyDiv w:val="1"/>
      <w:marLeft w:val="0"/>
      <w:marRight w:val="0"/>
      <w:marTop w:val="0"/>
      <w:marBottom w:val="0"/>
      <w:divBdr>
        <w:top w:val="none" w:sz="0" w:space="0" w:color="auto"/>
        <w:left w:val="none" w:sz="0" w:space="0" w:color="auto"/>
        <w:bottom w:val="none" w:sz="0" w:space="0" w:color="auto"/>
        <w:right w:val="none" w:sz="0" w:space="0" w:color="auto"/>
      </w:divBdr>
      <w:divsChild>
        <w:div w:id="1105424305">
          <w:marLeft w:val="0"/>
          <w:marRight w:val="0"/>
          <w:marTop w:val="0"/>
          <w:marBottom w:val="0"/>
          <w:divBdr>
            <w:top w:val="none" w:sz="0" w:space="0" w:color="auto"/>
            <w:left w:val="none" w:sz="0" w:space="0" w:color="auto"/>
            <w:bottom w:val="none" w:sz="0" w:space="0" w:color="auto"/>
            <w:right w:val="none" w:sz="0" w:space="0" w:color="auto"/>
          </w:divBdr>
          <w:divsChild>
            <w:div w:id="1422919469">
              <w:marLeft w:val="0"/>
              <w:marRight w:val="0"/>
              <w:marTop w:val="0"/>
              <w:marBottom w:val="0"/>
              <w:divBdr>
                <w:top w:val="none" w:sz="0" w:space="0" w:color="auto"/>
                <w:left w:val="none" w:sz="0" w:space="0" w:color="auto"/>
                <w:bottom w:val="none" w:sz="0" w:space="0" w:color="auto"/>
                <w:right w:val="none" w:sz="0" w:space="0" w:color="auto"/>
              </w:divBdr>
              <w:divsChild>
                <w:div w:id="7262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mcn.13147" TargetMode="External"/><Relationship Id="rId21" Type="http://schemas.openxmlformats.org/officeDocument/2006/relationships/hyperlink" Target="https://doi.org/10.19044/esj.2016.v12n18p327" TargetMode="External"/><Relationship Id="rId42" Type="http://schemas.openxmlformats.org/officeDocument/2006/relationships/hyperlink" Target="https://pubmed.ncbi.nlm.nih.gov/1641286/" TargetMode="External"/><Relationship Id="rId47" Type="http://schemas.openxmlformats.org/officeDocument/2006/relationships/hyperlink" Target="https://go.gale.com/ps/i.do?p=AONE&amp;u=googlescholar&amp;id=GALE%7CA328209421&amp;v=2.1&amp;it=r&amp;sid=googleScholar&amp;asid=4f0a868d" TargetMode="External"/><Relationship Id="rId63" Type="http://schemas.openxmlformats.org/officeDocument/2006/relationships/hyperlink" Target="https://doi.org/10.1136/bmj.n160" TargetMode="External"/><Relationship Id="rId68" Type="http://schemas.openxmlformats.org/officeDocument/2006/relationships/hyperlink" Target="https://www.aidep.org/sites/default/files/articles/R39/Art9.pdf" TargetMode="External"/><Relationship Id="rId16" Type="http://schemas.openxmlformats.org/officeDocument/2006/relationships/hyperlink" Target="https://orcid.org/0000-0001-9402-7535" TargetMode="External"/><Relationship Id="rId11" Type="http://schemas.openxmlformats.org/officeDocument/2006/relationships/hyperlink" Target="http://orcid.org/0000-0001-7389-3178" TargetMode="External"/><Relationship Id="rId32" Type="http://schemas.openxmlformats.org/officeDocument/2006/relationships/hyperlink" Target="https://doi.org/10.1177/08903344211065036" TargetMode="External"/><Relationship Id="rId37" Type="http://schemas.openxmlformats.org/officeDocument/2006/relationships/hyperlink" Target="https://doi.org/10.1177/0884217503258459" TargetMode="External"/><Relationship Id="rId53" Type="http://schemas.openxmlformats.org/officeDocument/2006/relationships/hyperlink" Target="https://doi.org/10.1590/S1677-54492011000400001" TargetMode="External"/><Relationship Id="rId58" Type="http://schemas.openxmlformats.org/officeDocument/2006/relationships/hyperlink" Target="https://doi.org/10.1186/2046-4053-4-1"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doi.org/10.3390/ijerph17020413" TargetMode="External"/><Relationship Id="rId19" Type="http://schemas.openxmlformats.org/officeDocument/2006/relationships/image" Target="media/image4.svg"/><Relationship Id="rId14" Type="http://schemas.openxmlformats.org/officeDocument/2006/relationships/hyperlink" Target="https://orcid.org/0000-0002-6624-7087" TargetMode="External"/><Relationship Id="rId22" Type="http://schemas.openxmlformats.org/officeDocument/2006/relationships/hyperlink" Target="https://doi.org/10.1542/peds.2014-1416" TargetMode="External"/><Relationship Id="rId27" Type="http://schemas.openxmlformats.org/officeDocument/2006/relationships/hyperlink" Target="https://doi.org/10.1017/S1463423621000682" TargetMode="External"/><Relationship Id="rId30" Type="http://schemas.openxmlformats.org/officeDocument/2006/relationships/hyperlink" Target="http://dx.doi.org/10.5546/aap.2022.eng.187" TargetMode="External"/><Relationship Id="rId35" Type="http://schemas.openxmlformats.org/officeDocument/2006/relationships/hyperlink" Target="https://doi.org/10.1016/j.midw.2018.05.005" TargetMode="External"/><Relationship Id="rId43" Type="http://schemas.openxmlformats.org/officeDocument/2006/relationships/hyperlink" Target="https://doi.org/10.1055/s-2007-999279" TargetMode="External"/><Relationship Id="rId48" Type="http://schemas.openxmlformats.org/officeDocument/2006/relationships/hyperlink" Target="https://doi.org/10.1016/j.jcm.2016.02.012" TargetMode="External"/><Relationship Id="rId56" Type="http://schemas.openxmlformats.org/officeDocument/2006/relationships/hyperlink" Target="https://doi.org/10.1111/j.1559-1816.1999.tb00115.x" TargetMode="External"/><Relationship Id="rId64" Type="http://schemas.openxmlformats.org/officeDocument/2006/relationships/hyperlink" Target="https://doi.org/10.1186/s12913-022-07966-8" TargetMode="External"/><Relationship Id="rId69" Type="http://schemas.openxmlformats.org/officeDocument/2006/relationships/hyperlink" Target="https://www.sciencedirect.com/science/article/abs/pii/S0266613812001052?via%3Dihub" TargetMode="External"/><Relationship Id="rId77" Type="http://schemas.openxmlformats.org/officeDocument/2006/relationships/footer" Target="footer2.xml"/><Relationship Id="rId8" Type="http://schemas.openxmlformats.org/officeDocument/2006/relationships/hyperlink" Target="https://doi.org/10.30849/ripijp.v57i3.1762" TargetMode="External"/><Relationship Id="rId51" Type="http://schemas.openxmlformats.org/officeDocument/2006/relationships/hyperlink" Target="https://bvsms.saude.gov.br/bvs/publicacoes/bases_discussao_politica_aleitamento_materno.pdf" TargetMode="External"/><Relationship Id="rId72" Type="http://schemas.openxmlformats.org/officeDocument/2006/relationships/hyperlink" Target="https://www.who.int/publications/i/item/9789241513807"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ipsych.org/" TargetMode="External"/><Relationship Id="rId25" Type="http://schemas.openxmlformats.org/officeDocument/2006/relationships/hyperlink" Target="https://www.apa.org/science/programs/testing/standards" TargetMode="External"/><Relationship Id="rId33" Type="http://schemas.openxmlformats.org/officeDocument/2006/relationships/hyperlink" Target="http://pepsic.bvsalud.org/pdf/avp/v11n2/v11n2a07.pdf" TargetMode="External"/><Relationship Id="rId38" Type="http://schemas.openxmlformats.org/officeDocument/2006/relationships/hyperlink" Target="https://doi.org/10.1177/08903344231175870" TargetMode="External"/><Relationship Id="rId46" Type="http://schemas.openxmlformats.org/officeDocument/2006/relationships/hyperlink" Target="https://www.intestcom.org/files/guideline_test_adaptation_2ed.pdf" TargetMode="External"/><Relationship Id="rId59" Type="http://schemas.openxmlformats.org/officeDocument/2006/relationships/hyperlink" Target="https://pubmed.ncbi.nlm.nih.gov/23638278" TargetMode="External"/><Relationship Id="rId67" Type="http://schemas.openxmlformats.org/officeDocument/2006/relationships/hyperlink" Target="https://doi.org/10.1046/j.1365-2648.2003.02887.x" TargetMode="External"/><Relationship Id="rId20" Type="http://schemas.openxmlformats.org/officeDocument/2006/relationships/image" Target="media/image5.jpg"/><Relationship Id="rId41" Type="http://schemas.openxmlformats.org/officeDocument/2006/relationships/hyperlink" Target="https://rapeo.apeo.pt/index.php/rapeo/issue/view/8/86" TargetMode="External"/><Relationship Id="rId54" Type="http://schemas.openxmlformats.org/officeDocument/2006/relationships/hyperlink" Target="https://doi.org/10.1089/bfm.2012.0135" TargetMode="External"/><Relationship Id="rId62" Type="http://schemas.openxmlformats.org/officeDocument/2006/relationships/hyperlink" Target="https://doi.org/10.3390/healthcare9030276" TargetMode="External"/><Relationship Id="rId70" Type="http://schemas.openxmlformats.org/officeDocument/2006/relationships/hyperlink" Target="https://doi.org/10.1016/j.jogn.2016.08.001"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orcid.org/0000-0003-4875-9078" TargetMode="External"/><Relationship Id="rId23" Type="http://schemas.openxmlformats.org/officeDocument/2006/relationships/hyperlink" Target="https://doi.org/10.1590/S1413-81232011000800006" TargetMode="External"/><Relationship Id="rId28" Type="http://schemas.openxmlformats.org/officeDocument/2006/relationships/hyperlink" Target="https://doi.org/10.5477/cis/reis.159.13" TargetMode="External"/><Relationship Id="rId36" Type="http://schemas.openxmlformats.org/officeDocument/2006/relationships/hyperlink" Target="https://doi.org/10.1002/(sici)1098-240x(199910)22:5" TargetMode="External"/><Relationship Id="rId49" Type="http://schemas.openxmlformats.org/officeDocument/2006/relationships/hyperlink" Target="https://www.sciencedirect.com/science/article/abs/pii/S0266613822002649?via%3Dihub" TargetMode="External"/><Relationship Id="rId57" Type="http://schemas.openxmlformats.org/officeDocument/2006/relationships/hyperlink" Target="https://doi.org/10.1371/journal.pmed.1000097" TargetMode="External"/><Relationship Id="rId10" Type="http://schemas.openxmlformats.org/officeDocument/2006/relationships/hyperlink" Target="https://orcid.org/0000-0002-9710-4791" TargetMode="External"/><Relationship Id="rId31" Type="http://schemas.openxmlformats.org/officeDocument/2006/relationships/hyperlink" Target="https://doi.org/10.1007/s00431-021-04034-x" TargetMode="External"/><Relationship Id="rId44" Type="http://schemas.openxmlformats.org/officeDocument/2006/relationships/hyperlink" Target="https://doi.org/10.1186/s13006-020-00355-z" TargetMode="External"/><Relationship Id="rId52" Type="http://schemas.openxmlformats.org/officeDocument/2006/relationships/hyperlink" Target="https://portaldeboaspraticas.iff.fiocruz.br/wp-content/uploads/2018/07/Pol%C3%ADtica-Nacional-de-Aten%C3%A7%C3%A3o-Integral-%C3%A0-Sa%C3%BAde-da-Crian%C3%A7a-PNAISC-Vers%C3%A3o-Eletr%C3%B4nica.pdf" TargetMode="External"/><Relationship Id="rId60" Type="http://schemas.openxmlformats.org/officeDocument/2006/relationships/hyperlink" Target="https://doi.org/10.15689/ap.2024.2303.ed" TargetMode="External"/><Relationship Id="rId65" Type="http://schemas.openxmlformats.org/officeDocument/2006/relationships/hyperlink" Target="https://doi.org/10.1007/s11136-014-0632-9" TargetMode="External"/><Relationship Id="rId73" Type="http://schemas.openxmlformats.org/officeDocument/2006/relationships/hyperlink" Target="https://data.unicef.org/resources/extension-of-2025-maternal-infant-young-child-nutrition-targets-2030/"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hyperlink" Target="https://orcid.org/0000-0002-5126-6023" TargetMode="External"/><Relationship Id="rId18" Type="http://schemas.openxmlformats.org/officeDocument/2006/relationships/image" Target="media/image3.png"/><Relationship Id="rId39" Type="http://schemas.openxmlformats.org/officeDocument/2006/relationships/hyperlink" Target="http://files.bvs.br/upload/S/0101-5907/2010/v24n2/a2125.pdf" TargetMode="External"/><Relationship Id="rId34" Type="http://schemas.openxmlformats.org/officeDocument/2006/relationships/hyperlink" Target="https://doi.org/10.1590/S0102-37722000000300005" TargetMode="External"/><Relationship Id="rId50" Type="http://schemas.openxmlformats.org/officeDocument/2006/relationships/hyperlink" Target="https://bvsms.saude.gov.br/bvs/publicacoes/saude_crianca_crescimento_desenvolvimento.pdf" TargetMode="External"/><Relationship Id="rId55" Type="http://schemas.openxmlformats.org/officeDocument/2006/relationships/hyperlink" Target="http://www.alanrevista.org/ediciones/2005/2/art-5" TargetMode="External"/><Relationship Id="rId76" Type="http://schemas.openxmlformats.org/officeDocument/2006/relationships/footer" Target="footer1.xml"/><Relationship Id="rId7" Type="http://schemas.openxmlformats.org/officeDocument/2006/relationships/hyperlink" Target="https://doi.org/10.30849/ripijp.v59(2025).e2140" TargetMode="External"/><Relationship Id="rId71" Type="http://schemas.openxmlformats.org/officeDocument/2006/relationships/hyperlink" Target="https://www.who.int/publications/i/item/9789241513197" TargetMode="External"/><Relationship Id="rId2" Type="http://schemas.openxmlformats.org/officeDocument/2006/relationships/styles" Target="styles.xml"/><Relationship Id="rId29" Type="http://schemas.openxmlformats.org/officeDocument/2006/relationships/hyperlink" Target="https://www.researchgate.net/publication/303284886_Traducao_e_validacao_de_conteudo_Uma_proposta_para_a_adaptacao_de_instrumentos" TargetMode="External"/><Relationship Id="rId24" Type="http://schemas.openxmlformats.org/officeDocument/2006/relationships/hyperlink" Target="https://doi.org/10.1590/1980-220X-REEUSP-2024-0303en" TargetMode="External"/><Relationship Id="rId40" Type="http://schemas.openxmlformats.org/officeDocument/2006/relationships/hyperlink" Target="https://rapeo.apeo.pt/index.php/rapeo/issue/view/8/83" TargetMode="External"/><Relationship Id="rId45" Type="http://schemas.openxmlformats.org/officeDocument/2006/relationships/hyperlink" Target="https://doi.org/10.1007/s13668-024-00603-2" TargetMode="External"/><Relationship Id="rId66" Type="http://schemas.openxmlformats.org/officeDocument/2006/relationships/hyperlink" Target="https://doi.org/10.1002/nur.2014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s_goncalves@hotmail.com?subject=RIP/IJP:Propriedades%20Psicom&#233;tricas%20das%20medidas%20paternas%20sobre%20aleitamento%20materno:%20Revis&#227;o%20sistem&#225;tic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BA353-28D4-43DB-BAF9-77714D91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24</Pages>
  <Words>9252</Words>
  <Characters>50891</Characters>
  <Application>Microsoft Office Word</Application>
  <DocSecurity>0</DocSecurity>
  <Lines>424</Lines>
  <Paragraphs>120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29</cp:revision>
  <cp:lastPrinted>2025-12-02T20:11:00Z</cp:lastPrinted>
  <dcterms:created xsi:type="dcterms:W3CDTF">2025-09-04T20:25:00Z</dcterms:created>
  <dcterms:modified xsi:type="dcterms:W3CDTF">2025-12-03T21:23:00Z</dcterms:modified>
</cp:coreProperties>
</file>