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B30B4" w14:textId="77777777" w:rsidR="005A4EAA" w:rsidRPr="00905FB2" w:rsidRDefault="005A4EAA" w:rsidP="00995C2B">
      <w:pPr>
        <w:spacing w:line="360" w:lineRule="auto"/>
        <w:jc w:val="center"/>
        <w:rPr>
          <w:rFonts w:ascii="Times New Roman" w:hAnsi="Times New Roman" w:cs="Times New Roman"/>
          <w:b/>
          <w:bCs/>
          <w:sz w:val="24"/>
          <w:szCs w:val="24"/>
          <w:lang w:val="en-US"/>
        </w:rPr>
      </w:pPr>
      <w:r w:rsidRPr="00905FB2">
        <w:rPr>
          <w:rFonts w:ascii="Times New Roman" w:hAnsi="Times New Roman" w:cs="Times New Roman"/>
          <w:b/>
          <w:bCs/>
          <w:sz w:val="24"/>
          <w:szCs w:val="24"/>
          <w:lang w:val="en-US"/>
        </w:rPr>
        <w:t>Social skills and conflicts in young women's dating relationships</w:t>
      </w:r>
    </w:p>
    <w:p w14:paraId="4107E677" w14:textId="77777777" w:rsidR="005A4EAA" w:rsidRPr="00FF104D" w:rsidRDefault="005A4EAA" w:rsidP="00995C2B">
      <w:pPr>
        <w:spacing w:line="360" w:lineRule="auto"/>
        <w:jc w:val="center"/>
        <w:rPr>
          <w:rFonts w:ascii="Times New Roman" w:hAnsi="Times New Roman" w:cs="Times New Roman"/>
          <w:b/>
          <w:bCs/>
          <w:sz w:val="24"/>
          <w:szCs w:val="24"/>
          <w:lang w:val="en-US"/>
        </w:rPr>
      </w:pPr>
      <w:r w:rsidRPr="00FF104D">
        <w:rPr>
          <w:rFonts w:ascii="Times New Roman" w:hAnsi="Times New Roman" w:cs="Times New Roman"/>
          <w:b/>
          <w:bCs/>
          <w:sz w:val="24"/>
          <w:szCs w:val="24"/>
          <w:lang w:val="en-US"/>
        </w:rPr>
        <w:t>Abstract</w:t>
      </w:r>
    </w:p>
    <w:p w14:paraId="67213427" w14:textId="77777777" w:rsidR="005A4EAA" w:rsidRPr="00582275" w:rsidRDefault="005A4EAA" w:rsidP="005A4EAA">
      <w:pPr>
        <w:spacing w:line="360" w:lineRule="auto"/>
        <w:jc w:val="both"/>
        <w:rPr>
          <w:rFonts w:ascii="Times New Roman" w:hAnsi="Times New Roman" w:cs="Times New Roman"/>
          <w:sz w:val="24"/>
          <w:szCs w:val="24"/>
          <w:lang w:val="en-US"/>
        </w:rPr>
      </w:pPr>
      <w:r w:rsidRPr="00582275">
        <w:rPr>
          <w:rFonts w:ascii="Times New Roman" w:hAnsi="Times New Roman" w:cs="Times New Roman"/>
          <w:sz w:val="24"/>
          <w:szCs w:val="24"/>
          <w:lang w:val="en-US"/>
        </w:rPr>
        <w:t>Social skills (SS) are essential in romantic relationships and can help reduce conflicts and, consequently, violence against women. The objective of this study was to examine the conceptions of young women between 18 and 29 years old about expectations, conflicts and SS in dating. The research was conducted through a Focus Group (FG) with eight women, using a script of 22 questions in a structured format, organized into three main categories: Expectations about dating, Conflicts in the relationship and Social skills in dating. The results showed six Classes: Dating expectations, Dating intention, Time management between partner, family and friends, Dealing with criticism and humiliation, Priorities outside of dating and Setting limits and activities and point to the relevance of a repertoire of SS in conflict management for a stronger emotional bond, aiming at reducing conflicts.</w:t>
      </w:r>
    </w:p>
    <w:p w14:paraId="7FDA9C99" w14:textId="77777777" w:rsidR="005A4EAA" w:rsidRPr="00906783" w:rsidRDefault="005A4EAA" w:rsidP="005A4EAA">
      <w:pPr>
        <w:spacing w:line="360" w:lineRule="auto"/>
        <w:jc w:val="both"/>
        <w:rPr>
          <w:rFonts w:ascii="Times New Roman" w:hAnsi="Times New Roman" w:cs="Times New Roman"/>
          <w:sz w:val="24"/>
          <w:szCs w:val="24"/>
          <w:lang w:val="en-US"/>
        </w:rPr>
      </w:pPr>
      <w:r w:rsidRPr="00906783">
        <w:rPr>
          <w:rFonts w:ascii="Times New Roman" w:hAnsi="Times New Roman" w:cs="Times New Roman"/>
          <w:sz w:val="24"/>
          <w:szCs w:val="24"/>
          <w:lang w:val="en-US"/>
        </w:rPr>
        <w:t>Keywords: social skills, youth, dating, conflicts, women</w:t>
      </w:r>
    </w:p>
    <w:sdt>
      <w:sdtPr>
        <w:rPr>
          <w:b/>
          <w:bCs/>
        </w:rPr>
        <w:tag w:val="goog_rdk_1"/>
        <w:id w:val="-1856340342"/>
      </w:sdtPr>
      <w:sdtEndPr/>
      <w:sdtContent>
        <w:p w14:paraId="61AFA2B3" w14:textId="05E03210" w:rsidR="00000FBA" w:rsidRPr="00FF104D" w:rsidRDefault="00BE3129" w:rsidP="00995C2B">
          <w:pPr>
            <w:spacing w:line="360" w:lineRule="auto"/>
            <w:jc w:val="center"/>
            <w:rPr>
              <w:rFonts w:ascii="Times New Roman" w:eastAsia="Times New Roman" w:hAnsi="Times New Roman" w:cs="Times New Roman"/>
              <w:b/>
              <w:bCs/>
              <w:sz w:val="24"/>
              <w:szCs w:val="24"/>
            </w:rPr>
          </w:pPr>
          <w:r w:rsidRPr="00FF104D">
            <w:rPr>
              <w:rFonts w:ascii="Times New Roman" w:eastAsia="Times New Roman" w:hAnsi="Times New Roman" w:cs="Times New Roman"/>
              <w:b/>
              <w:bCs/>
              <w:sz w:val="24"/>
              <w:szCs w:val="24"/>
            </w:rPr>
            <w:t xml:space="preserve">Resumo </w:t>
          </w:r>
        </w:p>
      </w:sdtContent>
    </w:sdt>
    <w:p w14:paraId="66A1DB92" w14:textId="2020CC64" w:rsidR="00EF2C61" w:rsidRPr="00BF4D3B" w:rsidRDefault="009124AB" w:rsidP="005C3808">
      <w:pPr>
        <w:spacing w:line="360" w:lineRule="auto"/>
        <w:jc w:val="both"/>
        <w:rPr>
          <w:rFonts w:ascii="Times New Roman" w:eastAsia="Times New Roman" w:hAnsi="Times New Roman" w:cs="Times New Roman"/>
          <w:bCs/>
          <w:sz w:val="24"/>
          <w:szCs w:val="24"/>
        </w:rPr>
      </w:pPr>
      <w:r w:rsidRPr="00BF4D3B">
        <w:rPr>
          <w:rFonts w:ascii="Times New Roman" w:eastAsia="Times New Roman" w:hAnsi="Times New Roman" w:cs="Times New Roman"/>
          <w:bCs/>
          <w:sz w:val="24"/>
          <w:szCs w:val="24"/>
        </w:rPr>
        <w:t>As habilidades sociais (HS) são essenciais nas relações amorosas e</w:t>
      </w:r>
      <w:r w:rsidR="007B665A" w:rsidRPr="00BF4D3B">
        <w:rPr>
          <w:rFonts w:ascii="Times New Roman" w:eastAsia="Times New Roman" w:hAnsi="Times New Roman" w:cs="Times New Roman"/>
          <w:bCs/>
          <w:sz w:val="24"/>
          <w:szCs w:val="24"/>
        </w:rPr>
        <w:t xml:space="preserve"> podem ajudar na diminuição dos conflitos e, por conseguinte, na violência contra a mulher. </w:t>
      </w:r>
      <w:sdt>
        <w:sdtPr>
          <w:rPr>
            <w:rFonts w:ascii="Times New Roman" w:hAnsi="Times New Roman" w:cs="Times New Roman"/>
            <w:bCs/>
            <w:sz w:val="24"/>
            <w:szCs w:val="24"/>
          </w:rPr>
          <w:tag w:val="goog_rdk_58"/>
          <w:id w:val="-883092054"/>
        </w:sdtPr>
        <w:sdtEndPr/>
        <w:sdtContent>
          <w:r w:rsidR="00BF4D3B" w:rsidRPr="00BF4D3B">
            <w:rPr>
              <w:rFonts w:ascii="Times New Roman" w:eastAsia="Times New Roman" w:hAnsi="Times New Roman" w:cs="Times New Roman"/>
              <w:bCs/>
              <w:sz w:val="24"/>
              <w:szCs w:val="24"/>
            </w:rPr>
            <w:t>O objetivo do</w:t>
          </w:r>
          <w:r w:rsidR="007B665A" w:rsidRPr="00BF4D3B">
            <w:rPr>
              <w:rFonts w:ascii="Times New Roman" w:eastAsia="Times New Roman" w:hAnsi="Times New Roman" w:cs="Times New Roman"/>
              <w:bCs/>
              <w:sz w:val="24"/>
              <w:szCs w:val="24"/>
            </w:rPr>
            <w:t xml:space="preserve"> presente estudo </w:t>
          </w:r>
          <w:r w:rsidR="00BF4D3B" w:rsidRPr="00BF4D3B">
            <w:rPr>
              <w:rFonts w:ascii="Times New Roman" w:eastAsia="Times New Roman" w:hAnsi="Times New Roman" w:cs="Times New Roman"/>
              <w:bCs/>
              <w:sz w:val="24"/>
              <w:szCs w:val="24"/>
            </w:rPr>
            <w:t>foi</w:t>
          </w:r>
          <w:r w:rsidR="007B665A" w:rsidRPr="00BF4D3B">
            <w:rPr>
              <w:rFonts w:ascii="Times New Roman" w:eastAsia="Times New Roman" w:hAnsi="Times New Roman" w:cs="Times New Roman"/>
              <w:bCs/>
              <w:sz w:val="24"/>
              <w:szCs w:val="24"/>
            </w:rPr>
            <w:t xml:space="preserve"> examinar as concepções </w:t>
          </w:r>
          <w:r w:rsidR="00BD6EB1">
            <w:rPr>
              <w:rFonts w:ascii="Times New Roman" w:eastAsia="Times New Roman" w:hAnsi="Times New Roman" w:cs="Times New Roman"/>
              <w:bCs/>
              <w:sz w:val="24"/>
              <w:szCs w:val="24"/>
            </w:rPr>
            <w:t>de</w:t>
          </w:r>
          <w:r w:rsidR="00BD6EB1" w:rsidRPr="00BF4D3B">
            <w:rPr>
              <w:rFonts w:ascii="Times New Roman" w:eastAsia="Times New Roman" w:hAnsi="Times New Roman" w:cs="Times New Roman"/>
              <w:bCs/>
              <w:sz w:val="24"/>
              <w:szCs w:val="24"/>
            </w:rPr>
            <w:t xml:space="preserve"> </w:t>
          </w:r>
          <w:r w:rsidR="007B665A" w:rsidRPr="00BF4D3B">
            <w:rPr>
              <w:rFonts w:ascii="Times New Roman" w:eastAsia="Times New Roman" w:hAnsi="Times New Roman" w:cs="Times New Roman"/>
              <w:bCs/>
              <w:sz w:val="24"/>
              <w:szCs w:val="24"/>
            </w:rPr>
            <w:t>jovens mulheres</w:t>
          </w:r>
          <w:r w:rsidR="002F787D">
            <w:rPr>
              <w:rFonts w:ascii="Times New Roman" w:eastAsia="Times New Roman" w:hAnsi="Times New Roman" w:cs="Times New Roman"/>
              <w:bCs/>
              <w:sz w:val="24"/>
              <w:szCs w:val="24"/>
            </w:rPr>
            <w:t xml:space="preserve"> entre 18 e 29 anos</w:t>
          </w:r>
          <w:r w:rsidR="007B665A" w:rsidRPr="00BF4D3B">
            <w:rPr>
              <w:rFonts w:ascii="Times New Roman" w:eastAsia="Times New Roman" w:hAnsi="Times New Roman" w:cs="Times New Roman"/>
              <w:bCs/>
              <w:sz w:val="24"/>
              <w:szCs w:val="24"/>
            </w:rPr>
            <w:t xml:space="preserve"> sobre </w:t>
          </w:r>
        </w:sdtContent>
      </w:sdt>
      <w:sdt>
        <w:sdtPr>
          <w:rPr>
            <w:rFonts w:ascii="Times New Roman" w:hAnsi="Times New Roman" w:cs="Times New Roman"/>
            <w:bCs/>
            <w:sz w:val="24"/>
            <w:szCs w:val="24"/>
          </w:rPr>
          <w:tag w:val="goog_rdk_59"/>
          <w:id w:val="1937640326"/>
        </w:sdtPr>
        <w:sdtEndPr/>
        <w:sdtContent>
          <w:sdt>
            <w:sdtPr>
              <w:rPr>
                <w:rFonts w:ascii="Times New Roman" w:hAnsi="Times New Roman" w:cs="Times New Roman"/>
                <w:bCs/>
                <w:sz w:val="24"/>
                <w:szCs w:val="24"/>
              </w:rPr>
              <w:tag w:val="goog_rdk_60"/>
              <w:id w:val="1747839921"/>
            </w:sdtPr>
            <w:sdtEndPr/>
            <w:sdtContent>
              <w:r w:rsidR="007B665A" w:rsidRPr="00BF4D3B">
                <w:rPr>
                  <w:rFonts w:ascii="Times New Roman" w:eastAsia="Times New Roman" w:hAnsi="Times New Roman" w:cs="Times New Roman"/>
                  <w:bCs/>
                  <w:sz w:val="24"/>
                  <w:szCs w:val="24"/>
                </w:rPr>
                <w:t xml:space="preserve">expectativas, </w:t>
              </w:r>
            </w:sdtContent>
          </w:sdt>
        </w:sdtContent>
      </w:sdt>
      <w:sdt>
        <w:sdtPr>
          <w:rPr>
            <w:rFonts w:ascii="Times New Roman" w:hAnsi="Times New Roman" w:cs="Times New Roman"/>
            <w:bCs/>
            <w:sz w:val="24"/>
            <w:szCs w:val="24"/>
          </w:rPr>
          <w:tag w:val="goog_rdk_61"/>
          <w:id w:val="1670052261"/>
        </w:sdtPr>
        <w:sdtEndPr/>
        <w:sdtContent>
          <w:r w:rsidR="007B665A" w:rsidRPr="00BF4D3B">
            <w:rPr>
              <w:rFonts w:ascii="Times New Roman" w:eastAsia="Times New Roman" w:hAnsi="Times New Roman" w:cs="Times New Roman"/>
              <w:bCs/>
              <w:sz w:val="24"/>
              <w:szCs w:val="24"/>
            </w:rPr>
            <w:t>conflitos e HS no namoro.</w:t>
          </w:r>
          <w:r w:rsidR="001332D2">
            <w:rPr>
              <w:rFonts w:ascii="Times New Roman" w:eastAsia="Times New Roman" w:hAnsi="Times New Roman" w:cs="Times New Roman"/>
              <w:bCs/>
              <w:sz w:val="24"/>
              <w:szCs w:val="24"/>
            </w:rPr>
            <w:t xml:space="preserve"> </w:t>
          </w:r>
        </w:sdtContent>
      </w:sdt>
      <w:sdt>
        <w:sdtPr>
          <w:rPr>
            <w:rFonts w:ascii="Times New Roman" w:hAnsi="Times New Roman" w:cs="Times New Roman"/>
            <w:bCs/>
            <w:sz w:val="24"/>
            <w:szCs w:val="24"/>
          </w:rPr>
          <w:tag w:val="goog_rdk_62"/>
          <w:id w:val="-1857645368"/>
        </w:sdtPr>
        <w:sdtEndPr/>
        <w:sdtContent>
          <w:sdt>
            <w:sdtPr>
              <w:rPr>
                <w:rFonts w:ascii="Times New Roman" w:hAnsi="Times New Roman" w:cs="Times New Roman"/>
                <w:bCs/>
                <w:sz w:val="24"/>
                <w:szCs w:val="24"/>
              </w:rPr>
              <w:tag w:val="goog_rdk_63"/>
              <w:id w:val="216243152"/>
            </w:sdtPr>
            <w:sdtEndPr/>
            <w:sdtContent>
              <w:r w:rsidR="001332D2" w:rsidRPr="0070641F">
                <w:rPr>
                  <w:rFonts w:ascii="Times New Roman" w:hAnsi="Times New Roman" w:cs="Times New Roman"/>
                  <w:sz w:val="24"/>
                  <w:szCs w:val="24"/>
                </w:rPr>
                <w:t xml:space="preserve">A </w:t>
              </w:r>
              <w:r w:rsidR="001332D2">
                <w:rPr>
                  <w:rFonts w:ascii="Times New Roman" w:hAnsi="Times New Roman" w:cs="Times New Roman"/>
                  <w:sz w:val="24"/>
                  <w:szCs w:val="24"/>
                </w:rPr>
                <w:t>pesquisa foi</w:t>
              </w:r>
              <w:r w:rsidR="001332D2" w:rsidRPr="0070641F">
                <w:rPr>
                  <w:rFonts w:ascii="Times New Roman" w:hAnsi="Times New Roman" w:cs="Times New Roman"/>
                  <w:sz w:val="24"/>
                  <w:szCs w:val="24"/>
                </w:rPr>
                <w:t xml:space="preserve"> realizada por meio de Grupo Focal </w:t>
              </w:r>
              <w:r w:rsidR="009D1ACA">
                <w:rPr>
                  <w:rFonts w:ascii="Times New Roman" w:hAnsi="Times New Roman" w:cs="Times New Roman"/>
                  <w:sz w:val="24"/>
                  <w:szCs w:val="24"/>
                </w:rPr>
                <w:t xml:space="preserve">(GF) </w:t>
              </w:r>
              <w:r w:rsidR="001332D2" w:rsidRPr="0070641F">
                <w:rPr>
                  <w:rFonts w:ascii="Times New Roman" w:hAnsi="Times New Roman" w:cs="Times New Roman"/>
                  <w:sz w:val="24"/>
                  <w:szCs w:val="24"/>
                </w:rPr>
                <w:t xml:space="preserve">com </w:t>
              </w:r>
              <w:r w:rsidR="005D49BC">
                <w:rPr>
                  <w:rFonts w:ascii="Times New Roman" w:hAnsi="Times New Roman" w:cs="Times New Roman"/>
                  <w:sz w:val="24"/>
                  <w:szCs w:val="24"/>
                </w:rPr>
                <w:t>oito mulheres</w:t>
              </w:r>
              <w:r w:rsidR="005A30A7">
                <w:rPr>
                  <w:rFonts w:ascii="Times New Roman" w:hAnsi="Times New Roman" w:cs="Times New Roman"/>
                  <w:sz w:val="24"/>
                  <w:szCs w:val="24"/>
                </w:rPr>
                <w:t xml:space="preserve"> </w:t>
              </w:r>
              <w:r w:rsidR="005A30A7">
                <w:rPr>
                  <w:rFonts w:ascii="Times New Roman" w:hAnsi="Times New Roman" w:cs="Times New Roman"/>
                  <w:sz w:val="24"/>
                  <w:szCs w:val="24"/>
                </w:rPr>
                <w:t xml:space="preserve">(M = </w:t>
              </w:r>
              <w:r w:rsidR="005A30A7">
                <w:rPr>
                  <w:rFonts w:ascii="Times New Roman" w:hAnsi="Times New Roman" w:cs="Times New Roman"/>
                  <w:sz w:val="24"/>
                  <w:szCs w:val="24"/>
                </w:rPr>
                <w:t>22,12</w:t>
              </w:r>
              <w:r w:rsidR="005A30A7">
                <w:rPr>
                  <w:rFonts w:ascii="Times New Roman" w:hAnsi="Times New Roman" w:cs="Times New Roman"/>
                  <w:sz w:val="24"/>
                  <w:szCs w:val="24"/>
                </w:rPr>
                <w:t xml:space="preserve">; DP = </w:t>
              </w:r>
              <w:r w:rsidR="00C1533D">
                <w:rPr>
                  <w:rFonts w:ascii="Times New Roman" w:hAnsi="Times New Roman" w:cs="Times New Roman"/>
                  <w:sz w:val="24"/>
                  <w:szCs w:val="24"/>
                </w:rPr>
                <w:t>3,57</w:t>
              </w:r>
              <w:r w:rsidR="005A30A7">
                <w:rPr>
                  <w:rFonts w:ascii="Times New Roman" w:hAnsi="Times New Roman" w:cs="Times New Roman"/>
                  <w:sz w:val="24"/>
                  <w:szCs w:val="24"/>
                </w:rPr>
                <w:t>)</w:t>
              </w:r>
              <w:r w:rsidR="001332D2" w:rsidRPr="0070641F">
                <w:rPr>
                  <w:rFonts w:ascii="Times New Roman" w:hAnsi="Times New Roman" w:cs="Times New Roman"/>
                  <w:sz w:val="24"/>
                  <w:szCs w:val="24"/>
                </w:rPr>
                <w:t xml:space="preserve">, utilizando um roteiro de 22 perguntas </w:t>
              </w:r>
              <w:r w:rsidR="005D49BC">
                <w:rPr>
                  <w:rFonts w:ascii="Times New Roman" w:hAnsi="Times New Roman" w:cs="Times New Roman"/>
                  <w:sz w:val="24"/>
                  <w:szCs w:val="24"/>
                </w:rPr>
                <w:t xml:space="preserve">no formato </w:t>
              </w:r>
              <w:r w:rsidR="001332D2" w:rsidRPr="0070641F">
                <w:rPr>
                  <w:rFonts w:ascii="Times New Roman" w:hAnsi="Times New Roman" w:cs="Times New Roman"/>
                  <w:sz w:val="24"/>
                  <w:szCs w:val="24"/>
                </w:rPr>
                <w:t>estruturad</w:t>
              </w:r>
              <w:r w:rsidR="005D49BC">
                <w:rPr>
                  <w:rFonts w:ascii="Times New Roman" w:hAnsi="Times New Roman" w:cs="Times New Roman"/>
                  <w:sz w:val="24"/>
                  <w:szCs w:val="24"/>
                </w:rPr>
                <w:t>o</w:t>
              </w:r>
              <w:r w:rsidR="001332D2" w:rsidRPr="0070641F">
                <w:rPr>
                  <w:rFonts w:ascii="Times New Roman" w:hAnsi="Times New Roman" w:cs="Times New Roman"/>
                  <w:sz w:val="24"/>
                  <w:szCs w:val="24"/>
                </w:rPr>
                <w:t>, organizad</w:t>
              </w:r>
              <w:r w:rsidR="005D49BC">
                <w:rPr>
                  <w:rFonts w:ascii="Times New Roman" w:hAnsi="Times New Roman" w:cs="Times New Roman"/>
                  <w:sz w:val="24"/>
                  <w:szCs w:val="24"/>
                </w:rPr>
                <w:t>o</w:t>
              </w:r>
              <w:r w:rsidR="001332D2" w:rsidRPr="0070641F">
                <w:rPr>
                  <w:rFonts w:ascii="Times New Roman" w:hAnsi="Times New Roman" w:cs="Times New Roman"/>
                  <w:sz w:val="24"/>
                  <w:szCs w:val="24"/>
                </w:rPr>
                <w:t xml:space="preserve"> em três </w:t>
              </w:r>
              <w:r w:rsidR="009D1ACA">
                <w:rPr>
                  <w:rFonts w:ascii="Times New Roman" w:hAnsi="Times New Roman" w:cs="Times New Roman"/>
                  <w:sz w:val="24"/>
                  <w:szCs w:val="24"/>
                </w:rPr>
                <w:t xml:space="preserve">principais </w:t>
              </w:r>
              <w:r w:rsidR="001332D2" w:rsidRPr="0070641F">
                <w:rPr>
                  <w:rFonts w:ascii="Times New Roman" w:hAnsi="Times New Roman" w:cs="Times New Roman"/>
                  <w:sz w:val="24"/>
                  <w:szCs w:val="24"/>
                </w:rPr>
                <w:t xml:space="preserve">categorias: Expectativas sobre o namoro, Conflitos no relacionamento e Habilidades sociais no namoro. </w:t>
              </w:r>
              <w:r w:rsidR="009D1ACA">
                <w:rPr>
                  <w:rFonts w:ascii="Times New Roman" w:hAnsi="Times New Roman" w:cs="Times New Roman"/>
                  <w:sz w:val="24"/>
                  <w:szCs w:val="24"/>
                </w:rPr>
                <w:t>Os resultados mostraram</w:t>
              </w:r>
              <w:r w:rsidR="0044696E">
                <w:rPr>
                  <w:rFonts w:ascii="Times New Roman" w:hAnsi="Times New Roman" w:cs="Times New Roman"/>
                  <w:sz w:val="24"/>
                  <w:szCs w:val="24"/>
                </w:rPr>
                <w:t xml:space="preserve"> </w:t>
              </w:r>
              <w:r w:rsidR="001332D2" w:rsidRPr="0070641F">
                <w:rPr>
                  <w:rFonts w:ascii="Times New Roman" w:hAnsi="Times New Roman" w:cs="Times New Roman"/>
                  <w:sz w:val="24"/>
                  <w:szCs w:val="24"/>
                </w:rPr>
                <w:t xml:space="preserve">seis Classes: Expectativas </w:t>
              </w:r>
              <w:r w:rsidR="007079DC">
                <w:rPr>
                  <w:rFonts w:ascii="Times New Roman" w:hAnsi="Times New Roman" w:cs="Times New Roman"/>
                  <w:sz w:val="24"/>
                  <w:szCs w:val="24"/>
                </w:rPr>
                <w:t>de namoro</w:t>
              </w:r>
              <w:r w:rsidR="001332D2" w:rsidRPr="0070641F">
                <w:rPr>
                  <w:rFonts w:ascii="Times New Roman" w:hAnsi="Times New Roman" w:cs="Times New Roman"/>
                  <w:sz w:val="24"/>
                  <w:szCs w:val="24"/>
                </w:rPr>
                <w:t xml:space="preserve">, </w:t>
              </w:r>
              <w:r w:rsidR="00DF6717">
                <w:rPr>
                  <w:rFonts w:ascii="Times New Roman" w:hAnsi="Times New Roman" w:cs="Times New Roman"/>
                  <w:sz w:val="24"/>
                  <w:szCs w:val="24"/>
                </w:rPr>
                <w:t xml:space="preserve">Intenção de namoro, </w:t>
              </w:r>
              <w:r w:rsidR="00A46C09">
                <w:rPr>
                  <w:rFonts w:ascii="Times New Roman" w:eastAsia="Times New Roman" w:hAnsi="Times New Roman" w:cs="Times New Roman"/>
                  <w:color w:val="1F1F1F"/>
                  <w:sz w:val="24"/>
                  <w:szCs w:val="24"/>
                  <w:highlight w:val="white"/>
                </w:rPr>
                <w:t>Manejo do tempo entre parceiro, família e amizades</w:t>
              </w:r>
              <w:r w:rsidR="006B4B8A">
                <w:rPr>
                  <w:rFonts w:ascii="Times New Roman" w:eastAsia="Times New Roman" w:hAnsi="Times New Roman" w:cs="Times New Roman"/>
                  <w:color w:val="1F1F1F"/>
                  <w:sz w:val="24"/>
                  <w:szCs w:val="24"/>
                </w:rPr>
                <w:t xml:space="preserve">, </w:t>
              </w:r>
              <w:r w:rsidR="006B4B8A">
                <w:rPr>
                  <w:rFonts w:ascii="Times New Roman" w:eastAsia="Times New Roman" w:hAnsi="Times New Roman" w:cs="Times New Roman"/>
                  <w:color w:val="1F1F1F"/>
                  <w:sz w:val="24"/>
                  <w:szCs w:val="24"/>
                  <w:highlight w:val="white"/>
                </w:rPr>
                <w:t>Lidar com críticas e humilhações</w:t>
              </w:r>
              <w:r w:rsidR="00B55325">
                <w:rPr>
                  <w:rFonts w:ascii="Times New Roman" w:eastAsia="Times New Roman" w:hAnsi="Times New Roman" w:cs="Times New Roman"/>
                  <w:color w:val="1F1F1F"/>
                  <w:sz w:val="24"/>
                  <w:szCs w:val="24"/>
                </w:rPr>
                <w:t xml:space="preserve">, </w:t>
              </w:r>
              <w:r w:rsidR="00B55325">
                <w:rPr>
                  <w:rFonts w:ascii="Times New Roman" w:eastAsia="Times New Roman" w:hAnsi="Times New Roman" w:cs="Times New Roman"/>
                  <w:color w:val="1F1F1F"/>
                  <w:sz w:val="24"/>
                  <w:szCs w:val="24"/>
                  <w:highlight w:val="white"/>
                </w:rPr>
                <w:t>Prioridades fora do namoro</w:t>
              </w:r>
              <w:r w:rsidR="00985D81">
                <w:rPr>
                  <w:rFonts w:ascii="Times New Roman" w:eastAsia="Times New Roman" w:hAnsi="Times New Roman" w:cs="Times New Roman"/>
                  <w:color w:val="1F1F1F"/>
                  <w:sz w:val="24"/>
                  <w:szCs w:val="24"/>
                </w:rPr>
                <w:t xml:space="preserve"> e </w:t>
              </w:r>
              <w:r w:rsidR="00985D81">
                <w:rPr>
                  <w:rFonts w:ascii="Times New Roman" w:eastAsia="Times New Roman" w:hAnsi="Times New Roman" w:cs="Times New Roman"/>
                  <w:color w:val="1F1F1F"/>
                  <w:sz w:val="24"/>
                  <w:szCs w:val="24"/>
                  <w:highlight w:val="white"/>
                </w:rPr>
                <w:t>Determinação de limites e atividades</w:t>
              </w:r>
              <w:r w:rsidR="00BD6EB1">
                <w:rPr>
                  <w:rFonts w:ascii="Times New Roman" w:hAnsi="Times New Roman" w:cs="Times New Roman"/>
                  <w:sz w:val="24"/>
                  <w:szCs w:val="24"/>
                </w:rPr>
                <w:t xml:space="preserve"> e</w:t>
              </w:r>
              <w:r w:rsidR="001332D2" w:rsidRPr="0070641F">
                <w:rPr>
                  <w:rFonts w:ascii="Times New Roman" w:hAnsi="Times New Roman" w:cs="Times New Roman"/>
                  <w:sz w:val="24"/>
                  <w:szCs w:val="24"/>
                </w:rPr>
                <w:t xml:space="preserve"> </w:t>
              </w:r>
              <w:r w:rsidR="009042B8">
                <w:rPr>
                  <w:rFonts w:ascii="Times New Roman" w:hAnsi="Times New Roman" w:cs="Times New Roman"/>
                  <w:sz w:val="24"/>
                  <w:szCs w:val="24"/>
                </w:rPr>
                <w:t xml:space="preserve">apontam a relevância </w:t>
              </w:r>
              <w:r w:rsidR="001332D2" w:rsidRPr="0070641F">
                <w:rPr>
                  <w:rFonts w:ascii="Times New Roman" w:hAnsi="Times New Roman" w:cs="Times New Roman"/>
                  <w:sz w:val="24"/>
                  <w:szCs w:val="24"/>
                </w:rPr>
                <w:t xml:space="preserve">de </w:t>
              </w:r>
              <w:r w:rsidR="009042B8">
                <w:rPr>
                  <w:rFonts w:ascii="Times New Roman" w:hAnsi="Times New Roman" w:cs="Times New Roman"/>
                  <w:sz w:val="24"/>
                  <w:szCs w:val="24"/>
                </w:rPr>
                <w:t xml:space="preserve">um </w:t>
              </w:r>
              <w:r w:rsidR="00C00766">
                <w:rPr>
                  <w:rFonts w:ascii="Times New Roman" w:hAnsi="Times New Roman" w:cs="Times New Roman"/>
                  <w:sz w:val="24"/>
                  <w:szCs w:val="24"/>
                </w:rPr>
                <w:t xml:space="preserve">repertório elaborado </w:t>
              </w:r>
              <w:r w:rsidR="009042B8">
                <w:rPr>
                  <w:rFonts w:ascii="Times New Roman" w:hAnsi="Times New Roman" w:cs="Times New Roman"/>
                  <w:sz w:val="24"/>
                  <w:szCs w:val="24"/>
                </w:rPr>
                <w:t xml:space="preserve">de </w:t>
              </w:r>
              <w:r w:rsidR="001332D2" w:rsidRPr="0070641F">
                <w:rPr>
                  <w:rFonts w:ascii="Times New Roman" w:hAnsi="Times New Roman" w:cs="Times New Roman"/>
                  <w:sz w:val="24"/>
                  <w:szCs w:val="24"/>
                </w:rPr>
                <w:t xml:space="preserve">HS no manejo de conflitos </w:t>
              </w:r>
              <w:r w:rsidR="00FC55AA">
                <w:rPr>
                  <w:rFonts w:ascii="Times New Roman" w:hAnsi="Times New Roman" w:cs="Times New Roman"/>
                  <w:sz w:val="24"/>
                  <w:szCs w:val="24"/>
                </w:rPr>
                <w:t>para</w:t>
              </w:r>
              <w:r w:rsidR="0065076B">
                <w:rPr>
                  <w:rFonts w:ascii="Times New Roman" w:hAnsi="Times New Roman" w:cs="Times New Roman"/>
                  <w:sz w:val="24"/>
                  <w:szCs w:val="24"/>
                </w:rPr>
                <w:t xml:space="preserve"> um vínculo</w:t>
              </w:r>
              <w:r w:rsidR="00FC55AA">
                <w:rPr>
                  <w:rFonts w:ascii="Times New Roman" w:hAnsi="Times New Roman" w:cs="Times New Roman"/>
                  <w:sz w:val="24"/>
                  <w:szCs w:val="24"/>
                </w:rPr>
                <w:t xml:space="preserve"> afetiv</w:t>
              </w:r>
              <w:r w:rsidR="0065076B">
                <w:rPr>
                  <w:rFonts w:ascii="Times New Roman" w:hAnsi="Times New Roman" w:cs="Times New Roman"/>
                  <w:sz w:val="24"/>
                  <w:szCs w:val="24"/>
                </w:rPr>
                <w:t xml:space="preserve">o mais sólido, </w:t>
              </w:r>
              <w:r w:rsidR="00FD478A">
                <w:rPr>
                  <w:rFonts w:ascii="Times New Roman" w:hAnsi="Times New Roman" w:cs="Times New Roman"/>
                  <w:sz w:val="24"/>
                  <w:szCs w:val="24"/>
                </w:rPr>
                <w:t>visando</w:t>
              </w:r>
              <w:r w:rsidR="0065076B">
                <w:rPr>
                  <w:rFonts w:ascii="Times New Roman" w:hAnsi="Times New Roman" w:cs="Times New Roman"/>
                  <w:sz w:val="24"/>
                  <w:szCs w:val="24"/>
                </w:rPr>
                <w:t xml:space="preserve"> a diminuição dos conflitos</w:t>
              </w:r>
              <w:r w:rsidR="00FC55AA">
                <w:rPr>
                  <w:rFonts w:ascii="Times New Roman" w:hAnsi="Times New Roman" w:cs="Times New Roman"/>
                  <w:sz w:val="24"/>
                  <w:szCs w:val="24"/>
                </w:rPr>
                <w:t>.</w:t>
              </w:r>
            </w:sdtContent>
          </w:sdt>
        </w:sdtContent>
      </w:sdt>
    </w:p>
    <w:p w14:paraId="7FFEF876" w14:textId="4B113C68" w:rsidR="00985D81" w:rsidRPr="00FC1687" w:rsidRDefault="00F31232" w:rsidP="00FC1687">
      <w:pPr>
        <w:spacing w:line="360" w:lineRule="auto"/>
        <w:rPr>
          <w:rFonts w:ascii="Times New Roman" w:eastAsia="Times New Roman" w:hAnsi="Times New Roman" w:cs="Times New Roman"/>
          <w:bCs/>
          <w:sz w:val="24"/>
          <w:szCs w:val="24"/>
        </w:rPr>
      </w:pPr>
      <w:r w:rsidRPr="00FC1687">
        <w:rPr>
          <w:rFonts w:ascii="Times New Roman" w:eastAsia="Times New Roman" w:hAnsi="Times New Roman" w:cs="Times New Roman"/>
          <w:bCs/>
          <w:sz w:val="24"/>
          <w:szCs w:val="24"/>
        </w:rPr>
        <w:t xml:space="preserve">Palavras-chave: habilidades sociais, </w:t>
      </w:r>
      <w:r w:rsidR="00FC1687" w:rsidRPr="00FC1687">
        <w:rPr>
          <w:rFonts w:ascii="Times New Roman" w:eastAsia="Times New Roman" w:hAnsi="Times New Roman" w:cs="Times New Roman"/>
          <w:bCs/>
          <w:sz w:val="24"/>
          <w:szCs w:val="24"/>
        </w:rPr>
        <w:t>jovens, namoro, conflitos, mulheres</w:t>
      </w:r>
    </w:p>
    <w:p w14:paraId="2BAFE998" w14:textId="77777777" w:rsidR="00FC1687" w:rsidRDefault="00FC1687" w:rsidP="005C3808">
      <w:pPr>
        <w:spacing w:line="360" w:lineRule="auto"/>
        <w:rPr>
          <w:rFonts w:ascii="Times New Roman" w:eastAsia="Times New Roman" w:hAnsi="Times New Roman" w:cs="Times New Roman"/>
          <w:b/>
          <w:sz w:val="24"/>
          <w:szCs w:val="24"/>
        </w:rPr>
      </w:pPr>
    </w:p>
    <w:p w14:paraId="5AB6A287" w14:textId="77777777" w:rsidR="0072127A" w:rsidRDefault="0072127A" w:rsidP="005C3808">
      <w:pPr>
        <w:spacing w:line="360" w:lineRule="auto"/>
        <w:rPr>
          <w:rFonts w:ascii="Times New Roman" w:eastAsia="Times New Roman" w:hAnsi="Times New Roman" w:cs="Times New Roman"/>
          <w:b/>
          <w:sz w:val="24"/>
          <w:szCs w:val="24"/>
        </w:rPr>
      </w:pPr>
    </w:p>
    <w:p w14:paraId="075CEA27" w14:textId="77777777" w:rsidR="002F2A00" w:rsidRDefault="002F2A00" w:rsidP="005C3808">
      <w:pPr>
        <w:spacing w:line="360" w:lineRule="auto"/>
        <w:rPr>
          <w:rFonts w:ascii="Times New Roman" w:eastAsia="Times New Roman" w:hAnsi="Times New Roman" w:cs="Times New Roman"/>
          <w:b/>
          <w:sz w:val="24"/>
          <w:szCs w:val="24"/>
        </w:rPr>
      </w:pPr>
    </w:p>
    <w:p w14:paraId="119A5164" w14:textId="18AF603F" w:rsidR="005122E0" w:rsidRDefault="00890349" w:rsidP="00890349">
      <w:pPr>
        <w:tabs>
          <w:tab w:val="left" w:pos="420"/>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CA53A8F" w14:textId="77777777" w:rsidR="0072127A" w:rsidRDefault="0072127A" w:rsidP="00995C2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Habilidades sociais e conflitos no namoro de jovens mulheres</w:t>
      </w:r>
    </w:p>
    <w:p w14:paraId="61AFA2B5" w14:textId="7A2869DE" w:rsidR="00000FBA" w:rsidRDefault="00BE3129" w:rsidP="00995C2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61AFA2B6" w14:textId="77777777" w:rsidR="00000FBA" w:rsidRDefault="00BE3129" w:rsidP="00FF104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Instituto de Pesquisa Econômica Aplicada (Ipea), em parceria com o Fórum Brasileiro de Segurança Pública (FBSP), lança todos os anos um relatório, denominado Atlas da Violência, atualizando os dados sobre a violência no Brasil. Tal instrumento procura retratar o cenário brasileiro sobre esse assunto, a partir dos dados do Sistema de Informações sobre Mortalidade (SIM) e do Sistema de Informação de Agravos de Notificação (Sinan) do Ministério da Saúde (Ipea, 2024). A despeito da violência ser um assunto distinto de conflito, numa reflexão teórica, torna-se importante para a compreensão da violência como um processo dinâmico que se mostra como instrumento de legitimação do conflito, tecendo uma explicação causal de suas consequências (Jimenèz &amp; Blanco, 2022), justificando assim a necessidade de se verificar o que os dados mostram.</w:t>
      </w:r>
    </w:p>
    <w:p w14:paraId="61AFA2B7" w14:textId="59CC70EB" w:rsidR="00000FBA" w:rsidRDefault="00BE3129" w:rsidP="00437DB0">
      <w:pPr>
        <w:spacing w:after="0" w:line="360" w:lineRule="auto"/>
        <w:ind w:firstLine="709"/>
        <w:jc w:val="both"/>
        <w:rPr>
          <w:rFonts w:ascii="Times New Roman" w:eastAsia="Times New Roman" w:hAnsi="Times New Roman" w:cs="Times New Roman"/>
          <w:sz w:val="24"/>
          <w:szCs w:val="24"/>
        </w:rPr>
      </w:pPr>
      <w:r w:rsidRPr="00C22295">
        <w:rPr>
          <w:rFonts w:ascii="Times New Roman" w:eastAsia="Times New Roman" w:hAnsi="Times New Roman" w:cs="Times New Roman"/>
          <w:sz w:val="24"/>
          <w:szCs w:val="24"/>
        </w:rPr>
        <w:t>Segundo o IPEA (2024), metade das vítimas que sofreram violência (49,9%) são mulheres em idade reprodutiva, entre 15 e 39 anos. A análise das formas de violência por faixa etária revela as distintas violações a este grupo. Em 2022, entre as vítimas de 15 até os 69 anos, ou seja, em toda a vida adulta da mulher, a violência física torna-se a mais comum. O que se percebe é a desigualdade de gênero nas relações entre homens e mulheres, consolidada ao longo de centenas de anos, que se mantém produzindo relações que podem fazer com que meninas e mulheres ao longo de toda a vida sejam vitimadas (</w:t>
      </w:r>
      <w:sdt>
        <w:sdtPr>
          <w:tag w:val="goog_rdk_2"/>
          <w:id w:val="-694381591"/>
        </w:sdtPr>
        <w:sdtEndPr/>
        <w:sdtContent>
          <w:r w:rsidRPr="00C22295">
            <w:rPr>
              <w:rFonts w:ascii="Times New Roman" w:eastAsia="Times New Roman" w:hAnsi="Times New Roman" w:cs="Times New Roman"/>
              <w:sz w:val="24"/>
              <w:szCs w:val="24"/>
            </w:rPr>
            <w:t>Bazzo</w:t>
          </w:r>
          <w:r w:rsidR="006C5E82">
            <w:rPr>
              <w:rFonts w:ascii="Times New Roman" w:eastAsia="Times New Roman" w:hAnsi="Times New Roman" w:cs="Times New Roman"/>
              <w:sz w:val="24"/>
              <w:szCs w:val="24"/>
            </w:rPr>
            <w:t xml:space="preserve"> et al.,</w:t>
          </w:r>
          <w:r w:rsidRPr="00C22295">
            <w:rPr>
              <w:rFonts w:ascii="Times New Roman" w:eastAsia="Times New Roman" w:hAnsi="Times New Roman" w:cs="Times New Roman"/>
              <w:sz w:val="24"/>
              <w:szCs w:val="24"/>
            </w:rPr>
            <w:t xml:space="preserve"> </w:t>
          </w:r>
        </w:sdtContent>
      </w:sdt>
      <w:sdt>
        <w:sdtPr>
          <w:tag w:val="goog_rdk_3"/>
          <w:id w:val="-1162698315"/>
        </w:sdtPr>
        <w:sdtEndPr/>
        <w:sdtContent/>
      </w:sdt>
      <w:sdt>
        <w:sdtPr>
          <w:tag w:val="goog_rdk_4"/>
          <w:id w:val="238066060"/>
        </w:sdtPr>
        <w:sdtEndPr/>
        <w:sdtContent>
          <w:r w:rsidRPr="00C22295">
            <w:rPr>
              <w:rFonts w:ascii="Times New Roman" w:eastAsia="Times New Roman" w:hAnsi="Times New Roman" w:cs="Times New Roman"/>
              <w:sz w:val="24"/>
              <w:szCs w:val="24"/>
            </w:rPr>
            <w:t>2022</w:t>
          </w:r>
        </w:sdtContent>
      </w:sdt>
      <w:sdt>
        <w:sdtPr>
          <w:tag w:val="goog_rdk_5"/>
          <w:id w:val="1863864815"/>
        </w:sdtPr>
        <w:sdtEndPr/>
        <w:sdtContent>
          <w:r w:rsidRPr="00C22295">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w:t>
      </w:r>
    </w:p>
    <w:p w14:paraId="61AFA2B8" w14:textId="77777777" w:rsidR="00000FBA" w:rsidRDefault="00BE3129" w:rsidP="00437DB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nesse cenário social que as jovens vivem suas relações de namoro, muitas vezes precisando lidar com conflitos que, podem ou não, ser geradores de ações violentas em suas diferentes formas, uma vez que o conflito transcorre entre objetivos dos envolvidos (Jimenèz &amp; Blanco, 2022). Saber identificar os conflitos quando surgem, desenvolvendo comportamentos habilidosos para melhorar suas relações, talvez seja um dos maiores desafios para as jovens mulheres que estão na adultez emergente. </w:t>
      </w:r>
    </w:p>
    <w:p w14:paraId="61AFA2B9" w14:textId="6F1AF08C" w:rsidR="00000FBA" w:rsidRDefault="00BE3129" w:rsidP="00437DB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Adultez emergente, de acordo com Arnett (2014) pode ser descrita como sendo um período de transição compreendido entre os 18 e os 29 anos, período entre a adolescência e a idade adulta. O autor reforça que essa idade pode ser considerada o período das possibilidades e otimismo, com vários futuros possíveis e grandes expectativas, incluindo suas relações de afeto. Na adultez emergente as relações românticas são preponderantes no processo de formação da identidade e do bem-estar, por isso são revestidas de um maior significado e estabilidade no tempo (Mota et al., 2023). Nesse sentido, admite-se que o namoro faz parte </w:t>
      </w:r>
      <w:r>
        <w:rPr>
          <w:rFonts w:ascii="Times New Roman" w:eastAsia="Times New Roman" w:hAnsi="Times New Roman" w:cs="Times New Roman"/>
          <w:sz w:val="24"/>
          <w:szCs w:val="24"/>
        </w:rPr>
        <w:lastRenderedPageBreak/>
        <w:t xml:space="preserve">dessa fase da vida, mas muitas vezes, o que os jovens enfrentam é conseguir definir seu próprio status de relacionamento, por exemplo, namorar e ficar (Azeredo &amp; Carlos, 2021). </w:t>
      </w:r>
    </w:p>
    <w:p w14:paraId="61AFA2BA" w14:textId="77777777"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Oliveira et al. (2007), o diferencial do namoro está na continuidade e na recorrência do ficar com a mesma pessoa, além da relação vir a se tornar pública e ter sentimentos mais intensos envolvidos. Espera-se que no namoro seja estabelecida uma relação afetiva identificada pelo compromisso e pela continuidade como destacam Azeredo e Carlos (2021). Especificamente com relação as mulheres, há uma tendência de que o compromisso do namoro seja firmado diante da declaração para amigos e familiares sobre a relação, servindo desse modo como um trato social entre as partes (Rieth, 2001), gerando uma nova fase que pode ser desafiadora.</w:t>
      </w:r>
    </w:p>
    <w:p w14:paraId="61AFA2BB" w14:textId="77777777"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Ressalta-se que o namoro se torna um desafio para os jovens, na medida que implica o desenvolvimento de competências interpessoais e regulação emocional que podem, nessa fase, levar a vulnerabilidades (Mota et al., 2023). Dessa maneira, nem sempre as experiências no namoro serão vividas de modo calmo e saudável, algumas vezes são marcadas pela presença de conflitos ou algum tipo de abuso ou violência (Barroso-Corroto et al., 2022).</w:t>
      </w:r>
    </w:p>
    <w:p w14:paraId="61AFA2BC" w14:textId="39012471"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conflitos no namoro, segundo Wolfe et al. (2001), podem ser compreendidos como estratégias de resolução </w:t>
      </w:r>
      <w:r w:rsidRPr="006339B6">
        <w:rPr>
          <w:rFonts w:ascii="Times New Roman" w:eastAsia="Times New Roman" w:hAnsi="Times New Roman" w:cs="Times New Roman"/>
          <w:sz w:val="24"/>
          <w:szCs w:val="24"/>
        </w:rPr>
        <w:t xml:space="preserve">não </w:t>
      </w:r>
      <w:sdt>
        <w:sdtPr>
          <w:tag w:val="goog_rdk_7"/>
          <w:id w:val="-565568918"/>
        </w:sdtPr>
        <w:sdtEndPr/>
        <w:sdtContent>
          <w:r w:rsidRPr="006339B6">
            <w:rPr>
              <w:rFonts w:ascii="Times New Roman" w:eastAsia="Times New Roman" w:hAnsi="Times New Roman" w:cs="Times New Roman"/>
              <w:sz w:val="24"/>
              <w:szCs w:val="24"/>
            </w:rPr>
            <w:t>abusivas</w:t>
          </w:r>
        </w:sdtContent>
      </w:sdt>
      <w:r w:rsidRPr="006339B6">
        <w:rPr>
          <w:rFonts w:ascii="Times New Roman" w:eastAsia="Times New Roman" w:hAnsi="Times New Roman" w:cs="Times New Roman"/>
          <w:sz w:val="24"/>
          <w:szCs w:val="24"/>
        </w:rPr>
        <w:t xml:space="preserve">, </w:t>
      </w:r>
      <w:sdt>
        <w:sdtPr>
          <w:tag w:val="goog_rdk_8"/>
          <w:id w:val="-1310702356"/>
        </w:sdtPr>
        <w:sdtEndPr/>
        <w:sdtContent>
          <w:r w:rsidRPr="006339B6">
            <w:rPr>
              <w:rFonts w:ascii="Times New Roman" w:eastAsia="Times New Roman" w:hAnsi="Times New Roman" w:cs="Times New Roman"/>
              <w:sz w:val="24"/>
              <w:szCs w:val="24"/>
            </w:rPr>
            <w:t>abusivas</w:t>
          </w:r>
        </w:sdtContent>
      </w:sdt>
      <w:r>
        <w:rPr>
          <w:rFonts w:ascii="Times New Roman" w:eastAsia="Times New Roman" w:hAnsi="Times New Roman" w:cs="Times New Roman"/>
          <w:sz w:val="24"/>
          <w:szCs w:val="24"/>
        </w:rPr>
        <w:t xml:space="preserve">, bem como ações de violência. A forma de lidar de modo </w:t>
      </w:r>
      <w:r w:rsidR="00A6065C">
        <w:rPr>
          <w:rFonts w:ascii="Times New Roman" w:eastAsia="Times New Roman" w:hAnsi="Times New Roman" w:cs="Times New Roman"/>
          <w:sz w:val="24"/>
          <w:szCs w:val="24"/>
        </w:rPr>
        <w:t xml:space="preserve">excessivo </w:t>
      </w:r>
      <w:r>
        <w:rPr>
          <w:rFonts w:ascii="Times New Roman" w:eastAsia="Times New Roman" w:hAnsi="Times New Roman" w:cs="Times New Roman"/>
          <w:sz w:val="24"/>
          <w:szCs w:val="24"/>
        </w:rPr>
        <w:t xml:space="preserve">demanda uma habilidade de compromisso e negociação. Mota et al. (2023) diferenciam as estratégias de resolução de conflitos </w:t>
      </w:r>
      <w:sdt>
        <w:sdtPr>
          <w:tag w:val="goog_rdk_10"/>
          <w:id w:val="686331916"/>
        </w:sdtPr>
        <w:sdtEndPr/>
        <w:sdtContent>
          <w:r w:rsidR="00C335F7">
            <w:rPr>
              <w:rFonts w:ascii="Times New Roman" w:eastAsia="Times New Roman" w:hAnsi="Times New Roman" w:cs="Times New Roman"/>
              <w:sz w:val="24"/>
              <w:szCs w:val="24"/>
            </w:rPr>
            <w:t>impróprios</w:t>
          </w:r>
        </w:sdtContent>
      </w:sdt>
      <w:r>
        <w:rPr>
          <w:rFonts w:ascii="Times New Roman" w:eastAsia="Times New Roman" w:hAnsi="Times New Roman" w:cs="Times New Roman"/>
          <w:sz w:val="24"/>
          <w:szCs w:val="24"/>
        </w:rPr>
        <w:t xml:space="preserve"> com o desenvolvimento de ações que possam prejudicar o bem-estar e a estabilidade emocional do parceiro, incluindo ameaças, tentativas de manipulação e controle do comportamento do outro, assim como humilhações, xingamentos, depreciação, tendo na violência a forma extrema de conflito, definindo assim a qualidade dos vínculos estabelecidos. Frente aos problemas que os conflitos no namoro desencadeiam, </w:t>
      </w:r>
      <w:r w:rsidR="006339B6">
        <w:rPr>
          <w:rFonts w:ascii="Times New Roman" w:eastAsia="Times New Roman" w:hAnsi="Times New Roman" w:cs="Times New Roman"/>
          <w:sz w:val="24"/>
          <w:szCs w:val="24"/>
        </w:rPr>
        <w:t>alguns estudos buscaram elementos preditores destes conflitos</w:t>
      </w:r>
      <w:r w:rsidR="00914683">
        <w:rPr>
          <w:rFonts w:ascii="Times New Roman" w:eastAsia="Times New Roman" w:hAnsi="Times New Roman" w:cs="Times New Roman"/>
          <w:sz w:val="24"/>
          <w:szCs w:val="24"/>
        </w:rPr>
        <w:t xml:space="preserve"> (Morais &amp; Mota, 2024</w:t>
      </w:r>
      <w:r w:rsidR="00C21E42">
        <w:rPr>
          <w:rFonts w:ascii="Times New Roman" w:eastAsia="Times New Roman" w:hAnsi="Times New Roman" w:cs="Times New Roman"/>
          <w:sz w:val="24"/>
          <w:szCs w:val="24"/>
        </w:rPr>
        <w:t>,</w:t>
      </w:r>
      <w:r w:rsidR="00914683">
        <w:rPr>
          <w:rFonts w:ascii="Times New Roman" w:eastAsia="Times New Roman" w:hAnsi="Times New Roman" w:cs="Times New Roman"/>
          <w:sz w:val="24"/>
          <w:szCs w:val="24"/>
        </w:rPr>
        <w:t xml:space="preserve"> Mota et al., 2023), comparações entre gêneros (</w:t>
      </w:r>
      <w:r w:rsidR="00FD7B37" w:rsidRPr="00F229A2">
        <w:rPr>
          <w:rFonts w:ascii="Times New Roman" w:eastAsia="Times New Roman" w:hAnsi="Times New Roman" w:cs="Times New Roman"/>
          <w:sz w:val="24"/>
          <w:szCs w:val="24"/>
        </w:rPr>
        <w:t>Cava et al., 2020, Gómez-Lopez et al., 2019</w:t>
      </w:r>
      <w:r w:rsidR="00C21E42" w:rsidRPr="00F229A2">
        <w:rPr>
          <w:rFonts w:ascii="Times New Roman" w:eastAsia="Times New Roman" w:hAnsi="Times New Roman" w:cs="Times New Roman"/>
          <w:sz w:val="24"/>
          <w:szCs w:val="24"/>
        </w:rPr>
        <w:t xml:space="preserve">, </w:t>
      </w:r>
      <w:r w:rsidR="00C21E42" w:rsidRPr="008D5E87">
        <w:rPr>
          <w:rFonts w:ascii="Times New Roman" w:eastAsia="Times New Roman" w:hAnsi="Times New Roman" w:cs="Times New Roman"/>
          <w:sz w:val="24"/>
          <w:szCs w:val="24"/>
        </w:rPr>
        <w:t>Tandler et al.</w:t>
      </w:r>
      <w:r w:rsidR="00F728A1" w:rsidRPr="008D5E87">
        <w:rPr>
          <w:rFonts w:ascii="Times New Roman" w:eastAsia="Times New Roman" w:hAnsi="Times New Roman" w:cs="Times New Roman"/>
          <w:sz w:val="24"/>
          <w:szCs w:val="24"/>
        </w:rPr>
        <w:t xml:space="preserve"> </w:t>
      </w:r>
      <w:r w:rsidR="00FD3D73" w:rsidRPr="008D5E87">
        <w:rPr>
          <w:rFonts w:ascii="Times New Roman" w:eastAsia="Times New Roman" w:hAnsi="Times New Roman" w:cs="Times New Roman"/>
          <w:sz w:val="24"/>
          <w:szCs w:val="24"/>
        </w:rPr>
        <w:t>2020, Vicente</w:t>
      </w:r>
      <w:r w:rsidR="00914683" w:rsidRPr="008D5E87">
        <w:rPr>
          <w:rFonts w:ascii="Times New Roman" w:eastAsia="Times New Roman" w:hAnsi="Times New Roman" w:cs="Times New Roman"/>
          <w:sz w:val="24"/>
          <w:szCs w:val="24"/>
        </w:rPr>
        <w:t xml:space="preserve"> et al.,</w:t>
      </w:r>
      <w:r w:rsidR="00F229A2">
        <w:rPr>
          <w:rFonts w:ascii="Times New Roman" w:eastAsia="Times New Roman" w:hAnsi="Times New Roman" w:cs="Times New Roman"/>
          <w:sz w:val="24"/>
          <w:szCs w:val="24"/>
        </w:rPr>
        <w:t xml:space="preserve"> </w:t>
      </w:r>
      <w:r w:rsidR="00F229A2" w:rsidRPr="008D5E87">
        <w:rPr>
          <w:rFonts w:ascii="Times New Roman" w:eastAsia="Times New Roman" w:hAnsi="Times New Roman" w:cs="Times New Roman"/>
          <w:sz w:val="24"/>
          <w:szCs w:val="24"/>
        </w:rPr>
        <w:t>2022</w:t>
      </w:r>
      <w:r w:rsidR="004C2A51" w:rsidRPr="00F229A2">
        <w:rPr>
          <w:rFonts w:ascii="Times New Roman" w:eastAsia="Times New Roman" w:hAnsi="Times New Roman" w:cs="Times New Roman"/>
          <w:sz w:val="24"/>
          <w:szCs w:val="24"/>
        </w:rPr>
        <w:t xml:space="preserve">) </w:t>
      </w:r>
      <w:r w:rsidR="00914683" w:rsidRPr="00F229A2">
        <w:rPr>
          <w:rFonts w:ascii="Times New Roman" w:eastAsia="Times New Roman" w:hAnsi="Times New Roman" w:cs="Times New Roman"/>
          <w:sz w:val="24"/>
          <w:szCs w:val="24"/>
        </w:rPr>
        <w:t>assim como comportamentos que possam ser protetivos destas relações (</w:t>
      </w:r>
      <w:r w:rsidR="004C2A51" w:rsidRPr="00F229A2">
        <w:rPr>
          <w:rFonts w:ascii="Times New Roman" w:eastAsia="Times New Roman" w:hAnsi="Times New Roman" w:cs="Times New Roman"/>
          <w:sz w:val="24"/>
          <w:szCs w:val="24"/>
        </w:rPr>
        <w:t>Cardoso</w:t>
      </w:r>
      <w:r w:rsidR="004C2A51" w:rsidRPr="0078293A">
        <w:rPr>
          <w:rFonts w:ascii="Times New Roman" w:eastAsia="Times New Roman" w:hAnsi="Times New Roman" w:cs="Times New Roman"/>
          <w:sz w:val="24"/>
          <w:szCs w:val="24"/>
        </w:rPr>
        <w:t xml:space="preserve"> &amp; Z. Del Prette, 2017</w:t>
      </w:r>
      <w:r w:rsidR="00E4565F">
        <w:rPr>
          <w:rFonts w:ascii="Times New Roman" w:eastAsia="Times New Roman" w:hAnsi="Times New Roman" w:cs="Times New Roman"/>
          <w:sz w:val="24"/>
          <w:szCs w:val="24"/>
        </w:rPr>
        <w:t xml:space="preserve">, Del Prette &amp; Del Prette, 2019, </w:t>
      </w:r>
      <w:r w:rsidR="00DE30B9">
        <w:rPr>
          <w:rFonts w:ascii="Times New Roman" w:eastAsia="Times New Roman" w:hAnsi="Times New Roman" w:cs="Times New Roman"/>
          <w:sz w:val="24"/>
          <w:szCs w:val="24"/>
        </w:rPr>
        <w:t>Santos</w:t>
      </w:r>
      <w:sdt>
        <w:sdtPr>
          <w:tag w:val="goog_rdk_41"/>
          <w:id w:val="982428595"/>
        </w:sdtPr>
        <w:sdtEndPr/>
        <w:sdtContent>
          <w:r w:rsidR="00DE30B9">
            <w:rPr>
              <w:rFonts w:ascii="Times New Roman" w:eastAsia="Times New Roman" w:hAnsi="Times New Roman" w:cs="Times New Roman"/>
              <w:sz w:val="24"/>
              <w:szCs w:val="24"/>
            </w:rPr>
            <w:t xml:space="preserve"> </w:t>
          </w:r>
        </w:sdtContent>
      </w:sdt>
      <w:sdt>
        <w:sdtPr>
          <w:tag w:val="goog_rdk_43"/>
          <w:id w:val="1199976618"/>
        </w:sdtPr>
        <w:sdtEndPr/>
        <w:sdtContent>
          <w:r w:rsidR="00680E5C">
            <w:t>&amp;</w:t>
          </w:r>
          <w:r w:rsidR="00DE30B9">
            <w:rPr>
              <w:rFonts w:ascii="Times New Roman" w:eastAsia="Times New Roman" w:hAnsi="Times New Roman" w:cs="Times New Roman"/>
              <w:sz w:val="24"/>
              <w:szCs w:val="24"/>
            </w:rPr>
            <w:t xml:space="preserve"> </w:t>
          </w:r>
        </w:sdtContent>
      </w:sdt>
      <w:r w:rsidR="00DE30B9">
        <w:rPr>
          <w:rFonts w:ascii="Times New Roman" w:eastAsia="Times New Roman" w:hAnsi="Times New Roman" w:cs="Times New Roman"/>
          <w:sz w:val="24"/>
          <w:szCs w:val="24"/>
        </w:rPr>
        <w:t>Cerqueira-Santos</w:t>
      </w:r>
      <w:sdt>
        <w:sdtPr>
          <w:tag w:val="goog_rdk_46"/>
          <w:id w:val="818922686"/>
        </w:sdtPr>
        <w:sdtEndPr/>
        <w:sdtContent>
          <w:r w:rsidR="00CD1BBF">
            <w:t xml:space="preserve">, </w:t>
          </w:r>
        </w:sdtContent>
      </w:sdt>
      <w:r w:rsidR="00DE30B9">
        <w:rPr>
          <w:rFonts w:ascii="Times New Roman" w:eastAsia="Times New Roman" w:hAnsi="Times New Roman" w:cs="Times New Roman"/>
          <w:sz w:val="24"/>
          <w:szCs w:val="24"/>
        </w:rPr>
        <w:t>2020</w:t>
      </w:r>
      <w:r w:rsidR="00CD1BBF">
        <w:rPr>
          <w:rFonts w:ascii="Times New Roman" w:eastAsia="Times New Roman" w:hAnsi="Times New Roman" w:cs="Times New Roman"/>
          <w:sz w:val="24"/>
          <w:szCs w:val="24"/>
        </w:rPr>
        <w:t>).</w:t>
      </w:r>
      <w:r w:rsidR="00DE30B9" w:rsidRPr="00DE30B9">
        <w:rPr>
          <w:rFonts w:ascii="Times New Roman" w:eastAsia="Times New Roman" w:hAnsi="Times New Roman" w:cs="Times New Roman"/>
          <w:sz w:val="24"/>
          <w:szCs w:val="24"/>
        </w:rPr>
        <w:t xml:space="preserve"> </w:t>
      </w:r>
    </w:p>
    <w:p w14:paraId="7BC15758" w14:textId="254DD89E" w:rsidR="00914683" w:rsidRDefault="006339B6" w:rsidP="00E127C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Morais e Mota (2024) teve </w:t>
      </w:r>
      <w:r w:rsidRPr="00C335F7">
        <w:rPr>
          <w:rFonts w:ascii="Times New Roman" w:eastAsia="Times New Roman" w:hAnsi="Times New Roman" w:cs="Times New Roman"/>
          <w:sz w:val="24"/>
          <w:szCs w:val="24"/>
        </w:rPr>
        <w:t xml:space="preserve">por objetivo testar o papel preditor da separação/individuação dos pais e da resiliência nos </w:t>
      </w:r>
      <w:sdt>
        <w:sdtPr>
          <w:tag w:val="goog_rdk_11"/>
          <w:id w:val="1621643772"/>
        </w:sdtPr>
        <w:sdtEndPr/>
        <w:sdtContent>
          <w:r w:rsidRPr="00C335F7">
            <w:rPr>
              <w:rFonts w:ascii="Times New Roman" w:eastAsia="Times New Roman" w:hAnsi="Times New Roman" w:cs="Times New Roman"/>
              <w:sz w:val="24"/>
              <w:szCs w:val="24"/>
            </w:rPr>
            <w:t>conflitos</w:t>
          </w:r>
        </w:sdtContent>
      </w:sdt>
      <w:r w:rsidRPr="00C335F7">
        <w:rPr>
          <w:rFonts w:ascii="Times New Roman" w:eastAsia="Times New Roman" w:hAnsi="Times New Roman" w:cs="Times New Roman"/>
          <w:sz w:val="24"/>
          <w:szCs w:val="24"/>
        </w:rPr>
        <w:t xml:space="preserve"> no período</w:t>
      </w:r>
      <w:r>
        <w:rPr>
          <w:rFonts w:ascii="Times New Roman" w:eastAsia="Times New Roman" w:hAnsi="Times New Roman" w:cs="Times New Roman"/>
          <w:sz w:val="24"/>
          <w:szCs w:val="24"/>
        </w:rPr>
        <w:t xml:space="preserve"> de namoro, bem como testar o papel moderador da resiliência na associação entre as mesmas variáveis. Foram 948 indivíduos entre 18 e 30 anos de idade que participaram da pesquisa. Os autores mostraram que quando o processo de separação dos pais é feito de modo bem-sucedido, pode refletir positivamente no desenvolvimento do processo resiliente. Ademais este mesmo processo sendo </w:t>
      </w:r>
      <w:r>
        <w:rPr>
          <w:rFonts w:ascii="Times New Roman" w:eastAsia="Times New Roman" w:hAnsi="Times New Roman" w:cs="Times New Roman"/>
          <w:sz w:val="24"/>
          <w:szCs w:val="24"/>
        </w:rPr>
        <w:lastRenderedPageBreak/>
        <w:t xml:space="preserve">vivenciado de maneira ajustada expressa positivamente a prática de estratégias acertadas e negativamente na aquisição de condutas </w:t>
      </w:r>
      <w:sdt>
        <w:sdtPr>
          <w:tag w:val="goog_rdk_12"/>
          <w:id w:val="-1752113021"/>
        </w:sdtPr>
        <w:sdtEndPr/>
        <w:sdtContent>
          <w:r w:rsidR="00033FA3">
            <w:rPr>
              <w:rFonts w:ascii="Times New Roman" w:eastAsia="Times New Roman" w:hAnsi="Times New Roman" w:cs="Times New Roman"/>
              <w:sz w:val="24"/>
              <w:szCs w:val="24"/>
            </w:rPr>
            <w:t>inapropriadas</w:t>
          </w:r>
        </w:sdtContent>
      </w:sdt>
      <w:r>
        <w:rPr>
          <w:rFonts w:ascii="Times New Roman" w:eastAsia="Times New Roman" w:hAnsi="Times New Roman" w:cs="Times New Roman"/>
          <w:sz w:val="24"/>
          <w:szCs w:val="24"/>
        </w:rPr>
        <w:t xml:space="preserve"> e violentas nas relações íntimas. </w:t>
      </w:r>
    </w:p>
    <w:p w14:paraId="61AFA2BD" w14:textId="5EDC3CB7"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Mota et al. (2023), analisaram em que medida a qualidade da vinculação amorosa, a presença de sintomatologia psicopatológica e </w:t>
      </w:r>
      <w:r w:rsidRPr="003A3F5F">
        <w:rPr>
          <w:rFonts w:ascii="Times New Roman" w:eastAsia="Times New Roman" w:hAnsi="Times New Roman" w:cs="Times New Roman"/>
          <w:sz w:val="24"/>
          <w:szCs w:val="24"/>
        </w:rPr>
        <w:t xml:space="preserve">os </w:t>
      </w:r>
      <w:sdt>
        <w:sdtPr>
          <w:tag w:val="goog_rdk_13"/>
          <w:id w:val="1998451070"/>
        </w:sdtPr>
        <w:sdtEndPr/>
        <w:sdtContent>
          <w:r w:rsidRPr="003A3F5F">
            <w:rPr>
              <w:rFonts w:ascii="Times New Roman" w:eastAsia="Times New Roman" w:hAnsi="Times New Roman" w:cs="Times New Roman"/>
              <w:sz w:val="24"/>
              <w:szCs w:val="24"/>
            </w:rPr>
            <w:t>conflitos</w:t>
          </w:r>
        </w:sdtContent>
      </w:sdt>
      <w:r w:rsidRPr="003A3F5F">
        <w:rPr>
          <w:rFonts w:ascii="Times New Roman" w:eastAsia="Times New Roman" w:hAnsi="Times New Roman" w:cs="Times New Roman"/>
          <w:sz w:val="24"/>
          <w:szCs w:val="24"/>
        </w:rPr>
        <w:t xml:space="preserve"> interparentais</w:t>
      </w:r>
      <w:r>
        <w:rPr>
          <w:rFonts w:ascii="Times New Roman" w:eastAsia="Times New Roman" w:hAnsi="Times New Roman" w:cs="Times New Roman"/>
          <w:sz w:val="24"/>
          <w:szCs w:val="24"/>
        </w:rPr>
        <w:t xml:space="preserve"> são preditores de </w:t>
      </w:r>
      <w:r w:rsidR="003A3F5F">
        <w:rPr>
          <w:rFonts w:ascii="Times New Roman" w:eastAsia="Times New Roman" w:hAnsi="Times New Roman" w:cs="Times New Roman"/>
          <w:sz w:val="24"/>
          <w:szCs w:val="24"/>
        </w:rPr>
        <w:t>hostilidade</w:t>
      </w:r>
      <w:r>
        <w:rPr>
          <w:rFonts w:ascii="Times New Roman" w:eastAsia="Times New Roman" w:hAnsi="Times New Roman" w:cs="Times New Roman"/>
          <w:sz w:val="24"/>
          <w:szCs w:val="24"/>
        </w:rPr>
        <w:t xml:space="preserve"> no namoro em jovens adultos. Os participantes foram 505 indivíduos, sendo </w:t>
      </w:r>
      <w:r w:rsidR="003A3F5F">
        <w:rPr>
          <w:rFonts w:ascii="Times New Roman" w:eastAsia="Times New Roman" w:hAnsi="Times New Roman" w:cs="Times New Roman"/>
          <w:sz w:val="24"/>
          <w:szCs w:val="24"/>
        </w:rPr>
        <w:t>72,5%</w:t>
      </w:r>
      <w:r>
        <w:rPr>
          <w:rFonts w:ascii="Times New Roman" w:eastAsia="Times New Roman" w:hAnsi="Times New Roman" w:cs="Times New Roman"/>
          <w:sz w:val="24"/>
          <w:szCs w:val="24"/>
        </w:rPr>
        <w:t xml:space="preserve"> do sexo feminino, com idades entre </w:t>
      </w:r>
      <w:r w:rsidR="003A3F5F">
        <w:rPr>
          <w:rFonts w:ascii="Times New Roman" w:eastAsia="Times New Roman" w:hAnsi="Times New Roman" w:cs="Times New Roman"/>
          <w:sz w:val="24"/>
          <w:szCs w:val="24"/>
        </w:rPr>
        <w:t>18 e 25 anos</w:t>
      </w:r>
      <w:r>
        <w:rPr>
          <w:rFonts w:ascii="Times New Roman" w:eastAsia="Times New Roman" w:hAnsi="Times New Roman" w:cs="Times New Roman"/>
          <w:sz w:val="24"/>
          <w:szCs w:val="24"/>
        </w:rPr>
        <w:t xml:space="preserve">. Os resultados apontaram que as estratégias de resolução </w:t>
      </w:r>
      <w:sdt>
        <w:sdtPr>
          <w:tag w:val="goog_rdk_18"/>
          <w:id w:val="2061040899"/>
        </w:sdtPr>
        <w:sdtEndPr/>
        <w:sdtContent>
          <w:r w:rsidRPr="005064D8">
            <w:rPr>
              <w:rFonts w:ascii="Times New Roman" w:eastAsia="Times New Roman" w:hAnsi="Times New Roman" w:cs="Times New Roman"/>
              <w:sz w:val="24"/>
              <w:szCs w:val="24"/>
            </w:rPr>
            <w:t>abusiva e</w:t>
          </w:r>
        </w:sdtContent>
      </w:sdt>
      <w:r w:rsidRPr="005064D8">
        <w:rPr>
          <w:rFonts w:ascii="Times New Roman" w:eastAsia="Times New Roman" w:hAnsi="Times New Roman" w:cs="Times New Roman"/>
          <w:sz w:val="24"/>
          <w:szCs w:val="24"/>
        </w:rPr>
        <w:t xml:space="preserve"> os comportamentos</w:t>
      </w:r>
      <w:r>
        <w:rPr>
          <w:rFonts w:ascii="Times New Roman" w:eastAsia="Times New Roman" w:hAnsi="Times New Roman" w:cs="Times New Roman"/>
          <w:sz w:val="24"/>
          <w:szCs w:val="24"/>
        </w:rPr>
        <w:t xml:space="preserve"> de violência no namoro são preditores positivos da sintomatologia psicopatológica</w:t>
      </w:r>
      <w:r w:rsidR="005064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da ambivalência na vinculação amorosa. É notório que os </w:t>
      </w:r>
      <w:sdt>
        <w:sdtPr>
          <w:tag w:val="goog_rdk_20"/>
          <w:id w:val="1678224366"/>
        </w:sdtPr>
        <w:sdtEndPr/>
        <w:sdtContent>
          <w:r w:rsidR="00E1092C">
            <w:rPr>
              <w:rFonts w:ascii="Times New Roman" w:eastAsia="Times New Roman" w:hAnsi="Times New Roman" w:cs="Times New Roman"/>
              <w:sz w:val="24"/>
              <w:szCs w:val="24"/>
            </w:rPr>
            <w:t>problemas</w:t>
          </w:r>
        </w:sdtContent>
      </w:sdt>
      <w:r>
        <w:rPr>
          <w:rFonts w:ascii="Times New Roman" w:eastAsia="Times New Roman" w:hAnsi="Times New Roman" w:cs="Times New Roman"/>
          <w:sz w:val="24"/>
          <w:szCs w:val="24"/>
        </w:rPr>
        <w:t xml:space="preserve"> no namoro surgem a partir das mais variadas causas podendo </w:t>
      </w:r>
      <w:r w:rsidRPr="00387E94">
        <w:rPr>
          <w:rFonts w:ascii="Times New Roman" w:eastAsia="Times New Roman" w:hAnsi="Times New Roman" w:cs="Times New Roman"/>
          <w:sz w:val="24"/>
          <w:szCs w:val="24"/>
        </w:rPr>
        <w:t>evoluir para a violência. Portanto, perceber como as jovens mulheres concebem os c</w:t>
      </w:r>
      <w:sdt>
        <w:sdtPr>
          <w:tag w:val="goog_rdk_21"/>
          <w:id w:val="944734356"/>
        </w:sdtPr>
        <w:sdtEndPr/>
        <w:sdtContent>
          <w:r w:rsidRPr="00387E94">
            <w:rPr>
              <w:rFonts w:ascii="Times New Roman" w:eastAsia="Times New Roman" w:hAnsi="Times New Roman" w:cs="Times New Roman"/>
              <w:sz w:val="24"/>
              <w:szCs w:val="24"/>
            </w:rPr>
            <w:t>onflitos</w:t>
          </w:r>
        </w:sdtContent>
      </w:sdt>
      <w:r w:rsidRPr="00387E94">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 xml:space="preserve"> namoro, encontrando maneiras mais adequadas para lidar com eles a fim de que sejam resolvidos, rompendo assim com a evolução destes para que não se tornem graves, torna-se relevante. </w:t>
      </w:r>
    </w:p>
    <w:p w14:paraId="61AFA2BE" w14:textId="63B3DBEA"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et al. (2022) apontam que </w:t>
      </w:r>
      <w:r w:rsidR="00D8680D">
        <w:rPr>
          <w:rFonts w:ascii="Times New Roman" w:eastAsia="Times New Roman" w:hAnsi="Times New Roman" w:cs="Times New Roman"/>
          <w:sz w:val="24"/>
          <w:szCs w:val="24"/>
        </w:rPr>
        <w:t xml:space="preserve">por </w:t>
      </w:r>
      <w:r>
        <w:rPr>
          <w:rFonts w:ascii="Times New Roman" w:eastAsia="Times New Roman" w:hAnsi="Times New Roman" w:cs="Times New Roman"/>
          <w:sz w:val="24"/>
          <w:szCs w:val="24"/>
        </w:rPr>
        <w:t>vezes o conflito nas relações amorosas é advindo dos papéis de gênero tradicionais, onde a diferença de expectativas em relação ao relacionamento gera pontos de tensão entre os pares. O estudo utilizou para a sua pesquisa uma abordagem mista, combinando técnicas quantitativas e qualitativas, explorando as expectativas e experiências amorosas de 2.778 mulheres. Observou-se que mulheres acima dos 36 anos possuem modelos de gênero tradicionais mais enraizados. Por outro lado, as participantes solteiras da faixa etária entre 18 e 35 anos, com</w:t>
      </w:r>
      <w:r w:rsidR="00387E94">
        <w:rPr>
          <w:rFonts w:ascii="Times New Roman" w:eastAsia="Times New Roman" w:hAnsi="Times New Roman" w:cs="Times New Roman"/>
          <w:sz w:val="24"/>
          <w:szCs w:val="24"/>
        </w:rPr>
        <w:t xml:space="preserve"> Ensino Superior</w:t>
      </w:r>
      <w:r>
        <w:rPr>
          <w:rFonts w:ascii="Times New Roman" w:eastAsia="Times New Roman" w:hAnsi="Times New Roman" w:cs="Times New Roman"/>
          <w:sz w:val="24"/>
          <w:szCs w:val="24"/>
        </w:rPr>
        <w:t xml:space="preserve">, possuem uma visão mais compatível com os novos modelos de gêneros da atualidade, acreditando que o sucesso nos relacionamentos está na busca de uma relação igualitária, de respeito entre ambos, onde não somente as mulheres valorizem os aspectos emocionais e o estabelecimento de conexões profundas, mas entendendo que os homens possuem </w:t>
      </w:r>
      <w:sdt>
        <w:sdtPr>
          <w:tag w:val="goog_rdk_26"/>
          <w:id w:val="-1618750917"/>
        </w:sdtPr>
        <w:sdtEndPr/>
        <w:sdtContent>
          <w:r>
            <w:rPr>
              <w:rFonts w:ascii="Times New Roman" w:eastAsia="Times New Roman" w:hAnsi="Times New Roman" w:cs="Times New Roman"/>
              <w:sz w:val="24"/>
              <w:szCs w:val="24"/>
            </w:rPr>
            <w:t xml:space="preserve">as </w:t>
          </w:r>
        </w:sdtContent>
      </w:sdt>
      <w:r>
        <w:rPr>
          <w:rFonts w:ascii="Times New Roman" w:eastAsia="Times New Roman" w:hAnsi="Times New Roman" w:cs="Times New Roman"/>
          <w:sz w:val="24"/>
          <w:szCs w:val="24"/>
        </w:rPr>
        <w:t>habilidades necessárias para contribuírem na construção de um relacionamento sob a perspectiva contemporânea. Não obstante, Cardoso e Z. Del Prette (2017) menciona</w:t>
      </w:r>
      <w:sdt>
        <w:sdtPr>
          <w:tag w:val="goog_rdk_27"/>
          <w:id w:val="-2074107797"/>
        </w:sdtPr>
        <w:sdtEndPr/>
        <w:sdtContent>
          <w:r>
            <w:rPr>
              <w:rFonts w:ascii="Times New Roman" w:eastAsia="Times New Roman" w:hAnsi="Times New Roman" w:cs="Times New Roman"/>
              <w:sz w:val="24"/>
              <w:szCs w:val="24"/>
            </w:rPr>
            <w:t>ra</w:t>
          </w:r>
        </w:sdtContent>
      </w:sdt>
      <w:r>
        <w:rPr>
          <w:rFonts w:ascii="Times New Roman" w:eastAsia="Times New Roman" w:hAnsi="Times New Roman" w:cs="Times New Roman"/>
          <w:sz w:val="24"/>
          <w:szCs w:val="24"/>
        </w:rPr>
        <w:t>m que as dificuldades advindas das relações amorosas desiguais, quanto as estratégias de resolução de conflitos, favorecem a ocorrência de comportamentos que se configuram como formas de abuso e violência.</w:t>
      </w:r>
    </w:p>
    <w:p w14:paraId="61AFA2BF" w14:textId="1DCF0DBD"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Gómez-López et al. (2019) mostrou uma robusta revisão sistemática de 112 artigos, que analisou o impacto dos relacionamentos amorosos no bem-estar durante a adolescência e na adultez emergente. Os resultados encontrados apontaram, que tanto homens quanto mulheres reconheceram que há benefícios emocionais e sociais importantes quando se tem uma relação amorosa. </w:t>
      </w:r>
      <w:r w:rsidRPr="00FE271A">
        <w:rPr>
          <w:rFonts w:ascii="Times New Roman" w:eastAsia="Times New Roman" w:hAnsi="Times New Roman" w:cs="Times New Roman"/>
          <w:sz w:val="24"/>
          <w:szCs w:val="24"/>
        </w:rPr>
        <w:t xml:space="preserve">Todavia, no que tange as expectativas e formas de resolução de </w:t>
      </w:r>
      <w:sdt>
        <w:sdtPr>
          <w:tag w:val="goog_rdk_29"/>
          <w:id w:val="-648755521"/>
        </w:sdtPr>
        <w:sdtEndPr/>
        <w:sdtContent>
          <w:r w:rsidRPr="00FE271A">
            <w:rPr>
              <w:rFonts w:ascii="Times New Roman" w:eastAsia="Times New Roman" w:hAnsi="Times New Roman" w:cs="Times New Roman"/>
              <w:sz w:val="24"/>
              <w:szCs w:val="24"/>
            </w:rPr>
            <w:t>conflitos,</w:t>
          </w:r>
        </w:sdtContent>
      </w:sdt>
      <w:r w:rsidRPr="00FE271A">
        <w:rPr>
          <w:rFonts w:ascii="Times New Roman" w:eastAsia="Times New Roman" w:hAnsi="Times New Roman" w:cs="Times New Roman"/>
          <w:sz w:val="24"/>
          <w:szCs w:val="24"/>
        </w:rPr>
        <w:t xml:space="preserve"> são</w:t>
      </w:r>
      <w:r>
        <w:rPr>
          <w:rFonts w:ascii="Times New Roman" w:eastAsia="Times New Roman" w:hAnsi="Times New Roman" w:cs="Times New Roman"/>
          <w:sz w:val="24"/>
          <w:szCs w:val="24"/>
        </w:rPr>
        <w:t xml:space="preserve"> percebidas diferentes por homens e mulheres. Enquanto mulheres priorizam a intimidade e o aspecto emocional, homens </w:t>
      </w:r>
      <w:sdt>
        <w:sdtPr>
          <w:tag w:val="goog_rdk_31"/>
          <w:id w:val="-1672783007"/>
        </w:sdtPr>
        <w:sdtEndPr/>
        <w:sdtContent>
          <w:r>
            <w:rPr>
              <w:rFonts w:ascii="Times New Roman" w:eastAsia="Times New Roman" w:hAnsi="Times New Roman" w:cs="Times New Roman"/>
              <w:sz w:val="24"/>
              <w:szCs w:val="24"/>
            </w:rPr>
            <w:t xml:space="preserve">valorizam </w:t>
          </w:r>
        </w:sdtContent>
      </w:sdt>
      <w:r>
        <w:rPr>
          <w:rFonts w:ascii="Times New Roman" w:eastAsia="Times New Roman" w:hAnsi="Times New Roman" w:cs="Times New Roman"/>
          <w:sz w:val="24"/>
          <w:szCs w:val="24"/>
        </w:rPr>
        <w:t xml:space="preserve">aspectos práticos ou físicos nos </w:t>
      </w:r>
      <w:r>
        <w:rPr>
          <w:rFonts w:ascii="Times New Roman" w:eastAsia="Times New Roman" w:hAnsi="Times New Roman" w:cs="Times New Roman"/>
          <w:sz w:val="24"/>
          <w:szCs w:val="24"/>
        </w:rPr>
        <w:lastRenderedPageBreak/>
        <w:t xml:space="preserve">relacionamentos. Para Tandler et al. (2020), a forma como homens buscam resolver </w:t>
      </w:r>
      <w:r w:rsidR="00914683">
        <w:rPr>
          <w:rFonts w:ascii="Times New Roman" w:eastAsia="Times New Roman" w:hAnsi="Times New Roman" w:cs="Times New Roman"/>
          <w:sz w:val="24"/>
          <w:szCs w:val="24"/>
        </w:rPr>
        <w:t xml:space="preserve">os conflitos </w:t>
      </w:r>
      <w:r>
        <w:rPr>
          <w:rFonts w:ascii="Times New Roman" w:eastAsia="Times New Roman" w:hAnsi="Times New Roman" w:cs="Times New Roman"/>
          <w:sz w:val="24"/>
          <w:szCs w:val="24"/>
        </w:rPr>
        <w:t xml:space="preserve">é por meio da evitação, fuga no momento do desentendimento e atos de violência. As mulheres optam pela comunicação, expressão dos seus sentimentos e utilizam argumentos por meio da fala para restabelecer a harmonia e solucionar </w:t>
      </w:r>
      <w:r w:rsidR="005B6921">
        <w:rPr>
          <w:rFonts w:ascii="Times New Roman" w:eastAsia="Times New Roman" w:hAnsi="Times New Roman" w:cs="Times New Roman"/>
          <w:sz w:val="24"/>
          <w:szCs w:val="24"/>
        </w:rPr>
        <w:t>as oposições</w:t>
      </w:r>
      <w:r>
        <w:rPr>
          <w:rFonts w:ascii="Times New Roman" w:eastAsia="Times New Roman" w:hAnsi="Times New Roman" w:cs="Times New Roman"/>
          <w:sz w:val="24"/>
          <w:szCs w:val="24"/>
        </w:rPr>
        <w:t xml:space="preserve"> que emergem.</w:t>
      </w:r>
      <w:r>
        <w:t xml:space="preserve"> </w:t>
      </w:r>
    </w:p>
    <w:p w14:paraId="61AFA2C0" w14:textId="019A823D"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Cava et al. (2020) deram uma importante contribuição ao relatar que a maneira pela qual os </w:t>
      </w:r>
      <w:sdt>
        <w:sdtPr>
          <w:tag w:val="goog_rdk_34"/>
          <w:id w:val="2000462735"/>
        </w:sdtPr>
        <w:sdtEndPr/>
        <w:sdtContent>
          <w:r w:rsidRPr="00707932">
            <w:rPr>
              <w:rFonts w:ascii="Times New Roman" w:eastAsia="Times New Roman" w:hAnsi="Times New Roman" w:cs="Times New Roman"/>
              <w:sz w:val="24"/>
              <w:szCs w:val="24"/>
            </w:rPr>
            <w:t>conflitos</w:t>
          </w:r>
        </w:sdtContent>
      </w:sdt>
      <w:r>
        <w:rPr>
          <w:rFonts w:ascii="Times New Roman" w:eastAsia="Times New Roman" w:hAnsi="Times New Roman" w:cs="Times New Roman"/>
          <w:sz w:val="24"/>
          <w:szCs w:val="24"/>
        </w:rPr>
        <w:t xml:space="preserve"> no namoro são gerenciados podem resvalar na saúde do relacionamento e no bem-estar psicológico dos enamorados, haja vista, que a forma como os diferentes gêneros percebem e </w:t>
      </w:r>
      <w:r w:rsidR="00707932">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 xml:space="preserve">vivenciam no relacionamento amoroso. Foi observado que nas mulheres os escores de sensibilidade emocional eram maiores em relação aos homens, além de sintomas depressivos e de ansiedade que também foram mais expressivos do que </w:t>
      </w:r>
      <w:sdt>
        <w:sdtPr>
          <w:tag w:val="goog_rdk_37"/>
          <w:id w:val="-1186138450"/>
        </w:sdtPr>
        <w:sdtEndPr/>
        <w:sdtContent>
          <w:r>
            <w:rPr>
              <w:rFonts w:ascii="Times New Roman" w:eastAsia="Times New Roman" w:hAnsi="Times New Roman" w:cs="Times New Roman"/>
              <w:sz w:val="24"/>
              <w:szCs w:val="24"/>
            </w:rPr>
            <w:t>no sexo masculino</w:t>
          </w:r>
        </w:sdtContent>
      </w:sdt>
      <w:r>
        <w:rPr>
          <w:rFonts w:ascii="Times New Roman" w:eastAsia="Times New Roman" w:hAnsi="Times New Roman" w:cs="Times New Roman"/>
          <w:sz w:val="24"/>
          <w:szCs w:val="24"/>
        </w:rPr>
        <w:t>.</w:t>
      </w:r>
      <w:sdt>
        <w:sdtPr>
          <w:tag w:val="goog_rdk_38"/>
          <w:id w:val="-739633222"/>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Santos</w:t>
      </w:r>
      <w:sdt>
        <w:sdtPr>
          <w:tag w:val="goog_rdk_41"/>
          <w:id w:val="-1792891468"/>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e</w:t>
      </w:r>
      <w:sdt>
        <w:sdtPr>
          <w:tag w:val="goog_rdk_43"/>
          <w:id w:val="1260257418"/>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Cerqueira-Santos</w:t>
      </w:r>
      <w:sdt>
        <w:sdtPr>
          <w:tag w:val="goog_rdk_46"/>
          <w:id w:val="455449889"/>
        </w:sdt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(2020) complementam afirmando que os conflitos no namoro podem ser considerados como fatores destrutivos nas relações entre os enamorados. Defendem a necessidade de um repertório ampliado de </w:t>
      </w:r>
      <w:r w:rsidR="00707932" w:rsidRPr="00D8680D">
        <w:rPr>
          <w:rFonts w:ascii="Times New Roman" w:hAnsi="Times New Roman" w:cs="Times New Roman"/>
          <w:sz w:val="24"/>
          <w:szCs w:val="24"/>
        </w:rPr>
        <w:t>HS</w:t>
      </w:r>
      <w:r>
        <w:rPr>
          <w:rFonts w:ascii="Times New Roman" w:eastAsia="Times New Roman" w:hAnsi="Times New Roman" w:cs="Times New Roman"/>
          <w:sz w:val="24"/>
          <w:szCs w:val="24"/>
        </w:rPr>
        <w:t xml:space="preserve"> para que ocorram comportamentos socialmente aceitos, uma melhor comunicação, empatia e assertividade, agindo como fator protetivo, levando a um </w:t>
      </w:r>
      <w:r w:rsidRPr="0078293A">
        <w:rPr>
          <w:rFonts w:ascii="Times New Roman" w:eastAsia="Times New Roman" w:hAnsi="Times New Roman" w:cs="Times New Roman"/>
          <w:sz w:val="24"/>
          <w:szCs w:val="24"/>
        </w:rPr>
        <w:t>r</w:t>
      </w:r>
      <w:sdt>
        <w:sdtPr>
          <w:tag w:val="goog_rdk_49"/>
          <w:id w:val="436804190"/>
        </w:sdtPr>
        <w:sdtEndPr/>
        <w:sdtContent>
          <w:r w:rsidRPr="0078293A">
            <w:rPr>
              <w:rFonts w:ascii="Times New Roman" w:eastAsia="Times New Roman" w:hAnsi="Times New Roman" w:cs="Times New Roman"/>
              <w:sz w:val="24"/>
              <w:szCs w:val="24"/>
            </w:rPr>
            <w:t>elacionamento</w:t>
          </w:r>
        </w:sdtContent>
      </w:sdt>
      <w:r w:rsidRPr="0078293A">
        <w:rPr>
          <w:rFonts w:ascii="Times New Roman" w:eastAsia="Times New Roman" w:hAnsi="Times New Roman" w:cs="Times New Roman"/>
          <w:sz w:val="24"/>
          <w:szCs w:val="24"/>
        </w:rPr>
        <w:t xml:space="preserve"> mais saudável</w:t>
      </w:r>
      <w:r>
        <w:rPr>
          <w:rFonts w:ascii="Times New Roman" w:eastAsia="Times New Roman" w:hAnsi="Times New Roman" w:cs="Times New Roman"/>
          <w:sz w:val="24"/>
          <w:szCs w:val="24"/>
        </w:rPr>
        <w:t>.</w:t>
      </w:r>
    </w:p>
    <w:p w14:paraId="61AFA2C1" w14:textId="7DEB869E"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HS são entendidas como o conjunto de comportamentos que cooperam para diminuição dos conflitos e para o aumento da satisfação e do bem-estar nas </w:t>
      </w:r>
      <w:sdt>
        <w:sdtPr>
          <w:tag w:val="goog_rdk_50"/>
          <w:id w:val="-594559291"/>
        </w:sdtPr>
        <w:sdtEndPr/>
        <w:sdtContent>
          <w:r w:rsidRPr="0078293A">
            <w:rPr>
              <w:rFonts w:ascii="Times New Roman" w:eastAsia="Times New Roman" w:hAnsi="Times New Roman" w:cs="Times New Roman"/>
              <w:sz w:val="24"/>
              <w:szCs w:val="24"/>
            </w:rPr>
            <w:t>relações</w:t>
          </w:r>
        </w:sdtContent>
      </w:sdt>
      <w:r w:rsidRPr="0078293A">
        <w:rPr>
          <w:rFonts w:ascii="Times New Roman" w:eastAsia="Times New Roman" w:hAnsi="Times New Roman" w:cs="Times New Roman"/>
          <w:sz w:val="24"/>
          <w:szCs w:val="24"/>
        </w:rPr>
        <w:t xml:space="preserve"> interpessoais (Cardoso &amp; Z. Del Prette, 2017). As HS gerais como automonitoria, fazer</w:t>
      </w:r>
      <w:r>
        <w:rPr>
          <w:rFonts w:ascii="Times New Roman" w:eastAsia="Times New Roman" w:hAnsi="Times New Roman" w:cs="Times New Roman"/>
          <w:sz w:val="24"/>
          <w:szCs w:val="24"/>
        </w:rPr>
        <w:t xml:space="preserve"> e manter amizade, solidariedade, manejar conflitos, comunicação, assertividade, direito e cidadania, civilidade, empatia, expressão de sentimento positivo, expressão de afeto e intimidade, contribuem para uma melhor qualidade das interações amorosas. Um repertório ampliado de HS promove </w:t>
      </w:r>
      <w:r w:rsidR="0055020C">
        <w:rPr>
          <w:rFonts w:ascii="Times New Roman" w:eastAsia="Times New Roman" w:hAnsi="Times New Roman" w:cs="Times New Roman"/>
          <w:sz w:val="24"/>
          <w:szCs w:val="24"/>
        </w:rPr>
        <w:t>uma convivência mais</w:t>
      </w:r>
      <w:r>
        <w:rPr>
          <w:rFonts w:ascii="Times New Roman" w:eastAsia="Times New Roman" w:hAnsi="Times New Roman" w:cs="Times New Roman"/>
          <w:sz w:val="24"/>
          <w:szCs w:val="24"/>
        </w:rPr>
        <w:t xml:space="preserve"> saudáve</w:t>
      </w:r>
      <w:r w:rsidR="0055020C">
        <w:rPr>
          <w:rFonts w:ascii="Times New Roman" w:eastAsia="Times New Roman" w:hAnsi="Times New Roman" w:cs="Times New Roman"/>
          <w:sz w:val="24"/>
          <w:szCs w:val="24"/>
        </w:rPr>
        <w:t>l</w:t>
      </w:r>
      <w:r>
        <w:rPr>
          <w:rFonts w:ascii="Times New Roman" w:eastAsia="Times New Roman" w:hAnsi="Times New Roman" w:cs="Times New Roman"/>
          <w:sz w:val="24"/>
          <w:szCs w:val="24"/>
        </w:rPr>
        <w:t>, duradour</w:t>
      </w:r>
      <w:r w:rsidR="0055020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A7437A">
        <w:rPr>
          <w:rFonts w:ascii="Times New Roman" w:eastAsia="Times New Roman" w:hAnsi="Times New Roman" w:cs="Times New Roman"/>
          <w:sz w:val="24"/>
          <w:szCs w:val="24"/>
        </w:rPr>
        <w:t xml:space="preserve">facilitando as interações. No entanto, um déficit no repertório de HS pode acarretar danos às </w:t>
      </w:r>
      <w:sdt>
        <w:sdtPr>
          <w:tag w:val="goog_rdk_53"/>
          <w:id w:val="405351792"/>
        </w:sdtPr>
        <w:sdtEndPr/>
        <w:sdtContent>
          <w:r w:rsidRPr="00A7437A">
            <w:rPr>
              <w:rFonts w:ascii="Times New Roman" w:eastAsia="Times New Roman" w:hAnsi="Times New Roman" w:cs="Times New Roman"/>
              <w:sz w:val="24"/>
              <w:szCs w:val="24"/>
            </w:rPr>
            <w:t>relações</w:t>
          </w:r>
        </w:sdtContent>
      </w:sdt>
      <w:r w:rsidRPr="00A7437A">
        <w:rPr>
          <w:rFonts w:ascii="Times New Roman" w:eastAsia="Times New Roman" w:hAnsi="Times New Roman" w:cs="Times New Roman"/>
          <w:sz w:val="24"/>
          <w:szCs w:val="24"/>
        </w:rPr>
        <w:t xml:space="preserve"> (A. Del Prette &amp; Del Prette, 2019). Com efeito, a resolução de c</w:t>
      </w:r>
      <w:sdt>
        <w:sdtPr>
          <w:tag w:val="goog_rdk_54"/>
          <w:id w:val="1661118512"/>
        </w:sdtPr>
        <w:sdtEndPr/>
        <w:sdtContent>
          <w:r w:rsidRPr="00A7437A">
            <w:rPr>
              <w:rFonts w:ascii="Times New Roman" w:eastAsia="Times New Roman" w:hAnsi="Times New Roman" w:cs="Times New Roman"/>
              <w:sz w:val="24"/>
              <w:szCs w:val="24"/>
            </w:rPr>
            <w:t>onflito</w:t>
          </w:r>
        </w:sdtContent>
      </w:sdt>
      <w:r w:rsidRPr="00A7437A">
        <w:rPr>
          <w:rFonts w:ascii="Times New Roman" w:eastAsia="Times New Roman" w:hAnsi="Times New Roman" w:cs="Times New Roman"/>
          <w:sz w:val="24"/>
          <w:szCs w:val="24"/>
        </w:rPr>
        <w:t>s é uma</w:t>
      </w:r>
      <w:r w:rsidR="00C824DB">
        <w:rPr>
          <w:rFonts w:ascii="Times New Roman" w:eastAsia="Times New Roman" w:hAnsi="Times New Roman" w:cs="Times New Roman"/>
          <w:sz w:val="24"/>
          <w:szCs w:val="24"/>
        </w:rPr>
        <w:t xml:space="preserve"> </w:t>
      </w:r>
      <w:sdt>
        <w:sdtPr>
          <w:tag w:val="goog_rdk_56"/>
          <w:id w:val="381448998"/>
        </w:sdtPr>
        <w:sdtEndPr/>
        <w:sdtContent>
          <w:r w:rsidRPr="00A7437A">
            <w:rPr>
              <w:rFonts w:ascii="Times New Roman" w:eastAsia="Times New Roman" w:hAnsi="Times New Roman" w:cs="Times New Roman"/>
              <w:sz w:val="24"/>
              <w:szCs w:val="24"/>
            </w:rPr>
            <w:t>HS</w:t>
          </w:r>
        </w:sdtContent>
      </w:sdt>
      <w:r w:rsidRPr="00A7437A">
        <w:rPr>
          <w:rFonts w:ascii="Times New Roman" w:eastAsia="Times New Roman" w:hAnsi="Times New Roman" w:cs="Times New Roman"/>
          <w:sz w:val="24"/>
          <w:szCs w:val="24"/>
        </w:rPr>
        <w:t xml:space="preserve"> importante no namoro, uma vez que ao</w:t>
      </w:r>
      <w:r>
        <w:rPr>
          <w:rFonts w:ascii="Times New Roman" w:eastAsia="Times New Roman" w:hAnsi="Times New Roman" w:cs="Times New Roman"/>
          <w:sz w:val="24"/>
          <w:szCs w:val="24"/>
        </w:rPr>
        <w:t xml:space="preserve"> mesmo tempo que possibilita a descoberta d</w:t>
      </w:r>
      <w:r w:rsidR="00C81AA5">
        <w:rPr>
          <w:rFonts w:ascii="Times New Roman" w:eastAsia="Times New Roman" w:hAnsi="Times New Roman" w:cs="Times New Roman"/>
          <w:sz w:val="24"/>
          <w:szCs w:val="24"/>
        </w:rPr>
        <w:t>e sua</w:t>
      </w:r>
      <w:r w:rsidR="00A7437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orige</w:t>
      </w:r>
      <w:r w:rsidR="00A7437A">
        <w:rPr>
          <w:rFonts w:ascii="Times New Roman" w:eastAsia="Times New Roman" w:hAnsi="Times New Roman" w:cs="Times New Roman"/>
          <w:sz w:val="24"/>
          <w:szCs w:val="24"/>
        </w:rPr>
        <w:t>ns</w:t>
      </w:r>
      <w:r>
        <w:rPr>
          <w:rFonts w:ascii="Times New Roman" w:eastAsia="Times New Roman" w:hAnsi="Times New Roman" w:cs="Times New Roman"/>
          <w:sz w:val="24"/>
          <w:szCs w:val="24"/>
        </w:rPr>
        <w:t>, também atua na busca de resoluções destes, promovendo desse modo o fortalecimento do namoro, impedindo a perpetração de comportamentos violentos (A. Del Prette &amp; Del Prette, 2019).</w:t>
      </w:r>
    </w:p>
    <w:p w14:paraId="013EE915" w14:textId="1A121A19" w:rsidR="00A05CB5" w:rsidRPr="000E2AED" w:rsidRDefault="00A05CB5" w:rsidP="003957A5">
      <w:pPr>
        <w:spacing w:after="0" w:line="360" w:lineRule="auto"/>
        <w:ind w:firstLine="709"/>
        <w:jc w:val="both"/>
        <w:rPr>
          <w:rFonts w:ascii="Times New Roman" w:eastAsia="Times New Roman" w:hAnsi="Times New Roman" w:cs="Times New Roman"/>
          <w:sz w:val="24"/>
          <w:szCs w:val="24"/>
        </w:rPr>
      </w:pPr>
      <w:r w:rsidRPr="000E2AED">
        <w:rPr>
          <w:rFonts w:ascii="Times New Roman" w:hAnsi="Times New Roman" w:cs="Times New Roman"/>
          <w:sz w:val="24"/>
          <w:szCs w:val="24"/>
        </w:rPr>
        <w:t xml:space="preserve">A pesquisa de Alves (2023) procurou compreender como as dinâmicas abusivas se desencadeiam e </w:t>
      </w:r>
      <w:r w:rsidR="0060171A" w:rsidRPr="000E2AED">
        <w:rPr>
          <w:rFonts w:ascii="Times New Roman" w:hAnsi="Times New Roman" w:cs="Times New Roman"/>
          <w:sz w:val="24"/>
          <w:szCs w:val="24"/>
        </w:rPr>
        <w:t xml:space="preserve">são praticadas </w:t>
      </w:r>
      <w:r w:rsidRPr="000E2AED">
        <w:rPr>
          <w:rFonts w:ascii="Times New Roman" w:hAnsi="Times New Roman" w:cs="Times New Roman"/>
          <w:sz w:val="24"/>
          <w:szCs w:val="24"/>
        </w:rPr>
        <w:t>no namoro, com intuito de ativar políticas que visem o rompimento do ciclo de violência. Para tanto, o estudo caracterizou a situação em que ocorre, avaliando os conflitos nas relações e as atitudes acerca desse problema. A metodologia foi de caráter quantitativ</w:t>
      </w:r>
      <w:r w:rsidR="007751BE" w:rsidRPr="000E2AED">
        <w:rPr>
          <w:rFonts w:ascii="Times New Roman" w:hAnsi="Times New Roman" w:cs="Times New Roman"/>
          <w:sz w:val="24"/>
          <w:szCs w:val="24"/>
        </w:rPr>
        <w:t>a</w:t>
      </w:r>
      <w:r w:rsidRPr="000E2AED">
        <w:rPr>
          <w:rFonts w:ascii="Times New Roman" w:hAnsi="Times New Roman" w:cs="Times New Roman"/>
          <w:sz w:val="24"/>
          <w:szCs w:val="24"/>
        </w:rPr>
        <w:t>, descritiv</w:t>
      </w:r>
      <w:r w:rsidR="007751BE" w:rsidRPr="000E2AED">
        <w:rPr>
          <w:rFonts w:ascii="Times New Roman" w:hAnsi="Times New Roman" w:cs="Times New Roman"/>
          <w:sz w:val="24"/>
          <w:szCs w:val="24"/>
        </w:rPr>
        <w:t>a</w:t>
      </w:r>
      <w:r w:rsidRPr="000E2AED">
        <w:rPr>
          <w:rFonts w:ascii="Times New Roman" w:hAnsi="Times New Roman" w:cs="Times New Roman"/>
          <w:sz w:val="24"/>
          <w:szCs w:val="24"/>
        </w:rPr>
        <w:t xml:space="preserve"> e transversal, com uma amostra de 152 participantes entre15 e 21 anos. Além do questionário sociodemográfico, foi usado o Inventário de Conflitos nos Relacionamentos de Namoro Adolescente (CADRI) e a Escala de Atitudes acerca da Violência </w:t>
      </w:r>
      <w:r w:rsidRPr="000E2AED">
        <w:rPr>
          <w:rFonts w:ascii="Times New Roman" w:hAnsi="Times New Roman" w:cs="Times New Roman"/>
          <w:sz w:val="24"/>
          <w:szCs w:val="24"/>
        </w:rPr>
        <w:lastRenderedPageBreak/>
        <w:t>no Namoro (EAVN). Alves (2023) argumentou que a presença de todas as formas de violência nas relações de namoro foi observada. Os resultados ainda apontaram que 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tipo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de abuso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mais presente</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w:t>
      </w:r>
      <w:r w:rsidR="009B535D" w:rsidRPr="000E2AED">
        <w:rPr>
          <w:rFonts w:ascii="Times New Roman" w:hAnsi="Times New Roman" w:cs="Times New Roman"/>
          <w:sz w:val="24"/>
          <w:szCs w:val="24"/>
        </w:rPr>
        <w:t>foram os emocionais e os verbais</w:t>
      </w:r>
      <w:r w:rsidRPr="000E2AED">
        <w:rPr>
          <w:rFonts w:ascii="Times New Roman" w:hAnsi="Times New Roman" w:cs="Times New Roman"/>
          <w:sz w:val="24"/>
          <w:szCs w:val="24"/>
        </w:rPr>
        <w:t>, sendo as mulheres que o perpetra</w:t>
      </w:r>
      <w:r w:rsidR="009B535D" w:rsidRPr="000E2AED">
        <w:rPr>
          <w:rFonts w:ascii="Times New Roman" w:hAnsi="Times New Roman" w:cs="Times New Roman"/>
          <w:sz w:val="24"/>
          <w:szCs w:val="24"/>
        </w:rPr>
        <w:t>va</w:t>
      </w:r>
      <w:r w:rsidRPr="000E2AED">
        <w:rPr>
          <w:rFonts w:ascii="Times New Roman" w:hAnsi="Times New Roman" w:cs="Times New Roman"/>
          <w:sz w:val="24"/>
          <w:szCs w:val="24"/>
        </w:rPr>
        <w:t>m e o sofr</w:t>
      </w:r>
      <w:r w:rsidR="00404E6E" w:rsidRPr="000E2AED">
        <w:rPr>
          <w:rFonts w:ascii="Times New Roman" w:hAnsi="Times New Roman" w:cs="Times New Roman"/>
          <w:sz w:val="24"/>
          <w:szCs w:val="24"/>
        </w:rPr>
        <w:t>i</w:t>
      </w:r>
      <w:r w:rsidR="009B535D" w:rsidRPr="000E2AED">
        <w:rPr>
          <w:rFonts w:ascii="Times New Roman" w:hAnsi="Times New Roman" w:cs="Times New Roman"/>
          <w:sz w:val="24"/>
          <w:szCs w:val="24"/>
        </w:rPr>
        <w:t>a</w:t>
      </w:r>
      <w:r w:rsidRPr="000E2AED">
        <w:rPr>
          <w:rFonts w:ascii="Times New Roman" w:hAnsi="Times New Roman" w:cs="Times New Roman"/>
          <w:sz w:val="24"/>
          <w:szCs w:val="24"/>
        </w:rPr>
        <w:t xml:space="preserve">m mais do que os rapazes. Ademais a autora relatou que as estratégias positivas para resolução de conflitos são as mais utilizadas pelas mulheres e que as atitudes perante a violência sexual feminina são as que apresentam um maior nível de legitimação. </w:t>
      </w:r>
      <w:r w:rsidR="00C25B83" w:rsidRPr="000E2AED">
        <w:rPr>
          <w:rFonts w:ascii="Times New Roman" w:hAnsi="Times New Roman" w:cs="Times New Roman"/>
          <w:sz w:val="24"/>
          <w:szCs w:val="24"/>
        </w:rPr>
        <w:t xml:space="preserve">Os </w:t>
      </w:r>
      <w:r w:rsidRPr="000E2AED">
        <w:rPr>
          <w:rFonts w:ascii="Times New Roman" w:hAnsi="Times New Roman" w:cs="Times New Roman"/>
          <w:sz w:val="24"/>
          <w:szCs w:val="24"/>
        </w:rPr>
        <w:t xml:space="preserve">resultados </w:t>
      </w:r>
      <w:r w:rsidR="00C25B83" w:rsidRPr="000E2AED">
        <w:rPr>
          <w:rFonts w:ascii="Times New Roman" w:hAnsi="Times New Roman" w:cs="Times New Roman"/>
          <w:sz w:val="24"/>
          <w:szCs w:val="24"/>
        </w:rPr>
        <w:t xml:space="preserve">deste estudo </w:t>
      </w:r>
      <w:r w:rsidRPr="000E2AED">
        <w:rPr>
          <w:rFonts w:ascii="Times New Roman" w:hAnsi="Times New Roman" w:cs="Times New Roman"/>
          <w:sz w:val="24"/>
          <w:szCs w:val="24"/>
        </w:rPr>
        <w:t xml:space="preserve">confirmam a necessidade </w:t>
      </w:r>
      <w:r w:rsidR="001E3B5F" w:rsidRPr="000E2AED">
        <w:rPr>
          <w:rFonts w:ascii="Times New Roman" w:hAnsi="Times New Roman" w:cs="Times New Roman"/>
          <w:sz w:val="24"/>
          <w:szCs w:val="24"/>
        </w:rPr>
        <w:t>do desenvolvimento e implementação</w:t>
      </w:r>
      <w:r w:rsidRPr="000E2AED">
        <w:rPr>
          <w:rFonts w:ascii="Times New Roman" w:hAnsi="Times New Roman" w:cs="Times New Roman"/>
          <w:sz w:val="24"/>
          <w:szCs w:val="24"/>
        </w:rPr>
        <w:t xml:space="preserve"> de projetos que permitam a prevenção d</w:t>
      </w:r>
      <w:r w:rsidR="001E3B5F" w:rsidRPr="000E2AED">
        <w:rPr>
          <w:rFonts w:ascii="Times New Roman" w:hAnsi="Times New Roman" w:cs="Times New Roman"/>
          <w:sz w:val="24"/>
          <w:szCs w:val="24"/>
        </w:rPr>
        <w:t>os variados tipos de</w:t>
      </w:r>
      <w:r w:rsidRPr="000E2AED">
        <w:rPr>
          <w:rFonts w:ascii="Times New Roman" w:hAnsi="Times New Roman" w:cs="Times New Roman"/>
          <w:sz w:val="24"/>
          <w:szCs w:val="24"/>
        </w:rPr>
        <w:t xml:space="preserve"> violência no namoro.</w:t>
      </w:r>
    </w:p>
    <w:p w14:paraId="61AFA2C5" w14:textId="32911881" w:rsidR="00000FBA" w:rsidRDefault="00BE3129" w:rsidP="005462F6">
      <w:pPr>
        <w:spacing w:after="0" w:line="360" w:lineRule="auto"/>
        <w:ind w:firstLine="709"/>
        <w:jc w:val="both"/>
        <w:rPr>
          <w:rFonts w:ascii="Times New Roman" w:eastAsia="Times New Roman" w:hAnsi="Times New Roman" w:cs="Times New Roman"/>
          <w:sz w:val="24"/>
          <w:szCs w:val="24"/>
        </w:rPr>
      </w:pPr>
      <w:r w:rsidRPr="000E2AED">
        <w:rPr>
          <w:rFonts w:ascii="Times New Roman" w:eastAsia="Times New Roman" w:hAnsi="Times New Roman" w:cs="Times New Roman"/>
          <w:sz w:val="24"/>
          <w:szCs w:val="24"/>
        </w:rPr>
        <w:t xml:space="preserve">Frente aos desafios encontrados nas relações amorosas </w:t>
      </w:r>
      <w:r>
        <w:rPr>
          <w:rFonts w:ascii="Times New Roman" w:eastAsia="Times New Roman" w:hAnsi="Times New Roman" w:cs="Times New Roman"/>
          <w:sz w:val="24"/>
          <w:szCs w:val="24"/>
        </w:rPr>
        <w:t xml:space="preserve">de jovens mulheres no tempo presente e a necessidade de comportamentos habilidosos para enfrentá-los, compreender como este público percebe as relações afetivas vividas no namoro torna-se relevante. Diante disso, </w:t>
      </w:r>
      <w:sdt>
        <w:sdtPr>
          <w:tag w:val="goog_rdk_58"/>
          <w:id w:val="-1802996899"/>
        </w:sdtPr>
        <w:sdtEndPr/>
        <w:sdtContent>
          <w:r w:rsidRPr="00070A36">
            <w:rPr>
              <w:rFonts w:ascii="Times New Roman" w:eastAsia="Times New Roman" w:hAnsi="Times New Roman" w:cs="Times New Roman"/>
              <w:sz w:val="24"/>
              <w:szCs w:val="24"/>
            </w:rPr>
            <w:t xml:space="preserve">o presente estudo objetiva examinar as concepções </w:t>
          </w:r>
          <w:r w:rsidR="00BD6EB1">
            <w:rPr>
              <w:rFonts w:ascii="Times New Roman" w:eastAsia="Times New Roman" w:hAnsi="Times New Roman" w:cs="Times New Roman"/>
              <w:sz w:val="24"/>
              <w:szCs w:val="24"/>
            </w:rPr>
            <w:t>de</w:t>
          </w:r>
          <w:r w:rsidR="00BD6EB1" w:rsidRPr="00070A36">
            <w:rPr>
              <w:rFonts w:ascii="Times New Roman" w:eastAsia="Times New Roman" w:hAnsi="Times New Roman" w:cs="Times New Roman"/>
              <w:sz w:val="24"/>
              <w:szCs w:val="24"/>
            </w:rPr>
            <w:t xml:space="preserve"> </w:t>
          </w:r>
          <w:r w:rsidRPr="00070A36">
            <w:rPr>
              <w:rFonts w:ascii="Times New Roman" w:eastAsia="Times New Roman" w:hAnsi="Times New Roman" w:cs="Times New Roman"/>
              <w:sz w:val="24"/>
              <w:szCs w:val="24"/>
            </w:rPr>
            <w:t xml:space="preserve">jovens mulheres sobre </w:t>
          </w:r>
        </w:sdtContent>
      </w:sdt>
      <w:sdt>
        <w:sdtPr>
          <w:tag w:val="goog_rdk_59"/>
          <w:id w:val="-1510680563"/>
        </w:sdtPr>
        <w:sdtEndPr/>
        <w:sdtContent>
          <w:sdt>
            <w:sdtPr>
              <w:tag w:val="goog_rdk_60"/>
              <w:id w:val="238674733"/>
            </w:sdtPr>
            <w:sdtEndPr/>
            <w:sdtContent>
              <w:r w:rsidRPr="00070A36">
                <w:rPr>
                  <w:rFonts w:ascii="Times New Roman" w:eastAsia="Times New Roman" w:hAnsi="Times New Roman" w:cs="Times New Roman"/>
                  <w:sz w:val="24"/>
                  <w:szCs w:val="24"/>
                </w:rPr>
                <w:t xml:space="preserve">expectativas, </w:t>
              </w:r>
            </w:sdtContent>
          </w:sdt>
        </w:sdtContent>
      </w:sdt>
      <w:sdt>
        <w:sdtPr>
          <w:tag w:val="goog_rdk_61"/>
          <w:id w:val="-605197782"/>
        </w:sdtPr>
        <w:sdtEndPr/>
        <w:sdtContent>
          <w:r w:rsidRPr="00070A36">
            <w:rPr>
              <w:rFonts w:ascii="Times New Roman" w:eastAsia="Times New Roman" w:hAnsi="Times New Roman" w:cs="Times New Roman"/>
              <w:sz w:val="24"/>
              <w:szCs w:val="24"/>
            </w:rPr>
            <w:t xml:space="preserve">conflitos e </w:t>
          </w:r>
          <w:r w:rsidR="00D627DA">
            <w:rPr>
              <w:rFonts w:ascii="Times New Roman" w:eastAsia="Times New Roman" w:hAnsi="Times New Roman" w:cs="Times New Roman"/>
              <w:sz w:val="24"/>
              <w:szCs w:val="24"/>
            </w:rPr>
            <w:t>HS no namoro.</w:t>
          </w:r>
        </w:sdtContent>
      </w:sdt>
      <w:sdt>
        <w:sdtPr>
          <w:tag w:val="goog_rdk_69"/>
          <w:id w:val="607788404"/>
          <w:showingPlcHdr/>
        </w:sdtPr>
        <w:sdtEndPr/>
        <w:sdtContent>
          <w:r w:rsidR="001E3B5F">
            <w:t xml:space="preserve">     </w:t>
          </w:r>
        </w:sdtContent>
      </w:sdt>
    </w:p>
    <w:p w14:paraId="61AFA2C6" w14:textId="77777777" w:rsidR="00000FBA" w:rsidRDefault="00000FBA" w:rsidP="005462F6">
      <w:pPr>
        <w:spacing w:after="0" w:line="360" w:lineRule="auto"/>
        <w:ind w:firstLine="709"/>
        <w:jc w:val="both"/>
        <w:rPr>
          <w:rFonts w:ascii="Times New Roman" w:eastAsia="Times New Roman" w:hAnsi="Times New Roman" w:cs="Times New Roman"/>
          <w:sz w:val="24"/>
          <w:szCs w:val="24"/>
        </w:rPr>
      </w:pPr>
    </w:p>
    <w:p w14:paraId="61AFA2C7" w14:textId="77777777" w:rsidR="00000FBA" w:rsidRDefault="00BE3129" w:rsidP="00995C2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Método</w:t>
      </w:r>
    </w:p>
    <w:p w14:paraId="61AFA2C9" w14:textId="26518E3C" w:rsidR="00000FBA" w:rsidRDefault="00BE3129" w:rsidP="008F456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Trata-se de um estudo qualitativo, descritivo e exploratório</w:t>
      </w:r>
      <w:r>
        <w:rPr>
          <w:rFonts w:ascii="Times New Roman" w:eastAsia="Times New Roman" w:hAnsi="Times New Roman" w:cs="Times New Roman"/>
          <w:color w:val="000000"/>
          <w:sz w:val="24"/>
          <w:szCs w:val="24"/>
          <w:highlight w:val="white"/>
        </w:rPr>
        <w:t xml:space="preserve"> </w:t>
      </w:r>
      <w:r w:rsidR="00DE30B9">
        <w:rPr>
          <w:rFonts w:ascii="Times New Roman" w:eastAsia="Times New Roman" w:hAnsi="Times New Roman" w:cs="Times New Roman"/>
          <w:color w:val="000000"/>
          <w:sz w:val="24"/>
          <w:szCs w:val="24"/>
        </w:rPr>
        <w:t xml:space="preserve">que usou </w:t>
      </w:r>
      <w:r w:rsidR="0079685D">
        <w:rPr>
          <w:rFonts w:ascii="Times New Roman" w:eastAsia="Times New Roman" w:hAnsi="Times New Roman" w:cs="Times New Roman"/>
          <w:color w:val="000000"/>
          <w:sz w:val="24"/>
          <w:szCs w:val="24"/>
        </w:rPr>
        <w:t>como</w:t>
      </w:r>
      <w:r w:rsidR="00DE30B9">
        <w:rPr>
          <w:rFonts w:ascii="Times New Roman" w:eastAsia="Times New Roman" w:hAnsi="Times New Roman" w:cs="Times New Roman"/>
          <w:color w:val="000000"/>
          <w:sz w:val="24"/>
          <w:szCs w:val="24"/>
        </w:rPr>
        <w:t xml:space="preserve"> </w:t>
      </w:r>
      <w:r w:rsidR="0079685D">
        <w:rPr>
          <w:rFonts w:ascii="Times New Roman" w:eastAsia="Times New Roman" w:hAnsi="Times New Roman" w:cs="Times New Roman"/>
          <w:color w:val="000000"/>
          <w:sz w:val="24"/>
          <w:szCs w:val="24"/>
        </w:rPr>
        <w:t>estratégia a</w:t>
      </w:r>
      <w:r w:rsidR="00DE30B9">
        <w:rPr>
          <w:rFonts w:ascii="Times New Roman" w:eastAsia="Times New Roman" w:hAnsi="Times New Roman" w:cs="Times New Roman"/>
          <w:color w:val="000000"/>
          <w:sz w:val="24"/>
          <w:szCs w:val="24"/>
        </w:rPr>
        <w:t xml:space="preserve"> técnica de </w:t>
      </w:r>
      <w:r>
        <w:rPr>
          <w:rFonts w:ascii="Times New Roman" w:eastAsia="Times New Roman" w:hAnsi="Times New Roman" w:cs="Times New Roman"/>
          <w:color w:val="000000"/>
          <w:sz w:val="24"/>
          <w:szCs w:val="24"/>
        </w:rPr>
        <w:t>Grupo Focal (GF).</w:t>
      </w:r>
      <w:r w:rsidR="008F456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O GF é um método de pesquisa que objetiva coletar informações sobre determinado tema proposto</w:t>
      </w:r>
      <w:sdt>
        <w:sdtPr>
          <w:tag w:val="goog_rdk_75"/>
          <w:id w:val="-2053217331"/>
        </w:sdtPr>
        <w:sdtEndPr/>
        <w:sdtContent>
          <w:r>
            <w:rPr>
              <w:rFonts w:ascii="Times New Roman" w:eastAsia="Times New Roman" w:hAnsi="Times New Roman" w:cs="Times New Roman"/>
              <w:color w:val="000000"/>
              <w:sz w:val="24"/>
              <w:szCs w:val="24"/>
              <w:highlight w:val="white"/>
            </w:rPr>
            <w:t>.</w:t>
          </w:r>
        </w:sdtContent>
      </w:sdt>
      <w:sdt>
        <w:sdtPr>
          <w:tag w:val="goog_rdk_77"/>
          <w:id w:val="-1664460314"/>
        </w:sdtPr>
        <w:sdtEndPr/>
        <w:sdtContent>
          <w:r>
            <w:rPr>
              <w:rFonts w:ascii="Times New Roman" w:eastAsia="Times New Roman" w:hAnsi="Times New Roman" w:cs="Times New Roman"/>
              <w:color w:val="000000"/>
              <w:sz w:val="24"/>
              <w:szCs w:val="24"/>
              <w:highlight w:val="white"/>
            </w:rPr>
            <w:t xml:space="preserve"> P</w:t>
          </w:r>
        </w:sdtContent>
      </w:sdt>
      <w:r>
        <w:rPr>
          <w:rFonts w:ascii="Times New Roman" w:eastAsia="Times New Roman" w:hAnsi="Times New Roman" w:cs="Times New Roman"/>
          <w:color w:val="000000"/>
          <w:sz w:val="24"/>
          <w:szCs w:val="24"/>
          <w:highlight w:val="white"/>
        </w:rPr>
        <w:t xml:space="preserve">ossui um facilitador e ocorre com um debate entre pessoas alvo de uma investigação científica, </w:t>
      </w:r>
      <w:sdt>
        <w:sdtPr>
          <w:tag w:val="goog_rdk_78"/>
          <w:id w:val="728968072"/>
        </w:sdtPr>
        <w:sdtEndPr/>
        <w:sdtContent>
          <w:r w:rsidRPr="001D3F31">
            <w:rPr>
              <w:rFonts w:ascii="Times New Roman" w:eastAsia="Times New Roman" w:hAnsi="Times New Roman" w:cs="Times New Roman"/>
              <w:color w:val="000000"/>
              <w:sz w:val="24"/>
              <w:szCs w:val="24"/>
              <w:highlight w:val="white"/>
            </w:rPr>
            <w:t>que interagem por meio de um grupo e são reunidas num mesmo local por tempo delimitado</w:t>
          </w:r>
        </w:sdtContent>
      </w:sdt>
      <w:r>
        <w:rPr>
          <w:rFonts w:ascii="Times New Roman" w:eastAsia="Times New Roman" w:hAnsi="Times New Roman" w:cs="Times New Roman"/>
          <w:color w:val="000000"/>
          <w:sz w:val="24"/>
          <w:szCs w:val="24"/>
          <w:highlight w:val="white"/>
        </w:rPr>
        <w:t xml:space="preserve">, possuindo como interesse encontrar respostas que evidenciem opiniões e concepções dos </w:t>
      </w:r>
      <w:r w:rsidRPr="00337981">
        <w:rPr>
          <w:rFonts w:ascii="Times New Roman" w:eastAsia="Times New Roman" w:hAnsi="Times New Roman" w:cs="Times New Roman"/>
          <w:color w:val="000000"/>
          <w:sz w:val="24"/>
          <w:szCs w:val="24"/>
        </w:rPr>
        <w:t xml:space="preserve">participantes (Campos et al., 2022; </w:t>
      </w:r>
      <w:r w:rsidRPr="000E2AED">
        <w:rPr>
          <w:rFonts w:ascii="Times New Roman" w:eastAsia="Times New Roman" w:hAnsi="Times New Roman" w:cs="Times New Roman"/>
          <w:color w:val="000000"/>
          <w:sz w:val="24"/>
          <w:szCs w:val="24"/>
        </w:rPr>
        <w:t>Dall’agnol et</w:t>
      </w:r>
      <w:r>
        <w:rPr>
          <w:rFonts w:ascii="Times New Roman" w:eastAsia="Times New Roman" w:hAnsi="Times New Roman" w:cs="Times New Roman"/>
          <w:color w:val="000000"/>
          <w:sz w:val="24"/>
          <w:szCs w:val="24"/>
        </w:rPr>
        <w:t xml:space="preserve"> al., 2012; Souza, 2020)</w:t>
      </w:r>
      <w:r>
        <w:rPr>
          <w:rFonts w:ascii="Times New Roman" w:eastAsia="Times New Roman" w:hAnsi="Times New Roman" w:cs="Times New Roman"/>
          <w:color w:val="000000"/>
          <w:sz w:val="24"/>
          <w:szCs w:val="24"/>
          <w:highlight w:val="white"/>
        </w:rPr>
        <w:t xml:space="preserve">. </w:t>
      </w:r>
    </w:p>
    <w:p w14:paraId="61AFA2CA" w14:textId="77777777" w:rsidR="00000FBA" w:rsidRDefault="00BE3129" w:rsidP="00CB0C4A">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Participantes</w:t>
      </w:r>
    </w:p>
    <w:p w14:paraId="4AC4133E" w14:textId="54FDC51F" w:rsidR="002F2A00" w:rsidRDefault="00BE3129" w:rsidP="00CB0C4A">
      <w:pP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Participaram oito mulheres</w:t>
      </w:r>
      <w:r w:rsidR="006C557B">
        <w:rPr>
          <w:rFonts w:ascii="Times New Roman" w:eastAsia="Times New Roman" w:hAnsi="Times New Roman" w:cs="Times New Roman"/>
          <w:color w:val="000000"/>
          <w:sz w:val="24"/>
          <w:szCs w:val="24"/>
        </w:rPr>
        <w:t xml:space="preserve"> </w:t>
      </w:r>
      <w:r w:rsidR="006C557B">
        <w:rPr>
          <w:rFonts w:ascii="Times New Roman" w:eastAsia="Times New Roman" w:hAnsi="Times New Roman" w:cs="Times New Roman"/>
          <w:color w:val="000000"/>
          <w:sz w:val="24"/>
          <w:szCs w:val="24"/>
        </w:rPr>
        <w:t>(Tabela 1)</w:t>
      </w:r>
      <w:r>
        <w:rPr>
          <w:rFonts w:ascii="Times New Roman" w:eastAsia="Times New Roman" w:hAnsi="Times New Roman" w:cs="Times New Roman"/>
          <w:color w:val="000000"/>
          <w:sz w:val="24"/>
          <w:szCs w:val="24"/>
        </w:rPr>
        <w:t xml:space="preserve"> com idades entre 18 e 29 anos </w:t>
      </w:r>
      <w:r w:rsidR="0064737C">
        <w:rPr>
          <w:rFonts w:ascii="Times New Roman" w:hAnsi="Times New Roman" w:cs="Times New Roman"/>
          <w:sz w:val="24"/>
          <w:szCs w:val="24"/>
        </w:rPr>
        <w:t>(M = 22,12; DP = 3,57)</w:t>
      </w:r>
      <w:r w:rsidR="006C557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tendo sido estabelecidos como critérios de inclusão: </w:t>
      </w:r>
      <w:r w:rsidR="001D3F31">
        <w:rPr>
          <w:rFonts w:ascii="Times New Roman" w:eastAsia="Times New Roman" w:hAnsi="Times New Roman" w:cs="Times New Roman"/>
          <w:color w:val="000000"/>
          <w:sz w:val="24"/>
          <w:szCs w:val="24"/>
        </w:rPr>
        <w:t xml:space="preserve">não ser casada, </w:t>
      </w:r>
      <w:r>
        <w:rPr>
          <w:rFonts w:ascii="Times New Roman" w:eastAsia="Times New Roman" w:hAnsi="Times New Roman" w:cs="Times New Roman"/>
          <w:color w:val="000000"/>
          <w:sz w:val="24"/>
          <w:szCs w:val="24"/>
        </w:rPr>
        <w:t xml:space="preserve">ter vivido relações de namoro no </w:t>
      </w:r>
      <w:r w:rsidRPr="001D7CF2">
        <w:rPr>
          <w:rFonts w:ascii="Times New Roman" w:eastAsia="Times New Roman" w:hAnsi="Times New Roman" w:cs="Times New Roman"/>
          <w:color w:val="000000"/>
          <w:sz w:val="24"/>
          <w:szCs w:val="24"/>
        </w:rPr>
        <w:t>último ano de pelo menos</w:t>
      </w:r>
      <w:r w:rsidR="001D3F31" w:rsidRPr="001D7CF2">
        <w:rPr>
          <w:rFonts w:ascii="Times New Roman" w:eastAsia="Times New Roman" w:hAnsi="Times New Roman" w:cs="Times New Roman"/>
          <w:color w:val="000000"/>
          <w:sz w:val="24"/>
          <w:szCs w:val="24"/>
        </w:rPr>
        <w:t xml:space="preserve"> seis meses</w:t>
      </w:r>
      <w:r w:rsidRPr="001D7CF2">
        <w:rPr>
          <w:rFonts w:ascii="Times New Roman" w:eastAsia="Times New Roman" w:hAnsi="Times New Roman" w:cs="Times New Roman"/>
          <w:color w:val="000000"/>
          <w:sz w:val="24"/>
          <w:szCs w:val="24"/>
        </w:rPr>
        <w:t>. Como critérios de exclusão, não se autodeclarar</w:t>
      </w:r>
      <w:r w:rsidR="001D7CF2" w:rsidRPr="001D7CF2">
        <w:rPr>
          <w:rFonts w:ascii="Times New Roman" w:hAnsi="Times New Roman" w:cs="Times New Roman"/>
        </w:rPr>
        <w:t xml:space="preserve"> heterossexual e cisgênero</w:t>
      </w:r>
      <w:r w:rsidRPr="001D7CF2">
        <w:rPr>
          <w:rFonts w:ascii="Times New Roman" w:eastAsia="Times New Roman" w:hAnsi="Times New Roman" w:cs="Times New Roman"/>
          <w:color w:val="000000"/>
          <w:sz w:val="24"/>
          <w:szCs w:val="24"/>
        </w:rPr>
        <w:t xml:space="preserve">. O convite para participação foi feito </w:t>
      </w:r>
      <w:r w:rsidR="00DE30B9">
        <w:rPr>
          <w:rFonts w:ascii="Times New Roman" w:eastAsia="Times New Roman" w:hAnsi="Times New Roman" w:cs="Times New Roman"/>
          <w:color w:val="000000"/>
          <w:sz w:val="24"/>
          <w:szCs w:val="24"/>
        </w:rPr>
        <w:t>por meio</w:t>
      </w:r>
      <w:r w:rsidR="00DE30B9" w:rsidRPr="001D7CF2">
        <w:rPr>
          <w:rFonts w:ascii="Times New Roman" w:eastAsia="Times New Roman" w:hAnsi="Times New Roman" w:cs="Times New Roman"/>
          <w:color w:val="000000"/>
          <w:sz w:val="24"/>
          <w:szCs w:val="24"/>
        </w:rPr>
        <w:t xml:space="preserve"> </w:t>
      </w:r>
      <w:r w:rsidRPr="001D7CF2">
        <w:rPr>
          <w:rFonts w:ascii="Times New Roman" w:eastAsia="Times New Roman" w:hAnsi="Times New Roman" w:cs="Times New Roman"/>
          <w:color w:val="000000"/>
          <w:sz w:val="24"/>
          <w:szCs w:val="24"/>
        </w:rPr>
        <w:t xml:space="preserve">de um </w:t>
      </w:r>
      <w:r w:rsidRPr="001D7CF2">
        <w:rPr>
          <w:rFonts w:ascii="Times New Roman" w:eastAsia="Times New Roman" w:hAnsi="Times New Roman" w:cs="Times New Roman"/>
          <w:i/>
          <w:color w:val="000000"/>
          <w:sz w:val="24"/>
          <w:szCs w:val="24"/>
        </w:rPr>
        <w:t>link</w:t>
      </w:r>
      <w:r w:rsidRPr="001D7CF2">
        <w:rPr>
          <w:rFonts w:ascii="Times New Roman" w:eastAsia="Times New Roman" w:hAnsi="Times New Roman" w:cs="Times New Roman"/>
          <w:color w:val="000000"/>
          <w:sz w:val="24"/>
          <w:szCs w:val="24"/>
        </w:rPr>
        <w:t xml:space="preserve"> enviado nas redes sociais e aplicativos de mensagens, usando a técnica de amostragem </w:t>
      </w:r>
      <w:sdt>
        <w:sdtPr>
          <w:rPr>
            <w:rFonts w:ascii="Times New Roman" w:hAnsi="Times New Roman" w:cs="Times New Roman"/>
          </w:rPr>
          <w:tag w:val="goog_rdk_87"/>
          <w:id w:val="110866981"/>
        </w:sdtPr>
        <w:sdtEndPr>
          <w:rPr>
            <w:rFonts w:eastAsia="Times New Roman"/>
            <w:color w:val="000000"/>
            <w:sz w:val="24"/>
            <w:szCs w:val="24"/>
          </w:rPr>
        </w:sdtEndPr>
        <w:sdtContent>
          <w:r w:rsidRPr="001D7CF2">
            <w:rPr>
              <w:rFonts w:ascii="Times New Roman" w:eastAsia="Times New Roman" w:hAnsi="Times New Roman" w:cs="Times New Roman"/>
              <w:color w:val="000000"/>
              <w:sz w:val="24"/>
              <w:szCs w:val="24"/>
            </w:rPr>
            <w:t xml:space="preserve">de </w:t>
          </w:r>
          <w:r w:rsidR="001D3F31" w:rsidRPr="001D7CF2">
            <w:rPr>
              <w:rFonts w:ascii="Times New Roman" w:eastAsia="Times New Roman" w:hAnsi="Times New Roman" w:cs="Times New Roman"/>
              <w:color w:val="000000"/>
              <w:sz w:val="24"/>
              <w:szCs w:val="24"/>
            </w:rPr>
            <w:t>Bola</w:t>
          </w:r>
          <w:r w:rsidR="0068458C" w:rsidRPr="001D7CF2">
            <w:rPr>
              <w:rFonts w:ascii="Times New Roman" w:hAnsi="Times New Roman" w:cs="Times New Roman"/>
            </w:rPr>
            <w:t xml:space="preserve"> </w:t>
          </w:r>
        </w:sdtContent>
      </w:sdt>
      <w:r w:rsidRPr="001D7CF2">
        <w:rPr>
          <w:rFonts w:ascii="Times New Roman" w:eastAsia="Times New Roman" w:hAnsi="Times New Roman" w:cs="Times New Roman"/>
          <w:color w:val="000000"/>
          <w:sz w:val="24"/>
          <w:szCs w:val="24"/>
        </w:rPr>
        <w:t>de neve (Bockorni</w:t>
      </w:r>
      <w:r>
        <w:rPr>
          <w:rFonts w:ascii="Times New Roman" w:eastAsia="Times New Roman" w:hAnsi="Times New Roman" w:cs="Times New Roman"/>
          <w:color w:val="000000"/>
          <w:sz w:val="24"/>
          <w:szCs w:val="24"/>
        </w:rPr>
        <w:t xml:space="preserve"> &amp; Gomes, 2021), que favorece a identificação de novos participantes </w:t>
      </w:r>
      <w:sdt>
        <w:sdtPr>
          <w:tag w:val="goog_rdk_90"/>
          <w:id w:val="2115238570"/>
        </w:sdtPr>
        <w:sdtEndPr/>
        <w:sdtContent>
          <w:r>
            <w:rPr>
              <w:rFonts w:ascii="Times New Roman" w:eastAsia="Times New Roman" w:hAnsi="Times New Roman" w:cs="Times New Roman"/>
              <w:color w:val="000000"/>
              <w:sz w:val="24"/>
              <w:szCs w:val="24"/>
            </w:rPr>
            <w:t xml:space="preserve">por meio </w:t>
          </w:r>
        </w:sdtContent>
      </w:sdt>
      <w:r>
        <w:rPr>
          <w:rFonts w:ascii="Times New Roman" w:eastAsia="Times New Roman" w:hAnsi="Times New Roman" w:cs="Times New Roman"/>
          <w:color w:val="000000"/>
          <w:sz w:val="24"/>
          <w:szCs w:val="24"/>
        </w:rPr>
        <w:t>dos contatos dos primeiros respondentes.</w:t>
      </w:r>
    </w:p>
    <w:p w14:paraId="41C11D9C" w14:textId="77777777" w:rsidR="00D93545" w:rsidRDefault="00D93545" w:rsidP="00905510">
      <w:pPr>
        <w:spacing w:after="0" w:line="360" w:lineRule="auto"/>
        <w:jc w:val="both"/>
        <w:rPr>
          <w:rFonts w:ascii="Times New Roman" w:eastAsia="Times New Roman" w:hAnsi="Times New Roman" w:cs="Times New Roman"/>
          <w:sz w:val="24"/>
          <w:szCs w:val="24"/>
        </w:rPr>
      </w:pPr>
    </w:p>
    <w:p w14:paraId="6DCA3AF4" w14:textId="77777777" w:rsidR="0071571F" w:rsidRDefault="0071571F" w:rsidP="00905510">
      <w:pPr>
        <w:spacing w:after="0" w:line="360" w:lineRule="auto"/>
        <w:jc w:val="both"/>
        <w:rPr>
          <w:rFonts w:ascii="Times New Roman" w:eastAsia="Times New Roman" w:hAnsi="Times New Roman" w:cs="Times New Roman"/>
          <w:sz w:val="24"/>
          <w:szCs w:val="24"/>
        </w:rPr>
      </w:pPr>
    </w:p>
    <w:p w14:paraId="7EA4E29B" w14:textId="77777777" w:rsidR="0071571F" w:rsidRDefault="0071571F" w:rsidP="00905510">
      <w:pPr>
        <w:spacing w:after="0" w:line="360" w:lineRule="auto"/>
        <w:jc w:val="both"/>
        <w:rPr>
          <w:rFonts w:ascii="Times New Roman" w:eastAsia="Times New Roman" w:hAnsi="Times New Roman" w:cs="Times New Roman"/>
          <w:sz w:val="24"/>
          <w:szCs w:val="24"/>
        </w:rPr>
      </w:pPr>
    </w:p>
    <w:p w14:paraId="61AFA2CD" w14:textId="3A059F8D" w:rsidR="00000FBA" w:rsidRDefault="00BE3129" w:rsidP="009055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Tabela 1</w:t>
      </w:r>
    </w:p>
    <w:p w14:paraId="61AFA2CE" w14:textId="77777777" w:rsidR="00000FBA" w:rsidRDefault="00BE3129" w:rsidP="0090551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Caracterização dos participantes</w:t>
      </w:r>
    </w:p>
    <w:tbl>
      <w:tblPr>
        <w:tblStyle w:val="a"/>
        <w:tblW w:w="3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1276"/>
      </w:tblGrid>
      <w:tr w:rsidR="00742282" w14:paraId="61AFA2D3" w14:textId="77777777" w:rsidTr="00742282">
        <w:tc>
          <w:tcPr>
            <w:tcW w:w="1413" w:type="dxa"/>
            <w:tcBorders>
              <w:left w:val="nil"/>
              <w:bottom w:val="single" w:sz="4" w:space="0" w:color="000000"/>
              <w:right w:val="nil"/>
            </w:tcBorders>
          </w:tcPr>
          <w:p w14:paraId="61AFA2CF"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Participante</w:t>
            </w:r>
          </w:p>
        </w:tc>
        <w:tc>
          <w:tcPr>
            <w:tcW w:w="1134" w:type="dxa"/>
            <w:tcBorders>
              <w:left w:val="nil"/>
              <w:bottom w:val="single" w:sz="4" w:space="0" w:color="000000"/>
              <w:right w:val="nil"/>
            </w:tcBorders>
          </w:tcPr>
          <w:p w14:paraId="61AFA2D1"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Idade</w:t>
            </w:r>
          </w:p>
        </w:tc>
        <w:tc>
          <w:tcPr>
            <w:tcW w:w="1276" w:type="dxa"/>
            <w:tcBorders>
              <w:left w:val="nil"/>
              <w:bottom w:val="single" w:sz="4" w:space="0" w:color="000000"/>
              <w:right w:val="nil"/>
            </w:tcBorders>
          </w:tcPr>
          <w:p w14:paraId="61AFA2D2"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NSE</w:t>
            </w:r>
          </w:p>
        </w:tc>
      </w:tr>
      <w:tr w:rsidR="00742282" w14:paraId="61AFA2D8" w14:textId="77777777" w:rsidTr="00742282">
        <w:tc>
          <w:tcPr>
            <w:tcW w:w="1413" w:type="dxa"/>
            <w:tcBorders>
              <w:left w:val="nil"/>
              <w:bottom w:val="nil"/>
              <w:right w:val="nil"/>
            </w:tcBorders>
          </w:tcPr>
          <w:p w14:paraId="61AFA2D4"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P1</w:t>
            </w:r>
          </w:p>
        </w:tc>
        <w:tc>
          <w:tcPr>
            <w:tcW w:w="1134" w:type="dxa"/>
            <w:tcBorders>
              <w:left w:val="nil"/>
              <w:bottom w:val="nil"/>
              <w:right w:val="nil"/>
            </w:tcBorders>
          </w:tcPr>
          <w:p w14:paraId="61AFA2D6" w14:textId="0AAE69CC"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left w:val="nil"/>
              <w:bottom w:val="nil"/>
              <w:right w:val="nil"/>
            </w:tcBorders>
          </w:tcPr>
          <w:p w14:paraId="61AFA2D7" w14:textId="5449754A"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DD" w14:textId="77777777" w:rsidTr="00742282">
        <w:tc>
          <w:tcPr>
            <w:tcW w:w="1413" w:type="dxa"/>
            <w:tcBorders>
              <w:top w:val="nil"/>
              <w:left w:val="nil"/>
              <w:bottom w:val="nil"/>
              <w:right w:val="nil"/>
            </w:tcBorders>
          </w:tcPr>
          <w:p w14:paraId="61AFA2D9"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P2</w:t>
            </w:r>
          </w:p>
        </w:tc>
        <w:tc>
          <w:tcPr>
            <w:tcW w:w="1134" w:type="dxa"/>
            <w:tcBorders>
              <w:top w:val="nil"/>
              <w:left w:val="nil"/>
              <w:bottom w:val="nil"/>
              <w:right w:val="nil"/>
            </w:tcBorders>
          </w:tcPr>
          <w:p w14:paraId="61AFA2DB" w14:textId="48E9BD6B" w:rsidR="00742282" w:rsidRPr="001D7CF2" w:rsidRDefault="00B17045"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24</w:t>
            </w:r>
          </w:p>
        </w:tc>
        <w:tc>
          <w:tcPr>
            <w:tcW w:w="1276" w:type="dxa"/>
            <w:tcBorders>
              <w:top w:val="nil"/>
              <w:left w:val="nil"/>
              <w:bottom w:val="nil"/>
              <w:right w:val="nil"/>
            </w:tcBorders>
          </w:tcPr>
          <w:p w14:paraId="61AFA2DC" w14:textId="32FEC999"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E2" w14:textId="77777777" w:rsidTr="00742282">
        <w:tc>
          <w:tcPr>
            <w:tcW w:w="1413" w:type="dxa"/>
            <w:tcBorders>
              <w:top w:val="nil"/>
              <w:left w:val="nil"/>
              <w:bottom w:val="nil"/>
              <w:right w:val="nil"/>
            </w:tcBorders>
          </w:tcPr>
          <w:p w14:paraId="61AFA2DE"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P3</w:t>
            </w:r>
          </w:p>
        </w:tc>
        <w:tc>
          <w:tcPr>
            <w:tcW w:w="1134" w:type="dxa"/>
            <w:tcBorders>
              <w:top w:val="nil"/>
              <w:left w:val="nil"/>
              <w:bottom w:val="nil"/>
              <w:right w:val="nil"/>
            </w:tcBorders>
          </w:tcPr>
          <w:p w14:paraId="61AFA2E0" w14:textId="61CA7E20"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E1" w14:textId="6065106F"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C1</w:t>
            </w:r>
          </w:p>
        </w:tc>
      </w:tr>
      <w:tr w:rsidR="00742282" w14:paraId="61AFA2E7" w14:textId="77777777" w:rsidTr="00742282">
        <w:tc>
          <w:tcPr>
            <w:tcW w:w="1413" w:type="dxa"/>
            <w:tcBorders>
              <w:top w:val="nil"/>
              <w:left w:val="nil"/>
              <w:bottom w:val="nil"/>
              <w:right w:val="nil"/>
            </w:tcBorders>
          </w:tcPr>
          <w:p w14:paraId="61AFA2E3"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P4</w:t>
            </w:r>
          </w:p>
        </w:tc>
        <w:tc>
          <w:tcPr>
            <w:tcW w:w="1134" w:type="dxa"/>
            <w:tcBorders>
              <w:top w:val="nil"/>
              <w:left w:val="nil"/>
              <w:bottom w:val="nil"/>
              <w:right w:val="nil"/>
            </w:tcBorders>
          </w:tcPr>
          <w:p w14:paraId="61AFA2E5" w14:textId="5B1F0256"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21</w:t>
            </w:r>
          </w:p>
        </w:tc>
        <w:tc>
          <w:tcPr>
            <w:tcW w:w="1276" w:type="dxa"/>
            <w:tcBorders>
              <w:top w:val="nil"/>
              <w:left w:val="nil"/>
              <w:bottom w:val="nil"/>
              <w:right w:val="nil"/>
            </w:tcBorders>
          </w:tcPr>
          <w:p w14:paraId="61AFA2E6" w14:textId="12912AF7"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C1</w:t>
            </w:r>
          </w:p>
        </w:tc>
      </w:tr>
      <w:tr w:rsidR="00742282" w14:paraId="61AFA2EC" w14:textId="77777777" w:rsidTr="00742282">
        <w:tc>
          <w:tcPr>
            <w:tcW w:w="1413" w:type="dxa"/>
            <w:tcBorders>
              <w:top w:val="nil"/>
              <w:left w:val="nil"/>
              <w:bottom w:val="nil"/>
              <w:right w:val="nil"/>
            </w:tcBorders>
          </w:tcPr>
          <w:p w14:paraId="61AFA2E8"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P5</w:t>
            </w:r>
          </w:p>
        </w:tc>
        <w:tc>
          <w:tcPr>
            <w:tcW w:w="1134" w:type="dxa"/>
            <w:tcBorders>
              <w:top w:val="nil"/>
              <w:left w:val="nil"/>
              <w:bottom w:val="nil"/>
              <w:right w:val="nil"/>
            </w:tcBorders>
          </w:tcPr>
          <w:p w14:paraId="61AFA2EA" w14:textId="5F17B571"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EB" w14:textId="66744AEE"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Pr>
                <w:rFonts w:eastAsia="Times New Roman"/>
                <w:color w:val="000000"/>
                <w:sz w:val="24"/>
                <w:szCs w:val="24"/>
              </w:rPr>
              <w:t>B2</w:t>
            </w:r>
          </w:p>
        </w:tc>
      </w:tr>
      <w:tr w:rsidR="00742282" w14:paraId="61AFA2F1" w14:textId="77777777" w:rsidTr="00742282">
        <w:tc>
          <w:tcPr>
            <w:tcW w:w="1413" w:type="dxa"/>
            <w:tcBorders>
              <w:top w:val="nil"/>
              <w:left w:val="nil"/>
              <w:bottom w:val="nil"/>
              <w:right w:val="nil"/>
            </w:tcBorders>
          </w:tcPr>
          <w:p w14:paraId="61AFA2ED"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P6</w:t>
            </w:r>
          </w:p>
        </w:tc>
        <w:tc>
          <w:tcPr>
            <w:tcW w:w="1134" w:type="dxa"/>
            <w:tcBorders>
              <w:top w:val="nil"/>
              <w:left w:val="nil"/>
              <w:bottom w:val="nil"/>
              <w:right w:val="nil"/>
            </w:tcBorders>
          </w:tcPr>
          <w:p w14:paraId="61AFA2EF" w14:textId="19727906"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18</w:t>
            </w:r>
          </w:p>
        </w:tc>
        <w:tc>
          <w:tcPr>
            <w:tcW w:w="1276" w:type="dxa"/>
            <w:tcBorders>
              <w:top w:val="nil"/>
              <w:left w:val="nil"/>
              <w:bottom w:val="nil"/>
              <w:right w:val="nil"/>
            </w:tcBorders>
          </w:tcPr>
          <w:p w14:paraId="61AFA2F0" w14:textId="0F6589DC"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F6" w14:textId="77777777" w:rsidTr="00742282">
        <w:tc>
          <w:tcPr>
            <w:tcW w:w="1413" w:type="dxa"/>
            <w:tcBorders>
              <w:top w:val="nil"/>
              <w:left w:val="nil"/>
              <w:bottom w:val="nil"/>
              <w:right w:val="nil"/>
            </w:tcBorders>
          </w:tcPr>
          <w:p w14:paraId="61AFA2F2"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P7</w:t>
            </w:r>
          </w:p>
        </w:tc>
        <w:tc>
          <w:tcPr>
            <w:tcW w:w="1134" w:type="dxa"/>
            <w:tcBorders>
              <w:top w:val="nil"/>
              <w:left w:val="nil"/>
              <w:bottom w:val="nil"/>
              <w:right w:val="nil"/>
            </w:tcBorders>
          </w:tcPr>
          <w:p w14:paraId="61AFA2F4" w14:textId="3B1C1C85"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F5" w14:textId="099EC071"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FB" w14:textId="77777777" w:rsidTr="00742282">
        <w:tc>
          <w:tcPr>
            <w:tcW w:w="1413" w:type="dxa"/>
            <w:tcBorders>
              <w:top w:val="nil"/>
              <w:left w:val="nil"/>
              <w:bottom w:val="single" w:sz="4" w:space="0" w:color="000000"/>
              <w:right w:val="nil"/>
            </w:tcBorders>
          </w:tcPr>
          <w:p w14:paraId="61AFA2F7"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P8</w:t>
            </w:r>
          </w:p>
        </w:tc>
        <w:tc>
          <w:tcPr>
            <w:tcW w:w="1134" w:type="dxa"/>
            <w:tcBorders>
              <w:top w:val="nil"/>
              <w:left w:val="nil"/>
              <w:bottom w:val="single" w:sz="4" w:space="0" w:color="000000"/>
              <w:right w:val="nil"/>
            </w:tcBorders>
          </w:tcPr>
          <w:p w14:paraId="61AFA2F9" w14:textId="7B5009A1" w:rsidR="00742282" w:rsidRPr="001D7CF2" w:rsidRDefault="0001523E"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29</w:t>
            </w:r>
          </w:p>
        </w:tc>
        <w:tc>
          <w:tcPr>
            <w:tcW w:w="1276" w:type="dxa"/>
            <w:tcBorders>
              <w:top w:val="nil"/>
              <w:left w:val="nil"/>
              <w:bottom w:val="single" w:sz="4" w:space="0" w:color="000000"/>
              <w:right w:val="nil"/>
            </w:tcBorders>
          </w:tcPr>
          <w:p w14:paraId="61AFA2FA" w14:textId="5B898FE5"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bl>
    <w:p w14:paraId="61AFA2FC" w14:textId="77777777" w:rsidR="00000FBA" w:rsidRDefault="00000FBA" w:rsidP="00905510">
      <w:pPr>
        <w:pBdr>
          <w:top w:val="nil"/>
          <w:left w:val="nil"/>
          <w:bottom w:val="nil"/>
          <w:right w:val="nil"/>
          <w:between w:val="nil"/>
        </w:pBdr>
        <w:spacing w:after="0" w:line="360" w:lineRule="auto"/>
        <w:ind w:firstLine="567"/>
        <w:jc w:val="both"/>
        <w:rPr>
          <w:rFonts w:ascii="Times New Roman" w:eastAsia="Times New Roman" w:hAnsi="Times New Roman" w:cs="Times New Roman"/>
          <w:strike/>
          <w:color w:val="000000"/>
          <w:sz w:val="24"/>
          <w:szCs w:val="24"/>
        </w:rPr>
      </w:pPr>
    </w:p>
    <w:p w14:paraId="61AFA2FE" w14:textId="77777777" w:rsidR="00000FBA" w:rsidRDefault="00BE3129" w:rsidP="00CB0C4A">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Instrumentos</w:t>
      </w:r>
    </w:p>
    <w:sdt>
      <w:sdtPr>
        <w:tag w:val="goog_rdk_96"/>
        <w:id w:val="1528302241"/>
      </w:sdtPr>
      <w:sdtEndPr>
        <w:rPr>
          <w:rFonts w:ascii="Times New Roman" w:hAnsi="Times New Roman" w:cs="Times New Roman"/>
          <w:sz w:val="24"/>
          <w:szCs w:val="24"/>
        </w:rPr>
      </w:sdtEndPr>
      <w:sdtContent>
        <w:p w14:paraId="020759F6" w14:textId="0692A020" w:rsidR="008F4565" w:rsidRDefault="00A07803" w:rsidP="00905510">
          <w:pPr>
            <w:spacing w:after="0" w:line="360" w:lineRule="auto"/>
            <w:ind w:firstLine="708"/>
            <w:jc w:val="both"/>
            <w:rPr>
              <w:rFonts w:ascii="Times New Roman" w:eastAsia="Times New Roman" w:hAnsi="Times New Roman" w:cs="Times New Roman"/>
              <w:sz w:val="24"/>
              <w:szCs w:val="24"/>
            </w:rPr>
          </w:pPr>
          <w:sdt>
            <w:sdtPr>
              <w:tag w:val="goog_rdk_91"/>
              <w:id w:val="-1044909888"/>
            </w:sdtPr>
            <w:sdtEndPr/>
            <w:sdtContent/>
          </w:sdt>
          <w:sdt>
            <w:sdtPr>
              <w:tag w:val="goog_rdk_92"/>
              <w:id w:val="1809590661"/>
              <w:showingPlcHdr/>
            </w:sdtPr>
            <w:sdtEndPr/>
            <w:sdtContent>
              <w:r w:rsidR="00634592">
                <w:t xml:space="preserve">     </w:t>
              </w:r>
            </w:sdtContent>
          </w:sdt>
          <w:r w:rsidR="00BE3129" w:rsidRPr="0068458C">
            <w:rPr>
              <w:rFonts w:ascii="Times New Roman" w:eastAsia="Times New Roman" w:hAnsi="Times New Roman" w:cs="Times New Roman"/>
              <w:sz w:val="24"/>
              <w:szCs w:val="24"/>
            </w:rPr>
            <w:t xml:space="preserve">Questionário Sociodemográfico para coletar dados sobre a amostra, baseado nos critérios da Associação Brasileira de Empresas de Pesquisa (ABEP, 2024). </w:t>
          </w:r>
        </w:p>
        <w:p w14:paraId="61AFA2FF" w14:textId="74267299" w:rsidR="00000FBA" w:rsidRPr="0068458C" w:rsidRDefault="008F4565" w:rsidP="0090551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BE3129" w:rsidRPr="0068458C">
            <w:rPr>
              <w:rFonts w:ascii="Times New Roman" w:eastAsia="Times New Roman" w:hAnsi="Times New Roman" w:cs="Times New Roman"/>
              <w:sz w:val="24"/>
              <w:szCs w:val="24"/>
            </w:rPr>
            <w:t xml:space="preserve">onjunto de seis imagens que serviram como disparador para as perguntas norteadoras. Elas foram usadas como aquecimento para a discussão, uma vez que abordavam temas como intimidade, namoro, comunicação, conflitos, </w:t>
          </w:r>
          <w:r w:rsidR="00C36458">
            <w:rPr>
              <w:rFonts w:ascii="Times New Roman" w:eastAsia="Times New Roman" w:hAnsi="Times New Roman" w:cs="Times New Roman"/>
              <w:sz w:val="24"/>
              <w:szCs w:val="24"/>
            </w:rPr>
            <w:t>expectativas e HS</w:t>
          </w:r>
          <w:r w:rsidR="00BE3129" w:rsidRPr="0068458C">
            <w:rPr>
              <w:rFonts w:ascii="Times New Roman" w:eastAsia="Times New Roman" w:hAnsi="Times New Roman" w:cs="Times New Roman"/>
              <w:sz w:val="24"/>
              <w:szCs w:val="24"/>
            </w:rPr>
            <w:t>.</w:t>
          </w:r>
          <w:sdt>
            <w:sdtPr>
              <w:rPr>
                <w:rFonts w:ascii="Times New Roman" w:hAnsi="Times New Roman" w:cs="Times New Roman"/>
                <w:sz w:val="24"/>
                <w:szCs w:val="24"/>
              </w:rPr>
              <w:tag w:val="goog_rdk_95"/>
              <w:id w:val="471104265"/>
              <w:showingPlcHdr/>
            </w:sdtPr>
            <w:sdtEndPr/>
            <w:sdtContent>
              <w:r w:rsidR="0068458C">
                <w:rPr>
                  <w:rFonts w:ascii="Times New Roman" w:hAnsi="Times New Roman" w:cs="Times New Roman"/>
                  <w:sz w:val="24"/>
                  <w:szCs w:val="24"/>
                </w:rPr>
                <w:t xml:space="preserve">     </w:t>
              </w:r>
            </w:sdtContent>
          </w:sdt>
        </w:p>
      </w:sdtContent>
    </w:sdt>
    <w:p w14:paraId="61AFA301" w14:textId="419A8EBE" w:rsidR="00000FBA" w:rsidRDefault="00634592" w:rsidP="003F4F5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0068458C" w:rsidRPr="0068458C">
        <w:rPr>
          <w:rFonts w:ascii="Times New Roman" w:eastAsia="Times New Roman" w:hAnsi="Times New Roman" w:cs="Times New Roman"/>
          <w:sz w:val="24"/>
          <w:szCs w:val="24"/>
        </w:rPr>
        <w:t xml:space="preserve">Roteiro com 22 perguntas </w:t>
      </w:r>
      <w:r w:rsidR="0068458C" w:rsidRPr="0068458C">
        <w:rPr>
          <w:rFonts w:ascii="Times New Roman" w:hAnsi="Times New Roman" w:cs="Times New Roman"/>
          <w:sz w:val="24"/>
          <w:szCs w:val="24"/>
        </w:rPr>
        <w:t xml:space="preserve">organizado </w:t>
      </w:r>
      <w:r w:rsidR="0068458C" w:rsidRPr="0068458C">
        <w:rPr>
          <w:rFonts w:ascii="Times New Roman" w:eastAsia="Times New Roman" w:hAnsi="Times New Roman" w:cs="Times New Roman"/>
          <w:sz w:val="24"/>
          <w:szCs w:val="24"/>
        </w:rPr>
        <w:t xml:space="preserve">em três blocos, sendo: expectativas sobre o namoro com seis, conflitos no namoro com seis e </w:t>
      </w:r>
      <w:sdt>
        <w:sdtPr>
          <w:rPr>
            <w:rFonts w:ascii="Times New Roman" w:hAnsi="Times New Roman" w:cs="Times New Roman"/>
            <w:sz w:val="24"/>
            <w:szCs w:val="24"/>
          </w:rPr>
          <w:tag w:val="goog_rdk_102"/>
          <w:id w:val="-1923403234"/>
        </w:sdtPr>
        <w:sdtEndPr/>
        <w:sdtContent>
          <w:r w:rsidR="0068458C" w:rsidRPr="0068458C">
            <w:rPr>
              <w:rFonts w:ascii="Times New Roman" w:hAnsi="Times New Roman" w:cs="Times New Roman"/>
              <w:sz w:val="24"/>
              <w:szCs w:val="24"/>
            </w:rPr>
            <w:t xml:space="preserve">HS no </w:t>
          </w:r>
        </w:sdtContent>
      </w:sdt>
      <w:r w:rsidR="0068458C" w:rsidRPr="0068458C">
        <w:rPr>
          <w:rFonts w:ascii="Times New Roman" w:eastAsia="Times New Roman" w:hAnsi="Times New Roman" w:cs="Times New Roman"/>
          <w:sz w:val="24"/>
          <w:szCs w:val="24"/>
        </w:rPr>
        <w:t xml:space="preserve">contexto do namoro com dez. As perguntas foram: Como você faz para resolver conflitos no namoro? Que tipo de conflito você espera encontrar no namoro? Como conciliar amigos e namoro? Como equilibrar família e namoro? Como conciliar estudo e namoro? Como você agiria se seu parceiro te traísse? O que você fez para dar a entender que queria iniciar um namoro? Quais os sinais o outro deu para você mostrando que queria iniciar o namoro? Como você se comunica com o outro? Como você lida com as críticas do parceiro? Como você demonstra afeto pelo seu parceiro? Como você lida com situações de humilhação ou ridicularização do seu parceiro? Como você lida com o ciúme? Como você lida com comportamentos manipuladores ou agressivos? Como você estabelece limites no relacionamento? Como vocês lidam com a distribuição do tempo livre do casal? Quais as suas expectativas em relação ao namoro? Quais as qualidades que você busca </w:t>
      </w:r>
      <w:r w:rsidR="0068458C" w:rsidRPr="0068458C">
        <w:rPr>
          <w:rFonts w:ascii="Times New Roman" w:eastAsia="Times New Roman" w:hAnsi="Times New Roman" w:cs="Times New Roman"/>
          <w:sz w:val="24"/>
          <w:szCs w:val="24"/>
        </w:rPr>
        <w:lastRenderedPageBreak/>
        <w:t>no outro? Quais sentimentos você acha importante no namoro? Quais são suas expectativas em relação à divisão das despesas? Como vocês organizam as escolhas dos programas em comum? Qual a relação entre ficar e namorar para você?</w:t>
      </w:r>
    </w:p>
    <w:p w14:paraId="7578FF66" w14:textId="77777777" w:rsidR="00030F74" w:rsidRDefault="00030F74" w:rsidP="003F4F50">
      <w:pPr>
        <w:spacing w:after="0" w:line="360" w:lineRule="auto"/>
        <w:ind w:firstLine="567"/>
        <w:jc w:val="both"/>
        <w:rPr>
          <w:rFonts w:ascii="Times New Roman" w:eastAsia="Times New Roman" w:hAnsi="Times New Roman" w:cs="Times New Roman"/>
          <w:color w:val="000000"/>
          <w:sz w:val="24"/>
          <w:szCs w:val="24"/>
        </w:rPr>
      </w:pPr>
    </w:p>
    <w:p w14:paraId="61AFA302" w14:textId="000E2BF7" w:rsidR="00000FBA" w:rsidRDefault="00BE3129" w:rsidP="00030F7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Procedimentos éticos</w:t>
      </w:r>
    </w:p>
    <w:p w14:paraId="2BFFD82D" w14:textId="0F43E52E" w:rsidR="00CF0668" w:rsidRDefault="00BE3129" w:rsidP="003F4F5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Todos os participantes assinaram o Termo de Consentimento Livre e Esclarecido (TCLE). Foram devidamente informados sobre a confidencialidade das identidades e os objetivos do estudo, de acordo com as diretrizes estabelecidas pelas Resoluções 466/2012 e 510/2016 do Conselho Nacional de Saúde (CNS). O projeto de pesquisa foi submetido e aprovado pelo Comitê de Ética da instituição de ensino superior responsável </w:t>
      </w:r>
      <w:r>
        <w:rPr>
          <w:rFonts w:ascii="Times New Roman" w:eastAsia="Times New Roman" w:hAnsi="Times New Roman" w:cs="Times New Roman"/>
          <w:sz w:val="24"/>
          <w:szCs w:val="24"/>
        </w:rPr>
        <w:t>(CAAE: 76617923.9.0000.5289), tendo sido aprovado em 07/07/2024.</w:t>
      </w:r>
    </w:p>
    <w:p w14:paraId="0D750D74" w14:textId="77777777" w:rsidR="00030F74" w:rsidRDefault="00030F74" w:rsidP="003F4F50">
      <w:pPr>
        <w:spacing w:after="0" w:line="360" w:lineRule="auto"/>
        <w:ind w:firstLine="709"/>
        <w:jc w:val="both"/>
        <w:rPr>
          <w:rFonts w:ascii="Times New Roman" w:eastAsia="Times New Roman" w:hAnsi="Times New Roman" w:cs="Times New Roman"/>
          <w:b/>
          <w:color w:val="000000"/>
          <w:sz w:val="24"/>
          <w:szCs w:val="24"/>
        </w:rPr>
      </w:pPr>
    </w:p>
    <w:p w14:paraId="61AFA305" w14:textId="77777777" w:rsidR="00000FBA" w:rsidRDefault="00BE3129" w:rsidP="00030F74">
      <w:pPr>
        <w:pBdr>
          <w:top w:val="nil"/>
          <w:left w:val="nil"/>
          <w:bottom w:val="nil"/>
          <w:right w:val="nil"/>
          <w:between w:val="nil"/>
        </w:pBdr>
        <w:spacing w:after="0" w:line="360" w:lineRule="auto"/>
        <w:ind w:firstLine="7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Procedimentos de coleta de dados</w:t>
      </w:r>
    </w:p>
    <w:p w14:paraId="61AFA306" w14:textId="77777777" w:rsidR="00000FBA" w:rsidRDefault="00BE3129" w:rsidP="00CF0668">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Foi realizado um GF com as participantes selecionadas, com duração de uma hora e vinte minutos, dispostas de forma que permitiu a interação face a face. Na Introdução, com cerca de 15 a 20 minutos, foram colhidas as assinaturas nos TCLE e coletados os dados demográficos. Em seguida deu-se início uma explanação geral sobre os objetivos do estudo. Nesse momento, o facilitador informou as regras do GF, expondo a importância da confiabilidade, reforçando que não existiam respostas certas ou erradas e que seria um espaço de troca e fala para todas. Um conjunto de imagens foi exposto com referência a condutas relativas ao namoro em diferentes situações. A partir das imagens, passou-se a questionar o que as participantes estavam vendo e como se sentiam ao visualizarem. Em seguida, perguntas relacionadas ao objetivo do estudo foram abordadas para que pensamentos e opiniões dos participantes pudessem ser expostos. </w:t>
      </w:r>
    </w:p>
    <w:p w14:paraId="6D994688" w14:textId="77777777" w:rsidR="00030F74" w:rsidRDefault="00030F74" w:rsidP="00CF0668">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14:paraId="61AFA307" w14:textId="3175A456" w:rsidR="00000FBA" w:rsidRDefault="00DE30B9" w:rsidP="00030F74">
      <w:pPr>
        <w:pBdr>
          <w:top w:val="nil"/>
          <w:left w:val="nil"/>
          <w:bottom w:val="nil"/>
          <w:right w:val="nil"/>
          <w:between w:val="nil"/>
        </w:pBdr>
        <w:spacing w:after="0" w:line="36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Análise de dados</w:t>
      </w:r>
    </w:p>
    <w:p w14:paraId="61AFA309" w14:textId="477AF73C" w:rsidR="00000FBA" w:rsidRDefault="00BE3129"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i/>
          <w:color w:val="000000"/>
          <w:sz w:val="24"/>
          <w:szCs w:val="24"/>
        </w:rPr>
        <w:t>software</w:t>
      </w:r>
      <w:r>
        <w:rPr>
          <w:rFonts w:ascii="Times New Roman" w:eastAsia="Times New Roman" w:hAnsi="Times New Roman" w:cs="Times New Roman"/>
          <w:color w:val="000000"/>
          <w:sz w:val="24"/>
          <w:szCs w:val="24"/>
        </w:rPr>
        <w:t xml:space="preserve"> Interface de R </w:t>
      </w:r>
      <w:r>
        <w:rPr>
          <w:rFonts w:ascii="Times New Roman" w:eastAsia="Times New Roman" w:hAnsi="Times New Roman" w:cs="Times New Roman"/>
          <w:i/>
          <w:color w:val="000000"/>
          <w:sz w:val="24"/>
          <w:szCs w:val="24"/>
        </w:rPr>
        <w:t>pour les Analyses Multidimensionnelles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de Textes et de Questionnaires</w:t>
      </w:r>
      <w:r>
        <w:rPr>
          <w:rFonts w:ascii="Times New Roman" w:eastAsia="Times New Roman" w:hAnsi="Times New Roman" w:cs="Times New Roman"/>
          <w:color w:val="000000"/>
          <w:sz w:val="24"/>
          <w:szCs w:val="24"/>
        </w:rPr>
        <w:t xml:space="preserve"> (IRAMUTEQ) foi utilizado. A escolha se deu considerando sua capacidade de organizar e integrar dados coletados das transcrições, transformados em c</w:t>
      </w:r>
      <w:r>
        <w:rPr>
          <w:rFonts w:ascii="Times New Roman" w:eastAsia="Times New Roman" w:hAnsi="Times New Roman" w:cs="Times New Roman"/>
          <w:i/>
          <w:color w:val="000000"/>
          <w:sz w:val="24"/>
          <w:szCs w:val="24"/>
        </w:rPr>
        <w:t>orpus</w:t>
      </w:r>
      <w:r>
        <w:rPr>
          <w:rFonts w:ascii="Times New Roman" w:eastAsia="Times New Roman" w:hAnsi="Times New Roman" w:cs="Times New Roman"/>
          <w:color w:val="000000"/>
          <w:sz w:val="24"/>
          <w:szCs w:val="24"/>
        </w:rPr>
        <w:t xml:space="preserve"> textual, seguido pela indexação e análise lexical </w:t>
      </w:r>
      <w:r>
        <w:rPr>
          <w:rFonts w:ascii="Times New Roman" w:eastAsia="Times New Roman" w:hAnsi="Times New Roman" w:cs="Times New Roman"/>
          <w:color w:val="000000"/>
          <w:sz w:val="24"/>
          <w:szCs w:val="24"/>
          <w:highlight w:val="white"/>
        </w:rPr>
        <w:t>sobre tabelas de indivíduos, por palavras</w:t>
      </w:r>
      <w:r>
        <w:rPr>
          <w:rFonts w:ascii="Times New Roman" w:eastAsia="Times New Roman" w:hAnsi="Times New Roman" w:cs="Times New Roman"/>
          <w:color w:val="000000"/>
          <w:sz w:val="24"/>
          <w:szCs w:val="24"/>
        </w:rPr>
        <w:t xml:space="preserve">. </w:t>
      </w:r>
      <w:r w:rsidR="0023106C" w:rsidRPr="00DF079D">
        <w:rPr>
          <w:rFonts w:ascii="Times New Roman" w:eastAsia="Times New Roman" w:hAnsi="Times New Roman" w:cs="Times New Roman"/>
          <w:sz w:val="24"/>
          <w:szCs w:val="24"/>
        </w:rPr>
        <w:t>Esse tipo de análise</w:t>
      </w:r>
      <w:r w:rsidR="00ED3B6E" w:rsidRPr="00DF079D">
        <w:rPr>
          <w:rFonts w:ascii="Times New Roman" w:eastAsia="Times New Roman" w:hAnsi="Times New Roman" w:cs="Times New Roman"/>
          <w:sz w:val="24"/>
          <w:szCs w:val="24"/>
        </w:rPr>
        <w:t xml:space="preserve"> </w:t>
      </w:r>
      <w:r w:rsidR="003172DC" w:rsidRPr="00DF079D">
        <w:rPr>
          <w:rFonts w:ascii="Times New Roman" w:eastAsia="Times New Roman" w:hAnsi="Times New Roman" w:cs="Times New Roman"/>
          <w:sz w:val="24"/>
          <w:szCs w:val="24"/>
        </w:rPr>
        <w:t>tem como base a sintaxe</w:t>
      </w:r>
      <w:r w:rsidR="000710C0" w:rsidRPr="00DF079D">
        <w:rPr>
          <w:rFonts w:ascii="Times New Roman" w:eastAsia="Times New Roman" w:hAnsi="Times New Roman" w:cs="Times New Roman"/>
          <w:sz w:val="24"/>
          <w:szCs w:val="24"/>
        </w:rPr>
        <w:t xml:space="preserve"> e </w:t>
      </w:r>
      <w:r w:rsidR="00A913A5" w:rsidRPr="00DF079D">
        <w:rPr>
          <w:rFonts w:ascii="Times New Roman" w:eastAsia="Times New Roman" w:hAnsi="Times New Roman" w:cs="Times New Roman"/>
          <w:sz w:val="24"/>
          <w:szCs w:val="24"/>
        </w:rPr>
        <w:t>coloca em evidência</w:t>
      </w:r>
      <w:r w:rsidR="00ED6108" w:rsidRPr="00DF079D">
        <w:rPr>
          <w:rFonts w:ascii="Times New Roman" w:eastAsia="Times New Roman" w:hAnsi="Times New Roman" w:cs="Times New Roman"/>
          <w:sz w:val="24"/>
          <w:szCs w:val="24"/>
        </w:rPr>
        <w:t xml:space="preserve"> as formas lexicais utilizadas, sendo palavras e/ou unidades textuais</w:t>
      </w:r>
      <w:r w:rsidR="0065313F" w:rsidRPr="00DF079D">
        <w:rPr>
          <w:rFonts w:ascii="Times New Roman" w:eastAsia="Times New Roman" w:hAnsi="Times New Roman" w:cs="Times New Roman"/>
          <w:sz w:val="24"/>
          <w:szCs w:val="24"/>
        </w:rPr>
        <w:t xml:space="preserve">, buscando examinar a sua distribuição por </w:t>
      </w:r>
      <w:r w:rsidR="00D56E42" w:rsidRPr="00DF079D">
        <w:rPr>
          <w:rFonts w:ascii="Times New Roman" w:eastAsia="Times New Roman" w:hAnsi="Times New Roman" w:cs="Times New Roman"/>
          <w:sz w:val="24"/>
          <w:szCs w:val="24"/>
        </w:rPr>
        <w:t>frequência</w:t>
      </w:r>
      <w:r w:rsidR="0065313F" w:rsidRPr="00DF079D">
        <w:rPr>
          <w:rFonts w:ascii="Times New Roman" w:eastAsia="Times New Roman" w:hAnsi="Times New Roman" w:cs="Times New Roman"/>
          <w:sz w:val="24"/>
          <w:szCs w:val="24"/>
        </w:rPr>
        <w:t xml:space="preserve"> e associação (Oliveira et al., 2022</w:t>
      </w:r>
      <w:r w:rsidR="00D56E42" w:rsidRPr="00DF079D">
        <w:rPr>
          <w:rFonts w:ascii="Times New Roman" w:eastAsia="Times New Roman" w:hAnsi="Times New Roman" w:cs="Times New Roman"/>
          <w:sz w:val="24"/>
          <w:szCs w:val="24"/>
        </w:rPr>
        <w:t xml:space="preserve">), </w:t>
      </w:r>
      <w:r w:rsidR="00D56E42">
        <w:rPr>
          <w:rFonts w:ascii="Times New Roman" w:eastAsia="Times New Roman" w:hAnsi="Times New Roman" w:cs="Times New Roman"/>
          <w:color w:val="000000"/>
          <w:sz w:val="24"/>
          <w:szCs w:val="24"/>
        </w:rPr>
        <w:t>podendo</w:t>
      </w:r>
      <w:r>
        <w:rPr>
          <w:rFonts w:ascii="Times New Roman" w:eastAsia="Times New Roman" w:hAnsi="Times New Roman" w:cs="Times New Roman"/>
          <w:color w:val="000000"/>
          <w:sz w:val="24"/>
          <w:szCs w:val="24"/>
        </w:rPr>
        <w:t xml:space="preserve"> ser qualitativa e quantitativa. A qualitativa examina as palavras no discurso e a quantitativa a frequência dessas palavras por meio do método estatístico </w:t>
      </w:r>
      <w:r>
        <w:rPr>
          <w:rFonts w:ascii="Times New Roman" w:eastAsia="Times New Roman" w:hAnsi="Times New Roman" w:cs="Times New Roman"/>
          <w:color w:val="000000"/>
          <w:sz w:val="24"/>
          <w:szCs w:val="24"/>
        </w:rPr>
        <w:lastRenderedPageBreak/>
        <w:t>inferencial do Qui-quadrado</w:t>
      </w:r>
      <w:r w:rsidR="006E5FA0">
        <w:rPr>
          <w:rFonts w:ascii="Times New Roman" w:eastAsia="Times New Roman" w:hAnsi="Times New Roman" w:cs="Times New Roman"/>
          <w:color w:val="000000"/>
          <w:sz w:val="24"/>
          <w:szCs w:val="24"/>
        </w:rPr>
        <w:t>.</w:t>
      </w:r>
      <w:r w:rsidR="00BF3E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i/>
          <w:color w:val="000000"/>
          <w:sz w:val="24"/>
          <w:szCs w:val="24"/>
        </w:rPr>
        <w:t xml:space="preserve">corpus </w:t>
      </w:r>
      <w:r w:rsidR="00DE30B9">
        <w:rPr>
          <w:rFonts w:ascii="Times New Roman" w:eastAsia="Times New Roman" w:hAnsi="Times New Roman" w:cs="Times New Roman"/>
          <w:color w:val="000000"/>
          <w:sz w:val="24"/>
          <w:szCs w:val="24"/>
        </w:rPr>
        <w:t xml:space="preserve">foi </w:t>
      </w:r>
      <w:r>
        <w:rPr>
          <w:rFonts w:ascii="Times New Roman" w:eastAsia="Times New Roman" w:hAnsi="Times New Roman" w:cs="Times New Roman"/>
          <w:color w:val="000000"/>
          <w:sz w:val="24"/>
          <w:szCs w:val="24"/>
        </w:rPr>
        <w:t xml:space="preserve">submetido à Classificação Hierárquica Descendente (CHD) tendo por objetivo o agrupamento dos termos semelhantes, segregando as diferentes em outras classes de palavras </w:t>
      </w:r>
      <w:r w:rsidR="006E5FA0">
        <w:rPr>
          <w:rFonts w:ascii="Times New Roman" w:eastAsia="Times New Roman" w:hAnsi="Times New Roman" w:cs="Times New Roman"/>
          <w:color w:val="000000"/>
          <w:sz w:val="24"/>
          <w:szCs w:val="24"/>
        </w:rPr>
        <w:t xml:space="preserve">(Camargo &amp; Justo, 2013; 2018). </w:t>
      </w:r>
    </w:p>
    <w:p w14:paraId="2A75CBCA" w14:textId="77777777" w:rsidR="00030F74" w:rsidRDefault="00030F74"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14:paraId="61AFA30A" w14:textId="77777777" w:rsidR="00000FBA" w:rsidRDefault="00BE3129" w:rsidP="00995C2B">
      <w:pPr>
        <w:pBdr>
          <w:top w:val="nil"/>
          <w:left w:val="nil"/>
          <w:bottom w:val="nil"/>
          <w:right w:val="nil"/>
          <w:between w:val="nil"/>
        </w:pBdr>
        <w:spacing w:after="0" w:line="36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Resultados</w:t>
      </w:r>
    </w:p>
    <w:p w14:paraId="61AFA30B" w14:textId="4EB52515" w:rsidR="00000FBA" w:rsidRDefault="00BE3129" w:rsidP="00D56E42">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i/>
          <w:color w:val="000000"/>
          <w:sz w:val="24"/>
          <w:szCs w:val="24"/>
        </w:rPr>
        <w:t>corpus</w:t>
      </w:r>
      <w:r>
        <w:rPr>
          <w:rFonts w:ascii="Times New Roman" w:eastAsia="Times New Roman" w:hAnsi="Times New Roman" w:cs="Times New Roman"/>
          <w:color w:val="000000"/>
          <w:sz w:val="24"/>
          <w:szCs w:val="24"/>
        </w:rPr>
        <w:t xml:space="preserve"> textual referente às oito mulheres entre 18 e 29 anos, com 112 segmentos de textos (ST) teve um aproveitamento de 75%, podendo ser considerado um nível satisfatório (Camargo &amp; Justo, 2018). Foram encontradas cinco Categorias e seis Classes, de acordo com a Figura 1. A Categoria “Conflitos de namoro de mulheres de 18 a 29 anos” remontam a todas as falas das participantes desse grupo, na qual se divide na Classe 6 “Expectativas de namoro” (17,86%) e na Categoria “Amadurecimento para namorar”, que </w:t>
      </w:r>
      <w:r w:rsidR="001B5166">
        <w:rPr>
          <w:rFonts w:ascii="Times New Roman" w:eastAsia="Times New Roman" w:hAnsi="Times New Roman" w:cs="Times New Roman"/>
          <w:color w:val="000000"/>
          <w:sz w:val="24"/>
          <w:szCs w:val="24"/>
        </w:rPr>
        <w:t>apresenta</w:t>
      </w:r>
      <w:r>
        <w:rPr>
          <w:rFonts w:ascii="Times New Roman" w:eastAsia="Times New Roman" w:hAnsi="Times New Roman" w:cs="Times New Roman"/>
          <w:color w:val="000000"/>
          <w:sz w:val="24"/>
          <w:szCs w:val="24"/>
        </w:rPr>
        <w:t xml:space="preserve"> a preparação das participantes para iniciarem um relacionamento afetivo. </w:t>
      </w:r>
      <w:r w:rsidRPr="005820A8">
        <w:rPr>
          <w:rFonts w:ascii="Times New Roman" w:eastAsia="Times New Roman" w:hAnsi="Times New Roman" w:cs="Times New Roman"/>
          <w:color w:val="000000"/>
          <w:sz w:val="24"/>
          <w:szCs w:val="24"/>
        </w:rPr>
        <w:t>Essa</w:t>
      </w:r>
      <w:r>
        <w:rPr>
          <w:rFonts w:ascii="Times New Roman" w:eastAsia="Times New Roman" w:hAnsi="Times New Roman" w:cs="Times New Roman"/>
          <w:color w:val="000000"/>
          <w:sz w:val="24"/>
          <w:szCs w:val="24"/>
        </w:rPr>
        <w:t xml:space="preserve"> Categoria se </w:t>
      </w:r>
      <w:sdt>
        <w:sdtPr>
          <w:tag w:val="goog_rdk_104"/>
          <w:id w:val="1534377730"/>
        </w:sdtPr>
        <w:sdtEndPr/>
        <w:sdtContent>
          <w:r>
            <w:rPr>
              <w:rFonts w:ascii="Times New Roman" w:eastAsia="Times New Roman" w:hAnsi="Times New Roman" w:cs="Times New Roman"/>
              <w:color w:val="000000"/>
              <w:sz w:val="24"/>
              <w:szCs w:val="24"/>
            </w:rPr>
            <w:t xml:space="preserve">compõe </w:t>
          </w:r>
        </w:sdtContent>
      </w:sdt>
      <w:r>
        <w:rPr>
          <w:rFonts w:ascii="Times New Roman" w:eastAsia="Times New Roman" w:hAnsi="Times New Roman" w:cs="Times New Roman"/>
          <w:color w:val="000000"/>
          <w:sz w:val="24"/>
          <w:szCs w:val="24"/>
        </w:rPr>
        <w:t>na Classe</w:t>
      </w:r>
      <w:r w:rsidR="00373AC2">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rPr>
        <w:t xml:space="preserve"> “Lidar com críticas e humilhações” (16,67%) e </w:t>
      </w:r>
      <w:r w:rsidR="001B5166">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 Categoria “Oportunidade para namorar”, que retrata as possibilidades em suas vivências de começar um namoro</w:t>
      </w:r>
      <w:sdt>
        <w:sdtPr>
          <w:tag w:val="goog_rdk_106"/>
          <w:id w:val="2108846917"/>
        </w:sdtPr>
        <w:sdtEndPr/>
        <w:sdtContent>
          <w:r>
            <w:rPr>
              <w:rFonts w:ascii="Times New Roman" w:eastAsia="Times New Roman" w:hAnsi="Times New Roman" w:cs="Times New Roman"/>
              <w:color w:val="000000"/>
              <w:sz w:val="24"/>
              <w:szCs w:val="24"/>
            </w:rPr>
            <w:t>, que</w:t>
          </w:r>
        </w:sdtContent>
      </w:sdt>
      <w:r w:rsidR="00337981">
        <w:t xml:space="preserve">   </w:t>
      </w:r>
      <w:sdt>
        <w:sdtPr>
          <w:tag w:val="goog_rdk_108"/>
          <w:id w:val="1674453158"/>
        </w:sdtPr>
        <w:sdtEndPr/>
        <w:sdtContent>
          <w:r>
            <w:rPr>
              <w:rFonts w:ascii="Times New Roman" w:eastAsia="Times New Roman" w:hAnsi="Times New Roman" w:cs="Times New Roman"/>
              <w:color w:val="000000"/>
              <w:sz w:val="24"/>
              <w:szCs w:val="24"/>
            </w:rPr>
            <w:t>abrange</w:t>
          </w:r>
        </w:sdtContent>
      </w:sdt>
      <w:r>
        <w:rPr>
          <w:rFonts w:ascii="Times New Roman" w:eastAsia="Times New Roman" w:hAnsi="Times New Roman" w:cs="Times New Roman"/>
          <w:color w:val="000000"/>
          <w:sz w:val="24"/>
          <w:szCs w:val="24"/>
        </w:rPr>
        <w:t xml:space="preserve"> na Classe 1 “Intenção de namoro” (17,86%) e na Categoria “Coexistência do namoro com outras partes da vida”, que diz </w:t>
      </w:r>
      <w:r w:rsidR="001B5166">
        <w:rPr>
          <w:rFonts w:ascii="Times New Roman" w:eastAsia="Times New Roman" w:hAnsi="Times New Roman" w:cs="Times New Roman"/>
          <w:color w:val="000000"/>
          <w:sz w:val="24"/>
          <w:szCs w:val="24"/>
        </w:rPr>
        <w:t xml:space="preserve">respeito ao </w:t>
      </w:r>
      <w:r>
        <w:rPr>
          <w:rFonts w:ascii="Times New Roman" w:eastAsia="Times New Roman" w:hAnsi="Times New Roman" w:cs="Times New Roman"/>
          <w:color w:val="000000"/>
          <w:sz w:val="24"/>
          <w:szCs w:val="24"/>
        </w:rPr>
        <w:t xml:space="preserve">mandamento do namoro com outros aspectos de sua rotina. </w:t>
      </w:r>
      <w:r w:rsidR="001B5166">
        <w:rPr>
          <w:rFonts w:ascii="Times New Roman" w:eastAsia="Times New Roman" w:hAnsi="Times New Roman" w:cs="Times New Roman"/>
          <w:color w:val="000000"/>
          <w:sz w:val="24"/>
          <w:szCs w:val="24"/>
        </w:rPr>
        <w:t>E</w:t>
      </w:r>
      <w:r w:rsidR="00267E20">
        <w:rPr>
          <w:rFonts w:ascii="Times New Roman" w:eastAsia="Times New Roman" w:hAnsi="Times New Roman" w:cs="Times New Roman"/>
          <w:color w:val="000000"/>
          <w:sz w:val="24"/>
          <w:szCs w:val="24"/>
        </w:rPr>
        <w:t>la</w:t>
      </w:r>
      <w:r>
        <w:rPr>
          <w:rFonts w:ascii="Times New Roman" w:eastAsia="Times New Roman" w:hAnsi="Times New Roman" w:cs="Times New Roman"/>
          <w:color w:val="000000"/>
          <w:sz w:val="24"/>
          <w:szCs w:val="24"/>
        </w:rPr>
        <w:t xml:space="preserve"> se divide na Classe 5 “Prioridades fora do namoro” (15,48%) e na Categoria “Organização da rotina com parceiro, família e amigos”, que retrata a </w:t>
      </w:r>
      <w:sdt>
        <w:sdtPr>
          <w:tag w:val="goog_rdk_113"/>
          <w:id w:val="-711733026"/>
        </w:sdtPr>
        <w:sdtEndPr/>
        <w:sdtContent>
          <w:r>
            <w:rPr>
              <w:rFonts w:ascii="Times New Roman" w:eastAsia="Times New Roman" w:hAnsi="Times New Roman" w:cs="Times New Roman"/>
              <w:color w:val="000000"/>
              <w:sz w:val="24"/>
              <w:szCs w:val="24"/>
            </w:rPr>
            <w:t>arrumação de sua disponibilidade</w:t>
          </w:r>
        </w:sdtContent>
      </w:sdt>
      <w:sdt>
        <w:sdtPr>
          <w:tag w:val="goog_rdk_114"/>
          <w:id w:val="-851341491"/>
        </w:sdtPr>
        <w:sdtEndPr/>
        <w:sdtContent>
          <w:sdt>
            <w:sdtPr>
              <w:tag w:val="goog_rdk_115"/>
              <w:id w:val="1343591916"/>
            </w:sdtPr>
            <w:sdtEndPr/>
            <w:sdtContent/>
          </w:sdt>
        </w:sdtContent>
      </w:sdt>
      <w:r>
        <w:rPr>
          <w:rFonts w:ascii="Times New Roman" w:eastAsia="Times New Roman" w:hAnsi="Times New Roman" w:cs="Times New Roman"/>
          <w:color w:val="000000"/>
          <w:sz w:val="24"/>
          <w:szCs w:val="24"/>
        </w:rPr>
        <w:t xml:space="preserve"> com diferentes pessoas significativas de suas vidas. </w:t>
      </w:r>
      <w:sdt>
        <w:sdtPr>
          <w:tag w:val="goog_rdk_116"/>
          <w:id w:val="-576982385"/>
        </w:sdtPr>
        <w:sdtEndPr/>
        <w:sdtContent>
          <w:r w:rsidR="001B5166">
            <w:rPr>
              <w:rFonts w:ascii="Times New Roman" w:eastAsia="Times New Roman" w:hAnsi="Times New Roman" w:cs="Times New Roman"/>
              <w:color w:val="000000"/>
              <w:sz w:val="24"/>
              <w:szCs w:val="24"/>
            </w:rPr>
            <w:t>Essa</w:t>
          </w:r>
        </w:sdtContent>
      </w:sdt>
      <w:r w:rsidR="004A6713">
        <w:rPr>
          <w:rFonts w:ascii="Times New Roman" w:eastAsia="Times New Roman" w:hAnsi="Times New Roman" w:cs="Times New Roman"/>
          <w:color w:val="000000"/>
          <w:sz w:val="24"/>
          <w:szCs w:val="24"/>
        </w:rPr>
        <w:t xml:space="preserve">, por sua </w:t>
      </w:r>
      <w:r w:rsidR="004D4995">
        <w:rPr>
          <w:rFonts w:ascii="Times New Roman" w:eastAsia="Times New Roman" w:hAnsi="Times New Roman" w:cs="Times New Roman"/>
          <w:color w:val="000000"/>
          <w:sz w:val="24"/>
          <w:szCs w:val="24"/>
        </w:rPr>
        <w:t>vez, se</w:t>
      </w:r>
      <w:r>
        <w:rPr>
          <w:rFonts w:ascii="Times New Roman" w:eastAsia="Times New Roman" w:hAnsi="Times New Roman" w:cs="Times New Roman"/>
          <w:color w:val="000000"/>
          <w:sz w:val="24"/>
          <w:szCs w:val="24"/>
        </w:rPr>
        <w:t xml:space="preserve"> divide na Classe 3 “Manejo do tempo entre parceiro, família e amizades” (17,86%) e na 4 “Determinação de limites e atividades” (15,48%). </w:t>
      </w:r>
      <w:r w:rsidR="004D4995">
        <w:rPr>
          <w:rFonts w:ascii="Times New Roman" w:eastAsia="Times New Roman" w:hAnsi="Times New Roman" w:cs="Times New Roman"/>
          <w:color w:val="000000"/>
          <w:sz w:val="24"/>
          <w:szCs w:val="24"/>
        </w:rPr>
        <w:t>As seis classes apresentadas expõem</w:t>
      </w:r>
      <w:r w:rsidR="001B51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visão de mulheres jovens adultas sobre os desafios encontrados em um relacionamento romântico.</w:t>
      </w:r>
    </w:p>
    <w:p w14:paraId="61AFA30C" w14:textId="5B55A454" w:rsidR="00000FBA" w:rsidRDefault="00BE3129" w:rsidP="00D56E42">
      <w:pPr>
        <w:spacing w:line="36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1F1F1F"/>
          <w:sz w:val="24"/>
          <w:szCs w:val="24"/>
          <w:highlight w:val="white"/>
        </w:rPr>
        <w:t xml:space="preserve">A Classe 6 </w:t>
      </w:r>
      <w:r w:rsidR="004A4E64">
        <w:rPr>
          <w:rFonts w:ascii="Times New Roman" w:eastAsia="Times New Roman" w:hAnsi="Times New Roman" w:cs="Times New Roman"/>
          <w:color w:val="1F1F1F"/>
          <w:sz w:val="24"/>
          <w:szCs w:val="24"/>
          <w:highlight w:val="white"/>
        </w:rPr>
        <w:t>denominada</w:t>
      </w:r>
      <w:r>
        <w:rPr>
          <w:rFonts w:ascii="Times New Roman" w:eastAsia="Times New Roman" w:hAnsi="Times New Roman" w:cs="Times New Roman"/>
          <w:color w:val="1F1F1F"/>
          <w:sz w:val="24"/>
          <w:szCs w:val="24"/>
          <w:highlight w:val="white"/>
        </w:rPr>
        <w:t xml:space="preserve"> “Expectativas de </w:t>
      </w:r>
      <w:r w:rsidR="004A4E64">
        <w:rPr>
          <w:rFonts w:ascii="Times New Roman" w:eastAsia="Times New Roman" w:hAnsi="Times New Roman" w:cs="Times New Roman"/>
          <w:color w:val="1F1F1F"/>
          <w:sz w:val="24"/>
          <w:szCs w:val="24"/>
          <w:highlight w:val="white"/>
        </w:rPr>
        <w:t>namoro” representa</w:t>
      </w:r>
      <w:r>
        <w:rPr>
          <w:rFonts w:ascii="Times New Roman" w:eastAsia="Times New Roman" w:hAnsi="Times New Roman" w:cs="Times New Roman"/>
          <w:color w:val="1F1F1F"/>
          <w:sz w:val="24"/>
          <w:szCs w:val="24"/>
          <w:highlight w:val="white"/>
        </w:rPr>
        <w:t xml:space="preserve"> 17,86% de ST. Relata o que as participantes esperam de um namoro, conforme o exemplo: </w:t>
      </w:r>
    </w:p>
    <w:p w14:paraId="61AFA30D" w14:textId="7777777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“As </w:t>
      </w:r>
      <w:r>
        <w:rPr>
          <w:rFonts w:ascii="Times New Roman" w:eastAsia="Times New Roman" w:hAnsi="Times New Roman" w:cs="Times New Roman"/>
          <w:b/>
          <w:color w:val="1F1F1F"/>
          <w:sz w:val="24"/>
          <w:szCs w:val="24"/>
          <w:highlight w:val="white"/>
        </w:rPr>
        <w:t>qualidades</w:t>
      </w:r>
      <w:r>
        <w:rPr>
          <w:rFonts w:ascii="Times New Roman" w:eastAsia="Times New Roman" w:hAnsi="Times New Roman" w:cs="Times New Roman"/>
          <w:color w:val="1F1F1F"/>
          <w:sz w:val="24"/>
          <w:szCs w:val="24"/>
          <w:highlight w:val="white"/>
        </w:rPr>
        <w:t xml:space="preserve"> que eu </w:t>
      </w:r>
      <w:r>
        <w:rPr>
          <w:rFonts w:ascii="Times New Roman" w:eastAsia="Times New Roman" w:hAnsi="Times New Roman" w:cs="Times New Roman"/>
          <w:b/>
          <w:color w:val="1F1F1F"/>
          <w:sz w:val="24"/>
          <w:szCs w:val="24"/>
          <w:highlight w:val="white"/>
        </w:rPr>
        <w:t>busco</w:t>
      </w:r>
      <w:r>
        <w:rPr>
          <w:rFonts w:ascii="Times New Roman" w:eastAsia="Times New Roman" w:hAnsi="Times New Roman" w:cs="Times New Roman"/>
          <w:color w:val="1F1F1F"/>
          <w:sz w:val="24"/>
          <w:szCs w:val="24"/>
          <w:highlight w:val="white"/>
        </w:rPr>
        <w:t xml:space="preserve"> no outro são cumplicidade e </w:t>
      </w:r>
      <w:r>
        <w:rPr>
          <w:rFonts w:ascii="Times New Roman" w:eastAsia="Times New Roman" w:hAnsi="Times New Roman" w:cs="Times New Roman"/>
          <w:b/>
          <w:color w:val="1F1F1F"/>
          <w:sz w:val="24"/>
          <w:szCs w:val="24"/>
          <w:highlight w:val="white"/>
        </w:rPr>
        <w:t>amor</w:t>
      </w:r>
      <w:r>
        <w:rPr>
          <w:rFonts w:ascii="Times New Roman" w:eastAsia="Times New Roman" w:hAnsi="Times New Roman" w:cs="Times New Roman"/>
          <w:color w:val="1F1F1F"/>
          <w:sz w:val="24"/>
          <w:szCs w:val="24"/>
          <w:highlight w:val="white"/>
        </w:rPr>
        <w:t xml:space="preserve">. Os </w:t>
      </w:r>
      <w:r>
        <w:rPr>
          <w:rFonts w:ascii="Times New Roman" w:eastAsia="Times New Roman" w:hAnsi="Times New Roman" w:cs="Times New Roman"/>
          <w:b/>
          <w:color w:val="1F1F1F"/>
          <w:sz w:val="24"/>
          <w:szCs w:val="24"/>
          <w:highlight w:val="white"/>
        </w:rPr>
        <w:t>sentimentos</w:t>
      </w:r>
      <w:r>
        <w:rPr>
          <w:rFonts w:ascii="Times New Roman" w:eastAsia="Times New Roman" w:hAnsi="Times New Roman" w:cs="Times New Roman"/>
          <w:color w:val="1F1F1F"/>
          <w:sz w:val="24"/>
          <w:szCs w:val="24"/>
          <w:highlight w:val="white"/>
        </w:rPr>
        <w:t xml:space="preserve"> que eu acho importantes no namoro são </w:t>
      </w:r>
      <w:r>
        <w:rPr>
          <w:rFonts w:ascii="Times New Roman" w:eastAsia="Times New Roman" w:hAnsi="Times New Roman" w:cs="Times New Roman"/>
          <w:b/>
          <w:color w:val="1F1F1F"/>
          <w:sz w:val="24"/>
          <w:szCs w:val="24"/>
          <w:highlight w:val="white"/>
        </w:rPr>
        <w:t>amor</w:t>
      </w:r>
      <w:r>
        <w:rPr>
          <w:rFonts w:ascii="Times New Roman" w:eastAsia="Times New Roman" w:hAnsi="Times New Roman" w:cs="Times New Roman"/>
          <w:color w:val="1F1F1F"/>
          <w:sz w:val="24"/>
          <w:szCs w:val="24"/>
          <w:highlight w:val="white"/>
        </w:rPr>
        <w:t xml:space="preserve">, confiança e respeito. Em </w:t>
      </w:r>
      <w:r>
        <w:rPr>
          <w:rFonts w:ascii="Times New Roman" w:eastAsia="Times New Roman" w:hAnsi="Times New Roman" w:cs="Times New Roman"/>
          <w:b/>
          <w:color w:val="1F1F1F"/>
          <w:sz w:val="24"/>
          <w:szCs w:val="24"/>
          <w:highlight w:val="white"/>
        </w:rPr>
        <w:t>relação</w:t>
      </w:r>
      <w:r>
        <w:rPr>
          <w:rFonts w:ascii="Times New Roman" w:eastAsia="Times New Roman" w:hAnsi="Times New Roman" w:cs="Times New Roman"/>
          <w:color w:val="1F1F1F"/>
          <w:sz w:val="24"/>
          <w:szCs w:val="24"/>
          <w:highlight w:val="white"/>
        </w:rPr>
        <w:t xml:space="preserve"> à </w:t>
      </w:r>
      <w:r>
        <w:rPr>
          <w:rFonts w:ascii="Times New Roman" w:eastAsia="Times New Roman" w:hAnsi="Times New Roman" w:cs="Times New Roman"/>
          <w:b/>
          <w:color w:val="1F1F1F"/>
          <w:sz w:val="24"/>
          <w:szCs w:val="24"/>
          <w:highlight w:val="white"/>
        </w:rPr>
        <w:t>divisão</w:t>
      </w:r>
      <w:r>
        <w:rPr>
          <w:rFonts w:ascii="Times New Roman" w:eastAsia="Times New Roman" w:hAnsi="Times New Roman" w:cs="Times New Roman"/>
          <w:color w:val="1F1F1F"/>
          <w:sz w:val="24"/>
          <w:szCs w:val="24"/>
          <w:highlight w:val="white"/>
        </w:rPr>
        <w:t xml:space="preserve"> das </w:t>
      </w:r>
      <w:r>
        <w:rPr>
          <w:rFonts w:ascii="Times New Roman" w:eastAsia="Times New Roman" w:hAnsi="Times New Roman" w:cs="Times New Roman"/>
          <w:b/>
          <w:color w:val="1F1F1F"/>
          <w:sz w:val="24"/>
          <w:szCs w:val="24"/>
          <w:highlight w:val="white"/>
        </w:rPr>
        <w:t>despesas</w:t>
      </w:r>
      <w:r>
        <w:rPr>
          <w:rFonts w:ascii="Times New Roman" w:eastAsia="Times New Roman" w:hAnsi="Times New Roman" w:cs="Times New Roman"/>
          <w:color w:val="1F1F1F"/>
          <w:sz w:val="24"/>
          <w:szCs w:val="24"/>
          <w:highlight w:val="white"/>
        </w:rPr>
        <w:t>, a responsabilidade da conta maior tem que ser do homem.” (P6)</w:t>
      </w:r>
    </w:p>
    <w:p w14:paraId="61AFA30E" w14:textId="3637AAD0"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A Classe 1 “Intenção de namoro” compõe 17,86% de ST</w:t>
      </w:r>
      <w:r w:rsidR="001B5166">
        <w:rPr>
          <w:rFonts w:ascii="Times New Roman" w:eastAsia="Times New Roman" w:hAnsi="Times New Roman" w:cs="Times New Roman"/>
          <w:color w:val="1F1F1F"/>
          <w:sz w:val="24"/>
          <w:szCs w:val="24"/>
          <w:highlight w:val="white"/>
        </w:rPr>
        <w:t xml:space="preserve"> e r</w:t>
      </w:r>
      <w:r>
        <w:rPr>
          <w:rFonts w:ascii="Times New Roman" w:eastAsia="Times New Roman" w:hAnsi="Times New Roman" w:cs="Times New Roman"/>
          <w:color w:val="1F1F1F"/>
          <w:sz w:val="24"/>
          <w:szCs w:val="24"/>
          <w:highlight w:val="white"/>
        </w:rPr>
        <w:t>elata quais são os sinais que as participantes e seus parceiros dariam caso tivessem vontade de namorar. Um trecho é usado como exemplo:</w:t>
      </w:r>
    </w:p>
    <w:p w14:paraId="61AFA30F" w14:textId="7777777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lastRenderedPageBreak/>
        <w:t xml:space="preserve">“Uma das </w:t>
      </w:r>
      <w:r>
        <w:rPr>
          <w:rFonts w:ascii="Times New Roman" w:eastAsia="Times New Roman" w:hAnsi="Times New Roman" w:cs="Times New Roman"/>
          <w:b/>
          <w:color w:val="1F1F1F"/>
          <w:sz w:val="24"/>
          <w:szCs w:val="24"/>
          <w:highlight w:val="white"/>
        </w:rPr>
        <w:t>atitudes</w:t>
      </w:r>
      <w:r>
        <w:rPr>
          <w:rFonts w:ascii="Times New Roman" w:eastAsia="Times New Roman" w:hAnsi="Times New Roman" w:cs="Times New Roman"/>
          <w:color w:val="1F1F1F"/>
          <w:sz w:val="24"/>
          <w:szCs w:val="24"/>
          <w:highlight w:val="white"/>
        </w:rPr>
        <w:t xml:space="preserve"> que a pessoa pode ter para mostrar que </w:t>
      </w:r>
      <w:r>
        <w:rPr>
          <w:rFonts w:ascii="Times New Roman" w:eastAsia="Times New Roman" w:hAnsi="Times New Roman" w:cs="Times New Roman"/>
          <w:b/>
          <w:color w:val="1F1F1F"/>
          <w:sz w:val="24"/>
          <w:szCs w:val="24"/>
          <w:highlight w:val="white"/>
        </w:rPr>
        <w:t>quer</w:t>
      </w:r>
      <w:r>
        <w:rPr>
          <w:rFonts w:ascii="Times New Roman" w:eastAsia="Times New Roman" w:hAnsi="Times New Roman" w:cs="Times New Roman"/>
          <w:color w:val="1F1F1F"/>
          <w:sz w:val="24"/>
          <w:szCs w:val="24"/>
          <w:highlight w:val="white"/>
        </w:rPr>
        <w:t xml:space="preserve"> iniciar um </w:t>
      </w:r>
      <w:r>
        <w:rPr>
          <w:rFonts w:ascii="Times New Roman" w:eastAsia="Times New Roman" w:hAnsi="Times New Roman" w:cs="Times New Roman"/>
          <w:b/>
          <w:color w:val="1F1F1F"/>
          <w:sz w:val="24"/>
          <w:szCs w:val="24"/>
          <w:highlight w:val="white"/>
        </w:rPr>
        <w:t>namoro</w:t>
      </w:r>
      <w:r>
        <w:rPr>
          <w:rFonts w:ascii="Times New Roman" w:eastAsia="Times New Roman" w:hAnsi="Times New Roman" w:cs="Times New Roman"/>
          <w:color w:val="1F1F1F"/>
          <w:sz w:val="24"/>
          <w:szCs w:val="24"/>
          <w:highlight w:val="white"/>
        </w:rPr>
        <w:t xml:space="preserve"> é a pessoa fazer </w:t>
      </w:r>
      <w:r>
        <w:rPr>
          <w:rFonts w:ascii="Times New Roman" w:eastAsia="Times New Roman" w:hAnsi="Times New Roman" w:cs="Times New Roman"/>
          <w:b/>
          <w:color w:val="1F1F1F"/>
          <w:sz w:val="24"/>
          <w:szCs w:val="24"/>
          <w:highlight w:val="white"/>
        </w:rPr>
        <w:t>questão</w:t>
      </w:r>
      <w:r>
        <w:rPr>
          <w:rFonts w:ascii="Times New Roman" w:eastAsia="Times New Roman" w:hAnsi="Times New Roman" w:cs="Times New Roman"/>
          <w:color w:val="1F1F1F"/>
          <w:sz w:val="24"/>
          <w:szCs w:val="24"/>
          <w:highlight w:val="white"/>
        </w:rPr>
        <w:t xml:space="preserve"> de estar com você ali. Nos comunicamos pelo WhatsApp, eu não sei se ela </w:t>
      </w:r>
      <w:proofErr w:type="gramStart"/>
      <w:r>
        <w:rPr>
          <w:rFonts w:ascii="Times New Roman" w:eastAsia="Times New Roman" w:hAnsi="Times New Roman" w:cs="Times New Roman"/>
          <w:color w:val="1F1F1F"/>
          <w:sz w:val="24"/>
          <w:szCs w:val="24"/>
          <w:highlight w:val="white"/>
        </w:rPr>
        <w:t>tá</w:t>
      </w:r>
      <w:proofErr w:type="gramEnd"/>
      <w:r>
        <w:rPr>
          <w:rFonts w:ascii="Times New Roman" w:eastAsia="Times New Roman" w:hAnsi="Times New Roman" w:cs="Times New Roman"/>
          <w:color w:val="1F1F1F"/>
          <w:sz w:val="24"/>
          <w:szCs w:val="24"/>
          <w:highlight w:val="white"/>
        </w:rPr>
        <w:t xml:space="preserve"> brava comigo ou não, pela forma que ela está </w:t>
      </w:r>
      <w:r>
        <w:rPr>
          <w:rFonts w:ascii="Times New Roman" w:eastAsia="Times New Roman" w:hAnsi="Times New Roman" w:cs="Times New Roman"/>
          <w:b/>
          <w:color w:val="1F1F1F"/>
          <w:sz w:val="24"/>
          <w:szCs w:val="24"/>
          <w:highlight w:val="white"/>
        </w:rPr>
        <w:t>falando</w:t>
      </w:r>
      <w:r>
        <w:rPr>
          <w:rFonts w:ascii="Times New Roman" w:eastAsia="Times New Roman" w:hAnsi="Times New Roman" w:cs="Times New Roman"/>
          <w:color w:val="1F1F1F"/>
          <w:sz w:val="24"/>
          <w:szCs w:val="24"/>
          <w:highlight w:val="white"/>
        </w:rPr>
        <w:t>.” (P2)</w:t>
      </w:r>
    </w:p>
    <w:p w14:paraId="61AFA313" w14:textId="3137A7D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 Classe 3 intitulada “Manejo do tempo entre parceiro, família e amizades” representa 17,86% de ST e remonta a como as participantes organizam seu tempo com seu parceiro, sua família e seus amigos, de acordo com o seguinte </w:t>
      </w:r>
      <w:r w:rsidR="008B58CA">
        <w:rPr>
          <w:rFonts w:ascii="Times New Roman" w:eastAsia="Times New Roman" w:hAnsi="Times New Roman" w:cs="Times New Roman"/>
          <w:color w:val="1F1F1F"/>
          <w:sz w:val="24"/>
          <w:szCs w:val="24"/>
          <w:highlight w:val="white"/>
        </w:rPr>
        <w:t>exemplo: “Então</w:t>
      </w:r>
      <w:sdt>
        <w:sdtPr>
          <w:tag w:val="goog_rdk_119"/>
          <w:id w:val="-1760057710"/>
        </w:sdtPr>
        <w:sdtEndPr/>
        <w:sdtContent>
          <w:r>
            <w:rPr>
              <w:rFonts w:ascii="Times New Roman" w:eastAsia="Times New Roman" w:hAnsi="Times New Roman" w:cs="Times New Roman"/>
              <w:color w:val="1F1F1F"/>
              <w:sz w:val="24"/>
              <w:szCs w:val="24"/>
              <w:highlight w:val="white"/>
            </w:rPr>
            <w:t xml:space="preserve"> eu tenho que </w:t>
          </w:r>
          <w:r>
            <w:rPr>
              <w:rFonts w:ascii="Times New Roman" w:eastAsia="Times New Roman" w:hAnsi="Times New Roman" w:cs="Times New Roman"/>
              <w:b/>
              <w:color w:val="1F1F1F"/>
              <w:sz w:val="24"/>
              <w:szCs w:val="24"/>
              <w:highlight w:val="white"/>
            </w:rPr>
            <w:t>pensar</w:t>
          </w:r>
          <w:r>
            <w:rPr>
              <w:rFonts w:ascii="Times New Roman" w:eastAsia="Times New Roman" w:hAnsi="Times New Roman" w:cs="Times New Roman"/>
              <w:color w:val="1F1F1F"/>
              <w:sz w:val="24"/>
              <w:szCs w:val="24"/>
              <w:highlight w:val="white"/>
            </w:rPr>
            <w:t xml:space="preserve"> mais no meu namoro e a minha </w:t>
          </w:r>
          <w:r>
            <w:rPr>
              <w:rFonts w:ascii="Times New Roman" w:eastAsia="Times New Roman" w:hAnsi="Times New Roman" w:cs="Times New Roman"/>
              <w:b/>
              <w:color w:val="1F1F1F"/>
              <w:sz w:val="24"/>
              <w:szCs w:val="24"/>
              <w:highlight w:val="white"/>
            </w:rPr>
            <w:t>amizade</w:t>
          </w:r>
          <w:r>
            <w:rPr>
              <w:rFonts w:ascii="Times New Roman" w:eastAsia="Times New Roman" w:hAnsi="Times New Roman" w:cs="Times New Roman"/>
              <w:color w:val="1F1F1F"/>
              <w:sz w:val="24"/>
              <w:szCs w:val="24"/>
              <w:highlight w:val="white"/>
            </w:rPr>
            <w:t xml:space="preserve"> não é sobre </w:t>
          </w:r>
          <w:r>
            <w:rPr>
              <w:rFonts w:ascii="Times New Roman" w:eastAsia="Times New Roman" w:hAnsi="Times New Roman" w:cs="Times New Roman"/>
              <w:b/>
              <w:color w:val="1F1F1F"/>
              <w:sz w:val="24"/>
              <w:szCs w:val="24"/>
              <w:highlight w:val="white"/>
            </w:rPr>
            <w:t>deixar</w:t>
          </w:r>
          <w:r>
            <w:rPr>
              <w:rFonts w:ascii="Times New Roman" w:eastAsia="Times New Roman" w:hAnsi="Times New Roman" w:cs="Times New Roman"/>
              <w:color w:val="1F1F1F"/>
              <w:sz w:val="24"/>
              <w:szCs w:val="24"/>
              <w:highlight w:val="white"/>
            </w:rPr>
            <w:t xml:space="preserve"> de </w:t>
          </w:r>
          <w:r>
            <w:rPr>
              <w:rFonts w:ascii="Times New Roman" w:eastAsia="Times New Roman" w:hAnsi="Times New Roman" w:cs="Times New Roman"/>
              <w:b/>
              <w:color w:val="1F1F1F"/>
              <w:sz w:val="24"/>
              <w:szCs w:val="24"/>
              <w:highlight w:val="white"/>
            </w:rPr>
            <w:t>lado</w:t>
          </w:r>
          <w:r>
            <w:rPr>
              <w:rFonts w:ascii="Times New Roman" w:eastAsia="Times New Roman" w:hAnsi="Times New Roman" w:cs="Times New Roman"/>
              <w:color w:val="1F1F1F"/>
              <w:sz w:val="24"/>
              <w:szCs w:val="24"/>
              <w:highlight w:val="white"/>
            </w:rPr>
            <w:t xml:space="preserve">, mas é sobre entender que eu também tenho que ter o meu </w:t>
          </w:r>
          <w:r>
            <w:rPr>
              <w:rFonts w:ascii="Times New Roman" w:eastAsia="Times New Roman" w:hAnsi="Times New Roman" w:cs="Times New Roman"/>
              <w:b/>
              <w:color w:val="1F1F1F"/>
              <w:sz w:val="24"/>
              <w:szCs w:val="24"/>
              <w:highlight w:val="white"/>
            </w:rPr>
            <w:t>momento</w:t>
          </w:r>
          <w:r>
            <w:rPr>
              <w:rFonts w:ascii="Times New Roman" w:eastAsia="Times New Roman" w:hAnsi="Times New Roman" w:cs="Times New Roman"/>
              <w:color w:val="1F1F1F"/>
              <w:sz w:val="24"/>
              <w:szCs w:val="24"/>
              <w:highlight w:val="white"/>
            </w:rPr>
            <w:t xml:space="preserve"> com o meu </w:t>
          </w:r>
          <w:r>
            <w:rPr>
              <w:rFonts w:ascii="Times New Roman" w:eastAsia="Times New Roman" w:hAnsi="Times New Roman" w:cs="Times New Roman"/>
              <w:b/>
              <w:color w:val="1F1F1F"/>
              <w:sz w:val="24"/>
              <w:szCs w:val="24"/>
              <w:highlight w:val="white"/>
            </w:rPr>
            <w:t>namorado</w:t>
          </w:r>
          <w:r>
            <w:rPr>
              <w:rFonts w:ascii="Times New Roman" w:eastAsia="Times New Roman" w:hAnsi="Times New Roman" w:cs="Times New Roman"/>
              <w:color w:val="1F1F1F"/>
              <w:sz w:val="24"/>
              <w:szCs w:val="24"/>
              <w:highlight w:val="white"/>
            </w:rPr>
            <w:t>”. (P1)</w:t>
          </w:r>
          <w:sdt>
            <w:sdtPr>
              <w:tag w:val="goog_rdk_118"/>
              <w:id w:val="1999766747"/>
              <w:showingPlcHdr/>
            </w:sdtPr>
            <w:sdtEndPr/>
            <w:sdtContent>
              <w:r w:rsidR="008B58CA">
                <w:t xml:space="preserve">     </w:t>
              </w:r>
            </w:sdtContent>
          </w:sdt>
        </w:sdtContent>
      </w:sdt>
    </w:p>
    <w:p w14:paraId="61AFA314" w14:textId="27EC79C0"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 Classe 2, </w:t>
      </w:r>
      <w:sdt>
        <w:sdtPr>
          <w:tag w:val="goog_rdk_121"/>
          <w:id w:val="-548611317"/>
        </w:sdtPr>
        <w:sdtEndPr/>
        <w:sdtContent>
          <w:r>
            <w:rPr>
              <w:rFonts w:ascii="Times New Roman" w:eastAsia="Times New Roman" w:hAnsi="Times New Roman" w:cs="Times New Roman"/>
              <w:color w:val="1F1F1F"/>
              <w:sz w:val="24"/>
              <w:szCs w:val="24"/>
              <w:highlight w:val="white"/>
            </w:rPr>
            <w:t>denominada</w:t>
          </w:r>
        </w:sdtContent>
      </w:sdt>
      <w:r>
        <w:rPr>
          <w:rFonts w:ascii="Times New Roman" w:eastAsia="Times New Roman" w:hAnsi="Times New Roman" w:cs="Times New Roman"/>
          <w:color w:val="1F1F1F"/>
          <w:sz w:val="24"/>
          <w:szCs w:val="24"/>
          <w:highlight w:val="white"/>
        </w:rPr>
        <w:t xml:space="preserve"> “Lidar com críticas e humilhações”, representa 16,67% de ST. Retrata como as participantes demonstram seu amor e lidam com críticas e humilhações de seu parceiro, de acordo com o exemplo:</w:t>
      </w:r>
    </w:p>
    <w:sdt>
      <w:sdtPr>
        <w:tag w:val="goog_rdk_123"/>
        <w:id w:val="-1513986020"/>
      </w:sdtPr>
      <w:sdtEndPr/>
      <w:sdtContent>
        <w:p w14:paraId="61AFA316" w14:textId="01F4C22C"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“Eu </w:t>
          </w:r>
          <w:r>
            <w:rPr>
              <w:rFonts w:ascii="Times New Roman" w:eastAsia="Times New Roman" w:hAnsi="Times New Roman" w:cs="Times New Roman"/>
              <w:b/>
              <w:color w:val="1F1F1F"/>
              <w:sz w:val="24"/>
              <w:szCs w:val="24"/>
              <w:highlight w:val="white"/>
            </w:rPr>
            <w:t>demonstro</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afeto</w:t>
          </w:r>
          <w:r>
            <w:rPr>
              <w:rFonts w:ascii="Times New Roman" w:eastAsia="Times New Roman" w:hAnsi="Times New Roman" w:cs="Times New Roman"/>
              <w:color w:val="1F1F1F"/>
              <w:sz w:val="24"/>
              <w:szCs w:val="24"/>
              <w:highlight w:val="white"/>
            </w:rPr>
            <w:t xml:space="preserve"> pelo </w:t>
          </w:r>
          <w:r>
            <w:rPr>
              <w:rFonts w:ascii="Times New Roman" w:eastAsia="Times New Roman" w:hAnsi="Times New Roman" w:cs="Times New Roman"/>
              <w:b/>
              <w:color w:val="1F1F1F"/>
              <w:sz w:val="24"/>
              <w:szCs w:val="24"/>
              <w:highlight w:val="white"/>
            </w:rPr>
            <w:t>toque</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físico</w:t>
          </w:r>
          <w:r>
            <w:rPr>
              <w:rFonts w:ascii="Times New Roman" w:eastAsia="Times New Roman" w:hAnsi="Times New Roman" w:cs="Times New Roman"/>
              <w:color w:val="1F1F1F"/>
              <w:sz w:val="24"/>
              <w:szCs w:val="24"/>
              <w:highlight w:val="white"/>
            </w:rPr>
            <w:t xml:space="preserve">, presente e fazer as coisas para a pessoa, com atenção, </w:t>
          </w:r>
          <w:r>
            <w:rPr>
              <w:rFonts w:ascii="Times New Roman" w:eastAsia="Times New Roman" w:hAnsi="Times New Roman" w:cs="Times New Roman"/>
              <w:b/>
              <w:color w:val="1F1F1F"/>
              <w:sz w:val="24"/>
              <w:szCs w:val="24"/>
              <w:highlight w:val="white"/>
            </w:rPr>
            <w:t>carinho</w:t>
          </w:r>
          <w:r>
            <w:rPr>
              <w:rFonts w:ascii="Times New Roman" w:eastAsia="Times New Roman" w:hAnsi="Times New Roman" w:cs="Times New Roman"/>
              <w:color w:val="1F1F1F"/>
              <w:sz w:val="24"/>
              <w:szCs w:val="24"/>
              <w:highlight w:val="white"/>
            </w:rPr>
            <w:t xml:space="preserve"> e cuidado. Caso eu vivesse </w:t>
          </w:r>
          <w:r>
            <w:rPr>
              <w:rFonts w:ascii="Times New Roman" w:eastAsia="Times New Roman" w:hAnsi="Times New Roman" w:cs="Times New Roman"/>
              <w:b/>
              <w:color w:val="1F1F1F"/>
              <w:sz w:val="24"/>
              <w:szCs w:val="24"/>
              <w:highlight w:val="white"/>
            </w:rPr>
            <w:t>situações</w:t>
          </w:r>
          <w:r>
            <w:rPr>
              <w:rFonts w:ascii="Times New Roman" w:eastAsia="Times New Roman" w:hAnsi="Times New Roman" w:cs="Times New Roman"/>
              <w:color w:val="1F1F1F"/>
              <w:sz w:val="24"/>
              <w:szCs w:val="24"/>
              <w:highlight w:val="white"/>
            </w:rPr>
            <w:t xml:space="preserve"> de </w:t>
          </w:r>
          <w:r>
            <w:rPr>
              <w:rFonts w:ascii="Times New Roman" w:eastAsia="Times New Roman" w:hAnsi="Times New Roman" w:cs="Times New Roman"/>
              <w:b/>
              <w:color w:val="1F1F1F"/>
              <w:sz w:val="24"/>
              <w:szCs w:val="24"/>
              <w:highlight w:val="white"/>
            </w:rPr>
            <w:t>humilhação</w:t>
          </w:r>
          <w:r>
            <w:rPr>
              <w:rFonts w:ascii="Times New Roman" w:eastAsia="Times New Roman" w:hAnsi="Times New Roman" w:cs="Times New Roman"/>
              <w:color w:val="1F1F1F"/>
              <w:sz w:val="24"/>
              <w:szCs w:val="24"/>
              <w:highlight w:val="white"/>
            </w:rPr>
            <w:t xml:space="preserve"> ou ridicularização do meu </w:t>
          </w:r>
          <w:r>
            <w:rPr>
              <w:rFonts w:ascii="Times New Roman" w:eastAsia="Times New Roman" w:hAnsi="Times New Roman" w:cs="Times New Roman"/>
              <w:b/>
              <w:color w:val="1F1F1F"/>
              <w:sz w:val="24"/>
              <w:szCs w:val="24"/>
              <w:highlight w:val="white"/>
            </w:rPr>
            <w:t>parceiro</w:t>
          </w:r>
          <w:r>
            <w:rPr>
              <w:rFonts w:ascii="Times New Roman" w:eastAsia="Times New Roman" w:hAnsi="Times New Roman" w:cs="Times New Roman"/>
              <w:color w:val="1F1F1F"/>
              <w:sz w:val="24"/>
              <w:szCs w:val="24"/>
              <w:highlight w:val="white"/>
            </w:rPr>
            <w:t>, eu ia pagar na mesma moeda.” (P6)</w:t>
          </w:r>
          <w:sdt>
            <w:sdtPr>
              <w:tag w:val="goog_rdk_122"/>
              <w:id w:val="-1346931170"/>
              <w:showingPlcHdr/>
            </w:sdtPr>
            <w:sdtEndPr/>
            <w:sdtContent>
              <w:r w:rsidR="003D71F6">
                <w:t xml:space="preserve">     </w:t>
              </w:r>
            </w:sdtContent>
          </w:sdt>
        </w:p>
      </w:sdtContent>
    </w:sdt>
    <w:p w14:paraId="61AFA317" w14:textId="61968744"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 Classe 5 nomeada “Prioridades fora do namoro” engloba 15,48% de ST. </w:t>
      </w:r>
      <w:sdt>
        <w:sdtPr>
          <w:tag w:val="goog_rdk_124"/>
          <w:id w:val="1551726490"/>
        </w:sdtPr>
        <w:sdtEndPr/>
        <w:sdtContent/>
      </w:sdt>
      <w:r w:rsidR="00A33CC0">
        <w:rPr>
          <w:rFonts w:ascii="Times New Roman" w:eastAsia="Times New Roman" w:hAnsi="Times New Roman" w:cs="Times New Roman"/>
          <w:color w:val="1F1F1F"/>
          <w:sz w:val="24"/>
          <w:szCs w:val="24"/>
          <w:highlight w:val="white"/>
        </w:rPr>
        <w:t xml:space="preserve">Remonta </w:t>
      </w:r>
      <w:r w:rsidR="001B5166">
        <w:rPr>
          <w:rFonts w:ascii="Times New Roman" w:eastAsia="Times New Roman" w:hAnsi="Times New Roman" w:cs="Times New Roman"/>
          <w:color w:val="1F1F1F"/>
          <w:sz w:val="24"/>
          <w:szCs w:val="24"/>
          <w:highlight w:val="white"/>
        </w:rPr>
        <w:t xml:space="preserve">a </w:t>
      </w:r>
      <w:r w:rsidR="00A33CC0">
        <w:rPr>
          <w:rFonts w:ascii="Times New Roman" w:eastAsia="Times New Roman" w:hAnsi="Times New Roman" w:cs="Times New Roman"/>
          <w:color w:val="1F1F1F"/>
          <w:sz w:val="24"/>
          <w:szCs w:val="24"/>
          <w:highlight w:val="white"/>
        </w:rPr>
        <w:t>níveis</w:t>
      </w:r>
      <w:r>
        <w:rPr>
          <w:rFonts w:ascii="Times New Roman" w:eastAsia="Times New Roman" w:hAnsi="Times New Roman" w:cs="Times New Roman"/>
          <w:color w:val="1F1F1F"/>
          <w:sz w:val="24"/>
          <w:szCs w:val="24"/>
          <w:highlight w:val="white"/>
        </w:rPr>
        <w:t xml:space="preserve"> de prioridade das participantes, entre família, estudos e seu namoro, exemplificado pelo seguinte excerto:</w:t>
      </w:r>
    </w:p>
    <w:sdt>
      <w:sdtPr>
        <w:tag w:val="goog_rdk_129"/>
        <w:id w:val="618330953"/>
      </w:sdtPr>
      <w:sdtEndPr/>
      <w:sdtContent>
        <w:p w14:paraId="61AFA319" w14:textId="05341724"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“Tem que ter a inclusão e o relacionamento saudável entre a pessoa (parceiro) e a </w:t>
          </w:r>
          <w:r>
            <w:rPr>
              <w:rFonts w:ascii="Times New Roman" w:eastAsia="Times New Roman" w:hAnsi="Times New Roman" w:cs="Times New Roman"/>
              <w:b/>
              <w:color w:val="1F1F1F"/>
              <w:sz w:val="24"/>
              <w:szCs w:val="24"/>
              <w:highlight w:val="white"/>
            </w:rPr>
            <w:t>família</w:t>
          </w:r>
          <w:r>
            <w:rPr>
              <w:rFonts w:ascii="Times New Roman" w:eastAsia="Times New Roman" w:hAnsi="Times New Roman" w:cs="Times New Roman"/>
              <w:color w:val="1F1F1F"/>
              <w:sz w:val="24"/>
              <w:szCs w:val="24"/>
              <w:highlight w:val="white"/>
            </w:rPr>
            <w:t xml:space="preserve">. Mas a </w:t>
          </w:r>
          <w:r>
            <w:rPr>
              <w:rFonts w:ascii="Times New Roman" w:eastAsia="Times New Roman" w:hAnsi="Times New Roman" w:cs="Times New Roman"/>
              <w:b/>
              <w:color w:val="1F1F1F"/>
              <w:sz w:val="24"/>
              <w:szCs w:val="24"/>
              <w:highlight w:val="white"/>
            </w:rPr>
            <w:t>família</w:t>
          </w:r>
          <w:r>
            <w:rPr>
              <w:rFonts w:ascii="Times New Roman" w:eastAsia="Times New Roman" w:hAnsi="Times New Roman" w:cs="Times New Roman"/>
              <w:color w:val="1F1F1F"/>
              <w:sz w:val="24"/>
              <w:szCs w:val="24"/>
              <w:highlight w:val="white"/>
            </w:rPr>
            <w:t xml:space="preserve"> é minha </w:t>
          </w:r>
          <w:r>
            <w:rPr>
              <w:rFonts w:ascii="Times New Roman" w:eastAsia="Times New Roman" w:hAnsi="Times New Roman" w:cs="Times New Roman"/>
              <w:b/>
              <w:color w:val="1F1F1F"/>
              <w:sz w:val="24"/>
              <w:szCs w:val="24"/>
              <w:highlight w:val="white"/>
            </w:rPr>
            <w:t>prioridade</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Estudo</w:t>
          </w:r>
          <w:r>
            <w:rPr>
              <w:rFonts w:ascii="Times New Roman" w:eastAsia="Times New Roman" w:hAnsi="Times New Roman" w:cs="Times New Roman"/>
              <w:color w:val="1F1F1F"/>
              <w:sz w:val="24"/>
              <w:szCs w:val="24"/>
              <w:highlight w:val="white"/>
            </w:rPr>
            <w:t xml:space="preserve"> é a </w:t>
          </w:r>
          <w:r>
            <w:rPr>
              <w:rFonts w:ascii="Times New Roman" w:eastAsia="Times New Roman" w:hAnsi="Times New Roman" w:cs="Times New Roman"/>
              <w:b/>
              <w:color w:val="1F1F1F"/>
              <w:sz w:val="24"/>
              <w:szCs w:val="24"/>
              <w:highlight w:val="white"/>
            </w:rPr>
            <w:t>prioridade</w:t>
          </w:r>
          <w:r>
            <w:rPr>
              <w:rFonts w:ascii="Times New Roman" w:eastAsia="Times New Roman" w:hAnsi="Times New Roman" w:cs="Times New Roman"/>
              <w:color w:val="1F1F1F"/>
              <w:sz w:val="24"/>
              <w:szCs w:val="24"/>
              <w:highlight w:val="white"/>
            </w:rPr>
            <w:t xml:space="preserve">. Não tenho opinião formada sobre como eu </w:t>
          </w:r>
          <w:r>
            <w:rPr>
              <w:rFonts w:ascii="Times New Roman" w:eastAsia="Times New Roman" w:hAnsi="Times New Roman" w:cs="Times New Roman"/>
              <w:b/>
              <w:color w:val="1F1F1F"/>
              <w:sz w:val="24"/>
              <w:szCs w:val="24"/>
              <w:highlight w:val="white"/>
            </w:rPr>
            <w:t>agiria</w:t>
          </w:r>
          <w:r>
            <w:rPr>
              <w:rFonts w:ascii="Times New Roman" w:eastAsia="Times New Roman" w:hAnsi="Times New Roman" w:cs="Times New Roman"/>
              <w:color w:val="1F1F1F"/>
              <w:sz w:val="24"/>
              <w:szCs w:val="24"/>
              <w:highlight w:val="white"/>
            </w:rPr>
            <w:t xml:space="preserve"> se meu parceiro me </w:t>
          </w:r>
          <w:r>
            <w:rPr>
              <w:rFonts w:ascii="Times New Roman" w:eastAsia="Times New Roman" w:hAnsi="Times New Roman" w:cs="Times New Roman"/>
              <w:b/>
              <w:color w:val="1F1F1F"/>
              <w:sz w:val="24"/>
              <w:szCs w:val="24"/>
              <w:highlight w:val="white"/>
            </w:rPr>
            <w:t>traísse</w:t>
          </w:r>
          <w:r>
            <w:rPr>
              <w:rFonts w:ascii="Times New Roman" w:eastAsia="Times New Roman" w:hAnsi="Times New Roman" w:cs="Times New Roman"/>
              <w:color w:val="1F1F1F"/>
              <w:sz w:val="24"/>
              <w:szCs w:val="24"/>
              <w:highlight w:val="white"/>
            </w:rPr>
            <w:t>.” (P7)</w:t>
          </w:r>
          <w:sdt>
            <w:sdtPr>
              <w:tag w:val="goog_rdk_128"/>
              <w:id w:val="-996723125"/>
            </w:sdtPr>
            <w:sdtEndPr/>
            <w:sdtContent/>
          </w:sdt>
        </w:p>
      </w:sdtContent>
    </w:sdt>
    <w:p w14:paraId="61AFA31A" w14:textId="01889236" w:rsidR="00000FBA" w:rsidRPr="00AF36C7" w:rsidRDefault="00BE3129" w:rsidP="00D56E42">
      <w:pPr>
        <w:spacing w:line="360" w:lineRule="auto"/>
        <w:ind w:firstLine="708"/>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highlight w:val="white"/>
        </w:rPr>
        <w:lastRenderedPageBreak/>
        <w:t xml:space="preserve">A Classe 4 intitulada “Determinação de </w:t>
      </w:r>
      <w:r w:rsidRPr="00333C96">
        <w:rPr>
          <w:rFonts w:ascii="Times New Roman" w:eastAsia="Times New Roman" w:hAnsi="Times New Roman" w:cs="Times New Roman"/>
          <w:color w:val="1F1F1F"/>
          <w:sz w:val="24"/>
          <w:szCs w:val="24"/>
        </w:rPr>
        <w:t xml:space="preserve">limites e atividades” compõe 15,48% de ST. </w:t>
      </w:r>
      <w:r w:rsidR="00A33CC0" w:rsidRPr="00333C96">
        <w:rPr>
          <w:rFonts w:ascii="Times New Roman" w:eastAsia="Times New Roman" w:hAnsi="Times New Roman" w:cs="Times New Roman"/>
          <w:color w:val="1F1F1F"/>
          <w:sz w:val="24"/>
          <w:szCs w:val="24"/>
        </w:rPr>
        <w:t xml:space="preserve">Mostra </w:t>
      </w:r>
      <w:r w:rsidRPr="00333C96">
        <w:rPr>
          <w:rFonts w:ascii="Times New Roman" w:eastAsia="Times New Roman" w:hAnsi="Times New Roman" w:cs="Times New Roman"/>
          <w:color w:val="1F1F1F"/>
          <w:sz w:val="24"/>
          <w:szCs w:val="24"/>
        </w:rPr>
        <w:t xml:space="preserve">como as participantes organizariam com seu parceiro os aspectos de seus relacionamentos, </w:t>
      </w:r>
      <w:r w:rsidRPr="00AF36C7">
        <w:rPr>
          <w:rFonts w:ascii="Times New Roman" w:eastAsia="Times New Roman" w:hAnsi="Times New Roman" w:cs="Times New Roman"/>
          <w:color w:val="1F1F1F"/>
          <w:sz w:val="24"/>
          <w:szCs w:val="24"/>
        </w:rPr>
        <w:t xml:space="preserve">como </w:t>
      </w:r>
      <w:r w:rsidR="003440E3" w:rsidRPr="00AF36C7">
        <w:rPr>
          <w:rFonts w:ascii="Times New Roman" w:eastAsia="Times New Roman" w:hAnsi="Times New Roman" w:cs="Times New Roman"/>
          <w:color w:val="1F1F1F"/>
          <w:sz w:val="24"/>
          <w:szCs w:val="24"/>
        </w:rPr>
        <w:t>as restrições</w:t>
      </w:r>
      <w:r w:rsidRPr="00AF36C7">
        <w:rPr>
          <w:rFonts w:ascii="Times New Roman" w:eastAsia="Times New Roman" w:hAnsi="Times New Roman" w:cs="Times New Roman"/>
          <w:color w:val="1F1F1F"/>
          <w:sz w:val="24"/>
          <w:szCs w:val="24"/>
        </w:rPr>
        <w:t xml:space="preserve"> e </w:t>
      </w:r>
      <w:r w:rsidR="00AF36C7" w:rsidRPr="00AF36C7">
        <w:rPr>
          <w:rFonts w:ascii="Times New Roman" w:eastAsia="Times New Roman" w:hAnsi="Times New Roman" w:cs="Times New Roman"/>
          <w:color w:val="1F1F1F"/>
          <w:sz w:val="24"/>
          <w:szCs w:val="24"/>
        </w:rPr>
        <w:t xml:space="preserve">programas </w:t>
      </w:r>
      <w:r w:rsidRPr="00AF36C7">
        <w:rPr>
          <w:rFonts w:ascii="Times New Roman" w:eastAsia="Times New Roman" w:hAnsi="Times New Roman" w:cs="Times New Roman"/>
          <w:color w:val="1F1F1F"/>
          <w:sz w:val="24"/>
          <w:szCs w:val="24"/>
        </w:rPr>
        <w:t>juntos</w:t>
      </w:r>
      <w:sdt>
        <w:sdtPr>
          <w:tag w:val="goog_rdk_133"/>
          <w:id w:val="-2100634915"/>
        </w:sdtPr>
        <w:sdtEndPr/>
        <w:sdtContent>
          <w:r w:rsidRPr="00AF36C7">
            <w:rPr>
              <w:rFonts w:ascii="Times New Roman" w:eastAsia="Times New Roman" w:hAnsi="Times New Roman" w:cs="Times New Roman"/>
              <w:color w:val="1F1F1F"/>
              <w:sz w:val="24"/>
              <w:szCs w:val="24"/>
            </w:rPr>
            <w:t>.</w:t>
          </w:r>
        </w:sdtContent>
      </w:sdt>
      <w:sdt>
        <w:sdtPr>
          <w:tag w:val="goog_rdk_135"/>
          <w:id w:val="978569552"/>
        </w:sdtPr>
        <w:sdtEndPr/>
        <w:sdtContent>
          <w:r w:rsidRPr="00AF36C7">
            <w:rPr>
              <w:rFonts w:ascii="Times New Roman" w:eastAsia="Times New Roman" w:hAnsi="Times New Roman" w:cs="Times New Roman"/>
              <w:color w:val="1F1F1F"/>
              <w:sz w:val="24"/>
              <w:szCs w:val="24"/>
            </w:rPr>
            <w:t xml:space="preserve"> U</w:t>
          </w:r>
        </w:sdtContent>
      </w:sdt>
      <w:r w:rsidRPr="00AF36C7">
        <w:rPr>
          <w:rFonts w:ascii="Times New Roman" w:eastAsia="Times New Roman" w:hAnsi="Times New Roman" w:cs="Times New Roman"/>
          <w:color w:val="1F1F1F"/>
          <w:sz w:val="24"/>
          <w:szCs w:val="24"/>
        </w:rPr>
        <w:t xml:space="preserve">m trecho </w:t>
      </w:r>
      <w:sdt>
        <w:sdtPr>
          <w:tag w:val="goog_rdk_136"/>
          <w:id w:val="1859231347"/>
        </w:sdtPr>
        <w:sdtEndPr/>
        <w:sdtContent>
          <w:r w:rsidRPr="00AF36C7">
            <w:rPr>
              <w:rFonts w:ascii="Times New Roman" w:eastAsia="Times New Roman" w:hAnsi="Times New Roman" w:cs="Times New Roman"/>
              <w:color w:val="1F1F1F"/>
              <w:sz w:val="24"/>
              <w:szCs w:val="24"/>
            </w:rPr>
            <w:t>é apresentado</w:t>
          </w:r>
        </w:sdtContent>
      </w:sdt>
      <w:r w:rsidRPr="00AF36C7">
        <w:rPr>
          <w:rFonts w:ascii="Times New Roman" w:eastAsia="Times New Roman" w:hAnsi="Times New Roman" w:cs="Times New Roman"/>
          <w:color w:val="1F1F1F"/>
          <w:sz w:val="24"/>
          <w:szCs w:val="24"/>
        </w:rPr>
        <w:t xml:space="preserve"> como exemplo: </w:t>
      </w:r>
    </w:p>
    <w:p w14:paraId="61AFA31B" w14:textId="7BF99A0A"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sectPr w:rsidR="00000FBA" w:rsidSect="002F2A00">
          <w:pgSz w:w="11906" w:h="16838"/>
          <w:pgMar w:top="1418" w:right="1418" w:bottom="1418" w:left="1418" w:header="708" w:footer="708" w:gutter="0"/>
          <w:pgNumType w:start="1"/>
          <w:cols w:space="720"/>
          <w:docGrid w:linePitch="299"/>
        </w:sectPr>
      </w:pP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b/>
          <w:color w:val="1F1F1F"/>
          <w:sz w:val="24"/>
          <w:szCs w:val="24"/>
          <w:highlight w:val="white"/>
        </w:rPr>
        <w:t>Estabeleceria</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limites</w:t>
      </w:r>
      <w:r>
        <w:rPr>
          <w:rFonts w:ascii="Times New Roman" w:eastAsia="Times New Roman" w:hAnsi="Times New Roman" w:cs="Times New Roman"/>
          <w:color w:val="1F1F1F"/>
          <w:sz w:val="24"/>
          <w:szCs w:val="24"/>
          <w:highlight w:val="white"/>
        </w:rPr>
        <w:t xml:space="preserve"> no </w:t>
      </w:r>
      <w:r>
        <w:rPr>
          <w:rFonts w:ascii="Times New Roman" w:eastAsia="Times New Roman" w:hAnsi="Times New Roman" w:cs="Times New Roman"/>
          <w:b/>
          <w:color w:val="1F1F1F"/>
          <w:sz w:val="24"/>
          <w:szCs w:val="24"/>
          <w:highlight w:val="white"/>
        </w:rPr>
        <w:t>relacionamento</w:t>
      </w:r>
      <w:r>
        <w:rPr>
          <w:rFonts w:ascii="Times New Roman" w:eastAsia="Times New Roman" w:hAnsi="Times New Roman" w:cs="Times New Roman"/>
          <w:color w:val="1F1F1F"/>
          <w:sz w:val="24"/>
          <w:szCs w:val="24"/>
          <w:highlight w:val="white"/>
        </w:rPr>
        <w:t xml:space="preserve"> com </w:t>
      </w:r>
      <w:r>
        <w:rPr>
          <w:rFonts w:ascii="Times New Roman" w:eastAsia="Times New Roman" w:hAnsi="Times New Roman" w:cs="Times New Roman"/>
          <w:b/>
          <w:color w:val="1F1F1F"/>
          <w:sz w:val="24"/>
          <w:szCs w:val="24"/>
          <w:highlight w:val="white"/>
        </w:rPr>
        <w:t>conversa</w:t>
      </w:r>
      <w:r>
        <w:rPr>
          <w:rFonts w:ascii="Times New Roman" w:eastAsia="Times New Roman" w:hAnsi="Times New Roman" w:cs="Times New Roman"/>
          <w:color w:val="1F1F1F"/>
          <w:sz w:val="24"/>
          <w:szCs w:val="24"/>
          <w:highlight w:val="white"/>
        </w:rPr>
        <w:t xml:space="preserve">, falando o que cada um acha e até onde pode ir. Tem que ir descobrindo como lidamos com a distribuição do tempo </w:t>
      </w:r>
      <w:r>
        <w:rPr>
          <w:rFonts w:ascii="Times New Roman" w:eastAsia="Times New Roman" w:hAnsi="Times New Roman" w:cs="Times New Roman"/>
          <w:b/>
          <w:color w:val="1F1F1F"/>
          <w:sz w:val="24"/>
          <w:szCs w:val="24"/>
          <w:highlight w:val="white"/>
        </w:rPr>
        <w:t>livre</w:t>
      </w:r>
      <w:r>
        <w:rPr>
          <w:rFonts w:ascii="Times New Roman" w:eastAsia="Times New Roman" w:hAnsi="Times New Roman" w:cs="Times New Roman"/>
          <w:color w:val="1F1F1F"/>
          <w:sz w:val="24"/>
          <w:szCs w:val="24"/>
          <w:highlight w:val="white"/>
        </w:rPr>
        <w:t xml:space="preserve"> do </w:t>
      </w:r>
      <w:r>
        <w:rPr>
          <w:rFonts w:ascii="Times New Roman" w:eastAsia="Times New Roman" w:hAnsi="Times New Roman" w:cs="Times New Roman"/>
          <w:b/>
          <w:color w:val="1F1F1F"/>
          <w:sz w:val="24"/>
          <w:szCs w:val="24"/>
          <w:highlight w:val="white"/>
        </w:rPr>
        <w:t>casal</w:t>
      </w:r>
      <w:r>
        <w:rPr>
          <w:rFonts w:ascii="Times New Roman" w:eastAsia="Times New Roman" w:hAnsi="Times New Roman" w:cs="Times New Roman"/>
          <w:color w:val="1F1F1F"/>
          <w:sz w:val="24"/>
          <w:szCs w:val="24"/>
          <w:highlight w:val="white"/>
        </w:rPr>
        <w:t>, para a pessoa entender o que é importante para mim.” (P2</w:t>
      </w:r>
      <w:r w:rsidR="00C25002">
        <w:rPr>
          <w:rFonts w:ascii="Times New Roman" w:eastAsia="Times New Roman" w:hAnsi="Times New Roman" w:cs="Times New Roman"/>
          <w:color w:val="1F1F1F"/>
          <w:sz w:val="24"/>
          <w:szCs w:val="24"/>
          <w:highlight w:val="white"/>
        </w:rPr>
        <w:t>)</w:t>
      </w:r>
    </w:p>
    <w:p w14:paraId="171DACC4" w14:textId="77777777" w:rsidR="00D56E42" w:rsidRDefault="00BE3129" w:rsidP="00D56E42">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Figura 1</w:t>
      </w:r>
    </w:p>
    <w:p w14:paraId="61AFA31D" w14:textId="7D4D3CAD" w:rsidR="00000FBA" w:rsidRDefault="00BE3129" w:rsidP="00D56E42">
      <w:pPr>
        <w:pBdr>
          <w:top w:val="nil"/>
          <w:left w:val="nil"/>
          <w:bottom w:val="nil"/>
          <w:right w:val="nil"/>
          <w:between w:val="nil"/>
        </w:pBdr>
        <w:shd w:val="clear" w:color="auto" w:fill="FFFFFF"/>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Dendograma dos Conflitos de namoro de mulheres entre 18 e 29 anos</w:t>
      </w:r>
    </w:p>
    <w:p w14:paraId="61AFA31E" w14:textId="77777777" w:rsidR="00000FBA" w:rsidRDefault="00000FBA">
      <w:pPr>
        <w:spacing w:line="360" w:lineRule="auto"/>
        <w:ind w:left="4320"/>
        <w:jc w:val="both"/>
        <w:rPr>
          <w:rFonts w:ascii="Times New Roman" w:eastAsia="Times New Roman" w:hAnsi="Times New Roman" w:cs="Times New Roman"/>
          <w:color w:val="1F1F1F"/>
          <w:sz w:val="24"/>
          <w:szCs w:val="24"/>
          <w:highlight w:val="white"/>
        </w:rPr>
      </w:pPr>
    </w:p>
    <w:p w14:paraId="61AFA31F" w14:textId="6F611A62" w:rsidR="00000FBA" w:rsidRDefault="00BD3671">
      <w:pPr>
        <w:spacing w:line="360" w:lineRule="auto"/>
        <w:jc w:val="both"/>
        <w:rPr>
          <w:rFonts w:ascii="Times New Roman" w:eastAsia="Times New Roman" w:hAnsi="Times New Roman" w:cs="Times New Roman"/>
          <w:color w:val="1F1F1F"/>
          <w:sz w:val="24"/>
          <w:szCs w:val="24"/>
          <w:highlight w:val="white"/>
        </w:rPr>
        <w:sectPr w:rsidR="00000FBA">
          <w:pgSz w:w="16838" w:h="11906" w:orient="landscape"/>
          <w:pgMar w:top="1701" w:right="1417" w:bottom="1701" w:left="1417" w:header="708" w:footer="708" w:gutter="0"/>
          <w:cols w:space="720"/>
        </w:sectPr>
      </w:pPr>
      <w:r>
        <w:rPr>
          <w:noProof/>
        </w:rPr>
        <w:drawing>
          <wp:inline distT="0" distB="0" distL="0" distR="0" wp14:anchorId="3E3A5B3E" wp14:editId="7E963573">
            <wp:extent cx="8892540" cy="4084320"/>
            <wp:effectExtent l="0" t="0" r="3810" b="0"/>
            <wp:docPr id="2994847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2540" cy="4084320"/>
                    </a:xfrm>
                    <a:prstGeom prst="rect">
                      <a:avLst/>
                    </a:prstGeom>
                    <a:noFill/>
                    <a:ln>
                      <a:noFill/>
                    </a:ln>
                  </pic:spPr>
                </pic:pic>
              </a:graphicData>
            </a:graphic>
          </wp:inline>
        </w:drawing>
      </w:r>
    </w:p>
    <w:p w14:paraId="61AFA320" w14:textId="77777777" w:rsidR="00000FBA" w:rsidRDefault="00BE3129" w:rsidP="00995C2B">
      <w:pPr>
        <w:spacing w:line="360" w:lineRule="auto"/>
        <w:jc w:val="center"/>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lastRenderedPageBreak/>
        <w:t>Discussão</w:t>
      </w:r>
    </w:p>
    <w:p w14:paraId="61AFA321" w14:textId="6E751671" w:rsidR="00000FBA" w:rsidRDefault="00BE3129" w:rsidP="00BF381D">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b/>
        <w:t xml:space="preserve">As jovens mulheres demonstraram que suas expectativas em relação ao namoro envolvem cumplicidade, confiança e amor (Classe 6), mostrando que para </w:t>
      </w:r>
      <w:r w:rsidR="006734F4">
        <w:rPr>
          <w:rFonts w:ascii="Times New Roman" w:eastAsia="Times New Roman" w:hAnsi="Times New Roman" w:cs="Times New Roman"/>
          <w:color w:val="1F1F1F"/>
          <w:sz w:val="24"/>
          <w:szCs w:val="24"/>
        </w:rPr>
        <w:t xml:space="preserve">que </w:t>
      </w:r>
      <w:r w:rsidR="004A4E64">
        <w:rPr>
          <w:rFonts w:ascii="Times New Roman" w:eastAsia="Times New Roman" w:hAnsi="Times New Roman" w:cs="Times New Roman"/>
          <w:color w:val="1F1F1F"/>
          <w:sz w:val="24"/>
          <w:szCs w:val="24"/>
        </w:rPr>
        <w:t>isso ocorra</w:t>
      </w:r>
      <w:r w:rsidR="006734F4">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faz-se necessário condutas esperadas no outro que evidenciem o q</w:t>
      </w:r>
      <w:r>
        <w:rPr>
          <w:rFonts w:ascii="Times New Roman" w:eastAsia="Times New Roman" w:hAnsi="Times New Roman" w:cs="Times New Roman"/>
          <w:color w:val="1F1F1F"/>
          <w:sz w:val="24"/>
          <w:szCs w:val="24"/>
          <w:highlight w:val="white"/>
        </w:rPr>
        <w:t xml:space="preserve">uanto a pessoa tem interesse em estar </w:t>
      </w:r>
      <w:r>
        <w:rPr>
          <w:rFonts w:ascii="Times New Roman" w:eastAsia="Times New Roman" w:hAnsi="Times New Roman" w:cs="Times New Roman"/>
          <w:color w:val="1F1F1F"/>
          <w:sz w:val="24"/>
          <w:szCs w:val="24"/>
        </w:rPr>
        <w:t>junto (Classe 1)</w:t>
      </w:r>
      <w:r w:rsidR="006852E7">
        <w:rPr>
          <w:rFonts w:ascii="Times New Roman" w:eastAsia="Times New Roman" w:hAnsi="Times New Roman" w:cs="Times New Roman"/>
          <w:color w:val="1F1F1F"/>
          <w:sz w:val="24"/>
          <w:szCs w:val="24"/>
        </w:rPr>
        <w:t xml:space="preserve"> o </w:t>
      </w:r>
      <w:r w:rsidR="004A4E64">
        <w:rPr>
          <w:rFonts w:ascii="Times New Roman" w:eastAsia="Times New Roman" w:hAnsi="Times New Roman" w:cs="Times New Roman"/>
          <w:color w:val="1F1F1F"/>
          <w:sz w:val="24"/>
          <w:szCs w:val="24"/>
        </w:rPr>
        <w:t>que encontra</w:t>
      </w:r>
      <w:r>
        <w:rPr>
          <w:rFonts w:ascii="Times New Roman" w:eastAsia="Times New Roman" w:hAnsi="Times New Roman" w:cs="Times New Roman"/>
          <w:color w:val="1F1F1F"/>
          <w:sz w:val="24"/>
          <w:szCs w:val="24"/>
        </w:rPr>
        <w:t xml:space="preserve"> amparo no estudo de Mota et al. (2023) quando </w:t>
      </w:r>
      <w:r w:rsidR="006852E7">
        <w:rPr>
          <w:rFonts w:ascii="Times New Roman" w:eastAsia="Times New Roman" w:hAnsi="Times New Roman" w:cs="Times New Roman"/>
          <w:color w:val="1F1F1F"/>
          <w:sz w:val="24"/>
          <w:szCs w:val="24"/>
        </w:rPr>
        <w:t xml:space="preserve">apontam </w:t>
      </w:r>
      <w:r>
        <w:rPr>
          <w:rFonts w:ascii="Times New Roman" w:eastAsia="Times New Roman" w:hAnsi="Times New Roman" w:cs="Times New Roman"/>
          <w:color w:val="1F1F1F"/>
          <w:sz w:val="24"/>
          <w:szCs w:val="24"/>
        </w:rPr>
        <w:t xml:space="preserve">resultados </w:t>
      </w:r>
      <w:r w:rsidR="004A4E64">
        <w:rPr>
          <w:rFonts w:ascii="Times New Roman" w:eastAsia="Times New Roman" w:hAnsi="Times New Roman" w:cs="Times New Roman"/>
          <w:color w:val="1F1F1F"/>
          <w:sz w:val="24"/>
          <w:szCs w:val="24"/>
        </w:rPr>
        <w:t>indicando que</w:t>
      </w:r>
      <w:r>
        <w:rPr>
          <w:rFonts w:ascii="Times New Roman" w:eastAsia="Times New Roman" w:hAnsi="Times New Roman" w:cs="Times New Roman"/>
          <w:color w:val="1F1F1F"/>
          <w:sz w:val="24"/>
          <w:szCs w:val="24"/>
        </w:rPr>
        <w:t xml:space="preserve"> as estratégias de resolução não abusivas são preditas positivamente pela confiança. Os autores defendem que a importância da qualidade dos vínculos amorosos, especialmente no que diz respeito a confiança na relação, permite aos jovens um sentimento mais amplo de cuidado e um manejo na resolução de conflitos mais adaptativo.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F1F1F"/>
          <w:sz w:val="24"/>
          <w:szCs w:val="24"/>
        </w:rPr>
        <w:t>Santona et al. (2019) corroboram esta perspectiva ao afirmarem que os jovens que vivenciam modelos positivos de segurança nas relações amorosas, tendem a estar mais disponíveis para encontrar estratégias de regulação emocional e por isso lidam de modo mais funcional com os conflitos.</w:t>
      </w:r>
    </w:p>
    <w:p w14:paraId="61AFA322" w14:textId="12804BEE" w:rsidR="00000FBA" w:rsidRDefault="00BE3129" w:rsidP="00BF381D">
      <w:pPr>
        <w:spacing w:after="0" w:line="360" w:lineRule="auto"/>
        <w:ind w:firstLine="708"/>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Observou-se que as jovens mulheres nutrem expectativas em disponibilizar um tempo prioritário para o namoro (</w:t>
      </w:r>
      <w:r>
        <w:rPr>
          <w:rFonts w:ascii="Times New Roman" w:eastAsia="Times New Roman" w:hAnsi="Times New Roman" w:cs="Times New Roman"/>
          <w:color w:val="1F1F1F"/>
          <w:sz w:val="24"/>
          <w:szCs w:val="24"/>
          <w:highlight w:val="white"/>
        </w:rPr>
        <w:t>Classe 3) procurando dividi-lo com a família e os amigos</w:t>
      </w:r>
      <w:r>
        <w:rPr>
          <w:rFonts w:ascii="Times New Roman" w:eastAsia="Times New Roman" w:hAnsi="Times New Roman" w:cs="Times New Roman"/>
          <w:color w:val="1F1F1F"/>
          <w:sz w:val="24"/>
          <w:szCs w:val="24"/>
        </w:rPr>
        <w:t xml:space="preserve">. A forma como esperam organizar os aspectos que envolvem o relacionamento, bem como </w:t>
      </w:r>
      <w:r>
        <w:rPr>
          <w:rFonts w:ascii="Times New Roman" w:eastAsia="Times New Roman" w:hAnsi="Times New Roman" w:cs="Times New Roman"/>
          <w:color w:val="1F1F1F"/>
          <w:sz w:val="24"/>
          <w:szCs w:val="24"/>
          <w:highlight w:val="white"/>
        </w:rPr>
        <w:t xml:space="preserve">os limites e atividades que poderão viver </w:t>
      </w:r>
      <w:r>
        <w:rPr>
          <w:rFonts w:ascii="Times New Roman" w:eastAsia="Times New Roman" w:hAnsi="Times New Roman" w:cs="Times New Roman"/>
          <w:color w:val="1F1F1F"/>
          <w:sz w:val="24"/>
          <w:szCs w:val="24"/>
        </w:rPr>
        <w:t xml:space="preserve">ao lado do parceiro ficaram visíveis na Classe 4 e </w:t>
      </w:r>
      <w:r>
        <w:rPr>
          <w:rFonts w:ascii="Times New Roman" w:eastAsia="Times New Roman" w:hAnsi="Times New Roman" w:cs="Times New Roman"/>
          <w:color w:val="1F1F1F"/>
          <w:sz w:val="24"/>
          <w:szCs w:val="24"/>
          <w:highlight w:val="white"/>
        </w:rPr>
        <w:t>as prioridades fora do namoro na Classe 5</w:t>
      </w:r>
      <w:r>
        <w:rPr>
          <w:rFonts w:ascii="Times New Roman" w:eastAsia="Times New Roman" w:hAnsi="Times New Roman" w:cs="Times New Roman"/>
          <w:color w:val="1F1F1F"/>
          <w:sz w:val="24"/>
          <w:szCs w:val="24"/>
        </w:rPr>
        <w:t>, demonstrando assim uma coexistência do namoro com outras esferas da vida. Desse modo, as falas das jovens mostram que o namoro tem um espaço bem demarcado com maiores possibilidades do que o ficar, principalmente quando relatam que o tempo compartilhado com aquilo que entendem ser relevante, ou seja, namoro, família e amigos, espelha-se em suas perspectivas.</w:t>
      </w:r>
      <w:r>
        <w:rPr>
          <w:rFonts w:ascii="Times New Roman" w:eastAsia="Times New Roman" w:hAnsi="Times New Roman" w:cs="Times New Roman"/>
          <w:sz w:val="24"/>
          <w:szCs w:val="24"/>
        </w:rPr>
        <w:t xml:space="preserve"> Para </w:t>
      </w:r>
      <w:r>
        <w:rPr>
          <w:rFonts w:ascii="Times New Roman" w:eastAsia="Times New Roman" w:hAnsi="Times New Roman" w:cs="Times New Roman"/>
          <w:color w:val="1F1F1F"/>
          <w:sz w:val="24"/>
          <w:szCs w:val="24"/>
        </w:rPr>
        <w:t>Rieth (2001), quando o namoro é confirmado ele resulta numa negociação entre o casal sobre a forma como se dará a relação. Parece, então, ser razoável pensar na divisão do tempo como algo de importância para as participantes. No entanto, quando as jovens dizem “e</w:t>
      </w:r>
      <w:r>
        <w:rPr>
          <w:rFonts w:ascii="Times New Roman" w:eastAsia="Times New Roman" w:hAnsi="Times New Roman" w:cs="Times New Roman"/>
          <w:color w:val="1F1F1F"/>
          <w:sz w:val="24"/>
          <w:szCs w:val="24"/>
          <w:highlight w:val="white"/>
        </w:rPr>
        <w:t>stabeleceria limites no relacionamento com conversa, falando o que cada um acha e até onde pode ir</w:t>
      </w:r>
      <w:r>
        <w:rPr>
          <w:rFonts w:ascii="Times New Roman" w:eastAsia="Times New Roman" w:hAnsi="Times New Roman" w:cs="Times New Roman"/>
          <w:color w:val="1F1F1F"/>
          <w:sz w:val="24"/>
          <w:szCs w:val="24"/>
        </w:rPr>
        <w:t xml:space="preserve">”, fica explícito que há uma distinção bem demarcada de que o namoro deve ter linhas divisórias </w:t>
      </w:r>
      <w:r w:rsidR="006852E7">
        <w:rPr>
          <w:rFonts w:ascii="Times New Roman" w:eastAsia="Times New Roman" w:hAnsi="Times New Roman" w:cs="Times New Roman"/>
          <w:color w:val="1F1F1F"/>
          <w:sz w:val="24"/>
          <w:szCs w:val="24"/>
        </w:rPr>
        <w:t>bem estabelecidas</w:t>
      </w:r>
      <w:r>
        <w:rPr>
          <w:rFonts w:ascii="Times New Roman" w:eastAsia="Times New Roman" w:hAnsi="Times New Roman" w:cs="Times New Roman"/>
          <w:color w:val="1F1F1F"/>
          <w:sz w:val="24"/>
          <w:szCs w:val="24"/>
        </w:rPr>
        <w:t xml:space="preserve">. Azeredo e Carlos (2021) revelam que o namoro se contrapõe à conjugalidade e que pode ser caracterizado como </w:t>
      </w:r>
      <w:r w:rsidR="00003F05">
        <w:rPr>
          <w:rFonts w:ascii="Times New Roman" w:eastAsia="Times New Roman" w:hAnsi="Times New Roman" w:cs="Times New Roman"/>
          <w:color w:val="1F1F1F"/>
          <w:sz w:val="24"/>
          <w:szCs w:val="24"/>
        </w:rPr>
        <w:t>algo</w:t>
      </w:r>
      <w:r>
        <w:rPr>
          <w:rFonts w:ascii="Times New Roman" w:eastAsia="Times New Roman" w:hAnsi="Times New Roman" w:cs="Times New Roman"/>
          <w:color w:val="1F1F1F"/>
          <w:sz w:val="24"/>
          <w:szCs w:val="24"/>
        </w:rPr>
        <w:t xml:space="preserve"> que a antecede, mas que nem sempre resulta em uma </w:t>
      </w:r>
      <w:r w:rsidRPr="00003F05">
        <w:rPr>
          <w:rFonts w:ascii="Times New Roman" w:eastAsia="Times New Roman" w:hAnsi="Times New Roman" w:cs="Times New Roman"/>
          <w:color w:val="1F1F1F"/>
          <w:sz w:val="24"/>
          <w:szCs w:val="24"/>
        </w:rPr>
        <w:t>r</w:t>
      </w:r>
      <w:sdt>
        <w:sdtPr>
          <w:tag w:val="goog_rdk_139"/>
          <w:id w:val="-98800138"/>
        </w:sdtPr>
        <w:sdtEndPr/>
        <w:sdtContent>
          <w:r w:rsidRPr="00003F05">
            <w:rPr>
              <w:rFonts w:ascii="Times New Roman" w:eastAsia="Times New Roman" w:hAnsi="Times New Roman" w:cs="Times New Roman"/>
              <w:color w:val="1F1F1F"/>
              <w:sz w:val="24"/>
              <w:szCs w:val="24"/>
            </w:rPr>
            <w:t>elação</w:t>
          </w:r>
        </w:sdtContent>
      </w:sdt>
      <w:r w:rsidRPr="00003F05">
        <w:rPr>
          <w:rFonts w:ascii="Times New Roman" w:eastAsia="Times New Roman" w:hAnsi="Times New Roman" w:cs="Times New Roman"/>
          <w:color w:val="1F1F1F"/>
          <w:sz w:val="24"/>
          <w:szCs w:val="24"/>
        </w:rPr>
        <w:t xml:space="preserve"> de</w:t>
      </w:r>
      <w:r>
        <w:rPr>
          <w:rFonts w:ascii="Times New Roman" w:eastAsia="Times New Roman" w:hAnsi="Times New Roman" w:cs="Times New Roman"/>
          <w:color w:val="1F1F1F"/>
          <w:sz w:val="24"/>
          <w:szCs w:val="24"/>
        </w:rPr>
        <w:t xml:space="preserve"> união estável ou matrimonial com compromissos mais ampliados. Oliveira (2007)</w:t>
      </w:r>
      <w:sdt>
        <w:sdtPr>
          <w:tag w:val="goog_rdk_140"/>
          <w:id w:val="-516540593"/>
          <w:showingPlcHdr/>
        </w:sdtPr>
        <w:sdtEndPr/>
        <w:sdtContent>
          <w:r w:rsidR="008A51C7">
            <w:t xml:space="preserve">     </w:t>
          </w:r>
        </w:sdtContent>
      </w:sdt>
      <w:r>
        <w:rPr>
          <w:rFonts w:ascii="Times New Roman" w:eastAsia="Times New Roman" w:hAnsi="Times New Roman" w:cs="Times New Roman"/>
          <w:color w:val="1F1F1F"/>
          <w:sz w:val="24"/>
          <w:szCs w:val="24"/>
        </w:rPr>
        <w:t xml:space="preserve"> reforça direcionando para o fato de que o namoro acaba por gerar contornos de maior </w:t>
      </w:r>
      <w:r>
        <w:rPr>
          <w:rFonts w:ascii="Times New Roman" w:eastAsia="Times New Roman" w:hAnsi="Times New Roman" w:cs="Times New Roman"/>
          <w:color w:val="1F1F1F"/>
          <w:sz w:val="24"/>
          <w:szCs w:val="24"/>
        </w:rPr>
        <w:lastRenderedPageBreak/>
        <w:t xml:space="preserve">compromisso e de oficialidade frente à família e </w:t>
      </w:r>
      <w:r w:rsidR="006852E7">
        <w:rPr>
          <w:rFonts w:ascii="Times New Roman" w:eastAsia="Times New Roman" w:hAnsi="Times New Roman" w:cs="Times New Roman"/>
          <w:color w:val="1F1F1F"/>
          <w:sz w:val="24"/>
          <w:szCs w:val="24"/>
        </w:rPr>
        <w:t xml:space="preserve">ao </w:t>
      </w:r>
      <w:r>
        <w:rPr>
          <w:rFonts w:ascii="Times New Roman" w:eastAsia="Times New Roman" w:hAnsi="Times New Roman" w:cs="Times New Roman"/>
          <w:color w:val="1F1F1F"/>
          <w:sz w:val="24"/>
          <w:szCs w:val="24"/>
        </w:rPr>
        <w:t>grupo social, nisso se justifica como as jovens esperam organizar a rotina da relação sem que se sintam presas.</w:t>
      </w:r>
    </w:p>
    <w:p w14:paraId="61AFA323" w14:textId="0CE59D00" w:rsidR="00000FBA" w:rsidRDefault="00BE3129" w:rsidP="00BF38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highlight w:val="white"/>
        </w:rPr>
        <w:t xml:space="preserve">A Classe 2, mostrou a questão das críticas e humilhações, retratando como as participantes demonstram seu amor, ao mesmo tempo </w:t>
      </w:r>
      <w:r w:rsidR="004438CF">
        <w:rPr>
          <w:rFonts w:ascii="Times New Roman" w:eastAsia="Times New Roman" w:hAnsi="Times New Roman" w:cs="Times New Roman"/>
          <w:color w:val="1F1F1F"/>
          <w:sz w:val="24"/>
          <w:szCs w:val="24"/>
          <w:highlight w:val="white"/>
        </w:rPr>
        <w:t xml:space="preserve">que </w:t>
      </w:r>
      <w:r>
        <w:rPr>
          <w:rFonts w:ascii="Times New Roman" w:eastAsia="Times New Roman" w:hAnsi="Times New Roman" w:cs="Times New Roman"/>
          <w:color w:val="1F1F1F"/>
          <w:sz w:val="24"/>
          <w:szCs w:val="24"/>
          <w:highlight w:val="white"/>
        </w:rPr>
        <w:t>lidam com os problemas oriundos de conflitos com o parceiro</w:t>
      </w:r>
      <w:r>
        <w:rPr>
          <w:rFonts w:ascii="Times New Roman" w:eastAsia="Times New Roman" w:hAnsi="Times New Roman" w:cs="Times New Roman"/>
          <w:color w:val="1F1F1F"/>
          <w:sz w:val="24"/>
          <w:szCs w:val="24"/>
        </w:rPr>
        <w:t xml:space="preserve">. Afirmativas como </w:t>
      </w:r>
      <w:r>
        <w:rPr>
          <w:rFonts w:ascii="Times New Roman" w:eastAsia="Times New Roman" w:hAnsi="Times New Roman" w:cs="Times New Roman"/>
          <w:color w:val="1F1F1F"/>
          <w:sz w:val="24"/>
          <w:szCs w:val="24"/>
          <w:highlight w:val="white"/>
        </w:rPr>
        <w:t>“caso eu vivesse situações de humilhação ou ridicularização do meu parceiro, eu ia pagar na mesma moeda”</w:t>
      </w:r>
      <w:r>
        <w:rPr>
          <w:rFonts w:ascii="Times New Roman" w:eastAsia="Times New Roman" w:hAnsi="Times New Roman" w:cs="Times New Roman"/>
          <w:color w:val="1F1F1F"/>
          <w:sz w:val="24"/>
          <w:szCs w:val="24"/>
        </w:rPr>
        <w:t xml:space="preserve">, </w:t>
      </w:r>
      <w:r w:rsidR="006852E7">
        <w:rPr>
          <w:rFonts w:ascii="Times New Roman" w:eastAsia="Times New Roman" w:hAnsi="Times New Roman" w:cs="Times New Roman"/>
          <w:color w:val="1F1F1F"/>
          <w:sz w:val="24"/>
          <w:szCs w:val="24"/>
        </w:rPr>
        <w:t xml:space="preserve">explicitam </w:t>
      </w:r>
      <w:r>
        <w:rPr>
          <w:rFonts w:ascii="Times New Roman" w:eastAsia="Times New Roman" w:hAnsi="Times New Roman" w:cs="Times New Roman"/>
          <w:color w:val="1F1F1F"/>
          <w:sz w:val="24"/>
          <w:szCs w:val="24"/>
        </w:rPr>
        <w:t xml:space="preserve">um baixo repertório de </w:t>
      </w:r>
      <w:sdt>
        <w:sdtPr>
          <w:tag w:val="goog_rdk_142"/>
          <w:id w:val="665137522"/>
        </w:sdtPr>
        <w:sdtEndPr/>
        <w:sdtContent>
          <w:r>
            <w:rPr>
              <w:rFonts w:ascii="Times New Roman" w:eastAsia="Times New Roman" w:hAnsi="Times New Roman" w:cs="Times New Roman"/>
              <w:color w:val="1F1F1F"/>
              <w:sz w:val="24"/>
              <w:szCs w:val="24"/>
            </w:rPr>
            <w:t>HS</w:t>
          </w:r>
          <w:r w:rsidR="006852E7">
            <w:rPr>
              <w:rFonts w:ascii="Times New Roman" w:eastAsia="Times New Roman" w:hAnsi="Times New Roman" w:cs="Times New Roman"/>
              <w:color w:val="1F1F1F"/>
              <w:sz w:val="24"/>
              <w:szCs w:val="24"/>
            </w:rPr>
            <w:t>. As HS</w:t>
          </w:r>
        </w:sdtContent>
      </w:sdt>
      <w:r>
        <w:rPr>
          <w:rFonts w:ascii="Times New Roman" w:eastAsia="Times New Roman" w:hAnsi="Times New Roman" w:cs="Times New Roman"/>
          <w:color w:val="1F1F1F"/>
          <w:sz w:val="24"/>
          <w:szCs w:val="24"/>
        </w:rPr>
        <w:t xml:space="preserve"> poderia ajudar as jovens a enfrentarem de maneira mais adequada os problemas interpessoais que podem surgir numa relação amorosa. Nesse sentido, o que A. Del Prette e Del Prette (2019) defenderam </w:t>
      </w:r>
      <w:r w:rsidR="004438CF">
        <w:rPr>
          <w:rFonts w:ascii="Times New Roman" w:eastAsia="Times New Roman" w:hAnsi="Times New Roman" w:cs="Times New Roman"/>
          <w:color w:val="1F1F1F"/>
          <w:sz w:val="24"/>
          <w:szCs w:val="24"/>
        </w:rPr>
        <w:t>é</w:t>
      </w:r>
      <w:r>
        <w:rPr>
          <w:rFonts w:ascii="Times New Roman" w:eastAsia="Times New Roman" w:hAnsi="Times New Roman" w:cs="Times New Roman"/>
          <w:color w:val="1F1F1F"/>
          <w:sz w:val="24"/>
          <w:szCs w:val="24"/>
        </w:rPr>
        <w:t xml:space="preserve"> que as </w:t>
      </w:r>
      <w:sdt>
        <w:sdtPr>
          <w:tag w:val="goog_rdk_144"/>
          <w:id w:val="-123928188"/>
        </w:sdtPr>
        <w:sdtEndPr/>
        <w:sdtContent>
          <w:r>
            <w:rPr>
              <w:rFonts w:ascii="Times New Roman" w:eastAsia="Times New Roman" w:hAnsi="Times New Roman" w:cs="Times New Roman"/>
              <w:color w:val="1F1F1F"/>
              <w:sz w:val="24"/>
              <w:szCs w:val="24"/>
            </w:rPr>
            <w:t>HS</w:t>
          </w:r>
        </w:sdtContent>
      </w:sdt>
      <w:r>
        <w:rPr>
          <w:rFonts w:ascii="Times New Roman" w:eastAsia="Times New Roman" w:hAnsi="Times New Roman" w:cs="Times New Roman"/>
          <w:color w:val="1F1F1F"/>
          <w:sz w:val="24"/>
          <w:szCs w:val="24"/>
        </w:rPr>
        <w:t xml:space="preserve"> são </w:t>
      </w:r>
      <w:r>
        <w:rPr>
          <w:rFonts w:ascii="Times New Roman" w:eastAsia="Times New Roman" w:hAnsi="Times New Roman" w:cs="Times New Roman"/>
          <w:sz w:val="24"/>
          <w:szCs w:val="24"/>
        </w:rPr>
        <w:t>comportamentos que o indivíduo responde a demandas interpessoais</w:t>
      </w:r>
      <w:r w:rsidR="004438CF">
        <w:rPr>
          <w:rFonts w:ascii="Times New Roman" w:eastAsia="Times New Roman" w:hAnsi="Times New Roman" w:cs="Times New Roman"/>
          <w:sz w:val="24"/>
          <w:szCs w:val="24"/>
        </w:rPr>
        <w:t xml:space="preserve"> e </w:t>
      </w:r>
      <w:r w:rsidR="004A4E64">
        <w:rPr>
          <w:rFonts w:ascii="Times New Roman" w:eastAsia="Times New Roman" w:hAnsi="Times New Roman" w:cs="Times New Roman"/>
          <w:sz w:val="24"/>
          <w:szCs w:val="24"/>
        </w:rPr>
        <w:t>que podem</w:t>
      </w:r>
      <w:r w:rsidR="004438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auxiliar </w:t>
      </w:r>
      <w:r w:rsidR="006852E7">
        <w:rPr>
          <w:rFonts w:ascii="Times New Roman" w:eastAsia="Times New Roman" w:hAnsi="Times New Roman" w:cs="Times New Roman"/>
          <w:sz w:val="24"/>
          <w:szCs w:val="24"/>
        </w:rPr>
        <w:t xml:space="preserve">no estabelecimento de </w:t>
      </w:r>
      <w:r>
        <w:rPr>
          <w:rFonts w:ascii="Times New Roman" w:eastAsia="Times New Roman" w:hAnsi="Times New Roman" w:cs="Times New Roman"/>
          <w:sz w:val="24"/>
          <w:szCs w:val="24"/>
        </w:rPr>
        <w:t>respostas mais apropriadas as possíveis humilhações que ve</w:t>
      </w:r>
      <w:r w:rsidR="004438CF">
        <w:rPr>
          <w:rFonts w:ascii="Times New Roman" w:eastAsia="Times New Roman" w:hAnsi="Times New Roman" w:cs="Times New Roman"/>
          <w:sz w:val="24"/>
          <w:szCs w:val="24"/>
        </w:rPr>
        <w:t>nham</w:t>
      </w:r>
      <w:r>
        <w:rPr>
          <w:rFonts w:ascii="Times New Roman" w:eastAsia="Times New Roman" w:hAnsi="Times New Roman" w:cs="Times New Roman"/>
          <w:sz w:val="24"/>
          <w:szCs w:val="24"/>
        </w:rPr>
        <w:t xml:space="preserve"> a experimentar. A literatura admite que um bom repertório de</w:t>
      </w:r>
      <w:r w:rsidR="006852E7">
        <w:t xml:space="preserve"> </w:t>
      </w:r>
      <w:sdt>
        <w:sdtPr>
          <w:tag w:val="goog_rdk_147"/>
          <w:id w:val="83121935"/>
        </w:sdtPr>
        <w:sdtEndPr/>
        <w:sdtContent>
          <w:sdt>
            <w:sdtPr>
              <w:tag w:val="goog_rdk_148"/>
              <w:id w:val="1959221833"/>
            </w:sdtPr>
            <w:sdtEndPr/>
            <w:sdtContent>
              <w:r w:rsidRPr="00003F05">
                <w:rPr>
                  <w:rFonts w:ascii="Times New Roman" w:eastAsia="Times New Roman" w:hAnsi="Times New Roman" w:cs="Times New Roman"/>
                  <w:sz w:val="24"/>
                  <w:szCs w:val="24"/>
                </w:rPr>
                <w:t>HS</w:t>
              </w:r>
            </w:sdtContent>
          </w:sdt>
        </w:sdtContent>
      </w:sdt>
      <w:r w:rsidRPr="00003F05">
        <w:rPr>
          <w:rFonts w:ascii="Times New Roman" w:eastAsia="Times New Roman" w:hAnsi="Times New Roman" w:cs="Times New Roman"/>
          <w:sz w:val="24"/>
          <w:szCs w:val="24"/>
        </w:rPr>
        <w:t xml:space="preserve"> </w:t>
      </w:r>
      <w:r w:rsidR="006852E7">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essencial no gerenciamento dos desafios envolvidos nas demandas interpessoais (Feraco &amp; Meneghetti, 2023; Salavera &amp; Uán, 2021).</w:t>
      </w:r>
      <w:r w:rsidR="0053305D">
        <w:rPr>
          <w:rFonts w:ascii="Times New Roman" w:eastAsia="Times New Roman" w:hAnsi="Times New Roman" w:cs="Times New Roman"/>
          <w:sz w:val="24"/>
          <w:szCs w:val="24"/>
        </w:rPr>
        <w:t xml:space="preserve"> Admitindo-as como comportamentos </w:t>
      </w:r>
      <w:r w:rsidR="004438CF">
        <w:rPr>
          <w:rFonts w:ascii="Times New Roman" w:eastAsia="Times New Roman" w:hAnsi="Times New Roman" w:cs="Times New Roman"/>
          <w:sz w:val="24"/>
          <w:szCs w:val="24"/>
        </w:rPr>
        <w:t xml:space="preserve">protetivos de </w:t>
      </w:r>
      <w:r w:rsidR="005C213B">
        <w:rPr>
          <w:rFonts w:ascii="Times New Roman" w:eastAsia="Times New Roman" w:hAnsi="Times New Roman" w:cs="Times New Roman"/>
          <w:sz w:val="24"/>
          <w:szCs w:val="24"/>
        </w:rPr>
        <w:t>conflitos (A. Del Prette &amp; Del Prett</w:t>
      </w:r>
      <w:r w:rsidR="00622555">
        <w:rPr>
          <w:rFonts w:ascii="Times New Roman" w:eastAsia="Times New Roman" w:hAnsi="Times New Roman" w:cs="Times New Roman"/>
          <w:sz w:val="24"/>
          <w:szCs w:val="24"/>
        </w:rPr>
        <w:t xml:space="preserve">e, 2019) </w:t>
      </w:r>
      <w:r w:rsidR="0053305D">
        <w:rPr>
          <w:rFonts w:ascii="Times New Roman" w:eastAsia="Times New Roman" w:hAnsi="Times New Roman" w:cs="Times New Roman"/>
          <w:sz w:val="24"/>
          <w:szCs w:val="24"/>
        </w:rPr>
        <w:t>ajudariam a diminuir a violência no namoro</w:t>
      </w:r>
      <w:r>
        <w:rPr>
          <w:rFonts w:ascii="Times New Roman" w:eastAsia="Times New Roman" w:hAnsi="Times New Roman" w:cs="Times New Roman"/>
          <w:sz w:val="24"/>
          <w:szCs w:val="24"/>
        </w:rPr>
        <w:t>, especialmente a psicológica, dado o fato de que essa se mostra mais presente do que a física, sendo mais sutil, uma vez que resulta da conexão entre relacionamentos afetivos (Azeredo &amp; Carlos, 2021).</w:t>
      </w:r>
    </w:p>
    <w:p w14:paraId="096B3E24" w14:textId="77777777" w:rsidR="00BD6EB1" w:rsidRDefault="00BD6EB1" w:rsidP="00BF381D">
      <w:pPr>
        <w:spacing w:after="0" w:line="360" w:lineRule="auto"/>
        <w:ind w:firstLine="708"/>
        <w:jc w:val="both"/>
        <w:rPr>
          <w:rFonts w:ascii="Times New Roman" w:eastAsia="Times New Roman" w:hAnsi="Times New Roman" w:cs="Times New Roman"/>
          <w:sz w:val="24"/>
          <w:szCs w:val="24"/>
        </w:rPr>
      </w:pPr>
    </w:p>
    <w:p w14:paraId="61AFA325" w14:textId="77777777" w:rsidR="00000FBA" w:rsidRDefault="00BE3129" w:rsidP="00995C2B">
      <w:pPr>
        <w:spacing w:line="360" w:lineRule="auto"/>
        <w:jc w:val="center"/>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Considerações finais</w:t>
      </w:r>
    </w:p>
    <w:p w14:paraId="06696B20" w14:textId="1B806AA3" w:rsidR="004438CF" w:rsidRDefault="00A07803" w:rsidP="00BF381D">
      <w:pPr>
        <w:spacing w:after="0" w:line="360" w:lineRule="auto"/>
        <w:ind w:firstLine="708"/>
        <w:jc w:val="both"/>
        <w:rPr>
          <w:rFonts w:ascii="Times New Roman" w:eastAsia="Times New Roman" w:hAnsi="Times New Roman" w:cs="Times New Roman"/>
          <w:sz w:val="24"/>
          <w:szCs w:val="24"/>
        </w:rPr>
      </w:pPr>
      <w:sdt>
        <w:sdtPr>
          <w:tag w:val="goog_rdk_155"/>
          <w:id w:val="-2058465841"/>
        </w:sdtPr>
        <w:sdtEndPr/>
        <w:sdtContent>
          <w:r w:rsidR="00BE3129" w:rsidRPr="00503BB6">
            <w:rPr>
              <w:rFonts w:ascii="Times New Roman" w:eastAsia="Times New Roman" w:hAnsi="Times New Roman" w:cs="Times New Roman"/>
              <w:sz w:val="24"/>
              <w:szCs w:val="24"/>
            </w:rPr>
            <w:t xml:space="preserve">O presente estudo teve por objetivo </w:t>
          </w:r>
        </w:sdtContent>
      </w:sdt>
      <w:r w:rsidR="00BE3129" w:rsidRPr="00503BB6">
        <w:rPr>
          <w:rFonts w:ascii="Times New Roman" w:eastAsia="Times New Roman" w:hAnsi="Times New Roman" w:cs="Times New Roman"/>
          <w:sz w:val="24"/>
          <w:szCs w:val="24"/>
        </w:rPr>
        <w:t xml:space="preserve"> </w:t>
      </w:r>
      <w:sdt>
        <w:sdtPr>
          <w:tag w:val="goog_rdk_58"/>
          <w:id w:val="-1943828401"/>
        </w:sdtPr>
        <w:sdtEndPr/>
        <w:sdtContent>
          <w:r w:rsidR="00C15B41" w:rsidRPr="00503BB6">
            <w:rPr>
              <w:rFonts w:ascii="Times New Roman" w:eastAsia="Times New Roman" w:hAnsi="Times New Roman" w:cs="Times New Roman"/>
              <w:sz w:val="24"/>
              <w:szCs w:val="24"/>
            </w:rPr>
            <w:t xml:space="preserve">examinar as concepções </w:t>
          </w:r>
          <w:r w:rsidR="004438CF">
            <w:rPr>
              <w:rFonts w:ascii="Times New Roman" w:eastAsia="Times New Roman" w:hAnsi="Times New Roman" w:cs="Times New Roman"/>
              <w:sz w:val="24"/>
              <w:szCs w:val="24"/>
            </w:rPr>
            <w:t>de</w:t>
          </w:r>
          <w:r w:rsidR="004438CF" w:rsidRPr="00503BB6">
            <w:rPr>
              <w:rFonts w:ascii="Times New Roman" w:eastAsia="Times New Roman" w:hAnsi="Times New Roman" w:cs="Times New Roman"/>
              <w:sz w:val="24"/>
              <w:szCs w:val="24"/>
            </w:rPr>
            <w:t xml:space="preserve"> </w:t>
          </w:r>
          <w:r w:rsidR="00C15B41" w:rsidRPr="00503BB6">
            <w:rPr>
              <w:rFonts w:ascii="Times New Roman" w:eastAsia="Times New Roman" w:hAnsi="Times New Roman" w:cs="Times New Roman"/>
              <w:sz w:val="24"/>
              <w:szCs w:val="24"/>
            </w:rPr>
            <w:t xml:space="preserve">jovens mulheres sobre </w:t>
          </w:r>
        </w:sdtContent>
      </w:sdt>
      <w:sdt>
        <w:sdtPr>
          <w:tag w:val="goog_rdk_59"/>
          <w:id w:val="-1605105035"/>
        </w:sdtPr>
        <w:sdtEndPr/>
        <w:sdtContent>
          <w:sdt>
            <w:sdtPr>
              <w:tag w:val="goog_rdk_60"/>
              <w:id w:val="1857161041"/>
            </w:sdtPr>
            <w:sdtEndPr/>
            <w:sdtContent>
              <w:r w:rsidR="00C15B41" w:rsidRPr="00503BB6">
                <w:rPr>
                  <w:rFonts w:ascii="Times New Roman" w:eastAsia="Times New Roman" w:hAnsi="Times New Roman" w:cs="Times New Roman"/>
                  <w:sz w:val="24"/>
                  <w:szCs w:val="24"/>
                </w:rPr>
                <w:t xml:space="preserve">expectativas, </w:t>
              </w:r>
            </w:sdtContent>
          </w:sdt>
        </w:sdtContent>
      </w:sdt>
      <w:sdt>
        <w:sdtPr>
          <w:tag w:val="goog_rdk_61"/>
          <w:id w:val="-321743071"/>
        </w:sdtPr>
        <w:sdtEndPr/>
        <w:sdtContent>
          <w:r w:rsidR="00C15B41" w:rsidRPr="00503BB6">
            <w:rPr>
              <w:rFonts w:ascii="Times New Roman" w:eastAsia="Times New Roman" w:hAnsi="Times New Roman" w:cs="Times New Roman"/>
              <w:sz w:val="24"/>
              <w:szCs w:val="24"/>
            </w:rPr>
            <w:t xml:space="preserve">conflitos e </w:t>
          </w:r>
          <w:r w:rsidR="00503BB6">
            <w:rPr>
              <w:rFonts w:ascii="Times New Roman" w:eastAsia="Times New Roman" w:hAnsi="Times New Roman" w:cs="Times New Roman"/>
              <w:sz w:val="24"/>
              <w:szCs w:val="24"/>
            </w:rPr>
            <w:t>HS no namoro</w:t>
          </w:r>
        </w:sdtContent>
      </w:sdt>
      <w:sdt>
        <w:sdtPr>
          <w:tag w:val="goog_rdk_67"/>
          <w:id w:val="1365632594"/>
        </w:sdtPr>
        <w:sdtEndPr/>
        <w:sdtContent>
          <w:sdt>
            <w:sdtPr>
              <w:tag w:val="goog_rdk_68"/>
              <w:id w:val="970404349"/>
            </w:sdtPr>
            <w:sdtEndPr/>
            <w:sdtContent>
              <w:r w:rsidR="00C15B41" w:rsidRPr="00503BB6">
                <w:rPr>
                  <w:rFonts w:ascii="Times New Roman" w:eastAsia="Times New Roman" w:hAnsi="Times New Roman" w:cs="Times New Roman"/>
                  <w:sz w:val="24"/>
                  <w:szCs w:val="24"/>
                </w:rPr>
                <w:t>.</w:t>
              </w:r>
              <w:r w:rsidR="00484C2C">
                <w:rPr>
                  <w:rFonts w:ascii="Times New Roman" w:eastAsia="Times New Roman" w:hAnsi="Times New Roman" w:cs="Times New Roman"/>
                  <w:sz w:val="24"/>
                  <w:szCs w:val="24"/>
                </w:rPr>
                <w:t xml:space="preserve"> </w:t>
              </w:r>
            </w:sdtContent>
          </w:sdt>
        </w:sdtContent>
      </w:sdt>
      <w:r w:rsidR="00BE3129" w:rsidRPr="00503BB6">
        <w:rPr>
          <w:rFonts w:ascii="Times New Roman" w:eastAsia="Times New Roman" w:hAnsi="Times New Roman" w:cs="Times New Roman"/>
          <w:sz w:val="24"/>
          <w:szCs w:val="24"/>
        </w:rPr>
        <w:t>Observou-se nas falas das participantes dificuldades na comunicação e estabelecimento de limites frente as possíveis críticas e humilhações provenientes dos parceiros. Considerando que os dados revelam que a violência contra as mulheres muitas vezes surge de conflitos com seus parceiros, identificar como elas tendem a responder a essas ofensas se mostra relevante ao estudo, contribuindo assim com a literatura.</w:t>
      </w:r>
    </w:p>
    <w:p w14:paraId="61AFA326" w14:textId="3F359A33" w:rsidR="00000FBA" w:rsidRDefault="00BE3129" w:rsidP="00BF381D">
      <w:pPr>
        <w:spacing w:after="0" w:line="360" w:lineRule="auto"/>
        <w:ind w:firstLine="708"/>
        <w:jc w:val="both"/>
        <w:rPr>
          <w:rFonts w:ascii="Times New Roman" w:eastAsia="Times New Roman" w:hAnsi="Times New Roman" w:cs="Times New Roman"/>
          <w:sz w:val="24"/>
          <w:szCs w:val="24"/>
        </w:rPr>
      </w:pPr>
      <w:r w:rsidRPr="00503BB6">
        <w:rPr>
          <w:rFonts w:ascii="Times New Roman" w:eastAsia="Times New Roman" w:hAnsi="Times New Roman" w:cs="Times New Roman"/>
          <w:sz w:val="24"/>
          <w:szCs w:val="24"/>
        </w:rPr>
        <w:t xml:space="preserve"> </w:t>
      </w:r>
      <w:sdt>
        <w:sdtPr>
          <w:tag w:val="goog_rdk_158"/>
          <w:id w:val="1956899773"/>
        </w:sdtPr>
        <w:sdtEndPr/>
        <w:sdtContent>
          <w:r w:rsidRPr="00503BB6">
            <w:rPr>
              <w:rFonts w:ascii="Times New Roman" w:eastAsia="Times New Roman" w:hAnsi="Times New Roman" w:cs="Times New Roman"/>
              <w:sz w:val="24"/>
              <w:szCs w:val="24"/>
            </w:rPr>
            <w:t xml:space="preserve">Entende-se como limitação </w:t>
          </w:r>
          <w:r w:rsidR="001A0462" w:rsidRPr="00503BB6">
            <w:rPr>
              <w:rFonts w:ascii="Times New Roman" w:eastAsia="Times New Roman" w:hAnsi="Times New Roman" w:cs="Times New Roman"/>
              <w:sz w:val="24"/>
              <w:szCs w:val="24"/>
            </w:rPr>
            <w:t xml:space="preserve">a predominância da amostra dentro dos critérios sociodemográficos da classe B1 e </w:t>
          </w:r>
          <w:r w:rsidR="008142C7" w:rsidRPr="00503BB6">
            <w:rPr>
              <w:rFonts w:ascii="Times New Roman" w:eastAsia="Times New Roman" w:hAnsi="Times New Roman" w:cs="Times New Roman"/>
              <w:sz w:val="24"/>
              <w:szCs w:val="24"/>
            </w:rPr>
            <w:t>com nível escolar predominante no Ensino Superior</w:t>
          </w:r>
          <w:r w:rsidR="007C382B" w:rsidRPr="00503BB6">
            <w:rPr>
              <w:rFonts w:ascii="Times New Roman" w:eastAsia="Times New Roman" w:hAnsi="Times New Roman" w:cs="Times New Roman"/>
              <w:sz w:val="24"/>
              <w:szCs w:val="24"/>
            </w:rPr>
            <w:t xml:space="preserve">, deixando de fora a perspectiva de outras mulheres que se encontram </w:t>
          </w:r>
          <w:r w:rsidR="00503BB6" w:rsidRPr="00503BB6">
            <w:rPr>
              <w:rFonts w:ascii="Times New Roman" w:eastAsia="Times New Roman" w:hAnsi="Times New Roman" w:cs="Times New Roman"/>
              <w:sz w:val="24"/>
              <w:szCs w:val="24"/>
            </w:rPr>
            <w:t>em classes sociais diferentes e com baixa escolarização que poderiam apresentar outra perspectiva sobre a temática abordada no estudo.</w:t>
          </w:r>
          <w:r w:rsidR="00A34BF0" w:rsidRPr="00503BB6">
            <w:rPr>
              <w:rFonts w:ascii="Times New Roman" w:eastAsia="Times New Roman" w:hAnsi="Times New Roman" w:cs="Times New Roman"/>
              <w:sz w:val="24"/>
              <w:szCs w:val="24"/>
            </w:rPr>
            <w:t xml:space="preserve"> </w:t>
          </w:r>
        </w:sdtContent>
      </w:sdt>
    </w:p>
    <w:p w14:paraId="015BE440" w14:textId="6677E677" w:rsidR="00A33CC0" w:rsidRDefault="00BE3129" w:rsidP="00BF381D">
      <w:pPr>
        <w:spacing w:line="360" w:lineRule="auto"/>
        <w:ind w:firstLine="708"/>
        <w:jc w:val="both"/>
        <w:rPr>
          <w:rFonts w:ascii="Times New Roman" w:eastAsia="Times New Roman" w:hAnsi="Times New Roman" w:cs="Times New Roman"/>
          <w:b/>
          <w:color w:val="1F1F1F"/>
          <w:sz w:val="24"/>
          <w:szCs w:val="24"/>
        </w:rPr>
      </w:pPr>
      <w:r>
        <w:rPr>
          <w:rFonts w:ascii="Times New Roman" w:eastAsia="Times New Roman" w:hAnsi="Times New Roman" w:cs="Times New Roman"/>
          <w:sz w:val="24"/>
          <w:szCs w:val="24"/>
        </w:rPr>
        <w:lastRenderedPageBreak/>
        <w:t xml:space="preserve">O estudo aponta perspectivas futuras sobre a promoção de treinamentos de </w:t>
      </w:r>
      <w:sdt>
        <w:sdtPr>
          <w:tag w:val="goog_rdk_162"/>
          <w:id w:val="1550731340"/>
        </w:sdtPr>
        <w:sdtEndPr/>
        <w:sdtContent>
          <w:r>
            <w:rPr>
              <w:rFonts w:ascii="Times New Roman" w:eastAsia="Times New Roman" w:hAnsi="Times New Roman" w:cs="Times New Roman"/>
              <w:sz w:val="24"/>
              <w:szCs w:val="24"/>
            </w:rPr>
            <w:t>HS</w:t>
          </w:r>
        </w:sdtContent>
      </w:sdt>
      <w:r>
        <w:rPr>
          <w:rFonts w:ascii="Times New Roman" w:eastAsia="Times New Roman" w:hAnsi="Times New Roman" w:cs="Times New Roman"/>
          <w:sz w:val="24"/>
          <w:szCs w:val="24"/>
        </w:rPr>
        <w:t>, especificamente nos pontos que abordem comunicação assertiva e estabelecimento de limites razoáveis voltados as relações afetivas, como algo de extrema importância. Se a violência contra a mulher em grande número dos casos nasce dos conflitos com seus parceiros, ajudá-las a encontrar maneiras mais adaptativas de lidar antes que evoluam para gravidade, se mostra pertinente.</w:t>
      </w:r>
    </w:p>
    <w:p w14:paraId="43369415" w14:textId="77777777" w:rsidR="00A33CC0" w:rsidRDefault="00A33CC0" w:rsidP="00BF381D">
      <w:pPr>
        <w:spacing w:line="360" w:lineRule="auto"/>
        <w:rPr>
          <w:rFonts w:ascii="Times New Roman" w:eastAsia="Times New Roman" w:hAnsi="Times New Roman" w:cs="Times New Roman"/>
          <w:b/>
          <w:color w:val="1F1F1F"/>
          <w:sz w:val="24"/>
          <w:szCs w:val="24"/>
        </w:rPr>
      </w:pPr>
    </w:p>
    <w:p w14:paraId="1BC53B10" w14:textId="77777777" w:rsidR="004A4E64" w:rsidRDefault="004A4E64" w:rsidP="00BF381D">
      <w:pPr>
        <w:spacing w:line="360" w:lineRule="auto"/>
        <w:rPr>
          <w:rFonts w:ascii="Times New Roman" w:eastAsia="Times New Roman" w:hAnsi="Times New Roman" w:cs="Times New Roman"/>
          <w:b/>
          <w:color w:val="1F1F1F"/>
          <w:sz w:val="24"/>
          <w:szCs w:val="24"/>
        </w:rPr>
      </w:pPr>
    </w:p>
    <w:p w14:paraId="333E692A" w14:textId="77777777" w:rsidR="004A4E64" w:rsidRDefault="004A4E64" w:rsidP="00BF381D">
      <w:pPr>
        <w:spacing w:line="360" w:lineRule="auto"/>
        <w:rPr>
          <w:rFonts w:ascii="Times New Roman" w:eastAsia="Times New Roman" w:hAnsi="Times New Roman" w:cs="Times New Roman"/>
          <w:b/>
          <w:color w:val="1F1F1F"/>
          <w:sz w:val="24"/>
          <w:szCs w:val="24"/>
        </w:rPr>
      </w:pPr>
    </w:p>
    <w:p w14:paraId="66DE35D1" w14:textId="77777777" w:rsidR="004A4E64" w:rsidRDefault="004A4E64" w:rsidP="00BF381D">
      <w:pPr>
        <w:spacing w:line="360" w:lineRule="auto"/>
        <w:rPr>
          <w:rFonts w:ascii="Times New Roman" w:eastAsia="Times New Roman" w:hAnsi="Times New Roman" w:cs="Times New Roman"/>
          <w:b/>
          <w:color w:val="1F1F1F"/>
          <w:sz w:val="24"/>
          <w:szCs w:val="24"/>
        </w:rPr>
      </w:pPr>
    </w:p>
    <w:p w14:paraId="6039C025" w14:textId="77777777" w:rsidR="004A4E64" w:rsidRDefault="004A4E64" w:rsidP="00BF381D">
      <w:pPr>
        <w:spacing w:line="360" w:lineRule="auto"/>
        <w:rPr>
          <w:rFonts w:ascii="Times New Roman" w:eastAsia="Times New Roman" w:hAnsi="Times New Roman" w:cs="Times New Roman"/>
          <w:b/>
          <w:color w:val="1F1F1F"/>
          <w:sz w:val="24"/>
          <w:szCs w:val="24"/>
        </w:rPr>
      </w:pPr>
    </w:p>
    <w:p w14:paraId="3B68944E" w14:textId="77777777" w:rsidR="004A4E64" w:rsidRDefault="004A4E64">
      <w:pPr>
        <w:spacing w:line="360" w:lineRule="auto"/>
        <w:rPr>
          <w:rFonts w:ascii="Times New Roman" w:eastAsia="Times New Roman" w:hAnsi="Times New Roman" w:cs="Times New Roman"/>
          <w:b/>
          <w:color w:val="1F1F1F"/>
          <w:sz w:val="24"/>
          <w:szCs w:val="24"/>
        </w:rPr>
      </w:pPr>
    </w:p>
    <w:p w14:paraId="16BCA1CC" w14:textId="77777777" w:rsidR="00BF381D" w:rsidRDefault="00BF381D">
      <w:pPr>
        <w:spacing w:line="360" w:lineRule="auto"/>
        <w:rPr>
          <w:rFonts w:ascii="Times New Roman" w:eastAsia="Times New Roman" w:hAnsi="Times New Roman" w:cs="Times New Roman"/>
          <w:b/>
          <w:color w:val="1F1F1F"/>
          <w:sz w:val="24"/>
          <w:szCs w:val="24"/>
        </w:rPr>
      </w:pPr>
    </w:p>
    <w:p w14:paraId="26F4823C" w14:textId="77777777" w:rsidR="00BF381D" w:rsidRDefault="00BF381D">
      <w:pPr>
        <w:spacing w:line="360" w:lineRule="auto"/>
        <w:rPr>
          <w:rFonts w:ascii="Times New Roman" w:eastAsia="Times New Roman" w:hAnsi="Times New Roman" w:cs="Times New Roman"/>
          <w:b/>
          <w:color w:val="1F1F1F"/>
          <w:sz w:val="24"/>
          <w:szCs w:val="24"/>
        </w:rPr>
      </w:pPr>
    </w:p>
    <w:p w14:paraId="55D824C9" w14:textId="77777777" w:rsidR="00BF381D" w:rsidRDefault="00BF381D">
      <w:pPr>
        <w:spacing w:line="360" w:lineRule="auto"/>
        <w:rPr>
          <w:rFonts w:ascii="Times New Roman" w:eastAsia="Times New Roman" w:hAnsi="Times New Roman" w:cs="Times New Roman"/>
          <w:b/>
          <w:color w:val="1F1F1F"/>
          <w:sz w:val="24"/>
          <w:szCs w:val="24"/>
        </w:rPr>
      </w:pPr>
    </w:p>
    <w:p w14:paraId="12A87342" w14:textId="77777777" w:rsidR="00BF381D" w:rsidRDefault="00BF381D">
      <w:pPr>
        <w:spacing w:line="360" w:lineRule="auto"/>
        <w:rPr>
          <w:rFonts w:ascii="Times New Roman" w:eastAsia="Times New Roman" w:hAnsi="Times New Roman" w:cs="Times New Roman"/>
          <w:b/>
          <w:color w:val="1F1F1F"/>
          <w:sz w:val="24"/>
          <w:szCs w:val="24"/>
        </w:rPr>
      </w:pPr>
    </w:p>
    <w:p w14:paraId="79F91B25" w14:textId="77777777" w:rsidR="00BF381D" w:rsidRDefault="00BF381D">
      <w:pPr>
        <w:spacing w:line="360" w:lineRule="auto"/>
        <w:rPr>
          <w:rFonts w:ascii="Times New Roman" w:eastAsia="Times New Roman" w:hAnsi="Times New Roman" w:cs="Times New Roman"/>
          <w:b/>
          <w:color w:val="1F1F1F"/>
          <w:sz w:val="24"/>
          <w:szCs w:val="24"/>
        </w:rPr>
      </w:pPr>
    </w:p>
    <w:p w14:paraId="116AD2F9" w14:textId="77777777" w:rsidR="00BF381D" w:rsidRDefault="00BF381D">
      <w:pPr>
        <w:spacing w:line="360" w:lineRule="auto"/>
        <w:rPr>
          <w:rFonts w:ascii="Times New Roman" w:eastAsia="Times New Roman" w:hAnsi="Times New Roman" w:cs="Times New Roman"/>
          <w:b/>
          <w:color w:val="1F1F1F"/>
          <w:sz w:val="24"/>
          <w:szCs w:val="24"/>
        </w:rPr>
      </w:pPr>
    </w:p>
    <w:p w14:paraId="4B42FE72" w14:textId="77777777" w:rsidR="00BF381D" w:rsidRDefault="00BF381D">
      <w:pPr>
        <w:spacing w:line="360" w:lineRule="auto"/>
        <w:rPr>
          <w:rFonts w:ascii="Times New Roman" w:eastAsia="Times New Roman" w:hAnsi="Times New Roman" w:cs="Times New Roman"/>
          <w:b/>
          <w:color w:val="1F1F1F"/>
          <w:sz w:val="24"/>
          <w:szCs w:val="24"/>
        </w:rPr>
      </w:pPr>
    </w:p>
    <w:p w14:paraId="30EC10E9" w14:textId="77777777" w:rsidR="00BF381D" w:rsidRDefault="00BF381D">
      <w:pPr>
        <w:spacing w:line="360" w:lineRule="auto"/>
        <w:rPr>
          <w:rFonts w:ascii="Times New Roman" w:eastAsia="Times New Roman" w:hAnsi="Times New Roman" w:cs="Times New Roman"/>
          <w:b/>
          <w:color w:val="1F1F1F"/>
          <w:sz w:val="24"/>
          <w:szCs w:val="24"/>
        </w:rPr>
      </w:pPr>
    </w:p>
    <w:p w14:paraId="4F0CA525" w14:textId="77777777" w:rsidR="00BF381D" w:rsidRDefault="00BF381D">
      <w:pPr>
        <w:spacing w:line="360" w:lineRule="auto"/>
        <w:rPr>
          <w:rFonts w:ascii="Times New Roman" w:eastAsia="Times New Roman" w:hAnsi="Times New Roman" w:cs="Times New Roman"/>
          <w:b/>
          <w:color w:val="1F1F1F"/>
          <w:sz w:val="24"/>
          <w:szCs w:val="24"/>
        </w:rPr>
      </w:pPr>
    </w:p>
    <w:p w14:paraId="49FBA088" w14:textId="77777777" w:rsidR="00BF381D" w:rsidRDefault="00BF381D">
      <w:pPr>
        <w:spacing w:line="360" w:lineRule="auto"/>
        <w:rPr>
          <w:rFonts w:ascii="Times New Roman" w:eastAsia="Times New Roman" w:hAnsi="Times New Roman" w:cs="Times New Roman"/>
          <w:b/>
          <w:color w:val="1F1F1F"/>
          <w:sz w:val="24"/>
          <w:szCs w:val="24"/>
        </w:rPr>
      </w:pPr>
    </w:p>
    <w:p w14:paraId="49CFD027" w14:textId="77777777" w:rsidR="00BF381D" w:rsidRDefault="00BF381D">
      <w:pPr>
        <w:spacing w:line="360" w:lineRule="auto"/>
        <w:rPr>
          <w:rFonts w:ascii="Times New Roman" w:eastAsia="Times New Roman" w:hAnsi="Times New Roman" w:cs="Times New Roman"/>
          <w:b/>
          <w:color w:val="1F1F1F"/>
          <w:sz w:val="24"/>
          <w:szCs w:val="24"/>
        </w:rPr>
      </w:pPr>
    </w:p>
    <w:p w14:paraId="52386408" w14:textId="77777777" w:rsidR="00BF381D" w:rsidRDefault="00BF381D">
      <w:pPr>
        <w:spacing w:line="360" w:lineRule="auto"/>
        <w:rPr>
          <w:rFonts w:ascii="Times New Roman" w:eastAsia="Times New Roman" w:hAnsi="Times New Roman" w:cs="Times New Roman"/>
          <w:b/>
          <w:color w:val="1F1F1F"/>
          <w:sz w:val="24"/>
          <w:szCs w:val="24"/>
        </w:rPr>
      </w:pPr>
    </w:p>
    <w:p w14:paraId="0AEC9F58" w14:textId="77777777" w:rsidR="00BF381D" w:rsidRDefault="00BF381D" w:rsidP="00BF381D">
      <w:pPr>
        <w:spacing w:line="360" w:lineRule="auto"/>
        <w:rPr>
          <w:rFonts w:ascii="Times New Roman" w:eastAsia="Times New Roman" w:hAnsi="Times New Roman" w:cs="Times New Roman"/>
          <w:b/>
          <w:color w:val="1F1F1F"/>
          <w:sz w:val="24"/>
          <w:szCs w:val="24"/>
        </w:rPr>
      </w:pPr>
    </w:p>
    <w:p w14:paraId="54129219" w14:textId="77777777" w:rsidR="004A4E64" w:rsidRDefault="004A4E64" w:rsidP="00BF381D">
      <w:pPr>
        <w:spacing w:line="360" w:lineRule="auto"/>
        <w:rPr>
          <w:rFonts w:ascii="Times New Roman" w:eastAsia="Times New Roman" w:hAnsi="Times New Roman" w:cs="Times New Roman"/>
          <w:b/>
          <w:color w:val="1F1F1F"/>
          <w:sz w:val="24"/>
          <w:szCs w:val="24"/>
        </w:rPr>
      </w:pPr>
    </w:p>
    <w:p w14:paraId="61AFA32F" w14:textId="77777777" w:rsidR="00000FBA" w:rsidRPr="00333C96" w:rsidRDefault="00BE3129" w:rsidP="00995C2B">
      <w:pPr>
        <w:spacing w:line="360" w:lineRule="auto"/>
        <w:jc w:val="center"/>
        <w:rPr>
          <w:rFonts w:ascii="Times New Roman" w:eastAsia="Times New Roman" w:hAnsi="Times New Roman" w:cs="Times New Roman"/>
          <w:b/>
          <w:sz w:val="24"/>
          <w:szCs w:val="24"/>
        </w:rPr>
      </w:pPr>
      <w:r w:rsidRPr="00333C96">
        <w:rPr>
          <w:rFonts w:ascii="Times New Roman" w:eastAsia="Times New Roman" w:hAnsi="Times New Roman" w:cs="Times New Roman"/>
          <w:b/>
          <w:sz w:val="24"/>
          <w:szCs w:val="24"/>
        </w:rPr>
        <w:lastRenderedPageBreak/>
        <w:t>Referências</w:t>
      </w:r>
    </w:p>
    <w:p w14:paraId="28DB35E1" w14:textId="77777777" w:rsidR="00B11A42" w:rsidRDefault="00B11A42" w:rsidP="005E6A30">
      <w:pPr>
        <w:spacing w:after="0"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Alves, A. I. (2023). </w:t>
      </w:r>
      <w:r w:rsidRPr="00A01A70">
        <w:rPr>
          <w:rFonts w:ascii="Times New Roman" w:hAnsi="Times New Roman" w:cs="Times New Roman"/>
          <w:i/>
          <w:iCs/>
          <w:sz w:val="24"/>
          <w:szCs w:val="24"/>
        </w:rPr>
        <w:t>Violência no namoro entre adolescentes</w:t>
      </w:r>
      <w:r>
        <w:rPr>
          <w:rFonts w:ascii="Times New Roman" w:hAnsi="Times New Roman" w:cs="Times New Roman"/>
          <w:sz w:val="24"/>
          <w:szCs w:val="24"/>
        </w:rPr>
        <w:t>. [Dissertação de Mestrado]. Escola Superior de Saúde de Portugal https://bdigital.ipg.pt/dspace/handle/10314/8583</w:t>
      </w:r>
    </w:p>
    <w:p w14:paraId="61AFA330" w14:textId="65C58BDD" w:rsidR="00000FBA" w:rsidRDefault="00BE3129" w:rsidP="00FD2EAB">
      <w:pPr>
        <w:spacing w:after="0" w:line="360" w:lineRule="auto"/>
        <w:ind w:left="709" w:hanging="709"/>
        <w:rPr>
          <w:rFonts w:ascii="Times New Roman" w:eastAsia="Times New Roman" w:hAnsi="Times New Roman" w:cs="Times New Roman"/>
          <w:sz w:val="24"/>
          <w:szCs w:val="24"/>
        </w:rPr>
      </w:pPr>
      <w:r w:rsidRPr="00BD3671">
        <w:rPr>
          <w:rFonts w:ascii="Times New Roman" w:eastAsia="Times New Roman" w:hAnsi="Times New Roman" w:cs="Times New Roman"/>
          <w:sz w:val="24"/>
          <w:szCs w:val="24"/>
          <w:lang w:val="en-US"/>
        </w:rPr>
        <w:t xml:space="preserve">Arnett, J. J. (2014). Presidential Address: The Emergence of Emerging Adulthood: A Personal History. </w:t>
      </w:r>
      <w:r>
        <w:rPr>
          <w:rFonts w:ascii="Times New Roman" w:eastAsia="Times New Roman" w:hAnsi="Times New Roman" w:cs="Times New Roman"/>
          <w:i/>
          <w:sz w:val="24"/>
          <w:szCs w:val="24"/>
        </w:rPr>
        <w:t>Emerging Adulthood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(3), 155–162. </w:t>
      </w:r>
      <w:hyperlink r:id="rId8">
        <w:r w:rsidR="00000FBA">
          <w:rPr>
            <w:rFonts w:ascii="Times New Roman" w:eastAsia="Times New Roman" w:hAnsi="Times New Roman" w:cs="Times New Roman"/>
            <w:color w:val="467886"/>
            <w:sz w:val="24"/>
            <w:szCs w:val="24"/>
            <w:u w:val="single"/>
          </w:rPr>
          <w:t>https://doi.org/10.1177/216769681454109</w:t>
        </w:r>
      </w:hyperlink>
    </w:p>
    <w:p w14:paraId="61AFA331" w14:textId="77777777" w:rsidR="00000FBA" w:rsidRDefault="00BE3129" w:rsidP="00FD2EAB">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Azeredo, C. M. O. de, &amp; Carlos, P. P. (2021). Lei Maria da Penha e relações de namoro a partir dos julgados do Tribunal de Justiça do Rio Grande do Sul. </w:t>
      </w:r>
      <w:r>
        <w:rPr>
          <w:rFonts w:ascii="Times New Roman" w:eastAsia="Times New Roman" w:hAnsi="Times New Roman" w:cs="Times New Roman"/>
          <w:i/>
          <w:sz w:val="24"/>
          <w:szCs w:val="24"/>
        </w:rPr>
        <w:t>Revista Direito Mackenzie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(1), 1-30 </w:t>
      </w:r>
      <w:hyperlink r:id="rId9">
        <w:r w:rsidR="00000FBA">
          <w:rPr>
            <w:rFonts w:ascii="Times New Roman" w:eastAsia="Times New Roman" w:hAnsi="Times New Roman" w:cs="Times New Roman"/>
            <w:color w:val="467886"/>
            <w:sz w:val="24"/>
            <w:szCs w:val="24"/>
            <w:u w:val="single"/>
          </w:rPr>
          <w:t>http://dx.doi.org/10.5935/2317-2622/direitomackenzie.v15n114218</w:t>
        </w:r>
      </w:hyperlink>
    </w:p>
    <w:p w14:paraId="61AFA332" w14:textId="77777777" w:rsidR="00000FBA" w:rsidRPr="006339B6" w:rsidRDefault="00BE3129" w:rsidP="00FD2EAB">
      <w:pPr>
        <w:spacing w:after="0" w:line="360" w:lineRule="auto"/>
        <w:ind w:left="709" w:hanging="709"/>
        <w:rPr>
          <w:rFonts w:ascii="Times New Roman" w:eastAsia="Times New Roman" w:hAnsi="Times New Roman" w:cs="Times New Roman"/>
          <w:color w:val="467886"/>
          <w:sz w:val="24"/>
          <w:szCs w:val="24"/>
          <w:u w:val="single"/>
          <w:lang w:val="en-US"/>
        </w:rPr>
      </w:pPr>
      <w:r>
        <w:rPr>
          <w:rFonts w:ascii="Times New Roman" w:eastAsia="Times New Roman" w:hAnsi="Times New Roman" w:cs="Times New Roman"/>
          <w:sz w:val="24"/>
          <w:szCs w:val="24"/>
        </w:rPr>
        <w:t xml:space="preserve">Barroso-Corroto, E., Cobo-Cuenca, A. I., Laredo-Aguilera, J. A., Santacruz-Salas, E., Pozuelo-Carrascosa, D. P., Rodríguez-Cañamero, S., Martín-Espinosa, N. M., &amp; Carmona-Torres, J. M. (2023). </w:t>
      </w:r>
      <w:r w:rsidRPr="00BD3671">
        <w:rPr>
          <w:rFonts w:ascii="Times New Roman" w:eastAsia="Times New Roman" w:hAnsi="Times New Roman" w:cs="Times New Roman"/>
          <w:sz w:val="24"/>
          <w:szCs w:val="24"/>
          <w:lang w:val="en-US"/>
        </w:rPr>
        <w:t>Dating violence, violence in social networks, anxiety and depression in nursing degree students: A cross-sectional study. </w:t>
      </w:r>
      <w:r w:rsidRPr="00BD3671">
        <w:rPr>
          <w:rFonts w:ascii="Times New Roman" w:eastAsia="Times New Roman" w:hAnsi="Times New Roman" w:cs="Times New Roman"/>
          <w:i/>
          <w:sz w:val="24"/>
          <w:szCs w:val="24"/>
          <w:lang w:val="en-US"/>
        </w:rPr>
        <w:t>Journal of advanced nursing</w:t>
      </w:r>
      <w:r w:rsidRPr="00BD3671">
        <w:rPr>
          <w:rFonts w:ascii="Times New Roman" w:eastAsia="Times New Roman" w:hAnsi="Times New Roman" w:cs="Times New Roman"/>
          <w:sz w:val="24"/>
          <w:szCs w:val="24"/>
          <w:lang w:val="en-US"/>
        </w:rPr>
        <w:t>, </w:t>
      </w:r>
      <w:r w:rsidRPr="00BD3671">
        <w:rPr>
          <w:rFonts w:ascii="Times New Roman" w:eastAsia="Times New Roman" w:hAnsi="Times New Roman" w:cs="Times New Roman"/>
          <w:i/>
          <w:sz w:val="24"/>
          <w:szCs w:val="24"/>
          <w:lang w:val="en-US"/>
        </w:rPr>
        <w:t>79</w:t>
      </w:r>
      <w:r w:rsidRPr="00BD3671">
        <w:rPr>
          <w:rFonts w:ascii="Times New Roman" w:eastAsia="Times New Roman" w:hAnsi="Times New Roman" w:cs="Times New Roman"/>
          <w:sz w:val="24"/>
          <w:szCs w:val="24"/>
          <w:lang w:val="en-US"/>
        </w:rPr>
        <w:t xml:space="preserve">(4), 1451–1463. </w:t>
      </w:r>
      <w:hyperlink r:id="rId10">
        <w:r w:rsidR="00000FBA" w:rsidRPr="00BD3671">
          <w:rPr>
            <w:rFonts w:ascii="Times New Roman" w:eastAsia="Times New Roman" w:hAnsi="Times New Roman" w:cs="Times New Roman"/>
            <w:color w:val="467886"/>
            <w:sz w:val="24"/>
            <w:szCs w:val="24"/>
            <w:u w:val="single"/>
            <w:lang w:val="en-US"/>
          </w:rPr>
          <w:t>https://doi.org/10.1111/jan.15170</w:t>
        </w:r>
      </w:hyperlink>
    </w:p>
    <w:p w14:paraId="21A91F3C" w14:textId="5759325F" w:rsidR="006C5E82" w:rsidRPr="008449D2" w:rsidRDefault="006C5E82" w:rsidP="00FD2EAB">
      <w:pPr>
        <w:spacing w:after="0" w:line="360" w:lineRule="auto"/>
        <w:ind w:left="709" w:hanging="709"/>
        <w:rPr>
          <w:rFonts w:ascii="Times New Roman" w:eastAsia="Times New Roman" w:hAnsi="Times New Roman" w:cs="Times New Roman"/>
          <w:sz w:val="24"/>
          <w:szCs w:val="24"/>
        </w:rPr>
      </w:pPr>
      <w:r w:rsidRPr="008449D2">
        <w:rPr>
          <w:rFonts w:ascii="Times New Roman" w:eastAsia="Times New Roman" w:hAnsi="Times New Roman" w:cs="Times New Roman"/>
          <w:sz w:val="24"/>
          <w:szCs w:val="24"/>
          <w:lang w:val="en-US"/>
        </w:rPr>
        <w:t>Bazzo,</w:t>
      </w:r>
      <w:r w:rsidR="00744070" w:rsidRPr="008449D2">
        <w:rPr>
          <w:rFonts w:ascii="Times New Roman" w:eastAsia="Times New Roman" w:hAnsi="Times New Roman" w:cs="Times New Roman"/>
          <w:sz w:val="24"/>
          <w:szCs w:val="24"/>
          <w:lang w:val="en-US"/>
        </w:rPr>
        <w:t xml:space="preserve"> M., Chakian, S.</w:t>
      </w:r>
      <w:r w:rsidR="00215F68" w:rsidRPr="008449D2">
        <w:rPr>
          <w:rFonts w:ascii="Times New Roman" w:eastAsia="Times New Roman" w:hAnsi="Times New Roman" w:cs="Times New Roman"/>
          <w:sz w:val="24"/>
          <w:szCs w:val="24"/>
          <w:lang w:val="en-US"/>
        </w:rPr>
        <w:t xml:space="preserve">, &amp; Bianchini, A. (2022). </w:t>
      </w:r>
      <w:r w:rsidR="00215F68" w:rsidRPr="008449D2">
        <w:rPr>
          <w:rFonts w:ascii="Times New Roman" w:eastAsia="Times New Roman" w:hAnsi="Times New Roman" w:cs="Times New Roman"/>
          <w:i/>
          <w:iCs/>
          <w:sz w:val="24"/>
          <w:szCs w:val="24"/>
        </w:rPr>
        <w:t xml:space="preserve">Crimes Contra Mulheres: Lei Maria Da Penha, Crimes Sexuais </w:t>
      </w:r>
      <w:r w:rsidR="008449D2">
        <w:rPr>
          <w:rFonts w:ascii="Times New Roman" w:eastAsia="Times New Roman" w:hAnsi="Times New Roman" w:cs="Times New Roman"/>
          <w:i/>
          <w:iCs/>
          <w:sz w:val="24"/>
          <w:szCs w:val="24"/>
        </w:rPr>
        <w:t>e</w:t>
      </w:r>
      <w:r w:rsidR="00215F68" w:rsidRPr="008449D2">
        <w:rPr>
          <w:rFonts w:ascii="Times New Roman" w:eastAsia="Times New Roman" w:hAnsi="Times New Roman" w:cs="Times New Roman"/>
          <w:i/>
          <w:iCs/>
          <w:sz w:val="24"/>
          <w:szCs w:val="24"/>
        </w:rPr>
        <w:t xml:space="preserve"> Feminicídio</w:t>
      </w:r>
      <w:r w:rsidR="00215F68" w:rsidRPr="008449D2">
        <w:rPr>
          <w:rFonts w:ascii="Times New Roman" w:eastAsia="Times New Roman" w:hAnsi="Times New Roman" w:cs="Times New Roman"/>
          <w:b/>
          <w:bCs/>
          <w:sz w:val="24"/>
          <w:szCs w:val="24"/>
        </w:rPr>
        <w:t>.</w:t>
      </w:r>
      <w:r w:rsidR="00E975E9" w:rsidRPr="008449D2">
        <w:rPr>
          <w:rFonts w:ascii="Times New Roman" w:eastAsia="Times New Roman" w:hAnsi="Times New Roman" w:cs="Times New Roman"/>
          <w:b/>
          <w:bCs/>
          <w:sz w:val="24"/>
          <w:szCs w:val="24"/>
        </w:rPr>
        <w:t xml:space="preserve"> </w:t>
      </w:r>
      <w:r w:rsidR="00E975E9" w:rsidRPr="008449D2">
        <w:rPr>
          <w:rFonts w:ascii="Times New Roman" w:eastAsia="Times New Roman" w:hAnsi="Times New Roman" w:cs="Times New Roman"/>
          <w:sz w:val="24"/>
          <w:szCs w:val="24"/>
        </w:rPr>
        <w:t>JusPodivm</w:t>
      </w:r>
    </w:p>
    <w:p w14:paraId="61AFA333" w14:textId="77777777" w:rsidR="00000FBA" w:rsidRDefault="00BE3129" w:rsidP="00FD2EAB">
      <w:pPr>
        <w:spacing w:after="0" w:line="360" w:lineRule="auto"/>
        <w:ind w:left="709" w:hanging="709"/>
        <w:rPr>
          <w:rFonts w:ascii="Times New Roman" w:eastAsia="Times New Roman" w:hAnsi="Times New Roman" w:cs="Times New Roman"/>
          <w:color w:val="467886"/>
          <w:sz w:val="24"/>
          <w:szCs w:val="24"/>
          <w:u w:val="single"/>
        </w:rPr>
      </w:pPr>
      <w:r w:rsidRPr="00FD630D">
        <w:rPr>
          <w:rFonts w:ascii="Times New Roman" w:eastAsia="Times New Roman" w:hAnsi="Times New Roman" w:cs="Times New Roman"/>
          <w:sz w:val="24"/>
          <w:szCs w:val="24"/>
        </w:rPr>
        <w:t xml:space="preserve">Bockorni, B. R. S., &amp; Gomes, A. F. (2021). </w:t>
      </w:r>
      <w:r>
        <w:rPr>
          <w:rFonts w:ascii="Times New Roman" w:eastAsia="Times New Roman" w:hAnsi="Times New Roman" w:cs="Times New Roman"/>
          <w:sz w:val="24"/>
          <w:szCs w:val="24"/>
        </w:rPr>
        <w:t>A amostragem em snowball (bola de neve) em uma pesquisa qualitativa no campo da administração. </w:t>
      </w:r>
      <w:r>
        <w:rPr>
          <w:rFonts w:ascii="Times New Roman" w:eastAsia="Times New Roman" w:hAnsi="Times New Roman" w:cs="Times New Roman"/>
          <w:i/>
          <w:sz w:val="24"/>
          <w:szCs w:val="24"/>
        </w:rPr>
        <w:t>Revista de Ciências Empresariais da UNIPAR</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(1). </w:t>
      </w:r>
      <w:hyperlink r:id="rId11">
        <w:r w:rsidR="00000FBA">
          <w:rPr>
            <w:rFonts w:ascii="Times New Roman" w:eastAsia="Times New Roman" w:hAnsi="Times New Roman" w:cs="Times New Roman"/>
            <w:color w:val="467886"/>
            <w:sz w:val="24"/>
            <w:szCs w:val="24"/>
            <w:u w:val="single"/>
          </w:rPr>
          <w:t>https://doi.org/10.25110/receu.v22i1.8346</w:t>
        </w:r>
      </w:hyperlink>
    </w:p>
    <w:p w14:paraId="61AFA334" w14:textId="77777777" w:rsidR="00000FBA" w:rsidRDefault="00BE3129" w:rsidP="00FD2EAB">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Camargo, B. V., &amp; Justo, A. M. (2013). </w:t>
      </w:r>
      <w:proofErr w:type="spellStart"/>
      <w:r>
        <w:rPr>
          <w:rFonts w:ascii="Times New Roman" w:eastAsia="Times New Roman" w:hAnsi="Times New Roman" w:cs="Times New Roman"/>
          <w:color w:val="000000"/>
          <w:sz w:val="24"/>
          <w:szCs w:val="24"/>
        </w:rPr>
        <w:t>Iramuteq</w:t>
      </w:r>
      <w:proofErr w:type="spellEnd"/>
      <w:r>
        <w:rPr>
          <w:rFonts w:ascii="Times New Roman" w:eastAsia="Times New Roman" w:hAnsi="Times New Roman" w:cs="Times New Roman"/>
          <w:color w:val="000000"/>
          <w:sz w:val="24"/>
          <w:szCs w:val="24"/>
        </w:rPr>
        <w:t>: um </w:t>
      </w:r>
      <w:r>
        <w:rPr>
          <w:rFonts w:ascii="Times New Roman" w:eastAsia="Times New Roman" w:hAnsi="Times New Roman" w:cs="Times New Roman"/>
          <w:i/>
          <w:color w:val="000000"/>
          <w:sz w:val="24"/>
          <w:szCs w:val="24"/>
        </w:rPr>
        <w:t>software</w:t>
      </w:r>
      <w:r>
        <w:rPr>
          <w:rFonts w:ascii="Times New Roman" w:eastAsia="Times New Roman" w:hAnsi="Times New Roman" w:cs="Times New Roman"/>
          <w:color w:val="000000"/>
          <w:sz w:val="24"/>
          <w:szCs w:val="24"/>
        </w:rPr>
        <w:t> gratuito para análise de dados textuais. </w:t>
      </w:r>
      <w:r>
        <w:rPr>
          <w:rFonts w:ascii="Times New Roman" w:eastAsia="Times New Roman" w:hAnsi="Times New Roman" w:cs="Times New Roman"/>
          <w:i/>
          <w:color w:val="000000"/>
          <w:sz w:val="24"/>
          <w:szCs w:val="24"/>
        </w:rPr>
        <w:t>Temas em Psicologia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21</w:t>
      </w:r>
      <w:r>
        <w:rPr>
          <w:rFonts w:ascii="Times New Roman" w:eastAsia="Times New Roman" w:hAnsi="Times New Roman" w:cs="Times New Roman"/>
          <w:color w:val="000000"/>
          <w:sz w:val="24"/>
          <w:szCs w:val="24"/>
        </w:rPr>
        <w:t>(2), 513-518. https://doi.org/ 10.9788/TP2013.2-16.  </w:t>
      </w:r>
    </w:p>
    <w:p w14:paraId="61AFA335" w14:textId="2C2A55DB" w:rsidR="00000FBA" w:rsidRDefault="00BE3129" w:rsidP="00FD2EAB">
      <w:pPr>
        <w:spacing w:after="0" w:line="360" w:lineRule="auto"/>
        <w:ind w:left="709" w:hanging="709"/>
      </w:pPr>
      <w:r>
        <w:rPr>
          <w:rFonts w:ascii="Times New Roman" w:eastAsia="Times New Roman" w:hAnsi="Times New Roman" w:cs="Times New Roman"/>
          <w:sz w:val="24"/>
          <w:szCs w:val="24"/>
        </w:rPr>
        <w:t xml:space="preserve">Campos, P. H. F.; Pereira, P. A. R., &amp; Leal, M. L. (2022). Grupo Focal: processos identitários, interlocução e produção de sentidos </w:t>
      </w:r>
      <w:r w:rsidR="004438CF">
        <w:rPr>
          <w:rFonts w:ascii="Times New Roman" w:eastAsia="Times New Roman" w:hAnsi="Times New Roman" w:cs="Times New Roman"/>
          <w:sz w:val="24"/>
          <w:szCs w:val="24"/>
        </w:rPr>
        <w:t xml:space="preserve">(pp.133-149). </w:t>
      </w:r>
      <w:r>
        <w:rPr>
          <w:rFonts w:ascii="Times New Roman" w:eastAsia="Times New Roman" w:hAnsi="Times New Roman" w:cs="Times New Roman"/>
          <w:sz w:val="24"/>
          <w:szCs w:val="24"/>
        </w:rPr>
        <w:t xml:space="preserve">In Soares, A. B., Jardim, M. E. M., Medeiros, C. A. C., Silva, M. L. R., Alves, P. R. S. S., &amp; Ribeiro, R. (Orgs.). </w:t>
      </w:r>
      <w:r>
        <w:rPr>
          <w:rFonts w:ascii="Times New Roman" w:eastAsia="Times New Roman" w:hAnsi="Times New Roman" w:cs="Times New Roman"/>
          <w:i/>
          <w:sz w:val="24"/>
          <w:szCs w:val="24"/>
        </w:rPr>
        <w:t>Metodologia Qualitativa:</w:t>
      </w:r>
      <w:r w:rsidR="004438CF">
        <w:rPr>
          <w:rFonts w:ascii="Times New Roman" w:eastAsia="Times New Roman" w:hAnsi="Times New Roman" w:cs="Times New Roman"/>
          <w:i/>
          <w:sz w:val="24"/>
          <w:szCs w:val="24"/>
        </w:rPr>
        <w:t xml:space="preserve"> </w:t>
      </w:r>
      <w:r w:rsidRPr="009E29A0">
        <w:rPr>
          <w:rFonts w:ascii="Times New Roman" w:eastAsia="Times New Roman" w:hAnsi="Times New Roman" w:cs="Times New Roman"/>
          <w:iCs/>
          <w:sz w:val="24"/>
          <w:szCs w:val="24"/>
        </w:rPr>
        <w:t>Técnicas e exemplos de pesquisa</w:t>
      </w:r>
      <w:r>
        <w:rPr>
          <w:rFonts w:ascii="Times New Roman" w:eastAsia="Times New Roman" w:hAnsi="Times New Roman" w:cs="Times New Roman"/>
          <w:sz w:val="24"/>
          <w:szCs w:val="24"/>
        </w:rPr>
        <w:t>. Appris</w:t>
      </w:r>
    </w:p>
    <w:p w14:paraId="61AFA336" w14:textId="32833E0E" w:rsidR="00000FBA" w:rsidRDefault="00BE3129" w:rsidP="00FD2EAB">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467886"/>
          <w:sz w:val="24"/>
          <w:szCs w:val="24"/>
          <w:u w:val="single"/>
        </w:rPr>
      </w:pPr>
      <w:r>
        <w:rPr>
          <w:rFonts w:ascii="Times New Roman" w:eastAsia="Times New Roman" w:hAnsi="Times New Roman" w:cs="Times New Roman"/>
          <w:color w:val="000000"/>
          <w:sz w:val="24"/>
          <w:szCs w:val="24"/>
          <w:highlight w:val="white"/>
        </w:rPr>
        <w:t xml:space="preserve">Cardoso, B. L. A. (2019). Desenvolvimento de habilidades sociais de mulheres em situação de violência por parceiro íntimo: um estudo teórico / Development of social skills of women in situation of violence by intimate partners: a theoretical </w:t>
      </w:r>
      <w:r>
        <w:rPr>
          <w:rFonts w:ascii="Times New Roman" w:eastAsia="Times New Roman" w:hAnsi="Times New Roman" w:cs="Times New Roman"/>
          <w:color w:val="000000"/>
          <w:sz w:val="24"/>
          <w:szCs w:val="24"/>
          <w:highlight w:val="white"/>
        </w:rPr>
        <w:lastRenderedPageBreak/>
        <w:t>study.</w:t>
      </w:r>
      <w:r w:rsidR="00E17D2F">
        <w:rPr>
          <w:rFonts w:ascii="Times New Roman" w:eastAsia="Times New Roman" w:hAnsi="Times New Roman" w:cs="Times New Roman"/>
          <w:color w:val="000000"/>
          <w:sz w:val="24"/>
          <w:szCs w:val="24"/>
          <w:highlight w:val="white"/>
        </w:rPr>
        <w:t xml:space="preserve"> </w:t>
      </w:r>
      <w:r w:rsidRPr="00FD2EAB">
        <w:rPr>
          <w:rFonts w:ascii="Times New Roman" w:eastAsia="Times New Roman" w:hAnsi="Times New Roman" w:cs="Times New Roman"/>
          <w:i/>
          <w:iCs/>
          <w:color w:val="000000"/>
          <w:sz w:val="24"/>
          <w:szCs w:val="24"/>
          <w:highlight w:val="white"/>
        </w:rPr>
        <w:t>Psicologia: Teoria e Prática</w:t>
      </w:r>
      <w:r>
        <w:rPr>
          <w:rFonts w:ascii="Times New Roman" w:eastAsia="Times New Roman" w:hAnsi="Times New Roman" w:cs="Times New Roman"/>
          <w:color w:val="000000"/>
          <w:sz w:val="24"/>
          <w:szCs w:val="24"/>
          <w:highlight w:val="white"/>
        </w:rPr>
        <w:t xml:space="preserve">, </w:t>
      </w:r>
      <w:r w:rsidRPr="00FD2EAB">
        <w:rPr>
          <w:rFonts w:ascii="Times New Roman" w:eastAsia="Times New Roman" w:hAnsi="Times New Roman" w:cs="Times New Roman"/>
          <w:i/>
          <w:iCs/>
          <w:color w:val="000000"/>
          <w:sz w:val="24"/>
          <w:szCs w:val="24"/>
          <w:highlight w:val="white"/>
        </w:rPr>
        <w:t>23</w:t>
      </w:r>
      <w:r>
        <w:rPr>
          <w:rFonts w:ascii="Times New Roman" w:eastAsia="Times New Roman" w:hAnsi="Times New Roman" w:cs="Times New Roman"/>
          <w:color w:val="000000"/>
          <w:sz w:val="24"/>
          <w:szCs w:val="24"/>
          <w:highlight w:val="white"/>
        </w:rPr>
        <w:t>(1)</w:t>
      </w:r>
      <w:r w:rsidR="006B4B49">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w:t>
      </w:r>
      <w:r w:rsidR="006B4B49">
        <w:rPr>
          <w:rFonts w:ascii="Times New Roman" w:eastAsia="Times New Roman" w:hAnsi="Times New Roman" w:cs="Times New Roman"/>
          <w:color w:val="000000"/>
          <w:sz w:val="24"/>
          <w:szCs w:val="24"/>
          <w:highlight w:val="white"/>
        </w:rPr>
        <w:t>19-32</w:t>
      </w:r>
      <w:r>
        <w:rPr>
          <w:rFonts w:ascii="Times New Roman" w:eastAsia="Times New Roman" w:hAnsi="Times New Roman" w:cs="Times New Roman"/>
          <w:color w:val="000000"/>
          <w:sz w:val="24"/>
          <w:szCs w:val="24"/>
          <w:highlight w:val="white"/>
        </w:rPr>
        <w:t>. </w:t>
      </w:r>
      <w:hyperlink r:id="rId12">
        <w:r w:rsidR="00000FBA">
          <w:rPr>
            <w:rFonts w:ascii="Times New Roman" w:eastAsia="Times New Roman" w:hAnsi="Times New Roman" w:cs="Times New Roman"/>
            <w:color w:val="10A37F"/>
            <w:sz w:val="24"/>
            <w:szCs w:val="24"/>
            <w:highlight w:val="white"/>
            <w:u w:val="single"/>
          </w:rPr>
          <w:t>https://doi.org/10.5380/psi.v23i1.53789</w:t>
        </w:r>
      </w:hyperlink>
    </w:p>
    <w:p w14:paraId="61AFA337" w14:textId="77777777" w:rsidR="00000FBA" w:rsidRDefault="00BE3129" w:rsidP="00FD2EAB">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51313"/>
          <w:sz w:val="24"/>
          <w:szCs w:val="24"/>
        </w:rPr>
        <w:t xml:space="preserve">Cardoso, B. L. A., &amp; Del Prette, Z.  A.  P. (2017).  Habilidades Sociais Conjugais: uma revisão da literatura nacional. </w:t>
      </w:r>
      <w:r>
        <w:rPr>
          <w:rFonts w:ascii="Times New Roman" w:eastAsia="Times New Roman" w:hAnsi="Times New Roman" w:cs="Times New Roman"/>
          <w:i/>
          <w:color w:val="151313"/>
          <w:sz w:val="24"/>
          <w:szCs w:val="24"/>
        </w:rPr>
        <w:t>Revista Brasileira de Terapia Comportamental e Cognitiva</w:t>
      </w:r>
      <w:r>
        <w:rPr>
          <w:rFonts w:ascii="Times New Roman" w:eastAsia="Times New Roman" w:hAnsi="Times New Roman" w:cs="Times New Roman"/>
          <w:color w:val="151313"/>
          <w:sz w:val="24"/>
          <w:szCs w:val="24"/>
        </w:rPr>
        <w:t>,</w:t>
      </w:r>
      <w:r>
        <w:rPr>
          <w:rFonts w:ascii="Times New Roman" w:eastAsia="Times New Roman" w:hAnsi="Times New Roman" w:cs="Times New Roman"/>
          <w:i/>
          <w:color w:val="151313"/>
          <w:sz w:val="24"/>
          <w:szCs w:val="24"/>
        </w:rPr>
        <w:t xml:space="preserve"> 19</w:t>
      </w:r>
      <w:r>
        <w:rPr>
          <w:rFonts w:ascii="Times New Roman" w:eastAsia="Times New Roman" w:hAnsi="Times New Roman" w:cs="Times New Roman"/>
          <w:color w:val="151313"/>
          <w:sz w:val="24"/>
          <w:szCs w:val="24"/>
        </w:rPr>
        <w:t xml:space="preserve">(2), 124-137. </w:t>
      </w:r>
      <w:hyperlink r:id="rId13">
        <w:r w:rsidR="00000FBA">
          <w:rPr>
            <w:rFonts w:ascii="Times New Roman" w:eastAsia="Times New Roman" w:hAnsi="Times New Roman" w:cs="Times New Roman"/>
            <w:color w:val="000000"/>
            <w:sz w:val="24"/>
            <w:szCs w:val="24"/>
            <w:u w:val="single"/>
          </w:rPr>
          <w:t>https://doi.org/10.31505/RBTCC.V19I2.1036</w:t>
        </w:r>
      </w:hyperlink>
    </w:p>
    <w:p w14:paraId="61AFA338" w14:textId="77777777" w:rsidR="00000FBA" w:rsidRPr="007F1F1A" w:rsidRDefault="00BE3129" w:rsidP="00FD2EAB">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BD3671">
        <w:rPr>
          <w:rFonts w:ascii="Times New Roman" w:eastAsia="Times New Roman" w:hAnsi="Times New Roman" w:cs="Times New Roman"/>
          <w:color w:val="000000"/>
          <w:sz w:val="24"/>
          <w:szCs w:val="24"/>
          <w:lang w:val="en-US"/>
        </w:rPr>
        <w:t xml:space="preserve">Carmona-Torres, J. M. (2022). Dating violence, violence in social networks, anxiety and depression in nursing degree students: A cross-sectional study. </w:t>
      </w:r>
      <w:r w:rsidRPr="00BD3671">
        <w:rPr>
          <w:rFonts w:ascii="Times New Roman" w:eastAsia="Times New Roman" w:hAnsi="Times New Roman" w:cs="Times New Roman"/>
          <w:i/>
          <w:color w:val="000000"/>
          <w:sz w:val="24"/>
          <w:szCs w:val="24"/>
          <w:lang w:val="en-US"/>
        </w:rPr>
        <w:t>Journal of Advanced Nursing</w:t>
      </w:r>
      <w:r w:rsidRPr="00BD3671">
        <w:rPr>
          <w:rFonts w:ascii="Times New Roman" w:eastAsia="Times New Roman" w:hAnsi="Times New Roman" w:cs="Times New Roman"/>
          <w:color w:val="000000"/>
          <w:sz w:val="24"/>
          <w:szCs w:val="24"/>
          <w:lang w:val="en-US"/>
        </w:rPr>
        <w:t xml:space="preserve">, </w:t>
      </w:r>
      <w:r w:rsidRPr="00BD3671">
        <w:rPr>
          <w:rFonts w:ascii="Times New Roman" w:eastAsia="Times New Roman" w:hAnsi="Times New Roman" w:cs="Times New Roman"/>
          <w:i/>
          <w:color w:val="000000"/>
          <w:sz w:val="24"/>
          <w:szCs w:val="24"/>
          <w:lang w:val="en-US"/>
        </w:rPr>
        <w:t>79</w:t>
      </w:r>
      <w:r w:rsidRPr="00BD3671">
        <w:rPr>
          <w:rFonts w:ascii="Times New Roman" w:eastAsia="Times New Roman" w:hAnsi="Times New Roman" w:cs="Times New Roman"/>
          <w:color w:val="000000"/>
          <w:sz w:val="24"/>
          <w:szCs w:val="24"/>
          <w:lang w:val="en-US"/>
        </w:rPr>
        <w:t xml:space="preserve">(4), 1-13. </w:t>
      </w:r>
      <w:hyperlink r:id="rId14">
        <w:r w:rsidR="00000FBA" w:rsidRPr="007F1F1A">
          <w:rPr>
            <w:rFonts w:ascii="Times New Roman" w:eastAsia="Times New Roman" w:hAnsi="Times New Roman" w:cs="Times New Roman"/>
            <w:color w:val="467886"/>
            <w:sz w:val="24"/>
            <w:szCs w:val="24"/>
            <w:u w:val="single"/>
          </w:rPr>
          <w:t>https://doi.org/10.1111/jan.15170</w:t>
        </w:r>
      </w:hyperlink>
    </w:p>
    <w:p w14:paraId="61AFA339" w14:textId="4C01A154" w:rsidR="00000FBA" w:rsidRPr="00BD3671" w:rsidRDefault="00BE3129" w:rsidP="00FD2EAB">
      <w:pPr>
        <w:spacing w:after="0" w:line="360" w:lineRule="auto"/>
        <w:ind w:left="709" w:hanging="709"/>
        <w:jc w:val="both"/>
        <w:rPr>
          <w:rFonts w:ascii="Times New Roman" w:eastAsia="Times New Roman" w:hAnsi="Times New Roman" w:cs="Times New Roman"/>
          <w:sz w:val="24"/>
          <w:szCs w:val="24"/>
          <w:lang w:val="en-US"/>
        </w:rPr>
      </w:pPr>
      <w:r w:rsidRPr="007F1F1A">
        <w:rPr>
          <w:rFonts w:ascii="Times New Roman" w:eastAsia="Times New Roman" w:hAnsi="Times New Roman" w:cs="Times New Roman"/>
          <w:color w:val="222222"/>
          <w:sz w:val="24"/>
          <w:szCs w:val="24"/>
          <w:highlight w:val="white"/>
        </w:rPr>
        <w:t xml:space="preserve">Cava, M. J., Tomás, I., </w:t>
      </w:r>
      <w:proofErr w:type="spellStart"/>
      <w:r w:rsidRPr="007F1F1A">
        <w:rPr>
          <w:rFonts w:ascii="Times New Roman" w:eastAsia="Times New Roman" w:hAnsi="Times New Roman" w:cs="Times New Roman"/>
          <w:color w:val="222222"/>
          <w:sz w:val="24"/>
          <w:szCs w:val="24"/>
          <w:highlight w:val="white"/>
        </w:rPr>
        <w:t>Buelga</w:t>
      </w:r>
      <w:proofErr w:type="spellEnd"/>
      <w:r w:rsidRPr="007F1F1A">
        <w:rPr>
          <w:rFonts w:ascii="Times New Roman" w:eastAsia="Times New Roman" w:hAnsi="Times New Roman" w:cs="Times New Roman"/>
          <w:color w:val="222222"/>
          <w:sz w:val="24"/>
          <w:szCs w:val="24"/>
          <w:highlight w:val="white"/>
        </w:rPr>
        <w:t xml:space="preserve">, S., &amp; Carrascosa, L. (2020). </w:t>
      </w:r>
      <w:r w:rsidRPr="00BD3671">
        <w:rPr>
          <w:rFonts w:ascii="Times New Roman" w:eastAsia="Times New Roman" w:hAnsi="Times New Roman" w:cs="Times New Roman"/>
          <w:color w:val="222222"/>
          <w:sz w:val="24"/>
          <w:szCs w:val="24"/>
          <w:highlight w:val="white"/>
          <w:lang w:val="en-US"/>
        </w:rPr>
        <w:t>Loneliness, depressive mood and cyberbullying victimization in adolescent victims of cyber dating violence. </w:t>
      </w:r>
      <w:r w:rsidRPr="00BD3671">
        <w:rPr>
          <w:rFonts w:ascii="Times New Roman" w:eastAsia="Times New Roman" w:hAnsi="Times New Roman" w:cs="Times New Roman"/>
          <w:i/>
          <w:color w:val="222222"/>
          <w:sz w:val="24"/>
          <w:szCs w:val="24"/>
          <w:highlight w:val="white"/>
          <w:lang w:val="en-US"/>
        </w:rPr>
        <w:t xml:space="preserve">International </w:t>
      </w:r>
      <w:r w:rsidR="004438CF">
        <w:rPr>
          <w:rFonts w:ascii="Times New Roman" w:eastAsia="Times New Roman" w:hAnsi="Times New Roman" w:cs="Times New Roman"/>
          <w:i/>
          <w:color w:val="222222"/>
          <w:sz w:val="24"/>
          <w:szCs w:val="24"/>
          <w:highlight w:val="white"/>
          <w:lang w:val="en-US"/>
        </w:rPr>
        <w:t>J</w:t>
      </w:r>
      <w:r w:rsidR="004438CF" w:rsidRPr="00BD3671">
        <w:rPr>
          <w:rFonts w:ascii="Times New Roman" w:eastAsia="Times New Roman" w:hAnsi="Times New Roman" w:cs="Times New Roman"/>
          <w:i/>
          <w:color w:val="222222"/>
          <w:sz w:val="24"/>
          <w:szCs w:val="24"/>
          <w:highlight w:val="white"/>
          <w:lang w:val="en-US"/>
        </w:rPr>
        <w:t xml:space="preserve">ournal </w:t>
      </w:r>
      <w:r w:rsidRPr="00BD3671">
        <w:rPr>
          <w:rFonts w:ascii="Times New Roman" w:eastAsia="Times New Roman" w:hAnsi="Times New Roman" w:cs="Times New Roman"/>
          <w:i/>
          <w:color w:val="222222"/>
          <w:sz w:val="24"/>
          <w:szCs w:val="24"/>
          <w:highlight w:val="white"/>
          <w:lang w:val="en-US"/>
        </w:rPr>
        <w:t xml:space="preserve">of </w:t>
      </w:r>
      <w:r w:rsidR="004438CF">
        <w:rPr>
          <w:rFonts w:ascii="Times New Roman" w:eastAsia="Times New Roman" w:hAnsi="Times New Roman" w:cs="Times New Roman"/>
          <w:i/>
          <w:color w:val="222222"/>
          <w:sz w:val="24"/>
          <w:szCs w:val="24"/>
          <w:highlight w:val="white"/>
          <w:lang w:val="en-US"/>
        </w:rPr>
        <w:t>E</w:t>
      </w:r>
      <w:r w:rsidR="004438CF" w:rsidRPr="00BD3671">
        <w:rPr>
          <w:rFonts w:ascii="Times New Roman" w:eastAsia="Times New Roman" w:hAnsi="Times New Roman" w:cs="Times New Roman"/>
          <w:i/>
          <w:color w:val="222222"/>
          <w:sz w:val="24"/>
          <w:szCs w:val="24"/>
          <w:highlight w:val="white"/>
          <w:lang w:val="en-US"/>
        </w:rPr>
        <w:t xml:space="preserve">nvironmental </w:t>
      </w:r>
      <w:r w:rsidR="004438CF">
        <w:rPr>
          <w:rFonts w:ascii="Times New Roman" w:eastAsia="Times New Roman" w:hAnsi="Times New Roman" w:cs="Times New Roman"/>
          <w:i/>
          <w:color w:val="222222"/>
          <w:sz w:val="24"/>
          <w:szCs w:val="24"/>
          <w:highlight w:val="white"/>
          <w:lang w:val="en-US"/>
        </w:rPr>
        <w:t>R</w:t>
      </w:r>
      <w:r w:rsidR="004438CF" w:rsidRPr="00BD3671">
        <w:rPr>
          <w:rFonts w:ascii="Times New Roman" w:eastAsia="Times New Roman" w:hAnsi="Times New Roman" w:cs="Times New Roman"/>
          <w:i/>
          <w:color w:val="222222"/>
          <w:sz w:val="24"/>
          <w:szCs w:val="24"/>
          <w:highlight w:val="white"/>
          <w:lang w:val="en-US"/>
        </w:rPr>
        <w:t xml:space="preserve">esearch </w:t>
      </w:r>
      <w:r w:rsidRPr="00BD3671">
        <w:rPr>
          <w:rFonts w:ascii="Times New Roman" w:eastAsia="Times New Roman" w:hAnsi="Times New Roman" w:cs="Times New Roman"/>
          <w:i/>
          <w:color w:val="222222"/>
          <w:sz w:val="24"/>
          <w:szCs w:val="24"/>
          <w:highlight w:val="white"/>
          <w:lang w:val="en-US"/>
        </w:rPr>
        <w:t xml:space="preserve">and </w:t>
      </w:r>
      <w:r w:rsidR="004438CF">
        <w:rPr>
          <w:rFonts w:ascii="Times New Roman" w:eastAsia="Times New Roman" w:hAnsi="Times New Roman" w:cs="Times New Roman"/>
          <w:i/>
          <w:color w:val="222222"/>
          <w:sz w:val="24"/>
          <w:szCs w:val="24"/>
          <w:highlight w:val="white"/>
          <w:lang w:val="en-US"/>
        </w:rPr>
        <w:t>P</w:t>
      </w:r>
      <w:r w:rsidR="004438CF" w:rsidRPr="00BD3671">
        <w:rPr>
          <w:rFonts w:ascii="Times New Roman" w:eastAsia="Times New Roman" w:hAnsi="Times New Roman" w:cs="Times New Roman"/>
          <w:i/>
          <w:color w:val="222222"/>
          <w:sz w:val="24"/>
          <w:szCs w:val="24"/>
          <w:highlight w:val="white"/>
          <w:lang w:val="en-US"/>
        </w:rPr>
        <w:t xml:space="preserve">ublic </w:t>
      </w:r>
      <w:r w:rsidR="004438CF">
        <w:rPr>
          <w:rFonts w:ascii="Times New Roman" w:eastAsia="Times New Roman" w:hAnsi="Times New Roman" w:cs="Times New Roman"/>
          <w:i/>
          <w:color w:val="222222"/>
          <w:sz w:val="24"/>
          <w:szCs w:val="24"/>
          <w:highlight w:val="white"/>
          <w:lang w:val="en-US"/>
        </w:rPr>
        <w:t>H</w:t>
      </w:r>
      <w:r w:rsidR="004438CF" w:rsidRPr="00BD3671">
        <w:rPr>
          <w:rFonts w:ascii="Times New Roman" w:eastAsia="Times New Roman" w:hAnsi="Times New Roman" w:cs="Times New Roman"/>
          <w:i/>
          <w:color w:val="222222"/>
          <w:sz w:val="24"/>
          <w:szCs w:val="24"/>
          <w:highlight w:val="white"/>
          <w:lang w:val="en-US"/>
        </w:rPr>
        <w:t>ealth</w:t>
      </w:r>
      <w:r w:rsidRPr="00BD3671">
        <w:rPr>
          <w:rFonts w:ascii="Times New Roman" w:eastAsia="Times New Roman" w:hAnsi="Times New Roman" w:cs="Times New Roman"/>
          <w:color w:val="222222"/>
          <w:sz w:val="24"/>
          <w:szCs w:val="24"/>
          <w:highlight w:val="white"/>
          <w:lang w:val="en-US"/>
        </w:rPr>
        <w:t>, </w:t>
      </w:r>
      <w:r w:rsidRPr="00BD3671">
        <w:rPr>
          <w:rFonts w:ascii="Times New Roman" w:eastAsia="Times New Roman" w:hAnsi="Times New Roman" w:cs="Times New Roman"/>
          <w:i/>
          <w:color w:val="222222"/>
          <w:sz w:val="24"/>
          <w:szCs w:val="24"/>
          <w:highlight w:val="white"/>
          <w:lang w:val="en-US"/>
        </w:rPr>
        <w:t>17</w:t>
      </w:r>
      <w:r w:rsidRPr="00BD3671">
        <w:rPr>
          <w:rFonts w:ascii="Times New Roman" w:eastAsia="Times New Roman" w:hAnsi="Times New Roman" w:cs="Times New Roman"/>
          <w:color w:val="222222"/>
          <w:sz w:val="24"/>
          <w:szCs w:val="24"/>
          <w:highlight w:val="white"/>
          <w:lang w:val="en-US"/>
        </w:rPr>
        <w:t xml:space="preserve">(12), 4269. </w:t>
      </w:r>
      <w:r w:rsidRPr="00BD3671">
        <w:rPr>
          <w:rFonts w:ascii="Times New Roman" w:eastAsia="Times New Roman" w:hAnsi="Times New Roman" w:cs="Times New Roman"/>
          <w:color w:val="000000"/>
          <w:sz w:val="24"/>
          <w:szCs w:val="24"/>
          <w:highlight w:val="white"/>
          <w:lang w:val="en-US"/>
        </w:rPr>
        <w:t>https://doi.org/10.3390/ijerph17124269</w:t>
      </w:r>
    </w:p>
    <w:p w14:paraId="61AFA33B" w14:textId="77777777" w:rsidR="00000FBA" w:rsidRPr="00BD3671" w:rsidRDefault="00BE3129" w:rsidP="00FD2EAB">
      <w:pPr>
        <w:spacing w:after="0" w:line="360" w:lineRule="auto"/>
        <w:ind w:left="709" w:hanging="709"/>
        <w:jc w:val="both"/>
        <w:rPr>
          <w:rFonts w:ascii="Times New Roman" w:eastAsia="Times New Roman" w:hAnsi="Times New Roman" w:cs="Times New Roman"/>
          <w:color w:val="467886"/>
          <w:sz w:val="24"/>
          <w:szCs w:val="24"/>
          <w:u w:val="single"/>
          <w:lang w:val="en-US"/>
        </w:rPr>
      </w:pPr>
      <w:r>
        <w:rPr>
          <w:rFonts w:ascii="Times New Roman" w:eastAsia="Times New Roman" w:hAnsi="Times New Roman" w:cs="Times New Roman"/>
          <w:sz w:val="24"/>
          <w:szCs w:val="24"/>
        </w:rPr>
        <w:t xml:space="preserve">Dall’agnol, C. M., Magalhães, A. M. M. de, Mano, G. C. de M., Olschowsky, A., &amp; Silva, F. P.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(2012). A noção de tarefa nos grupos focais. </w:t>
      </w:r>
      <w:r>
        <w:rPr>
          <w:rFonts w:ascii="Times New Roman" w:eastAsia="Times New Roman" w:hAnsi="Times New Roman" w:cs="Times New Roman"/>
          <w:i/>
          <w:sz w:val="24"/>
          <w:szCs w:val="24"/>
        </w:rPr>
        <w:t>Revista Gaúcha de Enfermagem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w:t>
      </w:r>
      <w:r>
        <w:rPr>
          <w:rFonts w:ascii="Times New Roman" w:eastAsia="Times New Roman" w:hAnsi="Times New Roman" w:cs="Times New Roman"/>
          <w:sz w:val="24"/>
          <w:szCs w:val="24"/>
        </w:rPr>
        <w:t xml:space="preserve">(1), 186-190. </w:t>
      </w:r>
      <w:hyperlink r:id="rId15">
        <w:r w:rsidR="00000FBA" w:rsidRPr="00BD3671">
          <w:rPr>
            <w:rFonts w:ascii="Times New Roman" w:eastAsia="Times New Roman" w:hAnsi="Times New Roman" w:cs="Times New Roman"/>
            <w:color w:val="467886"/>
            <w:sz w:val="24"/>
            <w:szCs w:val="24"/>
            <w:u w:val="single"/>
            <w:lang w:val="en-US"/>
          </w:rPr>
          <w:t>https://doi.org/10.1590/S1983-14472012000100024</w:t>
        </w:r>
      </w:hyperlink>
    </w:p>
    <w:p w14:paraId="61AFA33C" w14:textId="24148B52" w:rsidR="00000FBA" w:rsidRPr="00C25002" w:rsidRDefault="00BE3129" w:rsidP="00FD2EAB">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Del Prette, A., &amp; Del Prette, Z. A. P. (2019). </w:t>
      </w:r>
      <w:r>
        <w:rPr>
          <w:rFonts w:ascii="Times New Roman" w:eastAsia="Times New Roman" w:hAnsi="Times New Roman" w:cs="Times New Roman"/>
          <w:i/>
          <w:sz w:val="24"/>
          <w:szCs w:val="24"/>
        </w:rPr>
        <w:t xml:space="preserve">Competência social e habilidades sociais: </w:t>
      </w:r>
      <w:r w:rsidR="004438CF">
        <w:rPr>
          <w:rFonts w:ascii="Times New Roman" w:eastAsia="Times New Roman" w:hAnsi="Times New Roman" w:cs="Times New Roman"/>
          <w:iCs/>
          <w:sz w:val="24"/>
          <w:szCs w:val="24"/>
        </w:rPr>
        <w:t>M</w:t>
      </w:r>
      <w:r w:rsidR="004438CF" w:rsidRPr="009E29A0">
        <w:rPr>
          <w:rFonts w:ascii="Times New Roman" w:eastAsia="Times New Roman" w:hAnsi="Times New Roman" w:cs="Times New Roman"/>
          <w:iCs/>
          <w:sz w:val="24"/>
          <w:szCs w:val="24"/>
        </w:rPr>
        <w:t xml:space="preserve">anual </w:t>
      </w:r>
      <w:r w:rsidRPr="009E29A0">
        <w:rPr>
          <w:rFonts w:ascii="Times New Roman" w:eastAsia="Times New Roman" w:hAnsi="Times New Roman" w:cs="Times New Roman"/>
          <w:iCs/>
          <w:sz w:val="24"/>
          <w:szCs w:val="24"/>
        </w:rPr>
        <w:t>teórico-prático</w:t>
      </w:r>
      <w:r>
        <w:rPr>
          <w:rFonts w:ascii="Times New Roman" w:eastAsia="Times New Roman" w:hAnsi="Times New Roman" w:cs="Times New Roman"/>
          <w:sz w:val="24"/>
          <w:szCs w:val="24"/>
        </w:rPr>
        <w:t xml:space="preserve">. </w:t>
      </w:r>
      <w:r w:rsidRPr="00C25002">
        <w:rPr>
          <w:rFonts w:ascii="Times New Roman" w:eastAsia="Times New Roman" w:hAnsi="Times New Roman" w:cs="Times New Roman"/>
          <w:sz w:val="24"/>
          <w:szCs w:val="24"/>
          <w:lang w:val="en-US"/>
        </w:rPr>
        <w:t>Vozes</w:t>
      </w:r>
    </w:p>
    <w:p w14:paraId="61AFA33E" w14:textId="42F48D36" w:rsidR="00000FBA" w:rsidRPr="00BD3671" w:rsidRDefault="00BE3129" w:rsidP="009E2B18">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Feraco, T., &amp; Meneghetti, C. (2023). Social, emotional, and behavioral skills: Age and gender differences at 12 to 19 years old. </w:t>
      </w:r>
      <w:r w:rsidRPr="00BD3671">
        <w:rPr>
          <w:rFonts w:ascii="Times New Roman" w:eastAsia="Times New Roman" w:hAnsi="Times New Roman" w:cs="Times New Roman"/>
          <w:i/>
          <w:sz w:val="24"/>
          <w:szCs w:val="24"/>
          <w:lang w:val="en-US"/>
        </w:rPr>
        <w:t>Journal of Intelligence</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11</w:t>
      </w:r>
      <w:r w:rsidRPr="00BD3671">
        <w:rPr>
          <w:rFonts w:ascii="Times New Roman" w:eastAsia="Times New Roman" w:hAnsi="Times New Roman" w:cs="Times New Roman"/>
          <w:sz w:val="24"/>
          <w:szCs w:val="24"/>
          <w:lang w:val="en-US"/>
        </w:rPr>
        <w:t>(6), 118. https://doi.org/10.3390/jintelligence11060118</w:t>
      </w:r>
    </w:p>
    <w:p w14:paraId="61AFA33F" w14:textId="77777777" w:rsidR="00000FBA" w:rsidRPr="00BD3671" w:rsidRDefault="00BE3129" w:rsidP="009E2B18">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Gómez-López, M., Viejo, C., &amp; Ortega-Ruiz, R. (2019). Well-being and romantic relationships: A systematic review in adolescence and emerging adulthood. </w:t>
      </w:r>
      <w:r w:rsidRPr="009E29A0">
        <w:rPr>
          <w:rFonts w:ascii="Times New Roman" w:eastAsia="Times New Roman" w:hAnsi="Times New Roman" w:cs="Times New Roman"/>
          <w:i/>
          <w:iCs/>
          <w:sz w:val="24"/>
          <w:szCs w:val="24"/>
          <w:lang w:val="en-US"/>
        </w:rPr>
        <w:t>International Journal of Environmental Research and Public Health</w:t>
      </w:r>
      <w:r w:rsidRPr="00BD3671">
        <w:rPr>
          <w:rFonts w:ascii="Times New Roman" w:eastAsia="Times New Roman" w:hAnsi="Times New Roman" w:cs="Times New Roman"/>
          <w:sz w:val="24"/>
          <w:szCs w:val="24"/>
          <w:lang w:val="en-US"/>
        </w:rPr>
        <w:t xml:space="preserve">, </w:t>
      </w:r>
      <w:r w:rsidRPr="009E29A0">
        <w:rPr>
          <w:rFonts w:ascii="Times New Roman" w:eastAsia="Times New Roman" w:hAnsi="Times New Roman" w:cs="Times New Roman"/>
          <w:i/>
          <w:iCs/>
          <w:sz w:val="24"/>
          <w:szCs w:val="24"/>
          <w:lang w:val="en-US"/>
        </w:rPr>
        <w:t>16</w:t>
      </w:r>
      <w:r w:rsidRPr="00BD3671">
        <w:rPr>
          <w:rFonts w:ascii="Times New Roman" w:eastAsia="Times New Roman" w:hAnsi="Times New Roman" w:cs="Times New Roman"/>
          <w:sz w:val="24"/>
          <w:szCs w:val="24"/>
          <w:lang w:val="en-US"/>
        </w:rPr>
        <w:t>(13), 2415. https://doi.org/10.3390/ijerph16132415</w:t>
      </w:r>
    </w:p>
    <w:p w14:paraId="61AFA340" w14:textId="3DCA38B3" w:rsidR="00000FBA" w:rsidRDefault="00BE3129" w:rsidP="009E2B18">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Instituto de Pesquisa Econômica Aplicada (2024). </w:t>
      </w:r>
      <w:r w:rsidRPr="009E2B18">
        <w:rPr>
          <w:rFonts w:ascii="Times New Roman" w:eastAsia="Times New Roman" w:hAnsi="Times New Roman" w:cs="Times New Roman"/>
          <w:i/>
          <w:iCs/>
          <w:sz w:val="24"/>
          <w:szCs w:val="24"/>
        </w:rPr>
        <w:t>Atlas da Violência</w:t>
      </w:r>
      <w:r>
        <w:rPr>
          <w:rFonts w:ascii="Times New Roman" w:eastAsia="Times New Roman" w:hAnsi="Times New Roman" w:cs="Times New Roman"/>
          <w:sz w:val="24"/>
          <w:szCs w:val="24"/>
        </w:rPr>
        <w:t xml:space="preserve">. </w:t>
      </w:r>
      <w:hyperlink r:id="rId16">
        <w:r w:rsidR="00000FBA">
          <w:rPr>
            <w:rFonts w:ascii="Times New Roman" w:eastAsia="Times New Roman" w:hAnsi="Times New Roman" w:cs="Times New Roman"/>
            <w:color w:val="467886"/>
            <w:sz w:val="24"/>
            <w:szCs w:val="24"/>
            <w:u w:val="single"/>
          </w:rPr>
          <w:t xml:space="preserve">Ipea - Atlas da Violencia v.2.7 </w:t>
        </w:r>
      </w:hyperlink>
      <w:r w:rsidR="00775B79" w:rsidRPr="00775B79">
        <w:t xml:space="preserve"> </w:t>
      </w:r>
      <w:hyperlink r:id="rId17" w:history="1">
        <w:r w:rsidR="00775B79" w:rsidRPr="00775B79">
          <w:rPr>
            <w:rStyle w:val="Hyperlink"/>
            <w:rFonts w:ascii="Times New Roman" w:eastAsia="Times New Roman" w:hAnsi="Times New Roman" w:cs="Times New Roman"/>
            <w:sz w:val="24"/>
            <w:szCs w:val="24"/>
          </w:rPr>
          <w:t>Ipea - Atlas da Violencia v.2.7 - Atlas da Violência 2024</w:t>
        </w:r>
      </w:hyperlink>
    </w:p>
    <w:p w14:paraId="61AFA341" w14:textId="77777777" w:rsidR="00000FBA" w:rsidRDefault="00BE3129" w:rsidP="009E2B18">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Jimenèz, D. &amp; Blanco. R. (2022). Conflicto y Violencia: Elementos para comprender el conflicto violento. </w:t>
      </w:r>
      <w:r>
        <w:rPr>
          <w:rFonts w:ascii="Times New Roman" w:eastAsia="Times New Roman" w:hAnsi="Times New Roman" w:cs="Times New Roman"/>
          <w:i/>
          <w:sz w:val="24"/>
          <w:szCs w:val="24"/>
        </w:rPr>
        <w:t>Revista Carta Internacional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(3), e1284. </w:t>
      </w:r>
      <w:hyperlink r:id="rId18">
        <w:r w:rsidR="00000FBA">
          <w:rPr>
            <w:rFonts w:ascii="Times New Roman" w:eastAsia="Times New Roman" w:hAnsi="Times New Roman" w:cs="Times New Roman"/>
            <w:color w:val="467886"/>
            <w:sz w:val="24"/>
            <w:szCs w:val="24"/>
            <w:u w:val="single"/>
          </w:rPr>
          <w:t>https://doi.org/10.21530/ci.v17n3.2022.1284</w:t>
        </w:r>
      </w:hyperlink>
    </w:p>
    <w:p w14:paraId="61AFA342" w14:textId="77777777" w:rsidR="00000FBA" w:rsidRDefault="00BE3129" w:rsidP="00FD2EAB">
      <w:pPr>
        <w:spacing w:after="0" w:line="360" w:lineRule="auto"/>
        <w:ind w:left="709" w:hanging="709"/>
        <w:jc w:val="both"/>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 xml:space="preserve">Oliveira, D. C., Gomes, A. M. T., Marques, S. C. &amp; Thiengo, M. A. “Pegar”, “ficar” e “namorar”: representações sociais de relacionamentos entre adolescentes. (2007). </w:t>
      </w:r>
      <w:r>
        <w:rPr>
          <w:rFonts w:ascii="Times New Roman" w:eastAsia="Times New Roman" w:hAnsi="Times New Roman" w:cs="Times New Roman"/>
          <w:i/>
          <w:sz w:val="24"/>
          <w:szCs w:val="24"/>
        </w:rPr>
        <w:t>Revista Brasileira de Enfermagem</w:t>
      </w:r>
      <w:r>
        <w:rPr>
          <w:rFonts w:ascii="Times New Roman" w:eastAsia="Times New Roman" w:hAnsi="Times New Roman" w:cs="Times New Roman"/>
          <w:sz w:val="24"/>
          <w:szCs w:val="24"/>
        </w:rPr>
        <w:t xml:space="preserve">, 60(5), 497-502. </w:t>
      </w:r>
      <w:hyperlink r:id="rId19">
        <w:r w:rsidR="00000FBA">
          <w:rPr>
            <w:rFonts w:ascii="Times New Roman" w:eastAsia="Times New Roman" w:hAnsi="Times New Roman" w:cs="Times New Roman"/>
            <w:color w:val="467886"/>
            <w:sz w:val="24"/>
            <w:szCs w:val="24"/>
            <w:u w:val="single"/>
          </w:rPr>
          <w:t>a03.pmd (scielo.br)</w:t>
        </w:r>
      </w:hyperlink>
    </w:p>
    <w:p w14:paraId="6CE38995" w14:textId="26AB3642" w:rsidR="00C80C83" w:rsidRDefault="00C80C83" w:rsidP="00C80C83">
      <w:pPr>
        <w:spacing w:after="0" w:line="360" w:lineRule="auto"/>
        <w:ind w:left="709" w:hanging="709"/>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Oliveira, F. C., Santin, T. R., Wolter, R. M. C. P., &amp; Peixoto, A. R. S. (2022). Um método de análise automatizada de dados textuais: A Classificação Hierárquica Descendente (CHD) (pp. 263-283). </w:t>
      </w:r>
      <w:r>
        <w:rPr>
          <w:rFonts w:ascii="Times New Roman" w:eastAsia="Times New Roman" w:hAnsi="Times New Roman" w:cs="Times New Roman"/>
          <w:sz w:val="24"/>
          <w:szCs w:val="24"/>
        </w:rPr>
        <w:t xml:space="preserve">In Soares, A. B., Jardim, M. E. M., Medeiros, C. A. C., Silva, M. L. R., Alves, P. R. S. S., &amp; Ribeiro, R. (Orgs.). </w:t>
      </w:r>
      <w:r>
        <w:rPr>
          <w:rFonts w:ascii="Times New Roman" w:eastAsia="Times New Roman" w:hAnsi="Times New Roman" w:cs="Times New Roman"/>
          <w:i/>
          <w:sz w:val="24"/>
          <w:szCs w:val="24"/>
        </w:rPr>
        <w:t xml:space="preserve">Metodologia Qualitativa: </w:t>
      </w:r>
      <w:r w:rsidRPr="009E29A0">
        <w:rPr>
          <w:rFonts w:ascii="Times New Roman" w:eastAsia="Times New Roman" w:hAnsi="Times New Roman" w:cs="Times New Roman"/>
          <w:iCs/>
          <w:sz w:val="24"/>
          <w:szCs w:val="24"/>
        </w:rPr>
        <w:t>Técnicas e exemplos de pesquisa</w:t>
      </w:r>
      <w:r>
        <w:rPr>
          <w:rFonts w:ascii="Times New Roman" w:eastAsia="Times New Roman" w:hAnsi="Times New Roman" w:cs="Times New Roman"/>
          <w:sz w:val="24"/>
          <w:szCs w:val="24"/>
        </w:rPr>
        <w:t>. Appris</w:t>
      </w:r>
    </w:p>
    <w:p w14:paraId="61AFA343"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Morais, H. &amp; Mota, C. P. (2024). Separação-individuação aos pais e resiliência nos conflitos no namoro em jovens adultos. </w:t>
      </w:r>
      <w:r>
        <w:rPr>
          <w:rFonts w:ascii="Times New Roman" w:eastAsia="Times New Roman" w:hAnsi="Times New Roman" w:cs="Times New Roman"/>
          <w:i/>
          <w:sz w:val="24"/>
          <w:szCs w:val="24"/>
        </w:rPr>
        <w:t>Revista Psicologia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 xml:space="preserve">(1), 1-12. </w:t>
      </w:r>
      <w:hyperlink r:id="rId20">
        <w:r w:rsidR="00000FBA">
          <w:rPr>
            <w:rFonts w:ascii="Times New Roman" w:eastAsia="Times New Roman" w:hAnsi="Times New Roman" w:cs="Times New Roman"/>
            <w:color w:val="467886"/>
            <w:sz w:val="24"/>
            <w:szCs w:val="24"/>
            <w:u w:val="single"/>
          </w:rPr>
          <w:t>https://doi.org/10.17575/psicologia.1874</w:t>
        </w:r>
      </w:hyperlink>
    </w:p>
    <w:p w14:paraId="61AFA344"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Mota, C. P., Santos, B., &amp; Martins, C. (2023). Vinculação amorosa, conflitos interparentais e sintomatologia psicopatológica: contribuição para os conflitos no namoro em jovens adultos. </w:t>
      </w:r>
      <w:r>
        <w:rPr>
          <w:rFonts w:ascii="Times New Roman" w:eastAsia="Times New Roman" w:hAnsi="Times New Roman" w:cs="Times New Roman"/>
          <w:i/>
          <w:sz w:val="24"/>
          <w:szCs w:val="24"/>
        </w:rPr>
        <w:t>Actualidades en Psicología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(134), 68-84. </w:t>
      </w:r>
      <w:hyperlink r:id="rId21">
        <w:r w:rsidR="00000FBA">
          <w:rPr>
            <w:rFonts w:ascii="Times New Roman" w:eastAsia="Times New Roman" w:hAnsi="Times New Roman" w:cs="Times New Roman"/>
            <w:color w:val="467886"/>
            <w:sz w:val="24"/>
            <w:szCs w:val="24"/>
            <w:u w:val="single"/>
          </w:rPr>
          <w:t>https://doi.org/10.15517/ap.v37i134.45294</w:t>
        </w:r>
      </w:hyperlink>
    </w:p>
    <w:p w14:paraId="61AFA345"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Rieth, F. (2001). </w:t>
      </w:r>
      <w:r>
        <w:rPr>
          <w:rFonts w:ascii="Times New Roman" w:eastAsia="Times New Roman" w:hAnsi="Times New Roman" w:cs="Times New Roman"/>
          <w:i/>
          <w:sz w:val="24"/>
          <w:szCs w:val="24"/>
        </w:rPr>
        <w:t>Sexo, amor e moralidade: a iniciação na juventude de mulheres e homens</w:t>
      </w:r>
      <w:r>
        <w:rPr>
          <w:rFonts w:ascii="Times New Roman" w:eastAsia="Times New Roman" w:hAnsi="Times New Roman" w:cs="Times New Roman"/>
          <w:sz w:val="24"/>
          <w:szCs w:val="24"/>
        </w:rPr>
        <w:t>. [Tese de Doutorado]. Universidade Federal do Rio Grande do Sul.</w:t>
      </w:r>
    </w:p>
    <w:p w14:paraId="61AFA346" w14:textId="3F6B1875" w:rsidR="00000FBA" w:rsidRPr="00BD3671" w:rsidRDefault="00BE3129" w:rsidP="00FD2EAB">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Salavera, C., &amp; Usán, P. (2021). Relationship between social skills and happiness: Differences by gender. </w:t>
      </w:r>
      <w:r w:rsidRPr="009E29A0">
        <w:rPr>
          <w:rFonts w:ascii="Times New Roman" w:eastAsia="Times New Roman" w:hAnsi="Times New Roman" w:cs="Times New Roman"/>
          <w:i/>
          <w:iCs/>
          <w:sz w:val="24"/>
          <w:szCs w:val="24"/>
          <w:lang w:val="en-US"/>
        </w:rPr>
        <w:t xml:space="preserve">International </w:t>
      </w:r>
      <w:r w:rsidR="004438CF" w:rsidRPr="009E29A0">
        <w:rPr>
          <w:rFonts w:ascii="Times New Roman" w:eastAsia="Times New Roman" w:hAnsi="Times New Roman" w:cs="Times New Roman"/>
          <w:i/>
          <w:iCs/>
          <w:sz w:val="24"/>
          <w:szCs w:val="24"/>
          <w:lang w:val="en-US"/>
        </w:rPr>
        <w:t xml:space="preserve">Journal </w:t>
      </w:r>
      <w:r w:rsidRPr="009E29A0">
        <w:rPr>
          <w:rFonts w:ascii="Times New Roman" w:eastAsia="Times New Roman" w:hAnsi="Times New Roman" w:cs="Times New Roman"/>
          <w:i/>
          <w:iCs/>
          <w:sz w:val="24"/>
          <w:szCs w:val="24"/>
          <w:lang w:val="en-US"/>
        </w:rPr>
        <w:t xml:space="preserve">of </w:t>
      </w:r>
      <w:r w:rsidR="004438CF" w:rsidRPr="009E29A0">
        <w:rPr>
          <w:rFonts w:ascii="Times New Roman" w:eastAsia="Times New Roman" w:hAnsi="Times New Roman" w:cs="Times New Roman"/>
          <w:i/>
          <w:iCs/>
          <w:sz w:val="24"/>
          <w:szCs w:val="24"/>
          <w:lang w:val="en-US"/>
        </w:rPr>
        <w:t xml:space="preserve">Environmental Research </w:t>
      </w:r>
      <w:r w:rsidRPr="009E29A0">
        <w:rPr>
          <w:rFonts w:ascii="Times New Roman" w:eastAsia="Times New Roman" w:hAnsi="Times New Roman" w:cs="Times New Roman"/>
          <w:i/>
          <w:iCs/>
          <w:sz w:val="24"/>
          <w:szCs w:val="24"/>
          <w:lang w:val="en-US"/>
        </w:rPr>
        <w:t xml:space="preserve">and </w:t>
      </w:r>
      <w:r w:rsidR="004438CF" w:rsidRPr="009E29A0">
        <w:rPr>
          <w:rFonts w:ascii="Times New Roman" w:eastAsia="Times New Roman" w:hAnsi="Times New Roman" w:cs="Times New Roman"/>
          <w:i/>
          <w:iCs/>
          <w:sz w:val="24"/>
          <w:szCs w:val="24"/>
          <w:lang w:val="en-US"/>
        </w:rPr>
        <w:t>Public Health</w:t>
      </w:r>
      <w:r w:rsidRPr="00BD3671">
        <w:rPr>
          <w:rFonts w:ascii="Times New Roman" w:eastAsia="Times New Roman" w:hAnsi="Times New Roman" w:cs="Times New Roman"/>
          <w:sz w:val="24"/>
          <w:szCs w:val="24"/>
          <w:lang w:val="en-US"/>
        </w:rPr>
        <w:t xml:space="preserve">, </w:t>
      </w:r>
      <w:r w:rsidRPr="009E29A0">
        <w:rPr>
          <w:rFonts w:ascii="Times New Roman" w:eastAsia="Times New Roman" w:hAnsi="Times New Roman" w:cs="Times New Roman"/>
          <w:i/>
          <w:iCs/>
          <w:sz w:val="24"/>
          <w:szCs w:val="24"/>
          <w:lang w:val="en-US"/>
        </w:rPr>
        <w:t>18</w:t>
      </w:r>
      <w:r w:rsidRPr="00BD3671">
        <w:rPr>
          <w:rFonts w:ascii="Times New Roman" w:eastAsia="Times New Roman" w:hAnsi="Times New Roman" w:cs="Times New Roman"/>
          <w:sz w:val="24"/>
          <w:szCs w:val="24"/>
          <w:lang w:val="en-US"/>
        </w:rPr>
        <w:t>(15), 7929. https://www.mdpi.com/1660-4601/18/15/7929</w:t>
      </w:r>
    </w:p>
    <w:p w14:paraId="61AFA347" w14:textId="0A9626B6" w:rsidR="00000FBA" w:rsidRPr="00BD3671" w:rsidRDefault="00BE3129" w:rsidP="00FD2EAB">
      <w:pPr>
        <w:spacing w:after="0" w:line="36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Santona, A., De Cesare, P., Tognasso, G., De Franceschi, M., &amp; Sciandra, A. (2019). </w:t>
      </w:r>
      <w:r w:rsidRPr="00BD3671">
        <w:rPr>
          <w:rFonts w:ascii="Times New Roman" w:eastAsia="Times New Roman" w:hAnsi="Times New Roman" w:cs="Times New Roman"/>
          <w:sz w:val="24"/>
          <w:szCs w:val="24"/>
          <w:lang w:val="en-US"/>
        </w:rPr>
        <w:t xml:space="preserve">The mediating role of romantic attachment in the relationship between attachment to parents and aggression. </w:t>
      </w:r>
      <w:r w:rsidRPr="00BD3671">
        <w:rPr>
          <w:rFonts w:ascii="Times New Roman" w:eastAsia="Times New Roman" w:hAnsi="Times New Roman" w:cs="Times New Roman"/>
          <w:i/>
          <w:sz w:val="24"/>
          <w:szCs w:val="24"/>
          <w:lang w:val="en-US"/>
        </w:rPr>
        <w:t>Frontiers in Psychology</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10</w:t>
      </w:r>
      <w:r w:rsidR="004438CF">
        <w:rPr>
          <w:rFonts w:ascii="Times New Roman" w:eastAsia="Times New Roman" w:hAnsi="Times New Roman" w:cs="Times New Roman"/>
          <w:sz w:val="24"/>
          <w:szCs w:val="24"/>
          <w:lang w:val="en-US"/>
        </w:rPr>
        <w:t>,</w:t>
      </w:r>
      <w:r w:rsidR="004438CF"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sz w:val="24"/>
          <w:szCs w:val="24"/>
          <w:lang w:val="en-US"/>
        </w:rPr>
        <w:t>1824. https://doi.org/10.3389/fpsyg.2019.01824</w:t>
      </w:r>
    </w:p>
    <w:p w14:paraId="61AFA348" w14:textId="3D57BE4D" w:rsidR="00000FBA" w:rsidRDefault="00BE3129" w:rsidP="00FD2EAB">
      <w:pPr>
        <w:spacing w:after="0" w:line="360" w:lineRule="auto"/>
        <w:ind w:left="709" w:hanging="709"/>
        <w:rPr>
          <w:rFonts w:ascii="Times New Roman" w:eastAsia="Times New Roman" w:hAnsi="Times New Roman" w:cs="Times New Roman"/>
          <w:sz w:val="24"/>
          <w:szCs w:val="24"/>
        </w:rPr>
      </w:pPr>
      <w:r w:rsidRPr="00BD3671">
        <w:rPr>
          <w:rFonts w:ascii="Times New Roman" w:eastAsia="Times New Roman" w:hAnsi="Times New Roman" w:cs="Times New Roman"/>
          <w:color w:val="000000"/>
          <w:sz w:val="24"/>
          <w:szCs w:val="24"/>
          <w:lang w:val="en-US"/>
        </w:rPr>
        <w:t xml:space="preserve">Santos, L. R., &amp; Cerqueira-Santos, E. (2020). </w:t>
      </w:r>
      <w:r>
        <w:rPr>
          <w:rFonts w:ascii="Times New Roman" w:eastAsia="Times New Roman" w:hAnsi="Times New Roman" w:cs="Times New Roman"/>
          <w:color w:val="000000"/>
          <w:sz w:val="24"/>
          <w:szCs w:val="24"/>
        </w:rPr>
        <w:t>Infidelidade, satisfação sexual e conjugal e habilidades sociais entre casais que passaram por traição. </w:t>
      </w:r>
      <w:r>
        <w:rPr>
          <w:rFonts w:ascii="Times New Roman" w:eastAsia="Times New Roman" w:hAnsi="Times New Roman" w:cs="Times New Roman"/>
          <w:i/>
          <w:color w:val="000000"/>
          <w:sz w:val="24"/>
          <w:szCs w:val="24"/>
        </w:rPr>
        <w:t xml:space="preserve">Pensando </w:t>
      </w:r>
      <w:r w:rsidR="004438CF">
        <w:rPr>
          <w:rFonts w:ascii="Times New Roman" w:eastAsia="Times New Roman" w:hAnsi="Times New Roman" w:cs="Times New Roman"/>
          <w:i/>
          <w:color w:val="000000"/>
          <w:sz w:val="24"/>
          <w:szCs w:val="24"/>
        </w:rPr>
        <w:t>Famílias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 xml:space="preserve">(1), 67-68. </w:t>
      </w:r>
      <w:hyperlink r:id="rId22">
        <w:r w:rsidR="00000FBA">
          <w:rPr>
            <w:rFonts w:ascii="Times New Roman" w:eastAsia="Times New Roman" w:hAnsi="Times New Roman" w:cs="Times New Roman"/>
            <w:sz w:val="24"/>
            <w:szCs w:val="24"/>
          </w:rPr>
          <w:t>http://pepsic.bvsalud.org/scielo.php?script=sci_arttext&amp;pid=S1679-494X2020000100006</w:t>
        </w:r>
      </w:hyperlink>
    </w:p>
    <w:p w14:paraId="61AFA349" w14:textId="77777777" w:rsidR="00000FBA" w:rsidRPr="00BD3671" w:rsidRDefault="00BE3129" w:rsidP="00FD2EAB">
      <w:pPr>
        <w:spacing w:after="0" w:line="360" w:lineRule="auto"/>
        <w:ind w:left="709" w:hanging="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Souza, L. A. (2020). Recomendações para a Realização de Grupos Focais na Pesquisa Qualitativa. </w:t>
      </w:r>
      <w:r w:rsidRPr="00BD3671">
        <w:rPr>
          <w:rFonts w:ascii="Times New Roman" w:eastAsia="Times New Roman" w:hAnsi="Times New Roman" w:cs="Times New Roman"/>
          <w:i/>
          <w:sz w:val="24"/>
          <w:szCs w:val="24"/>
          <w:lang w:val="en-US"/>
        </w:rPr>
        <w:t>PSI UNISC</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4</w:t>
      </w:r>
      <w:r w:rsidRPr="00BD3671">
        <w:rPr>
          <w:rFonts w:ascii="Times New Roman" w:eastAsia="Times New Roman" w:hAnsi="Times New Roman" w:cs="Times New Roman"/>
          <w:sz w:val="24"/>
          <w:szCs w:val="24"/>
          <w:lang w:val="en-US"/>
        </w:rPr>
        <w:t>(1), 52-66. h</w:t>
      </w:r>
      <w:r w:rsidRPr="00BD3671">
        <w:rPr>
          <w:rFonts w:ascii="Times New Roman" w:eastAsia="Times New Roman" w:hAnsi="Times New Roman" w:cs="Times New Roman"/>
          <w:sz w:val="24"/>
          <w:szCs w:val="24"/>
          <w:highlight w:val="white"/>
          <w:lang w:val="en-US"/>
        </w:rPr>
        <w:t>ttps://doi.org/10.17058/psiunisc.v4i1.13500</w:t>
      </w:r>
    </w:p>
    <w:p w14:paraId="61AFA34A"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sidRPr="00BD3671">
        <w:rPr>
          <w:rFonts w:ascii="Times New Roman" w:eastAsia="Times New Roman" w:hAnsi="Times New Roman" w:cs="Times New Roman"/>
          <w:sz w:val="24"/>
          <w:szCs w:val="24"/>
          <w:lang w:val="en-US"/>
        </w:rPr>
        <w:t xml:space="preserve">Tandler, N., Krüger, M., &amp; Petersen, L.-E. (2020). Better battles </w:t>
      </w:r>
      <w:proofErr w:type="gramStart"/>
      <w:r w:rsidRPr="00BD3671">
        <w:rPr>
          <w:rFonts w:ascii="Times New Roman" w:eastAsia="Times New Roman" w:hAnsi="Times New Roman" w:cs="Times New Roman"/>
          <w:sz w:val="24"/>
          <w:szCs w:val="24"/>
          <w:lang w:val="en-US"/>
        </w:rPr>
        <w:t>by</w:t>
      </w:r>
      <w:proofErr w:type="gramEnd"/>
      <w:r w:rsidRPr="00BD3671">
        <w:rPr>
          <w:rFonts w:ascii="Times New Roman" w:eastAsia="Times New Roman" w:hAnsi="Times New Roman" w:cs="Times New Roman"/>
          <w:sz w:val="24"/>
          <w:szCs w:val="24"/>
          <w:lang w:val="en-US"/>
        </w:rPr>
        <w:t xml:space="preserve"> a self-compassionate partner? The association of self-compassion and conflict resolution styles in romantic relationships. </w:t>
      </w:r>
      <w:r>
        <w:rPr>
          <w:rFonts w:ascii="Times New Roman" w:eastAsia="Times New Roman" w:hAnsi="Times New Roman" w:cs="Times New Roman"/>
          <w:i/>
          <w:sz w:val="24"/>
          <w:szCs w:val="24"/>
        </w:rPr>
        <w:t>Journal of Individual Differences, 41</w:t>
      </w:r>
      <w:r>
        <w:rPr>
          <w:rFonts w:ascii="Times New Roman" w:eastAsia="Times New Roman" w:hAnsi="Times New Roman" w:cs="Times New Roman"/>
          <w:sz w:val="24"/>
          <w:szCs w:val="24"/>
        </w:rPr>
        <w:t xml:space="preserve">(3), 170–180. </w:t>
      </w:r>
      <w:hyperlink r:id="rId23">
        <w:r w:rsidR="00000FBA">
          <w:rPr>
            <w:rFonts w:ascii="Times New Roman" w:eastAsia="Times New Roman" w:hAnsi="Times New Roman" w:cs="Times New Roman"/>
            <w:color w:val="467886"/>
            <w:sz w:val="24"/>
            <w:szCs w:val="24"/>
            <w:u w:val="single"/>
          </w:rPr>
          <w:t>https://doi.org/10.1027/1614-0001/a000333</w:t>
        </w:r>
      </w:hyperlink>
    </w:p>
    <w:p w14:paraId="61AFA34B" w14:textId="77777777" w:rsidR="00000FBA" w:rsidRPr="004438CF" w:rsidRDefault="00BE3129" w:rsidP="00FD2EAB">
      <w:pPr>
        <w:spacing w:after="0" w:line="360" w:lineRule="auto"/>
        <w:ind w:left="709" w:hanging="709"/>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rPr>
        <w:lastRenderedPageBreak/>
        <w:t>Vicente, R. G., Saito, J. K., Azevedo Neto, R. S., Santos, M. F. S., Taborda, F. F., Queiroz, B. S., Ronque, G. K. T., &amp; Guerreiro, A. M. (2022). Relacionamentos amorosos na contemporaneidade: Um estudo exploratório sobre expectativas e experiências das mulheres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BD3671">
        <w:rPr>
          <w:rFonts w:ascii="Times New Roman" w:eastAsia="Times New Roman" w:hAnsi="Times New Roman" w:cs="Times New Roman"/>
          <w:i/>
          <w:sz w:val="24"/>
          <w:szCs w:val="24"/>
          <w:lang w:val="en-US"/>
        </w:rPr>
        <w:t>Psicologia Revista</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31</w:t>
      </w:r>
      <w:r w:rsidRPr="00BD3671">
        <w:rPr>
          <w:rFonts w:ascii="Times New Roman" w:eastAsia="Times New Roman" w:hAnsi="Times New Roman" w:cs="Times New Roman"/>
          <w:sz w:val="24"/>
          <w:szCs w:val="24"/>
          <w:lang w:val="en-US"/>
        </w:rPr>
        <w:t>(1), 180–206.</w:t>
      </w:r>
      <w:r w:rsidRPr="00BD3671">
        <w:rPr>
          <w:rFonts w:ascii="Times New Roman" w:eastAsia="Times New Roman" w:hAnsi="Times New Roman" w:cs="Times New Roman"/>
          <w:sz w:val="24"/>
          <w:szCs w:val="24"/>
          <w:highlight w:val="white"/>
          <w:lang w:val="en-US"/>
        </w:rPr>
        <w:t xml:space="preserve"> </w:t>
      </w:r>
      <w:hyperlink r:id="rId24">
        <w:r w:rsidR="00000FBA" w:rsidRPr="009E29A0">
          <w:rPr>
            <w:rFonts w:ascii="Times New Roman" w:eastAsia="Quattrocento Sans" w:hAnsi="Times New Roman" w:cs="Times New Roman"/>
            <w:color w:val="007AB2"/>
            <w:sz w:val="24"/>
            <w:szCs w:val="24"/>
            <w:u w:val="single"/>
            <w:lang w:val="en-US"/>
          </w:rPr>
          <w:t>https://doi.org/10.23925/2594-3871.2022v31i1p180-206</w:t>
        </w:r>
      </w:hyperlink>
    </w:p>
    <w:p w14:paraId="61AFA34C"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sidRPr="00BD3671">
        <w:rPr>
          <w:rFonts w:ascii="Times New Roman" w:eastAsia="Times New Roman" w:hAnsi="Times New Roman" w:cs="Times New Roman"/>
          <w:sz w:val="24"/>
          <w:szCs w:val="24"/>
          <w:lang w:val="en-US"/>
        </w:rPr>
        <w:t xml:space="preserve">Wolfe, D. A., Scott, K., Reitzel-Jaffe, D., Wekerle, C., Grasley, C., &amp; Straatman, A. L. (2001). Development and validation of the conflict in adolescent dating relationships inventory. </w:t>
      </w:r>
      <w:r>
        <w:rPr>
          <w:rFonts w:ascii="Times New Roman" w:eastAsia="Times New Roman" w:hAnsi="Times New Roman" w:cs="Times New Roman"/>
          <w:i/>
          <w:sz w:val="24"/>
          <w:szCs w:val="24"/>
        </w:rPr>
        <w:t>Psychological Assessment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(2), 277-293. https://pubmed.ncbi.nlm.nih.gov/11433803/</w:t>
      </w:r>
    </w:p>
    <w:sectPr w:rsidR="00000FBA">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1772B" w14:textId="77777777" w:rsidR="00EB39A6" w:rsidRDefault="00EB39A6" w:rsidP="00503BB6">
      <w:pPr>
        <w:spacing w:after="0" w:line="240" w:lineRule="auto"/>
      </w:pPr>
      <w:r>
        <w:separator/>
      </w:r>
    </w:p>
  </w:endnote>
  <w:endnote w:type="continuationSeparator" w:id="0">
    <w:p w14:paraId="107838D5" w14:textId="77777777" w:rsidR="00EB39A6" w:rsidRDefault="00EB39A6" w:rsidP="0050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102AF77-5CB5-47F3-819D-A41F170E6DA1}"/>
    <w:embedBold r:id="rId2" w:fontKey="{EECFA65F-A5B6-4EDD-B37B-97B22C0C061C}"/>
    <w:embedItalic r:id="rId3" w:fontKey="{B4CE5030-972C-461F-93B4-624A6356CE76}"/>
  </w:font>
  <w:font w:name="Aptos Display">
    <w:charset w:val="00"/>
    <w:family w:val="swiss"/>
    <w:pitch w:val="variable"/>
    <w:sig w:usb0="20000287" w:usb1="00000003" w:usb2="00000000" w:usb3="00000000" w:csb0="0000019F" w:csb1="00000000"/>
    <w:embedRegular r:id="rId4" w:fontKey="{9BED16FD-021E-4049-A834-95CE55F4593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4B3FA1F-5514-479C-B18D-9368DBB7B0CB}"/>
    <w:embedBold r:id="rId6" w:fontKey="{858A87A3-62DB-47F3-B957-05A3564440C9}"/>
  </w:font>
  <w:font w:name="SimSun">
    <w:altName w:val="宋体"/>
    <w:panose1 w:val="02010600030101010101"/>
    <w:charset w:val="86"/>
    <w:family w:val="auto"/>
    <w:pitch w:val="variable"/>
    <w:sig w:usb0="00000203" w:usb1="288F0000" w:usb2="00000016" w:usb3="00000000" w:csb0="00040001" w:csb1="00000000"/>
  </w:font>
  <w:font w:name="Quattrocento Sans">
    <w:charset w:val="00"/>
    <w:family w:val="swiss"/>
    <w:pitch w:val="variable"/>
    <w:sig w:usb0="800000BF" w:usb1="4000005B" w:usb2="00000000" w:usb3="00000000" w:csb0="00000001" w:csb1="00000000"/>
    <w:embedRegular r:id="rId7" w:fontKey="{A70A468C-2809-4AEE-98B4-F6BD57F6E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4AA91" w14:textId="77777777" w:rsidR="00EB39A6" w:rsidRDefault="00EB39A6" w:rsidP="00503BB6">
      <w:pPr>
        <w:spacing w:after="0" w:line="240" w:lineRule="auto"/>
      </w:pPr>
      <w:r>
        <w:separator/>
      </w:r>
    </w:p>
  </w:footnote>
  <w:footnote w:type="continuationSeparator" w:id="0">
    <w:p w14:paraId="7AA8E512" w14:textId="77777777" w:rsidR="00EB39A6" w:rsidRDefault="00EB39A6" w:rsidP="00503B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FBA"/>
    <w:rsid w:val="00000FBA"/>
    <w:rsid w:val="00003F05"/>
    <w:rsid w:val="0001523E"/>
    <w:rsid w:val="00024CF3"/>
    <w:rsid w:val="00030F74"/>
    <w:rsid w:val="00033FA3"/>
    <w:rsid w:val="00070A36"/>
    <w:rsid w:val="000710C0"/>
    <w:rsid w:val="00087C7B"/>
    <w:rsid w:val="000E2AED"/>
    <w:rsid w:val="000E4CB4"/>
    <w:rsid w:val="00125191"/>
    <w:rsid w:val="001332D2"/>
    <w:rsid w:val="00181D18"/>
    <w:rsid w:val="001A0462"/>
    <w:rsid w:val="001B4770"/>
    <w:rsid w:val="001B5166"/>
    <w:rsid w:val="001D3F31"/>
    <w:rsid w:val="001D7CF2"/>
    <w:rsid w:val="001E3B5F"/>
    <w:rsid w:val="00215F68"/>
    <w:rsid w:val="0023106C"/>
    <w:rsid w:val="00267E20"/>
    <w:rsid w:val="002A337F"/>
    <w:rsid w:val="002B7632"/>
    <w:rsid w:val="002B7E26"/>
    <w:rsid w:val="002D75B1"/>
    <w:rsid w:val="002F2A00"/>
    <w:rsid w:val="002F39D7"/>
    <w:rsid w:val="002F787D"/>
    <w:rsid w:val="003172DC"/>
    <w:rsid w:val="003173AF"/>
    <w:rsid w:val="0033157E"/>
    <w:rsid w:val="00333C96"/>
    <w:rsid w:val="003348FA"/>
    <w:rsid w:val="00337981"/>
    <w:rsid w:val="003440E3"/>
    <w:rsid w:val="00373AC2"/>
    <w:rsid w:val="00387E94"/>
    <w:rsid w:val="003957A5"/>
    <w:rsid w:val="003A3076"/>
    <w:rsid w:val="003A3F5F"/>
    <w:rsid w:val="003D71F6"/>
    <w:rsid w:val="003F4F50"/>
    <w:rsid w:val="00404E6E"/>
    <w:rsid w:val="00425D54"/>
    <w:rsid w:val="00437DB0"/>
    <w:rsid w:val="004438CF"/>
    <w:rsid w:val="0044696E"/>
    <w:rsid w:val="00484C2C"/>
    <w:rsid w:val="004969A4"/>
    <w:rsid w:val="004A48BC"/>
    <w:rsid w:val="004A4E64"/>
    <w:rsid w:val="004A6713"/>
    <w:rsid w:val="004B2E71"/>
    <w:rsid w:val="004B45C3"/>
    <w:rsid w:val="004C2A51"/>
    <w:rsid w:val="004D3615"/>
    <w:rsid w:val="004D4995"/>
    <w:rsid w:val="00503BB6"/>
    <w:rsid w:val="005064D8"/>
    <w:rsid w:val="005122E0"/>
    <w:rsid w:val="0053305D"/>
    <w:rsid w:val="005462F6"/>
    <w:rsid w:val="0055020C"/>
    <w:rsid w:val="005736DF"/>
    <w:rsid w:val="005820A8"/>
    <w:rsid w:val="005A30A7"/>
    <w:rsid w:val="005A4EAA"/>
    <w:rsid w:val="005B6921"/>
    <w:rsid w:val="005C213B"/>
    <w:rsid w:val="005C3808"/>
    <w:rsid w:val="005D49BC"/>
    <w:rsid w:val="005D5944"/>
    <w:rsid w:val="005E6A30"/>
    <w:rsid w:val="005F0C8A"/>
    <w:rsid w:val="0060171A"/>
    <w:rsid w:val="00605D82"/>
    <w:rsid w:val="00622555"/>
    <w:rsid w:val="006339B6"/>
    <w:rsid w:val="00634592"/>
    <w:rsid w:val="0064737C"/>
    <w:rsid w:val="0065076B"/>
    <w:rsid w:val="0065313F"/>
    <w:rsid w:val="00664AF4"/>
    <w:rsid w:val="006713D9"/>
    <w:rsid w:val="006734F4"/>
    <w:rsid w:val="00680E5C"/>
    <w:rsid w:val="0068458C"/>
    <w:rsid w:val="006852E7"/>
    <w:rsid w:val="00691D9A"/>
    <w:rsid w:val="006B4B49"/>
    <w:rsid w:val="006B4B8A"/>
    <w:rsid w:val="006C557B"/>
    <w:rsid w:val="006C5E82"/>
    <w:rsid w:val="006E4B5F"/>
    <w:rsid w:val="006E5FA0"/>
    <w:rsid w:val="00707932"/>
    <w:rsid w:val="007079DC"/>
    <w:rsid w:val="0071571F"/>
    <w:rsid w:val="00720D09"/>
    <w:rsid w:val="0072127A"/>
    <w:rsid w:val="007224AF"/>
    <w:rsid w:val="00742282"/>
    <w:rsid w:val="00744070"/>
    <w:rsid w:val="007664C5"/>
    <w:rsid w:val="007751BE"/>
    <w:rsid w:val="00775B79"/>
    <w:rsid w:val="0078293A"/>
    <w:rsid w:val="00784818"/>
    <w:rsid w:val="00794EEB"/>
    <w:rsid w:val="0079685D"/>
    <w:rsid w:val="007A22A5"/>
    <w:rsid w:val="007A23E4"/>
    <w:rsid w:val="007B665A"/>
    <w:rsid w:val="007C382B"/>
    <w:rsid w:val="007C3D72"/>
    <w:rsid w:val="007F1F1A"/>
    <w:rsid w:val="008142C7"/>
    <w:rsid w:val="0082015A"/>
    <w:rsid w:val="008449D2"/>
    <w:rsid w:val="00890349"/>
    <w:rsid w:val="008A51C7"/>
    <w:rsid w:val="008B58CA"/>
    <w:rsid w:val="008D5E87"/>
    <w:rsid w:val="008F4565"/>
    <w:rsid w:val="009042B8"/>
    <w:rsid w:val="00905510"/>
    <w:rsid w:val="00905FB2"/>
    <w:rsid w:val="00906783"/>
    <w:rsid w:val="009124AB"/>
    <w:rsid w:val="00914683"/>
    <w:rsid w:val="00926C6D"/>
    <w:rsid w:val="0094294D"/>
    <w:rsid w:val="00965E80"/>
    <w:rsid w:val="0097760E"/>
    <w:rsid w:val="00985D81"/>
    <w:rsid w:val="0099066E"/>
    <w:rsid w:val="009933D9"/>
    <w:rsid w:val="00995C2B"/>
    <w:rsid w:val="009B535D"/>
    <w:rsid w:val="009D1ACA"/>
    <w:rsid w:val="009E29A0"/>
    <w:rsid w:val="009E2B18"/>
    <w:rsid w:val="009E56E9"/>
    <w:rsid w:val="009E6F5D"/>
    <w:rsid w:val="00A003DD"/>
    <w:rsid w:val="00A05CB5"/>
    <w:rsid w:val="00A07803"/>
    <w:rsid w:val="00A33CC0"/>
    <w:rsid w:val="00A33D20"/>
    <w:rsid w:val="00A34BF0"/>
    <w:rsid w:val="00A362C1"/>
    <w:rsid w:val="00A46C09"/>
    <w:rsid w:val="00A5373C"/>
    <w:rsid w:val="00A6065C"/>
    <w:rsid w:val="00A73EBF"/>
    <w:rsid w:val="00A7437A"/>
    <w:rsid w:val="00A8654B"/>
    <w:rsid w:val="00A913A5"/>
    <w:rsid w:val="00A9665B"/>
    <w:rsid w:val="00AA6BA5"/>
    <w:rsid w:val="00AA7C82"/>
    <w:rsid w:val="00AE0E27"/>
    <w:rsid w:val="00AF36C7"/>
    <w:rsid w:val="00B11A42"/>
    <w:rsid w:val="00B17045"/>
    <w:rsid w:val="00B23E03"/>
    <w:rsid w:val="00B55325"/>
    <w:rsid w:val="00B66782"/>
    <w:rsid w:val="00B70E50"/>
    <w:rsid w:val="00B739CF"/>
    <w:rsid w:val="00BA6BBA"/>
    <w:rsid w:val="00BD3671"/>
    <w:rsid w:val="00BD6EB1"/>
    <w:rsid w:val="00BE3129"/>
    <w:rsid w:val="00BF381D"/>
    <w:rsid w:val="00BF3EDD"/>
    <w:rsid w:val="00BF4D3B"/>
    <w:rsid w:val="00C00766"/>
    <w:rsid w:val="00C1533D"/>
    <w:rsid w:val="00C15B41"/>
    <w:rsid w:val="00C21E42"/>
    <w:rsid w:val="00C22295"/>
    <w:rsid w:val="00C25002"/>
    <w:rsid w:val="00C25B83"/>
    <w:rsid w:val="00C335F7"/>
    <w:rsid w:val="00C36458"/>
    <w:rsid w:val="00C45774"/>
    <w:rsid w:val="00C55EDE"/>
    <w:rsid w:val="00C72EF6"/>
    <w:rsid w:val="00C80C83"/>
    <w:rsid w:val="00C81AA5"/>
    <w:rsid w:val="00C824DB"/>
    <w:rsid w:val="00C85D5D"/>
    <w:rsid w:val="00CB0C4A"/>
    <w:rsid w:val="00CD1BBF"/>
    <w:rsid w:val="00CF0668"/>
    <w:rsid w:val="00D079C4"/>
    <w:rsid w:val="00D230C5"/>
    <w:rsid w:val="00D56E42"/>
    <w:rsid w:val="00D61049"/>
    <w:rsid w:val="00D627DA"/>
    <w:rsid w:val="00D74207"/>
    <w:rsid w:val="00D8680D"/>
    <w:rsid w:val="00D93545"/>
    <w:rsid w:val="00DE30B9"/>
    <w:rsid w:val="00DF079D"/>
    <w:rsid w:val="00DF35FC"/>
    <w:rsid w:val="00DF6717"/>
    <w:rsid w:val="00E1092C"/>
    <w:rsid w:val="00E127C1"/>
    <w:rsid w:val="00E17D2F"/>
    <w:rsid w:val="00E254B6"/>
    <w:rsid w:val="00E321A4"/>
    <w:rsid w:val="00E32AAC"/>
    <w:rsid w:val="00E4565F"/>
    <w:rsid w:val="00E975E9"/>
    <w:rsid w:val="00EB2CCD"/>
    <w:rsid w:val="00EB39A6"/>
    <w:rsid w:val="00ED3B6E"/>
    <w:rsid w:val="00ED6108"/>
    <w:rsid w:val="00EF2C61"/>
    <w:rsid w:val="00F229A2"/>
    <w:rsid w:val="00F27A50"/>
    <w:rsid w:val="00F31232"/>
    <w:rsid w:val="00F54C90"/>
    <w:rsid w:val="00F728A1"/>
    <w:rsid w:val="00F72C1F"/>
    <w:rsid w:val="00F95BFF"/>
    <w:rsid w:val="00FA5D8C"/>
    <w:rsid w:val="00FB1A1D"/>
    <w:rsid w:val="00FC1687"/>
    <w:rsid w:val="00FC55AA"/>
    <w:rsid w:val="00FD2EAB"/>
    <w:rsid w:val="00FD3D73"/>
    <w:rsid w:val="00FD478A"/>
    <w:rsid w:val="00FD4FD8"/>
    <w:rsid w:val="00FD630D"/>
    <w:rsid w:val="00FD7B37"/>
    <w:rsid w:val="00FE271A"/>
    <w:rsid w:val="00FF1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A2B1"/>
  <w15:docId w15:val="{074143ED-537C-4563-8B2A-04F29D0F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F1C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BF1C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BF1C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BF1C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BF1C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BF1C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F1C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F1C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F1CD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BF1C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BF1CD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BF1CD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BF1CD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BF1CD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BF1CD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BF1CD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F1CD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F1CD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F1CDE"/>
    <w:rPr>
      <w:rFonts w:eastAsiaTheme="majorEastAsia" w:cstheme="majorBidi"/>
      <w:color w:val="272727" w:themeColor="text1" w:themeTint="D8"/>
    </w:rPr>
  </w:style>
  <w:style w:type="character" w:customStyle="1" w:styleId="TtuloChar">
    <w:name w:val="Título Char"/>
    <w:basedOn w:val="Fontepargpadro"/>
    <w:link w:val="Ttulo"/>
    <w:uiPriority w:val="10"/>
    <w:rsid w:val="00BF1C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BF1CD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F1CDE"/>
    <w:pPr>
      <w:spacing w:before="160"/>
      <w:jc w:val="center"/>
    </w:pPr>
    <w:rPr>
      <w:i/>
      <w:iCs/>
      <w:color w:val="404040" w:themeColor="text1" w:themeTint="BF"/>
    </w:rPr>
  </w:style>
  <w:style w:type="character" w:customStyle="1" w:styleId="CitaoChar">
    <w:name w:val="Citação Char"/>
    <w:basedOn w:val="Fontepargpadro"/>
    <w:link w:val="Citao"/>
    <w:uiPriority w:val="29"/>
    <w:rsid w:val="00BF1CDE"/>
    <w:rPr>
      <w:i/>
      <w:iCs/>
      <w:color w:val="404040" w:themeColor="text1" w:themeTint="BF"/>
    </w:rPr>
  </w:style>
  <w:style w:type="paragraph" w:styleId="PargrafodaLista">
    <w:name w:val="List Paragraph"/>
    <w:basedOn w:val="Normal"/>
    <w:uiPriority w:val="34"/>
    <w:qFormat/>
    <w:rsid w:val="00BF1CDE"/>
    <w:pPr>
      <w:ind w:left="720"/>
      <w:contextualSpacing/>
    </w:pPr>
  </w:style>
  <w:style w:type="character" w:styleId="nfaseIntensa">
    <w:name w:val="Intense Emphasis"/>
    <w:basedOn w:val="Fontepargpadro"/>
    <w:uiPriority w:val="21"/>
    <w:qFormat/>
    <w:rsid w:val="00BF1CDE"/>
    <w:rPr>
      <w:i/>
      <w:iCs/>
      <w:color w:val="0F4761" w:themeColor="accent1" w:themeShade="BF"/>
    </w:rPr>
  </w:style>
  <w:style w:type="paragraph" w:styleId="CitaoIntensa">
    <w:name w:val="Intense Quote"/>
    <w:basedOn w:val="Normal"/>
    <w:next w:val="Normal"/>
    <w:link w:val="CitaoIntensaChar"/>
    <w:uiPriority w:val="30"/>
    <w:qFormat/>
    <w:rsid w:val="00BF1C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F1CDE"/>
    <w:rPr>
      <w:i/>
      <w:iCs/>
      <w:color w:val="0F4761" w:themeColor="accent1" w:themeShade="BF"/>
    </w:rPr>
  </w:style>
  <w:style w:type="character" w:styleId="RefernciaIntensa">
    <w:name w:val="Intense Reference"/>
    <w:basedOn w:val="Fontepargpadro"/>
    <w:uiPriority w:val="32"/>
    <w:qFormat/>
    <w:rsid w:val="00BF1CDE"/>
    <w:rPr>
      <w:b/>
      <w:bCs/>
      <w:smallCaps/>
      <w:color w:val="0F4761" w:themeColor="accent1" w:themeShade="BF"/>
      <w:spacing w:val="5"/>
    </w:rPr>
  </w:style>
  <w:style w:type="character" w:styleId="Refdecomentrio">
    <w:name w:val="annotation reference"/>
    <w:basedOn w:val="Fontepargpadro"/>
    <w:uiPriority w:val="99"/>
    <w:semiHidden/>
    <w:unhideWhenUsed/>
    <w:rsid w:val="00BF1CDE"/>
    <w:rPr>
      <w:sz w:val="16"/>
      <w:szCs w:val="16"/>
    </w:rPr>
  </w:style>
  <w:style w:type="paragraph" w:styleId="Textodecomentrio">
    <w:name w:val="annotation text"/>
    <w:basedOn w:val="Normal"/>
    <w:link w:val="TextodecomentrioChar"/>
    <w:uiPriority w:val="99"/>
    <w:unhideWhenUsed/>
    <w:rsid w:val="00BF1CDE"/>
    <w:pPr>
      <w:spacing w:line="240" w:lineRule="auto"/>
    </w:pPr>
    <w:rPr>
      <w:rFonts w:ascii="Calibri" w:eastAsia="Calibri" w:hAnsi="Calibri" w:cs="Calibri"/>
      <w:sz w:val="20"/>
      <w:szCs w:val="20"/>
    </w:rPr>
  </w:style>
  <w:style w:type="character" w:customStyle="1" w:styleId="TextodecomentrioChar">
    <w:name w:val="Texto de comentário Char"/>
    <w:basedOn w:val="Fontepargpadro"/>
    <w:link w:val="Textodecomentrio"/>
    <w:uiPriority w:val="99"/>
    <w:rsid w:val="00BF1CDE"/>
    <w:rPr>
      <w:rFonts w:ascii="Calibri" w:eastAsia="Calibri" w:hAnsi="Calibri" w:cs="Calibri"/>
      <w:kern w:val="0"/>
      <w:sz w:val="20"/>
      <w:szCs w:val="20"/>
      <w:lang w:eastAsia="pt-BR"/>
    </w:rPr>
  </w:style>
  <w:style w:type="character" w:styleId="Hyperlink">
    <w:name w:val="Hyperlink"/>
    <w:basedOn w:val="Fontepargpadro"/>
    <w:uiPriority w:val="99"/>
    <w:unhideWhenUsed/>
    <w:rsid w:val="009E793E"/>
    <w:rPr>
      <w:color w:val="467886" w:themeColor="hyperlink"/>
      <w:u w:val="single"/>
    </w:rPr>
  </w:style>
  <w:style w:type="character" w:styleId="HiperlinkVisitado">
    <w:name w:val="FollowedHyperlink"/>
    <w:basedOn w:val="Fontepargpadro"/>
    <w:uiPriority w:val="99"/>
    <w:semiHidden/>
    <w:unhideWhenUsed/>
    <w:rsid w:val="009E793E"/>
    <w:rPr>
      <w:color w:val="96607D" w:themeColor="followedHyperlink"/>
      <w:u w:val="single"/>
    </w:rPr>
  </w:style>
  <w:style w:type="paragraph" w:customStyle="1" w:styleId="Normal1">
    <w:name w:val="Normal1"/>
    <w:rsid w:val="00D06048"/>
    <w:rPr>
      <w:rFonts w:ascii="Calibri" w:eastAsia="Calibri" w:hAnsi="Calibri" w:cs="Calibri"/>
    </w:rPr>
  </w:style>
  <w:style w:type="paragraph" w:styleId="Assuntodocomentrio">
    <w:name w:val="annotation subject"/>
    <w:basedOn w:val="Textodecomentrio"/>
    <w:next w:val="Textodecomentrio"/>
    <w:link w:val="AssuntodocomentrioChar"/>
    <w:uiPriority w:val="99"/>
    <w:semiHidden/>
    <w:unhideWhenUsed/>
    <w:rsid w:val="002B3F90"/>
    <w:rPr>
      <w:rFonts w:asciiTheme="minorHAnsi" w:eastAsiaTheme="minorHAnsi" w:hAnsiTheme="minorHAnsi" w:cstheme="minorBidi"/>
      <w:b/>
      <w:bCs/>
      <w:kern w:val="2"/>
      <w:lang w:eastAsia="en-US"/>
    </w:rPr>
  </w:style>
  <w:style w:type="character" w:customStyle="1" w:styleId="AssuntodocomentrioChar">
    <w:name w:val="Assunto do comentário Char"/>
    <w:basedOn w:val="TextodecomentrioChar"/>
    <w:link w:val="Assuntodocomentrio"/>
    <w:uiPriority w:val="99"/>
    <w:semiHidden/>
    <w:rsid w:val="002B3F90"/>
    <w:rPr>
      <w:rFonts w:ascii="Calibri" w:eastAsia="Calibri" w:hAnsi="Calibri" w:cs="Calibri"/>
      <w:b/>
      <w:bCs/>
      <w:kern w:val="0"/>
      <w:sz w:val="20"/>
      <w:szCs w:val="20"/>
      <w:lang w:eastAsia="pt-BR"/>
    </w:rPr>
  </w:style>
  <w:style w:type="character" w:styleId="nfase">
    <w:name w:val="Emphasis"/>
    <w:basedOn w:val="Fontepargpadro"/>
    <w:uiPriority w:val="20"/>
    <w:qFormat/>
    <w:rsid w:val="00A7095C"/>
    <w:rPr>
      <w:i/>
      <w:iCs/>
    </w:rPr>
  </w:style>
  <w:style w:type="character" w:customStyle="1" w:styleId="value">
    <w:name w:val="value"/>
    <w:basedOn w:val="Fontepargpadro"/>
    <w:rsid w:val="005A3A5F"/>
  </w:style>
  <w:style w:type="character" w:styleId="Forte">
    <w:name w:val="Strong"/>
    <w:basedOn w:val="Fontepargpadro"/>
    <w:uiPriority w:val="22"/>
    <w:qFormat/>
    <w:rsid w:val="005A3A5F"/>
    <w:rPr>
      <w:b/>
      <w:bCs/>
    </w:rPr>
  </w:style>
  <w:style w:type="paragraph" w:styleId="Reviso">
    <w:name w:val="Revision"/>
    <w:hidden/>
    <w:uiPriority w:val="99"/>
    <w:semiHidden/>
    <w:rsid w:val="00EC6126"/>
    <w:pPr>
      <w:spacing w:after="0" w:line="240" w:lineRule="auto"/>
    </w:pPr>
  </w:style>
  <w:style w:type="table" w:customStyle="1" w:styleId="TableNormal0">
    <w:name w:val="Table Normal"/>
    <w:uiPriority w:val="2"/>
    <w:semiHidden/>
    <w:unhideWhenUsed/>
    <w:qFormat/>
    <w:rsid w:val="009404DD"/>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9404DD"/>
    <w:pPr>
      <w:widowControl w:val="0"/>
      <w:autoSpaceDE w:val="0"/>
      <w:autoSpaceDN w:val="0"/>
      <w:spacing w:before="132" w:after="0" w:line="240" w:lineRule="auto"/>
    </w:pPr>
    <w:rPr>
      <w:rFonts w:ascii="Times New Roman" w:eastAsia="Times New Roman" w:hAnsi="Times New Roman" w:cs="Times New Roman"/>
      <w:lang w:val="pt-PT"/>
    </w:rPr>
  </w:style>
  <w:style w:type="table" w:styleId="Tabelacomgrade">
    <w:name w:val="Table Grid"/>
    <w:basedOn w:val="Tabelanormal"/>
    <w:uiPriority w:val="39"/>
    <w:rsid w:val="00940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F2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F22DF"/>
  </w:style>
  <w:style w:type="paragraph" w:styleId="Rodap">
    <w:name w:val="footer"/>
    <w:basedOn w:val="Normal"/>
    <w:link w:val="RodapChar"/>
    <w:uiPriority w:val="99"/>
    <w:unhideWhenUsed/>
    <w:rsid w:val="004F22DF"/>
    <w:pPr>
      <w:tabs>
        <w:tab w:val="center" w:pos="4252"/>
        <w:tab w:val="right" w:pos="8504"/>
      </w:tabs>
      <w:spacing w:after="0" w:line="240" w:lineRule="auto"/>
    </w:pPr>
  </w:style>
  <w:style w:type="character" w:customStyle="1" w:styleId="RodapChar">
    <w:name w:val="Rodapé Char"/>
    <w:basedOn w:val="Fontepargpadro"/>
    <w:link w:val="Rodap"/>
    <w:uiPriority w:val="99"/>
    <w:rsid w:val="004F22DF"/>
  </w:style>
  <w:style w:type="character" w:styleId="MenoPendente">
    <w:name w:val="Unresolved Mention"/>
    <w:basedOn w:val="Fontepargpadro"/>
    <w:uiPriority w:val="99"/>
    <w:semiHidden/>
    <w:unhideWhenUsed/>
    <w:rsid w:val="00425C86"/>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4865">
      <w:bodyDiv w:val="1"/>
      <w:marLeft w:val="0"/>
      <w:marRight w:val="0"/>
      <w:marTop w:val="0"/>
      <w:marBottom w:val="0"/>
      <w:divBdr>
        <w:top w:val="none" w:sz="0" w:space="0" w:color="auto"/>
        <w:left w:val="none" w:sz="0" w:space="0" w:color="auto"/>
        <w:bottom w:val="none" w:sz="0" w:space="0" w:color="auto"/>
        <w:right w:val="none" w:sz="0" w:space="0" w:color="auto"/>
      </w:divBdr>
    </w:div>
    <w:div w:id="58650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216769681454109" TargetMode="External"/><Relationship Id="rId13" Type="http://schemas.openxmlformats.org/officeDocument/2006/relationships/hyperlink" Target="https://doi.org/10.31505/RBTCC.V19I2.1036" TargetMode="External"/><Relationship Id="rId18" Type="http://schemas.openxmlformats.org/officeDocument/2006/relationships/hyperlink" Target="https://doi.org/10.21530/ci.v17n3.2022.128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5517/ap.v37i134.45294" TargetMode="External"/><Relationship Id="rId7" Type="http://schemas.openxmlformats.org/officeDocument/2006/relationships/image" Target="media/image1.jpeg"/><Relationship Id="rId12" Type="http://schemas.openxmlformats.org/officeDocument/2006/relationships/hyperlink" Target="https://doi.org/10.5380/psi.v23i1.53789" TargetMode="External"/><Relationship Id="rId17" Type="http://schemas.openxmlformats.org/officeDocument/2006/relationships/hyperlink" Target="https://www.ipea.gov.br/atlasviolencia/publicacoes/287/atlas-da-violencia-202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pea.gov.br/atlasviolencia/publicacoes/287/atlas-da-violencia-2024" TargetMode="External"/><Relationship Id="rId20" Type="http://schemas.openxmlformats.org/officeDocument/2006/relationships/hyperlink" Target="https://doi.org/10.17575/psicologia.187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25110/receu.v22i1.8346" TargetMode="External"/><Relationship Id="rId24" Type="http://schemas.openxmlformats.org/officeDocument/2006/relationships/hyperlink" Target="https://doi.org/10.23925/2594-3871.2022v31i1p180-206" TargetMode="External"/><Relationship Id="rId5" Type="http://schemas.openxmlformats.org/officeDocument/2006/relationships/footnotes" Target="footnotes.xml"/><Relationship Id="rId15" Type="http://schemas.openxmlformats.org/officeDocument/2006/relationships/hyperlink" Target="https://doi.org/10.1590/S1983-14472012000100024" TargetMode="External"/><Relationship Id="rId23" Type="http://schemas.openxmlformats.org/officeDocument/2006/relationships/hyperlink" Target="https://doi.org/10.1027/1614-0001/a000333" TargetMode="External"/><Relationship Id="rId10" Type="http://schemas.openxmlformats.org/officeDocument/2006/relationships/hyperlink" Target="https://doi.org/10.1111/jan.15170" TargetMode="External"/><Relationship Id="rId19" Type="http://schemas.openxmlformats.org/officeDocument/2006/relationships/hyperlink" Target="https://www.scielo.br/j/reben/a/Zk5FhdySJCJcWNMKBmMy8sF/?lang=pt&amp;format=pdf" TargetMode="External"/><Relationship Id="rId4" Type="http://schemas.openxmlformats.org/officeDocument/2006/relationships/webSettings" Target="webSettings.xml"/><Relationship Id="rId9" Type="http://schemas.openxmlformats.org/officeDocument/2006/relationships/hyperlink" Target="http://dx.doi.org/10.5935/2317-2622/direitomackenzie.v15n114218" TargetMode="External"/><Relationship Id="rId14" Type="http://schemas.openxmlformats.org/officeDocument/2006/relationships/hyperlink" Target="https://doi.org/10.1111/jan.15170" TargetMode="External"/><Relationship Id="rId22"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kWSj1JXb5wi0vG+VF8BMDhApQ==">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N4gBAZoBBggAEAAYALABALgBARjg54mBtDIg4OeJgbQyMABCNnN1Z2dlc3RJZEltcG9ydDcwZDFkNWJjLTMzYTAtNDQ1Zi1hNWJmLTQ4MGJiNGY0YTlhM181NyLvAwoLQUFBQlpDN1FkbEUSlgMKC0FBQUJaQzdRZGxFEgtBQUFCWkM3UWRsRRoNCgl0ZXh0L2h0bWwSACIOCgp0ZXh0L3BsYWluEgAqUQoYSmFxdWVsaW5lIGRhIEhvcmEgU2FudG9zGjUvL3NzbC5nc3RhdGljLmNvbS9kb2NzL2NvbW1vbi9ibHVlX3NpbGhvdWV0dGU5Ni0wLnBuZzDg2eGBtDI44Nnh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WIAQGaAQYIABAAGACwAQC4AQEYwJbwgLQyIMCW8IC0MjAAQjZzdWdnZXN0SWRJbXBvcnQ3MGQxZDViYy0zM2EwLTQ0NWYtYTViZi00ODBiYjRmNGE5YTNfMTUiygMKC0FBQUJaQzdRZGwwEvICCgtBQUFCWkM3UWRsMBILQUFBQlpDN1FkbDA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iIAQGaAQYIABAAGACwAQC4AQEYwJbwgLQyIMCW8IC0MjAAQjZzdWdnZXN0SWRJbXBvcnQ3MGQxZDViYy0zM2EwLTQ0NWYtYTViZi00ODBiYjRmNGE5YTNfMTgi7wMKC0FBQUJaQzdRZG1jEpYDCgtBQUFCWkM3UWRtYxILQUFBQlpDN1FkbWMaDQoJdGV4dC9odG1sEgAiDgoKdGV4dC9wbGFpbhIAKlEKGEphcXVlbGluZSBkYSBIb3JhIFNhbnRvcxo1Ly9zc2wuZ3N0YXRpYy5jb20vZG9jcy9jb21tb24vYmx1ZV9zaWxob3VldHRlOTYtMC5wbmcw4NnhgbQyOODZ4Y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0NIgBAZoBBggAEAAYALABALgBARiAhd6BtDIggIXegbQyMABCN3N1Z2dlc3RJZEltcG9ydDcwZDFkNWJjLTMzYTAtNDQ1Zi1hNWJmLTQ4MGJiNGY0YTlhM18xNDQi7wMKC0FBQUJaQzdRZGswEpYDCgtBQUFCWkM3UWRrMBILQUFBQlpDN1FkazAaDQoJdGV4dC9odG1sEgAiDgoKdGV4dC9wbGFpbhIAKlEKGEphcXVlbGluZSBkYSBIb3JhIFNhbnRvcxo1Ly9zc2wuZ3N0YXRpYy5jb20vZG9jcy9jb21tb24vYmx1ZV9zaWxob3VldHRlOTYtMC5wbmcwwK7lgbQyOMCu5Y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5970</Words>
  <Characters>32239</Characters>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2025-01-05T20:16:00Z</dcterms:created>
  <dcterms:modified xsi:type="dcterms:W3CDTF">2025-01-06T21:03:00Z</dcterms:modified>
</cp:coreProperties>
</file>