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200DC" w14:textId="0E4911C8" w:rsidR="003A7940" w:rsidRPr="008261E7" w:rsidRDefault="003A7940" w:rsidP="003A7940">
      <w:pPr>
        <w:jc w:val="center"/>
        <w:rPr>
          <w:b/>
          <w:bCs/>
          <w:color w:val="000000"/>
          <w:sz w:val="36"/>
          <w:szCs w:val="36"/>
          <w:lang w:val="en-US"/>
        </w:rPr>
      </w:pPr>
      <w:r w:rsidRPr="008261E7">
        <w:rPr>
          <w:b/>
          <w:bCs/>
          <w:color w:val="000000"/>
          <w:sz w:val="36"/>
          <w:szCs w:val="36"/>
          <w:lang w:val="en-US"/>
        </w:rPr>
        <w:t xml:space="preserve">The </w:t>
      </w:r>
      <w:r w:rsidR="00AB2957" w:rsidRPr="008261E7">
        <w:rPr>
          <w:b/>
          <w:bCs/>
          <w:color w:val="000000"/>
          <w:sz w:val="36"/>
          <w:szCs w:val="36"/>
          <w:lang w:val="en-US"/>
        </w:rPr>
        <w:t>Influence</w:t>
      </w:r>
      <w:r w:rsidRPr="008261E7">
        <w:rPr>
          <w:b/>
          <w:bCs/>
          <w:color w:val="000000"/>
          <w:sz w:val="36"/>
          <w:szCs w:val="36"/>
          <w:lang w:val="en-US"/>
        </w:rPr>
        <w:t xml:space="preserve"> of Social Media Influencers on Self-Esteem: An Experimental Study with Young Women in Brazil</w:t>
      </w:r>
    </w:p>
    <w:p w14:paraId="66B01D99" w14:textId="77777777" w:rsidR="004236CF" w:rsidRPr="008261E7" w:rsidRDefault="004236CF">
      <w:pPr>
        <w:rPr>
          <w:b/>
          <w:lang w:val="en-US"/>
        </w:rPr>
      </w:pPr>
    </w:p>
    <w:p w14:paraId="0D6C6448" w14:textId="77777777" w:rsidR="004236CF" w:rsidRPr="008261E7" w:rsidRDefault="004236CF">
      <w:pPr>
        <w:rPr>
          <w:i/>
          <w:sz w:val="28"/>
          <w:szCs w:val="28"/>
          <w:lang w:val="en-US"/>
        </w:rPr>
      </w:pPr>
    </w:p>
    <w:p w14:paraId="124FCEA3" w14:textId="77777777" w:rsidR="004236CF" w:rsidRPr="008261E7" w:rsidRDefault="00000000">
      <w:pPr>
        <w:rPr>
          <w:rFonts w:ascii="Times" w:eastAsia="Times" w:hAnsi="Times" w:cs="Times"/>
          <w:i/>
          <w:sz w:val="28"/>
          <w:szCs w:val="28"/>
          <w:lang w:val="en-US"/>
        </w:rPr>
      </w:pPr>
      <w:r w:rsidRPr="008261E7">
        <w:rPr>
          <w:noProof/>
          <w:lang w:val="en-US"/>
        </w:rPr>
        <mc:AlternateContent>
          <mc:Choice Requires="wps">
            <w:drawing>
              <wp:anchor distT="4294967295" distB="4294967295" distL="114300" distR="114300" simplePos="0" relativeHeight="251651072" behindDoc="0" locked="0" layoutInCell="1" hidden="0" allowOverlap="1" wp14:anchorId="71AC01A8" wp14:editId="2956D573">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0413A3CB" id="_x0000_t32" coordsize="21600,21600" o:spt="32" o:oned="t" path="m,l21600,21600e" filled="f">
                <v:path arrowok="t" fillok="f" o:connecttype="none"/>
                <o:lock v:ext="edit" shapetype="t"/>
              </v:shapetype>
              <v:shape id="Conector de Seta Reta 23" o:spid="_x0000_s1026" type="#_x0000_t32" style="position:absolute;margin-left:0;margin-top:4.4pt;width:486pt;height:2pt;z-index:251651072;visibility:visible;mso-wrap-style:square;mso-wrap-distance-left:9pt;mso-wrap-distance-top:.mm;mso-wrap-distance-right:9pt;mso-wrap-distance-bottom:.mm;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" strokeweight="2pt">
                <v:stroke startarrowwidth="narrow" startarrowlength="short" endarrowwidth="narrow" endarrowlength="short"/>
              </v:shape>
            </w:pict>
          </mc:Fallback>
        </mc:AlternateContent>
      </w:r>
    </w:p>
    <w:p w14:paraId="1AB70AB3" w14:textId="77777777" w:rsidR="004236CF" w:rsidRPr="008261E7" w:rsidRDefault="004236CF">
      <w:pPr>
        <w:rPr>
          <w:b/>
          <w:sz w:val="20"/>
          <w:szCs w:val="20"/>
          <w:lang w:val="en-US"/>
        </w:rPr>
      </w:pPr>
    </w:p>
    <w:p w14:paraId="7B223370" w14:textId="77777777" w:rsidR="004236CF" w:rsidRPr="008261E7" w:rsidRDefault="00000000">
      <w:pPr>
        <w:pBdr>
          <w:top w:val="nil"/>
          <w:left w:val="nil"/>
          <w:bottom w:val="nil"/>
          <w:right w:val="nil"/>
          <w:between w:val="nil"/>
        </w:pBdr>
        <w:spacing w:after="120"/>
        <w:jc w:val="center"/>
        <w:rPr>
          <w:b/>
          <w:smallCaps/>
          <w:color w:val="000000"/>
          <w:sz w:val="20"/>
          <w:szCs w:val="20"/>
          <w:lang w:val="en-US"/>
        </w:rPr>
      </w:pPr>
      <w:r w:rsidRPr="008261E7">
        <w:rPr>
          <w:b/>
          <w:smallCaps/>
          <w:color w:val="000000"/>
          <w:sz w:val="20"/>
          <w:szCs w:val="20"/>
          <w:lang w:val="en-US"/>
        </w:rPr>
        <w:t>Abstract</w:t>
      </w:r>
    </w:p>
    <w:p w14:paraId="03B78C9F" w14:textId="33B2911F" w:rsidR="003A7940" w:rsidRPr="008261E7" w:rsidRDefault="003A7940" w:rsidP="008261E7">
      <w:pPr>
        <w:jc w:val="both"/>
        <w:rPr>
          <w:sz w:val="20"/>
          <w:szCs w:val="20"/>
          <w:lang w:val="en-US"/>
        </w:rPr>
      </w:pPr>
      <w:r w:rsidRPr="008261E7">
        <w:rPr>
          <w:sz w:val="20"/>
          <w:szCs w:val="20"/>
          <w:lang w:val="en-US"/>
        </w:rPr>
        <w:t xml:space="preserve">Social media influencers are often criticized for promoting thin ideals and unattainable beauty standards that disproportionately affect younger women, contributing to heightened anxiety, disordered eating, and low self-esteem. This study </w:t>
      </w:r>
      <w:r w:rsidR="002C15B9">
        <w:rPr>
          <w:sz w:val="20"/>
          <w:szCs w:val="20"/>
          <w:lang w:val="en-US"/>
        </w:rPr>
        <w:t>uses priming theory to investigate</w:t>
      </w:r>
      <w:r w:rsidRPr="008261E7">
        <w:rPr>
          <w:sz w:val="20"/>
          <w:szCs w:val="20"/>
          <w:lang w:val="en-US"/>
        </w:rPr>
        <w:t xml:space="preserve"> the effects of exposure to influencer content on self-esteem among young Brazilian women, with age as a potential moderating factor. Using an experimental design, 845 women aged 18 to 27 years (M = 21.4; SD = 2.6) were randomly assigned to an experimental group (primed with influencer images) or a control group (non-primed). Self-esteem was measured using the Rosenberg Self-Esteem Scale, which assesses both positive and negative dimensions. Moderation analysis revealed that exposure to influencer images significantly increased negative self-esteem compared to the control group, with no effects observed on positive self-esteem. Age moderated these effects, with younger participants experiencing a stronger negative impact. These findings highlight the powerful influence of curated influencer-driven content on self-esteem, particularly among younger women. The study underscores the immediate risks posed by idealized social media content and emphasizes the importance of media literacy interventions and strategies to mitigate its harmful effects on self-perception.</w:t>
      </w:r>
    </w:p>
    <w:p w14:paraId="5CF4FB32" w14:textId="77777777" w:rsidR="004236CF" w:rsidRPr="008261E7" w:rsidRDefault="004236CF">
      <w:pPr>
        <w:rPr>
          <w:sz w:val="20"/>
          <w:szCs w:val="20"/>
          <w:lang w:val="en-US"/>
        </w:rPr>
      </w:pPr>
    </w:p>
    <w:p w14:paraId="3D558BB9" w14:textId="77777777" w:rsidR="004236CF" w:rsidRPr="008261E7" w:rsidRDefault="00000000">
      <w:pPr>
        <w:rPr>
          <w:b/>
          <w:sz w:val="20"/>
          <w:szCs w:val="20"/>
          <w:lang w:val="en-US"/>
        </w:rPr>
      </w:pPr>
      <w:r w:rsidRPr="008261E7">
        <w:rPr>
          <w:b/>
          <w:sz w:val="20"/>
          <w:szCs w:val="20"/>
          <w:lang w:val="en-US"/>
        </w:rPr>
        <w:t>Keywords</w:t>
      </w:r>
    </w:p>
    <w:p w14:paraId="04BA58C6" w14:textId="00C39E31" w:rsidR="004236CF" w:rsidRPr="008261E7" w:rsidRDefault="00AB2957">
      <w:pPr>
        <w:jc w:val="both"/>
        <w:rPr>
          <w:sz w:val="20"/>
          <w:szCs w:val="20"/>
          <w:lang w:val="en-US"/>
        </w:rPr>
      </w:pPr>
      <w:r w:rsidRPr="008261E7">
        <w:rPr>
          <w:sz w:val="20"/>
          <w:szCs w:val="20"/>
          <w:lang w:val="en-US"/>
        </w:rPr>
        <w:t>self-esteem, social media, influencers, priming, media effects</w:t>
      </w:r>
    </w:p>
    <w:p w14:paraId="2947894A" w14:textId="77777777" w:rsidR="00AB2957" w:rsidRPr="008261E7" w:rsidRDefault="00AB2957">
      <w:pPr>
        <w:jc w:val="both"/>
        <w:rPr>
          <w:sz w:val="20"/>
          <w:szCs w:val="20"/>
          <w:lang w:val="en-US"/>
        </w:rPr>
      </w:pPr>
    </w:p>
    <w:p w14:paraId="7BEC6364" w14:textId="0445A799" w:rsidR="004236CF" w:rsidRPr="008261E7" w:rsidRDefault="00000000">
      <w:pPr>
        <w:pBdr>
          <w:top w:val="nil"/>
          <w:left w:val="nil"/>
          <w:bottom w:val="nil"/>
          <w:right w:val="nil"/>
          <w:between w:val="nil"/>
        </w:pBdr>
        <w:spacing w:after="120"/>
        <w:jc w:val="center"/>
        <w:rPr>
          <w:b/>
          <w:smallCaps/>
          <w:color w:val="000000"/>
          <w:sz w:val="20"/>
          <w:szCs w:val="20"/>
          <w:lang w:val="en-US"/>
        </w:rPr>
      </w:pPr>
      <w:proofErr w:type="spellStart"/>
      <w:r w:rsidRPr="008261E7">
        <w:rPr>
          <w:b/>
          <w:smallCaps/>
          <w:color w:val="000000"/>
          <w:sz w:val="20"/>
          <w:szCs w:val="20"/>
          <w:lang w:val="en-US"/>
        </w:rPr>
        <w:t>Resumo</w:t>
      </w:r>
      <w:proofErr w:type="spellEnd"/>
    </w:p>
    <w:p w14:paraId="7DC76266" w14:textId="623F9273" w:rsidR="00AB2957" w:rsidRPr="0085739E" w:rsidRDefault="00AB2957" w:rsidP="008261E7">
      <w:pPr>
        <w:jc w:val="both"/>
        <w:rPr>
          <w:sz w:val="20"/>
          <w:szCs w:val="20"/>
          <w:lang w:val="pt-BR"/>
        </w:rPr>
      </w:pPr>
      <w:r w:rsidRPr="0085739E">
        <w:rPr>
          <w:sz w:val="20"/>
          <w:szCs w:val="20"/>
          <w:lang w:val="pt-BR"/>
        </w:rPr>
        <w:t xml:space="preserve">Os influenciadores digitais são frequentemente criticados por promover ideais de magreza e padrões de beleza inatingíveis que afetam desproporcionalmente as mulheres mais jovens, contribuindo para o aumento de ansiedade, distúrbios alimentares e baixa autoestima. Este estudo </w:t>
      </w:r>
      <w:r w:rsidR="002C15B9">
        <w:rPr>
          <w:sz w:val="20"/>
          <w:szCs w:val="20"/>
          <w:lang w:val="pt-BR"/>
        </w:rPr>
        <w:t xml:space="preserve">usa a teoria do </w:t>
      </w:r>
      <w:proofErr w:type="spellStart"/>
      <w:r w:rsidR="002C15B9" w:rsidRPr="002C15B9">
        <w:rPr>
          <w:i/>
          <w:iCs/>
          <w:sz w:val="20"/>
          <w:szCs w:val="20"/>
          <w:lang w:val="pt-BR"/>
        </w:rPr>
        <w:t>priming</w:t>
      </w:r>
      <w:proofErr w:type="spellEnd"/>
      <w:r w:rsidR="002C15B9">
        <w:rPr>
          <w:sz w:val="20"/>
          <w:szCs w:val="20"/>
          <w:lang w:val="pt-BR"/>
        </w:rPr>
        <w:t xml:space="preserve"> para i</w:t>
      </w:r>
      <w:r w:rsidRPr="0085739E">
        <w:rPr>
          <w:sz w:val="20"/>
          <w:szCs w:val="20"/>
          <w:lang w:val="pt-BR"/>
        </w:rPr>
        <w:t>nvestig</w:t>
      </w:r>
      <w:r w:rsidR="002C15B9">
        <w:rPr>
          <w:sz w:val="20"/>
          <w:szCs w:val="20"/>
          <w:lang w:val="pt-BR"/>
        </w:rPr>
        <w:t>ar</w:t>
      </w:r>
      <w:r w:rsidRPr="0085739E">
        <w:rPr>
          <w:sz w:val="20"/>
          <w:szCs w:val="20"/>
          <w:lang w:val="pt-BR"/>
        </w:rPr>
        <w:t xml:space="preserve"> os efeitos da exposição ao conteúdo de influenciadores na autoestima entre mulheres jovens brasileiras, com a idade como um potencial fator moderador. Usando um delineamento experimental, 845 mulheres com idades entre 18 e 27 anos (M = 21,4; DP = 2,6) foram aleatoriamente designadas a um grupo experimental (</w:t>
      </w:r>
      <w:proofErr w:type="spellStart"/>
      <w:r w:rsidRPr="0085739E">
        <w:rPr>
          <w:i/>
          <w:iCs/>
          <w:sz w:val="20"/>
          <w:szCs w:val="20"/>
          <w:lang w:val="pt-BR"/>
        </w:rPr>
        <w:t>primed</w:t>
      </w:r>
      <w:proofErr w:type="spellEnd"/>
      <w:r w:rsidRPr="0085739E">
        <w:rPr>
          <w:sz w:val="20"/>
          <w:szCs w:val="20"/>
          <w:lang w:val="pt-BR"/>
        </w:rPr>
        <w:t xml:space="preserve"> com imagens de influenciadores) ou um grupo de controle (não-</w:t>
      </w:r>
      <w:proofErr w:type="spellStart"/>
      <w:r w:rsidRPr="0085739E">
        <w:rPr>
          <w:i/>
          <w:iCs/>
          <w:sz w:val="20"/>
          <w:szCs w:val="20"/>
          <w:lang w:val="pt-BR"/>
        </w:rPr>
        <w:t>primed</w:t>
      </w:r>
      <w:proofErr w:type="spellEnd"/>
      <w:r w:rsidRPr="0085739E">
        <w:rPr>
          <w:sz w:val="20"/>
          <w:szCs w:val="20"/>
          <w:lang w:val="pt-BR"/>
        </w:rPr>
        <w:t>). A autoestima foi medida usando a Escala de Autoestima de Rosenberg, que avalia dimensões positivas e negativas. A análise de moderação revelou que a exposição a imagens de influenciadores aumentou significativamente a autoestima negativa em comparação ao grupo de controle, sem efeitos observados na autoestima positiva. A idade moderou esses efeitos, com participantes mais jovens experimentando um impacto negativo mais forte. Essas descobertas destacam a poderosa influência do conteúdo de influenciadores na autoestima, particularmente entre mulheres mais jovens. O estudo ressalta os riscos imediatos impostos pelo conteúdo idealizado nas redes sociais e enfatiza a importância de intervenções e estratégias de alfabetização midiática para mitigar seus efeitos prejudiciais na autopercepção.</w:t>
      </w:r>
    </w:p>
    <w:p w14:paraId="49872430" w14:textId="77777777" w:rsidR="004236CF" w:rsidRPr="0085739E" w:rsidRDefault="004236CF">
      <w:pPr>
        <w:rPr>
          <w:sz w:val="20"/>
          <w:szCs w:val="20"/>
          <w:lang w:val="pt-BR"/>
        </w:rPr>
      </w:pPr>
    </w:p>
    <w:p w14:paraId="608410D0" w14:textId="4D592B37" w:rsidR="004236CF" w:rsidRPr="0085739E" w:rsidRDefault="00000000">
      <w:pPr>
        <w:jc w:val="both"/>
        <w:rPr>
          <w:b/>
          <w:sz w:val="20"/>
          <w:szCs w:val="20"/>
          <w:lang w:val="pt-BR"/>
        </w:rPr>
      </w:pPr>
      <w:r w:rsidRPr="0085739E">
        <w:rPr>
          <w:b/>
          <w:sz w:val="20"/>
          <w:szCs w:val="20"/>
          <w:lang w:val="pt-BR"/>
        </w:rPr>
        <w:t>Palavras-chave</w:t>
      </w:r>
    </w:p>
    <w:p w14:paraId="4585F16D" w14:textId="272BC356" w:rsidR="004236CF" w:rsidRPr="0085739E" w:rsidRDefault="00AB2957">
      <w:pPr>
        <w:jc w:val="both"/>
        <w:rPr>
          <w:sz w:val="20"/>
          <w:szCs w:val="20"/>
          <w:lang w:val="pt-BR"/>
        </w:rPr>
      </w:pPr>
      <w:r w:rsidRPr="0085739E">
        <w:rPr>
          <w:sz w:val="20"/>
          <w:szCs w:val="20"/>
          <w:lang w:val="pt-BR"/>
        </w:rPr>
        <w:t xml:space="preserve">autoestima, redes sociais, influenciadores, </w:t>
      </w:r>
      <w:proofErr w:type="spellStart"/>
      <w:r w:rsidRPr="0085739E">
        <w:rPr>
          <w:sz w:val="20"/>
          <w:szCs w:val="20"/>
          <w:lang w:val="pt-BR"/>
        </w:rPr>
        <w:t>priming</w:t>
      </w:r>
      <w:proofErr w:type="spellEnd"/>
      <w:r w:rsidRPr="0085739E">
        <w:rPr>
          <w:sz w:val="20"/>
          <w:szCs w:val="20"/>
          <w:lang w:val="pt-BR"/>
        </w:rPr>
        <w:t xml:space="preserve">, efeitos da mídia </w:t>
      </w:r>
      <w:r w:rsidRPr="008261E7">
        <w:rPr>
          <w:noProof/>
          <w:lang w:val="en-US"/>
        </w:rPr>
        <w:drawing>
          <wp:anchor distT="0" distB="0" distL="114300" distR="114300" simplePos="0" relativeHeight="251652096" behindDoc="0" locked="0" layoutInCell="1" hidden="0" allowOverlap="1" wp14:anchorId="1DE1F7C1" wp14:editId="034753B4">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p>
    <w:p w14:paraId="3E8BB1B9" w14:textId="77777777" w:rsidR="004236CF" w:rsidRPr="0085739E" w:rsidRDefault="004236CF">
      <w:pPr>
        <w:rPr>
          <w:b/>
          <w:lang w:val="pt-BR"/>
        </w:rPr>
      </w:pPr>
    </w:p>
    <w:p w14:paraId="102DD8DB" w14:textId="4D588244" w:rsidR="004236CF" w:rsidRPr="0085739E" w:rsidRDefault="00000000">
      <w:pPr>
        <w:pBdr>
          <w:top w:val="nil"/>
          <w:left w:val="nil"/>
          <w:bottom w:val="nil"/>
          <w:right w:val="nil"/>
          <w:between w:val="nil"/>
        </w:pBdr>
        <w:jc w:val="center"/>
        <w:rPr>
          <w:b/>
          <w:bCs/>
          <w:color w:val="000000"/>
          <w:lang w:val="pt-BR"/>
        </w:rPr>
      </w:pPr>
      <w:r w:rsidRPr="0085739E">
        <w:rPr>
          <w:lang w:val="pt-BR"/>
        </w:rPr>
        <w:br w:type="page"/>
      </w:r>
      <w:r w:rsidR="00AB2957" w:rsidRPr="0085739E">
        <w:rPr>
          <w:b/>
          <w:bCs/>
          <w:color w:val="000000"/>
          <w:lang w:val="pt-BR"/>
        </w:rPr>
        <w:lastRenderedPageBreak/>
        <w:t>A influência dos influenciadores digitais na autoestima: Um estudo experimental com mulheres jovens no Brasil</w:t>
      </w:r>
    </w:p>
    <w:p w14:paraId="5EBE20AD" w14:textId="77777777" w:rsidR="008261E7" w:rsidRPr="0085739E" w:rsidRDefault="008261E7">
      <w:pPr>
        <w:pBdr>
          <w:top w:val="nil"/>
          <w:left w:val="nil"/>
          <w:bottom w:val="nil"/>
          <w:right w:val="nil"/>
          <w:between w:val="nil"/>
        </w:pBdr>
        <w:jc w:val="center"/>
        <w:rPr>
          <w:b/>
          <w:bCs/>
          <w:color w:val="000000"/>
          <w:lang w:val="pt-BR"/>
        </w:rPr>
      </w:pPr>
    </w:p>
    <w:p w14:paraId="49E50A72" w14:textId="77777777" w:rsidR="004236CF" w:rsidRPr="008261E7" w:rsidRDefault="00000000">
      <w:pPr>
        <w:pBdr>
          <w:top w:val="nil"/>
          <w:left w:val="nil"/>
          <w:bottom w:val="nil"/>
          <w:right w:val="nil"/>
          <w:between w:val="nil"/>
        </w:pBdr>
        <w:jc w:val="center"/>
        <w:rPr>
          <w:b/>
          <w:color w:val="000000"/>
          <w:lang w:val="en-US"/>
        </w:rPr>
      </w:pPr>
      <w:r w:rsidRPr="008261E7">
        <w:rPr>
          <w:b/>
          <w:color w:val="000000"/>
          <w:lang w:val="en-US"/>
        </w:rPr>
        <w:t>Introduction</w:t>
      </w:r>
    </w:p>
    <w:p w14:paraId="150E7DAC" w14:textId="77777777"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 xml:space="preserve">A few decades ago, when young people were asked about their aspirations, typical responses included professions such as judge, engineer, football player, or firefighter. Today, many dream of becoming influencers. In the United States, 57% of young individuals in 2023 expressed a desire to become social media influencers </w:t>
      </w:r>
      <w:r w:rsidRPr="008261E7">
        <w:rPr>
          <w:color w:val="000000"/>
          <w:lang w:val="en-US"/>
        </w:rPr>
        <w:fldChar w:fldCharType="begin"/>
      </w:r>
      <w:r w:rsidRPr="008261E7">
        <w:rPr>
          <w:color w:val="000000"/>
          <w:lang w:val="en-US"/>
        </w:rPr>
        <w:instrText xml:space="preserve"> ADDIN ZOTERO_ITEM CSL_CITATION {"citationID":"KjUVfE8E","properties":{"formattedCitation":"(Malinsky, 2024)","plainCitation":"(Malinsky, 2024)","noteIndex":0},"citationItems":[{"id":1406,"uris":["http://zotero.org/users/12858836/items/FEP99WDF"],"itemData":{"id":1406,"type":"article-newspaper","abstract":"Being an influencer might seem pretty charmed, but most work long days, take little time off and deal with abuse from clients and audiences.","container-title":"CNBC","language":"en","note":"section: Make It - Work","title":"57% of Gen Zers want to be influencers—but 'it's constant, Monday through Sunday,' says creator","URL":"https://www.cnbc.com/2024/09/14/more-than-half-of-gen-z-want-to-be-influencers-but-its-constant.html","author":[{"family":"Malinsky","given":"Gili"}],"accessed":{"date-parts":[["2025",1,18]]},"issued":{"date-parts":[["2024",9,14]]}}}],"schema":"https://github.com/citation-style-language/schema/raw/master/csl-citation.json"} </w:instrText>
      </w:r>
      <w:r w:rsidRPr="008261E7">
        <w:rPr>
          <w:color w:val="000000"/>
          <w:lang w:val="en-US"/>
        </w:rPr>
        <w:fldChar w:fldCharType="separate"/>
      </w:r>
      <w:r w:rsidRPr="008261E7">
        <w:rPr>
          <w:color w:val="000000"/>
          <w:lang w:val="en-US"/>
        </w:rPr>
        <w:t>(Malinsky, 2024)</w:t>
      </w:r>
      <w:r w:rsidRPr="008261E7">
        <w:rPr>
          <w:color w:val="000000"/>
          <w:lang w:val="en-US"/>
        </w:rPr>
        <w:fldChar w:fldCharType="end"/>
      </w:r>
      <w:r w:rsidRPr="008261E7">
        <w:rPr>
          <w:color w:val="000000"/>
          <w:lang w:val="en-US"/>
        </w:rPr>
        <w:t xml:space="preserve">. Similarly, in Brazil, but more blatantly, a 2022 survey revealed that 75% of respondents shared the same ambition </w:t>
      </w:r>
      <w:r w:rsidRPr="008261E7">
        <w:rPr>
          <w:color w:val="000000"/>
          <w:lang w:val="en-US"/>
        </w:rPr>
        <w:fldChar w:fldCharType="begin"/>
      </w:r>
      <w:r w:rsidRPr="008261E7">
        <w:rPr>
          <w:color w:val="000000"/>
          <w:lang w:val="en-US"/>
        </w:rPr>
        <w:instrText xml:space="preserve"> ADDIN ZOTERO_ITEM CSL_CITATION {"citationID":"F4V4VqqV","properties":{"formattedCitation":"(Andrade, 2024)","plainCitation":"(Andrade, 2024)","noteIndex":0},"citationItems":[{"id":1404,"uris":["http://zotero.org/users/12858836/items/XJX4GN2K"],"itemData":{"id":1404,"type":"article-newspaper","abstract":"Pesquisa mostra que 75% dos jovens brasileiros desejam virar influenciadores digitais. Ilusão de vida fácil e ostentação encantam jovens e os fazem perder o apreço pela escola e pela educação. O que esperar do futuro?","container-title":"DW","language":"pt","title":"Estudar pra quê? Os jovens que sonham em virar \"influencers\"","title-short":"Estudar pra quê?","URL":"https://www.dw.com/pt-br/para-que-estudar-os-jovens-que-sonham-em-virar-influencers/a-69555911","author":[{"family":"Andrade","given":"Vinícius","dropping-particle":"de"}],"accessed":{"date-parts":[["2025",1,18]]},"issued":{"date-parts":[["2024",7,4]]}}}],"schema":"https://github.com/citation-style-language/schema/raw/master/csl-citation.json"} </w:instrText>
      </w:r>
      <w:r w:rsidRPr="008261E7">
        <w:rPr>
          <w:color w:val="000000"/>
          <w:lang w:val="en-US"/>
        </w:rPr>
        <w:fldChar w:fldCharType="separate"/>
      </w:r>
      <w:r w:rsidRPr="008261E7">
        <w:rPr>
          <w:color w:val="000000"/>
          <w:lang w:val="en-US"/>
        </w:rPr>
        <w:t>(Andrade, 2024)</w:t>
      </w:r>
      <w:r w:rsidRPr="008261E7">
        <w:rPr>
          <w:color w:val="000000"/>
          <w:lang w:val="en-US"/>
        </w:rPr>
        <w:fldChar w:fldCharType="end"/>
      </w:r>
      <w:r w:rsidRPr="008261E7">
        <w:rPr>
          <w:color w:val="000000"/>
          <w:lang w:val="en-US"/>
        </w:rPr>
        <w:t>.</w:t>
      </w:r>
    </w:p>
    <w:p w14:paraId="67F7E01C" w14:textId="56C942AF"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Social media influencers (SMIs) are prominent figures on platforms like Instagram, TikTok, and X (formerly Twitter), where they share curated content, opinions, and lifestyle guidance. Some influencers attract large followings and become trusted sources of advice and inspiration for their followers </w:t>
      </w:r>
      <w:r w:rsidRPr="008261E7">
        <w:rPr>
          <w:color w:val="000000"/>
          <w:lang w:val="en-US"/>
        </w:rPr>
        <w:fldChar w:fldCharType="begin"/>
      </w:r>
      <w:r w:rsidRPr="008261E7">
        <w:rPr>
          <w:color w:val="000000"/>
          <w:lang w:val="en-US"/>
        </w:rPr>
        <w:instrText xml:space="preserve"> ADDIN ZOTERO_ITEM CSL_CITATION {"citationID":"yCQcIUYP","properties":{"formattedCitation":"(Cheung et al., 2022; Vrontis et al., 2021)","plainCitation":"(Cheung et al., 2022; Vrontis et al., 2021)","noteIndex":0},"citationItems":[{"id":1408,"uris":["http://zotero.org/users/12858836/items/45FMKWPT"],"itemData":{"id":1408,"type":"article-journal","container-title":"Journal of Retailing and Consumer Services","DOI":"10.1016/j.jretconser.2022.102940","ISSN":"09696989","journalAbbreviation":"Journal of Retailing and Consumer Services","language":"en","page":"102940","source":"DOI.org (Crossref)","title":"“I follow what you post!”: The role of social media influencers’ content characteristics in consumers' online brand-related activities (COBRAs)","title-short":"“I follow what you post!”","volume":"66","author":[{"family":"Cheung","given":"Man Lai"},{"family":"Leung","given":"Wilson K.S."},{"family":"Aw","given":"Eugene Cheng-Xi"},{"family":"Koay","given":"Kian Yeik"}],"issued":{"date-parts":[["2022",5]]}}},{"id":1409,"uris":["http://zotero.org/users/12858836/items/IKJJQUW9"],"itemData":{"id":1409,"type":"article-journal","abstract":"Abstract\n            Over the past few years, the popularity of social media influencers (SMIs) has been growing exponentially, making influencer marketing (IM) prevalent in firm strategies. Despite the mounting interest of researchers and practitioners, the resulting scholarly work remains divergent, partial and fragmented. In light of the pivotal role of SMIs on the consumer decision journey and as this research domain is still developing, a comprehensive and critical overview of extant research on this topic is sorely needed. In response, this paper is the first to consolidate the present state of research on IM within social media settings. More specifically, a systematic review of relevant studies published in peer‐reviewed academic journals across diverse fields was conducted in order to identify key themes and dominant concepts. The analysis of 68 articles from 29 Chartered Association of Business Schools‐ranked journals forges a robust understanding of this phenomenon, shedding light on the mechanisms underlying the appeal of SMIs and their influential power in shaping consumer attitudes and behaviour. Based on the analysis, an integrative multidimensional framework is presented that considers antecedents, mediators and moderators of potential outcomes, as well as contextual factors that translate into consumer behaviour. In so doing, various research gaps are identified and avenues for future research are proposed that reflect important emerging areas and unexplored realms with reference to theory, context and methodology. Conclusively, implications of this study for theory and practice are discussed.","container-title":"International Journal of Consumer Studies","DOI":"10.1111/ijcs.12647","ISSN":"1470-6423, 1470-6431","issue":"4","journalAbbreviation":"Int J Consumer Studies","language":"en","page":"617-644","source":"DOI.org (Crossref)","title":"Social media influencer marketing: A systematic review, integrative framework and future research agenda","title-short":"Social media influencer marketing","volume":"45","author":[{"family":"Vrontis","given":"Demetris"},{"family":"Makrides","given":"Anna"},{"family":"Christofi","given":"Michael"},{"family":"Thrassou","given":"Alkis"}],"issued":{"date-parts":[["2021",7]]}}}],"schema":"https://github.com/citation-style-language/schema/raw/master/csl-citation.json"} </w:instrText>
      </w:r>
      <w:r w:rsidRPr="008261E7">
        <w:rPr>
          <w:color w:val="000000"/>
          <w:lang w:val="en-US"/>
        </w:rPr>
        <w:fldChar w:fldCharType="separate"/>
      </w:r>
      <w:r w:rsidRPr="008261E7">
        <w:rPr>
          <w:color w:val="000000"/>
          <w:lang w:val="en-US"/>
        </w:rPr>
        <w:t>(Cheung et al., 2022; Vrontis et al., 2021)</w:t>
      </w:r>
      <w:r w:rsidRPr="008261E7">
        <w:rPr>
          <w:color w:val="000000"/>
          <w:lang w:val="en-US"/>
        </w:rPr>
        <w:fldChar w:fldCharType="end"/>
      </w:r>
      <w:r w:rsidRPr="008261E7">
        <w:rPr>
          <w:color w:val="000000"/>
          <w:lang w:val="en-US"/>
        </w:rPr>
        <w:t xml:space="preserve">. Leveraging their influence, brands at all levels frequently partner with SMIs to increase product awareness and engage consumers </w:t>
      </w:r>
      <w:r w:rsidRPr="008261E7">
        <w:rPr>
          <w:color w:val="000000"/>
          <w:lang w:val="en-US"/>
        </w:rPr>
        <w:fldChar w:fldCharType="begin"/>
      </w:r>
      <w:r w:rsidR="008261E7" w:rsidRPr="008261E7">
        <w:rPr>
          <w:color w:val="000000"/>
          <w:lang w:val="en-US"/>
        </w:rPr>
        <w:instrText xml:space="preserve"> ADDIN ZOTERO_ITEM CSL_CITATION {"citationID":"SOySu8Pm","properties":{"formattedCitation":"(Alves de Castro et al., 2022)","plainCitation":"(Alves de Castro et al., 2022)","noteIndex":0},"citationItems":[{"id":1412,"uris":["http://zotero.org/users/12858836/items/KSYD8WHW"],"itemData":{"id":1412,"type":"article-journal","abstract":"This review focused on three main areas, \"Social Media Influencers (SMIs) in Context, The Impact of SMIs on Adolescents, and Consumer Behaviour in a Digital Era – Generation Z in Perspective\". This article aims to further the overall understanding of SMIs and outlines the impact of SMIs on adolescents‘ lives. Thus, the main objective of this literature review is to raise awareness within the marketing field about the influence of social media influencers on adolescents and how brands promote their products and content through social media influencers. The review comprised a regular search using electronic journal databases and secondary data from reports, surveys, and empirical research. The main findings from this review are insights about who social media influencers are, how to recognise them, how they impact adolescents‘ lives, how brands and SMIs are partnering. &lt;br&gt; The research conducted in this paper was funded by the Irish Research Council under award number GOIPG/2021/360. &lt;br&gt; December 2021Journal of Marketing Management 9(2):59-71 DOI: 10.15640/jmm.v9n2a9 Project: An investigation of the personality traits that could identify vulnerable young people who will be susceptible to undue influence by social media influencers (SMIs)","DOI":"10.6084/M9.FIGSHARE.19673517.V1","license":"Creative Commons Attribution 4.0 International","note":"dimensions: 524408 Bytes\npublisher: figshare","page":"59-71","source":"DOI.org (Datacite)","title":"Social Media Influencers (SMIs) in Context: A Literature Review","title-short":"Social Media Influencers (SMIs) in Context","author":[{"family":"Alves de Castro","given":"Charles"},{"family":"OReilly","given":"Isobel"},{"family":"Carthy","given":"Aiden"}],"issued":{"date-parts":[["2022"]]}}}],"schema":"https://github.com/citation-style-language/schema/raw/master/csl-citation.json"} </w:instrText>
      </w:r>
      <w:r w:rsidRPr="008261E7">
        <w:rPr>
          <w:color w:val="000000"/>
          <w:lang w:val="en-US"/>
        </w:rPr>
        <w:fldChar w:fldCharType="separate"/>
      </w:r>
      <w:r w:rsidRPr="008261E7">
        <w:rPr>
          <w:color w:val="000000"/>
          <w:lang w:val="en-US"/>
        </w:rPr>
        <w:t>(Alves de Castro et al., 2022)</w:t>
      </w:r>
      <w:r w:rsidRPr="008261E7">
        <w:rPr>
          <w:color w:val="000000"/>
          <w:lang w:val="en-US"/>
        </w:rPr>
        <w:fldChar w:fldCharType="end"/>
      </w:r>
      <w:r w:rsidRPr="008261E7">
        <w:rPr>
          <w:color w:val="000000"/>
          <w:lang w:val="en-US"/>
        </w:rPr>
        <w:t xml:space="preserve">. On these platforms, influencers often dictate what products to buy, foods to eat, clothing trends, and fitness routines. By promoting specific habits, attitudes, appearances and behaviors, SMIs can significantly impact their audience’s consumption patterns, lifestyles, views and even communication styles </w:t>
      </w:r>
      <w:r w:rsidRPr="008261E7">
        <w:rPr>
          <w:color w:val="000000"/>
          <w:lang w:val="en-US"/>
        </w:rPr>
        <w:fldChar w:fldCharType="begin"/>
      </w:r>
      <w:r w:rsidRPr="008261E7">
        <w:rPr>
          <w:color w:val="000000"/>
          <w:lang w:val="en-US"/>
        </w:rPr>
        <w:instrText xml:space="preserve"> ADDIN ZOTERO_ITEM CSL_CITATION {"citationID":"OPiQHLD6","properties":{"formattedCitation":"(Ryan, 2014; Solomon, 2020)","plainCitation":"(Ryan, 2014; Solomon, 2020)","noteIndex":0},"citationItems":[{"id":1411,"uris":["http://zotero.org/users/12858836/items/X4ALIAWY"],"itemData":{"id":1411,"type":"book","edition":"3","event-place":"London","publisher":"Kogan Page Limited","publisher-place":"London","title":"Understanding Digital Marketing: Marketing strategies for engaging the digital generation","author":[{"family":"Ryan","given":"Damian"}],"issued":{"date-parts":[["2014"]]}}},{"id":1410,"uris":["http://zotero.org/users/12858836/items/YKAGS7Z2"],"itemData":{"id":1410,"type":"book","event-place":"Boston, MA","publisher":"Pearson","publisher-place":"Boston, MA","title":"Consumer Behavour: Buying, Having and Being.","author":[{"family":"Solomon","given":"Michael R."}],"issued":{"date-parts":[["2020"]]}}}],"schema":"https://github.com/citation-style-language/schema/raw/master/csl-citation.json"} </w:instrText>
      </w:r>
      <w:r w:rsidRPr="008261E7">
        <w:rPr>
          <w:color w:val="000000"/>
          <w:lang w:val="en-US"/>
        </w:rPr>
        <w:fldChar w:fldCharType="separate"/>
      </w:r>
      <w:r w:rsidRPr="008261E7">
        <w:rPr>
          <w:color w:val="000000"/>
          <w:lang w:val="en-US"/>
        </w:rPr>
        <w:t>(Ryan, 2014; Solomon, 2020)</w:t>
      </w:r>
      <w:r w:rsidRPr="008261E7">
        <w:rPr>
          <w:color w:val="000000"/>
          <w:lang w:val="en-US"/>
        </w:rPr>
        <w:fldChar w:fldCharType="end"/>
      </w:r>
      <w:r w:rsidRPr="008261E7">
        <w:rPr>
          <w:color w:val="000000"/>
          <w:lang w:val="en-US"/>
        </w:rPr>
        <w:t xml:space="preserve">. </w:t>
      </w:r>
    </w:p>
    <w:p w14:paraId="2B5D8DF4" w14:textId="77777777"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A key component of this influence is the use of idealized imagery, which has become a hallmark of </w:t>
      </w:r>
      <w:proofErr w:type="spellStart"/>
      <w:r w:rsidRPr="008261E7">
        <w:rPr>
          <w:color w:val="000000"/>
          <w:lang w:val="en-US"/>
        </w:rPr>
        <w:t>SMIs'</w:t>
      </w:r>
      <w:proofErr w:type="spellEnd"/>
      <w:r w:rsidRPr="008261E7">
        <w:rPr>
          <w:color w:val="000000"/>
          <w:lang w:val="en-US"/>
        </w:rPr>
        <w:t xml:space="preserve"> content. These curated visuals frequently promote unattainable beauty standards, disproportionately affecting younger audiences, including adolescents </w:t>
      </w:r>
      <w:r w:rsidRPr="008261E7">
        <w:rPr>
          <w:color w:val="000000"/>
          <w:lang w:val="en-US"/>
        </w:rPr>
        <w:fldChar w:fldCharType="begin"/>
      </w:r>
      <w:r w:rsidRPr="008261E7">
        <w:rPr>
          <w:color w:val="000000"/>
          <w:lang w:val="en-US"/>
        </w:rPr>
        <w:instrText xml:space="preserve"> ADDIN ZOTERO_ITEM CSL_CITATION {"citationID":"fnsROYbi","properties":{"formattedCitation":"(Digennaro &amp; Tescione, 2024)","plainCitation":"(Digennaro &amp; Tescione, 2024)","noteIndex":0},"citationItems":[{"id":1398,"uris":["http://zotero.org/users/12858836/items/YTFTAUYN"],"itemData":{"id":1398,"type":"article-journal","abstract":"In recent years, the widespread adoption of social media has immersed users in content dominated by conventional beauty ideals and the relentless pursuit of perfection. This pervasive influence has significantly altered the perceptual landscape for young individuals, particularly pre-adolescents and adolescents, shaping their self-evaluations and contributing to distorted notions of beauty. The virtual realm, saturated with carefully curated and idealized images promoting unattainable beauty standards, has intensified concerns about body image. This study aims to comprehensively examine the intricate interplay between social media use and the body image of preadolescents and adolescents. Through a meticulous systematic review of 16 studies, a consistent consensus emerges, highlighting a noteworthy correlation between key variables such as the duration of social media usage, problematic engagement patterns, specific activities within these platforms, and heightened levels of body dissatisfaction.","container-title":"Frontiers in Education","DOI":"10.3389/feduc.2024.1390583","ISSN":"2504-284X","journalAbbreviation":"Front. Educ.","page":"1390583","source":"DOI.org (Crossref)","title":"Scrolls and self-perception, navigating the link between social networks and body dissatisfaction in preadolescents and adolescents: a systematic review","title-short":"Scrolls and self-perception, navigating the link between social networks and body dissatisfaction in preadolescents and adolescents","volume":"9","author":[{"family":"Digennaro","given":"Simone"},{"family":"Tescione","given":"Alessia"}],"issued":{"date-parts":[["2024",4,15]]}}}],"schema":"https://github.com/citation-style-language/schema/raw/master/csl-citation.json"} </w:instrText>
      </w:r>
      <w:r w:rsidRPr="008261E7">
        <w:rPr>
          <w:color w:val="000000"/>
          <w:lang w:val="en-US"/>
        </w:rPr>
        <w:fldChar w:fldCharType="separate"/>
      </w:r>
      <w:r w:rsidRPr="008261E7">
        <w:rPr>
          <w:color w:val="000000"/>
          <w:lang w:val="en-US"/>
        </w:rPr>
        <w:t>(Digennaro &amp; Tescione, 2024)</w:t>
      </w:r>
      <w:r w:rsidRPr="008261E7">
        <w:rPr>
          <w:color w:val="000000"/>
          <w:lang w:val="en-US"/>
        </w:rPr>
        <w:fldChar w:fldCharType="end"/>
      </w:r>
      <w:r w:rsidRPr="008261E7">
        <w:rPr>
          <w:color w:val="000000"/>
          <w:lang w:val="en-US"/>
        </w:rPr>
        <w:t xml:space="preserve">. Platforms like Instagram amplify these unrealistic beauty standards through curated content, which has been linked to heightened anxiety and disordered eating behaviors </w:t>
      </w:r>
      <w:r w:rsidRPr="008261E7">
        <w:rPr>
          <w:color w:val="000000"/>
          <w:lang w:val="en-US"/>
        </w:rPr>
        <w:fldChar w:fldCharType="begin"/>
      </w:r>
      <w:r w:rsidRPr="008261E7">
        <w:rPr>
          <w:color w:val="000000"/>
          <w:lang w:val="en-US"/>
        </w:rPr>
        <w:instrText xml:space="preserve"> ADDIN ZOTERO_ITEM CSL_CITATION {"citationID":"pOfbUGiv","properties":{"formattedCitation":"(Tlatelpa, 2024; Xiong, 2023)","plainCitation":"(Tlatelpa, 2024; Xiong, 2023)","noteIndex":0},"citationItems":[{"id":1415,"uris":["http://zotero.org/users/12858836/items/B8F3X4V7"],"itemData":{"id":1415,"type":"chapter","abstract":"Body image issues and dangerous dieting trends are increasing in young women across the globe due to the widespread acceptance of the thin ideal. Social media has made it harder to avoid self-comparison behaviors between celebrities and even one's peers. Body dissatisfaction and dieting rates continue to rise as social media becomes more judgmental of those who do not possess a thinner body. Current research found that strong feelings of body dissatisfaction could potentially lead to depression, body anxiety, and disordered eating behaviors in young women. Those in non-Western societies are also being negatively affected by Western beauty standards, experiencing similar consequences. Ways to lessen the negative impact of social media are also discussed. Future research is needed in order to understand how these factors can impact other ethnicities and races.","container-title":"Advances in Psychology, Mental Health, and Behavioral Studies","ISBN":"9798369312858","note":"DOI: 10.4018/979-8-3693-1285-8.ch001","page":"1-20","publisher":"IGI Global","source":"DOI.org (Crossref)","title":"Diet Culture and Social Media Effects on the Body Image and Mental Health of Young Adult Women:","title-short":"Diet Culture and Social Media Effects on the Body Image and Mental Health of Young Adult Women","URL":"https://services.igi-global.com/resolvedoi/resolve.aspx?doi=10.4018/979-8-3693-1285-8.ch001","editor":[{"family":"Silton","given":"Nava R."}],"author":[{"family":"Tlatelpa","given":"Gabriella P."}],"accessed":{"date-parts":[["2025",1,18]]},"issued":{"date-parts":[["2024",7,22]]}}},{"id":1402,"uris":["http://zotero.org/users/12858836/items/7VZ7J2EV"],"itemData":{"id":1402,"type":"article-journal","abstract":"The purpose of this article is to discuss how social media has changed womens body image. Firstly, the researcher provides an introduction to the definition and significance of body image, along with an overview. Subsequently, researcher will then delve into the characteristics of social media in shaping womens physical appearance ideals, and examine its impact on womens perceptions of their bodies. The impact of traditional media and social media on body image is compared by the researcher. Furthermore, the researcher analyzes various factors contributing to body image issues on social media, including the thin ideal and beauty standards, filtered reality and Photoshop culture, comparison and envy on social media, and the influence of influencers and celebrities on body image. The researcher discusses the negative consequences of unattainable body image ideals, such as the development of dieting or binge eating, and the psychological impact on womens mental health. Additionally, the researcher proposes positive strategies and interventions, such as media literacy programs and education, positive body image campaigns, self-acceptance, and self-care practices. Finally, the researcher outlines future research directions, including identifying gaps in existing literature, investigating the influence of social media on male body image, and examining potential policy and health intervention implications.","container-title":"Communications in Humanities Research","DOI":"10.54254/2753-7064/20/20231379","ISSN":"2753-7064, 2753-7072","issue":"1","journalAbbreviation":"CHR","page":"244-249","source":"DOI.org (Crossref)","title":"The Influence of Social Media on Womens Body Image","volume":"20","author":[{"family":"Xiong","given":"Yanting"}],"issued":{"date-parts":[["2023",12,7]]}}}],"schema":"https://github.com/citation-style-language/schema/raw/master/csl-citation.json"} </w:instrText>
      </w:r>
      <w:r w:rsidRPr="008261E7">
        <w:rPr>
          <w:color w:val="000000"/>
          <w:lang w:val="en-US"/>
        </w:rPr>
        <w:fldChar w:fldCharType="separate"/>
      </w:r>
      <w:r w:rsidRPr="008261E7">
        <w:rPr>
          <w:color w:val="000000"/>
          <w:lang w:val="en-US"/>
        </w:rPr>
        <w:t>(Tlatelpa, 2024; Xiong, 2023)</w:t>
      </w:r>
      <w:r w:rsidRPr="008261E7">
        <w:rPr>
          <w:color w:val="000000"/>
          <w:lang w:val="en-US"/>
        </w:rPr>
        <w:fldChar w:fldCharType="end"/>
      </w:r>
      <w:r w:rsidRPr="008261E7">
        <w:rPr>
          <w:color w:val="000000"/>
          <w:lang w:val="en-US"/>
        </w:rPr>
        <w:t xml:space="preserve">. This impact is especially pronounced among younger users, often referred to as “digital natives,” who have grown up immersed on the internet and social media </w:t>
      </w:r>
      <w:r w:rsidRPr="008261E7">
        <w:rPr>
          <w:color w:val="000000"/>
          <w:lang w:val="en-US"/>
        </w:rPr>
        <w:fldChar w:fldCharType="begin"/>
      </w:r>
      <w:r w:rsidRPr="008261E7">
        <w:rPr>
          <w:color w:val="000000"/>
          <w:lang w:val="en-US"/>
        </w:rPr>
        <w:instrText xml:space="preserve"> ADDIN ZOTERO_ITEM CSL_CITATION {"citationID":"gIf6PcPL","properties":{"formattedCitation":"(Bolton et al., 2013)","plainCitation":"(Bolton et al., 2013)","noteIndex":0},"citationItems":[{"id":1418,"uris":["http://zotero.org/users/12858836/items/7DC67KFK"],"itemData":{"id":1418,"type":"article-journal","abstract":"Purpose\n              The purpose of this paper is to review what we know – and don't know – about Generation Y's use of social media and to assess the implications for individuals, firms and society.\n            \n            \n              Design/methodology/approach\n              The paper distinguishes Generation Y from other cohorts in terms of systematic differences in values, preferences and behavior that are stable over time (as opposed to maturational or other differences). It describes their social media use and highlights evidence of intra‐generational variance arising from environmental factors (including economic, cultural, technological and political/legal factors) and individual factors. Individual factors include stable factors (including socio‐economic status, age and lifecycle stage) and dynamic, endogenous factors (including goals, emotions, and social norms).The paper discusses how Generation Y's use of social media influences individuals, firms and society. It develops managerial implications and a research agenda.\n            \n            \n              Findings\n              Prior research on the social media use of Generation Y raises more questions than it answers. It: focuses primarily on the USA and/or (at most) one other country, ignoring other regions with large and fast‐growing Generation Y populations where social‐media use and its determinants may differ significantly; tends to study students whose behaviors may change over their life cycle stages; relies on self‐reports by different age groups to infer Generation Y's social media use; and does not examine the drivers and outcomes of social‐media use. This paper's conceptual framework yields a detailed set of research questions.\n            \n            \n              Originality/value\n              This paper provides a conceptual framework for considering the antecedents and consequences of Generation Y's social media usage. It identifies unanswered questions about Generation Y's use of social media, as well as practical insights for managers.","container-title":"Journal of Service Management","DOI":"10.1108/09564231311326987","ISSN":"1757-5818","issue":"3","language":"en","license":"https://www.emerald.com/insight/site-policies","page":"245-267","source":"DOI.org (Crossref)","title":"Understanding Generation Y and their use of social media: a review and research agenda","title-short":"Understanding Generation Y and their use of social media","volume":"24","editor":[{"family":"Aksoy","given":"Lerzan"}],"author":[{"family":"Bolton","given":"Ruth N."},{"family":"Parasuraman","given":"A."},{"family":"Hoefnagels","given":"Ankie"},{"family":"Migchels","given":"Nanne"},{"family":"Kabadayi","given":"Sertan"},{"family":"Gruber","given":"Thorsten"},{"family":"Komarova Loureiro","given":"Yuliya"},{"family":"Solnet","given":"David"}],"issued":{"date-parts":[["2013",6,14]]}}}],"schema":"https://github.com/citation-style-language/schema/raw/master/csl-citation.json"} </w:instrText>
      </w:r>
      <w:r w:rsidRPr="008261E7">
        <w:rPr>
          <w:color w:val="000000"/>
          <w:lang w:val="en-US"/>
        </w:rPr>
        <w:fldChar w:fldCharType="separate"/>
      </w:r>
      <w:r w:rsidRPr="008261E7">
        <w:rPr>
          <w:color w:val="000000"/>
          <w:lang w:val="en-US"/>
        </w:rPr>
        <w:t>(Bolton et al., 2013)</w:t>
      </w:r>
      <w:r w:rsidRPr="008261E7">
        <w:rPr>
          <w:color w:val="000000"/>
          <w:lang w:val="en-US"/>
        </w:rPr>
        <w:fldChar w:fldCharType="end"/>
      </w:r>
      <w:r w:rsidRPr="008261E7">
        <w:rPr>
          <w:color w:val="000000"/>
          <w:lang w:val="en-US"/>
        </w:rPr>
        <w:t xml:space="preserve">. </w:t>
      </w:r>
    </w:p>
    <w:p w14:paraId="3F1BA62D" w14:textId="77777777"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Young people today belong to Generation Z, a cohort comprising individuals born from 1997 to the early 2010s </w:t>
      </w:r>
      <w:r w:rsidRPr="008261E7">
        <w:rPr>
          <w:color w:val="000000"/>
          <w:lang w:val="en-US"/>
        </w:rPr>
        <w:fldChar w:fldCharType="begin"/>
      </w:r>
      <w:r w:rsidRPr="008261E7">
        <w:rPr>
          <w:color w:val="000000"/>
          <w:lang w:val="en-US"/>
        </w:rPr>
        <w:instrText xml:space="preserve"> ADDIN ZOTERO_ITEM CSL_CITATION {"citationID":"ROQ94Xfx","properties":{"formattedCitation":"(Dimock, 2019)","plainCitation":"(Dimock, 2019)","noteIndex":0},"citationItems":[{"id":1422,"uris":["http://zotero.org/users/12858836/items/Y9KPST4Z"],"itemData":{"id":1422,"type":"post-weblog","abstract":"Pew Research Center now uses 1996 as the last birth year for Millennials in our work. President Michael Dimock explains why.","container-title":"Pew Research Center","language":"en-US","title":"Defining generations: Where Millennials end and Generation Z begins","title-short":"Defining generations","URL":"https://www.pewresearch.org/short-reads/2019/01/17/where-millennials-end-and-generation-z-begins/","author":[{"family":"Dimock","given":"Michael"}],"accessed":{"date-parts":[["2024",8,24]]},"issued":{"date-parts":[["2019",1,17]]}}}],"schema":"https://github.com/citation-style-language/schema/raw/master/csl-citation.json"} </w:instrText>
      </w:r>
      <w:r w:rsidRPr="008261E7">
        <w:rPr>
          <w:color w:val="000000"/>
          <w:lang w:val="en-US"/>
        </w:rPr>
        <w:fldChar w:fldCharType="separate"/>
      </w:r>
      <w:r w:rsidRPr="008261E7">
        <w:rPr>
          <w:color w:val="000000"/>
          <w:lang w:val="en-US"/>
        </w:rPr>
        <w:t>(Dimock, 2019)</w:t>
      </w:r>
      <w:r w:rsidRPr="008261E7">
        <w:rPr>
          <w:color w:val="000000"/>
          <w:lang w:val="en-US"/>
        </w:rPr>
        <w:fldChar w:fldCharType="end"/>
      </w:r>
      <w:r w:rsidRPr="008261E7">
        <w:rPr>
          <w:color w:val="000000"/>
          <w:lang w:val="en-US"/>
        </w:rPr>
        <w:t xml:space="preserve">. Known as the “Digital Generation” or “Internet Generation” </w:t>
      </w:r>
      <w:r w:rsidRPr="008261E7">
        <w:rPr>
          <w:color w:val="000000"/>
          <w:lang w:val="en-US"/>
        </w:rPr>
        <w:fldChar w:fldCharType="begin"/>
      </w:r>
      <w:r w:rsidRPr="008261E7">
        <w:rPr>
          <w:color w:val="000000"/>
          <w:lang w:val="en-US"/>
        </w:rPr>
        <w:instrText xml:space="preserve"> ADDIN ZOTERO_ITEM CSL_CITATION {"citationID":"y938nw8i","properties":{"formattedCitation":"(Palfrey &amp; Gasser, 2011; Tapscott, 2010)","plainCitation":"(Palfrey &amp; Gasser, 2011; Tapscott, 2010)","noteIndex":0},"citationItems":[{"id":1424,"uris":["http://zotero.org/users/12858836/items/UHWWN52L"],"itemData":{"id":1424,"type":"book","event-place":"Porto Alegre","publisher":"Artmed","publisher-place":"Porto Alegre","title":"Nascidos na Era Digital: Entendendo a Primeira Geração de Nascidos Digitais","author":[{"family":"Palfrey","given":"John"},{"family":"Gasser","given":"Urs"}],"issued":{"date-parts":[["2011"]]}}},{"id":1425,"uris":["http://zotero.org/users/12858836/items/6T9DGVPZ"],"itemData":{"id":1425,"type":"book","event-place":"Rio de Janeiro","publisher":"Agir Negócios","publisher-place":"Rio de Janeiro","title":"A hora da geração digital: como os jovens que cresceram usando a internet estão mudando tudo, das empresas aos governos","author":[{"family":"Tapscott","given":"Don"}],"issued":{"date-parts":[["2010"]]}}}],"schema":"https://github.com/citation-style-language/schema/raw/master/csl-citation.json"} </w:instrText>
      </w:r>
      <w:r w:rsidRPr="008261E7">
        <w:rPr>
          <w:color w:val="000000"/>
          <w:lang w:val="en-US"/>
        </w:rPr>
        <w:fldChar w:fldCharType="separate"/>
      </w:r>
      <w:r w:rsidRPr="008261E7">
        <w:rPr>
          <w:color w:val="000000"/>
          <w:lang w:val="en-US"/>
        </w:rPr>
        <w:t>(Palfrey &amp; Gasser, 2011; Tapscott, 2010)</w:t>
      </w:r>
      <w:r w:rsidRPr="008261E7">
        <w:rPr>
          <w:color w:val="000000"/>
          <w:lang w:val="en-US"/>
        </w:rPr>
        <w:fldChar w:fldCharType="end"/>
      </w:r>
      <w:r w:rsidRPr="008261E7">
        <w:rPr>
          <w:color w:val="000000"/>
          <w:lang w:val="en-US"/>
        </w:rPr>
        <w:t xml:space="preserve">, these individuals have had access to technology, computers, and mobile phones from an early age, which has deeply influenced their </w:t>
      </w:r>
      <w:r w:rsidRPr="008261E7">
        <w:rPr>
          <w:color w:val="000000"/>
          <w:lang w:val="en-US"/>
        </w:rPr>
        <w:lastRenderedPageBreak/>
        <w:t xml:space="preserve">cognitive and social development. Almost all young individuals today use social media daily, with these platforms shaping how they think, interact, and perceive themselves </w:t>
      </w:r>
      <w:r w:rsidRPr="008261E7">
        <w:rPr>
          <w:color w:val="000000"/>
          <w:lang w:val="en-US"/>
        </w:rPr>
        <w:fldChar w:fldCharType="begin"/>
      </w:r>
      <w:r w:rsidRPr="008261E7">
        <w:rPr>
          <w:color w:val="000000"/>
          <w:lang w:val="en-US"/>
        </w:rPr>
        <w:instrText xml:space="preserve"> ADDIN ZOTERO_ITEM CSL_CITATION {"citationID":"ZvLKdvYb","properties":{"formattedCitation":"(Moreno et al., 2022)","plainCitation":"(Moreno et al., 2022)","noteIndex":0},"citationItems":[{"id":1420,"uris":["http://zotero.org/users/12858836/items/JR43FXSK"],"itemData":{"id":1420,"type":"article-journal","abstract":"Background\n              Digital technology and media use is integral to adolescents’ lives and has been associated with both positive and negative health consequences. Previous studies have largely focused on understanding technology behaviors and outcomes within adolescent populations, which can promote assumptions about adolescent technology use as homogeneous. Furthermore, many studies on adolescent technology use have focused on risks and negative outcomes. To better understand adolescent digital technology use, we need new approaches that can assess distinct profiles within study populations and take a balanced approach to understanding the risks and benefits of digital technology use.\n            \n            \n              Objective\n              The purpose of this study was to identify profiles of adolescent technology use within a large study population focusing on four evidence-based constructs: technology ownership and use, parental involvement, health outcomes, and well-being indicators.\n            \n            \n              Methods\n              Adolescent-parent dyads were recruited for a cross-sectional web-based survey using the Qualtrics (Qualtrics International, Inc) platform and panels. Technology use measures included ownership of devices, social media use frequency, and the Adolescents’ Digital Technology Interactions and Importance scale. Parent involvement measures included household media rules, technology-related parenting practices, parent social media use frequency, and the parent-child relationship. Health outcome measures included physical activity, sleep, problematic internet use, and mental health assessments. Well-being indicators included mental wellness, communication, and empathy. We used latent class analysis (LCA) to identify distinct profile groups across the aforementioned 4 critical constructs.\n            \n            \n              Results\n              Among the 3981 adolescent-parent dyads recruited, adolescent participants had a mean age of 15.0 (SD 1.43) years; a total of 46.3% (1842/3981) were female, 67.8% (2701/3981) were White, and 75% (2986/3981) lived in a household with an income above the poverty line. The LCA identified 2 discrete classes. Class 1 was made up of 62.8% (2501/3981) of the participants. Class 1 participants were more likely than Class 2 participants to report family-owned devices, have lower technology importance scores, have household technology rules often centered on content, have positive parent relationships and lower parent social media use, and report better health outcomes and well-being indicators.\n            \n            \n              Conclusions\n              Findings from this national cross-sectional survey using LCA led to 2 distinct profile groups of adolescent media use and their association with technology use and parent involvement as well as health and well-being outcomes. The two classes included a larger Class 1 (Family-Engaged Adolescents) and a smaller Class 2 (At-Risk Adolescents). The findings of this study can inform interventions to reinforce positive technology use and family support.","container-title":"JMIR Pediatrics and Parenting","DOI":"10.2196/35540","ISSN":"2561-6722","issue":"2","journalAbbreviation":"JMIR Pediatr Parent","language":"en","page":"e35540","source":"DOI.org (Crossref)","title":"Digital Technology and Media Use by Adolescents: Latent Class Analysis","title-short":"Digital Technology and Media Use by Adolescents","volume":"5","author":[{"family":"Moreno","given":"Megan A"},{"family":"Binger","given":"Kole"},{"family":"Zhao","given":"Qianqian"},{"family":"Eickhoff","given":"Jens"},{"family":"Minich","given":"Matt"},{"family":"Uhls","given":"Yalda Tehranian"}],"issued":{"date-parts":[["2022",5,4]]}}}],"schema":"https://github.com/citation-style-language/schema/raw/master/csl-citation.json"} </w:instrText>
      </w:r>
      <w:r w:rsidRPr="008261E7">
        <w:rPr>
          <w:color w:val="000000"/>
          <w:lang w:val="en-US"/>
        </w:rPr>
        <w:fldChar w:fldCharType="separate"/>
      </w:r>
      <w:r w:rsidRPr="008261E7">
        <w:rPr>
          <w:color w:val="000000"/>
          <w:lang w:val="en-US"/>
        </w:rPr>
        <w:t>(Moreno et al., 2022)</w:t>
      </w:r>
      <w:r w:rsidRPr="008261E7">
        <w:rPr>
          <w:color w:val="000000"/>
          <w:lang w:val="en-US"/>
        </w:rPr>
        <w:fldChar w:fldCharType="end"/>
      </w:r>
      <w:r w:rsidRPr="008261E7">
        <w:rPr>
          <w:color w:val="000000"/>
          <w:lang w:val="en-US"/>
        </w:rPr>
        <w:t>.</w:t>
      </w:r>
    </w:p>
    <w:p w14:paraId="22C2F2B4" w14:textId="77777777"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Unlike older adults, who may be less influenced by social media due to more established self-concepts and greater resilience to societal pressures, young individuals are particularly vulnerable </w:t>
      </w:r>
      <w:r w:rsidRPr="008261E7">
        <w:rPr>
          <w:color w:val="000000"/>
          <w:lang w:val="en-US"/>
        </w:rPr>
        <w:fldChar w:fldCharType="begin"/>
      </w:r>
      <w:r w:rsidRPr="008261E7">
        <w:rPr>
          <w:color w:val="000000"/>
          <w:lang w:val="en-US"/>
        </w:rPr>
        <w:instrText xml:space="preserve"> ADDIN ZOTERO_ITEM CSL_CITATION {"citationID":"bzc9OFga","properties":{"formattedCitation":"(Merino et al., 2024)","plainCitation":"(Merino et al., 2024)","noteIndex":0},"citationItems":[{"id":1426,"uris":["http://zotero.org/users/12858836/items/GH4I8I3B"],"itemData":{"id":1426,"type":"article-journal","abstract":"This narrative review examines the interplay among body image perceptions, social media influence, physical measurements, and their impact on psychological well-being, focusing on the roles of cultural and gender differences and the need to understand the research methodologies employed in this field. In the age of digital proliferation, platforms like Instagram and Facebook have reshaped body image concerns, often leading to increased dissatisfaction and psychological distress due to constant exposure to idealized images and a culture of social comparison. Physical attributes such as weight, height, and BMI are scrutinized under societal standards of health and attractiveness, contributing to a spectrum of mental health issues including low self-esteem, depression, and eating disorders. This examination reveals how cultural norms and gender expectations further complicate body image perceptions, affecting individuals differently based on societal and personal ideals. It synthesizes current research and types of methods to illuminate how these factors together influence mental health and self-esteem, advocating for comprehensive interventions and policy measures aimed at mitigating body dissatisfaction and promoting a healthier, more inclusive understanding of body image. By delving into the complexities of body image satisfaction and its psychological implications, this review highlights the necessity of addressing these concerns within public health and social policy frameworks, underscoring the importance of a multifaceted approach to enhance individual and societal well-being.","container-title":"Healthcare","DOI":"10.3390/healthcare12141396","ISSN":"2227-9032","issue":"14","journalAbbreviation":"Healthcare","language":"en","license":"https://creativecommons.org/licenses/by/4.0/","page":"1396","source":"DOI.org (Crossref)","title":"Body Perceptions and Psychological Well-Being: A Review of the Impact of Social Media and Physical Measurements on Self-Esteem and Mental Health with a Focus on Body Image Satisfaction and Its Relationship with Cultural and Gender Factors","title-short":"Body Perceptions and Psychological Well-Being","volume":"12","author":[{"family":"Merino","given":"Mariana"},{"family":"Tornero-Aguilera","given":"José Francisco"},{"family":"Rubio-Zarapuz","given":"Alejandro"},{"family":"Villanueva-Tobaldo","given":"Carlota Valeria"},{"family":"Martín-Rodríguez","given":"Alexandra"},{"family":"Clemente-Suárez","given":"Vicente Javier"}],"issued":{"date-parts":[["2024",7,12]]}}}],"schema":"https://github.com/citation-style-language/schema/raw/master/csl-citation.json"} </w:instrText>
      </w:r>
      <w:r w:rsidRPr="008261E7">
        <w:rPr>
          <w:color w:val="000000"/>
          <w:lang w:val="en-US"/>
        </w:rPr>
        <w:fldChar w:fldCharType="separate"/>
      </w:r>
      <w:r w:rsidRPr="008261E7">
        <w:rPr>
          <w:color w:val="000000"/>
          <w:lang w:val="en-US"/>
        </w:rPr>
        <w:t>(Merino et al., 2024)</w:t>
      </w:r>
      <w:r w:rsidRPr="008261E7">
        <w:rPr>
          <w:color w:val="000000"/>
          <w:lang w:val="en-US"/>
        </w:rPr>
        <w:fldChar w:fldCharType="end"/>
      </w:r>
      <w:r w:rsidRPr="008261E7">
        <w:rPr>
          <w:color w:val="000000"/>
          <w:lang w:val="en-US"/>
        </w:rPr>
        <w:t xml:space="preserve">. While older users may focus on connection and community-building on social media, younger users are more likely to engage in comparisons, exacerbating body image concerns </w:t>
      </w:r>
      <w:r w:rsidRPr="008261E7">
        <w:rPr>
          <w:color w:val="000000"/>
          <w:lang w:val="en-US"/>
        </w:rPr>
        <w:fldChar w:fldCharType="begin"/>
      </w:r>
      <w:r w:rsidRPr="008261E7">
        <w:rPr>
          <w:color w:val="000000"/>
          <w:lang w:val="en-US"/>
        </w:rPr>
        <w:instrText xml:space="preserve"> ADDIN ZOTERO_ITEM CSL_CITATION {"citationID":"PFhVFAqR","properties":{"formattedCitation":"(Xiong, 2023)","plainCitation":"(Xiong, 2023)","noteIndex":0},"citationItems":[{"id":1402,"uris":["http://zotero.org/users/12858836/items/7VZ7J2EV"],"itemData":{"id":1402,"type":"article-journal","abstract":"The purpose of this article is to discuss how social media has changed womens body image. Firstly, the researcher provides an introduction to the definition and significance of body image, along with an overview. Subsequently, researcher will then delve into the characteristics of social media in shaping womens physical appearance ideals, and examine its impact on womens perceptions of their bodies. The impact of traditional media and social media on body image is compared by the researcher. Furthermore, the researcher analyzes various factors contributing to body image issues on social media, including the thin ideal and beauty standards, filtered reality and Photoshop culture, comparison and envy on social media, and the influence of influencers and celebrities on body image. The researcher discusses the negative consequences of unattainable body image ideals, such as the development of dieting or binge eating, and the psychological impact on womens mental health. Additionally, the researcher proposes positive strategies and interventions, such as media literacy programs and education, positive body image campaigns, self-acceptance, and self-care practices. Finally, the researcher outlines future research directions, including identifying gaps in existing literature, investigating the influence of social media on male body image, and examining potential policy and health intervention implications.","container-title":"Communications in Humanities Research","DOI":"10.54254/2753-7064/20/20231379","ISSN":"2753-7064, 2753-7072","issue":"1","journalAbbreviation":"CHR","page":"244-249","source":"DOI.org (Crossref)","title":"The Influence of Social Media on Womens Body Image","volume":"20","author":[{"family":"Xiong","given":"Yanting"}],"issued":{"date-parts":[["2023",12,7]]}}}],"schema":"https://github.com/citation-style-language/schema/raw/master/csl-citation.json"} </w:instrText>
      </w:r>
      <w:r w:rsidRPr="008261E7">
        <w:rPr>
          <w:color w:val="000000"/>
          <w:lang w:val="en-US"/>
        </w:rPr>
        <w:fldChar w:fldCharType="separate"/>
      </w:r>
      <w:r w:rsidRPr="008261E7">
        <w:rPr>
          <w:color w:val="000000"/>
          <w:lang w:val="en-US"/>
        </w:rPr>
        <w:t>(Xiong, 2023)</w:t>
      </w:r>
      <w:r w:rsidRPr="008261E7">
        <w:rPr>
          <w:color w:val="000000"/>
          <w:lang w:val="en-US"/>
        </w:rPr>
        <w:fldChar w:fldCharType="end"/>
      </w:r>
      <w:r w:rsidRPr="008261E7">
        <w:rPr>
          <w:color w:val="000000"/>
          <w:lang w:val="en-US"/>
        </w:rPr>
        <w:t xml:space="preserve">. Their frequent comparisons to influencers often lead to dissatisfaction with their own bodies, and upward comparisons can harm self-esteem </w:t>
      </w:r>
      <w:r w:rsidRPr="008261E7">
        <w:rPr>
          <w:color w:val="000000"/>
          <w:lang w:val="en-US"/>
        </w:rPr>
        <w:fldChar w:fldCharType="begin"/>
      </w:r>
      <w:r w:rsidRPr="008261E7">
        <w:rPr>
          <w:color w:val="000000"/>
          <w:lang w:val="en-US"/>
        </w:rPr>
        <w:instrText xml:space="preserve"> ADDIN ZOTERO_ITEM CSL_CITATION {"citationID":"f5gRv0lh","properties":{"formattedCitation":"(Syaifussalam et al., 2024)","plainCitation":"(Syaifussalam et al., 2024)","noteIndex":0},"citationItems":[{"id":1428,"uris":["http://zotero.org/users/12858836/items/TB4ZIBUB"],"itemData":{"id":1428,"type":"article-journal","abstract":"This research explores how advances in information technology, particularly through social media, have transformed communication patterns and influenced teenagers' body image perceptions. Employing a qualitative approach, the study conducted in-depth interviews with three teenage girls aged 17-21 who are active on social media. The findings indicate that many participants experience dissatisfaction with their bodies due to comparisons with prevalent beauty standards. This aligns with social comparison theory, which suggests that individuals often evaluate their appearance by contrasting themselves with others. Social interactions on social media, including comments and likes, also play a significant role in shaping self-confidence. While the pressure to conform to unrealistic beauty ideals is a notable negative effect, some participants reported feeling motivated to pursue healthier lifestyles as a positive outcome. The study highlights the need for effective interventions aimed at educating adolescents about healthy social media use and raising awareness of its potential effects on body image.","container-title":"International Journal of Contemporary Sciences (IJCS)","DOI":"10.55927/ijcs.v1i12.12041","ISSN":"3047-4078","issue":"12","journalAbbreviation":"IJCS","license":"https://creativecommons.org/licenses/by/4.0","page":"932-939","source":"DOI.org (Crossref)","title":"Reflections of Self: How Social Media Shapes Teen Body Image","title-short":"Reflections of Self","volume":"1","author":[{"family":"Syaifussalam","given":"M. Lathief"},{"family":"Intansari","given":"Fixi"},{"family":"Hanifah","given":"Raidah"},{"family":"Larasati","given":"Bayu Sekar"},{"family":"Wigati","given":"Meilia"},{"family":"Wilantika","given":"Rima"}],"issued":{"date-parts":[["2024",10,30]]}}}],"schema":"https://github.com/citation-style-language/schema/raw/master/csl-citation.json"} </w:instrText>
      </w:r>
      <w:r w:rsidRPr="008261E7">
        <w:rPr>
          <w:color w:val="000000"/>
          <w:lang w:val="en-US"/>
        </w:rPr>
        <w:fldChar w:fldCharType="separate"/>
      </w:r>
      <w:r w:rsidRPr="008261E7">
        <w:rPr>
          <w:color w:val="000000"/>
          <w:lang w:val="en-US"/>
        </w:rPr>
        <w:t>(Syaifussalam et al., 2024)</w:t>
      </w:r>
      <w:r w:rsidRPr="008261E7">
        <w:rPr>
          <w:color w:val="000000"/>
          <w:lang w:val="en-US"/>
        </w:rPr>
        <w:fldChar w:fldCharType="end"/>
      </w:r>
      <w:r w:rsidRPr="008261E7">
        <w:rPr>
          <w:color w:val="000000"/>
          <w:lang w:val="en-US"/>
        </w:rPr>
        <w:t xml:space="preserve">. </w:t>
      </w:r>
    </w:p>
    <w:p w14:paraId="2BE59B83" w14:textId="554B4B60"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Self-esteem refers to an individual’s feelings and thoughts about their own worth, competence, and adequacy, which are expressed through a positive or negative attitude toward oneself </w:t>
      </w:r>
      <w:r w:rsidRPr="008261E7">
        <w:rPr>
          <w:color w:val="000000"/>
          <w:lang w:val="en-US"/>
        </w:rPr>
        <w:fldChar w:fldCharType="begin"/>
      </w:r>
      <w:r w:rsidRPr="008261E7">
        <w:rPr>
          <w:color w:val="000000"/>
          <w:lang w:val="en-US"/>
        </w:rPr>
        <w:instrText xml:space="preserve"> ADDIN ZOTERO_ITEM CSL_CITATION {"citationID":"NqnIG6Gd","properties":{"formattedCitation":"(Rosenberg, 1965)","plainCitation":"(Rosenberg, 1965)","noteIndex":0},"citationItems":[{"id":1455,"uris":["http://zotero.org/users/12858836/items/2I54RMC5"],"itemData":{"id":1455,"type":"book","event-place":"Princeton","publisher":"Princeton University Press","publisher-place":"Princeton","title":"Society and the adolescent self-image","author":[{"family":"Rosenberg","given":"Morris"}],"issued":{"date-parts":[["1965"]]}}}],"schema":"https://github.com/citation-style-language/schema/raw/master/csl-citation.json"} </w:instrText>
      </w:r>
      <w:r w:rsidRPr="008261E7">
        <w:rPr>
          <w:color w:val="000000"/>
          <w:lang w:val="en-US"/>
        </w:rPr>
        <w:fldChar w:fldCharType="separate"/>
      </w:r>
      <w:r w:rsidRPr="008261E7">
        <w:rPr>
          <w:color w:val="000000"/>
          <w:lang w:val="en-US"/>
        </w:rPr>
        <w:t>(Rosenberg, 1965)</w:t>
      </w:r>
      <w:r w:rsidRPr="008261E7">
        <w:rPr>
          <w:color w:val="000000"/>
          <w:lang w:val="en-US"/>
        </w:rPr>
        <w:fldChar w:fldCharType="end"/>
      </w:r>
      <w:r w:rsidRPr="008261E7">
        <w:rPr>
          <w:color w:val="000000"/>
          <w:lang w:val="en-US"/>
        </w:rPr>
        <w:t xml:space="preserve">. Particularly among younger individuals, self-esteem is deeply relational and comparative, as they often gauge their value by measuring themselves against others </w:t>
      </w:r>
      <w:r w:rsidRPr="008261E7">
        <w:rPr>
          <w:color w:val="000000"/>
          <w:lang w:val="en-US"/>
        </w:rPr>
        <w:fldChar w:fldCharType="begin"/>
      </w:r>
      <w:r w:rsidRPr="008261E7">
        <w:rPr>
          <w:color w:val="000000"/>
          <w:lang w:val="en-US"/>
        </w:rPr>
        <w:instrText xml:space="preserve"> ADDIN ZOTERO_ITEM CSL_CITATION {"citationID":"MEPxKL8D","properties":{"formattedCitation":"(Syaifussalam et al., 2024)","plainCitation":"(Syaifussalam et al., 2024)","noteIndex":0},"citationItems":[{"id":1428,"uris":["http://zotero.org/users/12858836/items/TB4ZIBUB"],"itemData":{"id":1428,"type":"article-journal","abstract":"This research explores how advances in information technology, particularly through social media, have transformed communication patterns and influenced teenagers' body image perceptions. Employing a qualitative approach, the study conducted in-depth interviews with three teenage girls aged 17-21 who are active on social media. The findings indicate that many participants experience dissatisfaction with their bodies due to comparisons with prevalent beauty standards. This aligns with social comparison theory, which suggests that individuals often evaluate their appearance by contrasting themselves with others. Social interactions on social media, including comments and likes, also play a significant role in shaping self-confidence. While the pressure to conform to unrealistic beauty ideals is a notable negative effect, some participants reported feeling motivated to pursue healthier lifestyles as a positive outcome. The study highlights the need for effective interventions aimed at educating adolescents about healthy social media use and raising awareness of its potential effects on body image.","container-title":"International Journal of Contemporary Sciences (IJCS)","DOI":"10.55927/ijcs.v1i12.12041","ISSN":"3047-4078","issue":"12","journalAbbreviation":"IJCS","license":"https://creativecommons.org/licenses/by/4.0","page":"932-939","source":"DOI.org (Crossref)","title":"Reflections of Self: How Social Media Shapes Teen Body Image","title-short":"Reflections of Self","volume":"1","author":[{"family":"Syaifussalam","given":"M. Lathief"},{"family":"Intansari","given":"Fixi"},{"family":"Hanifah","given":"Raidah"},{"family":"Larasati","given":"Bayu Sekar"},{"family":"Wigati","given":"Meilia"},{"family":"Wilantika","given":"Rima"}],"issued":{"date-parts":[["2024",10,30]]}}}],"schema":"https://github.com/citation-style-language/schema/raw/master/csl-citation.json"} </w:instrText>
      </w:r>
      <w:r w:rsidRPr="008261E7">
        <w:rPr>
          <w:color w:val="000000"/>
          <w:lang w:val="en-US"/>
        </w:rPr>
        <w:fldChar w:fldCharType="separate"/>
      </w:r>
      <w:r w:rsidRPr="008261E7">
        <w:rPr>
          <w:color w:val="000000"/>
          <w:lang w:val="en-US"/>
        </w:rPr>
        <w:t>(Syaifussalam et al., 2024)</w:t>
      </w:r>
      <w:r w:rsidRPr="008261E7">
        <w:rPr>
          <w:color w:val="000000"/>
          <w:lang w:val="en-US"/>
        </w:rPr>
        <w:fldChar w:fldCharType="end"/>
      </w:r>
      <w:r w:rsidRPr="008261E7">
        <w:rPr>
          <w:color w:val="000000"/>
          <w:lang w:val="en-US"/>
        </w:rPr>
        <w:t xml:space="preserve">. </w:t>
      </w:r>
      <w:r w:rsidR="0085739E">
        <w:rPr>
          <w:color w:val="000000"/>
          <w:lang w:val="en-US"/>
        </w:rPr>
        <w:t>T</w:t>
      </w:r>
      <w:r w:rsidR="0085739E" w:rsidRPr="0085739E">
        <w:rPr>
          <w:color w:val="000000"/>
          <w:lang w:val="en-US"/>
        </w:rPr>
        <w:t>he idea that we learn about our own abilities and attitudes by comparing ourselves to other people</w:t>
      </w:r>
      <w:r w:rsidR="0085739E" w:rsidRPr="0085739E">
        <w:rPr>
          <w:color w:val="000000"/>
          <w:lang w:val="en-US"/>
        </w:rPr>
        <w:t xml:space="preserve"> </w:t>
      </w:r>
      <w:r w:rsidR="0085739E">
        <w:rPr>
          <w:color w:val="000000"/>
          <w:lang w:val="en-US"/>
        </w:rPr>
        <w:t>is studied in Psychology through Leon Festinger’s Social Comparison Theory (Festinger, 1954).</w:t>
      </w:r>
      <w:r w:rsidR="0085739E" w:rsidRPr="0085739E">
        <w:rPr>
          <w:color w:val="000000"/>
          <w:lang w:val="en-US"/>
        </w:rPr>
        <w:t xml:space="preserve"> </w:t>
      </w:r>
      <w:r w:rsidR="0085739E">
        <w:rPr>
          <w:color w:val="000000"/>
          <w:lang w:val="en-US"/>
        </w:rPr>
        <w:t xml:space="preserve">This </w:t>
      </w:r>
      <w:r w:rsidR="0085739E" w:rsidRPr="0085739E">
        <w:rPr>
          <w:color w:val="000000"/>
          <w:lang w:val="en-US"/>
        </w:rPr>
        <w:t xml:space="preserve">process is amplified in the context of social media where idealized images are prevalent. </w:t>
      </w:r>
      <w:r w:rsidRPr="008261E7">
        <w:rPr>
          <w:color w:val="000000"/>
          <w:lang w:val="en-US"/>
        </w:rPr>
        <w:t xml:space="preserve">In a study by Jan et al. </w:t>
      </w:r>
      <w:r w:rsidRPr="008261E7">
        <w:rPr>
          <w:color w:val="000000"/>
          <w:lang w:val="en-US"/>
        </w:rPr>
        <w:fldChar w:fldCharType="begin"/>
      </w:r>
      <w:r w:rsidRPr="008261E7">
        <w:rPr>
          <w:color w:val="000000"/>
          <w:lang w:val="en-US"/>
        </w:rPr>
        <w:instrText xml:space="preserve"> ADDIN ZOTERO_ITEM CSL_CITATION {"citationID":"5ZQ7nvNy","properties":{"formattedCitation":"(2017)","plainCitation":"(2017)","noteIndex":0},"citationItems":[{"id":1431,"uris":["http://zotero.org/users/12858836/items/BH88UQEG"],"itemData":{"id":1431,"type":"article-journal","abstract":"Social media has gained immense popularity in the last decade and its power has left certain long-lasting effects on people. The upward comparisons made using social networking sites have caused people to have lower self-esteems. In order to test the hypothesis 150 students from institute of business management were surveyed through questionnaires and interviews. This research was limited to the students of IoBM and Facebook, being the most popular social networking site was used as the representative of social media. Correlation and regression model was applied to the data with the help of SPSS statistics to test the relationship between social media and self-esteem. The major findings suggest that approximately 88% people engage in making social comparisons on Facebook and out of the 88%, 98% of the comparisons are upward social comparisons. Further this research proves there that there is a strong relationship between social media and selfesteem. Increase in social media usage causes the self-esteem of individuals to decrease. One hour spent on Facebook daily results in a 5.574 decrease in the self-esteem score of an individual.","container-title":"European Scientific Journal, ESJ","DOI":"10.19044/esj.2017.v13n23p329","ISSN":"18577431, 18577881","issue":"23","journalAbbreviation":"ESJ","page":"329","source":"DOI.org (Crossref)","title":"Impact of Social Media on Self-Esteem","volume":"13","author":[{"family":"Jan","given":"Muqaddas"},{"family":"Soomro","given":"Sanobia Anwwer"},{"family":"Ahmad","given":"Nawaz"}],"issued":{"date-parts":[["2017",8,31]]}},"label":"page","suppress-author":true}],"schema":"https://github.com/citation-style-language/schema/raw/master/csl-citation.json"} </w:instrText>
      </w:r>
      <w:r w:rsidRPr="008261E7">
        <w:rPr>
          <w:color w:val="000000"/>
          <w:lang w:val="en-US"/>
        </w:rPr>
        <w:fldChar w:fldCharType="separate"/>
      </w:r>
      <w:r w:rsidRPr="008261E7">
        <w:rPr>
          <w:color w:val="000000"/>
          <w:lang w:val="en-US"/>
        </w:rPr>
        <w:t>(2017)</w:t>
      </w:r>
      <w:r w:rsidRPr="008261E7">
        <w:rPr>
          <w:color w:val="000000"/>
          <w:lang w:val="en-US"/>
        </w:rPr>
        <w:fldChar w:fldCharType="end"/>
      </w:r>
      <w:r w:rsidRPr="008261E7">
        <w:rPr>
          <w:color w:val="000000"/>
          <w:lang w:val="en-US"/>
        </w:rPr>
        <w:t>, 88% of university students reported using social media for interpersonal comparisons. This study revealed a negative correlation between time spent on social media and self-esteem: as time spent on these platforms increased, self-esteem declined.</w:t>
      </w:r>
    </w:p>
    <w:p w14:paraId="228BCC4E" w14:textId="5C137787" w:rsidR="00AB2957" w:rsidRPr="008261E7" w:rsidRDefault="0085739E" w:rsidP="00AB2957">
      <w:pPr>
        <w:pBdr>
          <w:top w:val="nil"/>
          <w:left w:val="nil"/>
          <w:bottom w:val="nil"/>
          <w:right w:val="nil"/>
          <w:between w:val="nil"/>
        </w:pBdr>
        <w:spacing w:line="360" w:lineRule="auto"/>
        <w:ind w:firstLine="708"/>
        <w:jc w:val="both"/>
        <w:rPr>
          <w:color w:val="000000"/>
          <w:lang w:val="en-US"/>
        </w:rPr>
      </w:pPr>
      <w:r w:rsidRPr="0085739E">
        <w:rPr>
          <w:color w:val="000000"/>
          <w:lang w:val="en-US"/>
        </w:rPr>
        <w:t>Over the past two decades, especially following 2020, there has been a significant rise in interest surrounding social comparison theory. This surge can largely be linked to the expanding impact of social media, heightened awareness of body image issues, and the evolving understanding of self-esteem processes</w:t>
      </w:r>
      <w:r w:rsidR="00C528EC">
        <w:rPr>
          <w:color w:val="000000"/>
          <w:lang w:val="en-US"/>
        </w:rPr>
        <w:t xml:space="preserve"> </w:t>
      </w:r>
      <w:r w:rsidR="00C528EC">
        <w:rPr>
          <w:color w:val="000000"/>
          <w:lang w:val="en-US"/>
        </w:rPr>
        <w:fldChar w:fldCharType="begin"/>
      </w:r>
      <w:r w:rsidR="00C528EC">
        <w:rPr>
          <w:color w:val="000000"/>
          <w:lang w:val="en-US"/>
        </w:rPr>
        <w:instrText xml:space="preserve"> ADDIN ZOTERO_ITEM CSL_CITATION {"citationID":"w1KoiYLR","properties":{"formattedCitation":"(Ameen et al., 2022)","plainCitation":"(Ameen et al., 2022)","noteIndex":0},"citationItems":[{"id":1461,"uris":["http://zotero.org/users/12858836/items/EQYHNGFP"],"itemData":{"id":1461,"type":"article-journal","abstract":"Abstract\n            \n              Research is needed to identify novel ways to influence Generation Z female consumers' behavior when they interact with various technologies. This study investigates how experiences of using augmented reality, artificial intelligence‐enabled chatbots, and social media when interacting with beauty brands affect body image, self‐esteem, and purchase behavior among female consumers in Generation Z. Through three studies, we propose and test a model drawing on social comparison theory. In Study 1, a survey was completed by Generation Z women (\n              n\n               = 1118). In Study 2 and Study 3, two laboratory experiments were conducted with Generation Z women in Malaysia (\n              n\n               = 250 and\n              n\n               = 200). We show that (1) Generation Z women's perceived augmentation positively affects their body image, self‐esteem, and actual purchase behavior; (2) although trust in social media celebrities positively affects Generation Z women's body image and self‐esteem, the addictive use of social media does not have significant effects; (3) the chatbot support type (assistant vs. friend) has a significant impact on these women's experience; and (4) brand attachment, reputation, and awareness do not have significant effects. This article provides important implications for theory and practice on the behavior of Generation Z females when interacting with various technologies.","container-title":"Psychology &amp; Marketing","DOI":"10.1002/mar.21715","ISSN":"0742-6046, 1520-6793","issue":"11","journalAbbreviation":"Psychology and Marketing","language":"en","page":"2110-2129","source":"DOI.org (Crossref)","title":"It's all part of the customer journey: The impact of augmented reality, chatbots, and social media on the body image and self‐esteem of Generation Z female consumers","title-short":"It's all part of the customer journey","volume":"39","author":[{"family":"Ameen","given":"Nisreen"},{"family":"Cheah","given":"Jun‐Hwa"},{"family":"Kumar","given":"Satish"}],"issued":{"date-parts":[["2022",11]]}}}],"schema":"https://github.com/citation-style-language/schema/raw/master/csl-citation.json"} </w:instrText>
      </w:r>
      <w:r w:rsidR="00C528EC">
        <w:rPr>
          <w:color w:val="000000"/>
          <w:lang w:val="en-US"/>
        </w:rPr>
        <w:fldChar w:fldCharType="separate"/>
      </w:r>
      <w:r w:rsidR="00C528EC">
        <w:rPr>
          <w:noProof/>
          <w:color w:val="000000"/>
          <w:lang w:val="en-US"/>
        </w:rPr>
        <w:t>(Ameen et al., 2022)</w:t>
      </w:r>
      <w:r w:rsidR="00C528EC">
        <w:rPr>
          <w:color w:val="000000"/>
          <w:lang w:val="en-US"/>
        </w:rPr>
        <w:fldChar w:fldCharType="end"/>
      </w:r>
      <w:r w:rsidRPr="0085739E">
        <w:rPr>
          <w:color w:val="000000"/>
          <w:lang w:val="en-US"/>
        </w:rPr>
        <w:t>.</w:t>
      </w:r>
      <w:r w:rsidR="00C528EC">
        <w:rPr>
          <w:color w:val="000000"/>
          <w:lang w:val="en-US"/>
        </w:rPr>
        <w:t xml:space="preserve"> </w:t>
      </w:r>
      <w:r>
        <w:rPr>
          <w:color w:val="000000"/>
          <w:lang w:val="en-US"/>
        </w:rPr>
        <w:t xml:space="preserve">Not surprisingly, </w:t>
      </w:r>
      <w:r w:rsidR="00AB2957" w:rsidRPr="008261E7">
        <w:rPr>
          <w:color w:val="000000"/>
          <w:lang w:val="en-US"/>
        </w:rPr>
        <w:t xml:space="preserve">among the various types of content available on social media, health and fitness material plays a significant role for young users. Many seek information related to nutrition, exercise, and physical improvement, but such content often reinforces preoccupations with appearance </w:t>
      </w:r>
      <w:r w:rsidR="00AB2957" w:rsidRPr="008261E7">
        <w:rPr>
          <w:color w:val="000000"/>
          <w:lang w:val="en-US"/>
        </w:rPr>
        <w:fldChar w:fldCharType="begin"/>
      </w:r>
      <w:r w:rsidR="00AB2957" w:rsidRPr="008261E7">
        <w:rPr>
          <w:color w:val="000000"/>
          <w:lang w:val="en-US"/>
        </w:rPr>
        <w:instrText xml:space="preserve"> ADDIN ZOTERO_ITEM CSL_CITATION {"citationID":"gea7DoH3","properties":{"formattedCitation":"(Klier et al., 2022)","plainCitation":"(Klier et al., 2022)","noteIndex":0},"citationItems":[{"id":1433,"uris":["http://zotero.org/users/12858836/items/KPNFKZYI"],"itemData":{"id":1433,"type":"article-journal","abstract":"Abstract\n            \n              Background\n              Following and posting sport-related content on social media is wide-spread among young people. To date, little is known about the interdependence between sport-related social media use and the thereby perceived personal body image.\n            \n            \n              Methods\n              \n                We conducted an online survey (\n                N\n                 = 285) to examine how social media influences the sport-related body image.\n              \n            \n            \n              Results\n              \n                In general, social media are frequently used for sport (\n                n\n                 = 136, 47.7%). Resistance training correlated significantly with several motives of sport-related use of social media, and thus, represents the strong online presence of athletic sports. Less correlations could be found in team or other sports. Regarding the perception of body image, it was found that the group of rejecting (negative) body image significantly correlated with the emulation of social media mediated sport-related beauty and body ideals (\n                r\n                 = 0.63,\n                p\n                 = 0.001), as well as with increased body dissatisfaction when viewing sport-related posts on social media (\n                r\n                 = 0.590,\n                p\n                 = 0.001). Perceived social pressure and comparison were found to be mediators of the prevailing influence of social media usage.\n              \n            \n            \n              Conclusions\n              \n                These results reveal the importance of taking a closer look at socially shaped beauty and body ideals, especially in sport-related contents, striving for more educational campaigns such as\n                Body Positivity\n                and, above all, filtering information. Finally, future research is needed to gain deeper insight into young persons’ usage behavior of social media and its impact on the individual’s body image.\n              \n              \n                Trial Registration\n                The study was conducted according to the guidelines of the Declaration of Helsinki, and approved by the Ethics Committee of University of the Federal Armed Forces Munich, Germany (01/24/2022).","container-title":"BMC Psychology","DOI":"10.1186/s40359-022-01027-9","ISSN":"2050-7283","issue":"1","journalAbbreviation":"BMC Psychol","language":"en","page":"320","source":"DOI.org (Crossref)","title":"#fitspiration: a comparison of the sport-related social media usage and its impact on body image in young adults","title-short":"#fitspiration","volume":"10","author":[{"family":"Klier","given":"Kristina"},{"family":"Rommerskirchen","given":"Tessa"},{"family":"Brixius","given":"Klara"}],"issued":{"date-parts":[["2022",12,27]]}}}],"schema":"https://github.com/citation-style-language/schema/raw/master/csl-citation.json"} </w:instrText>
      </w:r>
      <w:r w:rsidR="00AB2957" w:rsidRPr="008261E7">
        <w:rPr>
          <w:color w:val="000000"/>
          <w:lang w:val="en-US"/>
        </w:rPr>
        <w:fldChar w:fldCharType="separate"/>
      </w:r>
      <w:r w:rsidR="00AB2957" w:rsidRPr="008261E7">
        <w:rPr>
          <w:color w:val="000000"/>
          <w:lang w:val="en-US"/>
        </w:rPr>
        <w:t>(Klier et al., 2022)</w:t>
      </w:r>
      <w:r w:rsidR="00AB2957" w:rsidRPr="008261E7">
        <w:rPr>
          <w:color w:val="000000"/>
          <w:lang w:val="en-US"/>
        </w:rPr>
        <w:fldChar w:fldCharType="end"/>
      </w:r>
      <w:r w:rsidR="00AB2957" w:rsidRPr="008261E7">
        <w:rPr>
          <w:color w:val="000000"/>
          <w:lang w:val="en-US"/>
        </w:rPr>
        <w:t xml:space="preserve">. </w:t>
      </w:r>
      <w:r w:rsidR="006F5244" w:rsidRPr="008261E7">
        <w:rPr>
          <w:color w:val="000000"/>
          <w:lang w:val="en-US"/>
        </w:rPr>
        <w:t xml:space="preserve">For example, a study by </w:t>
      </w:r>
      <w:proofErr w:type="spellStart"/>
      <w:r w:rsidR="006F5244" w:rsidRPr="008261E7">
        <w:rPr>
          <w:color w:val="000000"/>
          <w:lang w:val="en-US"/>
        </w:rPr>
        <w:t>Brasil</w:t>
      </w:r>
      <w:proofErr w:type="spellEnd"/>
      <w:r w:rsidR="006F5244" w:rsidRPr="008261E7">
        <w:rPr>
          <w:color w:val="000000"/>
          <w:lang w:val="en-US"/>
        </w:rPr>
        <w:t xml:space="preserve"> et al. </w:t>
      </w:r>
      <w:r w:rsidR="006F5244" w:rsidRPr="008261E7">
        <w:rPr>
          <w:color w:val="000000"/>
          <w:lang w:val="en-US"/>
        </w:rPr>
        <w:fldChar w:fldCharType="begin"/>
      </w:r>
      <w:r w:rsidR="006F5244" w:rsidRPr="008261E7">
        <w:rPr>
          <w:color w:val="000000"/>
          <w:lang w:val="en-US"/>
        </w:rPr>
        <w:instrText xml:space="preserve"> ADDIN ZOTERO_ITEM CSL_CITATION {"citationID":"X0ccEmwC","properties":{"formattedCitation":"(2024)","plainCitation":"(2024)","noteIndex":0},"citationItems":[{"id":1435,"uris":["http://zotero.org/users/12858836/items/P7D5LYQQ"],"itemData":{"id":1435,"type":"article-journal","container-title":"Body Image","DOI":"10.1016/j.bodyim.2024.101767","ISSN":"17401445","journalAbbreviation":"Body Image","language":"en","page":"101767","source":"DOI.org (Crossref)","title":"Social media and body image: Relationships between social media appearance preoccupation, self-objectification, and body image","title-short":"Social media and body image","volume":"51","author":[{"family":"Brasil","given":"Kyle M."},{"family":"Mims","given":"Callie E."},{"family":"Pritchard","given":"Mary E."},{"family":"McDermott","given":"Ryon C."}],"issued":{"date-parts":[["2024",12]]}},"label":"page","suppress-author":true}],"schema":"https://github.com/citation-style-language/schema/raw/master/csl-citation.json"} </w:instrText>
      </w:r>
      <w:r w:rsidR="006F5244" w:rsidRPr="008261E7">
        <w:rPr>
          <w:color w:val="000000"/>
          <w:lang w:val="en-US"/>
        </w:rPr>
        <w:fldChar w:fldCharType="separate"/>
      </w:r>
      <w:r w:rsidR="006F5244" w:rsidRPr="008261E7">
        <w:rPr>
          <w:color w:val="000000"/>
          <w:lang w:val="en-US"/>
        </w:rPr>
        <w:t>(2024)</w:t>
      </w:r>
      <w:r w:rsidR="006F5244" w:rsidRPr="008261E7">
        <w:rPr>
          <w:color w:val="000000"/>
          <w:lang w:val="en-US"/>
        </w:rPr>
        <w:fldChar w:fldCharType="end"/>
      </w:r>
      <w:r w:rsidR="006F5244" w:rsidRPr="008261E7">
        <w:rPr>
          <w:color w:val="000000"/>
          <w:lang w:val="en-US"/>
        </w:rPr>
        <w:t xml:space="preserve"> found that social media appearance-related preoccupation was strongly linked to body image concerns, with body surveillance mediating these effects.</w:t>
      </w:r>
      <w:r w:rsidR="006F5244">
        <w:rPr>
          <w:color w:val="000000"/>
          <w:lang w:val="en-US"/>
        </w:rPr>
        <w:t xml:space="preserve"> </w:t>
      </w:r>
      <w:r w:rsidR="00AB2957" w:rsidRPr="008261E7">
        <w:rPr>
          <w:color w:val="000000"/>
          <w:lang w:val="en-US"/>
        </w:rPr>
        <w:t>Women, in particular, may experience heightened body surveillance and shame, driven by internalized ideals of thinness and leanness</w:t>
      </w:r>
      <w:r w:rsidR="006F5244">
        <w:rPr>
          <w:color w:val="000000"/>
          <w:lang w:val="en-US"/>
        </w:rPr>
        <w:t xml:space="preserve"> </w:t>
      </w:r>
      <w:r w:rsidR="006F5244" w:rsidRPr="008261E7">
        <w:rPr>
          <w:color w:val="000000"/>
          <w:lang w:val="en-US"/>
        </w:rPr>
        <w:fldChar w:fldCharType="begin"/>
      </w:r>
      <w:r w:rsidR="009B0AED">
        <w:rPr>
          <w:color w:val="000000"/>
          <w:lang w:val="en-US"/>
        </w:rPr>
        <w:instrText xml:space="preserve"> ADDIN ZOTERO_ITEM CSL_CITATION {"citationID":"akhCj9c8","properties":{"formattedCitation":"(Klier et al., 2022)","plainCitation":"(Klier et al., 2022)","noteIndex":0},"citationItems":[{"id":1433,"uris":["http://zotero.org/users/12858836/items/KPNFKZYI"],"itemData":{"id":1433,"type":"article-journal","abstract":"Abstract\n            \n              Background\n              Following and posting sport-related content on social media is wide-spread among young people. To date, little is known about the interdependence between sport-related social media use and the thereby perceived personal body image.\n            \n            \n              Methods\n              \n                We conducted an online survey (\n                N\n                 = 285) to examine how social media influences the sport-related body image.\n              \n            \n            \n              Results\n              \n                In general, social media are frequently used for sport (\n                n\n                 = 136, 47.7%). Resistance training correlated significantly with several motives of sport-related use of social media, and thus, represents the strong online presence of athletic sports. Less correlations could be found in team or other sports. Regarding the perception of body image, it was found that the group of rejecting (negative) body image significantly correlated with the emulation of social media mediated sport-related beauty and body ideals (\n                r\n                 = 0.63,\n                p\n                 = 0.001), as well as with increased body dissatisfaction when viewing sport-related posts on social media (\n                r\n                 = 0.590,\n                p\n                 = 0.001). Perceived social pressure and comparison were found to be mediators of the prevailing influence of social media usage.\n              \n            \n            \n              Conclusions\n              \n                These results reveal the importance of taking a closer look at socially shaped beauty and body ideals, especially in sport-related contents, striving for more educational campaigns such as\n                Body Positivity\n                and, above all, filtering information. Finally, future research is needed to gain deeper insight into young persons’ usage behavior of social media and its impact on the individual’s body image.\n              \n              \n                Trial Registration\n                The study was conducted according to the guidelines of the Declaration of Helsinki, and approved by the Ethics Committee of University of the Federal Armed Forces Munich, Germany (01/24/2022).","container-title":"BMC Psychology","DOI":"10.1186/s40359-022-01027-9","ISSN":"2050-7283","issue":"1","journalAbbreviation":"BMC Psychol","language":"en","page":"320","source":"DOI.org (Crossref)","title":"#fitspiration: a comparison of the sport-related social media usage and its impact on body image in young adults","title-short":"#fitspiration","volume":"10","author":[{"family":"Klier","given":"Kristina"},{"family":"Rommerskirchen","given":"Tessa"},{"family":"Brixius","given":"Klara"}],"issued":{"date-parts":[["2022",12,27]]}}}],"schema":"https://github.com/citation-style-language/schema/raw/master/csl-citation.json"} </w:instrText>
      </w:r>
      <w:r w:rsidR="006F5244" w:rsidRPr="008261E7">
        <w:rPr>
          <w:color w:val="000000"/>
          <w:lang w:val="en-US"/>
        </w:rPr>
        <w:fldChar w:fldCharType="separate"/>
      </w:r>
      <w:r w:rsidR="006F5244" w:rsidRPr="008261E7">
        <w:rPr>
          <w:color w:val="000000"/>
          <w:lang w:val="en-US"/>
        </w:rPr>
        <w:t>(Klier et al., 2022)</w:t>
      </w:r>
      <w:r w:rsidR="006F5244" w:rsidRPr="008261E7">
        <w:rPr>
          <w:color w:val="000000"/>
          <w:lang w:val="en-US"/>
        </w:rPr>
        <w:fldChar w:fldCharType="end"/>
      </w:r>
      <w:r w:rsidR="006F5244" w:rsidRPr="008261E7">
        <w:rPr>
          <w:color w:val="000000"/>
          <w:lang w:val="en-US"/>
        </w:rPr>
        <w:t>.</w:t>
      </w:r>
      <w:r w:rsidR="00AB2957" w:rsidRPr="008261E7">
        <w:rPr>
          <w:color w:val="000000"/>
          <w:lang w:val="en-US"/>
        </w:rPr>
        <w:t xml:space="preserve"> </w:t>
      </w:r>
    </w:p>
    <w:p w14:paraId="68298C66" w14:textId="77777777"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lastRenderedPageBreak/>
        <w:tab/>
        <w:t xml:space="preserve">SMIs significantly contribute to this dynamic by perpetuating unattainable beauty ideals, as thinness, which can distort young people's perceptions of beauty and self-worth </w:t>
      </w:r>
      <w:r w:rsidRPr="008261E7">
        <w:rPr>
          <w:color w:val="000000"/>
          <w:lang w:val="en-US"/>
        </w:rPr>
        <w:fldChar w:fldCharType="begin"/>
      </w:r>
      <w:r w:rsidRPr="008261E7">
        <w:rPr>
          <w:color w:val="000000"/>
          <w:lang w:val="en-US"/>
        </w:rPr>
        <w:instrText xml:space="preserve"> ADDIN ZOTERO_ITEM CSL_CITATION {"citationID":"dWuyvX8r","properties":{"formattedCitation":"(Xie, 2024)","plainCitation":"(Xie, 2024)","noteIndex":0},"citationItems":[{"id":1400,"uris":["http://zotero.org/users/12858836/items/XTIDFS8G"],"itemData":{"id":1400,"type":"article-journal","abstract":"Through different sections, this paper discovers the complex relationship between social exposure and body image perceptions among young individuals. In the era of technological development, the significance of media exposure to young people cannot be underestimated. The Causes and Consequences section is divided into the previous studies and theories and the consequences of frequent media exposure. These two parts separately discussed the possible reasons for media influencing young people and the results, for instance, anxiety, lack of confidence, or dissatisfaction with their body image. It examines how these portrayals reinforce traditional gender roles, cultivate body dissatisfaction, affect interpersonal relationships, and shape societal norms and expectations. The third part introduces some mitigating factors and interventions. Including education initiatives and media literacy programs to support young people’s critical thinking and viewing skills when facing media exposure, it also includes policy interventions through government agencies and health services to improve young people’s mental health. This research fosters a healthier relationship between young people and media exposure.","container-title":"Transactions on Social Science, Education and Humanities Research","DOI":"10.62051/67rvhh97","ISSN":"2960-2262, 2960-1770","journalAbbreviation":"TSSEHR","license":"https://creativecommons.org/licenses/by-nc/4.0","page":"143-148","source":"DOI.org (Crossref)","title":"The Influence of Social Media on Perception of Body Image and Beauty Standards on Young People","volume":"5","author":[{"family":"Xie","given":"Zijing"}],"issued":{"date-parts":[["2024",4,1]]}}}],"schema":"https://github.com/citation-style-language/schema/raw/master/csl-citation.json"} </w:instrText>
      </w:r>
      <w:r w:rsidRPr="008261E7">
        <w:rPr>
          <w:color w:val="000000"/>
          <w:lang w:val="en-US"/>
        </w:rPr>
        <w:fldChar w:fldCharType="separate"/>
      </w:r>
      <w:r w:rsidRPr="008261E7">
        <w:rPr>
          <w:color w:val="000000"/>
          <w:lang w:val="en-US"/>
        </w:rPr>
        <w:t>(Xie, 2024)</w:t>
      </w:r>
      <w:r w:rsidRPr="008261E7">
        <w:rPr>
          <w:color w:val="000000"/>
          <w:lang w:val="en-US"/>
        </w:rPr>
        <w:fldChar w:fldCharType="end"/>
      </w:r>
      <w:r w:rsidRPr="008261E7">
        <w:rPr>
          <w:color w:val="000000"/>
          <w:lang w:val="en-US"/>
        </w:rPr>
        <w:t xml:space="preserve">. Research indicates that the thin ideal promoted by SMIs affects both Western and non-Western cultures, leading to widespread mental health challenges among young women worldwide </w:t>
      </w:r>
      <w:r w:rsidRPr="008261E7">
        <w:rPr>
          <w:color w:val="000000"/>
          <w:lang w:val="en-US"/>
        </w:rPr>
        <w:fldChar w:fldCharType="begin"/>
      </w:r>
      <w:r w:rsidRPr="008261E7">
        <w:rPr>
          <w:color w:val="000000"/>
          <w:lang w:val="en-US"/>
        </w:rPr>
        <w:instrText xml:space="preserve"> ADDIN ZOTERO_ITEM CSL_CITATION {"citationID":"ScZaPz0V","properties":{"formattedCitation":"(Swami et al., 2010)","plainCitation":"(Swami et al., 2010)","noteIndex":0},"citationItems":[{"id":1445,"uris":["http://zotero.org/users/12858836/items/IGRA6Y7U"],"itemData":{"id":1445,"type":"article-journal","abstract":"This study reports results from the first International Body Project (IBP-I), which surveyed 7,434 individuals in 10 major world regions about body weight ideals and body dissatisfaction. Participants completed the female Contour Drawing Figure Rating Scale (CDFRS) and self-reported their exposure to Western and local media. Results indicated there were significant cross-regional differences in the ideal female figure and body dissatisfaction, but effect sizes were small across high-socioeconomic-status (SES) sites. Within cultures, heavier bodies were preferred in low-SES sites compared to high-SES sites in Malaysia and South Africa ( ds = 1.94-2.49) but not in Austria. Participant age, body mass index (BMI), and Western media exposure predicted body weight ideals. BMI and Western media exposure predicted body dissatisfaction among women. Our results show that body dissatisfaction and desire for thinness is commonplace in high-SES settings across world regions, highlighting the need for international attention to this problem.","container-title":"Personality and Social Psychology Bulletin","DOI":"10.1177/0146167209359702","ISSN":"0146-1672, 1552-7433","issue":"3","journalAbbreviation":"Pers Soc Psychol Bull","language":"en","license":"http://journals.sagepub.com/page/policies/text-and-data-mining-license","page":"309-325","source":"DOI.org (Crossref)","title":"The Attractive Female Body Weight and Female Body Dissatisfaction in 26 Countries Across 10 World Regions: Results of the International Body Project I","title-short":"The Attractive Female Body Weight and Female Body Dissatisfaction in 26 Countries Across 10 World Regions","volume":"36","author":[{"family":"Swami","given":"Viren"},{"family":"Frederick","given":"David A."},{"family":"Aavik","given":"Toivo"},{"family":"Alcalay","given":"Lidia"},{"family":"Allik","given":"Jüri"},{"family":"Anderson","given":"Donna"},{"family":"Andrianto","given":"Sonny"},{"family":"Arora","given":"Arvind"},{"family":"Brännström","given":"Åke"},{"family":"Cunningham","given":"John"},{"family":"Danel","given":"Dariusz"},{"family":"Doroszewicz","given":"Krystyna"},{"family":"Forbes","given":"Gordon B."},{"family":"Furnham","given":"Adrian"},{"family":"Greven","given":"Corina U."},{"family":"Halberstadt","given":"Jamin"},{"literal":"Shuang Hao"},{"family":"Haubner","given":"Tanja"},{"literal":"Choon Sup Hwang"},{"family":"Inman","given":"Mary"},{"family":"Laile Jaafar","given":"Jas"},{"family":"Johansson","given":"Jacob"},{"family":"Jung","given":"Jaehee"},{"family":"Keser","given":"Aşkın"},{"family":"Kretzschmar","given":"Uta"},{"family":"Lachenicht","given":"Lance"},{"family":"Li","given":"Norman P."},{"family":"Locke","given":"Kenneth"},{"family":"Lönnqvist","given":"Jan-Erik"},{"family":"Lopez","given":"Christy"},{"family":"Loutzenhiser","given":"Lynn"},{"family":"Maisel","given":"Natalya C."},{"family":"McCabe","given":"Marita P."},{"family":"McCreary","given":"Donald R."},{"family":"McKibbin","given":"William F."},{"family":"Mussap","given":"Alex"},{"family":"Neto","given":"Félix"},{"family":"Nowell","given":"Carly"},{"family":"Peña Alampay","given":"Liane"},{"family":"Pillai","given":"Subash K."},{"family":"Pokrajac-Bulian","given":"Alessandra"},{"family":"Proyer","given":"René T."},{"family":"Quintelier","given":"Katinka"},{"family":"Ricciardelli","given":"Lina A."},{"family":"Rozmus-Wrzesinska","given":"Malgorzata"},{"family":"Ruch","given":"Willibald"},{"family":"Russo","given":"Timothy"},{"family":"Schütz","given":"Astrid"},{"family":"Shackelford","given":"Todd K."},{"family":"Shashidharan","given":"Sheeba"},{"family":"Simonetti","given":"Franco"},{"family":"Sinniah","given":"Dhachayani"},{"family":"Swami","given":"Mira"},{"family":"Vandermassen","given":"Griet"},{"family":"Van Duynslaeger","given":"Marijke"},{"family":"Verkasalo","given":"Markku"},{"family":"Voracek","given":"Martin"},{"family":"Yee","given":"Curtis K."},{"family":"Xian Zhang","given":"Echo"},{"literal":"Xiaoying Zhang"},{"family":"Zivcic-Becirevic","given":"Ivanka"}],"issued":{"date-parts":[["2010",3]]}}}],"schema":"https://github.com/citation-style-language/schema/raw/master/csl-citation.json"} </w:instrText>
      </w:r>
      <w:r w:rsidRPr="008261E7">
        <w:rPr>
          <w:color w:val="000000"/>
          <w:lang w:val="en-US"/>
        </w:rPr>
        <w:fldChar w:fldCharType="separate"/>
      </w:r>
      <w:r w:rsidRPr="008261E7">
        <w:rPr>
          <w:color w:val="000000"/>
          <w:lang w:val="en-US"/>
        </w:rPr>
        <w:t>(Swami et al., 2010)</w:t>
      </w:r>
      <w:r w:rsidRPr="008261E7">
        <w:rPr>
          <w:color w:val="000000"/>
          <w:lang w:val="en-US"/>
        </w:rPr>
        <w:fldChar w:fldCharType="end"/>
      </w:r>
      <w:r w:rsidRPr="008261E7">
        <w:rPr>
          <w:color w:val="000000"/>
          <w:lang w:val="en-US"/>
        </w:rPr>
        <w:t xml:space="preserve">. For instance, a cross-cultural study by Swami et al. (2010) involving ten world regions revealed that exposure to Western media and having higher measurements of body-mass index was correlated to higher levels of body image dissatisfaction in most surveyed developing nations. Jill Thompson and colleagues </w:t>
      </w:r>
      <w:r w:rsidRPr="008261E7">
        <w:rPr>
          <w:color w:val="000000"/>
          <w:lang w:val="en-US"/>
        </w:rPr>
        <w:fldChar w:fldCharType="begin"/>
      </w:r>
      <w:r w:rsidRPr="008261E7">
        <w:rPr>
          <w:color w:val="000000"/>
          <w:lang w:val="en-US"/>
        </w:rPr>
        <w:instrText xml:space="preserve"> ADDIN ZOTERO_ITEM CSL_CITATION {"citationID":"aiQ0v6Js","properties":{"formattedCitation":"(2020)","plainCitation":"(2020)","noteIndex":0},"citationItems":[{"id":1397,"uris":["http://zotero.org/users/12858836/items/IK4Q9SJJ"],"itemData":{"id":1397,"type":"article-journal","container-title":"Eurasian Journal of Educational Research","DOI":"10.14689/ejer.2020.90.3","ISSN":"1302597X, 25288911","issue":"90","journalAbbreviation":"EJER","page":"1-22","source":"DOI.org (Crossref)","title":"Western Media and Body Image Dissatisfaction in Young Women in Developing Nations","volume":"20","author":[{"family":"Jill Thompson","given":"Amanda"},{"family":"Poyrazli","given":"Senel"},{"family":"Miller","given":"Erin"}],"issued":{"date-parts":[["2020",11,30]]}},"label":"page","suppress-author":true}],"schema":"https://github.com/citation-style-language/schema/raw/master/csl-citation.json"} </w:instrText>
      </w:r>
      <w:r w:rsidRPr="008261E7">
        <w:rPr>
          <w:color w:val="000000"/>
          <w:lang w:val="en-US"/>
        </w:rPr>
        <w:fldChar w:fldCharType="separate"/>
      </w:r>
      <w:r w:rsidRPr="008261E7">
        <w:rPr>
          <w:color w:val="000000"/>
          <w:lang w:val="en-US"/>
        </w:rPr>
        <w:t>(2020)</w:t>
      </w:r>
      <w:r w:rsidRPr="008261E7">
        <w:rPr>
          <w:color w:val="000000"/>
          <w:lang w:val="en-US"/>
        </w:rPr>
        <w:fldChar w:fldCharType="end"/>
      </w:r>
      <w:r w:rsidRPr="008261E7">
        <w:rPr>
          <w:color w:val="000000"/>
          <w:lang w:val="en-US"/>
        </w:rPr>
        <w:t xml:space="preserve"> discovered that body dissatisfaction and eating disorders had drastically increased in young women across 10 non-western nations (Turkey, India, China, South Africa, Belize, Zimbabwe, Malaysia, Iran, Oman, and Fiji), most likely caused by an increase in access to western media. Studies conducted in Bangladesh have shown that platforms like Instagram and Snapchat exacerbate body dissatisfaction and lower self-esteem among teenage girls (Chowdhury &amp; Ahsan, 2024; Hossain &amp; Ahsan, 2024).</w:t>
      </w:r>
    </w:p>
    <w:p w14:paraId="1CFC0A83" w14:textId="77777777"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In this sense, social media use and its impact on self-esteem and self-concept in general, particularly among young consumers, appears to be a global phenomenon. However, empirical research on this topic remains limited in Latin America, especially in Brazil. An integrative literature review conducted in 2020 by Silva et al. </w:t>
      </w:r>
      <w:r w:rsidRPr="008261E7">
        <w:rPr>
          <w:color w:val="000000"/>
          <w:lang w:val="en-US"/>
        </w:rPr>
        <w:fldChar w:fldCharType="begin"/>
      </w:r>
      <w:r w:rsidRPr="008261E7">
        <w:rPr>
          <w:color w:val="000000"/>
          <w:lang w:val="en-US"/>
        </w:rPr>
        <w:instrText xml:space="preserve"> ADDIN ZOTERO_ITEM CSL_CITATION {"citationID":"x4jqECxT","properties":{"formattedCitation":"(2020)","plainCitation":"(2020)","noteIndex":0},"citationItems":[{"id":1448,"uris":["http://zotero.org/users/12858836/items/Z835P5PH"],"itemData":{"id":1448,"type":"article-journal","abstract":"Abstract This integrative review of literature followed the PICO strategy to investigate the repercussions of the use of social networks on the body image of their users. PubMed, LILACS, PsycINFO and SciELO databases were included as well as articles published between January 2006 and February 2019. Thirty-three articles were analyzed, which compose the corpus of this review. The studies revealed that social networks have a predominantly negative repercussion on the body self-image of their users, increasing levels of body dissatisfaction, also having a negative impact on mood and self-esteem. Added to this, social networks influenced the body type that users would like to have, translated by the lean body profile, considered a model of beauty.\n          , \n            Resumo Esta revisão integrativa da literatura seguiu a estratégia PICO para investigar as repercussões do uso das redes sociais na imagem corporal de seus usuários. Foram consultadas as bases PubMed, LILACS, PsycINFO e SciELO e incluídos artigos publicados entre janeiro de 2006 e fevereiro de 2019. Foram analisados 32 artigos na íntegra, que compuseram o corpus dessa revisão. Os estudos revelaram que as redes sociais repercutem predominantemente de forma negativa na autoimagem corporal de seus usuários, aumentando os níveis de insatisfação corporal e gerando impacto negativo no estado de humor e na autoestima. Somado a isso, as redes sociais influenciaram no tipo corporal que os usuários gostariam de ter traduzido pelo perfil corporal magro, considerado como modelo de beleza.","container-title":"Psicologia: Teoria e Pesquisa","DOI":"10.1590/0102.3772e36510","ISSN":"1806-3446, 0102-3772","journalAbbreviation":"Psic.: Teor. e Pesq.","license":"http://creativecommons.org/licenses/by/4.0/","page":"e36510","source":"DOI.org (Crossref)","title":"Repercussions of Social Networks on Their Users’ Body Image: Integrative Review","title-short":"Repercussions of Social Networks on Their Users’ Body Image","volume":"36","author":[{"family":"Silva","given":"Ana Flávia De Sousa"},{"family":"Japur","given":"Camila Cremonezi"},{"family":"Penaforte","given":"Fernanda Rodrigues De Oliveira"}],"issued":{"date-parts":[["2020"]]}},"label":"page","suppress-author":true}],"schema":"https://github.com/citation-style-language/schema/raw/master/csl-citation.json"} </w:instrText>
      </w:r>
      <w:r w:rsidRPr="008261E7">
        <w:rPr>
          <w:color w:val="000000"/>
          <w:lang w:val="en-US"/>
        </w:rPr>
        <w:fldChar w:fldCharType="separate"/>
      </w:r>
      <w:r w:rsidRPr="008261E7">
        <w:rPr>
          <w:color w:val="000000"/>
          <w:lang w:val="en-US"/>
        </w:rPr>
        <w:t>(2020)</w:t>
      </w:r>
      <w:r w:rsidRPr="008261E7">
        <w:rPr>
          <w:color w:val="000000"/>
          <w:lang w:val="en-US"/>
        </w:rPr>
        <w:fldChar w:fldCharType="end"/>
      </w:r>
      <w:r w:rsidRPr="008261E7">
        <w:rPr>
          <w:color w:val="000000"/>
          <w:lang w:val="en-US"/>
        </w:rPr>
        <w:t xml:space="preserve"> examined the effects of social network use on users’ body image and highlighted this gap, revealing that only one </w:t>
      </w:r>
      <w:r w:rsidRPr="008261E7">
        <w:rPr>
          <w:color w:val="000000"/>
          <w:lang w:val="en-US"/>
        </w:rPr>
        <w:fldChar w:fldCharType="begin"/>
      </w:r>
      <w:r w:rsidRPr="008261E7">
        <w:rPr>
          <w:color w:val="000000"/>
          <w:lang w:val="en-US"/>
        </w:rPr>
        <w:instrText xml:space="preserve"> ADDIN ZOTERO_ITEM CSL_CITATION {"citationID":"N4MUx0zr","properties":{"formattedCitation":"(Lira et al., 2017)","plainCitation":"(Lira et al., 2017)","noteIndex":0},"citationItems":[{"id":1449,"uris":["http://zotero.org/users/12858836/items/EZW6BE4V"],"itemData":{"id":1449,"type":"article-journal","abstract":"RESUMO Objetivo Avaliar relações entre a influência da mídia e o uso de redes sociais na imagem corporal (IC) de adolescentes do sexo feminino. Métodos Estudo transversal realizado com meninas adolescentes estudantes de escola pública e de uma organização não governamental da capital e do interior de São Paulo. Além de variáveis sociodemográficas e antropométricas, a avaliação da (IC) foi realizada pela Escala de Silhuetas Brasileiras. A influência da mídia foi avaliada pela subescala 1 de internalização geral da Escala de Atitudes Socioculturais em Relação à Aparência (SATAQ-3). Por fim, foram aplicadas perguntas sobre a frequência de acesso às mídias sociais e possível influência delas na IC. Resultados Participaram 212 meninas (14,8; DP 1,69 anos), sendo a maioria eutrófica (65,1%), pertencentes às classes sociais D e E, com escolaridade materna correspondente ao ensino médio completo; 85,8% estavam insatisfeitas com a IC; a maioria desejava uma silhueta menor. As meninas que escolheram figuras menores como desejadas apresentaram valores superiores na SATAQ-3 (p &lt; 0,001). O acesso diário maior de 10 vezes ao dia ao Facebook e Instagram aumentou a chance de insatisfação em 6,57 e 4,47 vezes, respectivamente. Conclusão As mídias, incluindo as redes sociais, estão associadas à insatisfação da IC de meninas adolescentes.\n          , \n            ABSTRACT Objective To evaluate relationship between media influence and use of social networks in the body image (BI) of female teenagers. Methods Transversal study involving students of public school and non-governmental organization in Sao Paulo State, Brazil. Besides the social-demographic variables, the teenagers were evaluated about anthropometric measurements. For the evaluation of the BI it was used the Brazilian Scale of Silhouettes, and for the influence of the media it was used the subscale 1 of The Sociocultural Attitudes Towards Appearance Scale (SATAQ-3). Questions about the social media frequency of access were applied to measure the influence of these medias. Results 212 females (14.8; DP 1.69 years) participate in the study, 65.1% normal weight range, belonging D and E social class, most of mother’s been high school graduated; 85.8% were unsatisfied with BI and the majority desires a smaller silhouette. Those that chose smaller figures had higher values in the SATAQ-3 (p &lt; 0.001). The daily access (more than 10 times) to Facebook and Instagram increased the chance to be BI unsatisfied 6.57 and 4.47 respectively. Conclusion The media – including the social networks – is associated with BI dissatisfaction among female teenagers in our sample.","container-title":"Jornal Brasileiro de Psiquiatria","DOI":"10.1590/0047-2085000000166","ISSN":"0047-2085","issue":"3","journalAbbreviation":"J. bras. psiquiatr.","page":"164-171","source":"DOI.org (Crossref)","title":"Uso de redes sociais, influência da mídia e insatisfação com a imagem corporal de adolescentes brasileiras","volume":"66","author":[{"family":"Lira","given":"Ariana Galhardi"},{"family":"Ganen","given":"Aline De Piano"},{"family":"Lodi","given":"Aline Sinhorini"},{"family":"Alvarenga","given":"Marle Dos Santos"}],"issued":{"date-parts":[["2017",9]]}}}],"schema":"https://github.com/citation-style-language/schema/raw/master/csl-citation.json"} </w:instrText>
      </w:r>
      <w:r w:rsidRPr="008261E7">
        <w:rPr>
          <w:color w:val="000000"/>
          <w:lang w:val="en-US"/>
        </w:rPr>
        <w:fldChar w:fldCharType="separate"/>
      </w:r>
      <w:r w:rsidRPr="008261E7">
        <w:rPr>
          <w:color w:val="000000"/>
          <w:lang w:val="en-US"/>
        </w:rPr>
        <w:t>(Lira et al., 2017)</w:t>
      </w:r>
      <w:r w:rsidRPr="008261E7">
        <w:rPr>
          <w:color w:val="000000"/>
          <w:lang w:val="en-US"/>
        </w:rPr>
        <w:fldChar w:fldCharType="end"/>
      </w:r>
      <w:r w:rsidRPr="008261E7">
        <w:rPr>
          <w:color w:val="000000"/>
          <w:lang w:val="en-US"/>
        </w:rPr>
        <w:t xml:space="preserve"> of the 33 analyzed articles originated from Brazil. In their study, Lira and colleagues (2017) investigated 212 adolescent girls in the city of São Paulo and found that those who used Facebook, Instagram and Snapchat daily were significantly more likely to experience body dissatisfaction compared to those who used these platforms monthly. Moreover, the study emphasized that daily access to Instagram more than 10 times increased the likelihood of body dissatisfaction by 4.47 times, relative to monthly users. Despite the scarcity of empirical studies, the psychological effects of social media use in the Brazilian population are remarkably important, given that the country ranks as the third highest in terms of social media engagement globally </w:t>
      </w:r>
      <w:r w:rsidRPr="008261E7">
        <w:rPr>
          <w:color w:val="000000"/>
          <w:lang w:val="en-US"/>
        </w:rPr>
        <w:fldChar w:fldCharType="begin"/>
      </w:r>
      <w:r w:rsidRPr="008261E7">
        <w:rPr>
          <w:color w:val="000000"/>
          <w:lang w:val="en-US"/>
        </w:rPr>
        <w:instrText xml:space="preserve"> ADDIN ZOTERO_ITEM CSL_CITATION {"citationID":"qpFr1YKT","properties":{"formattedCitation":"(Veloso, 2023)","plainCitation":"(Veloso, 2023)","noteIndex":0},"citationItems":[{"id":1450,"uris":["http://zotero.org/users/12858836/items/H9EWAMQW"],"itemData":{"id":1450,"type":"webpage","abstract":"Uso constante tem impactos econômicos e psicológicos, além de gerar riscos","container-title":"Extra","language":"pt-br","title":"Brasil é o terceiro país que mais consome redes sociais","URL":"https://extra.globo.com/economia/noticia/2023/03/brasil-e-o-terceiro-pais-que-mais-consome-redes-sociais.ghtml","author":[{"family":"Veloso","given":"Ana Clara"}],"accessed":{"date-parts":[["2025",1,18]]},"issued":{"date-parts":[["2023",3,26]]}}}],"schema":"https://github.com/citation-style-language/schema/raw/master/csl-citation.json"} </w:instrText>
      </w:r>
      <w:r w:rsidRPr="008261E7">
        <w:rPr>
          <w:color w:val="000000"/>
          <w:lang w:val="en-US"/>
        </w:rPr>
        <w:fldChar w:fldCharType="separate"/>
      </w:r>
      <w:r w:rsidRPr="008261E7">
        <w:rPr>
          <w:color w:val="000000"/>
          <w:lang w:val="en-US"/>
        </w:rPr>
        <w:t>(Veloso, 2023)</w:t>
      </w:r>
      <w:r w:rsidRPr="008261E7">
        <w:rPr>
          <w:color w:val="000000"/>
          <w:lang w:val="en-US"/>
        </w:rPr>
        <w:fldChar w:fldCharType="end"/>
      </w:r>
      <w:r w:rsidRPr="008261E7">
        <w:rPr>
          <w:color w:val="000000"/>
          <w:lang w:val="en-US"/>
        </w:rPr>
        <w:t xml:space="preserve">. </w:t>
      </w:r>
    </w:p>
    <w:p w14:paraId="0C2BF4D2" w14:textId="65DFF5BD"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Whereas, </w:t>
      </w:r>
      <w:r w:rsidR="00734417" w:rsidRPr="008261E7">
        <w:rPr>
          <w:color w:val="000000"/>
          <w:lang w:val="en-US"/>
        </w:rPr>
        <w:t>worldwide</w:t>
      </w:r>
      <w:r w:rsidRPr="008261E7">
        <w:rPr>
          <w:color w:val="000000"/>
          <w:lang w:val="en-US"/>
        </w:rPr>
        <w:t xml:space="preserve">, the study of how social media influences self-esteem has generated a growing body of research (for a review, see </w:t>
      </w:r>
      <w:r w:rsidRPr="008261E7">
        <w:rPr>
          <w:color w:val="000000"/>
          <w:lang w:val="en-US"/>
        </w:rPr>
        <w:fldChar w:fldCharType="begin"/>
      </w:r>
      <w:r w:rsidR="008261E7" w:rsidRPr="008261E7">
        <w:rPr>
          <w:color w:val="000000"/>
          <w:lang w:val="en-US"/>
        </w:rPr>
        <w:instrText xml:space="preserve"> ADDIN ZOTERO_ITEM CSL_CITATION {"citationID":"I1tN141o","properties":{"formattedCitation":"(Alves de Castro et al., 2022)","plainCitation":"(Alves de Castro et al., 2022)","dontUpdate":true,"noteIndex":0},"citationItems":[{"id":1412,"uris":["http://zotero.org/users/12858836/items/KSYD8WHW"],"itemData":{"id":1412,"type":"article-journal","abstract":"This review focused on three main areas, \"Social Media Influencers (SMIs) in Context, The Impact of SMIs on Adolescents, and Consumer Behaviour in a Digital Era – Generation Z in Perspective\". This article aims to further the overall understanding of SMIs and outlines the impact of SMIs on adolescents‘ lives. Thus, the main objective of this literature review is to raise awareness within the marketing field about the influence of social media influencers on adolescents and how brands promote their products and content through social media influencers. The review comprised a regular search using electronic journal databases and secondary data from reports, surveys, and empirical research. The main findings from this review are insights about who social media influencers are, how to recognise them, how they impact adolescents‘ lives, how brands and SMIs are partnering. &lt;br&gt; The research conducted in this paper was funded by the Irish Research Council under award number GOIPG/2021/360. &lt;br&gt; December 2021Journal of Marketing Management 9(2):59-71 DOI: 10.15640/jmm.v9n2a9 Project: An investigation of the personality traits that could identify vulnerable young people who will be susceptible to undue influence by social media influencers (SMIs)","DOI":"10.6084/M9.FIGSHARE.19673517.V1","license":"Creative Commons Attribution 4.0 International","note":"dimensions: 524408 Bytes\npublisher: figshare","page":"59-71","source":"DOI.org (Datacite)","title":"Social Media Influencers (SMIs) in Context: A Literature Review","title-short":"Social Media Influencers (SMIs) in Context","author":[{"family":"Alves de Castro","given":"Charles"},{"family":"OReilly","given":"Isobel"},{"family":"Carthy","given":"Aiden"}],"issued":{"date-parts":[["2022"]]}}}],"schema":"https://github.com/citation-style-language/schema/raw/master/csl-citation.json"} </w:instrText>
      </w:r>
      <w:r w:rsidRPr="008261E7">
        <w:rPr>
          <w:color w:val="000000"/>
          <w:lang w:val="en-US"/>
        </w:rPr>
        <w:fldChar w:fldCharType="separate"/>
      </w:r>
      <w:r w:rsidRPr="008261E7">
        <w:rPr>
          <w:color w:val="000000"/>
          <w:lang w:val="en-US"/>
        </w:rPr>
        <w:t>Alves de Castro et al., 2022)</w:t>
      </w:r>
      <w:r w:rsidRPr="008261E7">
        <w:rPr>
          <w:color w:val="000000"/>
          <w:lang w:val="en-US"/>
        </w:rPr>
        <w:fldChar w:fldCharType="end"/>
      </w:r>
      <w:r w:rsidR="00734417">
        <w:rPr>
          <w:color w:val="000000"/>
          <w:lang w:val="en-US"/>
        </w:rPr>
        <w:t>,</w:t>
      </w:r>
      <w:r w:rsidRPr="008261E7">
        <w:rPr>
          <w:color w:val="000000"/>
          <w:lang w:val="en-US"/>
        </w:rPr>
        <w:t xml:space="preserve"> little is known about the immediate psychological effects of exposure to influencer content on self-esteem. An experimental study conducted in Iceland by </w:t>
      </w:r>
      <w:proofErr w:type="spellStart"/>
      <w:r w:rsidRPr="008261E7">
        <w:rPr>
          <w:color w:val="000000"/>
          <w:lang w:val="en-US"/>
        </w:rPr>
        <w:t>Sigurðardóttir</w:t>
      </w:r>
      <w:proofErr w:type="spellEnd"/>
      <w:r w:rsidRPr="008261E7">
        <w:rPr>
          <w:color w:val="000000"/>
          <w:lang w:val="en-US"/>
        </w:rPr>
        <w:t xml:space="preserve"> (2021) </w:t>
      </w:r>
      <w:r w:rsidR="00734417">
        <w:rPr>
          <w:color w:val="000000"/>
          <w:lang w:val="en-US"/>
        </w:rPr>
        <w:t xml:space="preserve">tackled this </w:t>
      </w:r>
      <w:proofErr w:type="gramStart"/>
      <w:r w:rsidR="00734417">
        <w:rPr>
          <w:color w:val="000000"/>
          <w:lang w:val="en-US"/>
        </w:rPr>
        <w:t>issue, but</w:t>
      </w:r>
      <w:proofErr w:type="gramEnd"/>
      <w:r w:rsidR="00734417">
        <w:rPr>
          <w:color w:val="000000"/>
          <w:lang w:val="en-US"/>
        </w:rPr>
        <w:t xml:space="preserve"> </w:t>
      </w:r>
      <w:r w:rsidRPr="008261E7">
        <w:rPr>
          <w:color w:val="000000"/>
          <w:lang w:val="en-US"/>
        </w:rPr>
        <w:t xml:space="preserve">found no significant effects of priming with influencer photos on self-esteem. Building on prior research, </w:t>
      </w:r>
      <w:r w:rsidRPr="008261E7">
        <w:rPr>
          <w:color w:val="000000"/>
          <w:lang w:val="en-US"/>
        </w:rPr>
        <w:lastRenderedPageBreak/>
        <w:t xml:space="preserve">the present study explores whether a similar experimental paradigm conducted in the Brazilian context might yield different results. </w:t>
      </w:r>
      <w:r w:rsidR="00734417">
        <w:rPr>
          <w:color w:val="000000"/>
          <w:lang w:val="en-US"/>
        </w:rPr>
        <w:t xml:space="preserve">In this sense, we ask whether priming </w:t>
      </w:r>
      <w:r w:rsidR="006F5244">
        <w:rPr>
          <w:color w:val="000000"/>
          <w:lang w:val="en-US"/>
        </w:rPr>
        <w:t>women</w:t>
      </w:r>
      <w:r w:rsidR="00734417">
        <w:rPr>
          <w:color w:val="000000"/>
          <w:lang w:val="en-US"/>
        </w:rPr>
        <w:t xml:space="preserve"> with </w:t>
      </w:r>
      <w:r w:rsidR="006F5244">
        <w:rPr>
          <w:color w:val="000000"/>
          <w:lang w:val="en-US"/>
        </w:rPr>
        <w:t xml:space="preserve">influencer-style pictures could </w:t>
      </w:r>
      <w:r w:rsidR="006F5244">
        <w:rPr>
          <w:color w:val="000000"/>
          <w:lang w:val="en-US"/>
        </w:rPr>
        <w:t xml:space="preserve">negatively </w:t>
      </w:r>
      <w:r w:rsidR="006F5244">
        <w:rPr>
          <w:color w:val="000000"/>
          <w:lang w:val="en-US"/>
        </w:rPr>
        <w:t xml:space="preserve">impact their self-esteem. We target women specifically because they are usually the most affected group </w:t>
      </w:r>
      <w:r w:rsidR="006F5244" w:rsidRPr="008261E7">
        <w:rPr>
          <w:color w:val="000000"/>
          <w:lang w:val="en-US"/>
        </w:rPr>
        <w:fldChar w:fldCharType="begin"/>
      </w:r>
      <w:r w:rsidR="009B0AED">
        <w:rPr>
          <w:color w:val="000000"/>
          <w:lang w:val="en-US"/>
        </w:rPr>
        <w:instrText xml:space="preserve"> ADDIN ZOTERO_ITEM CSL_CITATION {"citationID":"H99zeTW0","properties":{"formattedCitation":"(Klier et al., 2022)","plainCitation":"(Klier et al., 2022)","noteIndex":0},"citationItems":[{"id":1433,"uris":["http://zotero.org/users/12858836/items/KPNFKZYI"],"itemData":{"id":1433,"type":"article-journal","abstract":"Abstract\n            \n              Background\n              Following and posting sport-related content on social media is wide-spread among young people. To date, little is known about the interdependence between sport-related social media use and the thereby perceived personal body image.\n            \n            \n              Methods\n              \n                We conducted an online survey (\n                N\n                 = 285) to examine how social media influences the sport-related body image.\n              \n            \n            \n              Results\n              \n                In general, social media are frequently used for sport (\n                n\n                 = 136, 47.7%). Resistance training correlated significantly with several motives of sport-related use of social media, and thus, represents the strong online presence of athletic sports. Less correlations could be found in team or other sports. Regarding the perception of body image, it was found that the group of rejecting (negative) body image significantly correlated with the emulation of social media mediated sport-related beauty and body ideals (\n                r\n                 = 0.63,\n                p\n                 = 0.001), as well as with increased body dissatisfaction when viewing sport-related posts on social media (\n                r\n                 = 0.590,\n                p\n                 = 0.001). Perceived social pressure and comparison were found to be mediators of the prevailing influence of social media usage.\n              \n            \n            \n              Conclusions\n              \n                These results reveal the importance of taking a closer look at socially shaped beauty and body ideals, especially in sport-related contents, striving for more educational campaigns such as\n                Body Positivity\n                and, above all, filtering information. Finally, future research is needed to gain deeper insight into young persons’ usage behavior of social media and its impact on the individual’s body image.\n              \n              \n                Trial Registration\n                The study was conducted according to the guidelines of the Declaration of Helsinki, and approved by the Ethics Committee of University of the Federal Armed Forces Munich, Germany (01/24/2022).","container-title":"BMC Psychology","DOI":"10.1186/s40359-022-01027-9","ISSN":"2050-7283","issue":"1","journalAbbreviation":"BMC Psychol","language":"en","page":"320","source":"DOI.org (Crossref)","title":"#fitspiration: a comparison of the sport-related social media usage and its impact on body image in young adults","title-short":"#fitspiration","volume":"10","author":[{"family":"Klier","given":"Kristina"},{"family":"Rommerskirchen","given":"Tessa"},{"family":"Brixius","given":"Klara"}],"issued":{"date-parts":[["2022",12,27]]}}}],"schema":"https://github.com/citation-style-language/schema/raw/master/csl-citation.json"} </w:instrText>
      </w:r>
      <w:r w:rsidR="006F5244" w:rsidRPr="008261E7">
        <w:rPr>
          <w:color w:val="000000"/>
          <w:lang w:val="en-US"/>
        </w:rPr>
        <w:fldChar w:fldCharType="separate"/>
      </w:r>
      <w:r w:rsidR="006F5244" w:rsidRPr="008261E7">
        <w:rPr>
          <w:color w:val="000000"/>
          <w:lang w:val="en-US"/>
        </w:rPr>
        <w:t>(Klier et al., 2022)</w:t>
      </w:r>
      <w:r w:rsidR="006F5244" w:rsidRPr="008261E7">
        <w:rPr>
          <w:color w:val="000000"/>
          <w:lang w:val="en-US"/>
        </w:rPr>
        <w:fldChar w:fldCharType="end"/>
      </w:r>
      <w:r w:rsidR="006F5244">
        <w:rPr>
          <w:color w:val="000000"/>
          <w:lang w:val="en-US"/>
        </w:rPr>
        <w:t xml:space="preserve">. </w:t>
      </w:r>
    </w:p>
    <w:p w14:paraId="0D5BDCBB" w14:textId="5D320311"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Priming, based on </w:t>
      </w:r>
      <w:proofErr w:type="spellStart"/>
      <w:r w:rsidRPr="008261E7">
        <w:rPr>
          <w:color w:val="000000"/>
          <w:lang w:val="en-US"/>
        </w:rPr>
        <w:t>Bargh’s</w:t>
      </w:r>
      <w:proofErr w:type="spellEnd"/>
      <w:r w:rsidRPr="008261E7">
        <w:rPr>
          <w:color w:val="000000"/>
          <w:lang w:val="en-US"/>
        </w:rPr>
        <w:t xml:space="preserve"> </w:t>
      </w:r>
      <w:r w:rsidRPr="008261E7">
        <w:rPr>
          <w:color w:val="000000"/>
          <w:lang w:val="en-US"/>
        </w:rPr>
        <w:fldChar w:fldCharType="begin"/>
      </w:r>
      <w:r w:rsidRPr="008261E7">
        <w:rPr>
          <w:color w:val="000000"/>
          <w:lang w:val="en-US"/>
        </w:rPr>
        <w:instrText xml:space="preserve"> ADDIN ZOTERO_ITEM CSL_CITATION {"citationID":"mcwqyerB","properties":{"formattedCitation":"(Bargh, 2006)","plainCitation":"(Bargh, 2006)","noteIndex":0},"citationItems":[{"id":1452,"uris":["http://zotero.org/users/12858836/items/46NJV4XN"],"itemData":{"id":1452,"type":"article-journal","container-title":"European Journal of Social Psychology","DOI":"10.1002/ejsp.336","ISSN":"0046-2772, 1099-0992","issue":"2","journalAbbreviation":"Eur. J. Soc. Psychol.","language":"en","license":"http://doi.wiley.com/10.1002/tdm_license_1.1","page":"147-168","source":"DOI.org (Crossref)","title":"What have we been priming all these years? On the development, mechanisms, and ecology of nonconscious social behavior","title-short":"What have we been priming all these years?","volume":"36","author":[{"family":"Bargh","given":"John A."}],"issued":{"date-parts":[["2006",3]]}}}],"schema":"https://github.com/citation-style-language/schema/raw/master/csl-citation.json"} </w:instrText>
      </w:r>
      <w:r w:rsidRPr="008261E7">
        <w:rPr>
          <w:color w:val="000000"/>
          <w:lang w:val="en-US"/>
        </w:rPr>
        <w:fldChar w:fldCharType="separate"/>
      </w:r>
      <w:r w:rsidRPr="008261E7">
        <w:rPr>
          <w:color w:val="000000"/>
          <w:lang w:val="en-US"/>
        </w:rPr>
        <w:t>(Bargh, 2006)</w:t>
      </w:r>
      <w:r w:rsidRPr="008261E7">
        <w:rPr>
          <w:color w:val="000000"/>
          <w:lang w:val="en-US"/>
        </w:rPr>
        <w:fldChar w:fldCharType="end"/>
      </w:r>
      <w:r w:rsidRPr="008261E7">
        <w:rPr>
          <w:color w:val="000000"/>
          <w:lang w:val="en-US"/>
        </w:rPr>
        <w:t xml:space="preserve"> theory, refers to the unconscious influence that previous exposure to a stimulus has on subsequent responses </w:t>
      </w:r>
      <w:r w:rsidRPr="008261E7">
        <w:rPr>
          <w:color w:val="000000"/>
          <w:lang w:val="en-US"/>
        </w:rPr>
        <w:fldChar w:fldCharType="begin"/>
      </w:r>
      <w:r w:rsidRPr="008261E7">
        <w:rPr>
          <w:color w:val="000000"/>
          <w:lang w:val="en-US"/>
        </w:rPr>
        <w:instrText xml:space="preserve"> ADDIN ZOTERO_ITEM CSL_CITATION {"citationID":"Th0hANYr","properties":{"formattedCitation":"(Bargh &amp; Chartrand, 2014)","plainCitation":"(Bargh &amp; Chartrand, 2014)","noteIndex":0},"citationItems":[{"id":1454,"uris":["http://zotero.org/users/12858836/items/6IY8Z6AP"],"itemData":{"id":1454,"type":"chapter","container-title":"Handbook of Research Methods in Social and Personality Psychology","edition":"2","event-place":"New York","publisher":"Cambridge University Press","publisher-place":"New York","title":"The mind in the middle","author":[{"family":"Bargh","given":"John A."},{"family":"Chartrand","given":"Tanya L."}],"container-author":[{"family":"Reis","given":"Harry T."},{"family":"Judd","given":"Charles M."}],"issued":{"date-parts":[["2014"]]}}}],"schema":"https://github.com/citation-style-language/schema/raw/master/csl-citation.json"} </w:instrText>
      </w:r>
      <w:r w:rsidRPr="008261E7">
        <w:rPr>
          <w:color w:val="000000"/>
          <w:lang w:val="en-US"/>
        </w:rPr>
        <w:fldChar w:fldCharType="separate"/>
      </w:r>
      <w:r w:rsidRPr="008261E7">
        <w:rPr>
          <w:color w:val="000000"/>
          <w:lang w:val="en-US"/>
        </w:rPr>
        <w:t>(Bargh &amp; Chartrand, 2014)</w:t>
      </w:r>
      <w:r w:rsidRPr="008261E7">
        <w:rPr>
          <w:color w:val="000000"/>
          <w:lang w:val="en-US"/>
        </w:rPr>
        <w:fldChar w:fldCharType="end"/>
      </w:r>
      <w:r w:rsidRPr="008261E7">
        <w:rPr>
          <w:color w:val="000000"/>
          <w:lang w:val="en-US"/>
        </w:rPr>
        <w:t xml:space="preserve">. </w:t>
      </w:r>
      <w:r w:rsidR="009B0AED">
        <w:rPr>
          <w:color w:val="000000"/>
          <w:lang w:val="en-US"/>
        </w:rPr>
        <w:t xml:space="preserve">For instance, in a study by </w:t>
      </w:r>
      <w:proofErr w:type="spellStart"/>
      <w:r w:rsidR="009B0AED">
        <w:rPr>
          <w:color w:val="000000"/>
          <w:lang w:val="en-US"/>
        </w:rPr>
        <w:t>Papies</w:t>
      </w:r>
      <w:proofErr w:type="spellEnd"/>
      <w:r w:rsidR="009B0AED">
        <w:rPr>
          <w:color w:val="000000"/>
          <w:lang w:val="en-US"/>
        </w:rPr>
        <w:t xml:space="preserve"> and </w:t>
      </w:r>
      <w:proofErr w:type="spellStart"/>
      <w:r w:rsidR="009B0AED">
        <w:rPr>
          <w:color w:val="000000"/>
          <w:lang w:val="en-US"/>
        </w:rPr>
        <w:t>Hamstra</w:t>
      </w:r>
      <w:proofErr w:type="spellEnd"/>
      <w:r w:rsidR="009B0AED">
        <w:rPr>
          <w:color w:val="000000"/>
          <w:lang w:val="en-US"/>
        </w:rPr>
        <w:t xml:space="preserve"> </w:t>
      </w:r>
      <w:r w:rsidR="009B0AED">
        <w:rPr>
          <w:color w:val="000000"/>
          <w:lang w:val="en-US"/>
        </w:rPr>
        <w:fldChar w:fldCharType="begin"/>
      </w:r>
      <w:r w:rsidR="009B0AED">
        <w:rPr>
          <w:color w:val="000000"/>
          <w:lang w:val="en-US"/>
        </w:rPr>
        <w:instrText xml:space="preserve"> ADDIN ZOTERO_ITEM CSL_CITATION {"citationID":"Ru4Y7UIP","properties":{"formattedCitation":"(2010)","plainCitation":"(2010)","noteIndex":0},"citationItems":[{"id":1463,"uris":["http://zotero.org/users/12858836/items/PLDMKB5K"],"itemData":{"id":1463,"type":"article-journal","container-title":"Health Psychology","DOI":"10.1037/a0019877","ISSN":"1930-7810, 0278-6133","issue":"4","journalAbbreviation":"Health Psychology","language":"en","page":"384-388","source":"DOI.org (Crossref)","title":"Goal priming and eating behavior: Enhancing self-regulation by environmental cues.","title-short":"Goal priming and eating behavior","volume":"29","author":[{"family":"Papies","given":"Esther K."},{"family":"Hamstra","given":"Petra"}],"issued":{"date-parts":[["2010"]]}},"label":"page","suppress-author":true}],"schema":"https://github.com/citation-style-language/schema/raw/master/csl-citation.json"} </w:instrText>
      </w:r>
      <w:r w:rsidR="009B0AED">
        <w:rPr>
          <w:color w:val="000000"/>
          <w:lang w:val="en-US"/>
        </w:rPr>
        <w:fldChar w:fldCharType="separate"/>
      </w:r>
      <w:r w:rsidR="009B0AED">
        <w:rPr>
          <w:noProof/>
          <w:color w:val="000000"/>
          <w:lang w:val="en-US"/>
        </w:rPr>
        <w:t>(2010)</w:t>
      </w:r>
      <w:r w:rsidR="009B0AED">
        <w:rPr>
          <w:color w:val="000000"/>
          <w:lang w:val="en-US"/>
        </w:rPr>
        <w:fldChar w:fldCharType="end"/>
      </w:r>
      <w:r w:rsidR="009B0AED">
        <w:rPr>
          <w:color w:val="000000"/>
          <w:lang w:val="en-US"/>
        </w:rPr>
        <w:t>, p</w:t>
      </w:r>
      <w:r w:rsidR="009B0AED" w:rsidRPr="009B0AED">
        <w:rPr>
          <w:color w:val="000000"/>
          <w:lang w:val="en-US"/>
        </w:rPr>
        <w:t xml:space="preserve">riming </w:t>
      </w:r>
      <w:r w:rsidR="009B0AED">
        <w:rPr>
          <w:color w:val="000000"/>
          <w:lang w:val="en-US"/>
        </w:rPr>
        <w:t xml:space="preserve">people </w:t>
      </w:r>
      <w:r w:rsidR="009B0AED" w:rsidRPr="009B0AED">
        <w:rPr>
          <w:color w:val="000000"/>
          <w:lang w:val="en-US"/>
        </w:rPr>
        <w:t xml:space="preserve">with food images </w:t>
      </w:r>
      <w:r w:rsidR="009B0AED">
        <w:rPr>
          <w:color w:val="000000"/>
          <w:lang w:val="en-US"/>
        </w:rPr>
        <w:t>in a restaurant led</w:t>
      </w:r>
      <w:r w:rsidR="009B0AED" w:rsidRPr="009B0AED">
        <w:rPr>
          <w:color w:val="000000"/>
          <w:lang w:val="en-US"/>
        </w:rPr>
        <w:t xml:space="preserve"> to increased consumption, particularly among restrained eaters who may struggle with self-control in the presence of tempting food.</w:t>
      </w:r>
      <w:r w:rsidR="009B0AED">
        <w:rPr>
          <w:color w:val="000000"/>
          <w:lang w:val="en-US"/>
        </w:rPr>
        <w:t xml:space="preserve"> </w:t>
      </w:r>
      <w:r w:rsidRPr="008261E7">
        <w:rPr>
          <w:color w:val="000000"/>
          <w:lang w:val="en-US"/>
        </w:rPr>
        <w:t xml:space="preserve">Given Brazil’s unique cultural and social dynamics, this study hypothesizes that exposure to photos of supposed influencers </w:t>
      </w:r>
      <w:r w:rsidR="009B0AED" w:rsidRPr="008261E7">
        <w:rPr>
          <w:color w:val="000000"/>
          <w:lang w:val="en-US"/>
        </w:rPr>
        <w:t>depicting</w:t>
      </w:r>
      <w:r w:rsidRPr="008261E7">
        <w:rPr>
          <w:color w:val="000000"/>
          <w:lang w:val="en-US"/>
        </w:rPr>
        <w:t xml:space="preserve"> beauty standards will negatively affect women’s self-esteem, particularly among younger participants.</w:t>
      </w:r>
    </w:p>
    <w:p w14:paraId="182FAD81" w14:textId="77777777" w:rsidR="00AB2957" w:rsidRPr="008261E7" w:rsidRDefault="00AB2957" w:rsidP="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In this regard, this investigation employs an experimental design in which participants in the experimental group are primed with images of assumed SMIs before completing the Rosenberg Self-Esteem Scale, while a control group completes the scale without prior exposure to such images. Additionally, this study examines whether age moderates this relationship, hypothesizing that younger participants will exhibit greater declines in self-esteem than older ones. By addressing this gap, the study seeks to contribute to a deeper understanding of how social media influences the self-perceptions of Brazilian women.</w:t>
      </w:r>
    </w:p>
    <w:p w14:paraId="3E905478" w14:textId="5B6A9465" w:rsidR="004236CF" w:rsidRPr="008261E7" w:rsidRDefault="00AB2957">
      <w:pPr>
        <w:pBdr>
          <w:top w:val="nil"/>
          <w:left w:val="nil"/>
          <w:bottom w:val="nil"/>
          <w:right w:val="nil"/>
          <w:between w:val="nil"/>
        </w:pBdr>
        <w:spacing w:line="360" w:lineRule="auto"/>
        <w:ind w:firstLine="708"/>
        <w:jc w:val="both"/>
        <w:rPr>
          <w:color w:val="000000"/>
          <w:lang w:val="en-US"/>
        </w:rPr>
      </w:pPr>
      <w:r w:rsidRPr="008261E7">
        <w:rPr>
          <w:color w:val="000000"/>
          <w:lang w:val="en-US"/>
        </w:rPr>
        <w:tab/>
        <w:t xml:space="preserve">The primary aim of this study was to investigate the immediate effects of exposure to photos of social media influencers on self-esteem among Generation Z young </w:t>
      </w:r>
      <w:r w:rsidR="009B0AED">
        <w:rPr>
          <w:color w:val="000000"/>
          <w:lang w:val="en-US"/>
        </w:rPr>
        <w:t>women</w:t>
      </w:r>
      <w:r w:rsidRPr="008261E7">
        <w:rPr>
          <w:color w:val="000000"/>
          <w:lang w:val="en-US"/>
        </w:rPr>
        <w:t xml:space="preserve">, with a specific focus on the bifactorial dimensions of self-esteem (positive and negative). A secondary aim was to examine whether age moderated the relationship between exposure to influencer content and self-esteem. Additionally, the study sought to explore participants' subjective experiences with social media through self-reported questions, aiming to contextualize the broader psychological impacts of influencers on young </w:t>
      </w:r>
      <w:r w:rsidR="00A425C9">
        <w:rPr>
          <w:color w:val="000000"/>
          <w:lang w:val="en-US"/>
        </w:rPr>
        <w:t>women</w:t>
      </w:r>
      <w:r w:rsidRPr="008261E7">
        <w:rPr>
          <w:color w:val="000000"/>
          <w:lang w:val="en-US"/>
        </w:rPr>
        <w:t>'</w:t>
      </w:r>
      <w:r w:rsidR="00A425C9">
        <w:rPr>
          <w:color w:val="000000"/>
          <w:lang w:val="en-US"/>
        </w:rPr>
        <w:t>s</w:t>
      </w:r>
      <w:r w:rsidRPr="008261E7">
        <w:rPr>
          <w:color w:val="000000"/>
          <w:lang w:val="en-US"/>
        </w:rPr>
        <w:t xml:space="preserve"> perceptions of self-worth and appearance.</w:t>
      </w:r>
    </w:p>
    <w:p w14:paraId="42054D72" w14:textId="77777777" w:rsidR="004236CF" w:rsidRPr="008261E7" w:rsidRDefault="00000000">
      <w:pPr>
        <w:pBdr>
          <w:top w:val="nil"/>
          <w:left w:val="nil"/>
          <w:bottom w:val="nil"/>
          <w:right w:val="nil"/>
          <w:between w:val="nil"/>
        </w:pBdr>
        <w:jc w:val="center"/>
        <w:rPr>
          <w:b/>
          <w:color w:val="000000"/>
          <w:lang w:val="en-US"/>
        </w:rPr>
      </w:pPr>
      <w:r w:rsidRPr="008261E7">
        <w:rPr>
          <w:b/>
          <w:color w:val="000000"/>
          <w:lang w:val="en-US"/>
        </w:rPr>
        <w:t>Method</w:t>
      </w:r>
    </w:p>
    <w:p w14:paraId="17DD8986" w14:textId="77777777" w:rsidR="004236CF" w:rsidRPr="008261E7" w:rsidRDefault="00000000">
      <w:pPr>
        <w:pBdr>
          <w:top w:val="nil"/>
          <w:left w:val="nil"/>
          <w:bottom w:val="nil"/>
          <w:right w:val="nil"/>
          <w:between w:val="nil"/>
        </w:pBdr>
        <w:spacing w:line="360" w:lineRule="auto"/>
        <w:jc w:val="both"/>
        <w:rPr>
          <w:b/>
          <w:i/>
          <w:color w:val="000000"/>
          <w:lang w:val="en-US"/>
        </w:rPr>
      </w:pPr>
      <w:r w:rsidRPr="008261E7">
        <w:rPr>
          <w:b/>
          <w:i/>
          <w:color w:val="000000"/>
          <w:lang w:val="en-US"/>
        </w:rPr>
        <w:t>Participants</w:t>
      </w:r>
    </w:p>
    <w:p w14:paraId="04BF660D" w14:textId="624931D3" w:rsidR="00581543" w:rsidRPr="008261E7" w:rsidRDefault="00581543" w:rsidP="00581543">
      <w:pPr>
        <w:pBdr>
          <w:top w:val="nil"/>
          <w:left w:val="nil"/>
          <w:bottom w:val="nil"/>
          <w:right w:val="nil"/>
          <w:between w:val="nil"/>
        </w:pBdr>
        <w:spacing w:line="360" w:lineRule="auto"/>
        <w:jc w:val="both"/>
        <w:rPr>
          <w:color w:val="000000"/>
          <w:lang w:val="en-US"/>
        </w:rPr>
      </w:pPr>
      <w:r w:rsidRPr="008261E7">
        <w:rPr>
          <w:color w:val="000000"/>
          <w:lang w:val="en-US"/>
        </w:rPr>
        <w:tab/>
        <w:t xml:space="preserve">The sample comprised 845 Brazilian women aged 18 to 27 years (M = 21.4; SD = 2.6). Regarding education, 45.8% had incomplete higher education, and 26.7% had completed secondary education. Inclusion criteria required participants to identify as women, be over 18 and under 27 years old, and provide informed consent through an Informed Consent Form, which </w:t>
      </w:r>
      <w:r w:rsidRPr="008261E7">
        <w:rPr>
          <w:color w:val="000000"/>
          <w:lang w:val="en-US"/>
        </w:rPr>
        <w:lastRenderedPageBreak/>
        <w:t xml:space="preserve">provided them with information on the survey they were about to take. The age criterion was thus stablished to comprise only individuals belonging to Generation Z. Participants were recruited through social media platforms, such as Instagram, to complete an online questionnaire. The study was approved by the Ethics and Research Committee of </w:t>
      </w:r>
      <w:r w:rsidR="003A1CFD">
        <w:rPr>
          <w:color w:val="000000"/>
          <w:lang w:val="en-US"/>
        </w:rPr>
        <w:t xml:space="preserve">Centro </w:t>
      </w:r>
      <w:proofErr w:type="spellStart"/>
      <w:r w:rsidR="003A1CFD">
        <w:rPr>
          <w:color w:val="000000"/>
          <w:lang w:val="en-US"/>
        </w:rPr>
        <w:t>Universitário</w:t>
      </w:r>
      <w:proofErr w:type="spellEnd"/>
      <w:r w:rsidR="003A1CFD">
        <w:rPr>
          <w:color w:val="000000"/>
          <w:lang w:val="en-US"/>
        </w:rPr>
        <w:t xml:space="preserve"> </w:t>
      </w:r>
      <w:r w:rsidRPr="008261E7">
        <w:rPr>
          <w:color w:val="000000"/>
          <w:lang w:val="en-US"/>
        </w:rPr>
        <w:t>UNIESP (Certificate of Presentation of Ethical Appreciation No. 83174324.3.0000.5184). Via the Informed Consent Form, anonymity was assured, and participants were informed that they could withdraw from the study at any time without consequences.</w:t>
      </w:r>
    </w:p>
    <w:p w14:paraId="56876047" w14:textId="0C0AC61D" w:rsidR="004236CF" w:rsidRPr="008261E7" w:rsidRDefault="00581543">
      <w:pPr>
        <w:pBdr>
          <w:top w:val="nil"/>
          <w:left w:val="nil"/>
          <w:bottom w:val="nil"/>
          <w:right w:val="nil"/>
          <w:between w:val="nil"/>
        </w:pBdr>
        <w:spacing w:line="360" w:lineRule="auto"/>
        <w:jc w:val="both"/>
        <w:rPr>
          <w:b/>
          <w:i/>
          <w:color w:val="000000"/>
          <w:lang w:val="en-US"/>
        </w:rPr>
      </w:pPr>
      <w:r w:rsidRPr="008261E7">
        <w:rPr>
          <w:b/>
          <w:i/>
          <w:color w:val="000000"/>
          <w:lang w:val="en-US"/>
        </w:rPr>
        <w:t>Study Design</w:t>
      </w:r>
    </w:p>
    <w:p w14:paraId="2D830115" w14:textId="107B6461" w:rsidR="00581543" w:rsidRDefault="00581543" w:rsidP="00581543">
      <w:pPr>
        <w:pBdr>
          <w:top w:val="nil"/>
          <w:left w:val="nil"/>
          <w:bottom w:val="nil"/>
          <w:right w:val="nil"/>
          <w:between w:val="nil"/>
        </w:pBdr>
        <w:spacing w:line="360" w:lineRule="auto"/>
        <w:jc w:val="both"/>
        <w:rPr>
          <w:color w:val="000000"/>
          <w:lang w:val="en-US"/>
        </w:rPr>
      </w:pPr>
      <w:r w:rsidRPr="008261E7">
        <w:rPr>
          <w:color w:val="000000"/>
          <w:lang w:val="en-US"/>
        </w:rPr>
        <w:tab/>
        <w:t xml:space="preserve">The study employed an experimental design with two conditions: an experimental group (n=450), in which participants were </w:t>
      </w:r>
      <w:r w:rsidR="006B6A05">
        <w:rPr>
          <w:color w:val="000000"/>
          <w:lang w:val="en-US"/>
        </w:rPr>
        <w:t>primed (</w:t>
      </w:r>
      <w:r w:rsidRPr="008261E7">
        <w:rPr>
          <w:color w:val="000000"/>
          <w:lang w:val="en-US"/>
        </w:rPr>
        <w:t>exposed</w:t>
      </w:r>
      <w:r w:rsidR="006B6A05">
        <w:rPr>
          <w:color w:val="000000"/>
          <w:lang w:val="en-US"/>
        </w:rPr>
        <w:t>)</w:t>
      </w:r>
      <w:r w:rsidRPr="008261E7">
        <w:rPr>
          <w:color w:val="000000"/>
          <w:lang w:val="en-US"/>
        </w:rPr>
        <w:t xml:space="preserve"> to photos of social media influencers, and a control group (n=395), in which participants were not exposed to any photos. The independent variable was the experimental condition (exposure to photos or not), while the dependent variable was self-esteem, operationalized in two dimensions (positive and negative). Age was examined as a moderating variable.</w:t>
      </w:r>
      <w:r w:rsidR="00A57B97">
        <w:rPr>
          <w:color w:val="000000"/>
          <w:lang w:val="en-US"/>
        </w:rPr>
        <w:t xml:space="preserve"> The model is represented in Figure 1. </w:t>
      </w:r>
    </w:p>
    <w:p w14:paraId="25413D1F" w14:textId="4A53702B" w:rsidR="00A57B97" w:rsidRDefault="00A57B97" w:rsidP="00581543">
      <w:pPr>
        <w:pBdr>
          <w:top w:val="nil"/>
          <w:left w:val="nil"/>
          <w:bottom w:val="nil"/>
          <w:right w:val="nil"/>
          <w:between w:val="nil"/>
        </w:pBdr>
        <w:spacing w:line="360" w:lineRule="auto"/>
        <w:jc w:val="both"/>
        <w:rPr>
          <w:color w:val="000000"/>
          <w:lang w:val="en-US"/>
        </w:rPr>
      </w:pPr>
    </w:p>
    <w:p w14:paraId="6FCFF571" w14:textId="0038A8B8" w:rsidR="006B6A05" w:rsidRPr="00A57B97" w:rsidRDefault="006B6A05" w:rsidP="006B6A05">
      <w:pPr>
        <w:spacing w:line="360" w:lineRule="auto"/>
        <w:jc w:val="both"/>
        <w:rPr>
          <w:sz w:val="20"/>
          <w:szCs w:val="20"/>
          <w:lang w:val="en-US"/>
        </w:rPr>
      </w:pPr>
      <w:r w:rsidRPr="00A57B97">
        <w:rPr>
          <w:sz w:val="20"/>
          <w:szCs w:val="20"/>
          <w:lang w:val="en-US"/>
        </w:rPr>
        <w:t xml:space="preserve">Figure 1. </w:t>
      </w:r>
    </w:p>
    <w:p w14:paraId="4B942E1C" w14:textId="1081407A" w:rsidR="006B6A05" w:rsidRDefault="006B6A05" w:rsidP="006B6A05">
      <w:pPr>
        <w:spacing w:line="360" w:lineRule="auto"/>
        <w:jc w:val="both"/>
        <w:rPr>
          <w:i/>
          <w:color w:val="000000"/>
          <w:sz w:val="20"/>
          <w:szCs w:val="20"/>
          <w:lang w:val="en-US"/>
        </w:rPr>
      </w:pPr>
      <w:r>
        <w:rPr>
          <w:i/>
          <w:sz w:val="20"/>
          <w:szCs w:val="20"/>
          <w:lang w:val="en-US"/>
        </w:rPr>
        <w:t>Conceptual diagram of the moderation model in which the effect of the condition on self-esteem is dependent on age</w:t>
      </w:r>
      <w:r w:rsidRPr="00A57B97">
        <w:rPr>
          <w:i/>
          <w:sz w:val="20"/>
          <w:szCs w:val="20"/>
          <w:lang w:val="en-US"/>
        </w:rPr>
        <w:t>.</w:t>
      </w:r>
    </w:p>
    <w:p w14:paraId="48BF5941" w14:textId="0EF0EBD6" w:rsidR="006B6A05" w:rsidRPr="006B6A05" w:rsidRDefault="006B6A05" w:rsidP="006B6A05">
      <w:pPr>
        <w:spacing w:line="360" w:lineRule="auto"/>
        <w:jc w:val="both"/>
        <w:rPr>
          <w:i/>
          <w:color w:val="000000"/>
          <w:sz w:val="20"/>
          <w:szCs w:val="20"/>
          <w:lang w:val="en-US"/>
        </w:rPr>
      </w:pPr>
      <w:r>
        <w:rPr>
          <w:noProof/>
          <w:sz w:val="20"/>
          <w:szCs w:val="20"/>
          <w:lang w:val="en-US"/>
        </w:rPr>
        <mc:AlternateContent>
          <mc:Choice Requires="wpg">
            <w:drawing>
              <wp:anchor distT="0" distB="0" distL="114300" distR="114300" simplePos="0" relativeHeight="251666432" behindDoc="0" locked="0" layoutInCell="1" allowOverlap="1" wp14:anchorId="32765D7F" wp14:editId="02FE329E">
                <wp:simplePos x="0" y="0"/>
                <wp:positionH relativeFrom="column">
                  <wp:posOffset>1611630</wp:posOffset>
                </wp:positionH>
                <wp:positionV relativeFrom="paragraph">
                  <wp:posOffset>217805</wp:posOffset>
                </wp:positionV>
                <wp:extent cx="3207151" cy="1216322"/>
                <wp:effectExtent l="0" t="0" r="19050" b="15875"/>
                <wp:wrapNone/>
                <wp:docPr id="481465689" name="Agrupar 7"/>
                <wp:cNvGraphicFramePr/>
                <a:graphic xmlns:a="http://schemas.openxmlformats.org/drawingml/2006/main">
                  <a:graphicData uri="http://schemas.microsoft.com/office/word/2010/wordprocessingGroup">
                    <wpg:wgp>
                      <wpg:cNvGrpSpPr/>
                      <wpg:grpSpPr>
                        <a:xfrm>
                          <a:off x="0" y="0"/>
                          <a:ext cx="3207151" cy="1216322"/>
                          <a:chOff x="0" y="0"/>
                          <a:chExt cx="3207151" cy="1216322"/>
                        </a:xfrm>
                      </wpg:grpSpPr>
                      <wps:wsp>
                        <wps:cNvPr id="66219454" name="Caixa de Texto 3"/>
                        <wps:cNvSpPr txBox="1"/>
                        <wps:spPr>
                          <a:xfrm>
                            <a:off x="0" y="684107"/>
                            <a:ext cx="897444" cy="532215"/>
                          </a:xfrm>
                          <a:prstGeom prst="rect">
                            <a:avLst/>
                          </a:prstGeom>
                          <a:solidFill>
                            <a:schemeClr val="lt1"/>
                          </a:solidFill>
                          <a:ln w="6350">
                            <a:solidFill>
                              <a:prstClr val="black"/>
                            </a:solidFill>
                          </a:ln>
                        </wps:spPr>
                        <wps:txbx>
                          <w:txbxContent>
                            <w:p w14:paraId="7D4EE42E" w14:textId="77777777" w:rsidR="006B6A05" w:rsidRPr="006B6A05" w:rsidRDefault="006B6A05">
                              <w:pPr>
                                <w:rPr>
                                  <w:sz w:val="20"/>
                                  <w:szCs w:val="20"/>
                                  <w:lang w:val="en-US"/>
                                </w:rPr>
                              </w:pPr>
                            </w:p>
                            <w:p w14:paraId="3D2DE2C9" w14:textId="22FA745D" w:rsidR="006B6A05" w:rsidRPr="006B6A05" w:rsidRDefault="006B6A05" w:rsidP="006B6A05">
                              <w:pPr>
                                <w:jc w:val="center"/>
                                <w:rPr>
                                  <w:sz w:val="20"/>
                                  <w:szCs w:val="20"/>
                                  <w:lang w:val="en-US"/>
                                </w:rPr>
                              </w:pPr>
                              <w:r w:rsidRPr="006B6A05">
                                <w:rPr>
                                  <w:sz w:val="20"/>
                                  <w:szCs w:val="20"/>
                                  <w:lang w:val="en-US"/>
                                </w:rPr>
                                <w:t>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866136" name="Caixa de Texto 3"/>
                        <wps:cNvSpPr txBox="1"/>
                        <wps:spPr>
                          <a:xfrm>
                            <a:off x="2309707" y="677334"/>
                            <a:ext cx="897444" cy="532215"/>
                          </a:xfrm>
                          <a:prstGeom prst="rect">
                            <a:avLst/>
                          </a:prstGeom>
                          <a:solidFill>
                            <a:schemeClr val="lt1"/>
                          </a:solidFill>
                          <a:ln w="6350">
                            <a:solidFill>
                              <a:prstClr val="black"/>
                            </a:solidFill>
                          </a:ln>
                        </wps:spPr>
                        <wps:txbx>
                          <w:txbxContent>
                            <w:p w14:paraId="2A3CC008" w14:textId="77777777" w:rsidR="006B6A05" w:rsidRPr="006B6A05" w:rsidRDefault="006B6A05" w:rsidP="006B6A05">
                              <w:pPr>
                                <w:rPr>
                                  <w:sz w:val="20"/>
                                  <w:szCs w:val="20"/>
                                  <w:lang w:val="en-US"/>
                                </w:rPr>
                              </w:pPr>
                            </w:p>
                            <w:p w14:paraId="779FC6E6" w14:textId="28BAC2E2" w:rsidR="006B6A05" w:rsidRPr="006B6A05" w:rsidRDefault="006B6A05" w:rsidP="006B6A05">
                              <w:pPr>
                                <w:jc w:val="center"/>
                                <w:rPr>
                                  <w:sz w:val="20"/>
                                  <w:szCs w:val="20"/>
                                  <w:lang w:val="en-US"/>
                                </w:rPr>
                              </w:pPr>
                              <w:r w:rsidRPr="006B6A05">
                                <w:rPr>
                                  <w:sz w:val="20"/>
                                  <w:szCs w:val="20"/>
                                  <w:lang w:val="en-US"/>
                                </w:rPr>
                                <w:t>Self-esteem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9055402" name="Conector de Seta Reta 4"/>
                        <wps:cNvCnPr/>
                        <wps:spPr>
                          <a:xfrm>
                            <a:off x="900854" y="937260"/>
                            <a:ext cx="14094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374636" name="Caixa de Texto 3"/>
                        <wps:cNvSpPr txBox="1"/>
                        <wps:spPr>
                          <a:xfrm>
                            <a:off x="1097280" y="0"/>
                            <a:ext cx="897444" cy="532215"/>
                          </a:xfrm>
                          <a:prstGeom prst="rect">
                            <a:avLst/>
                          </a:prstGeom>
                          <a:solidFill>
                            <a:schemeClr val="lt1"/>
                          </a:solidFill>
                          <a:ln w="6350">
                            <a:solidFill>
                              <a:prstClr val="black"/>
                            </a:solidFill>
                          </a:ln>
                        </wps:spPr>
                        <wps:txbx>
                          <w:txbxContent>
                            <w:p w14:paraId="675C4E3C" w14:textId="77777777" w:rsidR="006B6A05" w:rsidRPr="006B6A05" w:rsidRDefault="006B6A05" w:rsidP="006B6A05">
                              <w:pPr>
                                <w:rPr>
                                  <w:sz w:val="20"/>
                                  <w:szCs w:val="20"/>
                                  <w:lang w:val="en-US"/>
                                </w:rPr>
                              </w:pPr>
                            </w:p>
                            <w:p w14:paraId="5B324935" w14:textId="71D10A50" w:rsidR="006B6A05" w:rsidRPr="006B6A05" w:rsidRDefault="006B6A05" w:rsidP="006B6A05">
                              <w:pPr>
                                <w:jc w:val="center"/>
                                <w:rPr>
                                  <w:sz w:val="20"/>
                                  <w:szCs w:val="20"/>
                                  <w:lang w:val="en-US"/>
                                </w:rPr>
                              </w:pPr>
                              <w:r w:rsidRPr="006B6A05">
                                <w:rPr>
                                  <w:sz w:val="20"/>
                                  <w:szCs w:val="20"/>
                                  <w:lang w:val="en-US"/>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265547" name="Conector de Seta Reta 5"/>
                        <wps:cNvCnPr/>
                        <wps:spPr>
                          <a:xfrm>
                            <a:off x="1540087" y="528320"/>
                            <a:ext cx="0" cy="404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765D7F" id="Agrupar 7" o:spid="_x0000_s1026" style="position:absolute;left:0;text-align:left;margin-left:126.9pt;margin-top:17.15pt;width:252.55pt;height:95.75pt;z-index:251666432" coordsize="32071,121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">
                <v:shapetype id="_x0000_t202" coordsize="21600,21600" o:spt="202" path="m,l,21600r21600,l21600,xe">
                  <v:stroke joinstyle="miter"/>
                  <v:path gradientshapeok="t" o:connecttype="rect"/>
                </v:shapetype>
                <v:shape id="Caixa de Texto 3" o:spid="_x0000_s1027" type="#_x0000_t202" style="position:absolute;top:6841;width:8974;height:5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" fillcolor="white [3201]" strokeweight=".5pt">
                  <v:textbox>
                    <w:txbxContent>
                      <w:p w14:paraId="7D4EE42E" w14:textId="77777777" w:rsidR="006B6A05" w:rsidRPr="006B6A05" w:rsidRDefault="006B6A05">
                        <w:pPr>
                          <w:rPr>
                            <w:sz w:val="20"/>
                            <w:szCs w:val="20"/>
                            <w:lang w:val="en-US"/>
                          </w:rPr>
                        </w:pPr>
                      </w:p>
                      <w:p w14:paraId="3D2DE2C9" w14:textId="22FA745D" w:rsidR="006B6A05" w:rsidRPr="006B6A05" w:rsidRDefault="006B6A05" w:rsidP="006B6A05">
                        <w:pPr>
                          <w:jc w:val="center"/>
                          <w:rPr>
                            <w:sz w:val="20"/>
                            <w:szCs w:val="20"/>
                            <w:lang w:val="en-US"/>
                          </w:rPr>
                        </w:pPr>
                        <w:r w:rsidRPr="006B6A05">
                          <w:rPr>
                            <w:sz w:val="20"/>
                            <w:szCs w:val="20"/>
                            <w:lang w:val="en-US"/>
                          </w:rPr>
                          <w:t>Condition</w:t>
                        </w:r>
                      </w:p>
                    </w:txbxContent>
                  </v:textbox>
                </v:shape>
                <v:shape id="Caixa de Texto 3" o:spid="_x0000_s1028" type="#_x0000_t202" style="position:absolute;left:23097;top:6773;width:8974;height:5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" fillcolor="white [3201]" strokeweight=".5pt">
                  <v:textbox>
                    <w:txbxContent>
                      <w:p w14:paraId="2A3CC008" w14:textId="77777777" w:rsidR="006B6A05" w:rsidRPr="006B6A05" w:rsidRDefault="006B6A05" w:rsidP="006B6A05">
                        <w:pPr>
                          <w:rPr>
                            <w:sz w:val="20"/>
                            <w:szCs w:val="20"/>
                            <w:lang w:val="en-US"/>
                          </w:rPr>
                        </w:pPr>
                      </w:p>
                      <w:p w14:paraId="779FC6E6" w14:textId="28BAC2E2" w:rsidR="006B6A05" w:rsidRPr="006B6A05" w:rsidRDefault="006B6A05" w:rsidP="006B6A05">
                        <w:pPr>
                          <w:jc w:val="center"/>
                          <w:rPr>
                            <w:sz w:val="20"/>
                            <w:szCs w:val="20"/>
                            <w:lang w:val="en-US"/>
                          </w:rPr>
                        </w:pPr>
                        <w:r w:rsidRPr="006B6A05">
                          <w:rPr>
                            <w:sz w:val="20"/>
                            <w:szCs w:val="20"/>
                            <w:lang w:val="en-US"/>
                          </w:rPr>
                          <w:t>Self-esteem</w:t>
                        </w:r>
                      </w:p>
                    </w:txbxContent>
                  </v:textbox>
                </v:shape>
                <v:shape id="Conector de Seta Reta 4" o:spid="_x0000_s1029" type="#_x0000_t32" style="position:absolute;left:9008;top:9372;width:1409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" strokecolor="black [3200]" strokeweight=".5pt">
                  <v:stroke endarrow="block" joinstyle="miter"/>
                </v:shape>
                <v:shape id="Caixa de Texto 3" o:spid="_x0000_s1030" type="#_x0000_t202" style="position:absolute;left:10972;width:8975;height:5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" fillcolor="white [3201]" strokeweight=".5pt">
                  <v:textbox>
                    <w:txbxContent>
                      <w:p w14:paraId="675C4E3C" w14:textId="77777777" w:rsidR="006B6A05" w:rsidRPr="006B6A05" w:rsidRDefault="006B6A05" w:rsidP="006B6A05">
                        <w:pPr>
                          <w:rPr>
                            <w:sz w:val="20"/>
                            <w:szCs w:val="20"/>
                            <w:lang w:val="en-US"/>
                          </w:rPr>
                        </w:pPr>
                      </w:p>
                      <w:p w14:paraId="5B324935" w14:textId="71D10A50" w:rsidR="006B6A05" w:rsidRPr="006B6A05" w:rsidRDefault="006B6A05" w:rsidP="006B6A05">
                        <w:pPr>
                          <w:jc w:val="center"/>
                          <w:rPr>
                            <w:sz w:val="20"/>
                            <w:szCs w:val="20"/>
                            <w:lang w:val="en-US"/>
                          </w:rPr>
                        </w:pPr>
                        <w:r w:rsidRPr="006B6A05">
                          <w:rPr>
                            <w:sz w:val="20"/>
                            <w:szCs w:val="20"/>
                            <w:lang w:val="en-US"/>
                          </w:rPr>
                          <w:t>Age</w:t>
                        </w:r>
                      </w:p>
                    </w:txbxContent>
                  </v:textbox>
                </v:shape>
                <v:shape id="Conector de Seta Reta 5" o:spid="_x0000_s1031" type="#_x0000_t32" style="position:absolute;left:15400;top:5283;width:0;height:404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" strokecolor="black [3200]" strokeweight=".5pt">
                  <v:stroke endarrow="block" joinstyle="miter"/>
                </v:shape>
              </v:group>
            </w:pict>
          </mc:Fallback>
        </mc:AlternateContent>
      </w:r>
    </w:p>
    <w:p w14:paraId="719CB7C2" w14:textId="05FB8404" w:rsidR="00A57B97" w:rsidRDefault="00A57B97" w:rsidP="00581543">
      <w:pPr>
        <w:pBdr>
          <w:top w:val="nil"/>
          <w:left w:val="nil"/>
          <w:bottom w:val="nil"/>
          <w:right w:val="nil"/>
          <w:between w:val="nil"/>
        </w:pBdr>
        <w:spacing w:line="360" w:lineRule="auto"/>
        <w:jc w:val="both"/>
        <w:rPr>
          <w:color w:val="000000"/>
          <w:lang w:val="en-US"/>
        </w:rPr>
      </w:pPr>
    </w:p>
    <w:p w14:paraId="3B620409" w14:textId="08EF614E" w:rsidR="006B6A05" w:rsidRDefault="006B6A05" w:rsidP="00581543">
      <w:pPr>
        <w:pBdr>
          <w:top w:val="nil"/>
          <w:left w:val="nil"/>
          <w:bottom w:val="nil"/>
          <w:right w:val="nil"/>
          <w:between w:val="nil"/>
        </w:pBdr>
        <w:spacing w:line="360" w:lineRule="auto"/>
        <w:jc w:val="both"/>
        <w:rPr>
          <w:color w:val="000000"/>
          <w:lang w:val="en-US"/>
        </w:rPr>
      </w:pPr>
    </w:p>
    <w:p w14:paraId="0458877A" w14:textId="270AE95A" w:rsidR="006B6A05" w:rsidRDefault="006B6A05" w:rsidP="00581543">
      <w:pPr>
        <w:pBdr>
          <w:top w:val="nil"/>
          <w:left w:val="nil"/>
          <w:bottom w:val="nil"/>
          <w:right w:val="nil"/>
          <w:between w:val="nil"/>
        </w:pBdr>
        <w:spacing w:line="360" w:lineRule="auto"/>
        <w:jc w:val="both"/>
        <w:rPr>
          <w:color w:val="000000"/>
          <w:lang w:val="en-US"/>
        </w:rPr>
      </w:pPr>
    </w:p>
    <w:p w14:paraId="1E860854" w14:textId="2837F18A" w:rsidR="006B6A05" w:rsidRDefault="006B6A05" w:rsidP="00581543">
      <w:pPr>
        <w:pBdr>
          <w:top w:val="nil"/>
          <w:left w:val="nil"/>
          <w:bottom w:val="nil"/>
          <w:right w:val="nil"/>
          <w:between w:val="nil"/>
        </w:pBdr>
        <w:spacing w:line="360" w:lineRule="auto"/>
        <w:jc w:val="both"/>
        <w:rPr>
          <w:color w:val="000000"/>
          <w:lang w:val="en-US"/>
        </w:rPr>
      </w:pPr>
    </w:p>
    <w:p w14:paraId="18502E11" w14:textId="77777777" w:rsidR="00A57B97" w:rsidRPr="008261E7" w:rsidRDefault="00A57B97" w:rsidP="00581543">
      <w:pPr>
        <w:pBdr>
          <w:top w:val="nil"/>
          <w:left w:val="nil"/>
          <w:bottom w:val="nil"/>
          <w:right w:val="nil"/>
          <w:between w:val="nil"/>
        </w:pBdr>
        <w:spacing w:line="360" w:lineRule="auto"/>
        <w:jc w:val="both"/>
        <w:rPr>
          <w:color w:val="000000"/>
          <w:lang w:val="en-US"/>
        </w:rPr>
      </w:pPr>
    </w:p>
    <w:p w14:paraId="7C582019" w14:textId="77777777" w:rsidR="006B6A05" w:rsidRDefault="006B6A05">
      <w:pPr>
        <w:pBdr>
          <w:top w:val="nil"/>
          <w:left w:val="nil"/>
          <w:bottom w:val="nil"/>
          <w:right w:val="nil"/>
          <w:between w:val="nil"/>
        </w:pBdr>
        <w:spacing w:line="360" w:lineRule="auto"/>
        <w:jc w:val="both"/>
        <w:rPr>
          <w:b/>
          <w:i/>
          <w:color w:val="000000"/>
          <w:lang w:val="en-US"/>
        </w:rPr>
      </w:pPr>
    </w:p>
    <w:p w14:paraId="74B5DB5F" w14:textId="19B97F5F" w:rsidR="004236CF" w:rsidRPr="008261E7" w:rsidRDefault="00581543">
      <w:pPr>
        <w:pBdr>
          <w:top w:val="nil"/>
          <w:left w:val="nil"/>
          <w:bottom w:val="nil"/>
          <w:right w:val="nil"/>
          <w:between w:val="nil"/>
        </w:pBdr>
        <w:spacing w:line="360" w:lineRule="auto"/>
        <w:jc w:val="both"/>
        <w:rPr>
          <w:b/>
          <w:i/>
          <w:color w:val="000000"/>
          <w:lang w:val="en-US"/>
        </w:rPr>
      </w:pPr>
      <w:r w:rsidRPr="008261E7">
        <w:rPr>
          <w:b/>
          <w:i/>
          <w:color w:val="000000"/>
          <w:lang w:val="en-US"/>
        </w:rPr>
        <w:t>Instruments</w:t>
      </w:r>
    </w:p>
    <w:p w14:paraId="7A3690E0" w14:textId="77777777" w:rsidR="00581543" w:rsidRPr="008261E7" w:rsidRDefault="00581543" w:rsidP="00581543">
      <w:pPr>
        <w:pBdr>
          <w:top w:val="nil"/>
          <w:left w:val="nil"/>
          <w:bottom w:val="nil"/>
          <w:right w:val="nil"/>
          <w:between w:val="nil"/>
        </w:pBdr>
        <w:spacing w:line="360" w:lineRule="auto"/>
        <w:jc w:val="both"/>
        <w:rPr>
          <w:color w:val="000000"/>
          <w:lang w:val="en-US"/>
        </w:rPr>
      </w:pPr>
      <w:r w:rsidRPr="008261E7">
        <w:rPr>
          <w:color w:val="000000"/>
          <w:lang w:val="en-US"/>
        </w:rPr>
        <w:tab/>
        <w:t>Images used for priming were selected from free image banks (</w:t>
      </w:r>
      <w:proofErr w:type="spellStart"/>
      <w:r w:rsidRPr="008261E7">
        <w:rPr>
          <w:color w:val="000000"/>
          <w:lang w:val="en-US"/>
        </w:rPr>
        <w:t>Unsplash</w:t>
      </w:r>
      <w:proofErr w:type="spellEnd"/>
      <w:r w:rsidRPr="008261E7">
        <w:rPr>
          <w:color w:val="000000"/>
          <w:lang w:val="en-US"/>
        </w:rPr>
        <w:t xml:space="preserve"> and </w:t>
      </w:r>
      <w:proofErr w:type="spellStart"/>
      <w:r w:rsidRPr="008261E7">
        <w:rPr>
          <w:color w:val="000000"/>
          <w:lang w:val="en-US"/>
        </w:rPr>
        <w:t>FreePik</w:t>
      </w:r>
      <w:proofErr w:type="spellEnd"/>
      <w:r w:rsidRPr="008261E7">
        <w:rPr>
          <w:color w:val="000000"/>
          <w:lang w:val="en-US"/>
        </w:rPr>
        <w:t xml:space="preserve">) and depicted aesthetic standards typically promoted by social media influencers (e.g., white, thin, and fit individuals). Since it was not feasible to use photos of real influencers, which are not in the public domain, images resembling the style of photos shared by real influencers were used. The four selected photos were then chosen based on their alignment with normative beauty standards and their resemblance to typical digital influencer content. The images were selected by a panel of three independent researchers to ensure consistency with aesthetic standards typically associated </w:t>
      </w:r>
      <w:r w:rsidRPr="008261E7">
        <w:rPr>
          <w:color w:val="000000"/>
          <w:lang w:val="en-US"/>
        </w:rPr>
        <w:lastRenderedPageBreak/>
        <w:t xml:space="preserve">with social media influencers. On the questionnaire, the images were initially presented to participants as being of famous global influencers and, for all effects, they were influencers.  </w:t>
      </w:r>
    </w:p>
    <w:p w14:paraId="47491755" w14:textId="123936D3" w:rsidR="00581543" w:rsidRPr="008261E7" w:rsidRDefault="00581543" w:rsidP="00581543">
      <w:pPr>
        <w:pBdr>
          <w:top w:val="nil"/>
          <w:left w:val="nil"/>
          <w:bottom w:val="nil"/>
          <w:right w:val="nil"/>
          <w:between w:val="nil"/>
        </w:pBdr>
        <w:spacing w:line="360" w:lineRule="auto"/>
        <w:jc w:val="both"/>
        <w:rPr>
          <w:color w:val="000000"/>
          <w:lang w:val="en-US"/>
        </w:rPr>
      </w:pPr>
      <w:r w:rsidRPr="008261E7">
        <w:rPr>
          <w:color w:val="000000"/>
          <w:lang w:val="en-US"/>
        </w:rPr>
        <w:tab/>
        <w:t xml:space="preserve">Self-esteem was assessed using the Rosenberg Self-Esteem Scale (Rosenberg, 1965), which was validated for the Brazilian context by Hutz </w:t>
      </w:r>
      <w:r w:rsidRPr="008261E7">
        <w:rPr>
          <w:color w:val="000000"/>
          <w:lang w:val="en-US"/>
        </w:rPr>
        <w:fldChar w:fldCharType="begin"/>
      </w:r>
      <w:r w:rsidRPr="008261E7">
        <w:rPr>
          <w:color w:val="000000"/>
          <w:lang w:val="en-US"/>
        </w:rPr>
        <w:instrText xml:space="preserve"> ADDIN ZOTERO_ITEM CSL_CITATION {"citationID":"qhwru62U","properties":{"formattedCitation":"(2000)","plainCitation":"(2000)","noteIndex":0},"citationItems":[{"id":1458,"uris":["http://zotero.org/users/12858836/items/WZJX6X3N"],"itemData":{"id":1458,"type":"thesis","event-place":"Porto Alegre","genre":"Tese (Doutorado)","publisher":"Universidade Federal do Rio Grande do Sul","publisher-place":"Porto Alegre","title":"Adaptaçăo brasileira da Escala de Autoestima de Rosenberg","author":[{"family":"Hutz","given":"C. S."}],"issued":{"date-parts":[["2000"]]}},"label":"page","suppress-author":true}],"schema":"https://github.com/citation-style-language/schema/raw/master/csl-citation.json"} </w:instrText>
      </w:r>
      <w:r w:rsidRPr="008261E7">
        <w:rPr>
          <w:color w:val="000000"/>
          <w:lang w:val="en-US"/>
        </w:rPr>
        <w:fldChar w:fldCharType="separate"/>
      </w:r>
      <w:r w:rsidRPr="008261E7">
        <w:rPr>
          <w:color w:val="000000"/>
          <w:lang w:val="en-US"/>
        </w:rPr>
        <w:t>(2000)</w:t>
      </w:r>
      <w:r w:rsidRPr="008261E7">
        <w:rPr>
          <w:color w:val="000000"/>
          <w:lang w:val="en-US"/>
        </w:rPr>
        <w:fldChar w:fldCharType="end"/>
      </w:r>
      <w:r w:rsidRPr="008261E7">
        <w:rPr>
          <w:color w:val="000000"/>
          <w:lang w:val="en-US"/>
        </w:rPr>
        <w:t xml:space="preserve">. The scale consists of 10 items rated on a 4-point Likert scale (0 = strongly disagree to 3 = strongly agree). Previous studies in Brazil have demonstrated satisfactory validity for this scale, with Cronbach’s alpha coefficients ranging from 0.68 to 0.86 (Hutz, 2000; </w:t>
      </w:r>
      <w:proofErr w:type="spellStart"/>
      <w:r w:rsidRPr="008261E7">
        <w:rPr>
          <w:color w:val="000000"/>
          <w:lang w:val="en-US"/>
        </w:rPr>
        <w:t>Sbicigo</w:t>
      </w:r>
      <w:proofErr w:type="spellEnd"/>
      <w:r w:rsidRPr="008261E7">
        <w:rPr>
          <w:color w:val="000000"/>
          <w:lang w:val="en-US"/>
        </w:rPr>
        <w:t xml:space="preserve"> et al., 2010; </w:t>
      </w:r>
      <w:proofErr w:type="spellStart"/>
      <w:r w:rsidRPr="008261E7">
        <w:rPr>
          <w:color w:val="000000"/>
          <w:lang w:val="en-US"/>
        </w:rPr>
        <w:t>Avanci</w:t>
      </w:r>
      <w:proofErr w:type="spellEnd"/>
      <w:r w:rsidRPr="008261E7">
        <w:rPr>
          <w:color w:val="000000"/>
          <w:lang w:val="en-US"/>
        </w:rPr>
        <w:t xml:space="preserve">, 2007). </w:t>
      </w:r>
    </w:p>
    <w:p w14:paraId="5A10EAD3" w14:textId="77777777" w:rsidR="00581543" w:rsidRPr="008261E7" w:rsidRDefault="00581543" w:rsidP="00581543">
      <w:pPr>
        <w:pBdr>
          <w:top w:val="nil"/>
          <w:left w:val="nil"/>
          <w:bottom w:val="nil"/>
          <w:right w:val="nil"/>
          <w:between w:val="nil"/>
        </w:pBdr>
        <w:spacing w:line="360" w:lineRule="auto"/>
        <w:jc w:val="both"/>
        <w:rPr>
          <w:color w:val="000000"/>
          <w:lang w:val="en-US"/>
        </w:rPr>
      </w:pPr>
      <w:r w:rsidRPr="008261E7">
        <w:rPr>
          <w:color w:val="000000"/>
          <w:lang w:val="en-US"/>
        </w:rPr>
        <w:tab/>
        <w:t xml:space="preserve">In addition to the Rosenberg Self-Esteem Scale, self-reported questions were included to explore participants’ perceptions of social media and its influence on self-esteem. These questions assessed whether participants believed social media content negatively affects self-esteem, whether they had experienced negative feelings while engaging with influencer content, and whether they had attempted to change their behavior, lifestyle, or appearance to resemble influencers. Questions also probed </w:t>
      </w:r>
      <w:proofErr w:type="gramStart"/>
      <w:r w:rsidRPr="008261E7">
        <w:rPr>
          <w:color w:val="000000"/>
          <w:lang w:val="en-US"/>
        </w:rPr>
        <w:t>participants'</w:t>
      </w:r>
      <w:proofErr w:type="gramEnd"/>
      <w:r w:rsidRPr="008261E7">
        <w:rPr>
          <w:color w:val="000000"/>
          <w:lang w:val="en-US"/>
        </w:rPr>
        <w:t xml:space="preserve"> preferred social media platforms and their views on the attainability of beauty standards promoted by influencers. These self-reported items aimed to complement the primary measures of self-esteem by offering contextual insights into participants' experiences with social media. Lastly, a sociodemographic questionnaire was included to collect information on participants’ age and educational background.</w:t>
      </w:r>
    </w:p>
    <w:p w14:paraId="45650B95" w14:textId="77777777" w:rsidR="004236CF" w:rsidRPr="008261E7" w:rsidRDefault="00000000">
      <w:pPr>
        <w:pBdr>
          <w:top w:val="nil"/>
          <w:left w:val="nil"/>
          <w:bottom w:val="nil"/>
          <w:right w:val="nil"/>
          <w:between w:val="nil"/>
        </w:pBdr>
        <w:spacing w:line="360" w:lineRule="auto"/>
        <w:jc w:val="both"/>
        <w:rPr>
          <w:b/>
          <w:i/>
          <w:color w:val="000000"/>
          <w:lang w:val="en-US"/>
        </w:rPr>
      </w:pPr>
      <w:r w:rsidRPr="008261E7">
        <w:rPr>
          <w:b/>
          <w:i/>
          <w:color w:val="000000"/>
          <w:lang w:val="en-US"/>
        </w:rPr>
        <w:t xml:space="preserve">Procedure </w:t>
      </w:r>
    </w:p>
    <w:p w14:paraId="1CF02825" w14:textId="11E35E42" w:rsidR="00581543" w:rsidRPr="008261E7" w:rsidRDefault="00581543" w:rsidP="00581543">
      <w:pPr>
        <w:pBdr>
          <w:top w:val="nil"/>
          <w:left w:val="nil"/>
          <w:bottom w:val="nil"/>
          <w:right w:val="nil"/>
          <w:between w:val="nil"/>
        </w:pBdr>
        <w:spacing w:line="360" w:lineRule="auto"/>
        <w:jc w:val="both"/>
        <w:rPr>
          <w:color w:val="000000"/>
          <w:lang w:val="en-US"/>
        </w:rPr>
      </w:pPr>
      <w:r w:rsidRPr="008261E7">
        <w:rPr>
          <w:color w:val="000000"/>
          <w:lang w:val="en-US"/>
        </w:rPr>
        <w:tab/>
        <w:t xml:space="preserve">The online survey was hosted on Google Forms. Participants were randomly assigned to one of the experimental conditions using the free online tool </w:t>
      </w:r>
      <w:proofErr w:type="spellStart"/>
      <w:proofErr w:type="gramStart"/>
      <w:r w:rsidRPr="008261E7">
        <w:rPr>
          <w:color w:val="000000"/>
          <w:lang w:val="en-US"/>
        </w:rPr>
        <w:t>allocate.monster</w:t>
      </w:r>
      <w:proofErr w:type="spellEnd"/>
      <w:proofErr w:type="gramEnd"/>
      <w:r w:rsidRPr="008261E7">
        <w:rPr>
          <w:color w:val="000000"/>
          <w:lang w:val="en-US"/>
        </w:rPr>
        <w:t xml:space="preserve">. In the experimental group, participants viewed four photos of the alleged social media influencers (two men and two women) before completing the self-esteem scale. Although participants were told that the individuals in the photos were globally famous influencers, the images were </w:t>
      </w:r>
      <w:proofErr w:type="gramStart"/>
      <w:r w:rsidRPr="008261E7">
        <w:rPr>
          <w:color w:val="000000"/>
          <w:lang w:val="en-US"/>
        </w:rPr>
        <w:t>actually of</w:t>
      </w:r>
      <w:proofErr w:type="gramEnd"/>
      <w:r w:rsidRPr="008261E7">
        <w:rPr>
          <w:color w:val="000000"/>
          <w:lang w:val="en-US"/>
        </w:rPr>
        <w:t xml:space="preserve"> random individuals from free image banks. In the control group, participants completed the self-esteem scale without prior exposure to any photos. Apart from this difference, the content presented to both groups was identical. After completing the survey, participants were debriefed. The debriefing message explained that the photos were not of real influencers and that the study was designed to investigate the effects of influencers’ images on self-esteem.</w:t>
      </w:r>
    </w:p>
    <w:p w14:paraId="778C9540" w14:textId="77777777" w:rsidR="004236CF" w:rsidRPr="008261E7" w:rsidRDefault="00000000">
      <w:pPr>
        <w:pBdr>
          <w:top w:val="nil"/>
          <w:left w:val="nil"/>
          <w:bottom w:val="nil"/>
          <w:right w:val="nil"/>
          <w:between w:val="nil"/>
        </w:pBdr>
        <w:spacing w:line="360" w:lineRule="auto"/>
        <w:jc w:val="both"/>
        <w:rPr>
          <w:b/>
          <w:i/>
          <w:color w:val="000000"/>
          <w:lang w:val="en-US"/>
        </w:rPr>
      </w:pPr>
      <w:r w:rsidRPr="008261E7">
        <w:rPr>
          <w:b/>
          <w:i/>
          <w:color w:val="000000"/>
          <w:lang w:val="en-US"/>
        </w:rPr>
        <w:t>Data analysis</w:t>
      </w:r>
    </w:p>
    <w:p w14:paraId="631FD284" w14:textId="1724B62D" w:rsidR="00581543" w:rsidRPr="008261E7" w:rsidRDefault="00581543">
      <w:pPr>
        <w:pBdr>
          <w:top w:val="nil"/>
          <w:left w:val="nil"/>
          <w:bottom w:val="nil"/>
          <w:right w:val="nil"/>
          <w:between w:val="nil"/>
        </w:pBdr>
        <w:spacing w:line="360" w:lineRule="auto"/>
        <w:jc w:val="both"/>
        <w:rPr>
          <w:color w:val="000000"/>
          <w:lang w:val="en-US"/>
        </w:rPr>
      </w:pPr>
      <w:r w:rsidRPr="008261E7">
        <w:rPr>
          <w:color w:val="000000"/>
          <w:lang w:val="en-US"/>
        </w:rPr>
        <w:tab/>
        <w:t xml:space="preserve">Data were analyzed using JAMOVI software (version 2.3.28). Moderation analyses with bootstrapping (5.000 samples) were conducted to evaluate the moderating role of age in the </w:t>
      </w:r>
      <w:r w:rsidRPr="008261E7">
        <w:rPr>
          <w:color w:val="000000"/>
          <w:lang w:val="en-US"/>
        </w:rPr>
        <w:lastRenderedPageBreak/>
        <w:t>relationship between the experimental condition and self-esteem. The decision to use 5.000 bootstrap resamples was based on recommendations for complex models involving indirect effects or interaction terms, as it provides more robust confidence intervals (Hayes, 2018). A post hoc power analysis was conducted using G*Power 3.1 to evaluate the statistical power of the study. The analysis revealed that the achieved power was 0.9999 (approximately 100%) for detecting a significant effect, assuming a small effect size (f2=0.0385) and a significance level of α=0.05.</w:t>
      </w:r>
    </w:p>
    <w:p w14:paraId="134089D3" w14:textId="77777777" w:rsidR="004236CF" w:rsidRPr="008261E7" w:rsidRDefault="00000000">
      <w:pPr>
        <w:pBdr>
          <w:top w:val="nil"/>
          <w:left w:val="nil"/>
          <w:bottom w:val="nil"/>
          <w:right w:val="nil"/>
          <w:between w:val="nil"/>
        </w:pBdr>
        <w:jc w:val="center"/>
        <w:rPr>
          <w:b/>
          <w:color w:val="000000"/>
          <w:lang w:val="en-US"/>
        </w:rPr>
      </w:pPr>
      <w:r w:rsidRPr="008261E7">
        <w:rPr>
          <w:b/>
          <w:color w:val="000000"/>
          <w:lang w:val="en-US"/>
        </w:rPr>
        <w:t>Results</w:t>
      </w:r>
    </w:p>
    <w:p w14:paraId="0D1508F8" w14:textId="59E91FBF" w:rsidR="00723435" w:rsidRPr="00723435" w:rsidRDefault="00723435" w:rsidP="00723435">
      <w:pPr>
        <w:pBdr>
          <w:top w:val="nil"/>
          <w:left w:val="nil"/>
          <w:bottom w:val="nil"/>
          <w:right w:val="nil"/>
          <w:between w:val="nil"/>
        </w:pBdr>
        <w:spacing w:line="360" w:lineRule="auto"/>
        <w:jc w:val="both"/>
        <w:rPr>
          <w:bCs/>
          <w:color w:val="000000"/>
          <w:lang w:val="en-US"/>
        </w:rPr>
      </w:pPr>
      <w:r w:rsidRPr="008261E7">
        <w:rPr>
          <w:bCs/>
          <w:color w:val="000000"/>
          <w:lang w:val="en-US"/>
        </w:rPr>
        <w:tab/>
      </w:r>
      <w:r w:rsidRPr="00723435">
        <w:rPr>
          <w:bCs/>
          <w:color w:val="000000"/>
          <w:lang w:val="en-US"/>
        </w:rPr>
        <w:t xml:space="preserve">This study hypothesized that exposure to priming, represented by allegedly images of social media influencers, would negatively impact the self-esteem of Generation Z young </w:t>
      </w:r>
      <w:r w:rsidR="00A57B97">
        <w:rPr>
          <w:bCs/>
          <w:color w:val="000000"/>
          <w:lang w:val="en-US"/>
        </w:rPr>
        <w:t>women</w:t>
      </w:r>
      <w:r w:rsidRPr="00723435">
        <w:rPr>
          <w:bCs/>
          <w:color w:val="000000"/>
          <w:lang w:val="en-US"/>
        </w:rPr>
        <w:t>. Specifically, it was expected that the experimental group, exposed to these images, would experience a greater negative impact on self-esteem compared to the control group, due to the subconscious priming effect, which intensifies social comparison and perceptions of inadequacy.</w:t>
      </w:r>
      <w:r w:rsidR="00A57B97">
        <w:rPr>
          <w:bCs/>
          <w:color w:val="000000"/>
          <w:lang w:val="en-US"/>
        </w:rPr>
        <w:t xml:space="preserve"> </w:t>
      </w:r>
      <w:r w:rsidR="00A57B97" w:rsidRPr="00A57B97">
        <w:rPr>
          <w:bCs/>
          <w:color w:val="000000"/>
          <w:lang w:val="en-US"/>
        </w:rPr>
        <w:t>The study also aimed to gather information about participants' relationship with the content they consume on social media</w:t>
      </w:r>
      <w:r w:rsidR="00A57B97">
        <w:rPr>
          <w:bCs/>
          <w:color w:val="000000"/>
          <w:lang w:val="en-US"/>
        </w:rPr>
        <w:t xml:space="preserve"> and SMIs they follow</w:t>
      </w:r>
      <w:r w:rsidR="00A57B97" w:rsidRPr="00A57B97">
        <w:rPr>
          <w:bCs/>
          <w:color w:val="000000"/>
          <w:lang w:val="en-US"/>
        </w:rPr>
        <w:t xml:space="preserve">, asking them about it </w:t>
      </w:r>
      <w:r w:rsidR="00A57B97">
        <w:rPr>
          <w:bCs/>
          <w:color w:val="000000"/>
          <w:lang w:val="en-US"/>
        </w:rPr>
        <w:t>overtly</w:t>
      </w:r>
      <w:r w:rsidR="00A57B97" w:rsidRPr="00A57B97">
        <w:rPr>
          <w:bCs/>
          <w:color w:val="000000"/>
          <w:lang w:val="en-US"/>
        </w:rPr>
        <w:t>.</w:t>
      </w:r>
    </w:p>
    <w:p w14:paraId="7B05D60D" w14:textId="77777777" w:rsidR="00723435" w:rsidRPr="00723435" w:rsidRDefault="00723435" w:rsidP="00723435">
      <w:pPr>
        <w:pBdr>
          <w:top w:val="nil"/>
          <w:left w:val="nil"/>
          <w:bottom w:val="nil"/>
          <w:right w:val="nil"/>
          <w:between w:val="nil"/>
        </w:pBdr>
        <w:spacing w:line="360" w:lineRule="auto"/>
        <w:jc w:val="both"/>
        <w:rPr>
          <w:bCs/>
          <w:color w:val="000000"/>
          <w:lang w:val="en-US"/>
        </w:rPr>
      </w:pPr>
      <w:r w:rsidRPr="00723435">
        <w:rPr>
          <w:bCs/>
          <w:color w:val="000000"/>
          <w:lang w:val="en-US"/>
        </w:rPr>
        <w:tab/>
        <w:t>The findings highlight that 97.9% of participants reported following influencers, and 95% believed that content posted by social media influencers negatively affects the self-esteem of their followers. Additionally, 74.1% of participants stated that they themselves had felt bad while engaging with influencer content, 63,2% indicated that photos and videos of influencers affect their perception of their body image. Furthermore, 64.5% of participants admitted to having attempted to change their behavior, lifestyle, or appearance to resemble influencers.</w:t>
      </w:r>
    </w:p>
    <w:p w14:paraId="29F1A743" w14:textId="77777777" w:rsidR="00723435" w:rsidRPr="00723435" w:rsidRDefault="00723435" w:rsidP="00723435">
      <w:pPr>
        <w:pBdr>
          <w:top w:val="nil"/>
          <w:left w:val="nil"/>
          <w:bottom w:val="nil"/>
          <w:right w:val="nil"/>
          <w:between w:val="nil"/>
        </w:pBdr>
        <w:spacing w:line="360" w:lineRule="auto"/>
        <w:jc w:val="both"/>
        <w:rPr>
          <w:bCs/>
          <w:color w:val="000000"/>
          <w:lang w:val="en-US"/>
        </w:rPr>
      </w:pPr>
      <w:r w:rsidRPr="00723435">
        <w:rPr>
          <w:bCs/>
          <w:color w:val="000000"/>
          <w:lang w:val="en-US"/>
        </w:rPr>
        <w:tab/>
        <w:t>Instagram was the most widely used social media platform, preferred by 64.6% of participants, followed by TikTok (33.1%). Moreover, 74.7% of participants considered the standards promoted by influencers to be unrealistic or unattainable, while 56% reported having tried to reduce their social media use due to negative feelings generated by such content.</w:t>
      </w:r>
    </w:p>
    <w:p w14:paraId="36AA769A" w14:textId="45DB99D5" w:rsidR="00723435" w:rsidRPr="00723435" w:rsidRDefault="00723435" w:rsidP="00723435">
      <w:pPr>
        <w:pBdr>
          <w:top w:val="nil"/>
          <w:left w:val="nil"/>
          <w:bottom w:val="nil"/>
          <w:right w:val="nil"/>
          <w:between w:val="nil"/>
        </w:pBdr>
        <w:spacing w:line="360" w:lineRule="auto"/>
        <w:jc w:val="both"/>
        <w:rPr>
          <w:bCs/>
          <w:color w:val="000000"/>
          <w:lang w:val="en-US"/>
        </w:rPr>
      </w:pPr>
      <w:r w:rsidRPr="00723435">
        <w:rPr>
          <w:bCs/>
          <w:color w:val="000000"/>
          <w:lang w:val="en-US"/>
        </w:rPr>
        <w:tab/>
        <w:t>Moderation analyses were conducted to examine whether age group (up to 18 years vs. over 18 years) moderated the effect of exposure to social media influencers on both negative and positive self-esteem. The age cut-off was based on the youngest participant in the sample (18 years old), which also aligns with the definition of adolescence according to the Brazilian Statute of Children and Adolescents</w:t>
      </w:r>
      <w:r w:rsidR="00A57B97">
        <w:rPr>
          <w:bCs/>
          <w:color w:val="000000"/>
          <w:lang w:val="en-US"/>
        </w:rPr>
        <w:t>, which goes until 18 years old</w:t>
      </w:r>
      <w:r w:rsidRPr="00723435">
        <w:rPr>
          <w:bCs/>
          <w:color w:val="000000"/>
          <w:lang w:val="en-US"/>
        </w:rPr>
        <w:t>. To ensure robust estimates, bootstrapping with 5</w:t>
      </w:r>
      <w:r w:rsidR="00A57B97">
        <w:rPr>
          <w:bCs/>
          <w:color w:val="000000"/>
          <w:lang w:val="en-US"/>
        </w:rPr>
        <w:t>.</w:t>
      </w:r>
      <w:r w:rsidRPr="00723435">
        <w:rPr>
          <w:bCs/>
          <w:color w:val="000000"/>
          <w:lang w:val="en-US"/>
        </w:rPr>
        <w:t>000 samples was employed in the moderation analysis.</w:t>
      </w:r>
    </w:p>
    <w:p w14:paraId="4494D3CD" w14:textId="77777777" w:rsidR="00723435" w:rsidRPr="00723435" w:rsidRDefault="00723435" w:rsidP="00723435">
      <w:pPr>
        <w:pBdr>
          <w:top w:val="nil"/>
          <w:left w:val="nil"/>
          <w:bottom w:val="nil"/>
          <w:right w:val="nil"/>
          <w:between w:val="nil"/>
        </w:pBdr>
        <w:spacing w:line="360" w:lineRule="auto"/>
        <w:jc w:val="both"/>
        <w:rPr>
          <w:bCs/>
          <w:color w:val="000000"/>
          <w:lang w:val="en-US"/>
        </w:rPr>
      </w:pPr>
      <w:r w:rsidRPr="00723435">
        <w:rPr>
          <w:bCs/>
          <w:color w:val="000000"/>
          <w:lang w:val="en-US"/>
        </w:rPr>
        <w:lastRenderedPageBreak/>
        <w:tab/>
        <w:t xml:space="preserve">The results revealed a significant main effect of the experimental condition on negative self-esteem (b=0.1115, SE=0.0550, Z=2.029, p=0.042). Specifically, participants in the experimental condition (exposed to photos of social media influencers) reported higher negative self-esteem scores compared to those in the control group. </w:t>
      </w:r>
    </w:p>
    <w:p w14:paraId="1C8E41DB" w14:textId="6B4C6ACF" w:rsidR="00723435" w:rsidRPr="008261E7" w:rsidRDefault="00723435" w:rsidP="00723435">
      <w:pPr>
        <w:pBdr>
          <w:top w:val="nil"/>
          <w:left w:val="nil"/>
          <w:bottom w:val="nil"/>
          <w:right w:val="nil"/>
          <w:between w:val="nil"/>
        </w:pBdr>
        <w:spacing w:line="360" w:lineRule="auto"/>
        <w:jc w:val="both"/>
        <w:rPr>
          <w:bCs/>
          <w:color w:val="000000"/>
          <w:lang w:val="en-US"/>
        </w:rPr>
      </w:pPr>
      <w:r w:rsidRPr="00723435">
        <w:rPr>
          <w:bCs/>
          <w:color w:val="000000"/>
          <w:lang w:val="en-US"/>
        </w:rPr>
        <w:tab/>
        <w:t xml:space="preserve">Neither the main effect of age group (b=−0.0461, SE=0.0705, Z=−0.655, p=0.513) nor the interaction between condition and age group (b=−0.1619, SE = 0.1444, Z=−1.121, p=0.262) </w:t>
      </w:r>
      <w:proofErr w:type="gramStart"/>
      <w:r w:rsidRPr="00723435">
        <w:rPr>
          <w:bCs/>
          <w:color w:val="000000"/>
          <w:lang w:val="en-US"/>
        </w:rPr>
        <w:t>were  significant</w:t>
      </w:r>
      <w:proofErr w:type="gramEnd"/>
      <w:r w:rsidRPr="00723435">
        <w:rPr>
          <w:bCs/>
          <w:color w:val="000000"/>
          <w:lang w:val="en-US"/>
        </w:rPr>
        <w:t xml:space="preserve">. However, simple slope analyses (Figure </w:t>
      </w:r>
      <w:r w:rsidR="006B6A05">
        <w:rPr>
          <w:bCs/>
          <w:color w:val="000000"/>
          <w:lang w:val="en-US"/>
        </w:rPr>
        <w:t>2</w:t>
      </w:r>
      <w:r w:rsidRPr="00723435">
        <w:rPr>
          <w:bCs/>
          <w:color w:val="000000"/>
          <w:lang w:val="en-US"/>
        </w:rPr>
        <w:t>) indicated that the experimental condition significantly affected younger participants (−1SD; b=0.1705, SE=0.0754, Z=2.260, p=0.024) but not older participants (+1SD; b=0.0522, SE=0.0766, Z=0.681, p=0.496).</w:t>
      </w:r>
    </w:p>
    <w:p w14:paraId="08110CAE" w14:textId="77777777" w:rsidR="006B6A05" w:rsidRDefault="006B6A05" w:rsidP="00723435">
      <w:pPr>
        <w:spacing w:line="360" w:lineRule="auto"/>
        <w:jc w:val="both"/>
        <w:rPr>
          <w:bCs/>
          <w:color w:val="000000"/>
          <w:lang w:val="en-US"/>
        </w:rPr>
      </w:pPr>
    </w:p>
    <w:p w14:paraId="1AB3AE46" w14:textId="4585283C" w:rsidR="00723435" w:rsidRPr="00A57B97" w:rsidRDefault="00723435" w:rsidP="00723435">
      <w:pPr>
        <w:spacing w:line="360" w:lineRule="auto"/>
        <w:jc w:val="both"/>
        <w:rPr>
          <w:sz w:val="20"/>
          <w:szCs w:val="20"/>
          <w:lang w:val="en-US"/>
        </w:rPr>
      </w:pPr>
      <w:r w:rsidRPr="00A57B97">
        <w:rPr>
          <w:sz w:val="20"/>
          <w:szCs w:val="20"/>
          <w:lang w:val="en-US"/>
        </w:rPr>
        <w:t xml:space="preserve">Figure </w:t>
      </w:r>
      <w:r w:rsidR="006B6A05">
        <w:rPr>
          <w:sz w:val="20"/>
          <w:szCs w:val="20"/>
          <w:lang w:val="en-US"/>
        </w:rPr>
        <w:t>2</w:t>
      </w:r>
      <w:r w:rsidRPr="00A57B97">
        <w:rPr>
          <w:sz w:val="20"/>
          <w:szCs w:val="20"/>
          <w:lang w:val="en-US"/>
        </w:rPr>
        <w:t xml:space="preserve">. </w:t>
      </w:r>
    </w:p>
    <w:p w14:paraId="7A3186AC" w14:textId="65877BEB" w:rsidR="00723435" w:rsidRPr="00A57B97" w:rsidRDefault="00723435" w:rsidP="00723435">
      <w:pPr>
        <w:spacing w:line="360" w:lineRule="auto"/>
        <w:jc w:val="both"/>
        <w:rPr>
          <w:i/>
          <w:color w:val="000000"/>
          <w:sz w:val="20"/>
          <w:szCs w:val="20"/>
          <w:lang w:val="en-US"/>
        </w:rPr>
      </w:pPr>
      <w:r w:rsidRPr="00A57B97">
        <w:rPr>
          <w:i/>
          <w:sz w:val="20"/>
          <w:szCs w:val="20"/>
          <w:lang w:val="en-US"/>
        </w:rPr>
        <w:t xml:space="preserve">Simple slope analysis </w:t>
      </w:r>
      <w:r w:rsidR="00E738A4" w:rsidRPr="00A57B97">
        <w:rPr>
          <w:i/>
          <w:sz w:val="20"/>
          <w:szCs w:val="20"/>
          <w:lang w:val="en-US"/>
        </w:rPr>
        <w:t xml:space="preserve">plot </w:t>
      </w:r>
      <w:r w:rsidRPr="00A57B97">
        <w:rPr>
          <w:i/>
          <w:sz w:val="20"/>
          <w:szCs w:val="20"/>
          <w:lang w:val="en-US"/>
        </w:rPr>
        <w:t xml:space="preserve">of the relationship between condition and negative self-esteem at </w:t>
      </w:r>
      <w:r w:rsidR="00E738A4" w:rsidRPr="00A57B97">
        <w:rPr>
          <w:i/>
          <w:sz w:val="20"/>
          <w:szCs w:val="20"/>
          <w:lang w:val="en-US"/>
        </w:rPr>
        <w:t>different</w:t>
      </w:r>
      <w:r w:rsidRPr="00A57B97">
        <w:rPr>
          <w:i/>
          <w:sz w:val="20"/>
          <w:szCs w:val="20"/>
          <w:lang w:val="en-US"/>
        </w:rPr>
        <w:t xml:space="preserve"> </w:t>
      </w:r>
      <w:r w:rsidR="00E738A4" w:rsidRPr="00A57B97">
        <w:rPr>
          <w:i/>
          <w:sz w:val="20"/>
          <w:szCs w:val="20"/>
          <w:lang w:val="en-US"/>
        </w:rPr>
        <w:t>levels</w:t>
      </w:r>
      <w:r w:rsidRPr="00A57B97">
        <w:rPr>
          <w:i/>
          <w:sz w:val="20"/>
          <w:szCs w:val="20"/>
          <w:lang w:val="en-US"/>
        </w:rPr>
        <w:t xml:space="preserve"> of age.</w:t>
      </w:r>
    </w:p>
    <w:p w14:paraId="39464767" w14:textId="77777777" w:rsidR="00723435" w:rsidRPr="008261E7" w:rsidRDefault="00723435" w:rsidP="00723435">
      <w:pPr>
        <w:pBdr>
          <w:top w:val="nil"/>
          <w:left w:val="nil"/>
          <w:bottom w:val="nil"/>
          <w:right w:val="nil"/>
          <w:between w:val="nil"/>
        </w:pBdr>
        <w:spacing w:line="360" w:lineRule="auto"/>
        <w:jc w:val="center"/>
        <w:rPr>
          <w:lang w:val="en-US"/>
        </w:rPr>
      </w:pPr>
    </w:p>
    <w:p w14:paraId="00E03865" w14:textId="044B504B" w:rsidR="00723435" w:rsidRPr="008261E7" w:rsidRDefault="00C16C21" w:rsidP="00723435">
      <w:pPr>
        <w:pBdr>
          <w:top w:val="nil"/>
          <w:left w:val="nil"/>
          <w:bottom w:val="nil"/>
          <w:right w:val="nil"/>
          <w:between w:val="nil"/>
        </w:pBdr>
        <w:spacing w:line="360" w:lineRule="auto"/>
        <w:jc w:val="center"/>
        <w:rPr>
          <w:lang w:val="en-US"/>
        </w:rPr>
      </w:pPr>
      <w:r w:rsidRPr="00C16C21">
        <w:rPr>
          <w:lang w:val="en-US"/>
        </w:rPr>
        <w:drawing>
          <wp:inline distT="0" distB="0" distL="0" distR="0" wp14:anchorId="21992F11" wp14:editId="58540CB6">
            <wp:extent cx="3860800" cy="2939735"/>
            <wp:effectExtent l="0" t="0" r="0" b="0"/>
            <wp:docPr id="1255104879" name="Imagem 1" descr="Gráfico, Gráfico de linhas,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04879" name="Imagem 1" descr="Gráfico, Gráfico de linhas, Gráfico de caixa estreita&#10;&#10;Descrição gerada automaticamente"/>
                    <pic:cNvPicPr/>
                  </pic:nvPicPr>
                  <pic:blipFill>
                    <a:blip r:embed="rId9"/>
                    <a:stretch>
                      <a:fillRect/>
                    </a:stretch>
                  </pic:blipFill>
                  <pic:spPr>
                    <a:xfrm>
                      <a:off x="0" y="0"/>
                      <a:ext cx="3869524" cy="2946378"/>
                    </a:xfrm>
                    <a:prstGeom prst="rect">
                      <a:avLst/>
                    </a:prstGeom>
                  </pic:spPr>
                </pic:pic>
              </a:graphicData>
            </a:graphic>
          </wp:inline>
        </w:drawing>
      </w:r>
    </w:p>
    <w:p w14:paraId="3A4EB2BB" w14:textId="6149BA9F" w:rsidR="00723435" w:rsidRPr="00C16C21" w:rsidRDefault="00723435" w:rsidP="00723435">
      <w:pPr>
        <w:pBdr>
          <w:top w:val="nil"/>
          <w:left w:val="nil"/>
          <w:bottom w:val="nil"/>
          <w:right w:val="nil"/>
          <w:between w:val="nil"/>
        </w:pBdr>
        <w:spacing w:line="360" w:lineRule="auto"/>
        <w:jc w:val="both"/>
        <w:rPr>
          <w:color w:val="000000"/>
          <w:sz w:val="20"/>
          <w:szCs w:val="20"/>
          <w:lang w:val="en-US"/>
        </w:rPr>
      </w:pPr>
      <w:r w:rsidRPr="00C16C21">
        <w:rPr>
          <w:i/>
          <w:color w:val="000000"/>
          <w:sz w:val="20"/>
          <w:szCs w:val="20"/>
          <w:lang w:val="en-US"/>
        </w:rPr>
        <w:t>Note</w:t>
      </w:r>
      <w:r w:rsidRPr="00C16C21">
        <w:rPr>
          <w:color w:val="000000"/>
          <w:sz w:val="20"/>
          <w:szCs w:val="20"/>
          <w:lang w:val="en-US"/>
        </w:rPr>
        <w:t xml:space="preserve">: Gray line represents younger </w:t>
      </w:r>
      <w:r w:rsidR="008261E7" w:rsidRPr="00C16C21">
        <w:rPr>
          <w:color w:val="000000"/>
          <w:sz w:val="20"/>
          <w:szCs w:val="20"/>
          <w:lang w:val="en-US"/>
        </w:rPr>
        <w:t>participants,</w:t>
      </w:r>
      <w:r w:rsidRPr="00C16C21">
        <w:rPr>
          <w:color w:val="000000"/>
          <w:sz w:val="20"/>
          <w:szCs w:val="20"/>
          <w:lang w:val="en-US"/>
        </w:rPr>
        <w:t xml:space="preserve"> and yellow line represents older participants. </w:t>
      </w:r>
      <w:r w:rsidRPr="00C16C21">
        <w:rPr>
          <w:i/>
          <w:color w:val="000000"/>
          <w:sz w:val="20"/>
          <w:szCs w:val="20"/>
          <w:lang w:val="en-US"/>
        </w:rPr>
        <w:t>Source:</w:t>
      </w:r>
      <w:r w:rsidRPr="00C16C21">
        <w:rPr>
          <w:color w:val="000000"/>
          <w:sz w:val="20"/>
          <w:szCs w:val="20"/>
          <w:lang w:val="en-US"/>
        </w:rPr>
        <w:t xml:space="preserve"> software JAMOVI version 2.3.28.</w:t>
      </w:r>
    </w:p>
    <w:p w14:paraId="75D5F0A0" w14:textId="77777777" w:rsidR="00723435" w:rsidRPr="00723435" w:rsidRDefault="00723435" w:rsidP="00723435">
      <w:pPr>
        <w:pBdr>
          <w:top w:val="nil"/>
          <w:left w:val="nil"/>
          <w:bottom w:val="nil"/>
          <w:right w:val="nil"/>
          <w:between w:val="nil"/>
        </w:pBdr>
        <w:spacing w:line="360" w:lineRule="auto"/>
        <w:jc w:val="center"/>
        <w:rPr>
          <w:bCs/>
          <w:color w:val="000000"/>
          <w:lang w:val="en-US"/>
        </w:rPr>
      </w:pPr>
    </w:p>
    <w:p w14:paraId="26F42A12" w14:textId="6245E3E2" w:rsidR="00723435" w:rsidRPr="008261E7" w:rsidRDefault="00723435" w:rsidP="00EF4270">
      <w:pPr>
        <w:pBdr>
          <w:top w:val="nil"/>
          <w:left w:val="nil"/>
          <w:bottom w:val="nil"/>
          <w:right w:val="nil"/>
          <w:between w:val="nil"/>
        </w:pBdr>
        <w:spacing w:line="360" w:lineRule="auto"/>
        <w:jc w:val="both"/>
        <w:rPr>
          <w:bCs/>
          <w:color w:val="000000"/>
          <w:lang w:val="en-US"/>
        </w:rPr>
      </w:pPr>
      <w:r w:rsidRPr="00723435">
        <w:rPr>
          <w:bCs/>
          <w:color w:val="000000"/>
          <w:lang w:val="en-US"/>
        </w:rPr>
        <w:tab/>
        <w:t xml:space="preserve">Regarding positive self-esteem, no significant main effects or interactions were observed. The experimental condition (b=0.00296, SE=0.0385, Z=0.0767, p=0.939), age group (b=0.07500, SE=0.0539, Z=1.3912, p=0.164), and their interaction (b=−0.01160, SE=0.1079, Z=−0.1075, </w:t>
      </w:r>
      <w:r w:rsidRPr="00723435">
        <w:rPr>
          <w:bCs/>
          <w:color w:val="000000"/>
          <w:lang w:val="en-US"/>
        </w:rPr>
        <w:lastRenderedPageBreak/>
        <w:t>p=0.914) were all non-significant. Simple slope analyses confirmed the absence of significant effects at all levels of the age group.</w:t>
      </w:r>
    </w:p>
    <w:p w14:paraId="25D59639" w14:textId="708B316E" w:rsidR="004236CF" w:rsidRPr="008261E7" w:rsidRDefault="00000000">
      <w:pPr>
        <w:pBdr>
          <w:top w:val="nil"/>
          <w:left w:val="nil"/>
          <w:bottom w:val="nil"/>
          <w:right w:val="nil"/>
          <w:between w:val="nil"/>
        </w:pBdr>
        <w:jc w:val="center"/>
        <w:rPr>
          <w:b/>
          <w:color w:val="000000"/>
          <w:lang w:val="en-US"/>
        </w:rPr>
      </w:pPr>
      <w:r w:rsidRPr="008261E7">
        <w:rPr>
          <w:b/>
          <w:color w:val="000000"/>
          <w:lang w:val="en-US"/>
        </w:rPr>
        <w:t>Discussion</w:t>
      </w:r>
    </w:p>
    <w:p w14:paraId="21C1B1F1" w14:textId="77777777" w:rsidR="00EF4270" w:rsidRPr="00EF4270" w:rsidRDefault="00EF4270" w:rsidP="00EF4270">
      <w:pPr>
        <w:pBdr>
          <w:top w:val="nil"/>
          <w:left w:val="nil"/>
          <w:bottom w:val="nil"/>
          <w:right w:val="nil"/>
          <w:between w:val="nil"/>
        </w:pBdr>
        <w:spacing w:line="360" w:lineRule="auto"/>
        <w:ind w:firstLine="708"/>
        <w:jc w:val="both"/>
        <w:rPr>
          <w:lang w:val="en-US"/>
        </w:rPr>
      </w:pPr>
      <w:r w:rsidRPr="00EF4270">
        <w:rPr>
          <w:lang w:val="en-US"/>
        </w:rPr>
        <w:t>This study explored the immediate effects of exposure to social media influencer content on the self-esteem of Brazilian young women, focusing on Generation Z, and examined whether age moderated these effects. The results support the hypothesis that exposure to influencer images negatively impacts self-esteem, particularly in the context of negative self-esteem. This study contributes to the growing body of literature on the psychological effects of social media, particularly in Brazil, where research in this area has been limited.</w:t>
      </w:r>
    </w:p>
    <w:p w14:paraId="1ED4339C" w14:textId="7A44E7D8" w:rsidR="00EF4270" w:rsidRPr="00EF4270" w:rsidRDefault="00EF4270" w:rsidP="00EF4270">
      <w:pPr>
        <w:pBdr>
          <w:top w:val="nil"/>
          <w:left w:val="nil"/>
          <w:bottom w:val="nil"/>
          <w:right w:val="nil"/>
          <w:between w:val="nil"/>
        </w:pBdr>
        <w:spacing w:line="360" w:lineRule="auto"/>
        <w:ind w:firstLine="708"/>
        <w:jc w:val="both"/>
        <w:rPr>
          <w:lang w:val="en-US"/>
        </w:rPr>
      </w:pPr>
      <w:r w:rsidRPr="00EF4270">
        <w:rPr>
          <w:lang w:val="en-US"/>
        </w:rPr>
        <w:tab/>
        <w:t>The findings of the present study align with previous research that highlights the significant role social media plays in shaping body image and self-worth (</w:t>
      </w:r>
      <w:proofErr w:type="spellStart"/>
      <w:r w:rsidRPr="00EF4270">
        <w:rPr>
          <w:lang w:val="en-US"/>
        </w:rPr>
        <w:t>Tlatelpa</w:t>
      </w:r>
      <w:proofErr w:type="spellEnd"/>
      <w:r w:rsidRPr="00EF4270">
        <w:rPr>
          <w:lang w:val="en-US"/>
        </w:rPr>
        <w:t xml:space="preserve">, 2024; Xiong, 2023). Consistent with prior studies, such as those by </w:t>
      </w:r>
      <w:proofErr w:type="spellStart"/>
      <w:r w:rsidRPr="00EF4270">
        <w:rPr>
          <w:lang w:val="en-US"/>
        </w:rPr>
        <w:t>Syaifussalam</w:t>
      </w:r>
      <w:proofErr w:type="spellEnd"/>
      <w:r w:rsidRPr="00EF4270">
        <w:rPr>
          <w:lang w:val="en-US"/>
        </w:rPr>
        <w:t xml:space="preserve"> et al. (2024), the present study revealed that exposure to idealized images on social media influences young women's perceptions of their bodies and their own self-esteem. Specifically, the results show that young women exposed to images of influencers reported higher negative self-esteem scores than those in the control group. </w:t>
      </w:r>
      <w:r w:rsidR="009800FD">
        <w:rPr>
          <w:lang w:val="en-US"/>
        </w:rPr>
        <w:t>We speculate that the reason for that might be the process of social comparison</w:t>
      </w:r>
      <w:r w:rsidRPr="00EF4270">
        <w:rPr>
          <w:lang w:val="en-US"/>
        </w:rPr>
        <w:t xml:space="preserve"> </w:t>
      </w:r>
      <w:r w:rsidRPr="00EF4270">
        <w:rPr>
          <w:lang w:val="en-US"/>
        </w:rPr>
        <w:fldChar w:fldCharType="begin"/>
      </w:r>
      <w:r w:rsidRPr="00EF4270">
        <w:rPr>
          <w:lang w:val="en-US"/>
        </w:rPr>
        <w:instrText xml:space="preserve"> ADDIN ZOTERO_ITEM CSL_CITATION {"citationID":"hTX85VkC","properties":{"formattedCitation":"(Festinger, 1954)","plainCitation":"(Festinger, 1954)","noteIndex":0},"citationItems":[{"id":1459,"uris":["http://zotero.org/users/12858836/items/ENLABIYK"],"itemData":{"id":1459,"type":"article-journal","container-title":"Human Relations","DOI":"10.1177/001872675400700202","ISSN":"0018-7267, 1741-282X","issue":"2","journalAbbreviation":"Human Relations","language":"en","license":"https://journals.sagepub.com/page/policies/text-and-data-mining-license","page":"117-140","source":"DOI.org (Crossref)","title":"A Theory of Social Comparison Processes","volume":"7","author":[{"family":"Festinger","given":"Leon"}],"issued":{"date-parts":[["1954",5]]}}}],"schema":"https://github.com/citation-style-language/schema/raw/master/csl-citation.json"} </w:instrText>
      </w:r>
      <w:r w:rsidRPr="00EF4270">
        <w:rPr>
          <w:lang w:val="en-US"/>
        </w:rPr>
        <w:fldChar w:fldCharType="separate"/>
      </w:r>
      <w:r w:rsidRPr="00EF4270">
        <w:rPr>
          <w:lang w:val="en-US"/>
        </w:rPr>
        <w:t>(Festinger, 1954)</w:t>
      </w:r>
      <w:r w:rsidRPr="00EF4270">
        <w:rPr>
          <w:lang w:val="en-US"/>
        </w:rPr>
        <w:fldChar w:fldCharType="end"/>
      </w:r>
      <w:r w:rsidRPr="00EF4270">
        <w:rPr>
          <w:lang w:val="en-US"/>
        </w:rPr>
        <w:t>, where individuals compare themselves to the curated and often unattainable standards set by influencers, which can lead to feelings of inadequacy and diminished self-worth.</w:t>
      </w:r>
    </w:p>
    <w:p w14:paraId="4DCC9EF8" w14:textId="43984BE7" w:rsidR="00EF4270" w:rsidRPr="00EF4270" w:rsidRDefault="00EF4270" w:rsidP="00EF4270">
      <w:pPr>
        <w:pBdr>
          <w:top w:val="nil"/>
          <w:left w:val="nil"/>
          <w:bottom w:val="nil"/>
          <w:right w:val="nil"/>
          <w:between w:val="nil"/>
        </w:pBdr>
        <w:spacing w:line="360" w:lineRule="auto"/>
        <w:ind w:firstLine="708"/>
        <w:jc w:val="both"/>
        <w:rPr>
          <w:lang w:val="en-US"/>
        </w:rPr>
      </w:pPr>
      <w:r w:rsidRPr="00EF4270">
        <w:rPr>
          <w:lang w:val="en-US"/>
        </w:rPr>
        <w:tab/>
        <w:t xml:space="preserve">Interestingly, while the experimental condition did not significantly affect positive self-esteem, the negative impact on negative self-esteem suggests that the influence of social media is more pronounced in terms of undermining individuals' self-concept rather than enhancing it. This supports the idea that young people, particularly women, </w:t>
      </w:r>
      <w:r w:rsidR="00A425C9">
        <w:rPr>
          <w:lang w:val="en-US"/>
        </w:rPr>
        <w:t>would be</w:t>
      </w:r>
      <w:r w:rsidRPr="00EF4270">
        <w:rPr>
          <w:lang w:val="en-US"/>
        </w:rPr>
        <w:t xml:space="preserve"> more likely to internalize societal ideals of beauty, which can lead to increased body surveillance and body dissatisfaction (Klier et al., 2022; Xie, 2024). </w:t>
      </w:r>
    </w:p>
    <w:p w14:paraId="3DFB6BE2" w14:textId="1B042780" w:rsidR="00EF4270" w:rsidRPr="00EF4270" w:rsidRDefault="00EF4270" w:rsidP="00EF4270">
      <w:pPr>
        <w:pBdr>
          <w:top w:val="nil"/>
          <w:left w:val="nil"/>
          <w:bottom w:val="nil"/>
          <w:right w:val="nil"/>
          <w:between w:val="nil"/>
        </w:pBdr>
        <w:spacing w:line="360" w:lineRule="auto"/>
        <w:ind w:firstLine="708"/>
        <w:jc w:val="both"/>
        <w:rPr>
          <w:lang w:val="en-US"/>
        </w:rPr>
      </w:pPr>
      <w:r w:rsidRPr="00EF4270">
        <w:rPr>
          <w:lang w:val="en-US"/>
        </w:rPr>
        <w:tab/>
        <w:t>Age, as a potential moderator, did not significantly impact the relationship between exposure to influencer content and negative or positive self-esteem. However, the simple slope analysis revealed that younger participants were more susceptible to the negative effects of influencer priming</w:t>
      </w:r>
      <w:r w:rsidR="00A425C9">
        <w:rPr>
          <w:lang w:val="en-US"/>
        </w:rPr>
        <w:t xml:space="preserve"> than </w:t>
      </w:r>
      <w:r w:rsidRPr="00EF4270">
        <w:rPr>
          <w:lang w:val="en-US"/>
        </w:rPr>
        <w:t xml:space="preserve">older participants. This suggests that younger individuals, who may still be in the process of forming their self-concept, are particularly vulnerable to the influences of social media (Merino et al., 2024). This finding is consistent with the notion that Generation Z, being "digital natives," are more immersed in online culture and may experience greater emotional </w:t>
      </w:r>
      <w:r w:rsidRPr="00EF4270">
        <w:rPr>
          <w:lang w:val="en-US"/>
        </w:rPr>
        <w:lastRenderedPageBreak/>
        <w:t>responses to the content they consume (Moreno et al., 2022). Younger participants may also be more impressionable in terms of their social comparisons and more likely to internalize societal beauty ideals that are widely promoted by influencers.</w:t>
      </w:r>
    </w:p>
    <w:p w14:paraId="71668422" w14:textId="10A1FB9A" w:rsidR="00EF4270" w:rsidRPr="00EF4270" w:rsidRDefault="00EF4270" w:rsidP="00EF4270">
      <w:pPr>
        <w:pBdr>
          <w:top w:val="nil"/>
          <w:left w:val="nil"/>
          <w:bottom w:val="nil"/>
          <w:right w:val="nil"/>
          <w:between w:val="nil"/>
        </w:pBdr>
        <w:spacing w:line="360" w:lineRule="auto"/>
        <w:ind w:firstLine="708"/>
        <w:jc w:val="both"/>
        <w:rPr>
          <w:lang w:val="en-US"/>
        </w:rPr>
      </w:pPr>
      <w:r w:rsidRPr="00EF4270">
        <w:rPr>
          <w:lang w:val="en-US"/>
        </w:rPr>
        <w:tab/>
        <w:t xml:space="preserve">The subjective experiences of participants also shed light on the broader context of how influencers affect self-esteem. </w:t>
      </w:r>
      <w:r w:rsidR="006B6A05">
        <w:rPr>
          <w:lang w:val="en-US"/>
        </w:rPr>
        <w:t xml:space="preserve">Overall, they confirm how influencers negatively impact the participants. </w:t>
      </w:r>
      <w:proofErr w:type="spellStart"/>
      <w:r w:rsidRPr="00EF4270">
        <w:rPr>
          <w:lang w:val="en-US"/>
        </w:rPr>
        <w:t>The</w:t>
      </w:r>
      <w:proofErr w:type="spellEnd"/>
      <w:r w:rsidRPr="00EF4270">
        <w:rPr>
          <w:lang w:val="en-US"/>
        </w:rPr>
        <w:t xml:space="preserve"> high percentage of participants who reported negative feelings while engaging with influencer content, as well as those who had attempted to change their behavior or appearance to resemble influencers, suggests that the impact of influencer content is not limited to immediate effects on self-esteem but also extends to longer-term behavioral changes. This reflects the internalization of social media messages and their potential to drive individuals to make changes in their lives to align with influencer-promoted ideals. The findings of this study, therefore, resonate with previous literature that emphasizes the power of influencers in shaping behaviors and attitudes, particularly regarding appearance and lifestyle (Ryan, 2014; Solomon, 2020).</w:t>
      </w:r>
    </w:p>
    <w:p w14:paraId="04E7EDB0" w14:textId="24A49BE5" w:rsidR="00EF4270" w:rsidRPr="00EF4270" w:rsidRDefault="00EF4270" w:rsidP="00EF4270">
      <w:pPr>
        <w:pBdr>
          <w:top w:val="nil"/>
          <w:left w:val="nil"/>
          <w:bottom w:val="nil"/>
          <w:right w:val="nil"/>
          <w:between w:val="nil"/>
        </w:pBdr>
        <w:spacing w:line="360" w:lineRule="auto"/>
        <w:ind w:firstLine="708"/>
        <w:jc w:val="both"/>
        <w:rPr>
          <w:lang w:val="en-US"/>
        </w:rPr>
      </w:pPr>
      <w:r w:rsidRPr="00EF4270">
        <w:rPr>
          <w:lang w:val="en-US"/>
        </w:rPr>
        <w:tab/>
        <w:t>Despite these important findings, there are limitations to this study that should be addressed in future research. First, the use of curated photos of influencers, as opposed to actual influencers' images, may limit the ecological validity of the findings. Future studies could use real influencer content to examine the effects more accurately. Additionally, the cross-sectional nature of the study does not allow for causal inferences, and longitudinal research would be beneficial to explore the long-term effects of social media influencer exposure on self-esteem. Lastly, future research should explore other variables that may interact with influencer content, such as personality traits</w:t>
      </w:r>
      <w:r w:rsidR="003659FA">
        <w:rPr>
          <w:lang w:val="en-US"/>
        </w:rPr>
        <w:t xml:space="preserve"> and</w:t>
      </w:r>
      <w:r w:rsidRPr="00EF4270">
        <w:rPr>
          <w:lang w:val="en-US"/>
        </w:rPr>
        <w:t xml:space="preserve"> susceptibility to social comparison</w:t>
      </w:r>
      <w:r w:rsidR="003659FA">
        <w:rPr>
          <w:lang w:val="en-US"/>
        </w:rPr>
        <w:t>.</w:t>
      </w:r>
    </w:p>
    <w:p w14:paraId="50962A9D" w14:textId="7CE12164" w:rsidR="00EF4270" w:rsidRDefault="00EF4270" w:rsidP="00EF4270">
      <w:pPr>
        <w:pBdr>
          <w:top w:val="nil"/>
          <w:left w:val="nil"/>
          <w:bottom w:val="nil"/>
          <w:right w:val="nil"/>
          <w:between w:val="nil"/>
        </w:pBdr>
        <w:spacing w:line="360" w:lineRule="auto"/>
        <w:ind w:firstLine="708"/>
        <w:jc w:val="both"/>
        <w:rPr>
          <w:lang w:val="en-US"/>
        </w:rPr>
      </w:pPr>
      <w:r w:rsidRPr="00EF4270">
        <w:rPr>
          <w:lang w:val="en-US"/>
        </w:rPr>
        <w:tab/>
        <w:t xml:space="preserve">In conclusion, this study </w:t>
      </w:r>
      <w:r w:rsidR="00C16C21">
        <w:rPr>
          <w:lang w:val="en-US"/>
        </w:rPr>
        <w:t xml:space="preserve">innovates and </w:t>
      </w:r>
      <w:r w:rsidRPr="00EF4270">
        <w:rPr>
          <w:lang w:val="en-US"/>
        </w:rPr>
        <w:t>highlights the negative impact of social media influencers on the self-esteem of young women in Brazil, particularly among younger individuals</w:t>
      </w:r>
      <w:r w:rsidR="00C16C21">
        <w:rPr>
          <w:lang w:val="en-US"/>
        </w:rPr>
        <w:t>, and within an almost immediate perspective</w:t>
      </w:r>
      <w:r w:rsidRPr="00EF4270">
        <w:rPr>
          <w:lang w:val="en-US"/>
        </w:rPr>
        <w:t xml:space="preserve">. These findings underscore the importance of considering the psychological effects of influencer content, as well as the need for media literacy programs that can help young people critically engage with the content they consume. As social media continues to shape the experiences of younger generations, understanding its effects on self-esteem remains a </w:t>
      </w:r>
      <w:r w:rsidR="00085BAD" w:rsidRPr="00EF4270">
        <w:rPr>
          <w:lang w:val="en-US"/>
        </w:rPr>
        <w:t>fundamental</w:t>
      </w:r>
      <w:r w:rsidRPr="00EF4270">
        <w:rPr>
          <w:lang w:val="en-US"/>
        </w:rPr>
        <w:t xml:space="preserve"> area for further investigation, especially in non-Western contexts such as Brazil.</w:t>
      </w:r>
    </w:p>
    <w:p w14:paraId="74DE1894" w14:textId="0EF8B06E" w:rsidR="00C16C21" w:rsidRPr="00EF4270" w:rsidRDefault="00C16C21" w:rsidP="00EF4270">
      <w:pPr>
        <w:pBdr>
          <w:top w:val="nil"/>
          <w:left w:val="nil"/>
          <w:bottom w:val="nil"/>
          <w:right w:val="nil"/>
          <w:between w:val="nil"/>
        </w:pBdr>
        <w:spacing w:line="360" w:lineRule="auto"/>
        <w:ind w:firstLine="708"/>
        <w:jc w:val="both"/>
        <w:rPr>
          <w:lang w:val="en-US"/>
        </w:rPr>
      </w:pPr>
      <w:r w:rsidRPr="00C16C21">
        <w:rPr>
          <w:lang w:val="en-US"/>
        </w:rPr>
        <w:t xml:space="preserve">It is also </w:t>
      </w:r>
      <w:r>
        <w:rPr>
          <w:lang w:val="en-US"/>
        </w:rPr>
        <w:t>worth noting</w:t>
      </w:r>
      <w:r w:rsidRPr="00C16C21">
        <w:rPr>
          <w:lang w:val="en-US"/>
        </w:rPr>
        <w:t xml:space="preserve"> that th</w:t>
      </w:r>
      <w:r>
        <w:rPr>
          <w:lang w:val="en-US"/>
        </w:rPr>
        <w:t>is</w:t>
      </w:r>
      <w:r w:rsidRPr="00C16C21">
        <w:rPr>
          <w:lang w:val="en-US"/>
        </w:rPr>
        <w:t xml:space="preserve"> issue must be approached from a societal and systemic perspective. Social media is not a </w:t>
      </w:r>
      <w:r>
        <w:rPr>
          <w:lang w:val="en-US"/>
        </w:rPr>
        <w:t>vacuum</w:t>
      </w:r>
      <w:r w:rsidRPr="00C16C21">
        <w:rPr>
          <w:lang w:val="en-US"/>
        </w:rPr>
        <w:t xml:space="preserve"> </w:t>
      </w:r>
      <w:r>
        <w:rPr>
          <w:lang w:val="en-US"/>
        </w:rPr>
        <w:t>independent</w:t>
      </w:r>
      <w:r w:rsidRPr="00C16C21">
        <w:rPr>
          <w:lang w:val="en-US"/>
        </w:rPr>
        <w:t xml:space="preserve"> </w:t>
      </w:r>
      <w:r>
        <w:rPr>
          <w:lang w:val="en-US"/>
        </w:rPr>
        <w:t>of</w:t>
      </w:r>
      <w:r w:rsidRPr="00C16C21">
        <w:rPr>
          <w:lang w:val="en-US"/>
        </w:rPr>
        <w:t xml:space="preserve"> the social structure, but rather reflects </w:t>
      </w:r>
      <w:r w:rsidRPr="00C16C21">
        <w:rPr>
          <w:lang w:val="en-US"/>
        </w:rPr>
        <w:lastRenderedPageBreak/>
        <w:t>the prevailing ideas and ideologies in society at the time. Thus, it is necessary that the discussion also question and debate social beauty</w:t>
      </w:r>
      <w:r>
        <w:rPr>
          <w:lang w:val="en-US"/>
        </w:rPr>
        <w:t xml:space="preserve"> standards and culture</w:t>
      </w:r>
      <w:r w:rsidRPr="00C16C21">
        <w:rPr>
          <w:lang w:val="en-US"/>
        </w:rPr>
        <w:t>.</w:t>
      </w:r>
    </w:p>
    <w:p w14:paraId="686D16D2" w14:textId="03865D55" w:rsidR="004236CF" w:rsidRPr="008261E7" w:rsidRDefault="00000000">
      <w:pPr>
        <w:pBdr>
          <w:top w:val="nil"/>
          <w:left w:val="nil"/>
          <w:bottom w:val="nil"/>
          <w:right w:val="nil"/>
          <w:between w:val="nil"/>
        </w:pBdr>
        <w:spacing w:line="360" w:lineRule="auto"/>
        <w:ind w:firstLine="708"/>
        <w:jc w:val="both"/>
        <w:rPr>
          <w:color w:val="000000"/>
          <w:lang w:val="en-US"/>
        </w:rPr>
      </w:pPr>
      <w:r w:rsidRPr="008261E7">
        <w:rPr>
          <w:lang w:val="en-US"/>
        </w:rPr>
        <w:br w:type="page"/>
      </w:r>
    </w:p>
    <w:p w14:paraId="3C1164A9" w14:textId="77777777" w:rsidR="004236CF" w:rsidRPr="0085739E" w:rsidRDefault="00000000">
      <w:pPr>
        <w:pBdr>
          <w:top w:val="nil"/>
          <w:left w:val="nil"/>
          <w:bottom w:val="nil"/>
          <w:right w:val="nil"/>
          <w:between w:val="nil"/>
        </w:pBdr>
        <w:jc w:val="center"/>
        <w:rPr>
          <w:b/>
          <w:color w:val="000000"/>
          <w:lang w:val="pt-BR"/>
        </w:rPr>
      </w:pPr>
      <w:proofErr w:type="spellStart"/>
      <w:r w:rsidRPr="0085739E">
        <w:rPr>
          <w:b/>
          <w:color w:val="000000"/>
          <w:lang w:val="pt-BR"/>
        </w:rPr>
        <w:lastRenderedPageBreak/>
        <w:t>References</w:t>
      </w:r>
      <w:proofErr w:type="spellEnd"/>
    </w:p>
    <w:p w14:paraId="59358285" w14:textId="77777777" w:rsidR="009B0AED" w:rsidRPr="009B0AED" w:rsidRDefault="008261E7" w:rsidP="005D584F">
      <w:pPr>
        <w:widowControl w:val="0"/>
        <w:autoSpaceDE w:val="0"/>
        <w:autoSpaceDN w:val="0"/>
        <w:adjustRightInd w:val="0"/>
        <w:spacing w:line="360" w:lineRule="auto"/>
        <w:ind w:left="709" w:hanging="720"/>
        <w:rPr>
          <w:color w:val="000000"/>
        </w:rPr>
      </w:pPr>
      <w:r w:rsidRPr="008261E7">
        <w:rPr>
          <w:lang w:val="en-US"/>
        </w:rPr>
        <w:fldChar w:fldCharType="begin"/>
      </w:r>
      <w:r w:rsidRPr="0085739E">
        <w:rPr>
          <w:lang w:val="pt-BR"/>
        </w:rPr>
        <w:instrText xml:space="preserve"> ADDIN ZOTERO_BIBL {"uncited":[],"omitted":[],"custom":[]} CSL_BIBLIOGRAPHY </w:instrText>
      </w:r>
      <w:r w:rsidRPr="008261E7">
        <w:rPr>
          <w:lang w:val="en-US"/>
        </w:rPr>
        <w:fldChar w:fldCharType="separate"/>
      </w:r>
      <w:r w:rsidR="009B0AED" w:rsidRPr="009B0AED">
        <w:rPr>
          <w:color w:val="000000"/>
        </w:rPr>
        <w:t xml:space="preserve">Alves de Castro, C., </w:t>
      </w:r>
      <w:proofErr w:type="spellStart"/>
      <w:r w:rsidR="009B0AED" w:rsidRPr="009B0AED">
        <w:rPr>
          <w:color w:val="000000"/>
        </w:rPr>
        <w:t>OReilly</w:t>
      </w:r>
      <w:proofErr w:type="spellEnd"/>
      <w:r w:rsidR="009B0AED" w:rsidRPr="009B0AED">
        <w:rPr>
          <w:color w:val="000000"/>
        </w:rPr>
        <w:t xml:space="preserve">, I., &amp; </w:t>
      </w:r>
      <w:proofErr w:type="spellStart"/>
      <w:r w:rsidR="009B0AED" w:rsidRPr="009B0AED">
        <w:rPr>
          <w:color w:val="000000"/>
        </w:rPr>
        <w:t>Carthy</w:t>
      </w:r>
      <w:proofErr w:type="spellEnd"/>
      <w:r w:rsidR="009B0AED" w:rsidRPr="009B0AED">
        <w:rPr>
          <w:color w:val="000000"/>
        </w:rPr>
        <w:t xml:space="preserve">, A. (2022). </w:t>
      </w:r>
      <w:r w:rsidR="009B0AED" w:rsidRPr="009B0AED">
        <w:rPr>
          <w:i/>
          <w:iCs/>
          <w:color w:val="000000"/>
        </w:rPr>
        <w:t xml:space="preserve">Social Media </w:t>
      </w:r>
      <w:proofErr w:type="spellStart"/>
      <w:r w:rsidR="009B0AED" w:rsidRPr="009B0AED">
        <w:rPr>
          <w:i/>
          <w:iCs/>
          <w:color w:val="000000"/>
        </w:rPr>
        <w:t>Influencers</w:t>
      </w:r>
      <w:proofErr w:type="spellEnd"/>
      <w:r w:rsidR="009B0AED" w:rsidRPr="009B0AED">
        <w:rPr>
          <w:i/>
          <w:iCs/>
          <w:color w:val="000000"/>
        </w:rPr>
        <w:t xml:space="preserve"> (</w:t>
      </w:r>
      <w:proofErr w:type="spellStart"/>
      <w:r w:rsidR="009B0AED" w:rsidRPr="009B0AED">
        <w:rPr>
          <w:i/>
          <w:iCs/>
          <w:color w:val="000000"/>
        </w:rPr>
        <w:t>SMIs</w:t>
      </w:r>
      <w:proofErr w:type="spellEnd"/>
      <w:r w:rsidR="009B0AED" w:rsidRPr="009B0AED">
        <w:rPr>
          <w:i/>
          <w:iCs/>
          <w:color w:val="000000"/>
        </w:rPr>
        <w:t xml:space="preserve">) in </w:t>
      </w:r>
      <w:proofErr w:type="spellStart"/>
      <w:r w:rsidR="009B0AED" w:rsidRPr="009B0AED">
        <w:rPr>
          <w:i/>
          <w:iCs/>
          <w:color w:val="000000"/>
        </w:rPr>
        <w:t>Context</w:t>
      </w:r>
      <w:proofErr w:type="spellEnd"/>
      <w:r w:rsidR="009B0AED" w:rsidRPr="009B0AED">
        <w:rPr>
          <w:i/>
          <w:iCs/>
          <w:color w:val="000000"/>
        </w:rPr>
        <w:t xml:space="preserve">: A </w:t>
      </w:r>
      <w:proofErr w:type="spellStart"/>
      <w:r w:rsidR="009B0AED" w:rsidRPr="009B0AED">
        <w:rPr>
          <w:i/>
          <w:iCs/>
          <w:color w:val="000000"/>
        </w:rPr>
        <w:t>Literature</w:t>
      </w:r>
      <w:proofErr w:type="spellEnd"/>
      <w:r w:rsidR="009B0AED" w:rsidRPr="009B0AED">
        <w:rPr>
          <w:i/>
          <w:iCs/>
          <w:color w:val="000000"/>
        </w:rPr>
        <w:t xml:space="preserve"> </w:t>
      </w:r>
      <w:proofErr w:type="spellStart"/>
      <w:r w:rsidR="009B0AED" w:rsidRPr="009B0AED">
        <w:rPr>
          <w:i/>
          <w:iCs/>
          <w:color w:val="000000"/>
        </w:rPr>
        <w:t>Review</w:t>
      </w:r>
      <w:proofErr w:type="spellEnd"/>
      <w:r w:rsidR="009B0AED" w:rsidRPr="009B0AED">
        <w:rPr>
          <w:color w:val="000000"/>
        </w:rPr>
        <w:t>. 59–71. https://doi.org/10.6084/M9.FIGSHARE.19673517.V1</w:t>
      </w:r>
    </w:p>
    <w:p w14:paraId="74DD0693"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Ameen</w:t>
      </w:r>
      <w:proofErr w:type="spellEnd"/>
      <w:r w:rsidRPr="009B0AED">
        <w:rPr>
          <w:color w:val="000000"/>
        </w:rPr>
        <w:t xml:space="preserve">, N., </w:t>
      </w:r>
      <w:proofErr w:type="spellStart"/>
      <w:r w:rsidRPr="009B0AED">
        <w:rPr>
          <w:color w:val="000000"/>
        </w:rPr>
        <w:t>Cheah</w:t>
      </w:r>
      <w:proofErr w:type="spellEnd"/>
      <w:r w:rsidRPr="009B0AED">
        <w:rPr>
          <w:color w:val="000000"/>
        </w:rPr>
        <w:t xml:space="preserve">, J., &amp; Kumar, S. (2022). </w:t>
      </w:r>
      <w:proofErr w:type="spellStart"/>
      <w:r w:rsidRPr="009B0AED">
        <w:rPr>
          <w:color w:val="000000"/>
        </w:rPr>
        <w:t>It’s</w:t>
      </w:r>
      <w:proofErr w:type="spellEnd"/>
      <w:r w:rsidRPr="009B0AED">
        <w:rPr>
          <w:color w:val="000000"/>
        </w:rPr>
        <w:t xml:space="preserve"> </w:t>
      </w:r>
      <w:proofErr w:type="spellStart"/>
      <w:r w:rsidRPr="009B0AED">
        <w:rPr>
          <w:color w:val="000000"/>
        </w:rPr>
        <w:t>all</w:t>
      </w:r>
      <w:proofErr w:type="spellEnd"/>
      <w:r w:rsidRPr="009B0AED">
        <w:rPr>
          <w:color w:val="000000"/>
        </w:rPr>
        <w:t xml:space="preserve"> </w:t>
      </w:r>
      <w:proofErr w:type="spellStart"/>
      <w:r w:rsidRPr="009B0AED">
        <w:rPr>
          <w:color w:val="000000"/>
        </w:rPr>
        <w:t>part</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w:t>
      </w:r>
      <w:proofErr w:type="spellStart"/>
      <w:r w:rsidRPr="009B0AED">
        <w:rPr>
          <w:color w:val="000000"/>
        </w:rPr>
        <w:t>customer</w:t>
      </w:r>
      <w:proofErr w:type="spellEnd"/>
      <w:r w:rsidRPr="009B0AED">
        <w:rPr>
          <w:color w:val="000000"/>
        </w:rPr>
        <w:t xml:space="preserve"> </w:t>
      </w:r>
      <w:proofErr w:type="spellStart"/>
      <w:r w:rsidRPr="009B0AED">
        <w:rPr>
          <w:color w:val="000000"/>
        </w:rPr>
        <w:t>journey</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w:t>
      </w:r>
      <w:proofErr w:type="spellStart"/>
      <w:r w:rsidRPr="009B0AED">
        <w:rPr>
          <w:color w:val="000000"/>
        </w:rPr>
        <w:t>impact</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augmented</w:t>
      </w:r>
      <w:proofErr w:type="spellEnd"/>
      <w:r w:rsidRPr="009B0AED">
        <w:rPr>
          <w:color w:val="000000"/>
        </w:rPr>
        <w:t xml:space="preserve"> </w:t>
      </w:r>
      <w:proofErr w:type="spellStart"/>
      <w:r w:rsidRPr="009B0AED">
        <w:rPr>
          <w:color w:val="000000"/>
        </w:rPr>
        <w:t>reality</w:t>
      </w:r>
      <w:proofErr w:type="spellEnd"/>
      <w:r w:rsidRPr="009B0AED">
        <w:rPr>
          <w:color w:val="000000"/>
        </w:rPr>
        <w:t xml:space="preserve">, </w:t>
      </w:r>
      <w:proofErr w:type="spellStart"/>
      <w:r w:rsidRPr="009B0AED">
        <w:rPr>
          <w:color w:val="000000"/>
        </w:rPr>
        <w:t>chatbots</w:t>
      </w:r>
      <w:proofErr w:type="spellEnd"/>
      <w:r w:rsidRPr="009B0AED">
        <w:rPr>
          <w:color w:val="000000"/>
        </w:rPr>
        <w:t xml:space="preserve">, and social media </w:t>
      </w:r>
      <w:proofErr w:type="spellStart"/>
      <w:r w:rsidRPr="009B0AED">
        <w:rPr>
          <w:color w:val="000000"/>
        </w:rPr>
        <w:t>on</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and </w:t>
      </w:r>
      <w:proofErr w:type="spellStart"/>
      <w:r w:rsidRPr="009B0AED">
        <w:rPr>
          <w:color w:val="000000"/>
        </w:rPr>
        <w:t>self‐esteem</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Generation</w:t>
      </w:r>
      <w:proofErr w:type="spellEnd"/>
      <w:r w:rsidRPr="009B0AED">
        <w:rPr>
          <w:color w:val="000000"/>
        </w:rPr>
        <w:t xml:space="preserve"> Z </w:t>
      </w:r>
      <w:proofErr w:type="spellStart"/>
      <w:r w:rsidRPr="009B0AED">
        <w:rPr>
          <w:color w:val="000000"/>
        </w:rPr>
        <w:t>female</w:t>
      </w:r>
      <w:proofErr w:type="spellEnd"/>
      <w:r w:rsidRPr="009B0AED">
        <w:rPr>
          <w:color w:val="000000"/>
        </w:rPr>
        <w:t xml:space="preserve"> </w:t>
      </w:r>
      <w:proofErr w:type="spellStart"/>
      <w:r w:rsidRPr="009B0AED">
        <w:rPr>
          <w:color w:val="000000"/>
        </w:rPr>
        <w:t>consumers</w:t>
      </w:r>
      <w:proofErr w:type="spellEnd"/>
      <w:r w:rsidRPr="009B0AED">
        <w:rPr>
          <w:color w:val="000000"/>
        </w:rPr>
        <w:t xml:space="preserve">. </w:t>
      </w:r>
      <w:proofErr w:type="spellStart"/>
      <w:r w:rsidRPr="009B0AED">
        <w:rPr>
          <w:i/>
          <w:iCs/>
          <w:color w:val="000000"/>
        </w:rPr>
        <w:t>Psychology</w:t>
      </w:r>
      <w:proofErr w:type="spellEnd"/>
      <w:r w:rsidRPr="009B0AED">
        <w:rPr>
          <w:i/>
          <w:iCs/>
          <w:color w:val="000000"/>
        </w:rPr>
        <w:t xml:space="preserve"> &amp; Marketing</w:t>
      </w:r>
      <w:r w:rsidRPr="009B0AED">
        <w:rPr>
          <w:color w:val="000000"/>
        </w:rPr>
        <w:t xml:space="preserve">, </w:t>
      </w:r>
      <w:r w:rsidRPr="009B0AED">
        <w:rPr>
          <w:i/>
          <w:iCs/>
          <w:color w:val="000000"/>
        </w:rPr>
        <w:t>39</w:t>
      </w:r>
      <w:r w:rsidRPr="009B0AED">
        <w:rPr>
          <w:color w:val="000000"/>
        </w:rPr>
        <w:t>(11), 2110–2129. https://doi.org/10.1002/mar.21715</w:t>
      </w:r>
    </w:p>
    <w:p w14:paraId="5E522292"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Andrade, V. de. (2024, </w:t>
      </w:r>
      <w:proofErr w:type="spellStart"/>
      <w:r w:rsidRPr="009B0AED">
        <w:rPr>
          <w:color w:val="000000"/>
        </w:rPr>
        <w:t>julho</w:t>
      </w:r>
      <w:proofErr w:type="spellEnd"/>
      <w:r w:rsidRPr="009B0AED">
        <w:rPr>
          <w:color w:val="000000"/>
        </w:rPr>
        <w:t xml:space="preserve"> 4). </w:t>
      </w:r>
      <w:proofErr w:type="spellStart"/>
      <w:r w:rsidRPr="009B0AED">
        <w:rPr>
          <w:color w:val="000000"/>
        </w:rPr>
        <w:t>Estudar</w:t>
      </w:r>
      <w:proofErr w:type="spellEnd"/>
      <w:r w:rsidRPr="009B0AED">
        <w:rPr>
          <w:color w:val="000000"/>
        </w:rPr>
        <w:t xml:space="preserve"> </w:t>
      </w:r>
      <w:proofErr w:type="spellStart"/>
      <w:r w:rsidRPr="009B0AED">
        <w:rPr>
          <w:color w:val="000000"/>
        </w:rPr>
        <w:t>pra</w:t>
      </w:r>
      <w:proofErr w:type="spellEnd"/>
      <w:r w:rsidRPr="009B0AED">
        <w:rPr>
          <w:color w:val="000000"/>
        </w:rPr>
        <w:t xml:space="preserve"> </w:t>
      </w:r>
      <w:proofErr w:type="spellStart"/>
      <w:r w:rsidRPr="009B0AED">
        <w:rPr>
          <w:color w:val="000000"/>
        </w:rPr>
        <w:t>quê</w:t>
      </w:r>
      <w:proofErr w:type="spellEnd"/>
      <w:r w:rsidRPr="009B0AED">
        <w:rPr>
          <w:color w:val="000000"/>
        </w:rPr>
        <w:t xml:space="preserve">? Os </w:t>
      </w:r>
      <w:proofErr w:type="spellStart"/>
      <w:r w:rsidRPr="009B0AED">
        <w:rPr>
          <w:color w:val="000000"/>
        </w:rPr>
        <w:t>jovens</w:t>
      </w:r>
      <w:proofErr w:type="spellEnd"/>
      <w:r w:rsidRPr="009B0AED">
        <w:rPr>
          <w:color w:val="000000"/>
        </w:rPr>
        <w:t xml:space="preserve"> que </w:t>
      </w:r>
      <w:proofErr w:type="spellStart"/>
      <w:r w:rsidRPr="009B0AED">
        <w:rPr>
          <w:color w:val="000000"/>
        </w:rPr>
        <w:t>sonham</w:t>
      </w:r>
      <w:proofErr w:type="spellEnd"/>
      <w:r w:rsidRPr="009B0AED">
        <w:rPr>
          <w:color w:val="000000"/>
        </w:rPr>
        <w:t xml:space="preserve"> em virar “</w:t>
      </w:r>
      <w:proofErr w:type="spellStart"/>
      <w:r w:rsidRPr="009B0AED">
        <w:rPr>
          <w:color w:val="000000"/>
        </w:rPr>
        <w:t>influencers</w:t>
      </w:r>
      <w:proofErr w:type="spellEnd"/>
      <w:r w:rsidRPr="009B0AED">
        <w:rPr>
          <w:color w:val="000000"/>
        </w:rPr>
        <w:t xml:space="preserve">”. </w:t>
      </w:r>
      <w:r w:rsidRPr="009B0AED">
        <w:rPr>
          <w:i/>
          <w:iCs/>
          <w:color w:val="000000"/>
        </w:rPr>
        <w:t>DW</w:t>
      </w:r>
      <w:r w:rsidRPr="009B0AED">
        <w:rPr>
          <w:color w:val="000000"/>
        </w:rPr>
        <w:t>. https://www.dw.com/pt-br/para-que-estudar-os-jovens-que-sonham-em-virar-influencers/a-69555911</w:t>
      </w:r>
    </w:p>
    <w:p w14:paraId="10052DE8"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Bargh</w:t>
      </w:r>
      <w:proofErr w:type="spellEnd"/>
      <w:r w:rsidRPr="009B0AED">
        <w:rPr>
          <w:color w:val="000000"/>
        </w:rPr>
        <w:t xml:space="preserve">, J. A. (2006). </w:t>
      </w:r>
      <w:proofErr w:type="spellStart"/>
      <w:r w:rsidRPr="009B0AED">
        <w:rPr>
          <w:color w:val="000000"/>
        </w:rPr>
        <w:t>What</w:t>
      </w:r>
      <w:proofErr w:type="spellEnd"/>
      <w:r w:rsidRPr="009B0AED">
        <w:rPr>
          <w:color w:val="000000"/>
        </w:rPr>
        <w:t xml:space="preserve"> </w:t>
      </w:r>
      <w:proofErr w:type="spellStart"/>
      <w:r w:rsidRPr="009B0AED">
        <w:rPr>
          <w:color w:val="000000"/>
        </w:rPr>
        <w:t>have</w:t>
      </w:r>
      <w:proofErr w:type="spellEnd"/>
      <w:r w:rsidRPr="009B0AED">
        <w:rPr>
          <w:color w:val="000000"/>
        </w:rPr>
        <w:t xml:space="preserve"> </w:t>
      </w:r>
      <w:proofErr w:type="spellStart"/>
      <w:r w:rsidRPr="009B0AED">
        <w:rPr>
          <w:color w:val="000000"/>
        </w:rPr>
        <w:t>we</w:t>
      </w:r>
      <w:proofErr w:type="spellEnd"/>
      <w:r w:rsidRPr="009B0AED">
        <w:rPr>
          <w:color w:val="000000"/>
        </w:rPr>
        <w:t xml:space="preserve"> </w:t>
      </w:r>
      <w:proofErr w:type="spellStart"/>
      <w:r w:rsidRPr="009B0AED">
        <w:rPr>
          <w:color w:val="000000"/>
        </w:rPr>
        <w:t>been</w:t>
      </w:r>
      <w:proofErr w:type="spellEnd"/>
      <w:r w:rsidRPr="009B0AED">
        <w:rPr>
          <w:color w:val="000000"/>
        </w:rPr>
        <w:t xml:space="preserve"> </w:t>
      </w:r>
      <w:proofErr w:type="spellStart"/>
      <w:r w:rsidRPr="009B0AED">
        <w:rPr>
          <w:color w:val="000000"/>
        </w:rPr>
        <w:t>priming</w:t>
      </w:r>
      <w:proofErr w:type="spellEnd"/>
      <w:r w:rsidRPr="009B0AED">
        <w:rPr>
          <w:color w:val="000000"/>
        </w:rPr>
        <w:t xml:space="preserve"> </w:t>
      </w:r>
      <w:proofErr w:type="spellStart"/>
      <w:r w:rsidRPr="009B0AED">
        <w:rPr>
          <w:color w:val="000000"/>
        </w:rPr>
        <w:t>all</w:t>
      </w:r>
      <w:proofErr w:type="spellEnd"/>
      <w:r w:rsidRPr="009B0AED">
        <w:rPr>
          <w:color w:val="000000"/>
        </w:rPr>
        <w:t xml:space="preserve"> </w:t>
      </w:r>
      <w:proofErr w:type="spellStart"/>
      <w:r w:rsidRPr="009B0AED">
        <w:rPr>
          <w:color w:val="000000"/>
        </w:rPr>
        <w:t>these</w:t>
      </w:r>
      <w:proofErr w:type="spellEnd"/>
      <w:r w:rsidRPr="009B0AED">
        <w:rPr>
          <w:color w:val="000000"/>
        </w:rPr>
        <w:t xml:space="preserve"> </w:t>
      </w:r>
      <w:proofErr w:type="spellStart"/>
      <w:r w:rsidRPr="009B0AED">
        <w:rPr>
          <w:color w:val="000000"/>
        </w:rPr>
        <w:t>years</w:t>
      </w:r>
      <w:proofErr w:type="spellEnd"/>
      <w:r w:rsidRPr="009B0AED">
        <w:rPr>
          <w:color w:val="000000"/>
        </w:rPr>
        <w:t xml:space="preserve">? </w:t>
      </w:r>
      <w:proofErr w:type="spellStart"/>
      <w:r w:rsidRPr="009B0AED">
        <w:rPr>
          <w:color w:val="000000"/>
        </w:rPr>
        <w:t>On</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w:t>
      </w:r>
      <w:proofErr w:type="spellStart"/>
      <w:r w:rsidRPr="009B0AED">
        <w:rPr>
          <w:color w:val="000000"/>
        </w:rPr>
        <w:t>development</w:t>
      </w:r>
      <w:proofErr w:type="spellEnd"/>
      <w:r w:rsidRPr="009B0AED">
        <w:rPr>
          <w:color w:val="000000"/>
        </w:rPr>
        <w:t xml:space="preserve">, </w:t>
      </w:r>
      <w:proofErr w:type="spellStart"/>
      <w:r w:rsidRPr="009B0AED">
        <w:rPr>
          <w:color w:val="000000"/>
        </w:rPr>
        <w:t>mechanisms</w:t>
      </w:r>
      <w:proofErr w:type="spellEnd"/>
      <w:r w:rsidRPr="009B0AED">
        <w:rPr>
          <w:color w:val="000000"/>
        </w:rPr>
        <w:t xml:space="preserve">, and </w:t>
      </w:r>
      <w:proofErr w:type="spellStart"/>
      <w:r w:rsidRPr="009B0AED">
        <w:rPr>
          <w:color w:val="000000"/>
        </w:rPr>
        <w:t>ecology</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nonconscious</w:t>
      </w:r>
      <w:proofErr w:type="spellEnd"/>
      <w:r w:rsidRPr="009B0AED">
        <w:rPr>
          <w:color w:val="000000"/>
        </w:rPr>
        <w:t xml:space="preserve"> social </w:t>
      </w:r>
      <w:proofErr w:type="spellStart"/>
      <w:r w:rsidRPr="009B0AED">
        <w:rPr>
          <w:color w:val="000000"/>
        </w:rPr>
        <w:t>behavior</w:t>
      </w:r>
      <w:proofErr w:type="spellEnd"/>
      <w:r w:rsidRPr="009B0AED">
        <w:rPr>
          <w:color w:val="000000"/>
        </w:rPr>
        <w:t xml:space="preserve">. </w:t>
      </w:r>
      <w:proofErr w:type="spellStart"/>
      <w:r w:rsidRPr="009B0AED">
        <w:rPr>
          <w:i/>
          <w:iCs/>
          <w:color w:val="000000"/>
        </w:rPr>
        <w:t>European</w:t>
      </w:r>
      <w:proofErr w:type="spellEnd"/>
      <w:r w:rsidRPr="009B0AED">
        <w:rPr>
          <w:i/>
          <w:iCs/>
          <w:color w:val="000000"/>
        </w:rPr>
        <w:t xml:space="preserve"> </w:t>
      </w:r>
      <w:proofErr w:type="spellStart"/>
      <w:r w:rsidRPr="009B0AED">
        <w:rPr>
          <w:i/>
          <w:iCs/>
          <w:color w:val="000000"/>
        </w:rPr>
        <w:t>Journal</w:t>
      </w:r>
      <w:proofErr w:type="spellEnd"/>
      <w:r w:rsidRPr="009B0AED">
        <w:rPr>
          <w:i/>
          <w:iCs/>
          <w:color w:val="000000"/>
        </w:rPr>
        <w:t xml:space="preserve"> </w:t>
      </w:r>
      <w:proofErr w:type="spellStart"/>
      <w:r w:rsidRPr="009B0AED">
        <w:rPr>
          <w:i/>
          <w:iCs/>
          <w:color w:val="000000"/>
        </w:rPr>
        <w:t>of</w:t>
      </w:r>
      <w:proofErr w:type="spellEnd"/>
      <w:r w:rsidRPr="009B0AED">
        <w:rPr>
          <w:i/>
          <w:iCs/>
          <w:color w:val="000000"/>
        </w:rPr>
        <w:t xml:space="preserve"> Social </w:t>
      </w:r>
      <w:proofErr w:type="spellStart"/>
      <w:r w:rsidRPr="009B0AED">
        <w:rPr>
          <w:i/>
          <w:iCs/>
          <w:color w:val="000000"/>
        </w:rPr>
        <w:t>Psychology</w:t>
      </w:r>
      <w:proofErr w:type="spellEnd"/>
      <w:r w:rsidRPr="009B0AED">
        <w:rPr>
          <w:color w:val="000000"/>
        </w:rPr>
        <w:t xml:space="preserve">, </w:t>
      </w:r>
      <w:r w:rsidRPr="009B0AED">
        <w:rPr>
          <w:i/>
          <w:iCs/>
          <w:color w:val="000000"/>
        </w:rPr>
        <w:t>36</w:t>
      </w:r>
      <w:r w:rsidRPr="009B0AED">
        <w:rPr>
          <w:color w:val="000000"/>
        </w:rPr>
        <w:t>(2), 147–168. https://doi.org/10.1002/ejsp.336</w:t>
      </w:r>
    </w:p>
    <w:p w14:paraId="31BEE237"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Bargh</w:t>
      </w:r>
      <w:proofErr w:type="spellEnd"/>
      <w:r w:rsidRPr="009B0AED">
        <w:rPr>
          <w:color w:val="000000"/>
        </w:rPr>
        <w:t xml:space="preserve">, J. A., &amp; </w:t>
      </w:r>
      <w:proofErr w:type="spellStart"/>
      <w:r w:rsidRPr="009B0AED">
        <w:rPr>
          <w:color w:val="000000"/>
        </w:rPr>
        <w:t>Chartrand</w:t>
      </w:r>
      <w:proofErr w:type="spellEnd"/>
      <w:r w:rsidRPr="009B0AED">
        <w:rPr>
          <w:color w:val="000000"/>
        </w:rPr>
        <w:t xml:space="preserve">, T. L. (2014). </w:t>
      </w:r>
      <w:proofErr w:type="spellStart"/>
      <w:r w:rsidRPr="009B0AED">
        <w:rPr>
          <w:color w:val="000000"/>
        </w:rPr>
        <w:t>The</w:t>
      </w:r>
      <w:proofErr w:type="spellEnd"/>
      <w:r w:rsidRPr="009B0AED">
        <w:rPr>
          <w:color w:val="000000"/>
        </w:rPr>
        <w:t xml:space="preserve"> </w:t>
      </w:r>
      <w:proofErr w:type="spellStart"/>
      <w:r w:rsidRPr="009B0AED">
        <w:rPr>
          <w:color w:val="000000"/>
        </w:rPr>
        <w:t>mind</w:t>
      </w:r>
      <w:proofErr w:type="spellEnd"/>
      <w:r w:rsidRPr="009B0AED">
        <w:rPr>
          <w:color w:val="000000"/>
        </w:rPr>
        <w:t xml:space="preserve"> in </w:t>
      </w:r>
      <w:proofErr w:type="spellStart"/>
      <w:r w:rsidRPr="009B0AED">
        <w:rPr>
          <w:color w:val="000000"/>
        </w:rPr>
        <w:t>the</w:t>
      </w:r>
      <w:proofErr w:type="spellEnd"/>
      <w:r w:rsidRPr="009B0AED">
        <w:rPr>
          <w:color w:val="000000"/>
        </w:rPr>
        <w:t xml:space="preserve"> </w:t>
      </w:r>
      <w:proofErr w:type="spellStart"/>
      <w:r w:rsidRPr="009B0AED">
        <w:rPr>
          <w:color w:val="000000"/>
        </w:rPr>
        <w:t>middle</w:t>
      </w:r>
      <w:proofErr w:type="spellEnd"/>
      <w:r w:rsidRPr="009B0AED">
        <w:rPr>
          <w:color w:val="000000"/>
        </w:rPr>
        <w:t xml:space="preserve">. Em H. T. Reis &amp; C. M. Judd, </w:t>
      </w:r>
      <w:proofErr w:type="spellStart"/>
      <w:r w:rsidRPr="009B0AED">
        <w:rPr>
          <w:i/>
          <w:iCs/>
          <w:color w:val="000000"/>
        </w:rPr>
        <w:t>Handbook</w:t>
      </w:r>
      <w:proofErr w:type="spellEnd"/>
      <w:r w:rsidRPr="009B0AED">
        <w:rPr>
          <w:i/>
          <w:iCs/>
          <w:color w:val="000000"/>
        </w:rPr>
        <w:t xml:space="preserve"> </w:t>
      </w:r>
      <w:proofErr w:type="spellStart"/>
      <w:r w:rsidRPr="009B0AED">
        <w:rPr>
          <w:i/>
          <w:iCs/>
          <w:color w:val="000000"/>
        </w:rPr>
        <w:t>of</w:t>
      </w:r>
      <w:proofErr w:type="spellEnd"/>
      <w:r w:rsidRPr="009B0AED">
        <w:rPr>
          <w:i/>
          <w:iCs/>
          <w:color w:val="000000"/>
        </w:rPr>
        <w:t xml:space="preserve"> </w:t>
      </w:r>
      <w:proofErr w:type="spellStart"/>
      <w:r w:rsidRPr="009B0AED">
        <w:rPr>
          <w:i/>
          <w:iCs/>
          <w:color w:val="000000"/>
        </w:rPr>
        <w:t>Research</w:t>
      </w:r>
      <w:proofErr w:type="spellEnd"/>
      <w:r w:rsidRPr="009B0AED">
        <w:rPr>
          <w:i/>
          <w:iCs/>
          <w:color w:val="000000"/>
        </w:rPr>
        <w:t xml:space="preserve"> </w:t>
      </w:r>
      <w:proofErr w:type="spellStart"/>
      <w:r w:rsidRPr="009B0AED">
        <w:rPr>
          <w:i/>
          <w:iCs/>
          <w:color w:val="000000"/>
        </w:rPr>
        <w:t>Methods</w:t>
      </w:r>
      <w:proofErr w:type="spellEnd"/>
      <w:r w:rsidRPr="009B0AED">
        <w:rPr>
          <w:i/>
          <w:iCs/>
          <w:color w:val="000000"/>
        </w:rPr>
        <w:t xml:space="preserve"> in Social and </w:t>
      </w:r>
      <w:proofErr w:type="spellStart"/>
      <w:r w:rsidRPr="009B0AED">
        <w:rPr>
          <w:i/>
          <w:iCs/>
          <w:color w:val="000000"/>
        </w:rPr>
        <w:t>Personality</w:t>
      </w:r>
      <w:proofErr w:type="spellEnd"/>
      <w:r w:rsidRPr="009B0AED">
        <w:rPr>
          <w:i/>
          <w:iCs/>
          <w:color w:val="000000"/>
        </w:rPr>
        <w:t xml:space="preserve"> </w:t>
      </w:r>
      <w:proofErr w:type="spellStart"/>
      <w:r w:rsidRPr="009B0AED">
        <w:rPr>
          <w:i/>
          <w:iCs/>
          <w:color w:val="000000"/>
        </w:rPr>
        <w:t>Psychology</w:t>
      </w:r>
      <w:proofErr w:type="spellEnd"/>
      <w:r w:rsidRPr="009B0AED">
        <w:rPr>
          <w:color w:val="000000"/>
        </w:rPr>
        <w:t xml:space="preserve"> (2</w:t>
      </w:r>
      <w:r w:rsidRPr="009B0AED">
        <w:rPr>
          <w:color w:val="000000"/>
          <w:vertAlign w:val="superscript"/>
        </w:rPr>
        <w:t>o</w:t>
      </w:r>
      <w:r w:rsidRPr="009B0AED">
        <w:rPr>
          <w:color w:val="000000"/>
        </w:rPr>
        <w:t xml:space="preserve"> </w:t>
      </w:r>
      <w:proofErr w:type="spellStart"/>
      <w:r w:rsidRPr="009B0AED">
        <w:rPr>
          <w:color w:val="000000"/>
        </w:rPr>
        <w:t>ed</w:t>
      </w:r>
      <w:proofErr w:type="spellEnd"/>
      <w:r w:rsidRPr="009B0AED">
        <w:rPr>
          <w:color w:val="000000"/>
        </w:rPr>
        <w:t xml:space="preserve">). Cambridge </w:t>
      </w:r>
      <w:proofErr w:type="spellStart"/>
      <w:r w:rsidRPr="009B0AED">
        <w:rPr>
          <w:color w:val="000000"/>
        </w:rPr>
        <w:t>University</w:t>
      </w:r>
      <w:proofErr w:type="spellEnd"/>
      <w:r w:rsidRPr="009B0AED">
        <w:rPr>
          <w:color w:val="000000"/>
        </w:rPr>
        <w:t xml:space="preserve"> </w:t>
      </w:r>
      <w:proofErr w:type="spellStart"/>
      <w:r w:rsidRPr="009B0AED">
        <w:rPr>
          <w:color w:val="000000"/>
        </w:rPr>
        <w:t>Press</w:t>
      </w:r>
      <w:proofErr w:type="spellEnd"/>
      <w:r w:rsidRPr="009B0AED">
        <w:rPr>
          <w:color w:val="000000"/>
        </w:rPr>
        <w:t>.</w:t>
      </w:r>
    </w:p>
    <w:p w14:paraId="02F93605"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Bolton, R. N., Parasuraman, A., </w:t>
      </w:r>
      <w:proofErr w:type="spellStart"/>
      <w:r w:rsidRPr="009B0AED">
        <w:rPr>
          <w:color w:val="000000"/>
        </w:rPr>
        <w:t>Hoefnagels</w:t>
      </w:r>
      <w:proofErr w:type="spellEnd"/>
      <w:r w:rsidRPr="009B0AED">
        <w:rPr>
          <w:color w:val="000000"/>
        </w:rPr>
        <w:t xml:space="preserve">, A., </w:t>
      </w:r>
      <w:proofErr w:type="spellStart"/>
      <w:r w:rsidRPr="009B0AED">
        <w:rPr>
          <w:color w:val="000000"/>
        </w:rPr>
        <w:t>Migchels</w:t>
      </w:r>
      <w:proofErr w:type="spellEnd"/>
      <w:r w:rsidRPr="009B0AED">
        <w:rPr>
          <w:color w:val="000000"/>
        </w:rPr>
        <w:t xml:space="preserve">, N., </w:t>
      </w:r>
      <w:proofErr w:type="spellStart"/>
      <w:r w:rsidRPr="009B0AED">
        <w:rPr>
          <w:color w:val="000000"/>
        </w:rPr>
        <w:t>Kabadayi</w:t>
      </w:r>
      <w:proofErr w:type="spellEnd"/>
      <w:r w:rsidRPr="009B0AED">
        <w:rPr>
          <w:color w:val="000000"/>
        </w:rPr>
        <w:t xml:space="preserve">, S., </w:t>
      </w:r>
      <w:proofErr w:type="spellStart"/>
      <w:r w:rsidRPr="009B0AED">
        <w:rPr>
          <w:color w:val="000000"/>
        </w:rPr>
        <w:t>Gruber</w:t>
      </w:r>
      <w:proofErr w:type="spellEnd"/>
      <w:r w:rsidRPr="009B0AED">
        <w:rPr>
          <w:color w:val="000000"/>
        </w:rPr>
        <w:t xml:space="preserve">, T., </w:t>
      </w:r>
      <w:proofErr w:type="spellStart"/>
      <w:r w:rsidRPr="009B0AED">
        <w:rPr>
          <w:color w:val="000000"/>
        </w:rPr>
        <w:t>Komarova</w:t>
      </w:r>
      <w:proofErr w:type="spellEnd"/>
      <w:r w:rsidRPr="009B0AED">
        <w:rPr>
          <w:color w:val="000000"/>
        </w:rPr>
        <w:t xml:space="preserve"> Loureiro, Y., &amp; </w:t>
      </w:r>
      <w:proofErr w:type="spellStart"/>
      <w:r w:rsidRPr="009B0AED">
        <w:rPr>
          <w:color w:val="000000"/>
        </w:rPr>
        <w:t>Solnet</w:t>
      </w:r>
      <w:proofErr w:type="spellEnd"/>
      <w:r w:rsidRPr="009B0AED">
        <w:rPr>
          <w:color w:val="000000"/>
        </w:rPr>
        <w:t xml:space="preserve">, D. (2013). </w:t>
      </w:r>
      <w:proofErr w:type="spellStart"/>
      <w:r w:rsidRPr="009B0AED">
        <w:rPr>
          <w:color w:val="000000"/>
        </w:rPr>
        <w:t>Understanding</w:t>
      </w:r>
      <w:proofErr w:type="spellEnd"/>
      <w:r w:rsidRPr="009B0AED">
        <w:rPr>
          <w:color w:val="000000"/>
        </w:rPr>
        <w:t xml:space="preserve"> </w:t>
      </w:r>
      <w:proofErr w:type="spellStart"/>
      <w:r w:rsidRPr="009B0AED">
        <w:rPr>
          <w:color w:val="000000"/>
        </w:rPr>
        <w:t>Generation</w:t>
      </w:r>
      <w:proofErr w:type="spellEnd"/>
      <w:r w:rsidRPr="009B0AED">
        <w:rPr>
          <w:color w:val="000000"/>
        </w:rPr>
        <w:t xml:space="preserve"> Y and </w:t>
      </w:r>
      <w:proofErr w:type="spellStart"/>
      <w:r w:rsidRPr="009B0AED">
        <w:rPr>
          <w:color w:val="000000"/>
        </w:rPr>
        <w:t>their</w:t>
      </w:r>
      <w:proofErr w:type="spellEnd"/>
      <w:r w:rsidRPr="009B0AED">
        <w:rPr>
          <w:color w:val="000000"/>
        </w:rPr>
        <w:t xml:space="preserve"> use </w:t>
      </w:r>
      <w:proofErr w:type="spellStart"/>
      <w:r w:rsidRPr="009B0AED">
        <w:rPr>
          <w:color w:val="000000"/>
        </w:rPr>
        <w:t>of</w:t>
      </w:r>
      <w:proofErr w:type="spellEnd"/>
      <w:r w:rsidRPr="009B0AED">
        <w:rPr>
          <w:color w:val="000000"/>
        </w:rPr>
        <w:t xml:space="preserve"> social media: A </w:t>
      </w:r>
      <w:proofErr w:type="spellStart"/>
      <w:r w:rsidRPr="009B0AED">
        <w:rPr>
          <w:color w:val="000000"/>
        </w:rPr>
        <w:t>review</w:t>
      </w:r>
      <w:proofErr w:type="spellEnd"/>
      <w:r w:rsidRPr="009B0AED">
        <w:rPr>
          <w:color w:val="000000"/>
        </w:rPr>
        <w:t xml:space="preserve"> and </w:t>
      </w:r>
      <w:proofErr w:type="spellStart"/>
      <w:r w:rsidRPr="009B0AED">
        <w:rPr>
          <w:color w:val="000000"/>
        </w:rPr>
        <w:t>research</w:t>
      </w:r>
      <w:proofErr w:type="spellEnd"/>
      <w:r w:rsidRPr="009B0AED">
        <w:rPr>
          <w:color w:val="000000"/>
        </w:rPr>
        <w:t xml:space="preserve"> agenda. </w:t>
      </w:r>
      <w:proofErr w:type="spellStart"/>
      <w:r w:rsidRPr="009B0AED">
        <w:rPr>
          <w:i/>
          <w:iCs/>
          <w:color w:val="000000"/>
        </w:rPr>
        <w:t>Journal</w:t>
      </w:r>
      <w:proofErr w:type="spellEnd"/>
      <w:r w:rsidRPr="009B0AED">
        <w:rPr>
          <w:i/>
          <w:iCs/>
          <w:color w:val="000000"/>
        </w:rPr>
        <w:t xml:space="preserve"> </w:t>
      </w:r>
      <w:proofErr w:type="spellStart"/>
      <w:r w:rsidRPr="009B0AED">
        <w:rPr>
          <w:i/>
          <w:iCs/>
          <w:color w:val="000000"/>
        </w:rPr>
        <w:t>of</w:t>
      </w:r>
      <w:proofErr w:type="spellEnd"/>
      <w:r w:rsidRPr="009B0AED">
        <w:rPr>
          <w:i/>
          <w:iCs/>
          <w:color w:val="000000"/>
        </w:rPr>
        <w:t xml:space="preserve"> </w:t>
      </w:r>
      <w:proofErr w:type="spellStart"/>
      <w:r w:rsidRPr="009B0AED">
        <w:rPr>
          <w:i/>
          <w:iCs/>
          <w:color w:val="000000"/>
        </w:rPr>
        <w:t>Service</w:t>
      </w:r>
      <w:proofErr w:type="spellEnd"/>
      <w:r w:rsidRPr="009B0AED">
        <w:rPr>
          <w:i/>
          <w:iCs/>
          <w:color w:val="000000"/>
        </w:rPr>
        <w:t xml:space="preserve"> Management</w:t>
      </w:r>
      <w:r w:rsidRPr="009B0AED">
        <w:rPr>
          <w:color w:val="000000"/>
        </w:rPr>
        <w:t xml:space="preserve">, </w:t>
      </w:r>
      <w:r w:rsidRPr="009B0AED">
        <w:rPr>
          <w:i/>
          <w:iCs/>
          <w:color w:val="000000"/>
        </w:rPr>
        <w:t>24</w:t>
      </w:r>
      <w:r w:rsidRPr="009B0AED">
        <w:rPr>
          <w:color w:val="000000"/>
        </w:rPr>
        <w:t>(3), 245–267. https://doi.org/10.1108/09564231311326987</w:t>
      </w:r>
    </w:p>
    <w:p w14:paraId="2D9A0FB8"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Brasil, K. M., </w:t>
      </w:r>
      <w:proofErr w:type="spellStart"/>
      <w:r w:rsidRPr="009B0AED">
        <w:rPr>
          <w:color w:val="000000"/>
        </w:rPr>
        <w:t>Mims</w:t>
      </w:r>
      <w:proofErr w:type="spellEnd"/>
      <w:r w:rsidRPr="009B0AED">
        <w:rPr>
          <w:color w:val="000000"/>
        </w:rPr>
        <w:t xml:space="preserve">, C. E., </w:t>
      </w:r>
      <w:proofErr w:type="spellStart"/>
      <w:r w:rsidRPr="009B0AED">
        <w:rPr>
          <w:color w:val="000000"/>
        </w:rPr>
        <w:t>Pritchard</w:t>
      </w:r>
      <w:proofErr w:type="spellEnd"/>
      <w:r w:rsidRPr="009B0AED">
        <w:rPr>
          <w:color w:val="000000"/>
        </w:rPr>
        <w:t xml:space="preserve">, M. E., &amp; McDermott, R. C. (2024). Social media and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w:t>
      </w:r>
      <w:proofErr w:type="spellStart"/>
      <w:r w:rsidRPr="009B0AED">
        <w:rPr>
          <w:color w:val="000000"/>
        </w:rPr>
        <w:t>Relationships</w:t>
      </w:r>
      <w:proofErr w:type="spellEnd"/>
      <w:r w:rsidRPr="009B0AED">
        <w:rPr>
          <w:color w:val="000000"/>
        </w:rPr>
        <w:t xml:space="preserve"> </w:t>
      </w:r>
      <w:proofErr w:type="spellStart"/>
      <w:r w:rsidRPr="009B0AED">
        <w:rPr>
          <w:color w:val="000000"/>
        </w:rPr>
        <w:t>between</w:t>
      </w:r>
      <w:proofErr w:type="spellEnd"/>
      <w:r w:rsidRPr="009B0AED">
        <w:rPr>
          <w:color w:val="000000"/>
        </w:rPr>
        <w:t xml:space="preserve"> social media </w:t>
      </w:r>
      <w:proofErr w:type="spellStart"/>
      <w:r w:rsidRPr="009B0AED">
        <w:rPr>
          <w:color w:val="000000"/>
        </w:rPr>
        <w:t>appearance</w:t>
      </w:r>
      <w:proofErr w:type="spellEnd"/>
      <w:r w:rsidRPr="009B0AED">
        <w:rPr>
          <w:color w:val="000000"/>
        </w:rPr>
        <w:t xml:space="preserve"> </w:t>
      </w:r>
      <w:proofErr w:type="spellStart"/>
      <w:r w:rsidRPr="009B0AED">
        <w:rPr>
          <w:color w:val="000000"/>
        </w:rPr>
        <w:t>preoccupation</w:t>
      </w:r>
      <w:proofErr w:type="spellEnd"/>
      <w:r w:rsidRPr="009B0AED">
        <w:rPr>
          <w:color w:val="000000"/>
        </w:rPr>
        <w:t xml:space="preserve">, </w:t>
      </w:r>
      <w:proofErr w:type="spellStart"/>
      <w:r w:rsidRPr="009B0AED">
        <w:rPr>
          <w:color w:val="000000"/>
        </w:rPr>
        <w:t>self-objectification</w:t>
      </w:r>
      <w:proofErr w:type="spellEnd"/>
      <w:r w:rsidRPr="009B0AED">
        <w:rPr>
          <w:color w:val="000000"/>
        </w:rPr>
        <w:t xml:space="preserve">, and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w:t>
      </w:r>
      <w:proofErr w:type="spellStart"/>
      <w:r w:rsidRPr="009B0AED">
        <w:rPr>
          <w:i/>
          <w:iCs/>
          <w:color w:val="000000"/>
        </w:rPr>
        <w:t>Body</w:t>
      </w:r>
      <w:proofErr w:type="spellEnd"/>
      <w:r w:rsidRPr="009B0AED">
        <w:rPr>
          <w:i/>
          <w:iCs/>
          <w:color w:val="000000"/>
        </w:rPr>
        <w:t xml:space="preserve"> </w:t>
      </w:r>
      <w:proofErr w:type="spellStart"/>
      <w:r w:rsidRPr="009B0AED">
        <w:rPr>
          <w:i/>
          <w:iCs/>
          <w:color w:val="000000"/>
        </w:rPr>
        <w:t>Image</w:t>
      </w:r>
      <w:proofErr w:type="spellEnd"/>
      <w:r w:rsidRPr="009B0AED">
        <w:rPr>
          <w:color w:val="000000"/>
        </w:rPr>
        <w:t xml:space="preserve">, </w:t>
      </w:r>
      <w:r w:rsidRPr="009B0AED">
        <w:rPr>
          <w:i/>
          <w:iCs/>
          <w:color w:val="000000"/>
        </w:rPr>
        <w:t>51</w:t>
      </w:r>
      <w:r w:rsidRPr="009B0AED">
        <w:rPr>
          <w:color w:val="000000"/>
        </w:rPr>
        <w:t>, 101767. https://doi.org/10.1016/j.bodyim.2024.101767</w:t>
      </w:r>
    </w:p>
    <w:p w14:paraId="0A59DEA4"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Cheung, M. L., </w:t>
      </w:r>
      <w:proofErr w:type="spellStart"/>
      <w:r w:rsidRPr="009B0AED">
        <w:rPr>
          <w:color w:val="000000"/>
        </w:rPr>
        <w:t>Leung</w:t>
      </w:r>
      <w:proofErr w:type="spellEnd"/>
      <w:r w:rsidRPr="009B0AED">
        <w:rPr>
          <w:color w:val="000000"/>
        </w:rPr>
        <w:t xml:space="preserve">, W. K. S., </w:t>
      </w:r>
      <w:proofErr w:type="spellStart"/>
      <w:r w:rsidRPr="009B0AED">
        <w:rPr>
          <w:color w:val="000000"/>
        </w:rPr>
        <w:t>Aw</w:t>
      </w:r>
      <w:proofErr w:type="spellEnd"/>
      <w:r w:rsidRPr="009B0AED">
        <w:rPr>
          <w:color w:val="000000"/>
        </w:rPr>
        <w:t xml:space="preserve">, E. C.-X., &amp; </w:t>
      </w:r>
      <w:proofErr w:type="spellStart"/>
      <w:r w:rsidRPr="009B0AED">
        <w:rPr>
          <w:color w:val="000000"/>
        </w:rPr>
        <w:t>Koay</w:t>
      </w:r>
      <w:proofErr w:type="spellEnd"/>
      <w:r w:rsidRPr="009B0AED">
        <w:rPr>
          <w:color w:val="000000"/>
        </w:rPr>
        <w:t xml:space="preserve">, K. Y. (2022). “I </w:t>
      </w:r>
      <w:proofErr w:type="spellStart"/>
      <w:r w:rsidRPr="009B0AED">
        <w:rPr>
          <w:color w:val="000000"/>
        </w:rPr>
        <w:t>follow</w:t>
      </w:r>
      <w:proofErr w:type="spellEnd"/>
      <w:r w:rsidRPr="009B0AED">
        <w:rPr>
          <w:color w:val="000000"/>
        </w:rPr>
        <w:t xml:space="preserve"> </w:t>
      </w:r>
      <w:proofErr w:type="spellStart"/>
      <w:r w:rsidRPr="009B0AED">
        <w:rPr>
          <w:color w:val="000000"/>
        </w:rPr>
        <w:t>what</w:t>
      </w:r>
      <w:proofErr w:type="spellEnd"/>
      <w:r w:rsidRPr="009B0AED">
        <w:rPr>
          <w:color w:val="000000"/>
        </w:rPr>
        <w:t xml:space="preserve"> </w:t>
      </w:r>
      <w:proofErr w:type="spellStart"/>
      <w:r w:rsidRPr="009B0AED">
        <w:rPr>
          <w:color w:val="000000"/>
        </w:rPr>
        <w:t>you</w:t>
      </w:r>
      <w:proofErr w:type="spellEnd"/>
      <w:r w:rsidRPr="009B0AED">
        <w:rPr>
          <w:color w:val="000000"/>
        </w:rPr>
        <w:t xml:space="preserve"> post!”: </w:t>
      </w:r>
      <w:proofErr w:type="spellStart"/>
      <w:r w:rsidRPr="009B0AED">
        <w:rPr>
          <w:color w:val="000000"/>
        </w:rPr>
        <w:t>The</w:t>
      </w:r>
      <w:proofErr w:type="spellEnd"/>
      <w:r w:rsidRPr="009B0AED">
        <w:rPr>
          <w:color w:val="000000"/>
        </w:rPr>
        <w:t xml:space="preserve"> role </w:t>
      </w:r>
      <w:proofErr w:type="spellStart"/>
      <w:r w:rsidRPr="009B0AED">
        <w:rPr>
          <w:color w:val="000000"/>
        </w:rPr>
        <w:t>of</w:t>
      </w:r>
      <w:proofErr w:type="spellEnd"/>
      <w:r w:rsidRPr="009B0AED">
        <w:rPr>
          <w:color w:val="000000"/>
        </w:rPr>
        <w:t xml:space="preserve"> social media </w:t>
      </w:r>
      <w:proofErr w:type="spellStart"/>
      <w:r w:rsidRPr="009B0AED">
        <w:rPr>
          <w:color w:val="000000"/>
        </w:rPr>
        <w:t>influencers</w:t>
      </w:r>
      <w:proofErr w:type="spellEnd"/>
      <w:r w:rsidRPr="009B0AED">
        <w:rPr>
          <w:color w:val="000000"/>
        </w:rPr>
        <w:t xml:space="preserve">’ </w:t>
      </w:r>
      <w:proofErr w:type="spellStart"/>
      <w:r w:rsidRPr="009B0AED">
        <w:rPr>
          <w:color w:val="000000"/>
        </w:rPr>
        <w:t>content</w:t>
      </w:r>
      <w:proofErr w:type="spellEnd"/>
      <w:r w:rsidRPr="009B0AED">
        <w:rPr>
          <w:color w:val="000000"/>
        </w:rPr>
        <w:t xml:space="preserve"> </w:t>
      </w:r>
      <w:proofErr w:type="spellStart"/>
      <w:r w:rsidRPr="009B0AED">
        <w:rPr>
          <w:color w:val="000000"/>
        </w:rPr>
        <w:t>characteristics</w:t>
      </w:r>
      <w:proofErr w:type="spellEnd"/>
      <w:r w:rsidRPr="009B0AED">
        <w:rPr>
          <w:color w:val="000000"/>
        </w:rPr>
        <w:t xml:space="preserve"> in </w:t>
      </w:r>
      <w:proofErr w:type="spellStart"/>
      <w:r w:rsidRPr="009B0AED">
        <w:rPr>
          <w:color w:val="000000"/>
        </w:rPr>
        <w:t>consumers</w:t>
      </w:r>
      <w:proofErr w:type="spellEnd"/>
      <w:r w:rsidRPr="009B0AED">
        <w:rPr>
          <w:color w:val="000000"/>
        </w:rPr>
        <w:t xml:space="preserve">’ online </w:t>
      </w:r>
      <w:proofErr w:type="spellStart"/>
      <w:r w:rsidRPr="009B0AED">
        <w:rPr>
          <w:color w:val="000000"/>
        </w:rPr>
        <w:t>brand-related</w:t>
      </w:r>
      <w:proofErr w:type="spellEnd"/>
      <w:r w:rsidRPr="009B0AED">
        <w:rPr>
          <w:color w:val="000000"/>
        </w:rPr>
        <w:t xml:space="preserve"> </w:t>
      </w:r>
      <w:proofErr w:type="spellStart"/>
      <w:r w:rsidRPr="009B0AED">
        <w:rPr>
          <w:color w:val="000000"/>
        </w:rPr>
        <w:t>activities</w:t>
      </w:r>
      <w:proofErr w:type="spellEnd"/>
      <w:r w:rsidRPr="009B0AED">
        <w:rPr>
          <w:color w:val="000000"/>
        </w:rPr>
        <w:t xml:space="preserve"> (</w:t>
      </w:r>
      <w:proofErr w:type="spellStart"/>
      <w:r w:rsidRPr="009B0AED">
        <w:rPr>
          <w:color w:val="000000"/>
        </w:rPr>
        <w:t>COBRAs</w:t>
      </w:r>
      <w:proofErr w:type="spellEnd"/>
      <w:r w:rsidRPr="009B0AED">
        <w:rPr>
          <w:color w:val="000000"/>
        </w:rPr>
        <w:t xml:space="preserve">). </w:t>
      </w:r>
      <w:proofErr w:type="spellStart"/>
      <w:r w:rsidRPr="009B0AED">
        <w:rPr>
          <w:i/>
          <w:iCs/>
          <w:color w:val="000000"/>
        </w:rPr>
        <w:t>Journal</w:t>
      </w:r>
      <w:proofErr w:type="spellEnd"/>
      <w:r w:rsidRPr="009B0AED">
        <w:rPr>
          <w:i/>
          <w:iCs/>
          <w:color w:val="000000"/>
        </w:rPr>
        <w:t xml:space="preserve"> </w:t>
      </w:r>
      <w:proofErr w:type="spellStart"/>
      <w:r w:rsidRPr="009B0AED">
        <w:rPr>
          <w:i/>
          <w:iCs/>
          <w:color w:val="000000"/>
        </w:rPr>
        <w:t>of</w:t>
      </w:r>
      <w:proofErr w:type="spellEnd"/>
      <w:r w:rsidRPr="009B0AED">
        <w:rPr>
          <w:i/>
          <w:iCs/>
          <w:color w:val="000000"/>
        </w:rPr>
        <w:t xml:space="preserve"> </w:t>
      </w:r>
      <w:proofErr w:type="spellStart"/>
      <w:r w:rsidRPr="009B0AED">
        <w:rPr>
          <w:i/>
          <w:iCs/>
          <w:color w:val="000000"/>
        </w:rPr>
        <w:t>Retailing</w:t>
      </w:r>
      <w:proofErr w:type="spellEnd"/>
      <w:r w:rsidRPr="009B0AED">
        <w:rPr>
          <w:i/>
          <w:iCs/>
          <w:color w:val="000000"/>
        </w:rPr>
        <w:t xml:space="preserve"> and </w:t>
      </w:r>
      <w:proofErr w:type="spellStart"/>
      <w:r w:rsidRPr="009B0AED">
        <w:rPr>
          <w:i/>
          <w:iCs/>
          <w:color w:val="000000"/>
        </w:rPr>
        <w:t>Consumer</w:t>
      </w:r>
      <w:proofErr w:type="spellEnd"/>
      <w:r w:rsidRPr="009B0AED">
        <w:rPr>
          <w:i/>
          <w:iCs/>
          <w:color w:val="000000"/>
        </w:rPr>
        <w:t xml:space="preserve"> </w:t>
      </w:r>
      <w:proofErr w:type="spellStart"/>
      <w:r w:rsidRPr="009B0AED">
        <w:rPr>
          <w:i/>
          <w:iCs/>
          <w:color w:val="000000"/>
        </w:rPr>
        <w:t>Services</w:t>
      </w:r>
      <w:proofErr w:type="spellEnd"/>
      <w:r w:rsidRPr="009B0AED">
        <w:rPr>
          <w:color w:val="000000"/>
        </w:rPr>
        <w:t xml:space="preserve">, </w:t>
      </w:r>
      <w:r w:rsidRPr="009B0AED">
        <w:rPr>
          <w:i/>
          <w:iCs/>
          <w:color w:val="000000"/>
        </w:rPr>
        <w:t>66</w:t>
      </w:r>
      <w:r w:rsidRPr="009B0AED">
        <w:rPr>
          <w:color w:val="000000"/>
        </w:rPr>
        <w:t>, 102940. https://doi.org/10.1016/j.jretconser.2022.102940</w:t>
      </w:r>
    </w:p>
    <w:p w14:paraId="34BEE710"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Digennaro</w:t>
      </w:r>
      <w:proofErr w:type="spellEnd"/>
      <w:r w:rsidRPr="009B0AED">
        <w:rPr>
          <w:color w:val="000000"/>
        </w:rPr>
        <w:t xml:space="preserve">, S., &amp; </w:t>
      </w:r>
      <w:proofErr w:type="spellStart"/>
      <w:r w:rsidRPr="009B0AED">
        <w:rPr>
          <w:color w:val="000000"/>
        </w:rPr>
        <w:t>Tescione</w:t>
      </w:r>
      <w:proofErr w:type="spellEnd"/>
      <w:r w:rsidRPr="009B0AED">
        <w:rPr>
          <w:color w:val="000000"/>
        </w:rPr>
        <w:t xml:space="preserve">, A. (2024). </w:t>
      </w:r>
      <w:proofErr w:type="spellStart"/>
      <w:r w:rsidRPr="009B0AED">
        <w:rPr>
          <w:color w:val="000000"/>
        </w:rPr>
        <w:t>Scrolls</w:t>
      </w:r>
      <w:proofErr w:type="spellEnd"/>
      <w:r w:rsidRPr="009B0AED">
        <w:rPr>
          <w:color w:val="000000"/>
        </w:rPr>
        <w:t xml:space="preserve"> and </w:t>
      </w:r>
      <w:proofErr w:type="spellStart"/>
      <w:r w:rsidRPr="009B0AED">
        <w:rPr>
          <w:color w:val="000000"/>
        </w:rPr>
        <w:t>self-perception</w:t>
      </w:r>
      <w:proofErr w:type="spellEnd"/>
      <w:r w:rsidRPr="009B0AED">
        <w:rPr>
          <w:color w:val="000000"/>
        </w:rPr>
        <w:t xml:space="preserve">, </w:t>
      </w:r>
      <w:proofErr w:type="spellStart"/>
      <w:r w:rsidRPr="009B0AED">
        <w:rPr>
          <w:color w:val="000000"/>
        </w:rPr>
        <w:t>navigating</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link </w:t>
      </w:r>
      <w:proofErr w:type="spellStart"/>
      <w:r w:rsidRPr="009B0AED">
        <w:rPr>
          <w:color w:val="000000"/>
        </w:rPr>
        <w:t>between</w:t>
      </w:r>
      <w:proofErr w:type="spellEnd"/>
      <w:r w:rsidRPr="009B0AED">
        <w:rPr>
          <w:color w:val="000000"/>
        </w:rPr>
        <w:t xml:space="preserve"> social </w:t>
      </w:r>
      <w:proofErr w:type="spellStart"/>
      <w:r w:rsidRPr="009B0AED">
        <w:rPr>
          <w:color w:val="000000"/>
        </w:rPr>
        <w:t>networks</w:t>
      </w:r>
      <w:proofErr w:type="spellEnd"/>
      <w:r w:rsidRPr="009B0AED">
        <w:rPr>
          <w:color w:val="000000"/>
        </w:rPr>
        <w:t xml:space="preserve"> and </w:t>
      </w:r>
      <w:proofErr w:type="spellStart"/>
      <w:r w:rsidRPr="009B0AED">
        <w:rPr>
          <w:color w:val="000000"/>
        </w:rPr>
        <w:t>body</w:t>
      </w:r>
      <w:proofErr w:type="spellEnd"/>
      <w:r w:rsidRPr="009B0AED">
        <w:rPr>
          <w:color w:val="000000"/>
        </w:rPr>
        <w:t xml:space="preserve"> </w:t>
      </w:r>
      <w:proofErr w:type="spellStart"/>
      <w:r w:rsidRPr="009B0AED">
        <w:rPr>
          <w:color w:val="000000"/>
        </w:rPr>
        <w:t>dissatisfaction</w:t>
      </w:r>
      <w:proofErr w:type="spellEnd"/>
      <w:r w:rsidRPr="009B0AED">
        <w:rPr>
          <w:color w:val="000000"/>
        </w:rPr>
        <w:t xml:space="preserve"> in </w:t>
      </w:r>
      <w:proofErr w:type="spellStart"/>
      <w:r w:rsidRPr="009B0AED">
        <w:rPr>
          <w:color w:val="000000"/>
        </w:rPr>
        <w:t>preadolescents</w:t>
      </w:r>
      <w:proofErr w:type="spellEnd"/>
      <w:r w:rsidRPr="009B0AED">
        <w:rPr>
          <w:color w:val="000000"/>
        </w:rPr>
        <w:t xml:space="preserve"> and </w:t>
      </w:r>
      <w:proofErr w:type="spellStart"/>
      <w:r w:rsidRPr="009B0AED">
        <w:rPr>
          <w:color w:val="000000"/>
        </w:rPr>
        <w:t>adolescents</w:t>
      </w:r>
      <w:proofErr w:type="spellEnd"/>
      <w:r w:rsidRPr="009B0AED">
        <w:rPr>
          <w:color w:val="000000"/>
        </w:rPr>
        <w:t xml:space="preserve">: A </w:t>
      </w:r>
      <w:proofErr w:type="spellStart"/>
      <w:r w:rsidRPr="009B0AED">
        <w:rPr>
          <w:color w:val="000000"/>
        </w:rPr>
        <w:t>systematic</w:t>
      </w:r>
      <w:proofErr w:type="spellEnd"/>
      <w:r w:rsidRPr="009B0AED">
        <w:rPr>
          <w:color w:val="000000"/>
        </w:rPr>
        <w:t xml:space="preserve"> </w:t>
      </w:r>
      <w:proofErr w:type="spellStart"/>
      <w:r w:rsidRPr="009B0AED">
        <w:rPr>
          <w:color w:val="000000"/>
        </w:rPr>
        <w:lastRenderedPageBreak/>
        <w:t>review</w:t>
      </w:r>
      <w:proofErr w:type="spellEnd"/>
      <w:r w:rsidRPr="009B0AED">
        <w:rPr>
          <w:color w:val="000000"/>
        </w:rPr>
        <w:t xml:space="preserve">. </w:t>
      </w:r>
      <w:proofErr w:type="spellStart"/>
      <w:r w:rsidRPr="009B0AED">
        <w:rPr>
          <w:i/>
          <w:iCs/>
          <w:color w:val="000000"/>
        </w:rPr>
        <w:t>Frontiers</w:t>
      </w:r>
      <w:proofErr w:type="spellEnd"/>
      <w:r w:rsidRPr="009B0AED">
        <w:rPr>
          <w:i/>
          <w:iCs/>
          <w:color w:val="000000"/>
        </w:rPr>
        <w:t xml:space="preserve"> in </w:t>
      </w:r>
      <w:proofErr w:type="spellStart"/>
      <w:r w:rsidRPr="009B0AED">
        <w:rPr>
          <w:i/>
          <w:iCs/>
          <w:color w:val="000000"/>
        </w:rPr>
        <w:t>Education</w:t>
      </w:r>
      <w:proofErr w:type="spellEnd"/>
      <w:r w:rsidRPr="009B0AED">
        <w:rPr>
          <w:color w:val="000000"/>
        </w:rPr>
        <w:t xml:space="preserve">, </w:t>
      </w:r>
      <w:r w:rsidRPr="009B0AED">
        <w:rPr>
          <w:i/>
          <w:iCs/>
          <w:color w:val="000000"/>
        </w:rPr>
        <w:t>9</w:t>
      </w:r>
      <w:r w:rsidRPr="009B0AED">
        <w:rPr>
          <w:color w:val="000000"/>
        </w:rPr>
        <w:t>, 1390583. https://doi.org/10.3389/feduc.2024.1390583</w:t>
      </w:r>
    </w:p>
    <w:p w14:paraId="1AB30E1B"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Dimock</w:t>
      </w:r>
      <w:proofErr w:type="spellEnd"/>
      <w:r w:rsidRPr="009B0AED">
        <w:rPr>
          <w:color w:val="000000"/>
        </w:rPr>
        <w:t xml:space="preserve">, M. (2019, janeiro 17). </w:t>
      </w:r>
      <w:proofErr w:type="spellStart"/>
      <w:r w:rsidRPr="009B0AED">
        <w:rPr>
          <w:color w:val="000000"/>
        </w:rPr>
        <w:t>Defining</w:t>
      </w:r>
      <w:proofErr w:type="spellEnd"/>
      <w:r w:rsidRPr="009B0AED">
        <w:rPr>
          <w:color w:val="000000"/>
        </w:rPr>
        <w:t xml:space="preserve"> </w:t>
      </w:r>
      <w:proofErr w:type="spellStart"/>
      <w:r w:rsidRPr="009B0AED">
        <w:rPr>
          <w:color w:val="000000"/>
        </w:rPr>
        <w:t>generations</w:t>
      </w:r>
      <w:proofErr w:type="spellEnd"/>
      <w:r w:rsidRPr="009B0AED">
        <w:rPr>
          <w:color w:val="000000"/>
        </w:rPr>
        <w:t xml:space="preserve">: </w:t>
      </w:r>
      <w:proofErr w:type="spellStart"/>
      <w:r w:rsidRPr="009B0AED">
        <w:rPr>
          <w:color w:val="000000"/>
        </w:rPr>
        <w:t>Where</w:t>
      </w:r>
      <w:proofErr w:type="spellEnd"/>
      <w:r w:rsidRPr="009B0AED">
        <w:rPr>
          <w:color w:val="000000"/>
        </w:rPr>
        <w:t xml:space="preserve"> </w:t>
      </w:r>
      <w:proofErr w:type="spellStart"/>
      <w:r w:rsidRPr="009B0AED">
        <w:rPr>
          <w:color w:val="000000"/>
        </w:rPr>
        <w:t>Millennials</w:t>
      </w:r>
      <w:proofErr w:type="spellEnd"/>
      <w:r w:rsidRPr="009B0AED">
        <w:rPr>
          <w:color w:val="000000"/>
        </w:rPr>
        <w:t xml:space="preserve"> </w:t>
      </w:r>
      <w:proofErr w:type="spellStart"/>
      <w:r w:rsidRPr="009B0AED">
        <w:rPr>
          <w:color w:val="000000"/>
        </w:rPr>
        <w:t>end</w:t>
      </w:r>
      <w:proofErr w:type="spellEnd"/>
      <w:r w:rsidRPr="009B0AED">
        <w:rPr>
          <w:color w:val="000000"/>
        </w:rPr>
        <w:t xml:space="preserve"> and </w:t>
      </w:r>
      <w:proofErr w:type="spellStart"/>
      <w:r w:rsidRPr="009B0AED">
        <w:rPr>
          <w:color w:val="000000"/>
        </w:rPr>
        <w:t>Generation</w:t>
      </w:r>
      <w:proofErr w:type="spellEnd"/>
      <w:r w:rsidRPr="009B0AED">
        <w:rPr>
          <w:color w:val="000000"/>
        </w:rPr>
        <w:t xml:space="preserve"> Z </w:t>
      </w:r>
      <w:proofErr w:type="spellStart"/>
      <w:r w:rsidRPr="009B0AED">
        <w:rPr>
          <w:color w:val="000000"/>
        </w:rPr>
        <w:t>begins</w:t>
      </w:r>
      <w:proofErr w:type="spellEnd"/>
      <w:r w:rsidRPr="009B0AED">
        <w:rPr>
          <w:color w:val="000000"/>
        </w:rPr>
        <w:t xml:space="preserve">. </w:t>
      </w:r>
      <w:r w:rsidRPr="009B0AED">
        <w:rPr>
          <w:i/>
          <w:iCs/>
          <w:color w:val="000000"/>
        </w:rPr>
        <w:t xml:space="preserve">Pew </w:t>
      </w:r>
      <w:proofErr w:type="spellStart"/>
      <w:r w:rsidRPr="009B0AED">
        <w:rPr>
          <w:i/>
          <w:iCs/>
          <w:color w:val="000000"/>
        </w:rPr>
        <w:t>Research</w:t>
      </w:r>
      <w:proofErr w:type="spellEnd"/>
      <w:r w:rsidRPr="009B0AED">
        <w:rPr>
          <w:i/>
          <w:iCs/>
          <w:color w:val="000000"/>
        </w:rPr>
        <w:t xml:space="preserve"> Center</w:t>
      </w:r>
      <w:r w:rsidRPr="009B0AED">
        <w:rPr>
          <w:color w:val="000000"/>
        </w:rPr>
        <w:t>. https://www.pewresearch.org/short-reads/2019/01/17/where-millennials-end-and-generation-z-begins/</w:t>
      </w:r>
    </w:p>
    <w:p w14:paraId="6230EB9C"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Festinger, L. (1954). A </w:t>
      </w:r>
      <w:proofErr w:type="spellStart"/>
      <w:r w:rsidRPr="009B0AED">
        <w:rPr>
          <w:color w:val="000000"/>
        </w:rPr>
        <w:t>Theory</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Social </w:t>
      </w:r>
      <w:proofErr w:type="spellStart"/>
      <w:r w:rsidRPr="009B0AED">
        <w:rPr>
          <w:color w:val="000000"/>
        </w:rPr>
        <w:t>Comparison</w:t>
      </w:r>
      <w:proofErr w:type="spellEnd"/>
      <w:r w:rsidRPr="009B0AED">
        <w:rPr>
          <w:color w:val="000000"/>
        </w:rPr>
        <w:t xml:space="preserve"> </w:t>
      </w:r>
      <w:proofErr w:type="spellStart"/>
      <w:r w:rsidRPr="009B0AED">
        <w:rPr>
          <w:color w:val="000000"/>
        </w:rPr>
        <w:t>Processes</w:t>
      </w:r>
      <w:proofErr w:type="spellEnd"/>
      <w:r w:rsidRPr="009B0AED">
        <w:rPr>
          <w:color w:val="000000"/>
        </w:rPr>
        <w:t xml:space="preserve">. </w:t>
      </w:r>
      <w:r w:rsidRPr="009B0AED">
        <w:rPr>
          <w:i/>
          <w:iCs/>
          <w:color w:val="000000"/>
        </w:rPr>
        <w:t xml:space="preserve">Human </w:t>
      </w:r>
      <w:proofErr w:type="spellStart"/>
      <w:r w:rsidRPr="009B0AED">
        <w:rPr>
          <w:i/>
          <w:iCs/>
          <w:color w:val="000000"/>
        </w:rPr>
        <w:t>Relations</w:t>
      </w:r>
      <w:proofErr w:type="spellEnd"/>
      <w:r w:rsidRPr="009B0AED">
        <w:rPr>
          <w:color w:val="000000"/>
        </w:rPr>
        <w:t xml:space="preserve">, </w:t>
      </w:r>
      <w:r w:rsidRPr="009B0AED">
        <w:rPr>
          <w:i/>
          <w:iCs/>
          <w:color w:val="000000"/>
        </w:rPr>
        <w:t>7</w:t>
      </w:r>
      <w:r w:rsidRPr="009B0AED">
        <w:rPr>
          <w:color w:val="000000"/>
        </w:rPr>
        <w:t>(2), 117–140. https://doi.org/10.1177/001872675400700202</w:t>
      </w:r>
    </w:p>
    <w:p w14:paraId="09CBBCA8"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Hutz</w:t>
      </w:r>
      <w:proofErr w:type="spellEnd"/>
      <w:r w:rsidRPr="009B0AED">
        <w:rPr>
          <w:color w:val="000000"/>
        </w:rPr>
        <w:t xml:space="preserve">, C. S. (2000). </w:t>
      </w:r>
      <w:proofErr w:type="spellStart"/>
      <w:r w:rsidRPr="009B0AED">
        <w:rPr>
          <w:i/>
          <w:iCs/>
          <w:color w:val="000000"/>
        </w:rPr>
        <w:t>Adaptaçăo</w:t>
      </w:r>
      <w:proofErr w:type="spellEnd"/>
      <w:r w:rsidRPr="009B0AED">
        <w:rPr>
          <w:i/>
          <w:iCs/>
          <w:color w:val="000000"/>
        </w:rPr>
        <w:t xml:space="preserve"> brasileira da Escala de Autoestima de Rosenberg</w:t>
      </w:r>
      <w:r w:rsidRPr="009B0AED">
        <w:rPr>
          <w:color w:val="000000"/>
        </w:rPr>
        <w:t xml:space="preserve"> [Tese (</w:t>
      </w:r>
      <w:proofErr w:type="spellStart"/>
      <w:r w:rsidRPr="009B0AED">
        <w:rPr>
          <w:color w:val="000000"/>
        </w:rPr>
        <w:t>Doutorado</w:t>
      </w:r>
      <w:proofErr w:type="spellEnd"/>
      <w:r w:rsidRPr="009B0AED">
        <w:rPr>
          <w:color w:val="000000"/>
        </w:rPr>
        <w:t xml:space="preserve">)]. </w:t>
      </w:r>
      <w:proofErr w:type="spellStart"/>
      <w:r w:rsidRPr="009B0AED">
        <w:rPr>
          <w:color w:val="000000"/>
        </w:rPr>
        <w:t>Universidade</w:t>
      </w:r>
      <w:proofErr w:type="spellEnd"/>
      <w:r w:rsidRPr="009B0AED">
        <w:rPr>
          <w:color w:val="000000"/>
        </w:rPr>
        <w:t xml:space="preserve"> Federal do Rio Grande do Sul.</w:t>
      </w:r>
    </w:p>
    <w:p w14:paraId="68112B9B"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Jan, M., </w:t>
      </w:r>
      <w:proofErr w:type="spellStart"/>
      <w:r w:rsidRPr="009B0AED">
        <w:rPr>
          <w:color w:val="000000"/>
        </w:rPr>
        <w:t>Soomro</w:t>
      </w:r>
      <w:proofErr w:type="spellEnd"/>
      <w:r w:rsidRPr="009B0AED">
        <w:rPr>
          <w:color w:val="000000"/>
        </w:rPr>
        <w:t xml:space="preserve">, S. A., &amp; Ahmad, N. (2017). </w:t>
      </w:r>
      <w:proofErr w:type="spellStart"/>
      <w:r w:rsidRPr="009B0AED">
        <w:rPr>
          <w:color w:val="000000"/>
        </w:rPr>
        <w:t>Impact</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Social Media </w:t>
      </w:r>
      <w:proofErr w:type="spellStart"/>
      <w:r w:rsidRPr="009B0AED">
        <w:rPr>
          <w:color w:val="000000"/>
        </w:rPr>
        <w:t>on</w:t>
      </w:r>
      <w:proofErr w:type="spellEnd"/>
      <w:r w:rsidRPr="009B0AED">
        <w:rPr>
          <w:color w:val="000000"/>
        </w:rPr>
        <w:t xml:space="preserve"> </w:t>
      </w:r>
      <w:proofErr w:type="spellStart"/>
      <w:r w:rsidRPr="009B0AED">
        <w:rPr>
          <w:color w:val="000000"/>
        </w:rPr>
        <w:t>Self-Esteem</w:t>
      </w:r>
      <w:proofErr w:type="spellEnd"/>
      <w:r w:rsidRPr="009B0AED">
        <w:rPr>
          <w:color w:val="000000"/>
        </w:rPr>
        <w:t xml:space="preserve">. </w:t>
      </w:r>
      <w:proofErr w:type="spellStart"/>
      <w:r w:rsidRPr="009B0AED">
        <w:rPr>
          <w:i/>
          <w:iCs/>
          <w:color w:val="000000"/>
        </w:rPr>
        <w:t>European</w:t>
      </w:r>
      <w:proofErr w:type="spellEnd"/>
      <w:r w:rsidRPr="009B0AED">
        <w:rPr>
          <w:i/>
          <w:iCs/>
          <w:color w:val="000000"/>
        </w:rPr>
        <w:t xml:space="preserve"> </w:t>
      </w:r>
      <w:proofErr w:type="spellStart"/>
      <w:r w:rsidRPr="009B0AED">
        <w:rPr>
          <w:i/>
          <w:iCs/>
          <w:color w:val="000000"/>
        </w:rPr>
        <w:t>Scientific</w:t>
      </w:r>
      <w:proofErr w:type="spellEnd"/>
      <w:r w:rsidRPr="009B0AED">
        <w:rPr>
          <w:i/>
          <w:iCs/>
          <w:color w:val="000000"/>
        </w:rPr>
        <w:t xml:space="preserve"> </w:t>
      </w:r>
      <w:proofErr w:type="spellStart"/>
      <w:r w:rsidRPr="009B0AED">
        <w:rPr>
          <w:i/>
          <w:iCs/>
          <w:color w:val="000000"/>
        </w:rPr>
        <w:t>Journal</w:t>
      </w:r>
      <w:proofErr w:type="spellEnd"/>
      <w:r w:rsidRPr="009B0AED">
        <w:rPr>
          <w:i/>
          <w:iCs/>
          <w:color w:val="000000"/>
        </w:rPr>
        <w:t>, ESJ</w:t>
      </w:r>
      <w:r w:rsidRPr="009B0AED">
        <w:rPr>
          <w:color w:val="000000"/>
        </w:rPr>
        <w:t xml:space="preserve">, </w:t>
      </w:r>
      <w:r w:rsidRPr="009B0AED">
        <w:rPr>
          <w:i/>
          <w:iCs/>
          <w:color w:val="000000"/>
        </w:rPr>
        <w:t>13</w:t>
      </w:r>
      <w:r w:rsidRPr="009B0AED">
        <w:rPr>
          <w:color w:val="000000"/>
        </w:rPr>
        <w:t>(23), 329. https://doi.org/10.19044/esj.2017.v13n23p329</w:t>
      </w:r>
    </w:p>
    <w:p w14:paraId="75C2CA73"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Jill Thompson, A., </w:t>
      </w:r>
      <w:proofErr w:type="spellStart"/>
      <w:r w:rsidRPr="009B0AED">
        <w:rPr>
          <w:color w:val="000000"/>
        </w:rPr>
        <w:t>Poyrazli</w:t>
      </w:r>
      <w:proofErr w:type="spellEnd"/>
      <w:r w:rsidRPr="009B0AED">
        <w:rPr>
          <w:color w:val="000000"/>
        </w:rPr>
        <w:t xml:space="preserve">, S., &amp; Miller, E. (2020). Western Media and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w:t>
      </w:r>
      <w:proofErr w:type="spellStart"/>
      <w:r w:rsidRPr="009B0AED">
        <w:rPr>
          <w:color w:val="000000"/>
        </w:rPr>
        <w:t>Dissatisfaction</w:t>
      </w:r>
      <w:proofErr w:type="spellEnd"/>
      <w:r w:rsidRPr="009B0AED">
        <w:rPr>
          <w:color w:val="000000"/>
        </w:rPr>
        <w:t xml:space="preserve"> in Young </w:t>
      </w:r>
      <w:proofErr w:type="spellStart"/>
      <w:r w:rsidRPr="009B0AED">
        <w:rPr>
          <w:color w:val="000000"/>
        </w:rPr>
        <w:t>Women</w:t>
      </w:r>
      <w:proofErr w:type="spellEnd"/>
      <w:r w:rsidRPr="009B0AED">
        <w:rPr>
          <w:color w:val="000000"/>
        </w:rPr>
        <w:t xml:space="preserve"> in </w:t>
      </w:r>
      <w:proofErr w:type="spellStart"/>
      <w:r w:rsidRPr="009B0AED">
        <w:rPr>
          <w:color w:val="000000"/>
        </w:rPr>
        <w:t>Developing</w:t>
      </w:r>
      <w:proofErr w:type="spellEnd"/>
      <w:r w:rsidRPr="009B0AED">
        <w:rPr>
          <w:color w:val="000000"/>
        </w:rPr>
        <w:t xml:space="preserve"> </w:t>
      </w:r>
      <w:proofErr w:type="spellStart"/>
      <w:r w:rsidRPr="009B0AED">
        <w:rPr>
          <w:color w:val="000000"/>
        </w:rPr>
        <w:t>Nations</w:t>
      </w:r>
      <w:proofErr w:type="spellEnd"/>
      <w:r w:rsidRPr="009B0AED">
        <w:rPr>
          <w:color w:val="000000"/>
        </w:rPr>
        <w:t xml:space="preserve">. </w:t>
      </w:r>
      <w:proofErr w:type="spellStart"/>
      <w:r w:rsidRPr="009B0AED">
        <w:rPr>
          <w:i/>
          <w:iCs/>
          <w:color w:val="000000"/>
        </w:rPr>
        <w:t>Eurasian</w:t>
      </w:r>
      <w:proofErr w:type="spellEnd"/>
      <w:r w:rsidRPr="009B0AED">
        <w:rPr>
          <w:i/>
          <w:iCs/>
          <w:color w:val="000000"/>
        </w:rPr>
        <w:t xml:space="preserve"> </w:t>
      </w:r>
      <w:proofErr w:type="spellStart"/>
      <w:r w:rsidRPr="009B0AED">
        <w:rPr>
          <w:i/>
          <w:iCs/>
          <w:color w:val="000000"/>
        </w:rPr>
        <w:t>Journal</w:t>
      </w:r>
      <w:proofErr w:type="spellEnd"/>
      <w:r w:rsidRPr="009B0AED">
        <w:rPr>
          <w:i/>
          <w:iCs/>
          <w:color w:val="000000"/>
        </w:rPr>
        <w:t xml:space="preserve"> </w:t>
      </w:r>
      <w:proofErr w:type="spellStart"/>
      <w:r w:rsidRPr="009B0AED">
        <w:rPr>
          <w:i/>
          <w:iCs/>
          <w:color w:val="000000"/>
        </w:rPr>
        <w:t>of</w:t>
      </w:r>
      <w:proofErr w:type="spellEnd"/>
      <w:r w:rsidRPr="009B0AED">
        <w:rPr>
          <w:i/>
          <w:iCs/>
          <w:color w:val="000000"/>
        </w:rPr>
        <w:t xml:space="preserve"> </w:t>
      </w:r>
      <w:proofErr w:type="spellStart"/>
      <w:r w:rsidRPr="009B0AED">
        <w:rPr>
          <w:i/>
          <w:iCs/>
          <w:color w:val="000000"/>
        </w:rPr>
        <w:t>Educational</w:t>
      </w:r>
      <w:proofErr w:type="spellEnd"/>
      <w:r w:rsidRPr="009B0AED">
        <w:rPr>
          <w:i/>
          <w:iCs/>
          <w:color w:val="000000"/>
        </w:rPr>
        <w:t xml:space="preserve"> </w:t>
      </w:r>
      <w:proofErr w:type="spellStart"/>
      <w:r w:rsidRPr="009B0AED">
        <w:rPr>
          <w:i/>
          <w:iCs/>
          <w:color w:val="000000"/>
        </w:rPr>
        <w:t>Research</w:t>
      </w:r>
      <w:proofErr w:type="spellEnd"/>
      <w:r w:rsidRPr="009B0AED">
        <w:rPr>
          <w:color w:val="000000"/>
        </w:rPr>
        <w:t xml:space="preserve">, </w:t>
      </w:r>
      <w:r w:rsidRPr="009B0AED">
        <w:rPr>
          <w:i/>
          <w:iCs/>
          <w:color w:val="000000"/>
        </w:rPr>
        <w:t>20</w:t>
      </w:r>
      <w:r w:rsidRPr="009B0AED">
        <w:rPr>
          <w:color w:val="000000"/>
        </w:rPr>
        <w:t>(90), 1–22. https://doi.org/10.14689/ejer.2020.90.3</w:t>
      </w:r>
    </w:p>
    <w:p w14:paraId="4CDD8241"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Klier</w:t>
      </w:r>
      <w:proofErr w:type="spellEnd"/>
      <w:r w:rsidRPr="009B0AED">
        <w:rPr>
          <w:color w:val="000000"/>
        </w:rPr>
        <w:t xml:space="preserve">, K., </w:t>
      </w:r>
      <w:proofErr w:type="spellStart"/>
      <w:r w:rsidRPr="009B0AED">
        <w:rPr>
          <w:color w:val="000000"/>
        </w:rPr>
        <w:t>Rommerskirchen</w:t>
      </w:r>
      <w:proofErr w:type="spellEnd"/>
      <w:r w:rsidRPr="009B0AED">
        <w:rPr>
          <w:color w:val="000000"/>
        </w:rPr>
        <w:t xml:space="preserve">, T., &amp; </w:t>
      </w:r>
      <w:proofErr w:type="spellStart"/>
      <w:r w:rsidRPr="009B0AED">
        <w:rPr>
          <w:color w:val="000000"/>
        </w:rPr>
        <w:t>Brixius</w:t>
      </w:r>
      <w:proofErr w:type="spellEnd"/>
      <w:r w:rsidRPr="009B0AED">
        <w:rPr>
          <w:color w:val="000000"/>
        </w:rPr>
        <w:t xml:space="preserve">, K. (2022). #fitspiration: A </w:t>
      </w:r>
      <w:proofErr w:type="spellStart"/>
      <w:r w:rsidRPr="009B0AED">
        <w:rPr>
          <w:color w:val="000000"/>
        </w:rPr>
        <w:t>comparison</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sport-</w:t>
      </w:r>
      <w:proofErr w:type="spellStart"/>
      <w:r w:rsidRPr="009B0AED">
        <w:rPr>
          <w:color w:val="000000"/>
        </w:rPr>
        <w:t>related</w:t>
      </w:r>
      <w:proofErr w:type="spellEnd"/>
      <w:r w:rsidRPr="009B0AED">
        <w:rPr>
          <w:color w:val="000000"/>
        </w:rPr>
        <w:t xml:space="preserve"> social media </w:t>
      </w:r>
      <w:proofErr w:type="spellStart"/>
      <w:r w:rsidRPr="009B0AED">
        <w:rPr>
          <w:color w:val="000000"/>
        </w:rPr>
        <w:t>usage</w:t>
      </w:r>
      <w:proofErr w:type="spellEnd"/>
      <w:r w:rsidRPr="009B0AED">
        <w:rPr>
          <w:color w:val="000000"/>
        </w:rPr>
        <w:t xml:space="preserve"> and </w:t>
      </w:r>
      <w:proofErr w:type="spellStart"/>
      <w:r w:rsidRPr="009B0AED">
        <w:rPr>
          <w:color w:val="000000"/>
        </w:rPr>
        <w:t>its</w:t>
      </w:r>
      <w:proofErr w:type="spellEnd"/>
      <w:r w:rsidRPr="009B0AED">
        <w:rPr>
          <w:color w:val="000000"/>
        </w:rPr>
        <w:t xml:space="preserve"> </w:t>
      </w:r>
      <w:proofErr w:type="spellStart"/>
      <w:r w:rsidRPr="009B0AED">
        <w:rPr>
          <w:color w:val="000000"/>
        </w:rPr>
        <w:t>impact</w:t>
      </w:r>
      <w:proofErr w:type="spellEnd"/>
      <w:r w:rsidRPr="009B0AED">
        <w:rPr>
          <w:color w:val="000000"/>
        </w:rPr>
        <w:t xml:space="preserve"> </w:t>
      </w:r>
      <w:proofErr w:type="spellStart"/>
      <w:r w:rsidRPr="009B0AED">
        <w:rPr>
          <w:color w:val="000000"/>
        </w:rPr>
        <w:t>on</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in </w:t>
      </w:r>
      <w:proofErr w:type="spellStart"/>
      <w:r w:rsidRPr="009B0AED">
        <w:rPr>
          <w:color w:val="000000"/>
        </w:rPr>
        <w:t>young</w:t>
      </w:r>
      <w:proofErr w:type="spellEnd"/>
      <w:r w:rsidRPr="009B0AED">
        <w:rPr>
          <w:color w:val="000000"/>
        </w:rPr>
        <w:t xml:space="preserve"> </w:t>
      </w:r>
      <w:proofErr w:type="spellStart"/>
      <w:r w:rsidRPr="009B0AED">
        <w:rPr>
          <w:color w:val="000000"/>
        </w:rPr>
        <w:t>adults</w:t>
      </w:r>
      <w:proofErr w:type="spellEnd"/>
      <w:r w:rsidRPr="009B0AED">
        <w:rPr>
          <w:color w:val="000000"/>
        </w:rPr>
        <w:t xml:space="preserve">. </w:t>
      </w:r>
      <w:r w:rsidRPr="009B0AED">
        <w:rPr>
          <w:i/>
          <w:iCs/>
          <w:color w:val="000000"/>
        </w:rPr>
        <w:t xml:space="preserve">BMC </w:t>
      </w:r>
      <w:proofErr w:type="spellStart"/>
      <w:r w:rsidRPr="009B0AED">
        <w:rPr>
          <w:i/>
          <w:iCs/>
          <w:color w:val="000000"/>
        </w:rPr>
        <w:t>Psychology</w:t>
      </w:r>
      <w:proofErr w:type="spellEnd"/>
      <w:r w:rsidRPr="009B0AED">
        <w:rPr>
          <w:color w:val="000000"/>
        </w:rPr>
        <w:t xml:space="preserve">, </w:t>
      </w:r>
      <w:r w:rsidRPr="009B0AED">
        <w:rPr>
          <w:i/>
          <w:iCs/>
          <w:color w:val="000000"/>
        </w:rPr>
        <w:t>10</w:t>
      </w:r>
      <w:r w:rsidRPr="009B0AED">
        <w:rPr>
          <w:color w:val="000000"/>
        </w:rPr>
        <w:t>(1), 320. https://doi.org/10.1186/s40359-022-01027-9</w:t>
      </w:r>
    </w:p>
    <w:p w14:paraId="68DAE7C7"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Lira, A. G., Ganen, A. D. P., Lodi, A. S., &amp; Alvarenga, M. D. S. (2017). Uso de redes </w:t>
      </w:r>
      <w:proofErr w:type="spellStart"/>
      <w:r w:rsidRPr="009B0AED">
        <w:rPr>
          <w:color w:val="000000"/>
        </w:rPr>
        <w:t>sociais</w:t>
      </w:r>
      <w:proofErr w:type="spellEnd"/>
      <w:r w:rsidRPr="009B0AED">
        <w:rPr>
          <w:color w:val="000000"/>
        </w:rPr>
        <w:t xml:space="preserve">, </w:t>
      </w:r>
      <w:proofErr w:type="spellStart"/>
      <w:r w:rsidRPr="009B0AED">
        <w:rPr>
          <w:color w:val="000000"/>
        </w:rPr>
        <w:t>influência</w:t>
      </w:r>
      <w:proofErr w:type="spellEnd"/>
      <w:r w:rsidRPr="009B0AED">
        <w:rPr>
          <w:color w:val="000000"/>
        </w:rPr>
        <w:t xml:space="preserve"> da </w:t>
      </w:r>
      <w:proofErr w:type="spellStart"/>
      <w:r w:rsidRPr="009B0AED">
        <w:rPr>
          <w:color w:val="000000"/>
        </w:rPr>
        <w:t>mídia</w:t>
      </w:r>
      <w:proofErr w:type="spellEnd"/>
      <w:r w:rsidRPr="009B0AED">
        <w:rPr>
          <w:color w:val="000000"/>
        </w:rPr>
        <w:t xml:space="preserve"> e </w:t>
      </w:r>
      <w:proofErr w:type="spellStart"/>
      <w:r w:rsidRPr="009B0AED">
        <w:rPr>
          <w:color w:val="000000"/>
        </w:rPr>
        <w:t>insatisfação</w:t>
      </w:r>
      <w:proofErr w:type="spellEnd"/>
      <w:r w:rsidRPr="009B0AED">
        <w:rPr>
          <w:color w:val="000000"/>
        </w:rPr>
        <w:t xml:space="preserve"> </w:t>
      </w:r>
      <w:proofErr w:type="spellStart"/>
      <w:r w:rsidRPr="009B0AED">
        <w:rPr>
          <w:color w:val="000000"/>
        </w:rPr>
        <w:t>com</w:t>
      </w:r>
      <w:proofErr w:type="spellEnd"/>
      <w:r w:rsidRPr="009B0AED">
        <w:rPr>
          <w:color w:val="000000"/>
        </w:rPr>
        <w:t xml:space="preserve"> a </w:t>
      </w:r>
      <w:proofErr w:type="spellStart"/>
      <w:r w:rsidRPr="009B0AED">
        <w:rPr>
          <w:color w:val="000000"/>
        </w:rPr>
        <w:t>imagem</w:t>
      </w:r>
      <w:proofErr w:type="spellEnd"/>
      <w:r w:rsidRPr="009B0AED">
        <w:rPr>
          <w:color w:val="000000"/>
        </w:rPr>
        <w:t xml:space="preserve"> corporal de adolescentes brasileiras. </w:t>
      </w:r>
      <w:r w:rsidRPr="009B0AED">
        <w:rPr>
          <w:i/>
          <w:iCs/>
          <w:color w:val="000000"/>
        </w:rPr>
        <w:t xml:space="preserve">Jornal Brasileiro de </w:t>
      </w:r>
      <w:proofErr w:type="spellStart"/>
      <w:r w:rsidRPr="009B0AED">
        <w:rPr>
          <w:i/>
          <w:iCs/>
          <w:color w:val="000000"/>
        </w:rPr>
        <w:t>Psiquiatria</w:t>
      </w:r>
      <w:proofErr w:type="spellEnd"/>
      <w:r w:rsidRPr="009B0AED">
        <w:rPr>
          <w:color w:val="000000"/>
        </w:rPr>
        <w:t xml:space="preserve">, </w:t>
      </w:r>
      <w:r w:rsidRPr="009B0AED">
        <w:rPr>
          <w:i/>
          <w:iCs/>
          <w:color w:val="000000"/>
        </w:rPr>
        <w:t>66</w:t>
      </w:r>
      <w:r w:rsidRPr="009B0AED">
        <w:rPr>
          <w:color w:val="000000"/>
        </w:rPr>
        <w:t>(3), 164–171. https://doi.org/10.1590/0047-2085000000166</w:t>
      </w:r>
    </w:p>
    <w:p w14:paraId="30FABA46"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Malinsky</w:t>
      </w:r>
      <w:proofErr w:type="spellEnd"/>
      <w:r w:rsidRPr="009B0AED">
        <w:rPr>
          <w:color w:val="000000"/>
        </w:rPr>
        <w:t xml:space="preserve">, G. (2024, </w:t>
      </w:r>
      <w:proofErr w:type="spellStart"/>
      <w:r w:rsidRPr="009B0AED">
        <w:rPr>
          <w:color w:val="000000"/>
        </w:rPr>
        <w:t>setembro</w:t>
      </w:r>
      <w:proofErr w:type="spellEnd"/>
      <w:r w:rsidRPr="009B0AED">
        <w:rPr>
          <w:color w:val="000000"/>
        </w:rPr>
        <w:t xml:space="preserve"> 14). 57% </w:t>
      </w:r>
      <w:proofErr w:type="spellStart"/>
      <w:r w:rsidRPr="009B0AED">
        <w:rPr>
          <w:color w:val="000000"/>
        </w:rPr>
        <w:t>of</w:t>
      </w:r>
      <w:proofErr w:type="spellEnd"/>
      <w:r w:rsidRPr="009B0AED">
        <w:rPr>
          <w:color w:val="000000"/>
        </w:rPr>
        <w:t xml:space="preserve"> Gen </w:t>
      </w:r>
      <w:proofErr w:type="spellStart"/>
      <w:r w:rsidRPr="009B0AED">
        <w:rPr>
          <w:color w:val="000000"/>
        </w:rPr>
        <w:t>Zers</w:t>
      </w:r>
      <w:proofErr w:type="spellEnd"/>
      <w:r w:rsidRPr="009B0AED">
        <w:rPr>
          <w:color w:val="000000"/>
        </w:rPr>
        <w:t xml:space="preserve"> </w:t>
      </w:r>
      <w:proofErr w:type="spellStart"/>
      <w:r w:rsidRPr="009B0AED">
        <w:rPr>
          <w:color w:val="000000"/>
        </w:rPr>
        <w:t>want</w:t>
      </w:r>
      <w:proofErr w:type="spellEnd"/>
      <w:r w:rsidRPr="009B0AED">
        <w:rPr>
          <w:color w:val="000000"/>
        </w:rPr>
        <w:t xml:space="preserve"> </w:t>
      </w:r>
      <w:proofErr w:type="spellStart"/>
      <w:r w:rsidRPr="009B0AED">
        <w:rPr>
          <w:color w:val="000000"/>
        </w:rPr>
        <w:t>to</w:t>
      </w:r>
      <w:proofErr w:type="spellEnd"/>
      <w:r w:rsidRPr="009B0AED">
        <w:rPr>
          <w:color w:val="000000"/>
        </w:rPr>
        <w:t xml:space="preserve"> be </w:t>
      </w:r>
      <w:proofErr w:type="spellStart"/>
      <w:r w:rsidRPr="009B0AED">
        <w:rPr>
          <w:color w:val="000000"/>
        </w:rPr>
        <w:t>influencers</w:t>
      </w:r>
      <w:proofErr w:type="spellEnd"/>
      <w:r w:rsidRPr="009B0AED">
        <w:rPr>
          <w:color w:val="000000"/>
        </w:rPr>
        <w:t>—</w:t>
      </w:r>
      <w:proofErr w:type="spellStart"/>
      <w:r w:rsidRPr="009B0AED">
        <w:rPr>
          <w:color w:val="000000"/>
        </w:rPr>
        <w:t>But</w:t>
      </w:r>
      <w:proofErr w:type="spellEnd"/>
      <w:r w:rsidRPr="009B0AED">
        <w:rPr>
          <w:color w:val="000000"/>
        </w:rPr>
        <w:t xml:space="preserve"> “</w:t>
      </w:r>
      <w:proofErr w:type="spellStart"/>
      <w:r w:rsidRPr="009B0AED">
        <w:rPr>
          <w:color w:val="000000"/>
        </w:rPr>
        <w:t>it’s</w:t>
      </w:r>
      <w:proofErr w:type="spellEnd"/>
      <w:r w:rsidRPr="009B0AED">
        <w:rPr>
          <w:color w:val="000000"/>
        </w:rPr>
        <w:t xml:space="preserve"> </w:t>
      </w:r>
      <w:proofErr w:type="spellStart"/>
      <w:r w:rsidRPr="009B0AED">
        <w:rPr>
          <w:color w:val="000000"/>
        </w:rPr>
        <w:t>constant</w:t>
      </w:r>
      <w:proofErr w:type="spellEnd"/>
      <w:r w:rsidRPr="009B0AED">
        <w:rPr>
          <w:color w:val="000000"/>
        </w:rPr>
        <w:t xml:space="preserve">, </w:t>
      </w:r>
      <w:proofErr w:type="spellStart"/>
      <w:r w:rsidRPr="009B0AED">
        <w:rPr>
          <w:color w:val="000000"/>
        </w:rPr>
        <w:t>Monday</w:t>
      </w:r>
      <w:proofErr w:type="spellEnd"/>
      <w:r w:rsidRPr="009B0AED">
        <w:rPr>
          <w:color w:val="000000"/>
        </w:rPr>
        <w:t xml:space="preserve"> </w:t>
      </w:r>
      <w:proofErr w:type="spellStart"/>
      <w:r w:rsidRPr="009B0AED">
        <w:rPr>
          <w:color w:val="000000"/>
        </w:rPr>
        <w:t>through</w:t>
      </w:r>
      <w:proofErr w:type="spellEnd"/>
      <w:r w:rsidRPr="009B0AED">
        <w:rPr>
          <w:color w:val="000000"/>
        </w:rPr>
        <w:t xml:space="preserve"> </w:t>
      </w:r>
      <w:proofErr w:type="spellStart"/>
      <w:r w:rsidRPr="009B0AED">
        <w:rPr>
          <w:color w:val="000000"/>
        </w:rPr>
        <w:t>Sunday</w:t>
      </w:r>
      <w:proofErr w:type="spellEnd"/>
      <w:r w:rsidRPr="009B0AED">
        <w:rPr>
          <w:color w:val="000000"/>
        </w:rPr>
        <w:t xml:space="preserve">,” </w:t>
      </w:r>
      <w:proofErr w:type="spellStart"/>
      <w:r w:rsidRPr="009B0AED">
        <w:rPr>
          <w:color w:val="000000"/>
        </w:rPr>
        <w:t>says</w:t>
      </w:r>
      <w:proofErr w:type="spellEnd"/>
      <w:r w:rsidRPr="009B0AED">
        <w:rPr>
          <w:color w:val="000000"/>
        </w:rPr>
        <w:t xml:space="preserve"> </w:t>
      </w:r>
      <w:proofErr w:type="spellStart"/>
      <w:r w:rsidRPr="009B0AED">
        <w:rPr>
          <w:color w:val="000000"/>
        </w:rPr>
        <w:t>creator</w:t>
      </w:r>
      <w:proofErr w:type="spellEnd"/>
      <w:r w:rsidRPr="009B0AED">
        <w:rPr>
          <w:color w:val="000000"/>
        </w:rPr>
        <w:t xml:space="preserve">. </w:t>
      </w:r>
      <w:r w:rsidRPr="009B0AED">
        <w:rPr>
          <w:i/>
          <w:iCs/>
          <w:color w:val="000000"/>
        </w:rPr>
        <w:t>CNBC</w:t>
      </w:r>
      <w:r w:rsidRPr="009B0AED">
        <w:rPr>
          <w:color w:val="000000"/>
        </w:rPr>
        <w:t>. https://www.cnbc.com/2024/09/14/more-than-half-of-gen-z-want-to-be-influencers-but-its-constant.html</w:t>
      </w:r>
    </w:p>
    <w:p w14:paraId="1DC8E85F"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Merino, M., Tornero-Aguilera, J. F., Rubio-</w:t>
      </w:r>
      <w:proofErr w:type="spellStart"/>
      <w:r w:rsidRPr="009B0AED">
        <w:rPr>
          <w:color w:val="000000"/>
        </w:rPr>
        <w:t>Zarapuz</w:t>
      </w:r>
      <w:proofErr w:type="spellEnd"/>
      <w:r w:rsidRPr="009B0AED">
        <w:rPr>
          <w:color w:val="000000"/>
        </w:rPr>
        <w:t>, A., Villanueva-</w:t>
      </w:r>
      <w:proofErr w:type="spellStart"/>
      <w:r w:rsidRPr="009B0AED">
        <w:rPr>
          <w:color w:val="000000"/>
        </w:rPr>
        <w:t>Tobaldo</w:t>
      </w:r>
      <w:proofErr w:type="spellEnd"/>
      <w:r w:rsidRPr="009B0AED">
        <w:rPr>
          <w:color w:val="000000"/>
        </w:rPr>
        <w:t xml:space="preserve">, C. V., Martín-Rodríguez, A., &amp; Clemente-Suárez, V. J. (2024). </w:t>
      </w:r>
      <w:proofErr w:type="spellStart"/>
      <w:r w:rsidRPr="009B0AED">
        <w:rPr>
          <w:color w:val="000000"/>
        </w:rPr>
        <w:t>Body</w:t>
      </w:r>
      <w:proofErr w:type="spellEnd"/>
      <w:r w:rsidRPr="009B0AED">
        <w:rPr>
          <w:color w:val="000000"/>
        </w:rPr>
        <w:t xml:space="preserve"> </w:t>
      </w:r>
      <w:proofErr w:type="spellStart"/>
      <w:r w:rsidRPr="009B0AED">
        <w:rPr>
          <w:color w:val="000000"/>
        </w:rPr>
        <w:t>Perceptions</w:t>
      </w:r>
      <w:proofErr w:type="spellEnd"/>
      <w:r w:rsidRPr="009B0AED">
        <w:rPr>
          <w:color w:val="000000"/>
        </w:rPr>
        <w:t xml:space="preserve"> and </w:t>
      </w:r>
      <w:proofErr w:type="spellStart"/>
      <w:r w:rsidRPr="009B0AED">
        <w:rPr>
          <w:color w:val="000000"/>
        </w:rPr>
        <w:t>Psychological</w:t>
      </w:r>
      <w:proofErr w:type="spellEnd"/>
      <w:r w:rsidRPr="009B0AED">
        <w:rPr>
          <w:color w:val="000000"/>
        </w:rPr>
        <w:t xml:space="preserve"> </w:t>
      </w:r>
      <w:proofErr w:type="spellStart"/>
      <w:r w:rsidRPr="009B0AED">
        <w:rPr>
          <w:color w:val="000000"/>
        </w:rPr>
        <w:t>Well-Being</w:t>
      </w:r>
      <w:proofErr w:type="spellEnd"/>
      <w:r w:rsidRPr="009B0AED">
        <w:rPr>
          <w:color w:val="000000"/>
        </w:rPr>
        <w:t xml:space="preserve">: A </w:t>
      </w:r>
      <w:proofErr w:type="spellStart"/>
      <w:r w:rsidRPr="009B0AED">
        <w:rPr>
          <w:color w:val="000000"/>
        </w:rPr>
        <w:t>Review</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w:t>
      </w:r>
      <w:proofErr w:type="spellStart"/>
      <w:r w:rsidRPr="009B0AED">
        <w:rPr>
          <w:color w:val="000000"/>
        </w:rPr>
        <w:t>Impact</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Social Media and </w:t>
      </w:r>
      <w:proofErr w:type="spellStart"/>
      <w:r w:rsidRPr="009B0AED">
        <w:rPr>
          <w:color w:val="000000"/>
        </w:rPr>
        <w:t>Physical</w:t>
      </w:r>
      <w:proofErr w:type="spellEnd"/>
      <w:r w:rsidRPr="009B0AED">
        <w:rPr>
          <w:color w:val="000000"/>
        </w:rPr>
        <w:t xml:space="preserve"> </w:t>
      </w:r>
      <w:proofErr w:type="spellStart"/>
      <w:r w:rsidRPr="009B0AED">
        <w:rPr>
          <w:color w:val="000000"/>
        </w:rPr>
        <w:t>Measurements</w:t>
      </w:r>
      <w:proofErr w:type="spellEnd"/>
      <w:r w:rsidRPr="009B0AED">
        <w:rPr>
          <w:color w:val="000000"/>
        </w:rPr>
        <w:t xml:space="preserve"> </w:t>
      </w:r>
      <w:proofErr w:type="spellStart"/>
      <w:r w:rsidRPr="009B0AED">
        <w:rPr>
          <w:color w:val="000000"/>
        </w:rPr>
        <w:t>on</w:t>
      </w:r>
      <w:proofErr w:type="spellEnd"/>
      <w:r w:rsidRPr="009B0AED">
        <w:rPr>
          <w:color w:val="000000"/>
        </w:rPr>
        <w:t xml:space="preserve"> </w:t>
      </w:r>
      <w:proofErr w:type="spellStart"/>
      <w:r w:rsidRPr="009B0AED">
        <w:rPr>
          <w:color w:val="000000"/>
        </w:rPr>
        <w:t>Self-Esteem</w:t>
      </w:r>
      <w:proofErr w:type="spellEnd"/>
      <w:r w:rsidRPr="009B0AED">
        <w:rPr>
          <w:color w:val="000000"/>
        </w:rPr>
        <w:t xml:space="preserve"> and Mental </w:t>
      </w:r>
      <w:proofErr w:type="spellStart"/>
      <w:r w:rsidRPr="009B0AED">
        <w:rPr>
          <w:color w:val="000000"/>
        </w:rPr>
        <w:t>Health</w:t>
      </w:r>
      <w:proofErr w:type="spellEnd"/>
      <w:r w:rsidRPr="009B0AED">
        <w:rPr>
          <w:color w:val="000000"/>
        </w:rPr>
        <w:t xml:space="preserve"> </w:t>
      </w:r>
      <w:proofErr w:type="spellStart"/>
      <w:r w:rsidRPr="009B0AED">
        <w:rPr>
          <w:color w:val="000000"/>
        </w:rPr>
        <w:t>with</w:t>
      </w:r>
      <w:proofErr w:type="spellEnd"/>
      <w:r w:rsidRPr="009B0AED">
        <w:rPr>
          <w:color w:val="000000"/>
        </w:rPr>
        <w:t xml:space="preserve"> a Focus </w:t>
      </w:r>
      <w:proofErr w:type="spellStart"/>
      <w:r w:rsidRPr="009B0AED">
        <w:rPr>
          <w:color w:val="000000"/>
        </w:rPr>
        <w:t>on</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w:t>
      </w:r>
      <w:proofErr w:type="spellStart"/>
      <w:r w:rsidRPr="009B0AED">
        <w:rPr>
          <w:color w:val="000000"/>
        </w:rPr>
        <w:t>Satisfaction</w:t>
      </w:r>
      <w:proofErr w:type="spellEnd"/>
      <w:r w:rsidRPr="009B0AED">
        <w:rPr>
          <w:color w:val="000000"/>
        </w:rPr>
        <w:t xml:space="preserve"> and </w:t>
      </w:r>
      <w:proofErr w:type="spellStart"/>
      <w:r w:rsidRPr="009B0AED">
        <w:rPr>
          <w:color w:val="000000"/>
        </w:rPr>
        <w:t>Its</w:t>
      </w:r>
      <w:proofErr w:type="spellEnd"/>
      <w:r w:rsidRPr="009B0AED">
        <w:rPr>
          <w:color w:val="000000"/>
        </w:rPr>
        <w:t xml:space="preserve"> </w:t>
      </w:r>
      <w:proofErr w:type="spellStart"/>
      <w:r w:rsidRPr="009B0AED">
        <w:rPr>
          <w:color w:val="000000"/>
        </w:rPr>
        <w:t>Relationship</w:t>
      </w:r>
      <w:proofErr w:type="spellEnd"/>
      <w:r w:rsidRPr="009B0AED">
        <w:rPr>
          <w:color w:val="000000"/>
        </w:rPr>
        <w:t xml:space="preserve"> </w:t>
      </w:r>
      <w:proofErr w:type="spellStart"/>
      <w:r w:rsidRPr="009B0AED">
        <w:rPr>
          <w:color w:val="000000"/>
        </w:rPr>
        <w:t>with</w:t>
      </w:r>
      <w:proofErr w:type="spellEnd"/>
      <w:r w:rsidRPr="009B0AED">
        <w:rPr>
          <w:color w:val="000000"/>
        </w:rPr>
        <w:t xml:space="preserve"> Cultural and </w:t>
      </w:r>
      <w:proofErr w:type="spellStart"/>
      <w:r w:rsidRPr="009B0AED">
        <w:rPr>
          <w:color w:val="000000"/>
        </w:rPr>
        <w:t>Gender</w:t>
      </w:r>
      <w:proofErr w:type="spellEnd"/>
      <w:r w:rsidRPr="009B0AED">
        <w:rPr>
          <w:color w:val="000000"/>
        </w:rPr>
        <w:t xml:space="preserve"> </w:t>
      </w:r>
      <w:proofErr w:type="spellStart"/>
      <w:r w:rsidRPr="009B0AED">
        <w:rPr>
          <w:color w:val="000000"/>
        </w:rPr>
        <w:t>Factors</w:t>
      </w:r>
      <w:proofErr w:type="spellEnd"/>
      <w:r w:rsidRPr="009B0AED">
        <w:rPr>
          <w:color w:val="000000"/>
        </w:rPr>
        <w:t xml:space="preserve">. </w:t>
      </w:r>
      <w:proofErr w:type="spellStart"/>
      <w:r w:rsidRPr="009B0AED">
        <w:rPr>
          <w:i/>
          <w:iCs/>
          <w:color w:val="000000"/>
        </w:rPr>
        <w:t>Healthcare</w:t>
      </w:r>
      <w:proofErr w:type="spellEnd"/>
      <w:r w:rsidRPr="009B0AED">
        <w:rPr>
          <w:color w:val="000000"/>
        </w:rPr>
        <w:t xml:space="preserve">, </w:t>
      </w:r>
      <w:r w:rsidRPr="009B0AED">
        <w:rPr>
          <w:i/>
          <w:iCs/>
          <w:color w:val="000000"/>
        </w:rPr>
        <w:t>12</w:t>
      </w:r>
      <w:r w:rsidRPr="009B0AED">
        <w:rPr>
          <w:color w:val="000000"/>
        </w:rPr>
        <w:t>(14), 1396. https://doi.org/10.3390/healthcare12141396</w:t>
      </w:r>
    </w:p>
    <w:p w14:paraId="3F874F4A"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Moreno, M. A., </w:t>
      </w:r>
      <w:proofErr w:type="spellStart"/>
      <w:r w:rsidRPr="009B0AED">
        <w:rPr>
          <w:color w:val="000000"/>
        </w:rPr>
        <w:t>Binger</w:t>
      </w:r>
      <w:proofErr w:type="spellEnd"/>
      <w:r w:rsidRPr="009B0AED">
        <w:rPr>
          <w:color w:val="000000"/>
        </w:rPr>
        <w:t xml:space="preserve">, K., Zhao, Q., </w:t>
      </w:r>
      <w:proofErr w:type="spellStart"/>
      <w:r w:rsidRPr="009B0AED">
        <w:rPr>
          <w:color w:val="000000"/>
        </w:rPr>
        <w:t>Eickhoff</w:t>
      </w:r>
      <w:proofErr w:type="spellEnd"/>
      <w:r w:rsidRPr="009B0AED">
        <w:rPr>
          <w:color w:val="000000"/>
        </w:rPr>
        <w:t xml:space="preserve">, J., </w:t>
      </w:r>
      <w:proofErr w:type="spellStart"/>
      <w:r w:rsidRPr="009B0AED">
        <w:rPr>
          <w:color w:val="000000"/>
        </w:rPr>
        <w:t>Minich</w:t>
      </w:r>
      <w:proofErr w:type="spellEnd"/>
      <w:r w:rsidRPr="009B0AED">
        <w:rPr>
          <w:color w:val="000000"/>
        </w:rPr>
        <w:t xml:space="preserve">, M., &amp; </w:t>
      </w:r>
      <w:proofErr w:type="spellStart"/>
      <w:r w:rsidRPr="009B0AED">
        <w:rPr>
          <w:color w:val="000000"/>
        </w:rPr>
        <w:t>Uhls</w:t>
      </w:r>
      <w:proofErr w:type="spellEnd"/>
      <w:r w:rsidRPr="009B0AED">
        <w:rPr>
          <w:color w:val="000000"/>
        </w:rPr>
        <w:t xml:space="preserve">, Y. T. (2022). Digital </w:t>
      </w:r>
      <w:proofErr w:type="spellStart"/>
      <w:r w:rsidRPr="009B0AED">
        <w:rPr>
          <w:color w:val="000000"/>
        </w:rPr>
        <w:t>Technology</w:t>
      </w:r>
      <w:proofErr w:type="spellEnd"/>
      <w:r w:rsidRPr="009B0AED">
        <w:rPr>
          <w:color w:val="000000"/>
        </w:rPr>
        <w:t xml:space="preserve"> and Media Use </w:t>
      </w:r>
      <w:proofErr w:type="spellStart"/>
      <w:r w:rsidRPr="009B0AED">
        <w:rPr>
          <w:color w:val="000000"/>
        </w:rPr>
        <w:t>by</w:t>
      </w:r>
      <w:proofErr w:type="spellEnd"/>
      <w:r w:rsidRPr="009B0AED">
        <w:rPr>
          <w:color w:val="000000"/>
        </w:rPr>
        <w:t xml:space="preserve"> </w:t>
      </w:r>
      <w:proofErr w:type="spellStart"/>
      <w:r w:rsidRPr="009B0AED">
        <w:rPr>
          <w:color w:val="000000"/>
        </w:rPr>
        <w:t>Adolescents</w:t>
      </w:r>
      <w:proofErr w:type="spellEnd"/>
      <w:r w:rsidRPr="009B0AED">
        <w:rPr>
          <w:color w:val="000000"/>
        </w:rPr>
        <w:t xml:space="preserve">: </w:t>
      </w:r>
      <w:proofErr w:type="spellStart"/>
      <w:r w:rsidRPr="009B0AED">
        <w:rPr>
          <w:color w:val="000000"/>
        </w:rPr>
        <w:t>Latent</w:t>
      </w:r>
      <w:proofErr w:type="spellEnd"/>
      <w:r w:rsidRPr="009B0AED">
        <w:rPr>
          <w:color w:val="000000"/>
        </w:rPr>
        <w:t xml:space="preserve"> </w:t>
      </w:r>
      <w:proofErr w:type="spellStart"/>
      <w:r w:rsidRPr="009B0AED">
        <w:rPr>
          <w:color w:val="000000"/>
        </w:rPr>
        <w:t>Class</w:t>
      </w:r>
      <w:proofErr w:type="spellEnd"/>
      <w:r w:rsidRPr="009B0AED">
        <w:rPr>
          <w:color w:val="000000"/>
        </w:rPr>
        <w:t xml:space="preserve"> </w:t>
      </w:r>
      <w:proofErr w:type="spellStart"/>
      <w:r w:rsidRPr="009B0AED">
        <w:rPr>
          <w:color w:val="000000"/>
        </w:rPr>
        <w:t>Analysis</w:t>
      </w:r>
      <w:proofErr w:type="spellEnd"/>
      <w:r w:rsidRPr="009B0AED">
        <w:rPr>
          <w:color w:val="000000"/>
        </w:rPr>
        <w:t xml:space="preserve">. </w:t>
      </w:r>
      <w:r w:rsidRPr="009B0AED">
        <w:rPr>
          <w:i/>
          <w:iCs/>
          <w:color w:val="000000"/>
        </w:rPr>
        <w:t xml:space="preserve">JMIR </w:t>
      </w:r>
      <w:proofErr w:type="spellStart"/>
      <w:r w:rsidRPr="009B0AED">
        <w:rPr>
          <w:i/>
          <w:iCs/>
          <w:color w:val="000000"/>
        </w:rPr>
        <w:t>Pediatrics</w:t>
      </w:r>
      <w:proofErr w:type="spellEnd"/>
      <w:r w:rsidRPr="009B0AED">
        <w:rPr>
          <w:i/>
          <w:iCs/>
          <w:color w:val="000000"/>
        </w:rPr>
        <w:t xml:space="preserve"> and </w:t>
      </w:r>
      <w:proofErr w:type="spellStart"/>
      <w:r w:rsidRPr="009B0AED">
        <w:rPr>
          <w:i/>
          <w:iCs/>
          <w:color w:val="000000"/>
        </w:rPr>
        <w:lastRenderedPageBreak/>
        <w:t>Parenting</w:t>
      </w:r>
      <w:proofErr w:type="spellEnd"/>
      <w:r w:rsidRPr="009B0AED">
        <w:rPr>
          <w:color w:val="000000"/>
        </w:rPr>
        <w:t xml:space="preserve">, </w:t>
      </w:r>
      <w:r w:rsidRPr="009B0AED">
        <w:rPr>
          <w:i/>
          <w:iCs/>
          <w:color w:val="000000"/>
        </w:rPr>
        <w:t>5</w:t>
      </w:r>
      <w:r w:rsidRPr="009B0AED">
        <w:rPr>
          <w:color w:val="000000"/>
        </w:rPr>
        <w:t>(2), e35540. https://doi.org/10.2196/35540</w:t>
      </w:r>
    </w:p>
    <w:p w14:paraId="44F9AE5D"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Palfrey</w:t>
      </w:r>
      <w:proofErr w:type="spellEnd"/>
      <w:r w:rsidRPr="009B0AED">
        <w:rPr>
          <w:color w:val="000000"/>
        </w:rPr>
        <w:t xml:space="preserve">, J., &amp; </w:t>
      </w:r>
      <w:proofErr w:type="spellStart"/>
      <w:r w:rsidRPr="009B0AED">
        <w:rPr>
          <w:color w:val="000000"/>
        </w:rPr>
        <w:t>Gasser</w:t>
      </w:r>
      <w:proofErr w:type="spellEnd"/>
      <w:r w:rsidRPr="009B0AED">
        <w:rPr>
          <w:color w:val="000000"/>
        </w:rPr>
        <w:t xml:space="preserve">, U. (2011). </w:t>
      </w:r>
      <w:r w:rsidRPr="009B0AED">
        <w:rPr>
          <w:i/>
          <w:iCs/>
          <w:color w:val="000000"/>
        </w:rPr>
        <w:t xml:space="preserve">Nascidos </w:t>
      </w:r>
      <w:proofErr w:type="spellStart"/>
      <w:r w:rsidRPr="009B0AED">
        <w:rPr>
          <w:i/>
          <w:iCs/>
          <w:color w:val="000000"/>
        </w:rPr>
        <w:t>na</w:t>
      </w:r>
      <w:proofErr w:type="spellEnd"/>
      <w:r w:rsidRPr="009B0AED">
        <w:rPr>
          <w:i/>
          <w:iCs/>
          <w:color w:val="000000"/>
        </w:rPr>
        <w:t xml:space="preserve"> Era Digital: </w:t>
      </w:r>
      <w:proofErr w:type="spellStart"/>
      <w:r w:rsidRPr="009B0AED">
        <w:rPr>
          <w:i/>
          <w:iCs/>
          <w:color w:val="000000"/>
        </w:rPr>
        <w:t>Entendendo</w:t>
      </w:r>
      <w:proofErr w:type="spellEnd"/>
      <w:r w:rsidRPr="009B0AED">
        <w:rPr>
          <w:i/>
          <w:iCs/>
          <w:color w:val="000000"/>
        </w:rPr>
        <w:t xml:space="preserve"> a </w:t>
      </w:r>
      <w:proofErr w:type="spellStart"/>
      <w:r w:rsidRPr="009B0AED">
        <w:rPr>
          <w:i/>
          <w:iCs/>
          <w:color w:val="000000"/>
        </w:rPr>
        <w:t>Primeira</w:t>
      </w:r>
      <w:proofErr w:type="spellEnd"/>
      <w:r w:rsidRPr="009B0AED">
        <w:rPr>
          <w:i/>
          <w:iCs/>
          <w:color w:val="000000"/>
        </w:rPr>
        <w:t xml:space="preserve"> </w:t>
      </w:r>
      <w:proofErr w:type="spellStart"/>
      <w:r w:rsidRPr="009B0AED">
        <w:rPr>
          <w:i/>
          <w:iCs/>
          <w:color w:val="000000"/>
        </w:rPr>
        <w:t>Geração</w:t>
      </w:r>
      <w:proofErr w:type="spellEnd"/>
      <w:r w:rsidRPr="009B0AED">
        <w:rPr>
          <w:i/>
          <w:iCs/>
          <w:color w:val="000000"/>
        </w:rPr>
        <w:t xml:space="preserve"> de Nascidos </w:t>
      </w:r>
      <w:proofErr w:type="spellStart"/>
      <w:r w:rsidRPr="009B0AED">
        <w:rPr>
          <w:i/>
          <w:iCs/>
          <w:color w:val="000000"/>
        </w:rPr>
        <w:t>Digitais</w:t>
      </w:r>
      <w:proofErr w:type="spellEnd"/>
      <w:r w:rsidRPr="009B0AED">
        <w:rPr>
          <w:color w:val="000000"/>
        </w:rPr>
        <w:t xml:space="preserve">. </w:t>
      </w:r>
      <w:proofErr w:type="spellStart"/>
      <w:r w:rsidRPr="009B0AED">
        <w:rPr>
          <w:color w:val="000000"/>
        </w:rPr>
        <w:t>Artmed</w:t>
      </w:r>
      <w:proofErr w:type="spellEnd"/>
      <w:r w:rsidRPr="009B0AED">
        <w:rPr>
          <w:color w:val="000000"/>
        </w:rPr>
        <w:t>.</w:t>
      </w:r>
    </w:p>
    <w:p w14:paraId="39A2EF84"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Papies</w:t>
      </w:r>
      <w:proofErr w:type="spellEnd"/>
      <w:r w:rsidRPr="009B0AED">
        <w:rPr>
          <w:color w:val="000000"/>
        </w:rPr>
        <w:t xml:space="preserve">, E. K., &amp; </w:t>
      </w:r>
      <w:proofErr w:type="spellStart"/>
      <w:r w:rsidRPr="009B0AED">
        <w:rPr>
          <w:color w:val="000000"/>
        </w:rPr>
        <w:t>Hamstra</w:t>
      </w:r>
      <w:proofErr w:type="spellEnd"/>
      <w:r w:rsidRPr="009B0AED">
        <w:rPr>
          <w:color w:val="000000"/>
        </w:rPr>
        <w:t xml:space="preserve">, P. (2010). </w:t>
      </w:r>
      <w:proofErr w:type="spellStart"/>
      <w:r w:rsidRPr="009B0AED">
        <w:rPr>
          <w:color w:val="000000"/>
        </w:rPr>
        <w:t>Goal</w:t>
      </w:r>
      <w:proofErr w:type="spellEnd"/>
      <w:r w:rsidRPr="009B0AED">
        <w:rPr>
          <w:color w:val="000000"/>
        </w:rPr>
        <w:t xml:space="preserve"> </w:t>
      </w:r>
      <w:proofErr w:type="spellStart"/>
      <w:r w:rsidRPr="009B0AED">
        <w:rPr>
          <w:color w:val="000000"/>
        </w:rPr>
        <w:t>priming</w:t>
      </w:r>
      <w:proofErr w:type="spellEnd"/>
      <w:r w:rsidRPr="009B0AED">
        <w:rPr>
          <w:color w:val="000000"/>
        </w:rPr>
        <w:t xml:space="preserve"> and </w:t>
      </w:r>
      <w:proofErr w:type="spellStart"/>
      <w:r w:rsidRPr="009B0AED">
        <w:rPr>
          <w:color w:val="000000"/>
        </w:rPr>
        <w:t>eating</w:t>
      </w:r>
      <w:proofErr w:type="spellEnd"/>
      <w:r w:rsidRPr="009B0AED">
        <w:rPr>
          <w:color w:val="000000"/>
        </w:rPr>
        <w:t xml:space="preserve"> </w:t>
      </w:r>
      <w:proofErr w:type="spellStart"/>
      <w:r w:rsidRPr="009B0AED">
        <w:rPr>
          <w:color w:val="000000"/>
        </w:rPr>
        <w:t>behavior</w:t>
      </w:r>
      <w:proofErr w:type="spellEnd"/>
      <w:r w:rsidRPr="009B0AED">
        <w:rPr>
          <w:color w:val="000000"/>
        </w:rPr>
        <w:t xml:space="preserve">: </w:t>
      </w:r>
      <w:proofErr w:type="spellStart"/>
      <w:r w:rsidRPr="009B0AED">
        <w:rPr>
          <w:color w:val="000000"/>
        </w:rPr>
        <w:t>Enhancing</w:t>
      </w:r>
      <w:proofErr w:type="spellEnd"/>
      <w:r w:rsidRPr="009B0AED">
        <w:rPr>
          <w:color w:val="000000"/>
        </w:rPr>
        <w:t xml:space="preserve"> </w:t>
      </w:r>
      <w:proofErr w:type="spellStart"/>
      <w:r w:rsidRPr="009B0AED">
        <w:rPr>
          <w:color w:val="000000"/>
        </w:rPr>
        <w:t>self-regulation</w:t>
      </w:r>
      <w:proofErr w:type="spellEnd"/>
      <w:r w:rsidRPr="009B0AED">
        <w:rPr>
          <w:color w:val="000000"/>
        </w:rPr>
        <w:t xml:space="preserve"> </w:t>
      </w:r>
      <w:proofErr w:type="spellStart"/>
      <w:r w:rsidRPr="009B0AED">
        <w:rPr>
          <w:color w:val="000000"/>
        </w:rPr>
        <w:t>by</w:t>
      </w:r>
      <w:proofErr w:type="spellEnd"/>
      <w:r w:rsidRPr="009B0AED">
        <w:rPr>
          <w:color w:val="000000"/>
        </w:rPr>
        <w:t xml:space="preserve"> </w:t>
      </w:r>
      <w:proofErr w:type="spellStart"/>
      <w:r w:rsidRPr="009B0AED">
        <w:rPr>
          <w:color w:val="000000"/>
        </w:rPr>
        <w:t>environmental</w:t>
      </w:r>
      <w:proofErr w:type="spellEnd"/>
      <w:r w:rsidRPr="009B0AED">
        <w:rPr>
          <w:color w:val="000000"/>
        </w:rPr>
        <w:t xml:space="preserve"> cues. </w:t>
      </w:r>
      <w:proofErr w:type="spellStart"/>
      <w:r w:rsidRPr="009B0AED">
        <w:rPr>
          <w:i/>
          <w:iCs/>
          <w:color w:val="000000"/>
        </w:rPr>
        <w:t>Health</w:t>
      </w:r>
      <w:proofErr w:type="spellEnd"/>
      <w:r w:rsidRPr="009B0AED">
        <w:rPr>
          <w:i/>
          <w:iCs/>
          <w:color w:val="000000"/>
        </w:rPr>
        <w:t xml:space="preserve"> </w:t>
      </w:r>
      <w:proofErr w:type="spellStart"/>
      <w:r w:rsidRPr="009B0AED">
        <w:rPr>
          <w:i/>
          <w:iCs/>
          <w:color w:val="000000"/>
        </w:rPr>
        <w:t>Psychology</w:t>
      </w:r>
      <w:proofErr w:type="spellEnd"/>
      <w:r w:rsidRPr="009B0AED">
        <w:rPr>
          <w:color w:val="000000"/>
        </w:rPr>
        <w:t xml:space="preserve">, </w:t>
      </w:r>
      <w:r w:rsidRPr="009B0AED">
        <w:rPr>
          <w:i/>
          <w:iCs/>
          <w:color w:val="000000"/>
        </w:rPr>
        <w:t>29</w:t>
      </w:r>
      <w:r w:rsidRPr="009B0AED">
        <w:rPr>
          <w:color w:val="000000"/>
        </w:rPr>
        <w:t>(4), 384–388. https://doi.org/10.1037/a0019877</w:t>
      </w:r>
    </w:p>
    <w:p w14:paraId="3ACB6A9A"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Rosenberg, M. (1965). </w:t>
      </w:r>
      <w:proofErr w:type="spellStart"/>
      <w:r w:rsidRPr="009B0AED">
        <w:rPr>
          <w:i/>
          <w:iCs/>
          <w:color w:val="000000"/>
        </w:rPr>
        <w:t>Society</w:t>
      </w:r>
      <w:proofErr w:type="spellEnd"/>
      <w:r w:rsidRPr="009B0AED">
        <w:rPr>
          <w:i/>
          <w:iCs/>
          <w:color w:val="000000"/>
        </w:rPr>
        <w:t xml:space="preserve"> and </w:t>
      </w:r>
      <w:proofErr w:type="spellStart"/>
      <w:r w:rsidRPr="009B0AED">
        <w:rPr>
          <w:i/>
          <w:iCs/>
          <w:color w:val="000000"/>
        </w:rPr>
        <w:t>the</w:t>
      </w:r>
      <w:proofErr w:type="spellEnd"/>
      <w:r w:rsidRPr="009B0AED">
        <w:rPr>
          <w:i/>
          <w:iCs/>
          <w:color w:val="000000"/>
        </w:rPr>
        <w:t xml:space="preserve"> </w:t>
      </w:r>
      <w:proofErr w:type="spellStart"/>
      <w:r w:rsidRPr="009B0AED">
        <w:rPr>
          <w:i/>
          <w:iCs/>
          <w:color w:val="000000"/>
        </w:rPr>
        <w:t>adolescent</w:t>
      </w:r>
      <w:proofErr w:type="spellEnd"/>
      <w:r w:rsidRPr="009B0AED">
        <w:rPr>
          <w:i/>
          <w:iCs/>
          <w:color w:val="000000"/>
        </w:rPr>
        <w:t xml:space="preserve"> </w:t>
      </w:r>
      <w:proofErr w:type="spellStart"/>
      <w:r w:rsidRPr="009B0AED">
        <w:rPr>
          <w:i/>
          <w:iCs/>
          <w:color w:val="000000"/>
        </w:rPr>
        <w:t>self-image</w:t>
      </w:r>
      <w:proofErr w:type="spellEnd"/>
      <w:r w:rsidRPr="009B0AED">
        <w:rPr>
          <w:color w:val="000000"/>
        </w:rPr>
        <w:t xml:space="preserve">. Princeton </w:t>
      </w:r>
      <w:proofErr w:type="spellStart"/>
      <w:r w:rsidRPr="009B0AED">
        <w:rPr>
          <w:color w:val="000000"/>
        </w:rPr>
        <w:t>University</w:t>
      </w:r>
      <w:proofErr w:type="spellEnd"/>
      <w:r w:rsidRPr="009B0AED">
        <w:rPr>
          <w:color w:val="000000"/>
        </w:rPr>
        <w:t xml:space="preserve"> </w:t>
      </w:r>
      <w:proofErr w:type="spellStart"/>
      <w:r w:rsidRPr="009B0AED">
        <w:rPr>
          <w:color w:val="000000"/>
        </w:rPr>
        <w:t>Press</w:t>
      </w:r>
      <w:proofErr w:type="spellEnd"/>
      <w:r w:rsidRPr="009B0AED">
        <w:rPr>
          <w:color w:val="000000"/>
        </w:rPr>
        <w:t>.</w:t>
      </w:r>
    </w:p>
    <w:p w14:paraId="28C57302"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Ryan, D. (2014). </w:t>
      </w:r>
      <w:proofErr w:type="spellStart"/>
      <w:r w:rsidRPr="009B0AED">
        <w:rPr>
          <w:i/>
          <w:iCs/>
          <w:color w:val="000000"/>
        </w:rPr>
        <w:t>Understanding</w:t>
      </w:r>
      <w:proofErr w:type="spellEnd"/>
      <w:r w:rsidRPr="009B0AED">
        <w:rPr>
          <w:i/>
          <w:iCs/>
          <w:color w:val="000000"/>
        </w:rPr>
        <w:t xml:space="preserve"> Digital Marketing: Marketing </w:t>
      </w:r>
      <w:proofErr w:type="spellStart"/>
      <w:r w:rsidRPr="009B0AED">
        <w:rPr>
          <w:i/>
          <w:iCs/>
          <w:color w:val="000000"/>
        </w:rPr>
        <w:t>strategies</w:t>
      </w:r>
      <w:proofErr w:type="spellEnd"/>
      <w:r w:rsidRPr="009B0AED">
        <w:rPr>
          <w:i/>
          <w:iCs/>
          <w:color w:val="000000"/>
        </w:rPr>
        <w:t xml:space="preserve"> </w:t>
      </w:r>
      <w:proofErr w:type="spellStart"/>
      <w:r w:rsidRPr="009B0AED">
        <w:rPr>
          <w:i/>
          <w:iCs/>
          <w:color w:val="000000"/>
        </w:rPr>
        <w:t>for</w:t>
      </w:r>
      <w:proofErr w:type="spellEnd"/>
      <w:r w:rsidRPr="009B0AED">
        <w:rPr>
          <w:i/>
          <w:iCs/>
          <w:color w:val="000000"/>
        </w:rPr>
        <w:t xml:space="preserve"> </w:t>
      </w:r>
      <w:proofErr w:type="spellStart"/>
      <w:r w:rsidRPr="009B0AED">
        <w:rPr>
          <w:i/>
          <w:iCs/>
          <w:color w:val="000000"/>
        </w:rPr>
        <w:t>engaging</w:t>
      </w:r>
      <w:proofErr w:type="spellEnd"/>
      <w:r w:rsidRPr="009B0AED">
        <w:rPr>
          <w:i/>
          <w:iCs/>
          <w:color w:val="000000"/>
        </w:rPr>
        <w:t xml:space="preserve"> </w:t>
      </w:r>
      <w:proofErr w:type="spellStart"/>
      <w:r w:rsidRPr="009B0AED">
        <w:rPr>
          <w:i/>
          <w:iCs/>
          <w:color w:val="000000"/>
        </w:rPr>
        <w:t>the</w:t>
      </w:r>
      <w:proofErr w:type="spellEnd"/>
      <w:r w:rsidRPr="009B0AED">
        <w:rPr>
          <w:i/>
          <w:iCs/>
          <w:color w:val="000000"/>
        </w:rPr>
        <w:t xml:space="preserve"> digital </w:t>
      </w:r>
      <w:proofErr w:type="spellStart"/>
      <w:r w:rsidRPr="009B0AED">
        <w:rPr>
          <w:i/>
          <w:iCs/>
          <w:color w:val="000000"/>
        </w:rPr>
        <w:t>generation</w:t>
      </w:r>
      <w:proofErr w:type="spellEnd"/>
      <w:r w:rsidRPr="009B0AED">
        <w:rPr>
          <w:color w:val="000000"/>
        </w:rPr>
        <w:t xml:space="preserve"> (3</w:t>
      </w:r>
      <w:r w:rsidRPr="009B0AED">
        <w:rPr>
          <w:color w:val="000000"/>
          <w:vertAlign w:val="superscript"/>
        </w:rPr>
        <w:t>o</w:t>
      </w:r>
      <w:r w:rsidRPr="009B0AED">
        <w:rPr>
          <w:color w:val="000000"/>
        </w:rPr>
        <w:t xml:space="preserve"> </w:t>
      </w:r>
      <w:proofErr w:type="spellStart"/>
      <w:r w:rsidRPr="009B0AED">
        <w:rPr>
          <w:color w:val="000000"/>
        </w:rPr>
        <w:t>ed</w:t>
      </w:r>
      <w:proofErr w:type="spellEnd"/>
      <w:r w:rsidRPr="009B0AED">
        <w:rPr>
          <w:color w:val="000000"/>
        </w:rPr>
        <w:t xml:space="preserve">). Kogan Page </w:t>
      </w:r>
      <w:proofErr w:type="spellStart"/>
      <w:r w:rsidRPr="009B0AED">
        <w:rPr>
          <w:color w:val="000000"/>
        </w:rPr>
        <w:t>Limited</w:t>
      </w:r>
      <w:proofErr w:type="spellEnd"/>
      <w:r w:rsidRPr="009B0AED">
        <w:rPr>
          <w:color w:val="000000"/>
        </w:rPr>
        <w:t>.</w:t>
      </w:r>
    </w:p>
    <w:p w14:paraId="39D9DE22"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Silva, A. F. D. S., </w:t>
      </w:r>
      <w:proofErr w:type="spellStart"/>
      <w:r w:rsidRPr="009B0AED">
        <w:rPr>
          <w:color w:val="000000"/>
        </w:rPr>
        <w:t>Japur</w:t>
      </w:r>
      <w:proofErr w:type="spellEnd"/>
      <w:r w:rsidRPr="009B0AED">
        <w:rPr>
          <w:color w:val="000000"/>
        </w:rPr>
        <w:t xml:space="preserve">, C. C., &amp; </w:t>
      </w:r>
      <w:proofErr w:type="spellStart"/>
      <w:r w:rsidRPr="009B0AED">
        <w:rPr>
          <w:color w:val="000000"/>
        </w:rPr>
        <w:t>Penaforte</w:t>
      </w:r>
      <w:proofErr w:type="spellEnd"/>
      <w:r w:rsidRPr="009B0AED">
        <w:rPr>
          <w:color w:val="000000"/>
        </w:rPr>
        <w:t xml:space="preserve">, F. R. D. O. (2020). </w:t>
      </w:r>
      <w:proofErr w:type="spellStart"/>
      <w:r w:rsidRPr="009B0AED">
        <w:rPr>
          <w:color w:val="000000"/>
        </w:rPr>
        <w:t>Repercussions</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Social Networks </w:t>
      </w:r>
      <w:proofErr w:type="spellStart"/>
      <w:r w:rsidRPr="009B0AED">
        <w:rPr>
          <w:color w:val="000000"/>
        </w:rPr>
        <w:t>on</w:t>
      </w:r>
      <w:proofErr w:type="spellEnd"/>
      <w:r w:rsidRPr="009B0AED">
        <w:rPr>
          <w:color w:val="000000"/>
        </w:rPr>
        <w:t xml:space="preserve"> </w:t>
      </w:r>
      <w:proofErr w:type="spellStart"/>
      <w:r w:rsidRPr="009B0AED">
        <w:rPr>
          <w:color w:val="000000"/>
        </w:rPr>
        <w:t>Their</w:t>
      </w:r>
      <w:proofErr w:type="spellEnd"/>
      <w:r w:rsidRPr="009B0AED">
        <w:rPr>
          <w:color w:val="000000"/>
        </w:rPr>
        <w:t xml:space="preserve"> </w:t>
      </w:r>
      <w:proofErr w:type="spellStart"/>
      <w:r w:rsidRPr="009B0AED">
        <w:rPr>
          <w:color w:val="000000"/>
        </w:rPr>
        <w:t>Users</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Integrative </w:t>
      </w:r>
      <w:proofErr w:type="spellStart"/>
      <w:r w:rsidRPr="009B0AED">
        <w:rPr>
          <w:color w:val="000000"/>
        </w:rPr>
        <w:t>Review</w:t>
      </w:r>
      <w:proofErr w:type="spellEnd"/>
      <w:r w:rsidRPr="009B0AED">
        <w:rPr>
          <w:color w:val="000000"/>
        </w:rPr>
        <w:t xml:space="preserve">. </w:t>
      </w:r>
      <w:proofErr w:type="spellStart"/>
      <w:r w:rsidRPr="009B0AED">
        <w:rPr>
          <w:i/>
          <w:iCs/>
          <w:color w:val="000000"/>
        </w:rPr>
        <w:t>Psicologia</w:t>
      </w:r>
      <w:proofErr w:type="spellEnd"/>
      <w:r w:rsidRPr="009B0AED">
        <w:rPr>
          <w:i/>
          <w:iCs/>
          <w:color w:val="000000"/>
        </w:rPr>
        <w:t xml:space="preserve">: </w:t>
      </w:r>
      <w:proofErr w:type="spellStart"/>
      <w:r w:rsidRPr="009B0AED">
        <w:rPr>
          <w:i/>
          <w:iCs/>
          <w:color w:val="000000"/>
        </w:rPr>
        <w:t>Teoria</w:t>
      </w:r>
      <w:proofErr w:type="spellEnd"/>
      <w:r w:rsidRPr="009B0AED">
        <w:rPr>
          <w:i/>
          <w:iCs/>
          <w:color w:val="000000"/>
        </w:rPr>
        <w:t xml:space="preserve"> e Pesquisa</w:t>
      </w:r>
      <w:r w:rsidRPr="009B0AED">
        <w:rPr>
          <w:color w:val="000000"/>
        </w:rPr>
        <w:t xml:space="preserve">, </w:t>
      </w:r>
      <w:r w:rsidRPr="009B0AED">
        <w:rPr>
          <w:i/>
          <w:iCs/>
          <w:color w:val="000000"/>
        </w:rPr>
        <w:t>36</w:t>
      </w:r>
      <w:r w:rsidRPr="009B0AED">
        <w:rPr>
          <w:color w:val="000000"/>
        </w:rPr>
        <w:t>, e36510. https://doi.org/10.1590/0102.3772e36510</w:t>
      </w:r>
    </w:p>
    <w:p w14:paraId="762B7FFC"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Solomon, M. R. (2020). </w:t>
      </w:r>
      <w:proofErr w:type="spellStart"/>
      <w:r w:rsidRPr="009B0AED">
        <w:rPr>
          <w:i/>
          <w:iCs/>
          <w:color w:val="000000"/>
        </w:rPr>
        <w:t>Consumer</w:t>
      </w:r>
      <w:proofErr w:type="spellEnd"/>
      <w:r w:rsidRPr="009B0AED">
        <w:rPr>
          <w:i/>
          <w:iCs/>
          <w:color w:val="000000"/>
        </w:rPr>
        <w:t xml:space="preserve"> </w:t>
      </w:r>
      <w:proofErr w:type="spellStart"/>
      <w:r w:rsidRPr="009B0AED">
        <w:rPr>
          <w:i/>
          <w:iCs/>
          <w:color w:val="000000"/>
        </w:rPr>
        <w:t>Behavour</w:t>
      </w:r>
      <w:proofErr w:type="spellEnd"/>
      <w:r w:rsidRPr="009B0AED">
        <w:rPr>
          <w:i/>
          <w:iCs/>
          <w:color w:val="000000"/>
        </w:rPr>
        <w:t xml:space="preserve">: </w:t>
      </w:r>
      <w:proofErr w:type="spellStart"/>
      <w:r w:rsidRPr="009B0AED">
        <w:rPr>
          <w:i/>
          <w:iCs/>
          <w:color w:val="000000"/>
        </w:rPr>
        <w:t>Buying</w:t>
      </w:r>
      <w:proofErr w:type="spellEnd"/>
      <w:r w:rsidRPr="009B0AED">
        <w:rPr>
          <w:i/>
          <w:iCs/>
          <w:color w:val="000000"/>
        </w:rPr>
        <w:t xml:space="preserve">, </w:t>
      </w:r>
      <w:proofErr w:type="spellStart"/>
      <w:r w:rsidRPr="009B0AED">
        <w:rPr>
          <w:i/>
          <w:iCs/>
          <w:color w:val="000000"/>
        </w:rPr>
        <w:t>Having</w:t>
      </w:r>
      <w:proofErr w:type="spellEnd"/>
      <w:r w:rsidRPr="009B0AED">
        <w:rPr>
          <w:i/>
          <w:iCs/>
          <w:color w:val="000000"/>
        </w:rPr>
        <w:t xml:space="preserve"> and </w:t>
      </w:r>
      <w:proofErr w:type="spellStart"/>
      <w:r w:rsidRPr="009B0AED">
        <w:rPr>
          <w:i/>
          <w:iCs/>
          <w:color w:val="000000"/>
        </w:rPr>
        <w:t>Being</w:t>
      </w:r>
      <w:proofErr w:type="spellEnd"/>
      <w:r w:rsidRPr="009B0AED">
        <w:rPr>
          <w:i/>
          <w:iCs/>
          <w:color w:val="000000"/>
        </w:rPr>
        <w:t>.</w:t>
      </w:r>
      <w:r w:rsidRPr="009B0AED">
        <w:rPr>
          <w:color w:val="000000"/>
        </w:rPr>
        <w:t xml:space="preserve"> Pearson.</w:t>
      </w:r>
    </w:p>
    <w:p w14:paraId="7DD9EB3E"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Swami</w:t>
      </w:r>
      <w:proofErr w:type="spellEnd"/>
      <w:r w:rsidRPr="009B0AED">
        <w:rPr>
          <w:color w:val="000000"/>
        </w:rPr>
        <w:t xml:space="preserve">, V., Frederick, D. A., </w:t>
      </w:r>
      <w:proofErr w:type="spellStart"/>
      <w:r w:rsidRPr="009B0AED">
        <w:rPr>
          <w:color w:val="000000"/>
        </w:rPr>
        <w:t>Aavik</w:t>
      </w:r>
      <w:proofErr w:type="spellEnd"/>
      <w:r w:rsidRPr="009B0AED">
        <w:rPr>
          <w:color w:val="000000"/>
        </w:rPr>
        <w:t xml:space="preserve">, T., Alcalay, L., </w:t>
      </w:r>
      <w:proofErr w:type="spellStart"/>
      <w:r w:rsidRPr="009B0AED">
        <w:rPr>
          <w:color w:val="000000"/>
        </w:rPr>
        <w:t>Allik</w:t>
      </w:r>
      <w:proofErr w:type="spellEnd"/>
      <w:r w:rsidRPr="009B0AED">
        <w:rPr>
          <w:color w:val="000000"/>
        </w:rPr>
        <w:t xml:space="preserve">, J., Anderson, D., </w:t>
      </w:r>
      <w:proofErr w:type="spellStart"/>
      <w:r w:rsidRPr="009B0AED">
        <w:rPr>
          <w:color w:val="000000"/>
        </w:rPr>
        <w:t>Andrianto</w:t>
      </w:r>
      <w:proofErr w:type="spellEnd"/>
      <w:r w:rsidRPr="009B0AED">
        <w:rPr>
          <w:color w:val="000000"/>
        </w:rPr>
        <w:t xml:space="preserve">, S., </w:t>
      </w:r>
      <w:proofErr w:type="spellStart"/>
      <w:r w:rsidRPr="009B0AED">
        <w:rPr>
          <w:color w:val="000000"/>
        </w:rPr>
        <w:t>Arora</w:t>
      </w:r>
      <w:proofErr w:type="spellEnd"/>
      <w:r w:rsidRPr="009B0AED">
        <w:rPr>
          <w:color w:val="000000"/>
        </w:rPr>
        <w:t xml:space="preserve">, A., </w:t>
      </w:r>
      <w:proofErr w:type="spellStart"/>
      <w:r w:rsidRPr="009B0AED">
        <w:rPr>
          <w:color w:val="000000"/>
        </w:rPr>
        <w:t>Brännström</w:t>
      </w:r>
      <w:proofErr w:type="spellEnd"/>
      <w:r w:rsidRPr="009B0AED">
        <w:rPr>
          <w:color w:val="000000"/>
        </w:rPr>
        <w:t xml:space="preserve">, Å., Cunningham, J., </w:t>
      </w:r>
      <w:proofErr w:type="spellStart"/>
      <w:r w:rsidRPr="009B0AED">
        <w:rPr>
          <w:color w:val="000000"/>
        </w:rPr>
        <w:t>Danel</w:t>
      </w:r>
      <w:proofErr w:type="spellEnd"/>
      <w:r w:rsidRPr="009B0AED">
        <w:rPr>
          <w:color w:val="000000"/>
        </w:rPr>
        <w:t xml:space="preserve">, D., </w:t>
      </w:r>
      <w:proofErr w:type="spellStart"/>
      <w:r w:rsidRPr="009B0AED">
        <w:rPr>
          <w:color w:val="000000"/>
        </w:rPr>
        <w:t>Doroszewicz</w:t>
      </w:r>
      <w:proofErr w:type="spellEnd"/>
      <w:r w:rsidRPr="009B0AED">
        <w:rPr>
          <w:color w:val="000000"/>
        </w:rPr>
        <w:t xml:space="preserve">, K., Forbes, G. B., </w:t>
      </w:r>
      <w:proofErr w:type="spellStart"/>
      <w:r w:rsidRPr="009B0AED">
        <w:rPr>
          <w:color w:val="000000"/>
        </w:rPr>
        <w:t>Furnham</w:t>
      </w:r>
      <w:proofErr w:type="spellEnd"/>
      <w:r w:rsidRPr="009B0AED">
        <w:rPr>
          <w:color w:val="000000"/>
        </w:rPr>
        <w:t xml:space="preserve">, A., </w:t>
      </w:r>
      <w:proofErr w:type="spellStart"/>
      <w:r w:rsidRPr="009B0AED">
        <w:rPr>
          <w:color w:val="000000"/>
        </w:rPr>
        <w:t>Greven</w:t>
      </w:r>
      <w:proofErr w:type="spellEnd"/>
      <w:r w:rsidRPr="009B0AED">
        <w:rPr>
          <w:color w:val="000000"/>
        </w:rPr>
        <w:t xml:space="preserve">, C. U., </w:t>
      </w:r>
      <w:proofErr w:type="spellStart"/>
      <w:r w:rsidRPr="009B0AED">
        <w:rPr>
          <w:color w:val="000000"/>
        </w:rPr>
        <w:t>Halberstadt</w:t>
      </w:r>
      <w:proofErr w:type="spellEnd"/>
      <w:r w:rsidRPr="009B0AED">
        <w:rPr>
          <w:color w:val="000000"/>
        </w:rPr>
        <w:t xml:space="preserve">, J., </w:t>
      </w:r>
      <w:proofErr w:type="spellStart"/>
      <w:r w:rsidRPr="009B0AED">
        <w:rPr>
          <w:color w:val="000000"/>
        </w:rPr>
        <w:t>Shuang</w:t>
      </w:r>
      <w:proofErr w:type="spellEnd"/>
      <w:r w:rsidRPr="009B0AED">
        <w:rPr>
          <w:color w:val="000000"/>
        </w:rPr>
        <w:t xml:space="preserve"> Hao, </w:t>
      </w:r>
      <w:proofErr w:type="spellStart"/>
      <w:r w:rsidRPr="009B0AED">
        <w:rPr>
          <w:color w:val="000000"/>
        </w:rPr>
        <w:t>Haubner</w:t>
      </w:r>
      <w:proofErr w:type="spellEnd"/>
      <w:r w:rsidRPr="009B0AED">
        <w:rPr>
          <w:color w:val="000000"/>
        </w:rPr>
        <w:t xml:space="preserve">, T., </w:t>
      </w:r>
      <w:proofErr w:type="spellStart"/>
      <w:r w:rsidRPr="009B0AED">
        <w:rPr>
          <w:color w:val="000000"/>
        </w:rPr>
        <w:t>Choon</w:t>
      </w:r>
      <w:proofErr w:type="spellEnd"/>
      <w:r w:rsidRPr="009B0AED">
        <w:rPr>
          <w:color w:val="000000"/>
        </w:rPr>
        <w:t xml:space="preserve"> </w:t>
      </w:r>
      <w:proofErr w:type="spellStart"/>
      <w:r w:rsidRPr="009B0AED">
        <w:rPr>
          <w:color w:val="000000"/>
        </w:rPr>
        <w:t>Sup</w:t>
      </w:r>
      <w:proofErr w:type="spellEnd"/>
      <w:r w:rsidRPr="009B0AED">
        <w:rPr>
          <w:color w:val="000000"/>
        </w:rPr>
        <w:t xml:space="preserve"> Hwang, … </w:t>
      </w:r>
      <w:proofErr w:type="spellStart"/>
      <w:r w:rsidRPr="009B0AED">
        <w:rPr>
          <w:color w:val="000000"/>
        </w:rPr>
        <w:t>Zivcic-Becirevic</w:t>
      </w:r>
      <w:proofErr w:type="spellEnd"/>
      <w:r w:rsidRPr="009B0AED">
        <w:rPr>
          <w:color w:val="000000"/>
        </w:rPr>
        <w:t xml:space="preserve">, I. (2010). </w:t>
      </w:r>
      <w:proofErr w:type="spellStart"/>
      <w:r w:rsidRPr="009B0AED">
        <w:rPr>
          <w:color w:val="000000"/>
        </w:rPr>
        <w:t>The</w:t>
      </w:r>
      <w:proofErr w:type="spellEnd"/>
      <w:r w:rsidRPr="009B0AED">
        <w:rPr>
          <w:color w:val="000000"/>
        </w:rPr>
        <w:t xml:space="preserve"> </w:t>
      </w:r>
      <w:proofErr w:type="spellStart"/>
      <w:r w:rsidRPr="009B0AED">
        <w:rPr>
          <w:color w:val="000000"/>
        </w:rPr>
        <w:t>Attractive</w:t>
      </w:r>
      <w:proofErr w:type="spellEnd"/>
      <w:r w:rsidRPr="009B0AED">
        <w:rPr>
          <w:color w:val="000000"/>
        </w:rPr>
        <w:t xml:space="preserve"> </w:t>
      </w:r>
      <w:proofErr w:type="spellStart"/>
      <w:r w:rsidRPr="009B0AED">
        <w:rPr>
          <w:color w:val="000000"/>
        </w:rPr>
        <w:t>Female</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Weight</w:t>
      </w:r>
      <w:proofErr w:type="spellEnd"/>
      <w:r w:rsidRPr="009B0AED">
        <w:rPr>
          <w:color w:val="000000"/>
        </w:rPr>
        <w:t xml:space="preserve"> and </w:t>
      </w:r>
      <w:proofErr w:type="spellStart"/>
      <w:r w:rsidRPr="009B0AED">
        <w:rPr>
          <w:color w:val="000000"/>
        </w:rPr>
        <w:t>Female</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Dissatisfaction</w:t>
      </w:r>
      <w:proofErr w:type="spellEnd"/>
      <w:r w:rsidRPr="009B0AED">
        <w:rPr>
          <w:color w:val="000000"/>
        </w:rPr>
        <w:t xml:space="preserve"> in 26 </w:t>
      </w:r>
      <w:proofErr w:type="spellStart"/>
      <w:r w:rsidRPr="009B0AED">
        <w:rPr>
          <w:color w:val="000000"/>
        </w:rPr>
        <w:t>Countries</w:t>
      </w:r>
      <w:proofErr w:type="spellEnd"/>
      <w:r w:rsidRPr="009B0AED">
        <w:rPr>
          <w:color w:val="000000"/>
        </w:rPr>
        <w:t xml:space="preserve"> </w:t>
      </w:r>
      <w:proofErr w:type="spellStart"/>
      <w:r w:rsidRPr="009B0AED">
        <w:rPr>
          <w:color w:val="000000"/>
        </w:rPr>
        <w:t>Across</w:t>
      </w:r>
      <w:proofErr w:type="spellEnd"/>
      <w:r w:rsidRPr="009B0AED">
        <w:rPr>
          <w:color w:val="000000"/>
        </w:rPr>
        <w:t xml:space="preserve"> 10 </w:t>
      </w:r>
      <w:proofErr w:type="spellStart"/>
      <w:r w:rsidRPr="009B0AED">
        <w:rPr>
          <w:color w:val="000000"/>
        </w:rPr>
        <w:t>World</w:t>
      </w:r>
      <w:proofErr w:type="spellEnd"/>
      <w:r w:rsidRPr="009B0AED">
        <w:rPr>
          <w:color w:val="000000"/>
        </w:rPr>
        <w:t xml:space="preserve"> </w:t>
      </w:r>
      <w:proofErr w:type="spellStart"/>
      <w:r w:rsidRPr="009B0AED">
        <w:rPr>
          <w:color w:val="000000"/>
        </w:rPr>
        <w:t>Regions</w:t>
      </w:r>
      <w:proofErr w:type="spellEnd"/>
      <w:r w:rsidRPr="009B0AED">
        <w:rPr>
          <w:color w:val="000000"/>
        </w:rPr>
        <w:t xml:space="preserve">: </w:t>
      </w:r>
      <w:proofErr w:type="spellStart"/>
      <w:r w:rsidRPr="009B0AED">
        <w:rPr>
          <w:color w:val="000000"/>
        </w:rPr>
        <w:t>Results</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International </w:t>
      </w:r>
      <w:proofErr w:type="spellStart"/>
      <w:r w:rsidRPr="009B0AED">
        <w:rPr>
          <w:color w:val="000000"/>
        </w:rPr>
        <w:t>Body</w:t>
      </w:r>
      <w:proofErr w:type="spellEnd"/>
      <w:r w:rsidRPr="009B0AED">
        <w:rPr>
          <w:color w:val="000000"/>
        </w:rPr>
        <w:t xml:space="preserve"> Project I. </w:t>
      </w:r>
      <w:proofErr w:type="spellStart"/>
      <w:r w:rsidRPr="009B0AED">
        <w:rPr>
          <w:i/>
          <w:iCs/>
          <w:color w:val="000000"/>
        </w:rPr>
        <w:t>Personality</w:t>
      </w:r>
      <w:proofErr w:type="spellEnd"/>
      <w:r w:rsidRPr="009B0AED">
        <w:rPr>
          <w:i/>
          <w:iCs/>
          <w:color w:val="000000"/>
        </w:rPr>
        <w:t xml:space="preserve"> and Social </w:t>
      </w:r>
      <w:proofErr w:type="spellStart"/>
      <w:r w:rsidRPr="009B0AED">
        <w:rPr>
          <w:i/>
          <w:iCs/>
          <w:color w:val="000000"/>
        </w:rPr>
        <w:t>Psychology</w:t>
      </w:r>
      <w:proofErr w:type="spellEnd"/>
      <w:r w:rsidRPr="009B0AED">
        <w:rPr>
          <w:i/>
          <w:iCs/>
          <w:color w:val="000000"/>
        </w:rPr>
        <w:t xml:space="preserve"> </w:t>
      </w:r>
      <w:proofErr w:type="spellStart"/>
      <w:r w:rsidRPr="009B0AED">
        <w:rPr>
          <w:i/>
          <w:iCs/>
          <w:color w:val="000000"/>
        </w:rPr>
        <w:t>Bulletin</w:t>
      </w:r>
      <w:proofErr w:type="spellEnd"/>
      <w:r w:rsidRPr="009B0AED">
        <w:rPr>
          <w:color w:val="000000"/>
        </w:rPr>
        <w:t xml:space="preserve">, </w:t>
      </w:r>
      <w:r w:rsidRPr="009B0AED">
        <w:rPr>
          <w:i/>
          <w:iCs/>
          <w:color w:val="000000"/>
        </w:rPr>
        <w:t>36</w:t>
      </w:r>
      <w:r w:rsidRPr="009B0AED">
        <w:rPr>
          <w:color w:val="000000"/>
        </w:rPr>
        <w:t>(3), 309–325. https://doi.org/10.1177/0146167209359702</w:t>
      </w:r>
    </w:p>
    <w:p w14:paraId="2C229DBD"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Syaifussalam</w:t>
      </w:r>
      <w:proofErr w:type="spellEnd"/>
      <w:r w:rsidRPr="009B0AED">
        <w:rPr>
          <w:color w:val="000000"/>
        </w:rPr>
        <w:t xml:space="preserve">, M. L., </w:t>
      </w:r>
      <w:proofErr w:type="spellStart"/>
      <w:r w:rsidRPr="009B0AED">
        <w:rPr>
          <w:color w:val="000000"/>
        </w:rPr>
        <w:t>Intansari</w:t>
      </w:r>
      <w:proofErr w:type="spellEnd"/>
      <w:r w:rsidRPr="009B0AED">
        <w:rPr>
          <w:color w:val="000000"/>
        </w:rPr>
        <w:t xml:space="preserve">, F., </w:t>
      </w:r>
      <w:proofErr w:type="spellStart"/>
      <w:r w:rsidRPr="009B0AED">
        <w:rPr>
          <w:color w:val="000000"/>
        </w:rPr>
        <w:t>Hanifah</w:t>
      </w:r>
      <w:proofErr w:type="spellEnd"/>
      <w:r w:rsidRPr="009B0AED">
        <w:rPr>
          <w:color w:val="000000"/>
        </w:rPr>
        <w:t xml:space="preserve">, R., </w:t>
      </w:r>
      <w:proofErr w:type="spellStart"/>
      <w:r w:rsidRPr="009B0AED">
        <w:rPr>
          <w:color w:val="000000"/>
        </w:rPr>
        <w:t>Larasati</w:t>
      </w:r>
      <w:proofErr w:type="spellEnd"/>
      <w:r w:rsidRPr="009B0AED">
        <w:rPr>
          <w:color w:val="000000"/>
        </w:rPr>
        <w:t xml:space="preserve">, B. S., </w:t>
      </w:r>
      <w:proofErr w:type="spellStart"/>
      <w:r w:rsidRPr="009B0AED">
        <w:rPr>
          <w:color w:val="000000"/>
        </w:rPr>
        <w:t>Wigati</w:t>
      </w:r>
      <w:proofErr w:type="spellEnd"/>
      <w:r w:rsidRPr="009B0AED">
        <w:rPr>
          <w:color w:val="000000"/>
        </w:rPr>
        <w:t xml:space="preserve">, M., &amp; </w:t>
      </w:r>
      <w:proofErr w:type="spellStart"/>
      <w:r w:rsidRPr="009B0AED">
        <w:rPr>
          <w:color w:val="000000"/>
        </w:rPr>
        <w:t>Wilantika</w:t>
      </w:r>
      <w:proofErr w:type="spellEnd"/>
      <w:r w:rsidRPr="009B0AED">
        <w:rPr>
          <w:color w:val="000000"/>
        </w:rPr>
        <w:t xml:space="preserve">, R. (2024). </w:t>
      </w:r>
      <w:proofErr w:type="spellStart"/>
      <w:r w:rsidRPr="009B0AED">
        <w:rPr>
          <w:color w:val="000000"/>
        </w:rPr>
        <w:t>Reflections</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Self</w:t>
      </w:r>
      <w:proofErr w:type="spellEnd"/>
      <w:r w:rsidRPr="009B0AED">
        <w:rPr>
          <w:color w:val="000000"/>
        </w:rPr>
        <w:t xml:space="preserve">: </w:t>
      </w:r>
      <w:proofErr w:type="spellStart"/>
      <w:r w:rsidRPr="009B0AED">
        <w:rPr>
          <w:color w:val="000000"/>
        </w:rPr>
        <w:t>How</w:t>
      </w:r>
      <w:proofErr w:type="spellEnd"/>
      <w:r w:rsidRPr="009B0AED">
        <w:rPr>
          <w:color w:val="000000"/>
        </w:rPr>
        <w:t xml:space="preserve"> Social Media </w:t>
      </w:r>
      <w:proofErr w:type="spellStart"/>
      <w:r w:rsidRPr="009B0AED">
        <w:rPr>
          <w:color w:val="000000"/>
        </w:rPr>
        <w:t>Shapes</w:t>
      </w:r>
      <w:proofErr w:type="spellEnd"/>
      <w:r w:rsidRPr="009B0AED">
        <w:rPr>
          <w:color w:val="000000"/>
        </w:rPr>
        <w:t xml:space="preserve"> </w:t>
      </w:r>
      <w:proofErr w:type="spellStart"/>
      <w:r w:rsidRPr="009B0AED">
        <w:rPr>
          <w:color w:val="000000"/>
        </w:rPr>
        <w:t>Teen</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w:t>
      </w:r>
      <w:r w:rsidRPr="009B0AED">
        <w:rPr>
          <w:i/>
          <w:iCs/>
          <w:color w:val="000000"/>
        </w:rPr>
        <w:t xml:space="preserve">International </w:t>
      </w:r>
      <w:proofErr w:type="spellStart"/>
      <w:r w:rsidRPr="009B0AED">
        <w:rPr>
          <w:i/>
          <w:iCs/>
          <w:color w:val="000000"/>
        </w:rPr>
        <w:t>Journal</w:t>
      </w:r>
      <w:proofErr w:type="spellEnd"/>
      <w:r w:rsidRPr="009B0AED">
        <w:rPr>
          <w:i/>
          <w:iCs/>
          <w:color w:val="000000"/>
        </w:rPr>
        <w:t xml:space="preserve"> </w:t>
      </w:r>
      <w:proofErr w:type="spellStart"/>
      <w:r w:rsidRPr="009B0AED">
        <w:rPr>
          <w:i/>
          <w:iCs/>
          <w:color w:val="000000"/>
        </w:rPr>
        <w:t>of</w:t>
      </w:r>
      <w:proofErr w:type="spellEnd"/>
      <w:r w:rsidRPr="009B0AED">
        <w:rPr>
          <w:i/>
          <w:iCs/>
          <w:color w:val="000000"/>
        </w:rPr>
        <w:t xml:space="preserve"> </w:t>
      </w:r>
      <w:proofErr w:type="spellStart"/>
      <w:r w:rsidRPr="009B0AED">
        <w:rPr>
          <w:i/>
          <w:iCs/>
          <w:color w:val="000000"/>
        </w:rPr>
        <w:t>Contemporary</w:t>
      </w:r>
      <w:proofErr w:type="spellEnd"/>
      <w:r w:rsidRPr="009B0AED">
        <w:rPr>
          <w:i/>
          <w:iCs/>
          <w:color w:val="000000"/>
        </w:rPr>
        <w:t xml:space="preserve"> </w:t>
      </w:r>
      <w:proofErr w:type="spellStart"/>
      <w:r w:rsidRPr="009B0AED">
        <w:rPr>
          <w:i/>
          <w:iCs/>
          <w:color w:val="000000"/>
        </w:rPr>
        <w:t>Sciences</w:t>
      </w:r>
      <w:proofErr w:type="spellEnd"/>
      <w:r w:rsidRPr="009B0AED">
        <w:rPr>
          <w:i/>
          <w:iCs/>
          <w:color w:val="000000"/>
        </w:rPr>
        <w:t xml:space="preserve"> (IJCS)</w:t>
      </w:r>
      <w:r w:rsidRPr="009B0AED">
        <w:rPr>
          <w:color w:val="000000"/>
        </w:rPr>
        <w:t xml:space="preserve">, </w:t>
      </w:r>
      <w:r w:rsidRPr="009B0AED">
        <w:rPr>
          <w:i/>
          <w:iCs/>
          <w:color w:val="000000"/>
        </w:rPr>
        <w:t>1</w:t>
      </w:r>
      <w:r w:rsidRPr="009B0AED">
        <w:rPr>
          <w:color w:val="000000"/>
        </w:rPr>
        <w:t>(12), 932–939. https://doi.org/10.55927/ijcs.v1i12.12041</w:t>
      </w:r>
    </w:p>
    <w:p w14:paraId="470A2B02"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Tapscott</w:t>
      </w:r>
      <w:proofErr w:type="spellEnd"/>
      <w:r w:rsidRPr="009B0AED">
        <w:rPr>
          <w:color w:val="000000"/>
        </w:rPr>
        <w:t xml:space="preserve">, D. (2010). </w:t>
      </w:r>
      <w:r w:rsidRPr="009B0AED">
        <w:rPr>
          <w:i/>
          <w:iCs/>
          <w:color w:val="000000"/>
        </w:rPr>
        <w:t xml:space="preserve">A hora da </w:t>
      </w:r>
      <w:proofErr w:type="spellStart"/>
      <w:r w:rsidRPr="009B0AED">
        <w:rPr>
          <w:i/>
          <w:iCs/>
          <w:color w:val="000000"/>
        </w:rPr>
        <w:t>geração</w:t>
      </w:r>
      <w:proofErr w:type="spellEnd"/>
      <w:r w:rsidRPr="009B0AED">
        <w:rPr>
          <w:i/>
          <w:iCs/>
          <w:color w:val="000000"/>
        </w:rPr>
        <w:t xml:space="preserve"> digital: Como os </w:t>
      </w:r>
      <w:proofErr w:type="spellStart"/>
      <w:r w:rsidRPr="009B0AED">
        <w:rPr>
          <w:i/>
          <w:iCs/>
          <w:color w:val="000000"/>
        </w:rPr>
        <w:t>jovens</w:t>
      </w:r>
      <w:proofErr w:type="spellEnd"/>
      <w:r w:rsidRPr="009B0AED">
        <w:rPr>
          <w:i/>
          <w:iCs/>
          <w:color w:val="000000"/>
        </w:rPr>
        <w:t xml:space="preserve"> que </w:t>
      </w:r>
      <w:proofErr w:type="spellStart"/>
      <w:r w:rsidRPr="009B0AED">
        <w:rPr>
          <w:i/>
          <w:iCs/>
          <w:color w:val="000000"/>
        </w:rPr>
        <w:t>cresceram</w:t>
      </w:r>
      <w:proofErr w:type="spellEnd"/>
      <w:r w:rsidRPr="009B0AED">
        <w:rPr>
          <w:i/>
          <w:iCs/>
          <w:color w:val="000000"/>
        </w:rPr>
        <w:t xml:space="preserve"> usando a internet </w:t>
      </w:r>
      <w:proofErr w:type="spellStart"/>
      <w:r w:rsidRPr="009B0AED">
        <w:rPr>
          <w:i/>
          <w:iCs/>
          <w:color w:val="000000"/>
        </w:rPr>
        <w:t>estão</w:t>
      </w:r>
      <w:proofErr w:type="spellEnd"/>
      <w:r w:rsidRPr="009B0AED">
        <w:rPr>
          <w:i/>
          <w:iCs/>
          <w:color w:val="000000"/>
        </w:rPr>
        <w:t xml:space="preserve"> mudando </w:t>
      </w:r>
      <w:proofErr w:type="spellStart"/>
      <w:r w:rsidRPr="009B0AED">
        <w:rPr>
          <w:i/>
          <w:iCs/>
          <w:color w:val="000000"/>
        </w:rPr>
        <w:t>tudo</w:t>
      </w:r>
      <w:proofErr w:type="spellEnd"/>
      <w:r w:rsidRPr="009B0AED">
        <w:rPr>
          <w:i/>
          <w:iCs/>
          <w:color w:val="000000"/>
        </w:rPr>
        <w:t xml:space="preserve">, das empresas </w:t>
      </w:r>
      <w:proofErr w:type="spellStart"/>
      <w:r w:rsidRPr="009B0AED">
        <w:rPr>
          <w:i/>
          <w:iCs/>
          <w:color w:val="000000"/>
        </w:rPr>
        <w:t>aos</w:t>
      </w:r>
      <w:proofErr w:type="spellEnd"/>
      <w:r w:rsidRPr="009B0AED">
        <w:rPr>
          <w:i/>
          <w:iCs/>
          <w:color w:val="000000"/>
        </w:rPr>
        <w:t xml:space="preserve"> </w:t>
      </w:r>
      <w:proofErr w:type="spellStart"/>
      <w:r w:rsidRPr="009B0AED">
        <w:rPr>
          <w:i/>
          <w:iCs/>
          <w:color w:val="000000"/>
        </w:rPr>
        <w:t>governos</w:t>
      </w:r>
      <w:proofErr w:type="spellEnd"/>
      <w:r w:rsidRPr="009B0AED">
        <w:rPr>
          <w:color w:val="000000"/>
        </w:rPr>
        <w:t xml:space="preserve">. </w:t>
      </w:r>
      <w:proofErr w:type="spellStart"/>
      <w:r w:rsidRPr="009B0AED">
        <w:rPr>
          <w:color w:val="000000"/>
        </w:rPr>
        <w:t>Agir</w:t>
      </w:r>
      <w:proofErr w:type="spellEnd"/>
      <w:r w:rsidRPr="009B0AED">
        <w:rPr>
          <w:color w:val="000000"/>
        </w:rPr>
        <w:t xml:space="preserve"> </w:t>
      </w:r>
      <w:proofErr w:type="spellStart"/>
      <w:r w:rsidRPr="009B0AED">
        <w:rPr>
          <w:color w:val="000000"/>
        </w:rPr>
        <w:t>Negócios</w:t>
      </w:r>
      <w:proofErr w:type="spellEnd"/>
      <w:r w:rsidRPr="009B0AED">
        <w:rPr>
          <w:color w:val="000000"/>
        </w:rPr>
        <w:t>.</w:t>
      </w:r>
    </w:p>
    <w:p w14:paraId="6C20D346"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Tlatelpa</w:t>
      </w:r>
      <w:proofErr w:type="spellEnd"/>
      <w:r w:rsidRPr="009B0AED">
        <w:rPr>
          <w:color w:val="000000"/>
        </w:rPr>
        <w:t xml:space="preserve">, G. P. (2024). </w:t>
      </w:r>
      <w:proofErr w:type="spellStart"/>
      <w:r w:rsidRPr="009B0AED">
        <w:rPr>
          <w:color w:val="000000"/>
        </w:rPr>
        <w:t>Diet</w:t>
      </w:r>
      <w:proofErr w:type="spellEnd"/>
      <w:r w:rsidRPr="009B0AED">
        <w:rPr>
          <w:color w:val="000000"/>
        </w:rPr>
        <w:t xml:space="preserve"> Culture and Social Media </w:t>
      </w:r>
      <w:proofErr w:type="spellStart"/>
      <w:r w:rsidRPr="009B0AED">
        <w:rPr>
          <w:color w:val="000000"/>
        </w:rPr>
        <w:t>Effects</w:t>
      </w:r>
      <w:proofErr w:type="spellEnd"/>
      <w:r w:rsidRPr="009B0AED">
        <w:rPr>
          <w:color w:val="000000"/>
        </w:rPr>
        <w:t xml:space="preserve"> </w:t>
      </w:r>
      <w:proofErr w:type="spellStart"/>
      <w:r w:rsidRPr="009B0AED">
        <w:rPr>
          <w:color w:val="000000"/>
        </w:rPr>
        <w:t>on</w:t>
      </w:r>
      <w:proofErr w:type="spellEnd"/>
      <w:r w:rsidRPr="009B0AED">
        <w:rPr>
          <w:color w:val="000000"/>
        </w:rPr>
        <w:t xml:space="preserve"> </w:t>
      </w:r>
      <w:proofErr w:type="spellStart"/>
      <w:r w:rsidRPr="009B0AED">
        <w:rPr>
          <w:color w:val="000000"/>
        </w:rPr>
        <w:t>the</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and Mental </w:t>
      </w:r>
      <w:proofErr w:type="spellStart"/>
      <w:r w:rsidRPr="009B0AED">
        <w:rPr>
          <w:color w:val="000000"/>
        </w:rPr>
        <w:t>Health</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Young </w:t>
      </w:r>
      <w:proofErr w:type="spellStart"/>
      <w:r w:rsidRPr="009B0AED">
        <w:rPr>
          <w:color w:val="000000"/>
        </w:rPr>
        <w:t>Adult</w:t>
      </w:r>
      <w:proofErr w:type="spellEnd"/>
      <w:r w:rsidRPr="009B0AED">
        <w:rPr>
          <w:color w:val="000000"/>
        </w:rPr>
        <w:t xml:space="preserve"> </w:t>
      </w:r>
      <w:proofErr w:type="spellStart"/>
      <w:r w:rsidRPr="009B0AED">
        <w:rPr>
          <w:color w:val="000000"/>
        </w:rPr>
        <w:t>Women</w:t>
      </w:r>
      <w:proofErr w:type="spellEnd"/>
      <w:r w:rsidRPr="009B0AED">
        <w:rPr>
          <w:color w:val="000000"/>
        </w:rPr>
        <w:t xml:space="preserve">: Em N. R. </w:t>
      </w:r>
      <w:proofErr w:type="spellStart"/>
      <w:r w:rsidRPr="009B0AED">
        <w:rPr>
          <w:color w:val="000000"/>
        </w:rPr>
        <w:t>Silton</w:t>
      </w:r>
      <w:proofErr w:type="spellEnd"/>
      <w:r w:rsidRPr="009B0AED">
        <w:rPr>
          <w:color w:val="000000"/>
        </w:rPr>
        <w:t xml:space="preserve"> (</w:t>
      </w:r>
      <w:proofErr w:type="spellStart"/>
      <w:r w:rsidRPr="009B0AED">
        <w:rPr>
          <w:color w:val="000000"/>
        </w:rPr>
        <w:t>Org</w:t>
      </w:r>
      <w:proofErr w:type="spellEnd"/>
      <w:r w:rsidRPr="009B0AED">
        <w:rPr>
          <w:color w:val="000000"/>
        </w:rPr>
        <w:t xml:space="preserve">.), </w:t>
      </w:r>
      <w:proofErr w:type="spellStart"/>
      <w:r w:rsidRPr="009B0AED">
        <w:rPr>
          <w:i/>
          <w:iCs/>
          <w:color w:val="000000"/>
        </w:rPr>
        <w:t>Advances</w:t>
      </w:r>
      <w:proofErr w:type="spellEnd"/>
      <w:r w:rsidRPr="009B0AED">
        <w:rPr>
          <w:i/>
          <w:iCs/>
          <w:color w:val="000000"/>
        </w:rPr>
        <w:t xml:space="preserve"> in </w:t>
      </w:r>
      <w:proofErr w:type="spellStart"/>
      <w:r w:rsidRPr="009B0AED">
        <w:rPr>
          <w:i/>
          <w:iCs/>
          <w:color w:val="000000"/>
        </w:rPr>
        <w:t>Psychology</w:t>
      </w:r>
      <w:proofErr w:type="spellEnd"/>
      <w:r w:rsidRPr="009B0AED">
        <w:rPr>
          <w:i/>
          <w:iCs/>
          <w:color w:val="000000"/>
        </w:rPr>
        <w:t xml:space="preserve">, Mental </w:t>
      </w:r>
      <w:proofErr w:type="spellStart"/>
      <w:r w:rsidRPr="009B0AED">
        <w:rPr>
          <w:i/>
          <w:iCs/>
          <w:color w:val="000000"/>
        </w:rPr>
        <w:t>Health</w:t>
      </w:r>
      <w:proofErr w:type="spellEnd"/>
      <w:r w:rsidRPr="009B0AED">
        <w:rPr>
          <w:i/>
          <w:iCs/>
          <w:color w:val="000000"/>
        </w:rPr>
        <w:t xml:space="preserve">, and </w:t>
      </w:r>
      <w:proofErr w:type="spellStart"/>
      <w:r w:rsidRPr="009B0AED">
        <w:rPr>
          <w:i/>
          <w:iCs/>
          <w:color w:val="000000"/>
        </w:rPr>
        <w:t>Behavioral</w:t>
      </w:r>
      <w:proofErr w:type="spellEnd"/>
      <w:r w:rsidRPr="009B0AED">
        <w:rPr>
          <w:i/>
          <w:iCs/>
          <w:color w:val="000000"/>
        </w:rPr>
        <w:t xml:space="preserve"> </w:t>
      </w:r>
      <w:proofErr w:type="spellStart"/>
      <w:r w:rsidRPr="009B0AED">
        <w:rPr>
          <w:i/>
          <w:iCs/>
          <w:color w:val="000000"/>
        </w:rPr>
        <w:t>Studies</w:t>
      </w:r>
      <w:proofErr w:type="spellEnd"/>
      <w:r w:rsidRPr="009B0AED">
        <w:rPr>
          <w:color w:val="000000"/>
        </w:rPr>
        <w:t xml:space="preserve"> (p. 1–20). IGI Global. https://doi.org/10.4018/979-8-3693-1285-8.ch001</w:t>
      </w:r>
    </w:p>
    <w:p w14:paraId="425625AE" w14:textId="77777777" w:rsidR="009B0AED" w:rsidRPr="009B0AED" w:rsidRDefault="009B0AED" w:rsidP="005D584F">
      <w:pPr>
        <w:widowControl w:val="0"/>
        <w:autoSpaceDE w:val="0"/>
        <w:autoSpaceDN w:val="0"/>
        <w:adjustRightInd w:val="0"/>
        <w:spacing w:line="360" w:lineRule="auto"/>
        <w:ind w:left="709" w:hanging="720"/>
        <w:rPr>
          <w:color w:val="000000"/>
        </w:rPr>
      </w:pPr>
      <w:r w:rsidRPr="009B0AED">
        <w:rPr>
          <w:color w:val="000000"/>
        </w:rPr>
        <w:t xml:space="preserve">Veloso, A. C. (2023, </w:t>
      </w:r>
      <w:proofErr w:type="spellStart"/>
      <w:r w:rsidRPr="009B0AED">
        <w:rPr>
          <w:color w:val="000000"/>
        </w:rPr>
        <w:t>março</w:t>
      </w:r>
      <w:proofErr w:type="spellEnd"/>
      <w:r w:rsidRPr="009B0AED">
        <w:rPr>
          <w:color w:val="000000"/>
        </w:rPr>
        <w:t xml:space="preserve"> 26). </w:t>
      </w:r>
      <w:r w:rsidRPr="009B0AED">
        <w:rPr>
          <w:i/>
          <w:iCs/>
          <w:color w:val="000000"/>
        </w:rPr>
        <w:t xml:space="preserve">Brasil é o </w:t>
      </w:r>
      <w:proofErr w:type="spellStart"/>
      <w:r w:rsidRPr="009B0AED">
        <w:rPr>
          <w:i/>
          <w:iCs/>
          <w:color w:val="000000"/>
        </w:rPr>
        <w:t>terceiro</w:t>
      </w:r>
      <w:proofErr w:type="spellEnd"/>
      <w:r w:rsidRPr="009B0AED">
        <w:rPr>
          <w:i/>
          <w:iCs/>
          <w:color w:val="000000"/>
        </w:rPr>
        <w:t xml:space="preserve"> país que </w:t>
      </w:r>
      <w:proofErr w:type="spellStart"/>
      <w:r w:rsidRPr="009B0AED">
        <w:rPr>
          <w:i/>
          <w:iCs/>
          <w:color w:val="000000"/>
        </w:rPr>
        <w:t>mais</w:t>
      </w:r>
      <w:proofErr w:type="spellEnd"/>
      <w:r w:rsidRPr="009B0AED">
        <w:rPr>
          <w:i/>
          <w:iCs/>
          <w:color w:val="000000"/>
        </w:rPr>
        <w:t xml:space="preserve"> </w:t>
      </w:r>
      <w:proofErr w:type="spellStart"/>
      <w:r w:rsidRPr="009B0AED">
        <w:rPr>
          <w:i/>
          <w:iCs/>
          <w:color w:val="000000"/>
        </w:rPr>
        <w:t>consome</w:t>
      </w:r>
      <w:proofErr w:type="spellEnd"/>
      <w:r w:rsidRPr="009B0AED">
        <w:rPr>
          <w:i/>
          <w:iCs/>
          <w:color w:val="000000"/>
        </w:rPr>
        <w:t xml:space="preserve"> redes </w:t>
      </w:r>
      <w:proofErr w:type="spellStart"/>
      <w:r w:rsidRPr="009B0AED">
        <w:rPr>
          <w:i/>
          <w:iCs/>
          <w:color w:val="000000"/>
        </w:rPr>
        <w:t>sociais</w:t>
      </w:r>
      <w:proofErr w:type="spellEnd"/>
      <w:r w:rsidRPr="009B0AED">
        <w:rPr>
          <w:color w:val="000000"/>
        </w:rPr>
        <w:t xml:space="preserve">. Extra. </w:t>
      </w:r>
      <w:r w:rsidRPr="009B0AED">
        <w:rPr>
          <w:color w:val="000000"/>
        </w:rPr>
        <w:lastRenderedPageBreak/>
        <w:t>https://extra.globo.com/economia/noticia/2023/03/brasil-e-o-terceiro-pais-que-mais-consome-redes-sociais.ghtml</w:t>
      </w:r>
    </w:p>
    <w:p w14:paraId="7DF06AC9"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Vrontis</w:t>
      </w:r>
      <w:proofErr w:type="spellEnd"/>
      <w:r w:rsidRPr="009B0AED">
        <w:rPr>
          <w:color w:val="000000"/>
        </w:rPr>
        <w:t xml:space="preserve">, D., </w:t>
      </w:r>
      <w:proofErr w:type="spellStart"/>
      <w:r w:rsidRPr="009B0AED">
        <w:rPr>
          <w:color w:val="000000"/>
        </w:rPr>
        <w:t>Makrides</w:t>
      </w:r>
      <w:proofErr w:type="spellEnd"/>
      <w:r w:rsidRPr="009B0AED">
        <w:rPr>
          <w:color w:val="000000"/>
        </w:rPr>
        <w:t xml:space="preserve">, A., </w:t>
      </w:r>
      <w:proofErr w:type="spellStart"/>
      <w:r w:rsidRPr="009B0AED">
        <w:rPr>
          <w:color w:val="000000"/>
        </w:rPr>
        <w:t>Christofi</w:t>
      </w:r>
      <w:proofErr w:type="spellEnd"/>
      <w:r w:rsidRPr="009B0AED">
        <w:rPr>
          <w:color w:val="000000"/>
        </w:rPr>
        <w:t xml:space="preserve">, M., &amp; </w:t>
      </w:r>
      <w:proofErr w:type="spellStart"/>
      <w:r w:rsidRPr="009B0AED">
        <w:rPr>
          <w:color w:val="000000"/>
        </w:rPr>
        <w:t>Thrassou</w:t>
      </w:r>
      <w:proofErr w:type="spellEnd"/>
      <w:r w:rsidRPr="009B0AED">
        <w:rPr>
          <w:color w:val="000000"/>
        </w:rPr>
        <w:t xml:space="preserve">, A. (2021). Social media </w:t>
      </w:r>
      <w:proofErr w:type="spellStart"/>
      <w:r w:rsidRPr="009B0AED">
        <w:rPr>
          <w:color w:val="000000"/>
        </w:rPr>
        <w:t>influencer</w:t>
      </w:r>
      <w:proofErr w:type="spellEnd"/>
      <w:r w:rsidRPr="009B0AED">
        <w:rPr>
          <w:color w:val="000000"/>
        </w:rPr>
        <w:t xml:space="preserve"> marketing: A </w:t>
      </w:r>
      <w:proofErr w:type="spellStart"/>
      <w:r w:rsidRPr="009B0AED">
        <w:rPr>
          <w:color w:val="000000"/>
        </w:rPr>
        <w:t>systematic</w:t>
      </w:r>
      <w:proofErr w:type="spellEnd"/>
      <w:r w:rsidRPr="009B0AED">
        <w:rPr>
          <w:color w:val="000000"/>
        </w:rPr>
        <w:t xml:space="preserve"> </w:t>
      </w:r>
      <w:proofErr w:type="spellStart"/>
      <w:r w:rsidRPr="009B0AED">
        <w:rPr>
          <w:color w:val="000000"/>
        </w:rPr>
        <w:t>review</w:t>
      </w:r>
      <w:proofErr w:type="spellEnd"/>
      <w:r w:rsidRPr="009B0AED">
        <w:rPr>
          <w:color w:val="000000"/>
        </w:rPr>
        <w:t xml:space="preserve">, integrative </w:t>
      </w:r>
      <w:proofErr w:type="spellStart"/>
      <w:r w:rsidRPr="009B0AED">
        <w:rPr>
          <w:color w:val="000000"/>
        </w:rPr>
        <w:t>framework</w:t>
      </w:r>
      <w:proofErr w:type="spellEnd"/>
      <w:r w:rsidRPr="009B0AED">
        <w:rPr>
          <w:color w:val="000000"/>
        </w:rPr>
        <w:t xml:space="preserve"> and future </w:t>
      </w:r>
      <w:proofErr w:type="spellStart"/>
      <w:r w:rsidRPr="009B0AED">
        <w:rPr>
          <w:color w:val="000000"/>
        </w:rPr>
        <w:t>research</w:t>
      </w:r>
      <w:proofErr w:type="spellEnd"/>
      <w:r w:rsidRPr="009B0AED">
        <w:rPr>
          <w:color w:val="000000"/>
        </w:rPr>
        <w:t xml:space="preserve"> agenda. </w:t>
      </w:r>
      <w:r w:rsidRPr="009B0AED">
        <w:rPr>
          <w:i/>
          <w:iCs/>
          <w:color w:val="000000"/>
        </w:rPr>
        <w:t xml:space="preserve">International </w:t>
      </w:r>
      <w:proofErr w:type="spellStart"/>
      <w:r w:rsidRPr="009B0AED">
        <w:rPr>
          <w:i/>
          <w:iCs/>
          <w:color w:val="000000"/>
        </w:rPr>
        <w:t>Journal</w:t>
      </w:r>
      <w:proofErr w:type="spellEnd"/>
      <w:r w:rsidRPr="009B0AED">
        <w:rPr>
          <w:i/>
          <w:iCs/>
          <w:color w:val="000000"/>
        </w:rPr>
        <w:t xml:space="preserve"> </w:t>
      </w:r>
      <w:proofErr w:type="spellStart"/>
      <w:r w:rsidRPr="009B0AED">
        <w:rPr>
          <w:i/>
          <w:iCs/>
          <w:color w:val="000000"/>
        </w:rPr>
        <w:t>of</w:t>
      </w:r>
      <w:proofErr w:type="spellEnd"/>
      <w:r w:rsidRPr="009B0AED">
        <w:rPr>
          <w:i/>
          <w:iCs/>
          <w:color w:val="000000"/>
        </w:rPr>
        <w:t xml:space="preserve"> </w:t>
      </w:r>
      <w:proofErr w:type="spellStart"/>
      <w:r w:rsidRPr="009B0AED">
        <w:rPr>
          <w:i/>
          <w:iCs/>
          <w:color w:val="000000"/>
        </w:rPr>
        <w:t>Consumer</w:t>
      </w:r>
      <w:proofErr w:type="spellEnd"/>
      <w:r w:rsidRPr="009B0AED">
        <w:rPr>
          <w:i/>
          <w:iCs/>
          <w:color w:val="000000"/>
        </w:rPr>
        <w:t xml:space="preserve"> </w:t>
      </w:r>
      <w:proofErr w:type="spellStart"/>
      <w:r w:rsidRPr="009B0AED">
        <w:rPr>
          <w:i/>
          <w:iCs/>
          <w:color w:val="000000"/>
        </w:rPr>
        <w:t>Studies</w:t>
      </w:r>
      <w:proofErr w:type="spellEnd"/>
      <w:r w:rsidRPr="009B0AED">
        <w:rPr>
          <w:color w:val="000000"/>
        </w:rPr>
        <w:t xml:space="preserve">, </w:t>
      </w:r>
      <w:r w:rsidRPr="009B0AED">
        <w:rPr>
          <w:i/>
          <w:iCs/>
          <w:color w:val="000000"/>
        </w:rPr>
        <w:t>45</w:t>
      </w:r>
      <w:r w:rsidRPr="009B0AED">
        <w:rPr>
          <w:color w:val="000000"/>
        </w:rPr>
        <w:t>(4), 617–644. https://doi.org/10.1111/ijcs.12647</w:t>
      </w:r>
    </w:p>
    <w:p w14:paraId="0B3D946A"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Xie</w:t>
      </w:r>
      <w:proofErr w:type="spellEnd"/>
      <w:r w:rsidRPr="009B0AED">
        <w:rPr>
          <w:color w:val="000000"/>
        </w:rPr>
        <w:t xml:space="preserve">, Z. (2024). </w:t>
      </w:r>
      <w:proofErr w:type="spellStart"/>
      <w:r w:rsidRPr="009B0AED">
        <w:rPr>
          <w:color w:val="000000"/>
        </w:rPr>
        <w:t>The</w:t>
      </w:r>
      <w:proofErr w:type="spellEnd"/>
      <w:r w:rsidRPr="009B0AED">
        <w:rPr>
          <w:color w:val="000000"/>
        </w:rPr>
        <w:t xml:space="preserve"> </w:t>
      </w:r>
      <w:proofErr w:type="spellStart"/>
      <w:r w:rsidRPr="009B0AED">
        <w:rPr>
          <w:color w:val="000000"/>
        </w:rPr>
        <w:t>Influence</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Social Media </w:t>
      </w:r>
      <w:proofErr w:type="spellStart"/>
      <w:r w:rsidRPr="009B0AED">
        <w:rPr>
          <w:color w:val="000000"/>
        </w:rPr>
        <w:t>on</w:t>
      </w:r>
      <w:proofErr w:type="spellEnd"/>
      <w:r w:rsidRPr="009B0AED">
        <w:rPr>
          <w:color w:val="000000"/>
        </w:rPr>
        <w:t xml:space="preserve"> </w:t>
      </w:r>
      <w:proofErr w:type="spellStart"/>
      <w:r w:rsidRPr="009B0AED">
        <w:rPr>
          <w:color w:val="000000"/>
        </w:rPr>
        <w:t>Perception</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and </w:t>
      </w:r>
      <w:proofErr w:type="spellStart"/>
      <w:r w:rsidRPr="009B0AED">
        <w:rPr>
          <w:color w:val="000000"/>
        </w:rPr>
        <w:t>Beauty</w:t>
      </w:r>
      <w:proofErr w:type="spellEnd"/>
      <w:r w:rsidRPr="009B0AED">
        <w:rPr>
          <w:color w:val="000000"/>
        </w:rPr>
        <w:t xml:space="preserve"> </w:t>
      </w:r>
      <w:proofErr w:type="spellStart"/>
      <w:r w:rsidRPr="009B0AED">
        <w:rPr>
          <w:color w:val="000000"/>
        </w:rPr>
        <w:t>Standards</w:t>
      </w:r>
      <w:proofErr w:type="spellEnd"/>
      <w:r w:rsidRPr="009B0AED">
        <w:rPr>
          <w:color w:val="000000"/>
        </w:rPr>
        <w:t xml:space="preserve"> </w:t>
      </w:r>
      <w:proofErr w:type="spellStart"/>
      <w:r w:rsidRPr="009B0AED">
        <w:rPr>
          <w:color w:val="000000"/>
        </w:rPr>
        <w:t>on</w:t>
      </w:r>
      <w:proofErr w:type="spellEnd"/>
      <w:r w:rsidRPr="009B0AED">
        <w:rPr>
          <w:color w:val="000000"/>
        </w:rPr>
        <w:t xml:space="preserve"> Young People. </w:t>
      </w:r>
      <w:proofErr w:type="spellStart"/>
      <w:r w:rsidRPr="009B0AED">
        <w:rPr>
          <w:i/>
          <w:iCs/>
          <w:color w:val="000000"/>
        </w:rPr>
        <w:t>Transactions</w:t>
      </w:r>
      <w:proofErr w:type="spellEnd"/>
      <w:r w:rsidRPr="009B0AED">
        <w:rPr>
          <w:i/>
          <w:iCs/>
          <w:color w:val="000000"/>
        </w:rPr>
        <w:t xml:space="preserve"> </w:t>
      </w:r>
      <w:proofErr w:type="spellStart"/>
      <w:r w:rsidRPr="009B0AED">
        <w:rPr>
          <w:i/>
          <w:iCs/>
          <w:color w:val="000000"/>
        </w:rPr>
        <w:t>on</w:t>
      </w:r>
      <w:proofErr w:type="spellEnd"/>
      <w:r w:rsidRPr="009B0AED">
        <w:rPr>
          <w:i/>
          <w:iCs/>
          <w:color w:val="000000"/>
        </w:rPr>
        <w:t xml:space="preserve"> Social </w:t>
      </w:r>
      <w:proofErr w:type="spellStart"/>
      <w:r w:rsidRPr="009B0AED">
        <w:rPr>
          <w:i/>
          <w:iCs/>
          <w:color w:val="000000"/>
        </w:rPr>
        <w:t>Science</w:t>
      </w:r>
      <w:proofErr w:type="spellEnd"/>
      <w:r w:rsidRPr="009B0AED">
        <w:rPr>
          <w:i/>
          <w:iCs/>
          <w:color w:val="000000"/>
        </w:rPr>
        <w:t xml:space="preserve">, </w:t>
      </w:r>
      <w:proofErr w:type="spellStart"/>
      <w:r w:rsidRPr="009B0AED">
        <w:rPr>
          <w:i/>
          <w:iCs/>
          <w:color w:val="000000"/>
        </w:rPr>
        <w:t>Education</w:t>
      </w:r>
      <w:proofErr w:type="spellEnd"/>
      <w:r w:rsidRPr="009B0AED">
        <w:rPr>
          <w:i/>
          <w:iCs/>
          <w:color w:val="000000"/>
        </w:rPr>
        <w:t xml:space="preserve"> and </w:t>
      </w:r>
      <w:proofErr w:type="spellStart"/>
      <w:r w:rsidRPr="009B0AED">
        <w:rPr>
          <w:i/>
          <w:iCs/>
          <w:color w:val="000000"/>
        </w:rPr>
        <w:t>Humanities</w:t>
      </w:r>
      <w:proofErr w:type="spellEnd"/>
      <w:r w:rsidRPr="009B0AED">
        <w:rPr>
          <w:i/>
          <w:iCs/>
          <w:color w:val="000000"/>
        </w:rPr>
        <w:t xml:space="preserve"> </w:t>
      </w:r>
      <w:proofErr w:type="spellStart"/>
      <w:r w:rsidRPr="009B0AED">
        <w:rPr>
          <w:i/>
          <w:iCs/>
          <w:color w:val="000000"/>
        </w:rPr>
        <w:t>Research</w:t>
      </w:r>
      <w:proofErr w:type="spellEnd"/>
      <w:r w:rsidRPr="009B0AED">
        <w:rPr>
          <w:color w:val="000000"/>
        </w:rPr>
        <w:t xml:space="preserve">, </w:t>
      </w:r>
      <w:r w:rsidRPr="009B0AED">
        <w:rPr>
          <w:i/>
          <w:iCs/>
          <w:color w:val="000000"/>
        </w:rPr>
        <w:t>5</w:t>
      </w:r>
      <w:r w:rsidRPr="009B0AED">
        <w:rPr>
          <w:color w:val="000000"/>
        </w:rPr>
        <w:t>, 143–148. https://doi.org/10.62051/67rvhh97</w:t>
      </w:r>
    </w:p>
    <w:p w14:paraId="54734F7E" w14:textId="77777777" w:rsidR="009B0AED" w:rsidRPr="009B0AED" w:rsidRDefault="009B0AED" w:rsidP="005D584F">
      <w:pPr>
        <w:widowControl w:val="0"/>
        <w:autoSpaceDE w:val="0"/>
        <w:autoSpaceDN w:val="0"/>
        <w:adjustRightInd w:val="0"/>
        <w:spacing w:line="360" w:lineRule="auto"/>
        <w:ind w:left="709" w:hanging="720"/>
        <w:rPr>
          <w:color w:val="000000"/>
        </w:rPr>
      </w:pPr>
      <w:proofErr w:type="spellStart"/>
      <w:r w:rsidRPr="009B0AED">
        <w:rPr>
          <w:color w:val="000000"/>
        </w:rPr>
        <w:t>Xiong</w:t>
      </w:r>
      <w:proofErr w:type="spellEnd"/>
      <w:r w:rsidRPr="009B0AED">
        <w:rPr>
          <w:color w:val="000000"/>
        </w:rPr>
        <w:t xml:space="preserve">, Y. (2023). </w:t>
      </w:r>
      <w:proofErr w:type="spellStart"/>
      <w:r w:rsidRPr="009B0AED">
        <w:rPr>
          <w:color w:val="000000"/>
        </w:rPr>
        <w:t>The</w:t>
      </w:r>
      <w:proofErr w:type="spellEnd"/>
      <w:r w:rsidRPr="009B0AED">
        <w:rPr>
          <w:color w:val="000000"/>
        </w:rPr>
        <w:t xml:space="preserve"> </w:t>
      </w:r>
      <w:proofErr w:type="spellStart"/>
      <w:r w:rsidRPr="009B0AED">
        <w:rPr>
          <w:color w:val="000000"/>
        </w:rPr>
        <w:t>Influence</w:t>
      </w:r>
      <w:proofErr w:type="spellEnd"/>
      <w:r w:rsidRPr="009B0AED">
        <w:rPr>
          <w:color w:val="000000"/>
        </w:rPr>
        <w:t xml:space="preserve"> </w:t>
      </w:r>
      <w:proofErr w:type="spellStart"/>
      <w:r w:rsidRPr="009B0AED">
        <w:rPr>
          <w:color w:val="000000"/>
        </w:rPr>
        <w:t>of</w:t>
      </w:r>
      <w:proofErr w:type="spellEnd"/>
      <w:r w:rsidRPr="009B0AED">
        <w:rPr>
          <w:color w:val="000000"/>
        </w:rPr>
        <w:t xml:space="preserve"> Social Media </w:t>
      </w:r>
      <w:proofErr w:type="spellStart"/>
      <w:r w:rsidRPr="009B0AED">
        <w:rPr>
          <w:color w:val="000000"/>
        </w:rPr>
        <w:t>on</w:t>
      </w:r>
      <w:proofErr w:type="spellEnd"/>
      <w:r w:rsidRPr="009B0AED">
        <w:rPr>
          <w:color w:val="000000"/>
        </w:rPr>
        <w:t xml:space="preserve"> </w:t>
      </w:r>
      <w:proofErr w:type="spellStart"/>
      <w:r w:rsidRPr="009B0AED">
        <w:rPr>
          <w:color w:val="000000"/>
        </w:rPr>
        <w:t>Womens</w:t>
      </w:r>
      <w:proofErr w:type="spellEnd"/>
      <w:r w:rsidRPr="009B0AED">
        <w:rPr>
          <w:color w:val="000000"/>
        </w:rPr>
        <w:t xml:space="preserve"> </w:t>
      </w:r>
      <w:proofErr w:type="spellStart"/>
      <w:r w:rsidRPr="009B0AED">
        <w:rPr>
          <w:color w:val="000000"/>
        </w:rPr>
        <w:t>Body</w:t>
      </w:r>
      <w:proofErr w:type="spellEnd"/>
      <w:r w:rsidRPr="009B0AED">
        <w:rPr>
          <w:color w:val="000000"/>
        </w:rPr>
        <w:t xml:space="preserve"> </w:t>
      </w:r>
      <w:proofErr w:type="spellStart"/>
      <w:r w:rsidRPr="009B0AED">
        <w:rPr>
          <w:color w:val="000000"/>
        </w:rPr>
        <w:t>Image</w:t>
      </w:r>
      <w:proofErr w:type="spellEnd"/>
      <w:r w:rsidRPr="009B0AED">
        <w:rPr>
          <w:color w:val="000000"/>
        </w:rPr>
        <w:t xml:space="preserve">. </w:t>
      </w:r>
      <w:proofErr w:type="spellStart"/>
      <w:r w:rsidRPr="009B0AED">
        <w:rPr>
          <w:i/>
          <w:iCs/>
          <w:color w:val="000000"/>
        </w:rPr>
        <w:t>Communications</w:t>
      </w:r>
      <w:proofErr w:type="spellEnd"/>
      <w:r w:rsidRPr="009B0AED">
        <w:rPr>
          <w:i/>
          <w:iCs/>
          <w:color w:val="000000"/>
        </w:rPr>
        <w:t xml:space="preserve"> in </w:t>
      </w:r>
      <w:proofErr w:type="spellStart"/>
      <w:r w:rsidRPr="009B0AED">
        <w:rPr>
          <w:i/>
          <w:iCs/>
          <w:color w:val="000000"/>
        </w:rPr>
        <w:t>Humanities</w:t>
      </w:r>
      <w:proofErr w:type="spellEnd"/>
      <w:r w:rsidRPr="009B0AED">
        <w:rPr>
          <w:i/>
          <w:iCs/>
          <w:color w:val="000000"/>
        </w:rPr>
        <w:t xml:space="preserve"> </w:t>
      </w:r>
      <w:proofErr w:type="spellStart"/>
      <w:r w:rsidRPr="009B0AED">
        <w:rPr>
          <w:i/>
          <w:iCs/>
          <w:color w:val="000000"/>
        </w:rPr>
        <w:t>Research</w:t>
      </w:r>
      <w:proofErr w:type="spellEnd"/>
      <w:r w:rsidRPr="009B0AED">
        <w:rPr>
          <w:color w:val="000000"/>
        </w:rPr>
        <w:t xml:space="preserve">, </w:t>
      </w:r>
      <w:r w:rsidRPr="009B0AED">
        <w:rPr>
          <w:i/>
          <w:iCs/>
          <w:color w:val="000000"/>
        </w:rPr>
        <w:t>20</w:t>
      </w:r>
      <w:r w:rsidRPr="009B0AED">
        <w:rPr>
          <w:color w:val="000000"/>
        </w:rPr>
        <w:t>(1), 244–249. https://doi.org/10.54254/2753-7064/20/20231379</w:t>
      </w:r>
    </w:p>
    <w:p w14:paraId="7BEDED0D" w14:textId="4F96BC66" w:rsidR="004236CF" w:rsidRPr="008261E7" w:rsidRDefault="008261E7" w:rsidP="005D584F">
      <w:pPr>
        <w:pBdr>
          <w:top w:val="nil"/>
          <w:left w:val="nil"/>
          <w:bottom w:val="nil"/>
          <w:right w:val="nil"/>
          <w:between w:val="nil"/>
        </w:pBdr>
        <w:spacing w:line="360" w:lineRule="auto"/>
        <w:ind w:left="709" w:hanging="720"/>
        <w:jc w:val="both"/>
        <w:rPr>
          <w:color w:val="000000"/>
          <w:lang w:val="en-US"/>
        </w:rPr>
      </w:pPr>
      <w:r w:rsidRPr="008261E7">
        <w:rPr>
          <w:color w:val="000000"/>
          <w:lang w:val="en-US"/>
        </w:rPr>
        <w:fldChar w:fldCharType="end"/>
      </w:r>
    </w:p>
    <w:sectPr w:rsidR="004236CF" w:rsidRPr="008261E7">
      <w:headerReference w:type="even" r:id="rId10"/>
      <w:headerReference w:type="default" r:id="rId11"/>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A21AF" w14:textId="77777777" w:rsidR="001E6C18" w:rsidRDefault="001E6C18">
      <w:r>
        <w:separator/>
      </w:r>
    </w:p>
  </w:endnote>
  <w:endnote w:type="continuationSeparator" w:id="0">
    <w:p w14:paraId="72EB22B3" w14:textId="77777777" w:rsidR="001E6C18" w:rsidRDefault="001E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600650D-3C3D-F048-9A46-A4F08194F245}"/>
    <w:embedBold r:id="rId2" w:fontKey="{114C4FA2-61A9-B444-AC03-F7FBCE071CB0}"/>
    <w:embedItalic r:id="rId3" w:fontKey="{F94A2FE3-1C16-B04B-9E77-893125347921}"/>
    <w:embedBoldItalic r:id="rId4" w:fontKey="{5E6DFD17-51DD-BA4F-AF4D-289D9D39F7CA}"/>
  </w:font>
  <w:font w:name="Calibri Light">
    <w:panose1 w:val="020F0302020204030204"/>
    <w:charset w:val="00"/>
    <w:family w:val="swiss"/>
    <w:pitch w:val="variable"/>
    <w:sig w:usb0="E0002AFF" w:usb1="C000247B" w:usb2="00000009" w:usb3="00000000" w:csb0="000001FF" w:csb1="00000000"/>
    <w:embedRegular r:id="rId5" w:fontKey="{DF95EB90-6F0B-2543-9047-9096232981C8}"/>
  </w:font>
  <w:font w:name="Calibri">
    <w:panose1 w:val="020F0502020204030204"/>
    <w:charset w:val="00"/>
    <w:family w:val="swiss"/>
    <w:pitch w:val="variable"/>
    <w:sig w:usb0="E0002AFF" w:usb1="C000247B" w:usb2="00000009" w:usb3="00000000" w:csb0="000001FF" w:csb1="00000000"/>
    <w:embedRegular r:id="rId6" w:fontKey="{71B8DD7F-5BC5-2149-9884-7F97AE6E729F}"/>
  </w:font>
  <w:font w:name="Times">
    <w:panose1 w:val="000000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0" w:fontKey="{5A286BCC-9FBB-6345-837B-E527284969F1}"/>
    <w:embedItalic r:id="rId11" w:fontKey="{BE4FA87D-5468-1541-A44D-30F519AF9C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B977C" w14:textId="77777777" w:rsidR="004236CF"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3A7940">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475F5BB8" w14:textId="77777777" w:rsidR="004236CF" w:rsidRDefault="004236CF">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878F4" w14:textId="77777777" w:rsidR="004236CF"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3A7940">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3614FF2F" w14:textId="77777777" w:rsidR="004236CF" w:rsidRDefault="004236CF">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949A6" w14:textId="77777777" w:rsidR="001E6C18" w:rsidRDefault="001E6C18">
      <w:r>
        <w:separator/>
      </w:r>
    </w:p>
  </w:footnote>
  <w:footnote w:type="continuationSeparator" w:id="0">
    <w:p w14:paraId="2C28676E" w14:textId="77777777" w:rsidR="001E6C18" w:rsidRDefault="001E6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B4047" w14:textId="77777777" w:rsidR="004236CF"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D54B8" w14:textId="77777777" w:rsidR="004236CF"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0CC99716" wp14:editId="2CB5CDE2">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5D97FE3E" w14:textId="77777777" w:rsidR="004236CF"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64883"/>
    <w:multiLevelType w:val="multilevel"/>
    <w:tmpl w:val="0166EB9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647C3669"/>
    <w:multiLevelType w:val="multilevel"/>
    <w:tmpl w:val="424482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83578444">
    <w:abstractNumId w:val="1"/>
  </w:num>
  <w:num w:numId="2" w16cid:durableId="1451625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6CF"/>
    <w:rsid w:val="00085BAD"/>
    <w:rsid w:val="000B49C0"/>
    <w:rsid w:val="001E6C18"/>
    <w:rsid w:val="002C15B9"/>
    <w:rsid w:val="003659FA"/>
    <w:rsid w:val="003A1CFD"/>
    <w:rsid w:val="003A7940"/>
    <w:rsid w:val="004236CF"/>
    <w:rsid w:val="00581543"/>
    <w:rsid w:val="005B6DEC"/>
    <w:rsid w:val="005D584F"/>
    <w:rsid w:val="00655FF1"/>
    <w:rsid w:val="006B6A05"/>
    <w:rsid w:val="006F5244"/>
    <w:rsid w:val="00723435"/>
    <w:rsid w:val="00734417"/>
    <w:rsid w:val="008261E7"/>
    <w:rsid w:val="0085739E"/>
    <w:rsid w:val="009800FD"/>
    <w:rsid w:val="009B0AED"/>
    <w:rsid w:val="00A425C9"/>
    <w:rsid w:val="00A57B97"/>
    <w:rsid w:val="00A75489"/>
    <w:rsid w:val="00AB2957"/>
    <w:rsid w:val="00C16C21"/>
    <w:rsid w:val="00C528EC"/>
    <w:rsid w:val="00E738A4"/>
    <w:rsid w:val="00EF4270"/>
    <w:rsid w:val="00F25F44"/>
    <w:rsid w:val="00F855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516F"/>
  <w15:docId w15:val="{AE6D66D4-13D8-7144-ADF5-852B45E7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customStyle="1" w:styleId="Bibliografia1">
    <w:name w:val="Bibliografia1"/>
    <w:basedOn w:val="Normal"/>
    <w:link w:val="BibliographyChar"/>
    <w:rsid w:val="008261E7"/>
    <w:pPr>
      <w:pBdr>
        <w:top w:val="nil"/>
        <w:left w:val="nil"/>
        <w:bottom w:val="nil"/>
        <w:right w:val="nil"/>
        <w:between w:val="nil"/>
      </w:pBdr>
      <w:spacing w:line="480" w:lineRule="auto"/>
      <w:ind w:left="720" w:hanging="720"/>
      <w:jc w:val="both"/>
    </w:pPr>
    <w:rPr>
      <w:color w:val="000000"/>
    </w:rPr>
  </w:style>
  <w:style w:type="character" w:customStyle="1" w:styleId="BibliographyChar">
    <w:name w:val="Bibliography Char"/>
    <w:basedOn w:val="Fontepargpadro"/>
    <w:link w:val="Bibliografia1"/>
    <w:rsid w:val="008261E7"/>
    <w:rPr>
      <w:color w:val="000000"/>
      <w:lang w:val="es-A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7661539">
      <w:bodyDiv w:val="1"/>
      <w:marLeft w:val="0"/>
      <w:marRight w:val="0"/>
      <w:marTop w:val="0"/>
      <w:marBottom w:val="0"/>
      <w:divBdr>
        <w:top w:val="none" w:sz="0" w:space="0" w:color="auto"/>
        <w:left w:val="none" w:sz="0" w:space="0" w:color="auto"/>
        <w:bottom w:val="none" w:sz="0" w:space="0" w:color="auto"/>
        <w:right w:val="none" w:sz="0" w:space="0" w:color="auto"/>
      </w:divBdr>
    </w:div>
    <w:div w:id="2075347711">
      <w:bodyDiv w:val="1"/>
      <w:marLeft w:val="0"/>
      <w:marRight w:val="0"/>
      <w:marTop w:val="0"/>
      <w:marBottom w:val="0"/>
      <w:divBdr>
        <w:top w:val="none" w:sz="0" w:space="0" w:color="auto"/>
        <w:left w:val="none" w:sz="0" w:space="0" w:color="auto"/>
        <w:bottom w:val="none" w:sz="0" w:space="0" w:color="auto"/>
        <w:right w:val="none" w:sz="0" w:space="0" w:color="auto"/>
      </w:divBdr>
    </w:div>
    <w:div w:id="2088795757">
      <w:bodyDiv w:val="1"/>
      <w:marLeft w:val="0"/>
      <w:marRight w:val="0"/>
      <w:marTop w:val="0"/>
      <w:marBottom w:val="0"/>
      <w:divBdr>
        <w:top w:val="none" w:sz="0" w:space="0" w:color="auto"/>
        <w:left w:val="none" w:sz="0" w:space="0" w:color="auto"/>
        <w:bottom w:val="none" w:sz="0" w:space="0" w:color="auto"/>
        <w:right w:val="none" w:sz="0" w:space="0" w:color="auto"/>
      </w:divBdr>
    </w:div>
    <w:div w:id="2133208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16</Pages>
  <Words>4999</Words>
  <Characters>30701</Characters>
  <Application>Microsoft Office Word</Application>
  <DocSecurity>0</DocSecurity>
  <Lines>451</Lines>
  <Paragraphs>93</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35640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Tatiana Leal</cp:lastModifiedBy>
  <cp:revision>13</cp:revision>
  <cp:lastPrinted>2025-01-24T20:21:00Z</cp:lastPrinted>
  <dcterms:created xsi:type="dcterms:W3CDTF">2025-01-24T02:46:00Z</dcterms:created>
  <dcterms:modified xsi:type="dcterms:W3CDTF">2025-01-28T04:32:00Z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id="5AvKyZ2d"/&gt;&lt;style id="http://www.zotero.org/styles/apa" locale="pt-BR" hasBibliography="1" bibliographyStyleHasBeenSet="1"/&gt;&lt;prefs&gt;&lt;pref name="fieldType" value="Field"/&gt;&lt;/prefs&gt;&lt;/data&gt;</vt:lpwstr>
  </property>
</Properties>
</file>