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CD1A8" w14:textId="651817B8" w:rsidR="003C3C3D" w:rsidRPr="0033039A" w:rsidRDefault="004A34A9" w:rsidP="00461F7B">
      <w:pPr>
        <w:spacing w:line="360" w:lineRule="auto"/>
        <w:rPr>
          <w:rFonts w:ascii="Times New Roman" w:hAnsi="Times New Roman" w:cs="Times New Roman"/>
          <w:b/>
          <w:bCs/>
          <w:lang w:val="en-US"/>
        </w:rPr>
      </w:pPr>
      <w:r w:rsidRPr="0033039A">
        <w:rPr>
          <w:rFonts w:ascii="Times New Roman" w:hAnsi="Times New Roman" w:cs="Times New Roman"/>
          <w:b/>
          <w:bCs/>
          <w:lang w:val="en-US"/>
        </w:rPr>
        <w:t>Conflict behaviors</w:t>
      </w:r>
      <w:r w:rsidR="003C3C3D" w:rsidRPr="0033039A">
        <w:rPr>
          <w:rFonts w:ascii="Times New Roman" w:hAnsi="Times New Roman" w:cs="Times New Roman"/>
          <w:b/>
          <w:bCs/>
          <w:lang w:val="en-US"/>
        </w:rPr>
        <w:t xml:space="preserve"> </w:t>
      </w:r>
      <w:r w:rsidRPr="0033039A">
        <w:rPr>
          <w:rFonts w:ascii="Times New Roman" w:hAnsi="Times New Roman" w:cs="Times New Roman"/>
          <w:b/>
          <w:bCs/>
          <w:lang w:val="en-US"/>
        </w:rPr>
        <w:t>and intimate partner violence</w:t>
      </w:r>
      <w:r w:rsidR="003C3C3D" w:rsidRPr="0033039A">
        <w:rPr>
          <w:rFonts w:ascii="Times New Roman" w:hAnsi="Times New Roman" w:cs="Times New Roman"/>
          <w:b/>
          <w:bCs/>
          <w:lang w:val="en-US"/>
        </w:rPr>
        <w:t xml:space="preserve"> in Mexico: change over time.</w:t>
      </w:r>
    </w:p>
    <w:p w14:paraId="5F63239C" w14:textId="225D7D71" w:rsidR="00461F7B" w:rsidRPr="0033039A" w:rsidRDefault="00461F7B" w:rsidP="00461F7B">
      <w:pPr>
        <w:spacing w:line="360" w:lineRule="auto"/>
        <w:jc w:val="both"/>
        <w:rPr>
          <w:rFonts w:ascii="Times New Roman" w:hAnsi="Times New Roman" w:cs="Times New Roman"/>
          <w:lang w:val="en-US"/>
        </w:rPr>
      </w:pPr>
      <w:r w:rsidRPr="0033039A">
        <w:rPr>
          <w:rFonts w:ascii="Times New Roman" w:hAnsi="Times New Roman" w:cs="Times New Roman"/>
          <w:b/>
          <w:bCs/>
          <w:lang w:val="en-US"/>
        </w:rPr>
        <w:t>Keywords</w:t>
      </w:r>
      <w:r w:rsidRPr="0033039A">
        <w:rPr>
          <w:rFonts w:ascii="Times New Roman" w:hAnsi="Times New Roman" w:cs="Times New Roman"/>
          <w:lang w:val="en-US"/>
        </w:rPr>
        <w:t xml:space="preserve">: coercive control, ENDIREH, sexism, </w:t>
      </w:r>
      <w:r w:rsidR="001F665E">
        <w:rPr>
          <w:rFonts w:ascii="Times New Roman" w:hAnsi="Times New Roman" w:cs="Times New Roman"/>
          <w:lang w:val="en-US"/>
        </w:rPr>
        <w:t>intimate partner violence, changes over time</w:t>
      </w:r>
      <w:r w:rsidRPr="0033039A">
        <w:rPr>
          <w:rFonts w:ascii="Times New Roman" w:hAnsi="Times New Roman" w:cs="Times New Roman"/>
          <w:lang w:val="en-US"/>
        </w:rPr>
        <w:t>.</w:t>
      </w:r>
    </w:p>
    <w:p w14:paraId="005DBC5C" w14:textId="77777777" w:rsidR="00D16244" w:rsidRDefault="00D16244" w:rsidP="00461F7B">
      <w:pPr>
        <w:spacing w:line="360" w:lineRule="auto"/>
        <w:rPr>
          <w:rFonts w:ascii="Times New Roman" w:hAnsi="Times New Roman" w:cs="Times New Roman"/>
          <w:lang w:val="en-US"/>
        </w:rPr>
      </w:pPr>
    </w:p>
    <w:p w14:paraId="0EE88E58" w14:textId="77777777" w:rsidR="00461F7B" w:rsidRDefault="00461F7B" w:rsidP="000E5131">
      <w:pPr>
        <w:spacing w:line="360" w:lineRule="auto"/>
        <w:rPr>
          <w:rFonts w:ascii="Times New Roman" w:hAnsi="Times New Roman" w:cs="Times New Roman"/>
          <w:lang w:val="en-US"/>
        </w:rPr>
      </w:pPr>
    </w:p>
    <w:p w14:paraId="25A7396E" w14:textId="77777777" w:rsidR="00461F7B" w:rsidRDefault="00461F7B" w:rsidP="000E5131">
      <w:pPr>
        <w:spacing w:line="360" w:lineRule="auto"/>
        <w:rPr>
          <w:rFonts w:ascii="Times New Roman" w:hAnsi="Times New Roman" w:cs="Times New Roman"/>
          <w:lang w:val="en-US"/>
        </w:rPr>
      </w:pPr>
    </w:p>
    <w:p w14:paraId="5737A12B" w14:textId="77777777" w:rsidR="00461F7B" w:rsidRDefault="00461F7B" w:rsidP="000E5131">
      <w:pPr>
        <w:spacing w:line="360" w:lineRule="auto"/>
        <w:rPr>
          <w:rFonts w:ascii="Times New Roman" w:hAnsi="Times New Roman" w:cs="Times New Roman"/>
          <w:lang w:val="en-US"/>
        </w:rPr>
      </w:pPr>
    </w:p>
    <w:p w14:paraId="79FB2677" w14:textId="77777777" w:rsidR="00461F7B" w:rsidRDefault="00461F7B" w:rsidP="000E5131">
      <w:pPr>
        <w:spacing w:line="360" w:lineRule="auto"/>
        <w:rPr>
          <w:rFonts w:ascii="Times New Roman" w:hAnsi="Times New Roman" w:cs="Times New Roman"/>
          <w:lang w:val="en-US"/>
        </w:rPr>
      </w:pPr>
    </w:p>
    <w:p w14:paraId="15BA593A" w14:textId="77777777" w:rsidR="00461F7B" w:rsidRDefault="00461F7B" w:rsidP="000E5131">
      <w:pPr>
        <w:spacing w:line="360" w:lineRule="auto"/>
        <w:rPr>
          <w:rFonts w:ascii="Times New Roman" w:hAnsi="Times New Roman" w:cs="Times New Roman"/>
          <w:lang w:val="en-US"/>
        </w:rPr>
      </w:pPr>
    </w:p>
    <w:p w14:paraId="2AC0CAA4" w14:textId="77777777" w:rsidR="00461F7B" w:rsidRDefault="00461F7B" w:rsidP="000E5131">
      <w:pPr>
        <w:spacing w:line="360" w:lineRule="auto"/>
        <w:rPr>
          <w:rFonts w:ascii="Times New Roman" w:hAnsi="Times New Roman" w:cs="Times New Roman"/>
          <w:lang w:val="en-US"/>
        </w:rPr>
      </w:pPr>
    </w:p>
    <w:p w14:paraId="223EAF3A" w14:textId="77777777" w:rsidR="00461F7B" w:rsidRDefault="00461F7B" w:rsidP="000E5131">
      <w:pPr>
        <w:spacing w:line="360" w:lineRule="auto"/>
        <w:rPr>
          <w:rFonts w:ascii="Times New Roman" w:hAnsi="Times New Roman" w:cs="Times New Roman"/>
          <w:lang w:val="en-US"/>
        </w:rPr>
      </w:pPr>
    </w:p>
    <w:p w14:paraId="5C5FCE0D" w14:textId="77777777" w:rsidR="00461F7B" w:rsidRDefault="00461F7B" w:rsidP="000E5131">
      <w:pPr>
        <w:spacing w:line="360" w:lineRule="auto"/>
        <w:rPr>
          <w:rFonts w:ascii="Times New Roman" w:hAnsi="Times New Roman" w:cs="Times New Roman"/>
          <w:lang w:val="en-US"/>
        </w:rPr>
      </w:pPr>
    </w:p>
    <w:p w14:paraId="1AD92948" w14:textId="77777777" w:rsidR="00461F7B" w:rsidRDefault="00461F7B" w:rsidP="000E5131">
      <w:pPr>
        <w:spacing w:line="360" w:lineRule="auto"/>
        <w:rPr>
          <w:rFonts w:ascii="Times New Roman" w:hAnsi="Times New Roman" w:cs="Times New Roman"/>
          <w:lang w:val="en-US"/>
        </w:rPr>
      </w:pPr>
    </w:p>
    <w:p w14:paraId="71296E2E" w14:textId="77777777" w:rsidR="00461F7B" w:rsidRDefault="00461F7B" w:rsidP="000E5131">
      <w:pPr>
        <w:spacing w:line="360" w:lineRule="auto"/>
        <w:rPr>
          <w:rFonts w:ascii="Times New Roman" w:hAnsi="Times New Roman" w:cs="Times New Roman"/>
          <w:lang w:val="en-US"/>
        </w:rPr>
      </w:pPr>
    </w:p>
    <w:p w14:paraId="65DCC1E4" w14:textId="77777777" w:rsidR="00461F7B" w:rsidRDefault="00461F7B" w:rsidP="000E5131">
      <w:pPr>
        <w:spacing w:line="360" w:lineRule="auto"/>
        <w:rPr>
          <w:rFonts w:ascii="Times New Roman" w:hAnsi="Times New Roman" w:cs="Times New Roman"/>
          <w:lang w:val="en-US"/>
        </w:rPr>
      </w:pPr>
    </w:p>
    <w:p w14:paraId="6ACB8178" w14:textId="77777777" w:rsidR="00461F7B" w:rsidRDefault="00461F7B" w:rsidP="000E5131">
      <w:pPr>
        <w:spacing w:line="360" w:lineRule="auto"/>
        <w:rPr>
          <w:rFonts w:ascii="Times New Roman" w:hAnsi="Times New Roman" w:cs="Times New Roman"/>
          <w:lang w:val="en-US"/>
        </w:rPr>
      </w:pPr>
    </w:p>
    <w:p w14:paraId="6543C0D3" w14:textId="77777777" w:rsidR="00461F7B" w:rsidRDefault="00461F7B" w:rsidP="000E5131">
      <w:pPr>
        <w:spacing w:line="360" w:lineRule="auto"/>
        <w:rPr>
          <w:rFonts w:ascii="Times New Roman" w:hAnsi="Times New Roman" w:cs="Times New Roman"/>
          <w:lang w:val="en-US"/>
        </w:rPr>
      </w:pPr>
    </w:p>
    <w:p w14:paraId="5C0E9FAD" w14:textId="77777777" w:rsidR="00461F7B" w:rsidRDefault="00461F7B" w:rsidP="000E5131">
      <w:pPr>
        <w:spacing w:line="360" w:lineRule="auto"/>
        <w:rPr>
          <w:rFonts w:ascii="Times New Roman" w:hAnsi="Times New Roman" w:cs="Times New Roman"/>
          <w:lang w:val="en-US"/>
        </w:rPr>
      </w:pPr>
    </w:p>
    <w:p w14:paraId="6EBB2862" w14:textId="77777777" w:rsidR="00461F7B" w:rsidRDefault="00461F7B" w:rsidP="000E5131">
      <w:pPr>
        <w:spacing w:line="360" w:lineRule="auto"/>
        <w:rPr>
          <w:rFonts w:ascii="Times New Roman" w:hAnsi="Times New Roman" w:cs="Times New Roman"/>
          <w:lang w:val="en-US"/>
        </w:rPr>
      </w:pPr>
    </w:p>
    <w:p w14:paraId="00EBE26C" w14:textId="77777777" w:rsidR="00461F7B" w:rsidRDefault="00461F7B" w:rsidP="000E5131">
      <w:pPr>
        <w:spacing w:line="360" w:lineRule="auto"/>
        <w:rPr>
          <w:rFonts w:ascii="Times New Roman" w:hAnsi="Times New Roman" w:cs="Times New Roman"/>
          <w:lang w:val="en-US"/>
        </w:rPr>
      </w:pPr>
    </w:p>
    <w:p w14:paraId="399FD68B" w14:textId="77777777" w:rsidR="00461F7B" w:rsidRDefault="00461F7B" w:rsidP="000E5131">
      <w:pPr>
        <w:spacing w:line="360" w:lineRule="auto"/>
        <w:rPr>
          <w:rFonts w:ascii="Times New Roman" w:hAnsi="Times New Roman" w:cs="Times New Roman"/>
          <w:lang w:val="en-US"/>
        </w:rPr>
      </w:pPr>
    </w:p>
    <w:p w14:paraId="5EE379B5" w14:textId="77777777" w:rsidR="00461F7B" w:rsidRDefault="00461F7B" w:rsidP="000E5131">
      <w:pPr>
        <w:spacing w:line="360" w:lineRule="auto"/>
        <w:rPr>
          <w:rFonts w:ascii="Times New Roman" w:hAnsi="Times New Roman" w:cs="Times New Roman"/>
          <w:lang w:val="en-US"/>
        </w:rPr>
      </w:pPr>
    </w:p>
    <w:p w14:paraId="213D3B7E" w14:textId="77777777" w:rsidR="00461F7B" w:rsidRDefault="00461F7B" w:rsidP="000E5131">
      <w:pPr>
        <w:spacing w:line="360" w:lineRule="auto"/>
        <w:rPr>
          <w:rFonts w:ascii="Times New Roman" w:hAnsi="Times New Roman" w:cs="Times New Roman"/>
          <w:lang w:val="en-US"/>
        </w:rPr>
      </w:pPr>
    </w:p>
    <w:p w14:paraId="7D57A2FB" w14:textId="77777777" w:rsidR="00461F7B" w:rsidRDefault="00461F7B" w:rsidP="000E5131">
      <w:pPr>
        <w:spacing w:line="360" w:lineRule="auto"/>
        <w:rPr>
          <w:rFonts w:ascii="Times New Roman" w:hAnsi="Times New Roman" w:cs="Times New Roman"/>
          <w:lang w:val="en-US"/>
        </w:rPr>
      </w:pPr>
    </w:p>
    <w:p w14:paraId="796BABC3" w14:textId="77777777" w:rsidR="00461F7B" w:rsidRDefault="00461F7B" w:rsidP="000E5131">
      <w:pPr>
        <w:spacing w:line="360" w:lineRule="auto"/>
        <w:rPr>
          <w:rFonts w:ascii="Times New Roman" w:hAnsi="Times New Roman" w:cs="Times New Roman"/>
          <w:lang w:val="en-US"/>
        </w:rPr>
      </w:pPr>
    </w:p>
    <w:p w14:paraId="23DA643C" w14:textId="77777777" w:rsidR="00461F7B" w:rsidRDefault="00461F7B" w:rsidP="000E5131">
      <w:pPr>
        <w:spacing w:line="360" w:lineRule="auto"/>
        <w:rPr>
          <w:rFonts w:ascii="Times New Roman" w:hAnsi="Times New Roman" w:cs="Times New Roman"/>
          <w:lang w:val="en-US"/>
        </w:rPr>
      </w:pPr>
    </w:p>
    <w:p w14:paraId="28EFBB94" w14:textId="77777777" w:rsidR="00461F7B" w:rsidRDefault="00461F7B" w:rsidP="000E5131">
      <w:pPr>
        <w:spacing w:line="360" w:lineRule="auto"/>
        <w:rPr>
          <w:rFonts w:ascii="Times New Roman" w:hAnsi="Times New Roman" w:cs="Times New Roman"/>
          <w:lang w:val="en-US"/>
        </w:rPr>
      </w:pPr>
    </w:p>
    <w:p w14:paraId="4BC0FD10" w14:textId="77777777" w:rsidR="00461F7B" w:rsidRDefault="00461F7B" w:rsidP="000E5131">
      <w:pPr>
        <w:spacing w:line="360" w:lineRule="auto"/>
        <w:rPr>
          <w:rFonts w:ascii="Times New Roman" w:hAnsi="Times New Roman" w:cs="Times New Roman"/>
          <w:lang w:val="en-US"/>
        </w:rPr>
      </w:pPr>
    </w:p>
    <w:p w14:paraId="6DC36488" w14:textId="77777777" w:rsidR="00461F7B" w:rsidRDefault="00461F7B" w:rsidP="000E5131">
      <w:pPr>
        <w:spacing w:line="360" w:lineRule="auto"/>
        <w:rPr>
          <w:rFonts w:ascii="Times New Roman" w:hAnsi="Times New Roman" w:cs="Times New Roman"/>
          <w:lang w:val="en-US"/>
        </w:rPr>
      </w:pPr>
    </w:p>
    <w:p w14:paraId="7549DA74" w14:textId="77777777" w:rsidR="00461F7B" w:rsidRDefault="00461F7B" w:rsidP="000E5131">
      <w:pPr>
        <w:spacing w:line="360" w:lineRule="auto"/>
        <w:rPr>
          <w:rFonts w:ascii="Times New Roman" w:hAnsi="Times New Roman" w:cs="Times New Roman"/>
          <w:lang w:val="en-US"/>
        </w:rPr>
      </w:pPr>
    </w:p>
    <w:p w14:paraId="3A084C71" w14:textId="77777777" w:rsidR="00461F7B" w:rsidRDefault="00461F7B" w:rsidP="000E5131">
      <w:pPr>
        <w:spacing w:line="360" w:lineRule="auto"/>
        <w:rPr>
          <w:rFonts w:ascii="Times New Roman" w:hAnsi="Times New Roman" w:cs="Times New Roman"/>
          <w:lang w:val="en-US"/>
        </w:rPr>
      </w:pPr>
    </w:p>
    <w:p w14:paraId="10A51BF7" w14:textId="77777777" w:rsidR="00D176BE" w:rsidRDefault="00D176BE" w:rsidP="000E5131">
      <w:pPr>
        <w:spacing w:line="360" w:lineRule="auto"/>
        <w:rPr>
          <w:rFonts w:ascii="Times New Roman" w:hAnsi="Times New Roman" w:cs="Times New Roman"/>
          <w:lang w:val="en-US"/>
        </w:rPr>
      </w:pPr>
    </w:p>
    <w:p w14:paraId="787AD573" w14:textId="77777777" w:rsidR="00D176BE" w:rsidRDefault="00D176BE" w:rsidP="000E5131">
      <w:pPr>
        <w:spacing w:line="360" w:lineRule="auto"/>
        <w:rPr>
          <w:rFonts w:ascii="Times New Roman" w:hAnsi="Times New Roman" w:cs="Times New Roman"/>
          <w:lang w:val="en-US"/>
        </w:rPr>
      </w:pPr>
    </w:p>
    <w:p w14:paraId="232F4BB1" w14:textId="77777777" w:rsidR="00D176BE" w:rsidRDefault="00D176BE" w:rsidP="000E5131">
      <w:pPr>
        <w:spacing w:line="360" w:lineRule="auto"/>
        <w:rPr>
          <w:rFonts w:ascii="Times New Roman" w:hAnsi="Times New Roman" w:cs="Times New Roman"/>
          <w:lang w:val="en-US"/>
        </w:rPr>
      </w:pPr>
    </w:p>
    <w:p w14:paraId="43E900AA" w14:textId="77777777" w:rsidR="00461F7B" w:rsidRPr="00461F7B" w:rsidRDefault="00461F7B" w:rsidP="000E5131">
      <w:pPr>
        <w:spacing w:line="360" w:lineRule="auto"/>
        <w:rPr>
          <w:rFonts w:ascii="Times New Roman" w:hAnsi="Times New Roman" w:cs="Times New Roman"/>
          <w:lang w:val="en-US"/>
        </w:rPr>
      </w:pPr>
    </w:p>
    <w:p w14:paraId="17009C70" w14:textId="333FCD6D" w:rsidR="00645BCB" w:rsidRPr="00EE30E2" w:rsidRDefault="00645BCB" w:rsidP="00461F7B">
      <w:pPr>
        <w:spacing w:line="360" w:lineRule="auto"/>
        <w:jc w:val="center"/>
        <w:rPr>
          <w:rFonts w:ascii="Times New Roman" w:hAnsi="Times New Roman" w:cs="Times New Roman"/>
          <w:b/>
          <w:bCs/>
          <w:lang w:val="en-US"/>
        </w:rPr>
      </w:pPr>
      <w:r w:rsidRPr="00EE30E2">
        <w:rPr>
          <w:rFonts w:ascii="Times New Roman" w:hAnsi="Times New Roman" w:cs="Times New Roman"/>
          <w:b/>
          <w:bCs/>
          <w:lang w:val="en-US"/>
        </w:rPr>
        <w:lastRenderedPageBreak/>
        <w:t>Abstract</w:t>
      </w:r>
    </w:p>
    <w:p w14:paraId="0C652E2D" w14:textId="77777777" w:rsidR="00120D41" w:rsidRPr="0033039A" w:rsidRDefault="00120D41" w:rsidP="00461F7B">
      <w:pPr>
        <w:spacing w:line="360" w:lineRule="auto"/>
        <w:rPr>
          <w:rFonts w:ascii="Times New Roman" w:hAnsi="Times New Roman" w:cs="Times New Roman"/>
          <w:lang w:val="en-US"/>
        </w:rPr>
      </w:pPr>
      <w:r w:rsidRPr="0033039A">
        <w:rPr>
          <w:rFonts w:ascii="Times New Roman" w:hAnsi="Times New Roman" w:cs="Times New Roman"/>
          <w:lang w:val="en-US"/>
        </w:rPr>
        <w:t xml:space="preserve">Coercive control, being a form of </w:t>
      </w:r>
      <w:proofErr w:type="gramStart"/>
      <w:r w:rsidRPr="0033039A">
        <w:rPr>
          <w:rFonts w:ascii="Times New Roman" w:hAnsi="Times New Roman" w:cs="Times New Roman"/>
          <w:lang w:val="en-US"/>
        </w:rPr>
        <w:t>violence in itself, represents</w:t>
      </w:r>
      <w:proofErr w:type="gramEnd"/>
      <w:r w:rsidRPr="0033039A">
        <w:rPr>
          <w:rFonts w:ascii="Times New Roman" w:hAnsi="Times New Roman" w:cs="Times New Roman"/>
          <w:lang w:val="en-US"/>
        </w:rPr>
        <w:t xml:space="preserve"> a significant risk factor for escalating violence in a relationship. This dynamic can intensify, leading to episodes of more severe and even extreme violence. The research was carried out using a comparative design with the objective of carrying out a secondary analysis of the five databases of the National Survey on the Dynamics of Relationships in Homes (ENDIREH) 2003, 2006, 2011, 2016 and 2021 regarding tensions and conflicts towards women by their partner or ex-partner. Based on the analysis, a general decrease in tensions and conflicts in couple relationships </w:t>
      </w:r>
      <w:proofErr w:type="gramStart"/>
      <w:r w:rsidRPr="0033039A">
        <w:rPr>
          <w:rFonts w:ascii="Times New Roman" w:hAnsi="Times New Roman" w:cs="Times New Roman"/>
          <w:lang w:val="en-US"/>
        </w:rPr>
        <w:t>is</w:t>
      </w:r>
      <w:proofErr w:type="gramEnd"/>
      <w:r w:rsidRPr="0033039A">
        <w:rPr>
          <w:rFonts w:ascii="Times New Roman" w:hAnsi="Times New Roman" w:cs="Times New Roman"/>
          <w:lang w:val="en-US"/>
        </w:rPr>
        <w:t xml:space="preserve"> observed, and the relationship between opinions and beliefs about gender roles and the experience of violence is confirmed. In addition, women show less traditional and more egalitarian attitudes regarding household chores and gender roles. Finally, this research allows us to observe theoretical gaps for the development of research focused on understanding and addressing the new dynamics of couple relationships.</w:t>
      </w:r>
    </w:p>
    <w:p w14:paraId="745797B0" w14:textId="77777777" w:rsidR="00461F7B" w:rsidRPr="00D176BE" w:rsidRDefault="00461F7B" w:rsidP="00461F7B">
      <w:pPr>
        <w:spacing w:line="360" w:lineRule="auto"/>
        <w:rPr>
          <w:rFonts w:ascii="Times New Roman" w:hAnsi="Times New Roman" w:cs="Times New Roman"/>
          <w:b/>
          <w:bCs/>
          <w:lang w:val="en-US"/>
        </w:rPr>
      </w:pPr>
    </w:p>
    <w:p w14:paraId="01BA0A95" w14:textId="77777777" w:rsidR="00461F7B" w:rsidRPr="00D176BE" w:rsidRDefault="00461F7B" w:rsidP="00461F7B">
      <w:pPr>
        <w:spacing w:line="360" w:lineRule="auto"/>
        <w:rPr>
          <w:rFonts w:ascii="Times New Roman" w:hAnsi="Times New Roman" w:cs="Times New Roman"/>
          <w:b/>
          <w:bCs/>
          <w:lang w:val="en-US"/>
        </w:rPr>
      </w:pPr>
    </w:p>
    <w:p w14:paraId="545B70FB" w14:textId="77777777" w:rsidR="00461F7B" w:rsidRPr="00D176BE" w:rsidRDefault="00461F7B" w:rsidP="00461F7B">
      <w:pPr>
        <w:spacing w:line="360" w:lineRule="auto"/>
        <w:rPr>
          <w:rFonts w:ascii="Times New Roman" w:hAnsi="Times New Roman" w:cs="Times New Roman"/>
          <w:b/>
          <w:bCs/>
          <w:lang w:val="en-US"/>
        </w:rPr>
      </w:pPr>
    </w:p>
    <w:p w14:paraId="4AE91BED" w14:textId="77777777" w:rsidR="00461F7B" w:rsidRPr="00D176BE" w:rsidRDefault="00461F7B" w:rsidP="00461F7B">
      <w:pPr>
        <w:spacing w:line="360" w:lineRule="auto"/>
        <w:rPr>
          <w:rFonts w:ascii="Times New Roman" w:hAnsi="Times New Roman" w:cs="Times New Roman"/>
          <w:b/>
          <w:bCs/>
          <w:lang w:val="en-US"/>
        </w:rPr>
      </w:pPr>
    </w:p>
    <w:p w14:paraId="3688FBC0" w14:textId="77777777" w:rsidR="00461F7B" w:rsidRPr="00D176BE" w:rsidRDefault="00461F7B" w:rsidP="00461F7B">
      <w:pPr>
        <w:spacing w:line="360" w:lineRule="auto"/>
        <w:rPr>
          <w:rFonts w:ascii="Times New Roman" w:hAnsi="Times New Roman" w:cs="Times New Roman"/>
          <w:b/>
          <w:bCs/>
          <w:lang w:val="en-US"/>
        </w:rPr>
      </w:pPr>
    </w:p>
    <w:p w14:paraId="5EBE0844" w14:textId="77777777" w:rsidR="00461F7B" w:rsidRPr="00D176BE" w:rsidRDefault="00461F7B" w:rsidP="00461F7B">
      <w:pPr>
        <w:spacing w:line="360" w:lineRule="auto"/>
        <w:rPr>
          <w:rFonts w:ascii="Times New Roman" w:hAnsi="Times New Roman" w:cs="Times New Roman"/>
          <w:b/>
          <w:bCs/>
          <w:lang w:val="en-US"/>
        </w:rPr>
      </w:pPr>
    </w:p>
    <w:p w14:paraId="098ADCF5" w14:textId="77777777" w:rsidR="00461F7B" w:rsidRPr="00D176BE" w:rsidRDefault="00461F7B" w:rsidP="00461F7B">
      <w:pPr>
        <w:spacing w:line="360" w:lineRule="auto"/>
        <w:rPr>
          <w:rFonts w:ascii="Times New Roman" w:hAnsi="Times New Roman" w:cs="Times New Roman"/>
          <w:b/>
          <w:bCs/>
          <w:lang w:val="en-US"/>
        </w:rPr>
      </w:pPr>
    </w:p>
    <w:p w14:paraId="7AD6A09B" w14:textId="77777777" w:rsidR="00461F7B" w:rsidRPr="00D176BE" w:rsidRDefault="00461F7B" w:rsidP="00461F7B">
      <w:pPr>
        <w:spacing w:line="360" w:lineRule="auto"/>
        <w:rPr>
          <w:rFonts w:ascii="Times New Roman" w:hAnsi="Times New Roman" w:cs="Times New Roman"/>
          <w:b/>
          <w:bCs/>
          <w:lang w:val="en-US"/>
        </w:rPr>
      </w:pPr>
    </w:p>
    <w:p w14:paraId="202712B7" w14:textId="77777777" w:rsidR="00461F7B" w:rsidRPr="00D176BE" w:rsidRDefault="00461F7B" w:rsidP="00461F7B">
      <w:pPr>
        <w:spacing w:line="360" w:lineRule="auto"/>
        <w:rPr>
          <w:rFonts w:ascii="Times New Roman" w:hAnsi="Times New Roman" w:cs="Times New Roman"/>
          <w:b/>
          <w:bCs/>
          <w:lang w:val="en-US"/>
        </w:rPr>
      </w:pPr>
    </w:p>
    <w:p w14:paraId="765DDF3F" w14:textId="77777777" w:rsidR="00461F7B" w:rsidRPr="00D176BE" w:rsidRDefault="00461F7B" w:rsidP="00461F7B">
      <w:pPr>
        <w:spacing w:line="360" w:lineRule="auto"/>
        <w:rPr>
          <w:rFonts w:ascii="Times New Roman" w:hAnsi="Times New Roman" w:cs="Times New Roman"/>
          <w:b/>
          <w:bCs/>
          <w:lang w:val="en-US"/>
        </w:rPr>
      </w:pPr>
    </w:p>
    <w:p w14:paraId="3EE435C6" w14:textId="77777777" w:rsidR="00461F7B" w:rsidRPr="00D176BE" w:rsidRDefault="00461F7B" w:rsidP="00461F7B">
      <w:pPr>
        <w:spacing w:line="360" w:lineRule="auto"/>
        <w:rPr>
          <w:rFonts w:ascii="Times New Roman" w:hAnsi="Times New Roman" w:cs="Times New Roman"/>
          <w:b/>
          <w:bCs/>
          <w:lang w:val="en-US"/>
        </w:rPr>
      </w:pPr>
    </w:p>
    <w:p w14:paraId="2E8CDD8E" w14:textId="77777777" w:rsidR="00461F7B" w:rsidRPr="00D176BE" w:rsidRDefault="00461F7B" w:rsidP="00461F7B">
      <w:pPr>
        <w:spacing w:line="360" w:lineRule="auto"/>
        <w:rPr>
          <w:rFonts w:ascii="Times New Roman" w:hAnsi="Times New Roman" w:cs="Times New Roman"/>
          <w:b/>
          <w:bCs/>
          <w:lang w:val="en-US"/>
        </w:rPr>
      </w:pPr>
    </w:p>
    <w:p w14:paraId="717A1F53" w14:textId="77777777" w:rsidR="00461F7B" w:rsidRPr="00D176BE" w:rsidRDefault="00461F7B" w:rsidP="00461F7B">
      <w:pPr>
        <w:spacing w:line="360" w:lineRule="auto"/>
        <w:rPr>
          <w:rFonts w:ascii="Times New Roman" w:hAnsi="Times New Roman" w:cs="Times New Roman"/>
          <w:b/>
          <w:bCs/>
          <w:lang w:val="en-US"/>
        </w:rPr>
      </w:pPr>
    </w:p>
    <w:p w14:paraId="1C1C830D" w14:textId="77777777" w:rsidR="00461F7B" w:rsidRDefault="00461F7B" w:rsidP="00461F7B">
      <w:pPr>
        <w:spacing w:line="360" w:lineRule="auto"/>
        <w:rPr>
          <w:rFonts w:ascii="Times New Roman" w:hAnsi="Times New Roman" w:cs="Times New Roman"/>
          <w:b/>
          <w:bCs/>
          <w:lang w:val="en-US"/>
        </w:rPr>
      </w:pPr>
    </w:p>
    <w:p w14:paraId="4B94CE20" w14:textId="77777777" w:rsidR="00D176BE" w:rsidRDefault="00D176BE" w:rsidP="00461F7B">
      <w:pPr>
        <w:spacing w:line="360" w:lineRule="auto"/>
        <w:rPr>
          <w:rFonts w:ascii="Times New Roman" w:hAnsi="Times New Roman" w:cs="Times New Roman"/>
          <w:b/>
          <w:bCs/>
          <w:lang w:val="en-US"/>
        </w:rPr>
      </w:pPr>
    </w:p>
    <w:p w14:paraId="77C8952E" w14:textId="77777777" w:rsidR="00D176BE" w:rsidRDefault="00D176BE" w:rsidP="00461F7B">
      <w:pPr>
        <w:spacing w:line="360" w:lineRule="auto"/>
        <w:rPr>
          <w:rFonts w:ascii="Times New Roman" w:hAnsi="Times New Roman" w:cs="Times New Roman"/>
          <w:b/>
          <w:bCs/>
          <w:lang w:val="en-US"/>
        </w:rPr>
      </w:pPr>
    </w:p>
    <w:p w14:paraId="31A8E060" w14:textId="77777777" w:rsidR="00D176BE" w:rsidRPr="00D176BE" w:rsidRDefault="00D176BE" w:rsidP="00461F7B">
      <w:pPr>
        <w:spacing w:line="360" w:lineRule="auto"/>
        <w:rPr>
          <w:rFonts w:ascii="Times New Roman" w:hAnsi="Times New Roman" w:cs="Times New Roman"/>
          <w:b/>
          <w:bCs/>
          <w:lang w:val="en-US"/>
        </w:rPr>
      </w:pPr>
    </w:p>
    <w:p w14:paraId="793892C8" w14:textId="77777777" w:rsidR="00461F7B" w:rsidRPr="00D176BE" w:rsidRDefault="00461F7B" w:rsidP="00461F7B">
      <w:pPr>
        <w:spacing w:line="360" w:lineRule="auto"/>
        <w:rPr>
          <w:rFonts w:ascii="Times New Roman" w:hAnsi="Times New Roman" w:cs="Times New Roman"/>
          <w:b/>
          <w:bCs/>
          <w:lang w:val="en-US"/>
        </w:rPr>
      </w:pPr>
    </w:p>
    <w:p w14:paraId="4FE59F93" w14:textId="77777777" w:rsidR="00461F7B" w:rsidRPr="00D176BE" w:rsidRDefault="00461F7B" w:rsidP="00461F7B">
      <w:pPr>
        <w:spacing w:line="360" w:lineRule="auto"/>
        <w:rPr>
          <w:rFonts w:ascii="Times New Roman" w:hAnsi="Times New Roman" w:cs="Times New Roman"/>
          <w:b/>
          <w:bCs/>
          <w:lang w:val="en-US"/>
        </w:rPr>
      </w:pPr>
    </w:p>
    <w:p w14:paraId="09F3CC3F" w14:textId="77777777" w:rsidR="00461F7B" w:rsidRPr="00D176BE" w:rsidRDefault="00461F7B" w:rsidP="00461F7B">
      <w:pPr>
        <w:spacing w:line="360" w:lineRule="auto"/>
        <w:rPr>
          <w:rFonts w:ascii="Times New Roman" w:hAnsi="Times New Roman" w:cs="Times New Roman"/>
          <w:b/>
          <w:bCs/>
          <w:lang w:val="en-US"/>
        </w:rPr>
      </w:pPr>
    </w:p>
    <w:p w14:paraId="61E6FA7E" w14:textId="5C70F443" w:rsidR="00461F7B" w:rsidRPr="00461F7B" w:rsidRDefault="00461F7B" w:rsidP="00461F7B">
      <w:pPr>
        <w:spacing w:line="360" w:lineRule="auto"/>
        <w:rPr>
          <w:rFonts w:ascii="Times New Roman" w:hAnsi="Times New Roman" w:cs="Times New Roman"/>
          <w:b/>
          <w:bCs/>
          <w:lang w:val="es-ES"/>
        </w:rPr>
      </w:pPr>
      <w:r w:rsidRPr="001B255E">
        <w:rPr>
          <w:rFonts w:ascii="Times New Roman" w:hAnsi="Times New Roman" w:cs="Times New Roman"/>
          <w:b/>
          <w:bCs/>
          <w:lang w:val="es-ES"/>
        </w:rPr>
        <w:lastRenderedPageBreak/>
        <w:t>Conflicto de comportamiento y violencia contra la mujer parte de su pareja en México: cambios en el tiempo.</w:t>
      </w:r>
    </w:p>
    <w:p w14:paraId="7524A716" w14:textId="77777777" w:rsidR="00461F7B" w:rsidRPr="001B255E" w:rsidRDefault="00461F7B" w:rsidP="00461F7B">
      <w:pPr>
        <w:spacing w:line="360" w:lineRule="auto"/>
        <w:jc w:val="center"/>
        <w:rPr>
          <w:rFonts w:ascii="Times New Roman" w:hAnsi="Times New Roman" w:cs="Times New Roman"/>
          <w:b/>
          <w:bCs/>
          <w:lang w:val="es-ES"/>
        </w:rPr>
      </w:pPr>
      <w:r w:rsidRPr="001B255E">
        <w:rPr>
          <w:rFonts w:ascii="Times New Roman" w:hAnsi="Times New Roman" w:cs="Times New Roman"/>
          <w:b/>
          <w:bCs/>
          <w:lang w:val="es-ES"/>
        </w:rPr>
        <w:t>Resumen</w:t>
      </w:r>
    </w:p>
    <w:p w14:paraId="1A2AE5BD" w14:textId="77777777" w:rsidR="00461F7B" w:rsidRPr="001B255E" w:rsidRDefault="00461F7B" w:rsidP="00461F7B">
      <w:pPr>
        <w:spacing w:line="360" w:lineRule="auto"/>
        <w:rPr>
          <w:rFonts w:ascii="Times New Roman" w:hAnsi="Times New Roman" w:cs="Times New Roman"/>
          <w:lang w:val="es-ES"/>
        </w:rPr>
      </w:pPr>
      <w:r w:rsidRPr="001B255E">
        <w:rPr>
          <w:rFonts w:ascii="Times New Roman" w:hAnsi="Times New Roman" w:cs="Times New Roman"/>
          <w:lang w:val="es-ES"/>
        </w:rPr>
        <w:t>El control coercitivo, al ser una forma de violencia en sí mismo, representa un factor de riesgo significativo para la escalada de violencia en una relación. Esta dinámica puede intensificarse, llevando a episodios de violencia más severa e incluso extrema. La investigación se realizó mediante un diseño comparativo con el objetivo de realizar un análisis secundario de las cinco bases de datos de la Encuesta Nacional sobre la Dinámica de las Relaciones en los Hogares (ENDIREH) 2003, 2006, 2011, 2016 y 2021 respecto a las tensiones y conflictos hacia la mujer por parte de su pareja o expareja. A partir de análisis, se observa una disminución general en las tensiones y conflictos en las relaciones de pareja, y se confirma la relación entre las opiniones y creencias sobre roles de género y la experiencia de violencia. Además, las mujeres muestran actitudes menos tradicionales siendo más igualitarias en cuanto a las tareas del hogar y los roles de género. Finalmente, esta investigación permite observar vacíos teóricos para el desarrollo de la investigación enfocada en comprender y abordar las nuevas dinámicas de las relaciones en pareja.</w:t>
      </w:r>
    </w:p>
    <w:p w14:paraId="7ABC491E" w14:textId="3FAD9325" w:rsidR="00461F7B" w:rsidRDefault="00461F7B" w:rsidP="00461F7B">
      <w:pPr>
        <w:spacing w:line="360" w:lineRule="auto"/>
        <w:rPr>
          <w:rFonts w:ascii="Times New Roman" w:hAnsi="Times New Roman" w:cs="Times New Roman"/>
          <w:lang w:val="es-ES"/>
        </w:rPr>
      </w:pPr>
      <w:r w:rsidRPr="001B255E">
        <w:rPr>
          <w:rFonts w:ascii="Times New Roman" w:hAnsi="Times New Roman" w:cs="Times New Roman"/>
          <w:b/>
          <w:bCs/>
          <w:lang w:val="es-ES"/>
        </w:rPr>
        <w:t>Palabras clave:</w:t>
      </w:r>
      <w:r w:rsidRPr="001B255E">
        <w:rPr>
          <w:rFonts w:ascii="Times New Roman" w:hAnsi="Times New Roman" w:cs="Times New Roman"/>
          <w:lang w:val="es-ES"/>
        </w:rPr>
        <w:t xml:space="preserve"> control coercitivo, ENDIREH, sexismo, </w:t>
      </w:r>
      <w:r w:rsidR="001F665E">
        <w:rPr>
          <w:rFonts w:ascii="Times New Roman" w:hAnsi="Times New Roman" w:cs="Times New Roman"/>
          <w:lang w:val="es-ES"/>
        </w:rPr>
        <w:t>violencia de pareja, cambios en el tiempo</w:t>
      </w:r>
      <w:r w:rsidRPr="001B255E">
        <w:rPr>
          <w:rFonts w:ascii="Times New Roman" w:hAnsi="Times New Roman" w:cs="Times New Roman"/>
          <w:lang w:val="es-ES"/>
        </w:rPr>
        <w:t xml:space="preserve">. </w:t>
      </w:r>
    </w:p>
    <w:p w14:paraId="62046E2D" w14:textId="77777777" w:rsidR="00461F7B" w:rsidRDefault="00461F7B" w:rsidP="00461F7B">
      <w:pPr>
        <w:spacing w:line="360" w:lineRule="auto"/>
        <w:rPr>
          <w:rFonts w:ascii="Times New Roman" w:hAnsi="Times New Roman" w:cs="Times New Roman"/>
          <w:lang w:val="es-ES"/>
        </w:rPr>
      </w:pPr>
    </w:p>
    <w:p w14:paraId="2A580C3C" w14:textId="77777777" w:rsidR="00461F7B" w:rsidRDefault="00461F7B" w:rsidP="00461F7B">
      <w:pPr>
        <w:spacing w:line="360" w:lineRule="auto"/>
        <w:rPr>
          <w:rFonts w:ascii="Times New Roman" w:hAnsi="Times New Roman" w:cs="Times New Roman"/>
          <w:lang w:val="es-ES"/>
        </w:rPr>
      </w:pPr>
    </w:p>
    <w:p w14:paraId="625538E5" w14:textId="77777777" w:rsidR="00461F7B" w:rsidRDefault="00461F7B" w:rsidP="00461F7B">
      <w:pPr>
        <w:spacing w:line="360" w:lineRule="auto"/>
        <w:rPr>
          <w:rFonts w:ascii="Times New Roman" w:hAnsi="Times New Roman" w:cs="Times New Roman"/>
          <w:lang w:val="es-ES"/>
        </w:rPr>
      </w:pPr>
    </w:p>
    <w:p w14:paraId="674E87FA" w14:textId="77777777" w:rsidR="00461F7B" w:rsidRDefault="00461F7B" w:rsidP="00461F7B">
      <w:pPr>
        <w:spacing w:line="360" w:lineRule="auto"/>
        <w:rPr>
          <w:rFonts w:ascii="Times New Roman" w:hAnsi="Times New Roman" w:cs="Times New Roman"/>
          <w:lang w:val="es-ES"/>
        </w:rPr>
      </w:pPr>
    </w:p>
    <w:p w14:paraId="445DEB88" w14:textId="77777777" w:rsidR="00461F7B" w:rsidRDefault="00461F7B" w:rsidP="00461F7B">
      <w:pPr>
        <w:spacing w:line="360" w:lineRule="auto"/>
        <w:rPr>
          <w:rFonts w:ascii="Times New Roman" w:hAnsi="Times New Roman" w:cs="Times New Roman"/>
          <w:lang w:val="es-ES"/>
        </w:rPr>
      </w:pPr>
    </w:p>
    <w:p w14:paraId="3D91BB49" w14:textId="77777777" w:rsidR="00461F7B" w:rsidRDefault="00461F7B" w:rsidP="00461F7B">
      <w:pPr>
        <w:spacing w:line="360" w:lineRule="auto"/>
        <w:rPr>
          <w:rFonts w:ascii="Times New Roman" w:hAnsi="Times New Roman" w:cs="Times New Roman"/>
          <w:lang w:val="es-ES"/>
        </w:rPr>
      </w:pPr>
    </w:p>
    <w:p w14:paraId="6BC32C49" w14:textId="77777777" w:rsidR="00461F7B" w:rsidRPr="001B255E" w:rsidRDefault="00461F7B" w:rsidP="00461F7B">
      <w:pPr>
        <w:spacing w:line="360" w:lineRule="auto"/>
        <w:rPr>
          <w:rFonts w:ascii="Times New Roman" w:hAnsi="Times New Roman" w:cs="Times New Roman"/>
          <w:lang w:val="es-ES"/>
        </w:rPr>
      </w:pPr>
    </w:p>
    <w:p w14:paraId="6938B9DB" w14:textId="77777777" w:rsidR="00120D41" w:rsidRDefault="00120D41" w:rsidP="00645BCB">
      <w:pPr>
        <w:spacing w:line="360" w:lineRule="auto"/>
        <w:jc w:val="both"/>
        <w:rPr>
          <w:rFonts w:ascii="Times New Roman" w:hAnsi="Times New Roman" w:cs="Times New Roman"/>
          <w:lang w:val="es-ES"/>
        </w:rPr>
      </w:pPr>
    </w:p>
    <w:p w14:paraId="3E3CF92E" w14:textId="77777777" w:rsidR="00461F7B" w:rsidRDefault="00461F7B" w:rsidP="00645BCB">
      <w:pPr>
        <w:spacing w:line="360" w:lineRule="auto"/>
        <w:jc w:val="both"/>
        <w:rPr>
          <w:rFonts w:ascii="Times New Roman" w:hAnsi="Times New Roman" w:cs="Times New Roman"/>
          <w:lang w:val="es-ES"/>
        </w:rPr>
      </w:pPr>
    </w:p>
    <w:p w14:paraId="08DD3266" w14:textId="77777777" w:rsidR="00461F7B" w:rsidRDefault="00461F7B" w:rsidP="00645BCB">
      <w:pPr>
        <w:spacing w:line="360" w:lineRule="auto"/>
        <w:jc w:val="both"/>
        <w:rPr>
          <w:rFonts w:ascii="Times New Roman" w:hAnsi="Times New Roman" w:cs="Times New Roman"/>
          <w:lang w:val="es-ES"/>
        </w:rPr>
      </w:pPr>
    </w:p>
    <w:p w14:paraId="2BE5911E" w14:textId="77777777" w:rsidR="00461F7B" w:rsidRDefault="00461F7B" w:rsidP="00645BCB">
      <w:pPr>
        <w:spacing w:line="360" w:lineRule="auto"/>
        <w:jc w:val="both"/>
        <w:rPr>
          <w:rFonts w:ascii="Times New Roman" w:hAnsi="Times New Roman" w:cs="Times New Roman"/>
          <w:lang w:val="es-ES"/>
        </w:rPr>
      </w:pPr>
    </w:p>
    <w:p w14:paraId="21D8631E" w14:textId="77777777" w:rsidR="00461F7B" w:rsidRDefault="00461F7B" w:rsidP="00645BCB">
      <w:pPr>
        <w:spacing w:line="360" w:lineRule="auto"/>
        <w:jc w:val="both"/>
        <w:rPr>
          <w:rFonts w:ascii="Times New Roman" w:hAnsi="Times New Roman" w:cs="Times New Roman"/>
          <w:lang w:val="es-ES"/>
        </w:rPr>
      </w:pPr>
    </w:p>
    <w:p w14:paraId="2EDA1883" w14:textId="77777777" w:rsidR="00461F7B" w:rsidRPr="00461F7B" w:rsidRDefault="00461F7B" w:rsidP="00645BCB">
      <w:pPr>
        <w:spacing w:line="360" w:lineRule="auto"/>
        <w:jc w:val="both"/>
        <w:rPr>
          <w:rFonts w:ascii="Times New Roman" w:hAnsi="Times New Roman" w:cs="Times New Roman"/>
          <w:lang w:val="es-ES"/>
        </w:rPr>
      </w:pPr>
    </w:p>
    <w:p w14:paraId="6B032B1E" w14:textId="77777777" w:rsidR="00461F7B" w:rsidRDefault="00461F7B" w:rsidP="00461F7B">
      <w:pPr>
        <w:spacing w:line="480" w:lineRule="auto"/>
        <w:rPr>
          <w:rFonts w:ascii="Times New Roman" w:hAnsi="Times New Roman" w:cs="Times New Roman"/>
          <w:b/>
          <w:bCs/>
          <w:lang w:val="es-ES"/>
        </w:rPr>
      </w:pPr>
    </w:p>
    <w:p w14:paraId="489C9949" w14:textId="77777777" w:rsidR="00D176BE" w:rsidRDefault="00D176BE" w:rsidP="00461F7B">
      <w:pPr>
        <w:spacing w:line="480" w:lineRule="auto"/>
        <w:rPr>
          <w:rFonts w:ascii="Times New Roman" w:hAnsi="Times New Roman" w:cs="Times New Roman"/>
          <w:b/>
          <w:bCs/>
          <w:lang w:val="es-ES"/>
        </w:rPr>
      </w:pPr>
    </w:p>
    <w:p w14:paraId="04CA6E46" w14:textId="07B372EE" w:rsidR="00461F7B" w:rsidRPr="00461F7B" w:rsidRDefault="00461F7B" w:rsidP="00D176BE">
      <w:pPr>
        <w:spacing w:line="360" w:lineRule="auto"/>
        <w:jc w:val="center"/>
        <w:rPr>
          <w:rFonts w:ascii="Times New Roman" w:hAnsi="Times New Roman" w:cs="Times New Roman"/>
          <w:b/>
          <w:bCs/>
          <w:lang w:val="es-ES"/>
        </w:rPr>
      </w:pPr>
      <w:r w:rsidRPr="00461F7B">
        <w:rPr>
          <w:rFonts w:ascii="Times New Roman" w:hAnsi="Times New Roman" w:cs="Times New Roman"/>
          <w:b/>
          <w:bCs/>
          <w:lang w:val="es-ES"/>
        </w:rPr>
        <w:lastRenderedPageBreak/>
        <w:t>Introducción</w:t>
      </w:r>
    </w:p>
    <w:p w14:paraId="23A265FB" w14:textId="349BE38B" w:rsidR="00A46C68" w:rsidRPr="001B255E" w:rsidRDefault="00692D0A" w:rsidP="00A84348">
      <w:pPr>
        <w:spacing w:line="360" w:lineRule="auto"/>
        <w:ind w:firstLine="708"/>
        <w:rPr>
          <w:rFonts w:ascii="Times New Roman" w:hAnsi="Times New Roman" w:cs="Times New Roman"/>
          <w:lang w:val="es-ES"/>
        </w:rPr>
      </w:pPr>
      <w:r w:rsidRPr="001B255E">
        <w:rPr>
          <w:rFonts w:ascii="Times New Roman" w:hAnsi="Times New Roman" w:cs="Times New Roman"/>
          <w:lang w:val="es-ES"/>
        </w:rPr>
        <w:t xml:space="preserve">Según la </w:t>
      </w:r>
      <w:r w:rsidRPr="001B255E">
        <w:rPr>
          <w:rFonts w:ascii="Times New Roman" w:hAnsi="Times New Roman" w:cs="Times New Roman"/>
          <w:i/>
          <w:iCs/>
          <w:lang w:val="es-ES"/>
        </w:rPr>
        <w:t xml:space="preserve">Social </w:t>
      </w:r>
      <w:proofErr w:type="spellStart"/>
      <w:r w:rsidRPr="001B255E">
        <w:rPr>
          <w:rFonts w:ascii="Times New Roman" w:hAnsi="Times New Roman" w:cs="Times New Roman"/>
          <w:i/>
          <w:iCs/>
          <w:lang w:val="es-ES"/>
        </w:rPr>
        <w:t>Institutions</w:t>
      </w:r>
      <w:proofErr w:type="spellEnd"/>
      <w:r w:rsidRPr="001B255E">
        <w:rPr>
          <w:rFonts w:ascii="Times New Roman" w:hAnsi="Times New Roman" w:cs="Times New Roman"/>
          <w:i/>
          <w:iCs/>
          <w:lang w:val="es-ES"/>
        </w:rPr>
        <w:t xml:space="preserve"> and </w:t>
      </w:r>
      <w:proofErr w:type="spellStart"/>
      <w:r w:rsidRPr="001B255E">
        <w:rPr>
          <w:rFonts w:ascii="Times New Roman" w:hAnsi="Times New Roman" w:cs="Times New Roman"/>
          <w:i/>
          <w:iCs/>
          <w:lang w:val="es-ES"/>
        </w:rPr>
        <w:t>Gender</w:t>
      </w:r>
      <w:proofErr w:type="spellEnd"/>
      <w:r w:rsidRPr="001B255E">
        <w:rPr>
          <w:rFonts w:ascii="Times New Roman" w:hAnsi="Times New Roman" w:cs="Times New Roman"/>
          <w:i/>
          <w:iCs/>
          <w:lang w:val="es-ES"/>
        </w:rPr>
        <w:t xml:space="preserve"> </w:t>
      </w:r>
      <w:proofErr w:type="spellStart"/>
      <w:r w:rsidRPr="001B255E">
        <w:rPr>
          <w:rFonts w:ascii="Times New Roman" w:hAnsi="Times New Roman" w:cs="Times New Roman"/>
          <w:i/>
          <w:iCs/>
          <w:lang w:val="es-ES"/>
        </w:rPr>
        <w:t>Index</w:t>
      </w:r>
      <w:proofErr w:type="spellEnd"/>
      <w:r w:rsidRPr="001B255E">
        <w:rPr>
          <w:rFonts w:ascii="Times New Roman" w:hAnsi="Times New Roman" w:cs="Times New Roman"/>
          <w:lang w:val="es-ES"/>
        </w:rPr>
        <w:t xml:space="preserve"> (SIGI), la violencia doméstica es justificada por una de cada tres mujeres en 108 países (OCDE, 2014)</w:t>
      </w:r>
      <w:r w:rsidR="0033310A" w:rsidRPr="001B255E">
        <w:rPr>
          <w:rFonts w:ascii="Times New Roman" w:hAnsi="Times New Roman" w:cs="Times New Roman"/>
          <w:lang w:val="es-ES"/>
        </w:rPr>
        <w:t xml:space="preserve">. Datos de México muestran alrededor del 45% de las mujeres en una relación han experimentado violencia de pareja </w:t>
      </w:r>
      <w:r w:rsidR="00A46C68" w:rsidRPr="001B255E">
        <w:rPr>
          <w:rFonts w:ascii="Times New Roman" w:hAnsi="Times New Roman" w:cs="Times New Roman"/>
          <w:lang w:val="es-ES"/>
        </w:rPr>
        <w:t>(VPI</w:t>
      </w:r>
      <w:proofErr w:type="gramStart"/>
      <w:r w:rsidR="00A46C68" w:rsidRPr="001B255E">
        <w:rPr>
          <w:rFonts w:ascii="Times New Roman" w:hAnsi="Times New Roman" w:cs="Times New Roman"/>
          <w:lang w:val="es-ES"/>
        </w:rPr>
        <w:t>)</w:t>
      </w:r>
      <w:r w:rsidR="0033310A" w:rsidRPr="001B255E">
        <w:rPr>
          <w:rFonts w:ascii="Times New Roman" w:hAnsi="Times New Roman" w:cs="Times New Roman"/>
          <w:lang w:val="es-ES"/>
        </w:rPr>
        <w:t>(</w:t>
      </w:r>
      <w:proofErr w:type="gramEnd"/>
      <w:r w:rsidR="0033310A" w:rsidRPr="001B255E">
        <w:rPr>
          <w:rFonts w:ascii="Times New Roman" w:hAnsi="Times New Roman" w:cs="Times New Roman"/>
          <w:lang w:val="es-ES"/>
        </w:rPr>
        <w:t>INEGI, 2006, 2011, y 2016).</w:t>
      </w:r>
      <w:r w:rsidR="00396D57" w:rsidRPr="001B255E">
        <w:rPr>
          <w:rFonts w:ascii="Times New Roman" w:hAnsi="Times New Roman" w:cs="Times New Roman"/>
          <w:lang w:val="es-ES"/>
        </w:rPr>
        <w:t xml:space="preserve"> </w:t>
      </w:r>
      <w:r w:rsidR="009260BA" w:rsidRPr="001B255E">
        <w:rPr>
          <w:rFonts w:ascii="Times New Roman" w:hAnsi="Times New Roman" w:cs="Times New Roman"/>
          <w:lang w:val="es-ES"/>
        </w:rPr>
        <w:t>Sin embargo, según la Encuesta Nacional sobre la Dinámica de las Relaciones en los Hogares</w:t>
      </w:r>
      <w:r w:rsidR="00545E38" w:rsidRPr="001B255E">
        <w:rPr>
          <w:rFonts w:ascii="Times New Roman" w:hAnsi="Times New Roman" w:cs="Times New Roman"/>
          <w:lang w:val="es-ES"/>
        </w:rPr>
        <w:t xml:space="preserve"> </w:t>
      </w:r>
      <w:r w:rsidR="009260BA" w:rsidRPr="001B255E">
        <w:rPr>
          <w:rFonts w:ascii="Times New Roman" w:hAnsi="Times New Roman" w:cs="Times New Roman"/>
          <w:lang w:val="es-ES"/>
        </w:rPr>
        <w:t>2021</w:t>
      </w:r>
      <w:r w:rsidR="00396D57" w:rsidRPr="001B255E">
        <w:rPr>
          <w:rFonts w:ascii="Times New Roman" w:hAnsi="Times New Roman" w:cs="Times New Roman"/>
          <w:lang w:val="es-ES"/>
        </w:rPr>
        <w:t xml:space="preserve"> México reporto que alrededor de</w:t>
      </w:r>
      <w:r w:rsidR="009260BA" w:rsidRPr="001B255E">
        <w:rPr>
          <w:rFonts w:ascii="Times New Roman" w:hAnsi="Times New Roman" w:cs="Times New Roman"/>
          <w:lang w:val="es-ES"/>
        </w:rPr>
        <w:t>l</w:t>
      </w:r>
      <w:r w:rsidR="00396D57" w:rsidRPr="001B255E">
        <w:rPr>
          <w:rFonts w:ascii="Times New Roman" w:hAnsi="Times New Roman" w:cs="Times New Roman"/>
          <w:lang w:val="es-ES"/>
        </w:rPr>
        <w:t xml:space="preserve"> </w:t>
      </w:r>
      <w:r w:rsidR="009260BA" w:rsidRPr="001B255E">
        <w:rPr>
          <w:rFonts w:ascii="Times New Roman" w:hAnsi="Times New Roman" w:cs="Times New Roman"/>
          <w:lang w:val="es-ES"/>
        </w:rPr>
        <w:t>39.9% de las mujeres ha sufrido al menos un evento de violencia por parte de su pareja, incluyendo violencia psicológica, económica, física y/o sexual, a lo largo de su vida</w:t>
      </w:r>
      <w:r w:rsidR="00545E38" w:rsidRPr="001B255E">
        <w:rPr>
          <w:rFonts w:ascii="Times New Roman" w:hAnsi="Times New Roman" w:cs="Times New Roman"/>
          <w:lang w:val="es-ES"/>
        </w:rPr>
        <w:t xml:space="preserve"> (INEGI, 2021)</w:t>
      </w:r>
      <w:r w:rsidR="00A46C68" w:rsidRPr="001B255E">
        <w:rPr>
          <w:rFonts w:ascii="Times New Roman" w:hAnsi="Times New Roman" w:cs="Times New Roman"/>
          <w:lang w:val="es-ES"/>
        </w:rPr>
        <w:t>.</w:t>
      </w:r>
    </w:p>
    <w:p w14:paraId="48D21679" w14:textId="6F52A98D" w:rsidR="005671C6" w:rsidRPr="001B255E" w:rsidRDefault="00A46C68" w:rsidP="00A84348">
      <w:pPr>
        <w:spacing w:line="360" w:lineRule="auto"/>
        <w:ind w:firstLine="708"/>
        <w:rPr>
          <w:rFonts w:ascii="Times New Roman" w:hAnsi="Times New Roman" w:cs="Times New Roman"/>
          <w:lang w:val="es-ES"/>
        </w:rPr>
      </w:pPr>
      <w:r w:rsidRPr="001B255E">
        <w:rPr>
          <w:rFonts w:ascii="Times New Roman" w:hAnsi="Times New Roman" w:cs="Times New Roman"/>
          <w:lang w:val="es-ES"/>
        </w:rPr>
        <w:t>La violencia de pareja (VPI) se define como cualquier forma de agresión física, sexual o psicológica perpetrada por un miembro de una relación romántica contra su pareja (</w:t>
      </w:r>
      <w:proofErr w:type="spellStart"/>
      <w:r w:rsidRPr="001B255E">
        <w:rPr>
          <w:rFonts w:ascii="Times New Roman" w:hAnsi="Times New Roman" w:cs="Times New Roman"/>
          <w:lang w:val="es-ES"/>
        </w:rPr>
        <w:t>Breiding</w:t>
      </w:r>
      <w:proofErr w:type="spellEnd"/>
      <w:r w:rsidR="00361863" w:rsidRPr="001B255E">
        <w:rPr>
          <w:rFonts w:ascii="Times New Roman" w:hAnsi="Times New Roman" w:cs="Times New Roman"/>
          <w:lang w:val="es-ES"/>
        </w:rPr>
        <w:t xml:space="preserve">; Basile; Jones; Black </w:t>
      </w:r>
      <w:r w:rsidR="00120D41" w:rsidRPr="001B255E">
        <w:rPr>
          <w:rFonts w:ascii="Times New Roman" w:hAnsi="Times New Roman" w:cs="Times New Roman"/>
          <w:lang w:val="es-ES"/>
        </w:rPr>
        <w:t>&amp;</w:t>
      </w:r>
      <w:r w:rsidR="00361863" w:rsidRPr="001B255E">
        <w:rPr>
          <w:rFonts w:ascii="Times New Roman" w:hAnsi="Times New Roman" w:cs="Times New Roman"/>
          <w:lang w:val="es-ES"/>
        </w:rPr>
        <w:t xml:space="preserve"> Walters </w:t>
      </w:r>
      <w:r w:rsidRPr="001B255E">
        <w:rPr>
          <w:rFonts w:ascii="Times New Roman" w:hAnsi="Times New Roman" w:cs="Times New Roman"/>
          <w:lang w:val="es-ES"/>
        </w:rPr>
        <w:t>2015; Stewart</w:t>
      </w:r>
      <w:r w:rsidR="00361863" w:rsidRPr="001B255E">
        <w:rPr>
          <w:rFonts w:ascii="Times New Roman" w:hAnsi="Times New Roman" w:cs="Times New Roman"/>
          <w:lang w:val="es-ES"/>
        </w:rPr>
        <w:t xml:space="preserve">; Hart </w:t>
      </w:r>
      <w:r w:rsidR="000E5131" w:rsidRPr="001B255E">
        <w:rPr>
          <w:rFonts w:ascii="Times New Roman" w:hAnsi="Times New Roman" w:cs="Times New Roman"/>
          <w:lang w:val="es-ES"/>
        </w:rPr>
        <w:t>&amp;</w:t>
      </w:r>
      <w:r w:rsidR="00361863" w:rsidRPr="001B255E">
        <w:rPr>
          <w:rFonts w:ascii="Times New Roman" w:hAnsi="Times New Roman" w:cs="Times New Roman"/>
          <w:lang w:val="es-ES"/>
        </w:rPr>
        <w:t xml:space="preserve"> Lennox </w:t>
      </w:r>
      <w:r w:rsidRPr="001B255E">
        <w:rPr>
          <w:rFonts w:ascii="Times New Roman" w:hAnsi="Times New Roman" w:cs="Times New Roman"/>
          <w:lang w:val="es-ES"/>
        </w:rPr>
        <w:t xml:space="preserve">2013). Dentro de las relaciones de pareja en la población general, la violencia situacional es considerada la forma más frecuente de VPI, caracterizada por conductas violentas que se desencadenan y escalan dentro del contexto de un conflicto romántico (Kelly </w:t>
      </w:r>
      <w:r w:rsidR="00120D41" w:rsidRPr="001B255E">
        <w:rPr>
          <w:rFonts w:ascii="Times New Roman" w:hAnsi="Times New Roman" w:cs="Times New Roman"/>
          <w:lang w:val="es-ES"/>
        </w:rPr>
        <w:t>&amp;</w:t>
      </w:r>
      <w:r w:rsidRPr="001B255E">
        <w:rPr>
          <w:rFonts w:ascii="Times New Roman" w:hAnsi="Times New Roman" w:cs="Times New Roman"/>
          <w:lang w:val="es-ES"/>
        </w:rPr>
        <w:t xml:space="preserve"> Johnson, 2008).</w:t>
      </w:r>
    </w:p>
    <w:p w14:paraId="064F7A2F" w14:textId="27928902" w:rsidR="00DC1A1D" w:rsidRPr="001B255E" w:rsidRDefault="00C41FB7" w:rsidP="00A84348">
      <w:pPr>
        <w:spacing w:line="360" w:lineRule="auto"/>
        <w:ind w:firstLine="708"/>
        <w:rPr>
          <w:rFonts w:ascii="Times New Roman" w:hAnsi="Times New Roman" w:cs="Times New Roman"/>
          <w:lang w:val="es-ES"/>
        </w:rPr>
      </w:pPr>
      <w:r w:rsidRPr="001B255E">
        <w:rPr>
          <w:rFonts w:ascii="Times New Roman" w:hAnsi="Times New Roman" w:cs="Times New Roman"/>
          <w:lang w:val="es-ES"/>
        </w:rPr>
        <w:t xml:space="preserve">De acuerdo con </w:t>
      </w:r>
      <w:proofErr w:type="spellStart"/>
      <w:r w:rsidRPr="001B255E">
        <w:rPr>
          <w:rFonts w:ascii="Times New Roman" w:hAnsi="Times New Roman" w:cs="Times New Roman"/>
          <w:lang w:val="es-ES"/>
        </w:rPr>
        <w:t>Auxier</w:t>
      </w:r>
      <w:proofErr w:type="spellEnd"/>
      <w:r w:rsidRPr="001B255E">
        <w:rPr>
          <w:rFonts w:ascii="Times New Roman" w:hAnsi="Times New Roman" w:cs="Times New Roman"/>
          <w:lang w:val="es-ES"/>
        </w:rPr>
        <w:t xml:space="preserve"> y Anderson (2021), las redes sociales han tenido un gran auge en las últimas dos décadas, por lo que han cambiado fundamentalmente la manera en que las personas se relacionan, afectando todos los aspectos de la vida, incluyendo las relaciones románticas. Concordando con lo </w:t>
      </w:r>
      <w:r w:rsidR="00F179CD" w:rsidRPr="001B255E">
        <w:rPr>
          <w:rFonts w:ascii="Times New Roman" w:hAnsi="Times New Roman" w:cs="Times New Roman"/>
          <w:lang w:val="es-ES"/>
        </w:rPr>
        <w:t>hallado</w:t>
      </w:r>
      <w:r w:rsidRPr="001B255E">
        <w:rPr>
          <w:rFonts w:ascii="Times New Roman" w:hAnsi="Times New Roman" w:cs="Times New Roman"/>
          <w:lang w:val="es-ES"/>
        </w:rPr>
        <w:t xml:space="preserve"> por </w:t>
      </w:r>
      <w:proofErr w:type="spellStart"/>
      <w:r w:rsidRPr="001B255E">
        <w:rPr>
          <w:rFonts w:ascii="Times New Roman" w:hAnsi="Times New Roman" w:cs="Times New Roman"/>
          <w:lang w:val="es-ES"/>
        </w:rPr>
        <w:t>Emond</w:t>
      </w:r>
      <w:proofErr w:type="spellEnd"/>
      <w:r w:rsidRPr="001B255E">
        <w:rPr>
          <w:rFonts w:ascii="Times New Roman" w:hAnsi="Times New Roman" w:cs="Times New Roman"/>
          <w:lang w:val="es-ES"/>
        </w:rPr>
        <w:t xml:space="preserve">, </w:t>
      </w:r>
      <w:proofErr w:type="spellStart"/>
      <w:r w:rsidRPr="001B255E">
        <w:rPr>
          <w:rFonts w:ascii="Times New Roman" w:hAnsi="Times New Roman" w:cs="Times New Roman"/>
          <w:lang w:val="es-ES"/>
        </w:rPr>
        <w:t>Vaillancourt</w:t>
      </w:r>
      <w:proofErr w:type="spellEnd"/>
      <w:r w:rsidRPr="001B255E">
        <w:rPr>
          <w:rFonts w:ascii="Times New Roman" w:hAnsi="Times New Roman" w:cs="Times New Roman"/>
          <w:lang w:val="es-ES"/>
        </w:rPr>
        <w:t xml:space="preserve">-Morel, </w:t>
      </w:r>
      <w:proofErr w:type="spellStart"/>
      <w:r w:rsidRPr="001B255E">
        <w:rPr>
          <w:rFonts w:ascii="Times New Roman" w:hAnsi="Times New Roman" w:cs="Times New Roman"/>
          <w:lang w:val="es-ES"/>
        </w:rPr>
        <w:t>Métellus</w:t>
      </w:r>
      <w:proofErr w:type="spellEnd"/>
      <w:r w:rsidRPr="001B255E">
        <w:rPr>
          <w:rFonts w:ascii="Times New Roman" w:hAnsi="Times New Roman" w:cs="Times New Roman"/>
          <w:lang w:val="es-ES"/>
        </w:rPr>
        <w:t xml:space="preserve">, </w:t>
      </w:r>
      <w:proofErr w:type="spellStart"/>
      <w:r w:rsidRPr="001B255E">
        <w:rPr>
          <w:rFonts w:ascii="Times New Roman" w:hAnsi="Times New Roman" w:cs="Times New Roman"/>
          <w:lang w:val="es-ES"/>
        </w:rPr>
        <w:t>Brassard</w:t>
      </w:r>
      <w:proofErr w:type="spellEnd"/>
      <w:r w:rsidRPr="001B255E">
        <w:rPr>
          <w:rFonts w:ascii="Times New Roman" w:hAnsi="Times New Roman" w:cs="Times New Roman"/>
          <w:lang w:val="es-ES"/>
        </w:rPr>
        <w:t xml:space="preserve"> y </w:t>
      </w:r>
      <w:proofErr w:type="spellStart"/>
      <w:r w:rsidRPr="001B255E">
        <w:rPr>
          <w:rFonts w:ascii="Times New Roman" w:hAnsi="Times New Roman" w:cs="Times New Roman"/>
          <w:lang w:val="es-ES"/>
        </w:rPr>
        <w:t>Daspe</w:t>
      </w:r>
      <w:proofErr w:type="spellEnd"/>
      <w:r w:rsidRPr="001B255E">
        <w:rPr>
          <w:rFonts w:ascii="Times New Roman" w:hAnsi="Times New Roman" w:cs="Times New Roman"/>
          <w:lang w:val="es-ES"/>
        </w:rPr>
        <w:t xml:space="preserve"> (2023),</w:t>
      </w:r>
      <w:r w:rsidR="00F179CD" w:rsidRPr="001B255E">
        <w:rPr>
          <w:rFonts w:ascii="Times New Roman" w:hAnsi="Times New Roman" w:cs="Times New Roman"/>
          <w:lang w:val="es-ES"/>
        </w:rPr>
        <w:t xml:space="preserve"> quienes llevaron a una investigaciones relacionada a las asociaciones entre los celos en las redes sociales y la perpetración de violencia de pareja (IPV) en las relaciones románticas de adultos jóvenes y entre sus resultados encontraron</w:t>
      </w:r>
      <w:r w:rsidRPr="001B255E">
        <w:rPr>
          <w:rFonts w:ascii="Times New Roman" w:hAnsi="Times New Roman" w:cs="Times New Roman"/>
          <w:lang w:val="es-ES"/>
        </w:rPr>
        <w:t xml:space="preserve"> que l</w:t>
      </w:r>
      <w:r w:rsidR="00C72FA7" w:rsidRPr="001B255E">
        <w:rPr>
          <w:rFonts w:ascii="Times New Roman" w:hAnsi="Times New Roman" w:cs="Times New Roman"/>
          <w:lang w:val="es-ES"/>
        </w:rPr>
        <w:t xml:space="preserve">os celos originados por la actividad en redes sociales de la pareja pueden ser el origen de conflictos cuya intensidad aumenta hasta llegar a comportamientos controladores y agresivos. </w:t>
      </w:r>
      <w:r w:rsidR="008252E9" w:rsidRPr="001B255E">
        <w:rPr>
          <w:rFonts w:ascii="Times New Roman" w:hAnsi="Times New Roman" w:cs="Times New Roman"/>
          <w:lang w:val="es-ES"/>
        </w:rPr>
        <w:t xml:space="preserve">White (1981) y </w:t>
      </w:r>
      <w:proofErr w:type="spellStart"/>
      <w:r w:rsidR="008252E9" w:rsidRPr="001B255E">
        <w:rPr>
          <w:rFonts w:ascii="Times New Roman" w:hAnsi="Times New Roman" w:cs="Times New Roman"/>
          <w:lang w:val="es-ES"/>
        </w:rPr>
        <w:t>Emond</w:t>
      </w:r>
      <w:proofErr w:type="spellEnd"/>
      <w:r w:rsidR="008252E9" w:rsidRPr="001B255E">
        <w:rPr>
          <w:rFonts w:ascii="Times New Roman" w:hAnsi="Times New Roman" w:cs="Times New Roman"/>
          <w:lang w:val="es-ES"/>
        </w:rPr>
        <w:t xml:space="preserve"> et al (2023), definieron l</w:t>
      </w:r>
      <w:r w:rsidR="00B006D4" w:rsidRPr="001B255E">
        <w:rPr>
          <w:rFonts w:ascii="Times New Roman" w:hAnsi="Times New Roman" w:cs="Times New Roman"/>
          <w:lang w:val="es-ES"/>
        </w:rPr>
        <w:t>os celos un complejo de pensamientos, sentimientos y acciones que siguen a las amenazas a la existencia o la calidad de la relación</w:t>
      </w:r>
      <w:r w:rsidR="008252E9" w:rsidRPr="001B255E">
        <w:rPr>
          <w:rFonts w:ascii="Times New Roman" w:hAnsi="Times New Roman" w:cs="Times New Roman"/>
          <w:lang w:val="es-ES"/>
        </w:rPr>
        <w:t>.</w:t>
      </w:r>
    </w:p>
    <w:p w14:paraId="0808F6BE" w14:textId="0AAFE49E" w:rsidR="00DC1A1D" w:rsidRPr="001B255E" w:rsidRDefault="00AA61A7" w:rsidP="00A84348">
      <w:pPr>
        <w:spacing w:line="360" w:lineRule="auto"/>
        <w:ind w:firstLine="708"/>
        <w:rPr>
          <w:rFonts w:ascii="Times New Roman" w:hAnsi="Times New Roman" w:cs="Times New Roman"/>
          <w:lang w:val="es-ES"/>
        </w:rPr>
      </w:pPr>
      <w:r w:rsidRPr="001B255E">
        <w:rPr>
          <w:rFonts w:ascii="Times New Roman" w:hAnsi="Times New Roman" w:cs="Times New Roman"/>
          <w:lang w:val="es-ES"/>
        </w:rPr>
        <w:t>Otra investigación relevante es la de Sánchez-Hernández, Herrera-Enríquez y Expósito (2020), quienes analizaron la influencia de variables que afectan la percepción de los comportamientos controladores. Entre sus resultados encontraron que, tanto mujeres como hombres observan comportamientos controladores en otras parejas de su edad, aunque pocos reconocen sufrir o ejercer estos comportamientos en sus relaciones.</w:t>
      </w:r>
      <w:r w:rsidR="00C80F91" w:rsidRPr="001B255E">
        <w:rPr>
          <w:rFonts w:ascii="Times New Roman" w:hAnsi="Times New Roman" w:cs="Times New Roman"/>
          <w:lang w:val="es-ES"/>
        </w:rPr>
        <w:t xml:space="preserve"> Así mismo</w:t>
      </w:r>
      <w:r w:rsidRPr="001B255E">
        <w:rPr>
          <w:rFonts w:ascii="Times New Roman" w:hAnsi="Times New Roman" w:cs="Times New Roman"/>
          <w:lang w:val="es-ES"/>
        </w:rPr>
        <w:t>,</w:t>
      </w:r>
      <w:r w:rsidR="00C80F91" w:rsidRPr="001B255E">
        <w:rPr>
          <w:rFonts w:ascii="Times New Roman" w:hAnsi="Times New Roman" w:cs="Times New Roman"/>
          <w:lang w:val="es-ES"/>
        </w:rPr>
        <w:t xml:space="preserve"> concluyeron con que</w:t>
      </w:r>
      <w:r w:rsidRPr="001B255E">
        <w:rPr>
          <w:rFonts w:ascii="Times New Roman" w:hAnsi="Times New Roman" w:cs="Times New Roman"/>
          <w:lang w:val="es-ES"/>
        </w:rPr>
        <w:t xml:space="preserve"> los comportamientos controladores en relaciones, incluso los que se dan a través de la tecnología, son aceptados y normalizados entre jóvenes. Además, este estudio revela cómo la percepción social de estos comportamientos varía según si se es observador o protagonista de la situación.</w:t>
      </w:r>
    </w:p>
    <w:p w14:paraId="7832830F" w14:textId="7E38B727" w:rsidR="00C00459" w:rsidRPr="001B255E" w:rsidRDefault="00AF0EA5" w:rsidP="00A84348">
      <w:pPr>
        <w:spacing w:line="360" w:lineRule="auto"/>
        <w:ind w:firstLine="708"/>
        <w:rPr>
          <w:rFonts w:ascii="Times New Roman" w:hAnsi="Times New Roman" w:cs="Times New Roman"/>
          <w:lang w:val="es-ES"/>
        </w:rPr>
      </w:pPr>
      <w:r w:rsidRPr="001B255E">
        <w:rPr>
          <w:rFonts w:ascii="Times New Roman" w:hAnsi="Times New Roman" w:cs="Times New Roman"/>
          <w:lang w:val="es-ES"/>
        </w:rPr>
        <w:lastRenderedPageBreak/>
        <w:t>Cabe mencionar que el sexismo se entiende como un conjunto de creencias y actitudes arraigadas en las tradiciones de género. Se manifiesta a través de estereotipos que dictan los roles considerados adecuados para hombres y mujeres, así como las dinámicas que deberían existir entre ambos en una relación de pareja (Moya, 2003).</w:t>
      </w:r>
      <w:r w:rsidR="003A5F58" w:rsidRPr="001B255E">
        <w:rPr>
          <w:rFonts w:ascii="Times New Roman" w:hAnsi="Times New Roman" w:cs="Times New Roman"/>
          <w:lang w:val="es-ES"/>
        </w:rPr>
        <w:t xml:space="preserve"> </w:t>
      </w:r>
      <w:r w:rsidR="00C00459" w:rsidRPr="001B255E">
        <w:rPr>
          <w:rFonts w:ascii="Times New Roman" w:hAnsi="Times New Roman" w:cs="Times New Roman"/>
          <w:lang w:val="es-ES"/>
        </w:rPr>
        <w:t xml:space="preserve">Los roles de género son construcciones sociales que dictan cómo se espera que hombres y mujeres se comporten, piensen y sientan. Estas expectativas varían entre culturas y pueden cambiar con el tiempo. Tradicionalmente, en muchas sociedades, se ha esperado que las mujeres se enfoquen en el hogar y la familia, mientras que los hombres se encargan del trabajo y la provisión </w:t>
      </w:r>
      <w:r w:rsidR="0030752C" w:rsidRPr="001B255E">
        <w:rPr>
          <w:rFonts w:ascii="Times New Roman" w:hAnsi="Times New Roman" w:cs="Times New Roman"/>
          <w:lang w:val="es-ES"/>
        </w:rPr>
        <w:t>(</w:t>
      </w:r>
      <w:proofErr w:type="spellStart"/>
      <w:r w:rsidR="00C00459" w:rsidRPr="001B255E">
        <w:rPr>
          <w:rFonts w:ascii="Times New Roman" w:hAnsi="Times New Roman" w:cs="Times New Roman"/>
          <w:lang w:val="es-ES"/>
        </w:rPr>
        <w:t>Hynes</w:t>
      </w:r>
      <w:proofErr w:type="spellEnd"/>
      <w:r w:rsidR="00C00459" w:rsidRPr="001B255E">
        <w:rPr>
          <w:rFonts w:ascii="Times New Roman" w:hAnsi="Times New Roman" w:cs="Times New Roman"/>
          <w:lang w:val="es-ES"/>
        </w:rPr>
        <w:t xml:space="preserve">, </w:t>
      </w:r>
      <w:proofErr w:type="spellStart"/>
      <w:r w:rsidR="00C00459" w:rsidRPr="001B255E">
        <w:rPr>
          <w:rFonts w:ascii="Times New Roman" w:hAnsi="Times New Roman" w:cs="Times New Roman"/>
          <w:lang w:val="es-ES"/>
        </w:rPr>
        <w:t>Sterk</w:t>
      </w:r>
      <w:proofErr w:type="spellEnd"/>
      <w:r w:rsidR="00C00459" w:rsidRPr="001B255E">
        <w:rPr>
          <w:rFonts w:ascii="Times New Roman" w:hAnsi="Times New Roman" w:cs="Times New Roman"/>
          <w:lang w:val="es-ES"/>
        </w:rPr>
        <w:t xml:space="preserve">, </w:t>
      </w:r>
      <w:proofErr w:type="spellStart"/>
      <w:r w:rsidR="00C00459" w:rsidRPr="001B255E">
        <w:rPr>
          <w:rFonts w:ascii="Times New Roman" w:hAnsi="Times New Roman" w:cs="Times New Roman"/>
          <w:lang w:val="es-ES"/>
        </w:rPr>
        <w:t>Henninnk</w:t>
      </w:r>
      <w:proofErr w:type="spellEnd"/>
      <w:r w:rsidR="00C00459" w:rsidRPr="001B255E">
        <w:rPr>
          <w:rFonts w:ascii="Times New Roman" w:hAnsi="Times New Roman" w:cs="Times New Roman"/>
          <w:lang w:val="es-ES"/>
        </w:rPr>
        <w:t xml:space="preserve">, De Padilla &amp; </w:t>
      </w:r>
      <w:proofErr w:type="spellStart"/>
      <w:r w:rsidR="00C00459" w:rsidRPr="001B255E">
        <w:rPr>
          <w:rFonts w:ascii="Times New Roman" w:hAnsi="Times New Roman" w:cs="Times New Roman"/>
          <w:lang w:val="es-ES"/>
        </w:rPr>
        <w:t>Yount</w:t>
      </w:r>
      <w:proofErr w:type="spellEnd"/>
      <w:r w:rsidR="00C00459" w:rsidRPr="001B255E">
        <w:rPr>
          <w:rFonts w:ascii="Times New Roman" w:hAnsi="Times New Roman" w:cs="Times New Roman"/>
          <w:lang w:val="es-ES"/>
        </w:rPr>
        <w:t>, 2016).</w:t>
      </w:r>
    </w:p>
    <w:p w14:paraId="640E3A32" w14:textId="28A48FBA" w:rsidR="00173AF7" w:rsidRPr="001B255E" w:rsidRDefault="001B2A97" w:rsidP="00A84348">
      <w:pPr>
        <w:spacing w:line="360" w:lineRule="auto"/>
        <w:ind w:firstLine="708"/>
        <w:rPr>
          <w:rFonts w:ascii="Times New Roman" w:hAnsi="Times New Roman" w:cs="Times New Roman"/>
          <w:lang w:val="es-ES"/>
        </w:rPr>
      </w:pPr>
      <w:r w:rsidRPr="001B255E">
        <w:rPr>
          <w:rFonts w:ascii="Times New Roman" w:hAnsi="Times New Roman" w:cs="Times New Roman"/>
          <w:lang w:val="es-ES"/>
        </w:rPr>
        <w:t>Las creencias personales acerca del género, los roles y la masculinidad suelen afectar la manera en que se percibe la violencia en las relaciones de pareja (</w:t>
      </w:r>
      <w:proofErr w:type="spellStart"/>
      <w:r w:rsidRPr="001B255E">
        <w:rPr>
          <w:rFonts w:ascii="Times New Roman" w:hAnsi="Times New Roman" w:cs="Times New Roman"/>
          <w:lang w:val="es-ES"/>
        </w:rPr>
        <w:t>Stanziani</w:t>
      </w:r>
      <w:proofErr w:type="spellEnd"/>
      <w:r w:rsidRPr="001B255E">
        <w:rPr>
          <w:rFonts w:ascii="Times New Roman" w:hAnsi="Times New Roman" w:cs="Times New Roman"/>
          <w:lang w:val="es-ES"/>
        </w:rPr>
        <w:t xml:space="preserve">, Newman </w:t>
      </w:r>
      <w:r w:rsidR="00940D5D" w:rsidRPr="001B255E">
        <w:rPr>
          <w:rFonts w:ascii="Times New Roman" w:hAnsi="Times New Roman" w:cs="Times New Roman"/>
          <w:lang w:val="es-ES"/>
        </w:rPr>
        <w:t>&amp;</w:t>
      </w:r>
      <w:r w:rsidRPr="001B255E">
        <w:rPr>
          <w:rFonts w:ascii="Times New Roman" w:hAnsi="Times New Roman" w:cs="Times New Roman"/>
          <w:lang w:val="es-ES"/>
        </w:rPr>
        <w:t xml:space="preserve"> Coffey, 2020). Esto coincide con lo señalado por Vinagre-González, Puente-López, Aguilar-Cárceles, Aparicio-García y Loinaz (2023), quienes afirman que los estereotipos de género y las distorsiones cognitivas de carácter sexista o que justifican la violencia podrían ser elementos que contribuyen a la violencia de pareja hacia las mujeres.</w:t>
      </w:r>
      <w:r w:rsidR="00173AF7" w:rsidRPr="001B255E">
        <w:rPr>
          <w:rFonts w:ascii="Times New Roman" w:hAnsi="Times New Roman" w:cs="Times New Roman"/>
          <w:lang w:val="es-ES"/>
        </w:rPr>
        <w:t xml:space="preserve"> </w:t>
      </w:r>
      <w:r w:rsidRPr="001B255E">
        <w:rPr>
          <w:rFonts w:ascii="Times New Roman" w:hAnsi="Times New Roman" w:cs="Times New Roman"/>
          <w:lang w:val="es-ES"/>
        </w:rPr>
        <w:t>Aspectos que</w:t>
      </w:r>
      <w:r w:rsidR="00C80F91" w:rsidRPr="001B255E">
        <w:rPr>
          <w:rFonts w:ascii="Times New Roman" w:hAnsi="Times New Roman" w:cs="Times New Roman"/>
          <w:lang w:val="es-ES"/>
        </w:rPr>
        <w:t xml:space="preserve"> </w:t>
      </w:r>
      <w:r w:rsidRPr="001B255E">
        <w:rPr>
          <w:rFonts w:ascii="Times New Roman" w:hAnsi="Times New Roman" w:cs="Times New Roman"/>
          <w:lang w:val="es-ES"/>
        </w:rPr>
        <w:t xml:space="preserve">se observan en el estudio realizado por </w:t>
      </w:r>
      <w:r w:rsidR="00C80F91" w:rsidRPr="001B255E">
        <w:rPr>
          <w:rFonts w:ascii="Times New Roman" w:hAnsi="Times New Roman" w:cs="Times New Roman"/>
          <w:lang w:val="es-ES"/>
        </w:rPr>
        <w:t xml:space="preserve">Borrajo, Gámez-Guadix y Calvete (2015) </w:t>
      </w:r>
      <w:r w:rsidRPr="001B255E">
        <w:rPr>
          <w:rFonts w:ascii="Times New Roman" w:hAnsi="Times New Roman" w:cs="Times New Roman"/>
          <w:lang w:val="es-ES"/>
        </w:rPr>
        <w:t xml:space="preserve">respecto a </w:t>
      </w:r>
      <w:r w:rsidR="00C80F91" w:rsidRPr="001B255E">
        <w:rPr>
          <w:rFonts w:ascii="Times New Roman" w:hAnsi="Times New Roman" w:cs="Times New Roman"/>
          <w:lang w:val="es-ES"/>
        </w:rPr>
        <w:t>que la creencia en mitos sobre el amor romántico puede ser un factor de riesgo para desarrollar conductas controladoras en la pareja.</w:t>
      </w:r>
    </w:p>
    <w:p w14:paraId="5E6D69B5" w14:textId="5EA2BE6B" w:rsidR="00645BCB" w:rsidRPr="001B255E" w:rsidRDefault="00173AF7" w:rsidP="00A84348">
      <w:pPr>
        <w:spacing w:line="360" w:lineRule="auto"/>
        <w:ind w:firstLine="708"/>
        <w:rPr>
          <w:rFonts w:ascii="Times New Roman" w:hAnsi="Times New Roman" w:cs="Times New Roman"/>
          <w:lang w:val="es-ES"/>
        </w:rPr>
      </w:pPr>
      <w:r w:rsidRPr="001B255E">
        <w:rPr>
          <w:rFonts w:ascii="Times New Roman" w:hAnsi="Times New Roman" w:cs="Times New Roman"/>
          <w:lang w:val="es-ES"/>
        </w:rPr>
        <w:t xml:space="preserve">Huerta (2022), </w:t>
      </w:r>
      <w:r w:rsidR="0030752C" w:rsidRPr="001B255E">
        <w:rPr>
          <w:rFonts w:ascii="Times New Roman" w:hAnsi="Times New Roman" w:cs="Times New Roman"/>
          <w:lang w:val="es-ES"/>
        </w:rPr>
        <w:t>analizó</w:t>
      </w:r>
      <w:r w:rsidRPr="001B255E">
        <w:rPr>
          <w:rFonts w:ascii="Times New Roman" w:hAnsi="Times New Roman" w:cs="Times New Roman"/>
          <w:lang w:val="es-ES"/>
        </w:rPr>
        <w:t xml:space="preserve"> el control coercitivo social como factor de riesgo de violencia en la pareja, entre sus resultados encontró que, tanto hombres como mujeres llevan a cabo control coercitivo en el aspecto social en las relaciones de pareja. </w:t>
      </w:r>
      <w:r w:rsidR="00EC4903" w:rsidRPr="001B255E">
        <w:rPr>
          <w:rFonts w:ascii="Times New Roman" w:hAnsi="Times New Roman" w:cs="Times New Roman"/>
          <w:lang w:val="es-ES"/>
        </w:rPr>
        <w:t xml:space="preserve">El control coercitivo se establece gradualmente en la dinámica de una relación, a menudo a través de comportamientos sutiles como la vigilancia constante. Esta práctica, al volverse rutinaria, permite al perpetrador mantener un poder absoluto sobre la víctima, cuyo impacto se acumula con el tiempo y deja secuelas emocionales profundas. En las relaciones de pareja, el control coercitivo se erige como un factor de riesgo significativo en la escalada de violencia, pudiendo culminar en desenlaces fatales como el homicidio y su presencia insidiosa contribuye a la configuración de un patrón de violencia latente, tal como lo señalan </w:t>
      </w:r>
      <w:proofErr w:type="spellStart"/>
      <w:r w:rsidR="00EC4903" w:rsidRPr="001B255E">
        <w:rPr>
          <w:rFonts w:ascii="Times New Roman" w:hAnsi="Times New Roman" w:cs="Times New Roman"/>
          <w:lang w:val="es-ES"/>
        </w:rPr>
        <w:t>Myhill</w:t>
      </w:r>
      <w:proofErr w:type="spellEnd"/>
      <w:r w:rsidR="00EC4903" w:rsidRPr="001B255E">
        <w:rPr>
          <w:rFonts w:ascii="Times New Roman" w:hAnsi="Times New Roman" w:cs="Times New Roman"/>
          <w:lang w:val="es-ES"/>
        </w:rPr>
        <w:t xml:space="preserve"> y </w:t>
      </w:r>
      <w:proofErr w:type="spellStart"/>
      <w:r w:rsidR="00EC4903" w:rsidRPr="001B255E">
        <w:rPr>
          <w:rFonts w:ascii="Times New Roman" w:hAnsi="Times New Roman" w:cs="Times New Roman"/>
          <w:lang w:val="es-ES"/>
        </w:rPr>
        <w:t>Hohl</w:t>
      </w:r>
      <w:proofErr w:type="spellEnd"/>
      <w:r w:rsidR="00EC4903" w:rsidRPr="001B255E">
        <w:rPr>
          <w:rFonts w:ascii="Times New Roman" w:hAnsi="Times New Roman" w:cs="Times New Roman"/>
          <w:lang w:val="es-ES"/>
        </w:rPr>
        <w:t xml:space="preserve"> (2019).</w:t>
      </w:r>
    </w:p>
    <w:p w14:paraId="2EFC3C25" w14:textId="788A2A88" w:rsidR="00645BCB" w:rsidRDefault="006A3313" w:rsidP="00A84348">
      <w:pPr>
        <w:spacing w:line="360" w:lineRule="auto"/>
        <w:ind w:firstLine="708"/>
        <w:rPr>
          <w:rFonts w:ascii="Times New Roman" w:hAnsi="Times New Roman" w:cs="Times New Roman"/>
          <w:lang w:val="es-ES"/>
        </w:rPr>
      </w:pPr>
      <w:r w:rsidRPr="001B255E">
        <w:rPr>
          <w:rFonts w:ascii="Times New Roman" w:hAnsi="Times New Roman" w:cs="Times New Roman"/>
          <w:lang w:val="es-ES"/>
        </w:rPr>
        <w:t>A partir de lo anterior, el presente estudio tiene como objetivo general i</w:t>
      </w:r>
      <w:r w:rsidR="00645BCB" w:rsidRPr="001B255E">
        <w:rPr>
          <w:rFonts w:ascii="Times New Roman" w:hAnsi="Times New Roman" w:cs="Times New Roman"/>
          <w:lang w:val="es-ES"/>
        </w:rPr>
        <w:t xml:space="preserve">dentificar los cambios en </w:t>
      </w:r>
      <w:r w:rsidR="0030752C" w:rsidRPr="001B255E">
        <w:rPr>
          <w:rFonts w:ascii="Times New Roman" w:hAnsi="Times New Roman" w:cs="Times New Roman"/>
          <w:lang w:val="es-ES"/>
        </w:rPr>
        <w:t xml:space="preserve">las tensiones y conflictos hacia la mujer </w:t>
      </w:r>
      <w:r w:rsidR="004D0968" w:rsidRPr="001B255E">
        <w:rPr>
          <w:rFonts w:ascii="Times New Roman" w:hAnsi="Times New Roman" w:cs="Times New Roman"/>
          <w:lang w:val="es-ES"/>
        </w:rPr>
        <w:t xml:space="preserve">mexicana </w:t>
      </w:r>
      <w:r w:rsidR="0030752C" w:rsidRPr="001B255E">
        <w:rPr>
          <w:rFonts w:ascii="Times New Roman" w:hAnsi="Times New Roman" w:cs="Times New Roman"/>
          <w:lang w:val="es-ES"/>
        </w:rPr>
        <w:t>por parte de su pareja o expareja</w:t>
      </w:r>
      <w:r w:rsidR="00645BCB" w:rsidRPr="001B255E">
        <w:rPr>
          <w:rFonts w:ascii="Times New Roman" w:hAnsi="Times New Roman" w:cs="Times New Roman"/>
          <w:lang w:val="es-ES"/>
        </w:rPr>
        <w:t xml:space="preserve"> medido a lo largo de cinco tiempos. </w:t>
      </w:r>
    </w:p>
    <w:p w14:paraId="49358F66" w14:textId="77777777" w:rsidR="00A84348" w:rsidRDefault="00A84348" w:rsidP="00A84348">
      <w:pPr>
        <w:spacing w:line="360" w:lineRule="auto"/>
        <w:ind w:firstLine="708"/>
        <w:rPr>
          <w:rFonts w:ascii="Times New Roman" w:hAnsi="Times New Roman" w:cs="Times New Roman"/>
          <w:lang w:val="es-ES"/>
        </w:rPr>
      </w:pPr>
    </w:p>
    <w:p w14:paraId="5924D793" w14:textId="77777777" w:rsidR="00A84348" w:rsidRPr="001B255E" w:rsidRDefault="00A84348" w:rsidP="00A84348">
      <w:pPr>
        <w:spacing w:line="360" w:lineRule="auto"/>
        <w:ind w:firstLine="708"/>
        <w:rPr>
          <w:rFonts w:ascii="Times New Roman" w:hAnsi="Times New Roman" w:cs="Times New Roman"/>
          <w:lang w:val="es-ES"/>
        </w:rPr>
      </w:pPr>
    </w:p>
    <w:p w14:paraId="7A341FAC" w14:textId="77777777" w:rsidR="006A3313" w:rsidRPr="001B255E" w:rsidRDefault="00645BCB" w:rsidP="00D176BE">
      <w:pPr>
        <w:spacing w:line="360" w:lineRule="auto"/>
        <w:jc w:val="center"/>
        <w:rPr>
          <w:rFonts w:ascii="Times New Roman" w:hAnsi="Times New Roman" w:cs="Times New Roman"/>
          <w:b/>
          <w:bCs/>
          <w:lang w:val="es-ES"/>
        </w:rPr>
      </w:pPr>
      <w:r w:rsidRPr="001B255E">
        <w:rPr>
          <w:rFonts w:ascii="Times New Roman" w:hAnsi="Times New Roman" w:cs="Times New Roman"/>
          <w:b/>
          <w:bCs/>
          <w:lang w:val="es-ES"/>
        </w:rPr>
        <w:lastRenderedPageBreak/>
        <w:t>Metodología</w:t>
      </w:r>
    </w:p>
    <w:p w14:paraId="1CC4708D" w14:textId="02B6C452" w:rsidR="00645BCB" w:rsidRPr="001B255E" w:rsidRDefault="00CF5EE7" w:rsidP="00A84348">
      <w:pPr>
        <w:spacing w:line="360" w:lineRule="auto"/>
        <w:ind w:firstLine="708"/>
        <w:rPr>
          <w:rFonts w:ascii="Times New Roman" w:hAnsi="Times New Roman" w:cs="Times New Roman"/>
          <w:b/>
          <w:bCs/>
          <w:lang w:val="es-ES"/>
        </w:rPr>
      </w:pPr>
      <w:r w:rsidRPr="001B255E">
        <w:rPr>
          <w:rFonts w:ascii="Times New Roman" w:hAnsi="Times New Roman" w:cs="Times New Roman"/>
          <w:lang w:val="es-ES"/>
        </w:rPr>
        <w:t>La investigación se desarrolló mediante un</w:t>
      </w:r>
      <w:r w:rsidR="00645BCB" w:rsidRPr="001B255E">
        <w:rPr>
          <w:rFonts w:ascii="Times New Roman" w:hAnsi="Times New Roman" w:cs="Times New Roman"/>
          <w:lang w:val="es-ES"/>
        </w:rPr>
        <w:t xml:space="preserve"> diseño</w:t>
      </w:r>
      <w:r w:rsidRPr="001B255E">
        <w:rPr>
          <w:rFonts w:ascii="Times New Roman" w:hAnsi="Times New Roman" w:cs="Times New Roman"/>
          <w:lang w:val="es-ES"/>
        </w:rPr>
        <w:t xml:space="preserve"> c</w:t>
      </w:r>
      <w:r w:rsidR="00645BCB" w:rsidRPr="001B255E">
        <w:rPr>
          <w:rFonts w:ascii="Times New Roman" w:hAnsi="Times New Roman" w:cs="Times New Roman"/>
          <w:lang w:val="es-ES"/>
        </w:rPr>
        <w:t xml:space="preserve">omparativo. </w:t>
      </w:r>
      <w:r w:rsidR="00080C3A" w:rsidRPr="001B255E">
        <w:rPr>
          <w:rFonts w:ascii="Times New Roman" w:hAnsi="Times New Roman" w:cs="Times New Roman"/>
          <w:lang w:val="es-ES"/>
        </w:rPr>
        <w:t>Realizando</w:t>
      </w:r>
      <w:r w:rsidR="00645BCB" w:rsidRPr="001B255E">
        <w:rPr>
          <w:rFonts w:ascii="Times New Roman" w:hAnsi="Times New Roman" w:cs="Times New Roman"/>
          <w:lang w:val="es-ES"/>
        </w:rPr>
        <w:t xml:space="preserve"> una comparación </w:t>
      </w:r>
      <w:r w:rsidR="00080C3A" w:rsidRPr="001B255E">
        <w:rPr>
          <w:rFonts w:ascii="Times New Roman" w:hAnsi="Times New Roman" w:cs="Times New Roman"/>
          <w:lang w:val="es-ES"/>
        </w:rPr>
        <w:t>entre</w:t>
      </w:r>
      <w:r w:rsidR="00645BCB" w:rsidRPr="001B255E">
        <w:rPr>
          <w:rFonts w:ascii="Times New Roman" w:hAnsi="Times New Roman" w:cs="Times New Roman"/>
          <w:lang w:val="es-ES"/>
        </w:rPr>
        <w:t xml:space="preserve"> las preguntas o </w:t>
      </w:r>
      <w:r w:rsidR="00EA7371" w:rsidRPr="001B255E">
        <w:rPr>
          <w:rFonts w:ascii="Times New Roman" w:hAnsi="Times New Roman" w:cs="Times New Roman"/>
          <w:lang w:val="es-ES"/>
        </w:rPr>
        <w:t>afirmaciones relacionadas</w:t>
      </w:r>
      <w:r w:rsidR="00080C3A" w:rsidRPr="001B255E">
        <w:rPr>
          <w:rFonts w:ascii="Times New Roman" w:hAnsi="Times New Roman" w:cs="Times New Roman"/>
          <w:lang w:val="es-ES"/>
        </w:rPr>
        <w:t xml:space="preserve"> a</w:t>
      </w:r>
      <w:r w:rsidR="00645BCB" w:rsidRPr="001B255E">
        <w:rPr>
          <w:rFonts w:ascii="Times New Roman" w:hAnsi="Times New Roman" w:cs="Times New Roman"/>
          <w:lang w:val="es-ES"/>
        </w:rPr>
        <w:t xml:space="preserve"> </w:t>
      </w:r>
      <w:r w:rsidR="001B255E" w:rsidRPr="001B255E">
        <w:rPr>
          <w:rFonts w:ascii="Times New Roman" w:hAnsi="Times New Roman" w:cs="Times New Roman"/>
          <w:lang w:val="es-ES"/>
        </w:rPr>
        <w:t xml:space="preserve">violencia hacia la mujer por parte de la pareja (ver anexo 1) y </w:t>
      </w:r>
      <w:r w:rsidR="004D0968" w:rsidRPr="001B255E">
        <w:rPr>
          <w:rFonts w:ascii="Times New Roman" w:hAnsi="Times New Roman" w:cs="Times New Roman"/>
          <w:lang w:val="es-ES"/>
        </w:rPr>
        <w:t xml:space="preserve">tensiones y conflictos </w:t>
      </w:r>
      <w:r w:rsidR="001B255E" w:rsidRPr="001B255E">
        <w:rPr>
          <w:rFonts w:ascii="Times New Roman" w:hAnsi="Times New Roman" w:cs="Times New Roman"/>
          <w:lang w:val="es-ES"/>
        </w:rPr>
        <w:t xml:space="preserve">(ver anexo 2) </w:t>
      </w:r>
      <w:r w:rsidR="004D0968" w:rsidRPr="001B255E">
        <w:rPr>
          <w:rFonts w:ascii="Times New Roman" w:hAnsi="Times New Roman" w:cs="Times New Roman"/>
          <w:lang w:val="es-ES"/>
        </w:rPr>
        <w:t xml:space="preserve">dentro de la pareja </w:t>
      </w:r>
      <w:r w:rsidR="00645BCB" w:rsidRPr="001B255E">
        <w:rPr>
          <w:rFonts w:ascii="Times New Roman" w:hAnsi="Times New Roman" w:cs="Times New Roman"/>
          <w:lang w:val="es-ES"/>
        </w:rPr>
        <w:t xml:space="preserve">de las bases de datos de la ENDIREH en cinco años diferentes (2003, 2006, 2011, 2016 y 2021). </w:t>
      </w:r>
      <w:r w:rsidR="00636B9C" w:rsidRPr="001B255E">
        <w:rPr>
          <w:rFonts w:ascii="Times New Roman" w:hAnsi="Times New Roman" w:cs="Times New Roman"/>
          <w:lang w:val="es-ES"/>
        </w:rPr>
        <w:t xml:space="preserve"> </w:t>
      </w:r>
    </w:p>
    <w:p w14:paraId="371E98C8" w14:textId="77777777" w:rsidR="00645BCB" w:rsidRPr="001B255E" w:rsidRDefault="00645BCB" w:rsidP="00461F7B">
      <w:pPr>
        <w:spacing w:line="360" w:lineRule="auto"/>
        <w:rPr>
          <w:rFonts w:ascii="Times New Roman" w:hAnsi="Times New Roman" w:cs="Times New Roman"/>
          <w:b/>
          <w:bCs/>
          <w:lang w:val="es-ES"/>
        </w:rPr>
      </w:pPr>
      <w:r w:rsidRPr="001B255E">
        <w:rPr>
          <w:rFonts w:ascii="Times New Roman" w:hAnsi="Times New Roman" w:cs="Times New Roman"/>
          <w:b/>
          <w:bCs/>
          <w:lang w:val="es-ES"/>
        </w:rPr>
        <w:t>Participantes</w:t>
      </w:r>
    </w:p>
    <w:p w14:paraId="1706BF1E" w14:textId="44A20273" w:rsidR="00645BCB" w:rsidRPr="001B255E" w:rsidRDefault="00645BCB" w:rsidP="00A84348">
      <w:pPr>
        <w:spacing w:line="360" w:lineRule="auto"/>
        <w:ind w:firstLine="708"/>
        <w:rPr>
          <w:rFonts w:ascii="Times New Roman" w:hAnsi="Times New Roman" w:cs="Times New Roman"/>
          <w:lang w:val="es-ES"/>
        </w:rPr>
      </w:pPr>
      <w:r w:rsidRPr="001B255E">
        <w:rPr>
          <w:rFonts w:ascii="Times New Roman" w:hAnsi="Times New Roman" w:cs="Times New Roman"/>
          <w:lang w:val="es-ES"/>
        </w:rPr>
        <w:t xml:space="preserve">El diseño de la muestra fue probabilístico para cada ENDIREH (2003, 2006, 2011, 2016 y 2021). El número de las participantes fue, para el 2003 (n = 34,149), 2006 (n=98,932), 2011 (n=114,372), 2016 (n=92,445) y 2021 (n=90,690). </w:t>
      </w:r>
      <w:r w:rsidR="00EA7371" w:rsidRPr="001B255E">
        <w:rPr>
          <w:rFonts w:ascii="Times New Roman" w:hAnsi="Times New Roman" w:cs="Times New Roman"/>
          <w:lang w:val="es-ES"/>
        </w:rPr>
        <w:t xml:space="preserve">Para este estudio, se incluyó a mujeres </w:t>
      </w:r>
      <w:r w:rsidR="004D0968" w:rsidRPr="001B255E">
        <w:rPr>
          <w:rFonts w:ascii="Times New Roman" w:hAnsi="Times New Roman" w:cs="Times New Roman"/>
          <w:lang w:val="es-ES"/>
        </w:rPr>
        <w:t xml:space="preserve">mayores de 15 años, </w:t>
      </w:r>
      <w:r w:rsidR="00EA7371" w:rsidRPr="001B255E">
        <w:rPr>
          <w:rFonts w:ascii="Times New Roman" w:hAnsi="Times New Roman" w:cs="Times New Roman"/>
          <w:lang w:val="es-ES"/>
        </w:rPr>
        <w:t>que han tenido una relación de pareja y que, por lo tanto, han compartido vivienda con su pareja en algún momento de sus vidas.</w:t>
      </w:r>
    </w:p>
    <w:p w14:paraId="703F595E" w14:textId="7DC1BED0" w:rsidR="008252E9" w:rsidRPr="001B255E" w:rsidRDefault="00444FCB" w:rsidP="00461F7B">
      <w:pPr>
        <w:spacing w:line="360" w:lineRule="auto"/>
        <w:rPr>
          <w:rFonts w:ascii="Times New Roman" w:hAnsi="Times New Roman" w:cs="Times New Roman"/>
          <w:b/>
          <w:bCs/>
          <w:lang w:val="es-ES"/>
        </w:rPr>
      </w:pPr>
      <w:r w:rsidRPr="001B255E">
        <w:rPr>
          <w:rFonts w:ascii="Times New Roman" w:hAnsi="Times New Roman" w:cs="Times New Roman"/>
          <w:b/>
          <w:bCs/>
          <w:lang w:val="es-ES"/>
        </w:rPr>
        <w:t>Aspectos</w:t>
      </w:r>
      <w:r w:rsidR="008252E9" w:rsidRPr="001B255E">
        <w:rPr>
          <w:rFonts w:ascii="Times New Roman" w:hAnsi="Times New Roman" w:cs="Times New Roman"/>
          <w:b/>
          <w:bCs/>
          <w:lang w:val="es-ES"/>
        </w:rPr>
        <w:t xml:space="preserve"> éticos </w:t>
      </w:r>
    </w:p>
    <w:p w14:paraId="0187AAB0" w14:textId="0CD93747" w:rsidR="008252E9" w:rsidRPr="001B255E" w:rsidRDefault="008252E9" w:rsidP="00A84348">
      <w:pPr>
        <w:spacing w:line="360" w:lineRule="auto"/>
        <w:ind w:firstLine="708"/>
        <w:rPr>
          <w:rFonts w:ascii="Times New Roman" w:hAnsi="Times New Roman" w:cs="Times New Roman"/>
          <w:lang w:val="es-ES"/>
        </w:rPr>
      </w:pPr>
      <w:r w:rsidRPr="001B255E">
        <w:rPr>
          <w:rFonts w:ascii="Times New Roman" w:hAnsi="Times New Roman" w:cs="Times New Roman"/>
          <w:lang w:val="es-ES"/>
        </w:rPr>
        <w:t xml:space="preserve">La investigación se realizó a partir </w:t>
      </w:r>
      <w:r w:rsidR="00444FCB" w:rsidRPr="001B255E">
        <w:rPr>
          <w:rFonts w:ascii="Times New Roman" w:hAnsi="Times New Roman" w:cs="Times New Roman"/>
          <w:lang w:val="es-ES"/>
        </w:rPr>
        <w:t>de la reanálisis</w:t>
      </w:r>
      <w:r w:rsidRPr="001B255E">
        <w:rPr>
          <w:rFonts w:ascii="Times New Roman" w:hAnsi="Times New Roman" w:cs="Times New Roman"/>
          <w:lang w:val="es-ES"/>
        </w:rPr>
        <w:t xml:space="preserve"> de las bases de datos de libre acceso obtenidos del </w:t>
      </w:r>
      <w:r w:rsidR="008951AE" w:rsidRPr="001B255E">
        <w:rPr>
          <w:rFonts w:ascii="Times New Roman" w:hAnsi="Times New Roman" w:cs="Times New Roman"/>
          <w:lang w:val="es-ES"/>
        </w:rPr>
        <w:t xml:space="preserve">Instituto Nacional de Estadística y Geografía (INEGI). Las ENDIREH son la principal fuente de información sobre la situación de violencia que viven las mujeres mexicanas y constituye una referencia internacional siguiendo estándares éticos y metodológicos que se aplican en su levantamiento, incluido el consentimiento informado, la privacidad, la confidencialidad y las entrevistas las realizan mujeres quienes tienen un entrenamiento previo sobre violencia contra la mujer. </w:t>
      </w:r>
      <w:r w:rsidR="005A1EE8" w:rsidRPr="001B255E">
        <w:rPr>
          <w:rFonts w:ascii="Times New Roman" w:hAnsi="Times New Roman" w:cs="Times New Roman"/>
          <w:lang w:val="es-ES"/>
        </w:rPr>
        <w:t>En el cuestionario está agregado los siguiente “Conforme a las disposiciones del Artículo 37, párrafo primero, de la Ley del Sistema Nacional de Información Estadística y Geográfica en vigor: “</w:t>
      </w:r>
      <w:r w:rsidR="005A1EE8" w:rsidRPr="00444FCB">
        <w:rPr>
          <w:rFonts w:ascii="Times New Roman" w:hAnsi="Times New Roman" w:cs="Times New Roman"/>
          <w:i/>
          <w:iCs/>
          <w:lang w:val="es-ES"/>
        </w:rPr>
        <w:t xml:space="preserve">Los datos que proporcionen para fines estadísticos los informantes del Sistema a las Unidades en términos de la presente Ley, serán estrictamente confidenciales y </w:t>
      </w:r>
      <w:proofErr w:type="gramStart"/>
      <w:r w:rsidR="005A1EE8" w:rsidRPr="00444FCB">
        <w:rPr>
          <w:rFonts w:ascii="Times New Roman" w:hAnsi="Times New Roman" w:cs="Times New Roman"/>
          <w:i/>
          <w:iCs/>
          <w:lang w:val="es-ES"/>
        </w:rPr>
        <w:t>bajo ninguna circunstancia</w:t>
      </w:r>
      <w:proofErr w:type="gramEnd"/>
      <w:r w:rsidR="005A1EE8" w:rsidRPr="00444FCB">
        <w:rPr>
          <w:rFonts w:ascii="Times New Roman" w:hAnsi="Times New Roman" w:cs="Times New Roman"/>
          <w:i/>
          <w:iCs/>
          <w:lang w:val="es-ES"/>
        </w:rPr>
        <w:t xml:space="preserve"> podrán utilizarse para otro fin que no sea el estadístico</w:t>
      </w:r>
      <w:r w:rsidR="005A1EE8" w:rsidRPr="001B255E">
        <w:rPr>
          <w:rFonts w:ascii="Times New Roman" w:hAnsi="Times New Roman" w:cs="Times New Roman"/>
          <w:lang w:val="es-ES"/>
        </w:rPr>
        <w:t>.”</w:t>
      </w:r>
    </w:p>
    <w:p w14:paraId="78DEA16F" w14:textId="77777777" w:rsidR="00645BCB" w:rsidRPr="001B255E" w:rsidRDefault="00645BCB" w:rsidP="00461F7B">
      <w:pPr>
        <w:spacing w:line="360" w:lineRule="auto"/>
        <w:rPr>
          <w:rFonts w:ascii="Times New Roman" w:hAnsi="Times New Roman" w:cs="Times New Roman"/>
          <w:b/>
          <w:bCs/>
          <w:lang w:val="es-ES"/>
        </w:rPr>
      </w:pPr>
      <w:r w:rsidRPr="001B255E">
        <w:rPr>
          <w:rFonts w:ascii="Times New Roman" w:hAnsi="Times New Roman" w:cs="Times New Roman"/>
          <w:b/>
          <w:bCs/>
          <w:lang w:val="es-ES"/>
        </w:rPr>
        <w:t xml:space="preserve">Procedimiento </w:t>
      </w:r>
    </w:p>
    <w:p w14:paraId="17A880B5" w14:textId="77777777" w:rsidR="006B4774" w:rsidRPr="00722746" w:rsidRDefault="006B4774" w:rsidP="00A84348">
      <w:pPr>
        <w:spacing w:line="360" w:lineRule="auto"/>
        <w:ind w:firstLine="708"/>
        <w:rPr>
          <w:rFonts w:ascii="Times New Roman" w:hAnsi="Times New Roman" w:cs="Times New Roman"/>
          <w:lang w:val="es-ES"/>
        </w:rPr>
      </w:pPr>
      <w:r w:rsidRPr="00722746">
        <w:rPr>
          <w:rFonts w:ascii="Times New Roman" w:hAnsi="Times New Roman" w:cs="Times New Roman"/>
          <w:lang w:val="es-ES"/>
        </w:rPr>
        <w:t>Se analizaron datos de cinco encuestas de la ENDIREH (2003, 2006, 2011, 2016 y 2021) del INEGI e INMUJERES, enfocándose en la relación entre factores sociodemográficos (edad, educación, lengua indígena, estado civil, trabajo, hijos) y la violencia experimentada por mujeres (física, psicológica, sexual, económica)</w:t>
      </w:r>
      <w:r>
        <w:rPr>
          <w:rFonts w:ascii="Times New Roman" w:hAnsi="Times New Roman" w:cs="Times New Roman"/>
          <w:lang w:val="es-ES"/>
        </w:rPr>
        <w:t xml:space="preserve"> (ver anexo 1)</w:t>
      </w:r>
      <w:r w:rsidRPr="00722746">
        <w:rPr>
          <w:rFonts w:ascii="Times New Roman" w:hAnsi="Times New Roman" w:cs="Times New Roman"/>
          <w:lang w:val="es-ES"/>
        </w:rPr>
        <w:t xml:space="preserve">. Se compararon respuestas sobre </w:t>
      </w:r>
      <w:r>
        <w:rPr>
          <w:rFonts w:ascii="Times New Roman" w:hAnsi="Times New Roman" w:cs="Times New Roman"/>
          <w:lang w:val="es-ES"/>
        </w:rPr>
        <w:t>tensiones y conflictos</w:t>
      </w:r>
      <w:r w:rsidRPr="00722746">
        <w:rPr>
          <w:rFonts w:ascii="Times New Roman" w:hAnsi="Times New Roman" w:cs="Times New Roman"/>
          <w:lang w:val="es-ES"/>
        </w:rPr>
        <w:t xml:space="preserve"> </w:t>
      </w:r>
      <w:r>
        <w:rPr>
          <w:rFonts w:ascii="Times New Roman" w:hAnsi="Times New Roman" w:cs="Times New Roman"/>
          <w:lang w:val="es-ES"/>
        </w:rPr>
        <w:t xml:space="preserve">(ver anexo 2) </w:t>
      </w:r>
      <w:r w:rsidRPr="00722746">
        <w:rPr>
          <w:rFonts w:ascii="Times New Roman" w:hAnsi="Times New Roman" w:cs="Times New Roman"/>
          <w:lang w:val="es-ES"/>
        </w:rPr>
        <w:t xml:space="preserve">entre </w:t>
      </w:r>
      <w:r>
        <w:rPr>
          <w:rFonts w:ascii="Times New Roman" w:hAnsi="Times New Roman" w:cs="Times New Roman"/>
          <w:lang w:val="es-ES"/>
        </w:rPr>
        <w:t xml:space="preserve">los </w:t>
      </w:r>
      <w:r w:rsidRPr="00722746">
        <w:rPr>
          <w:rFonts w:ascii="Times New Roman" w:hAnsi="Times New Roman" w:cs="Times New Roman"/>
          <w:lang w:val="es-ES"/>
        </w:rPr>
        <w:t>periodos, usando pruebas estadísticas de tendencia (Cochran-</w:t>
      </w:r>
      <w:proofErr w:type="spellStart"/>
      <w:r w:rsidRPr="00722746">
        <w:rPr>
          <w:rFonts w:ascii="Times New Roman" w:hAnsi="Times New Roman" w:cs="Times New Roman"/>
          <w:lang w:val="es-ES"/>
        </w:rPr>
        <w:t>Armitage</w:t>
      </w:r>
      <w:proofErr w:type="spellEnd"/>
      <w:r w:rsidRPr="00722746">
        <w:rPr>
          <w:rFonts w:ascii="Times New Roman" w:hAnsi="Times New Roman" w:cs="Times New Roman"/>
          <w:lang w:val="es-ES"/>
        </w:rPr>
        <w:t>) y asociación (</w:t>
      </w:r>
      <w:proofErr w:type="gramStart"/>
      <w:r w:rsidRPr="00722746">
        <w:rPr>
          <w:rFonts w:ascii="Times New Roman" w:hAnsi="Times New Roman" w:cs="Times New Roman"/>
          <w:lang w:val="es-ES"/>
        </w:rPr>
        <w:t>chi cuadrada</w:t>
      </w:r>
      <w:proofErr w:type="gramEnd"/>
      <w:r w:rsidRPr="00722746">
        <w:rPr>
          <w:rFonts w:ascii="Times New Roman" w:hAnsi="Times New Roman" w:cs="Times New Roman"/>
          <w:lang w:val="es-ES"/>
        </w:rPr>
        <w:t>) para identificar cambios y diferencias significativas.</w:t>
      </w:r>
    </w:p>
    <w:p w14:paraId="2BFB2305" w14:textId="1762ABCB" w:rsidR="00645BCB" w:rsidRPr="001B255E" w:rsidRDefault="006A3313" w:rsidP="00461F7B">
      <w:pPr>
        <w:spacing w:line="360" w:lineRule="auto"/>
        <w:rPr>
          <w:rFonts w:ascii="Times New Roman" w:hAnsi="Times New Roman" w:cs="Times New Roman"/>
          <w:b/>
          <w:bCs/>
          <w:lang w:val="es-ES"/>
        </w:rPr>
      </w:pPr>
      <w:r w:rsidRPr="001B255E">
        <w:rPr>
          <w:rFonts w:ascii="Times New Roman" w:hAnsi="Times New Roman" w:cs="Times New Roman"/>
          <w:b/>
          <w:bCs/>
          <w:lang w:val="es-ES"/>
        </w:rPr>
        <w:t xml:space="preserve">Análisis de datos </w:t>
      </w:r>
    </w:p>
    <w:p w14:paraId="5C7B4EDB" w14:textId="77777777" w:rsidR="00645BCB" w:rsidRPr="001B255E" w:rsidRDefault="00645BCB" w:rsidP="00461F7B">
      <w:pPr>
        <w:numPr>
          <w:ilvl w:val="0"/>
          <w:numId w:val="6"/>
        </w:numPr>
        <w:spacing w:line="360" w:lineRule="auto"/>
        <w:rPr>
          <w:rFonts w:ascii="Times New Roman" w:hAnsi="Times New Roman" w:cs="Times New Roman"/>
          <w:i/>
          <w:iCs/>
          <w:lang w:val="es-ES"/>
        </w:rPr>
      </w:pPr>
      <w:r w:rsidRPr="001B255E">
        <w:rPr>
          <w:rFonts w:ascii="Times New Roman" w:hAnsi="Times New Roman" w:cs="Times New Roman"/>
          <w:i/>
          <w:iCs/>
          <w:lang w:val="es-ES"/>
        </w:rPr>
        <w:t xml:space="preserve">Datos sociodemográficos </w:t>
      </w:r>
    </w:p>
    <w:p w14:paraId="018D11D0" w14:textId="7ADB5F4C" w:rsidR="00645BCB" w:rsidRPr="001B255E" w:rsidRDefault="00645BCB" w:rsidP="00A84348">
      <w:pPr>
        <w:spacing w:line="360" w:lineRule="auto"/>
        <w:ind w:firstLine="360"/>
        <w:rPr>
          <w:rFonts w:ascii="Times New Roman" w:hAnsi="Times New Roman" w:cs="Times New Roman"/>
          <w:lang w:val="es-ES"/>
        </w:rPr>
      </w:pPr>
      <w:r w:rsidRPr="001B255E">
        <w:rPr>
          <w:rFonts w:ascii="Times New Roman" w:hAnsi="Times New Roman" w:cs="Times New Roman"/>
          <w:lang w:val="es-ES"/>
        </w:rPr>
        <w:lastRenderedPageBreak/>
        <w:t>De los datos sociodemográficos para los cinco tiempos (</w:t>
      </w:r>
      <w:r w:rsidR="00FC2C39" w:rsidRPr="001B255E">
        <w:rPr>
          <w:rFonts w:ascii="Times New Roman" w:hAnsi="Times New Roman" w:cs="Times New Roman"/>
          <w:lang w:val="es-ES"/>
        </w:rPr>
        <w:t>V</w:t>
      </w:r>
      <w:r w:rsidRPr="001B255E">
        <w:rPr>
          <w:rFonts w:ascii="Times New Roman" w:hAnsi="Times New Roman" w:cs="Times New Roman"/>
          <w:lang w:val="es-ES"/>
        </w:rPr>
        <w:t xml:space="preserve">er tabla 1), la media de edad varía en el 2003 un 39.83 años (D.S. = 13.71) al 2021 una edad de 46.17 (D.S. = 16.341), incrementando así la media. Se resalta un incremento entre el 2003 al 2021 para el grado máximo de estudios, el porcentaje de mujeres que estudian hasta secundaria (11.8%) y preparatoria (0.54%). Las mujeres que refirieron que si hablan una lengua indígena en el 2021 es del 7.72%. </w:t>
      </w:r>
      <w:r w:rsidR="00D25718" w:rsidRPr="001B255E">
        <w:rPr>
          <w:rFonts w:ascii="Times New Roman" w:hAnsi="Times New Roman" w:cs="Times New Roman"/>
          <w:lang w:val="es-ES"/>
        </w:rPr>
        <w:t>Respecto a su</w:t>
      </w:r>
      <w:r w:rsidRPr="001B255E">
        <w:rPr>
          <w:rFonts w:ascii="Times New Roman" w:hAnsi="Times New Roman" w:cs="Times New Roman"/>
          <w:lang w:val="es-ES"/>
        </w:rPr>
        <w:t xml:space="preserve"> estado civil en general las mujeres están casadas y que viven con su pareja. </w:t>
      </w:r>
    </w:p>
    <w:p w14:paraId="4F54345A" w14:textId="0A4CDA5F" w:rsidR="00BB28D5" w:rsidRPr="00D176BE" w:rsidRDefault="00645BCB" w:rsidP="00A84348">
      <w:pPr>
        <w:spacing w:line="360" w:lineRule="auto"/>
        <w:ind w:firstLine="360"/>
        <w:rPr>
          <w:rFonts w:ascii="Times New Roman" w:hAnsi="Times New Roman" w:cs="Times New Roman"/>
          <w:lang w:val="es-ES"/>
        </w:rPr>
      </w:pPr>
      <w:r w:rsidRPr="001B255E">
        <w:rPr>
          <w:rFonts w:ascii="Times New Roman" w:hAnsi="Times New Roman" w:cs="Times New Roman"/>
          <w:lang w:val="es-ES"/>
        </w:rPr>
        <w:t xml:space="preserve">Desde el 2003 hasta el 2021 un gran porcentaje de las mujeres se dedican al hogar, sin embargo, se observa una disminución en el porcentaje para esta actividad (11.05%) y un aumento en el porcentaje en trabajar por un ingreso (8.26%). También la media de las mujeres que tienen hijos/hijas ha disminuido entre el 2003 (x = 4.14 hijos/hijas) al 2021 (x = 2.90 hijos/hijas) y a lo largo de los cuatro tiempos, 21 años es la media de edad para tener a su primer hijo/hija. </w:t>
      </w:r>
    </w:p>
    <w:p w14:paraId="185F8A5A" w14:textId="77777777" w:rsidR="0055439C" w:rsidRPr="001B255E" w:rsidRDefault="0055439C" w:rsidP="00D176BE">
      <w:pPr>
        <w:rPr>
          <w:rFonts w:ascii="Times New Roman" w:hAnsi="Times New Roman" w:cs="Times New Roman"/>
          <w:b/>
          <w:bCs/>
          <w:lang w:val="es-ES"/>
        </w:rPr>
      </w:pPr>
      <w:r w:rsidRPr="001B255E">
        <w:rPr>
          <w:rFonts w:ascii="Times New Roman" w:hAnsi="Times New Roman" w:cs="Times New Roman"/>
          <w:b/>
          <w:bCs/>
          <w:lang w:val="es-ES"/>
        </w:rPr>
        <w:t>Tabla 1</w:t>
      </w:r>
    </w:p>
    <w:p w14:paraId="244B60A2" w14:textId="77777777" w:rsidR="0055439C" w:rsidRPr="001B255E" w:rsidRDefault="0055439C" w:rsidP="00D176BE">
      <w:pPr>
        <w:rPr>
          <w:rFonts w:ascii="Times New Roman" w:hAnsi="Times New Roman" w:cs="Times New Roman"/>
          <w:i/>
          <w:iCs/>
          <w:lang w:val="es-ES"/>
        </w:rPr>
      </w:pPr>
      <w:r w:rsidRPr="001B255E">
        <w:rPr>
          <w:rFonts w:ascii="Times New Roman" w:hAnsi="Times New Roman" w:cs="Times New Roman"/>
          <w:i/>
          <w:iCs/>
          <w:lang w:val="es-ES"/>
        </w:rPr>
        <w:t>Datos sociodemográficos de las participantes para cada encuesta por año</w:t>
      </w:r>
    </w:p>
    <w:tbl>
      <w:tblPr>
        <w:tblW w:w="9640" w:type="dxa"/>
        <w:tblInd w:w="-284" w:type="dxa"/>
        <w:tblLayout w:type="fixed"/>
        <w:tblCellMar>
          <w:left w:w="70" w:type="dxa"/>
          <w:right w:w="70" w:type="dxa"/>
        </w:tblCellMar>
        <w:tblLook w:val="04A0" w:firstRow="1" w:lastRow="0" w:firstColumn="1" w:lastColumn="0" w:noHBand="0" w:noVBand="1"/>
      </w:tblPr>
      <w:tblGrid>
        <w:gridCol w:w="2552"/>
        <w:gridCol w:w="1418"/>
        <w:gridCol w:w="1417"/>
        <w:gridCol w:w="1418"/>
        <w:gridCol w:w="1417"/>
        <w:gridCol w:w="1418"/>
      </w:tblGrid>
      <w:tr w:rsidR="0055439C" w:rsidRPr="001B255E" w14:paraId="5D6D06DF" w14:textId="77777777" w:rsidTr="005D64C9">
        <w:trPr>
          <w:trHeight w:val="360"/>
        </w:trPr>
        <w:tc>
          <w:tcPr>
            <w:tcW w:w="2552" w:type="dxa"/>
            <w:tcBorders>
              <w:top w:val="nil"/>
              <w:left w:val="nil"/>
              <w:bottom w:val="single" w:sz="4" w:space="0" w:color="auto"/>
              <w:right w:val="nil"/>
            </w:tcBorders>
            <w:shd w:val="clear" w:color="auto" w:fill="auto"/>
            <w:noWrap/>
            <w:vAlign w:val="bottom"/>
            <w:hideMark/>
          </w:tcPr>
          <w:p w14:paraId="7AC6FAB1" w14:textId="77777777" w:rsidR="0055439C" w:rsidRPr="001B255E" w:rsidRDefault="0055439C" w:rsidP="00BB28D5">
            <w:pPr>
              <w:spacing w:line="276" w:lineRule="auto"/>
              <w:rPr>
                <w:rFonts w:ascii="Times New Roman" w:hAnsi="Times New Roman" w:cs="Times New Roman"/>
                <w:b/>
                <w:bCs/>
                <w:lang w:val="es-ES"/>
              </w:rPr>
            </w:pPr>
            <w:r w:rsidRPr="001B255E">
              <w:rPr>
                <w:rFonts w:ascii="Times New Roman" w:hAnsi="Times New Roman" w:cs="Times New Roman"/>
                <w:b/>
                <w:bCs/>
                <w:lang w:val="es-ES"/>
              </w:rPr>
              <w:t xml:space="preserve">Datos Sociodemográficos </w:t>
            </w:r>
          </w:p>
        </w:tc>
        <w:tc>
          <w:tcPr>
            <w:tcW w:w="1418" w:type="dxa"/>
            <w:tcBorders>
              <w:top w:val="nil"/>
              <w:left w:val="nil"/>
              <w:bottom w:val="single" w:sz="4" w:space="0" w:color="auto"/>
              <w:right w:val="nil"/>
            </w:tcBorders>
            <w:shd w:val="clear" w:color="auto" w:fill="auto"/>
            <w:noWrap/>
            <w:hideMark/>
          </w:tcPr>
          <w:p w14:paraId="3E8C6252" w14:textId="77777777" w:rsidR="0055439C" w:rsidRPr="001B255E" w:rsidRDefault="0055439C" w:rsidP="00BB28D5">
            <w:pPr>
              <w:spacing w:line="276" w:lineRule="auto"/>
              <w:rPr>
                <w:rFonts w:ascii="Times New Roman" w:hAnsi="Times New Roman" w:cs="Times New Roman"/>
                <w:b/>
                <w:bCs/>
                <w:lang w:val="es-ES"/>
              </w:rPr>
            </w:pPr>
            <w:r w:rsidRPr="001B255E">
              <w:rPr>
                <w:rFonts w:ascii="Times New Roman" w:hAnsi="Times New Roman" w:cs="Times New Roman"/>
                <w:b/>
                <w:bCs/>
                <w:lang w:val="es-ES"/>
              </w:rPr>
              <w:t>2003</w:t>
            </w:r>
          </w:p>
          <w:p w14:paraId="2AA4ADBF" w14:textId="77777777" w:rsidR="0055439C" w:rsidRPr="001B255E" w:rsidRDefault="0055439C" w:rsidP="00BB28D5">
            <w:pPr>
              <w:spacing w:line="276" w:lineRule="auto"/>
              <w:rPr>
                <w:rFonts w:ascii="Times New Roman" w:hAnsi="Times New Roman" w:cs="Times New Roman"/>
                <w:b/>
                <w:bCs/>
                <w:lang w:val="es-ES"/>
              </w:rPr>
            </w:pPr>
            <w:r w:rsidRPr="001B255E">
              <w:rPr>
                <w:rFonts w:ascii="Times New Roman" w:hAnsi="Times New Roman" w:cs="Times New Roman"/>
                <w:lang w:val="es-ES"/>
              </w:rPr>
              <w:t>n = 34149</w:t>
            </w:r>
          </w:p>
        </w:tc>
        <w:tc>
          <w:tcPr>
            <w:tcW w:w="1417" w:type="dxa"/>
            <w:tcBorders>
              <w:top w:val="nil"/>
              <w:left w:val="nil"/>
              <w:bottom w:val="single" w:sz="4" w:space="0" w:color="auto"/>
              <w:right w:val="nil"/>
            </w:tcBorders>
            <w:shd w:val="clear" w:color="auto" w:fill="auto"/>
            <w:noWrap/>
            <w:hideMark/>
          </w:tcPr>
          <w:p w14:paraId="0AAA3695"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b/>
                <w:bCs/>
                <w:lang w:val="es-ES"/>
              </w:rPr>
              <w:t>2006</w:t>
            </w:r>
            <w:r w:rsidRPr="001B255E">
              <w:rPr>
                <w:rFonts w:ascii="Times New Roman" w:hAnsi="Times New Roman" w:cs="Times New Roman"/>
                <w:lang w:val="es-ES"/>
              </w:rPr>
              <w:t xml:space="preserve"> </w:t>
            </w:r>
          </w:p>
          <w:p w14:paraId="3EFC9C77" w14:textId="77777777" w:rsidR="0055439C" w:rsidRPr="001B255E" w:rsidRDefault="0055439C" w:rsidP="00BB28D5">
            <w:pPr>
              <w:spacing w:line="276" w:lineRule="auto"/>
              <w:rPr>
                <w:rFonts w:ascii="Times New Roman" w:hAnsi="Times New Roman" w:cs="Times New Roman"/>
                <w:b/>
                <w:bCs/>
                <w:lang w:val="es-ES"/>
              </w:rPr>
            </w:pPr>
            <w:r w:rsidRPr="001B255E">
              <w:rPr>
                <w:rFonts w:ascii="Times New Roman" w:hAnsi="Times New Roman" w:cs="Times New Roman"/>
                <w:lang w:val="es-ES"/>
              </w:rPr>
              <w:t>n = 98932</w:t>
            </w:r>
          </w:p>
        </w:tc>
        <w:tc>
          <w:tcPr>
            <w:tcW w:w="1418" w:type="dxa"/>
            <w:tcBorders>
              <w:top w:val="nil"/>
              <w:left w:val="nil"/>
              <w:bottom w:val="single" w:sz="4" w:space="0" w:color="auto"/>
              <w:right w:val="nil"/>
            </w:tcBorders>
            <w:shd w:val="clear" w:color="auto" w:fill="auto"/>
            <w:noWrap/>
            <w:hideMark/>
          </w:tcPr>
          <w:p w14:paraId="7C0B4CC1"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b/>
                <w:bCs/>
                <w:lang w:val="es-ES"/>
              </w:rPr>
              <w:t>2011</w:t>
            </w:r>
            <w:r w:rsidRPr="001B255E">
              <w:rPr>
                <w:rFonts w:ascii="Times New Roman" w:hAnsi="Times New Roman" w:cs="Times New Roman"/>
                <w:lang w:val="es-ES"/>
              </w:rPr>
              <w:t xml:space="preserve"> </w:t>
            </w:r>
          </w:p>
          <w:p w14:paraId="588C8BE9" w14:textId="77777777" w:rsidR="0055439C" w:rsidRPr="001B255E" w:rsidRDefault="0055439C" w:rsidP="00BB28D5">
            <w:pPr>
              <w:spacing w:line="276" w:lineRule="auto"/>
              <w:rPr>
                <w:rFonts w:ascii="Times New Roman" w:hAnsi="Times New Roman" w:cs="Times New Roman"/>
                <w:b/>
                <w:bCs/>
                <w:lang w:val="es-ES"/>
              </w:rPr>
            </w:pPr>
            <w:r w:rsidRPr="001B255E">
              <w:rPr>
                <w:rFonts w:ascii="Times New Roman" w:hAnsi="Times New Roman" w:cs="Times New Roman"/>
                <w:lang w:val="es-ES"/>
              </w:rPr>
              <w:t>n = 114372</w:t>
            </w:r>
          </w:p>
        </w:tc>
        <w:tc>
          <w:tcPr>
            <w:tcW w:w="1417" w:type="dxa"/>
            <w:tcBorders>
              <w:top w:val="nil"/>
              <w:left w:val="nil"/>
              <w:bottom w:val="single" w:sz="4" w:space="0" w:color="auto"/>
              <w:right w:val="nil"/>
            </w:tcBorders>
            <w:shd w:val="clear" w:color="auto" w:fill="auto"/>
            <w:noWrap/>
            <w:hideMark/>
          </w:tcPr>
          <w:p w14:paraId="22E056F8"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b/>
                <w:bCs/>
                <w:lang w:val="es-ES"/>
              </w:rPr>
              <w:t>2016</w:t>
            </w:r>
            <w:r w:rsidRPr="001B255E">
              <w:rPr>
                <w:rFonts w:ascii="Times New Roman" w:hAnsi="Times New Roman" w:cs="Times New Roman"/>
                <w:lang w:val="es-ES"/>
              </w:rPr>
              <w:t xml:space="preserve"> </w:t>
            </w:r>
          </w:p>
          <w:p w14:paraId="13751C19" w14:textId="77777777" w:rsidR="0055439C" w:rsidRPr="001B255E" w:rsidRDefault="0055439C" w:rsidP="00BB28D5">
            <w:pPr>
              <w:spacing w:line="276" w:lineRule="auto"/>
              <w:rPr>
                <w:rFonts w:ascii="Times New Roman" w:hAnsi="Times New Roman" w:cs="Times New Roman"/>
                <w:b/>
                <w:bCs/>
                <w:lang w:val="es-ES"/>
              </w:rPr>
            </w:pPr>
            <w:r w:rsidRPr="001B255E">
              <w:rPr>
                <w:rFonts w:ascii="Times New Roman" w:hAnsi="Times New Roman" w:cs="Times New Roman"/>
                <w:lang w:val="es-ES"/>
              </w:rPr>
              <w:t>n = 92445</w:t>
            </w:r>
          </w:p>
        </w:tc>
        <w:tc>
          <w:tcPr>
            <w:tcW w:w="1418" w:type="dxa"/>
            <w:tcBorders>
              <w:top w:val="nil"/>
              <w:left w:val="nil"/>
              <w:bottom w:val="single" w:sz="4" w:space="0" w:color="auto"/>
              <w:right w:val="nil"/>
            </w:tcBorders>
            <w:shd w:val="clear" w:color="auto" w:fill="auto"/>
            <w:noWrap/>
            <w:hideMark/>
          </w:tcPr>
          <w:p w14:paraId="0EC3A0CF"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b/>
                <w:bCs/>
                <w:lang w:val="es-ES"/>
              </w:rPr>
              <w:t>2021</w:t>
            </w:r>
            <w:r w:rsidRPr="001B255E">
              <w:rPr>
                <w:rFonts w:ascii="Times New Roman" w:hAnsi="Times New Roman" w:cs="Times New Roman"/>
                <w:lang w:val="es-ES"/>
              </w:rPr>
              <w:t xml:space="preserve"> </w:t>
            </w:r>
          </w:p>
          <w:p w14:paraId="01FCE1BF" w14:textId="77777777" w:rsidR="0055439C" w:rsidRPr="001B255E" w:rsidRDefault="0055439C" w:rsidP="00BB28D5">
            <w:pPr>
              <w:spacing w:line="276" w:lineRule="auto"/>
              <w:rPr>
                <w:rFonts w:ascii="Times New Roman" w:hAnsi="Times New Roman" w:cs="Times New Roman"/>
                <w:b/>
                <w:bCs/>
                <w:lang w:val="es-ES"/>
              </w:rPr>
            </w:pPr>
            <w:r w:rsidRPr="001B255E">
              <w:rPr>
                <w:rFonts w:ascii="Times New Roman" w:hAnsi="Times New Roman" w:cs="Times New Roman"/>
                <w:lang w:val="es-ES"/>
              </w:rPr>
              <w:t>n = 90690</w:t>
            </w:r>
          </w:p>
        </w:tc>
      </w:tr>
      <w:tr w:rsidR="0055439C" w:rsidRPr="001B255E" w14:paraId="2290DB0B" w14:textId="77777777" w:rsidTr="005D64C9">
        <w:trPr>
          <w:trHeight w:val="708"/>
        </w:trPr>
        <w:tc>
          <w:tcPr>
            <w:tcW w:w="2552" w:type="dxa"/>
            <w:tcBorders>
              <w:top w:val="single" w:sz="4" w:space="0" w:color="auto"/>
              <w:left w:val="nil"/>
              <w:bottom w:val="nil"/>
              <w:right w:val="nil"/>
            </w:tcBorders>
            <w:shd w:val="clear" w:color="auto" w:fill="auto"/>
            <w:noWrap/>
            <w:vAlign w:val="center"/>
            <w:hideMark/>
          </w:tcPr>
          <w:p w14:paraId="3AAD727B" w14:textId="77777777" w:rsidR="0055439C" w:rsidRPr="001B255E" w:rsidRDefault="0055439C" w:rsidP="00BB28D5">
            <w:pPr>
              <w:spacing w:line="276" w:lineRule="auto"/>
              <w:rPr>
                <w:rFonts w:ascii="Times New Roman" w:hAnsi="Times New Roman" w:cs="Times New Roman"/>
                <w:b/>
                <w:bCs/>
                <w:lang w:val="es-ES"/>
              </w:rPr>
            </w:pPr>
            <w:r w:rsidRPr="001B255E">
              <w:rPr>
                <w:rFonts w:ascii="Times New Roman" w:hAnsi="Times New Roman" w:cs="Times New Roman"/>
                <w:b/>
                <w:bCs/>
                <w:lang w:val="es-ES"/>
              </w:rPr>
              <w:t>Edad</w:t>
            </w:r>
          </w:p>
        </w:tc>
        <w:tc>
          <w:tcPr>
            <w:tcW w:w="1418" w:type="dxa"/>
            <w:tcBorders>
              <w:top w:val="single" w:sz="4" w:space="0" w:color="auto"/>
              <w:left w:val="nil"/>
              <w:bottom w:val="nil"/>
              <w:right w:val="nil"/>
            </w:tcBorders>
            <w:shd w:val="clear" w:color="auto" w:fill="auto"/>
            <w:hideMark/>
          </w:tcPr>
          <w:p w14:paraId="2B0D9E85"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15-94                          X=39.83             D.S.=13.71</w:t>
            </w:r>
          </w:p>
        </w:tc>
        <w:tc>
          <w:tcPr>
            <w:tcW w:w="1417" w:type="dxa"/>
            <w:tcBorders>
              <w:top w:val="single" w:sz="4" w:space="0" w:color="auto"/>
              <w:left w:val="nil"/>
              <w:bottom w:val="nil"/>
              <w:right w:val="nil"/>
            </w:tcBorders>
            <w:shd w:val="clear" w:color="auto" w:fill="auto"/>
            <w:hideMark/>
          </w:tcPr>
          <w:p w14:paraId="448712E2"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15-110                          X=41.91              D.S =15.236</w:t>
            </w:r>
          </w:p>
        </w:tc>
        <w:tc>
          <w:tcPr>
            <w:tcW w:w="1418" w:type="dxa"/>
            <w:tcBorders>
              <w:top w:val="single" w:sz="4" w:space="0" w:color="auto"/>
              <w:left w:val="nil"/>
              <w:bottom w:val="nil"/>
              <w:right w:val="nil"/>
            </w:tcBorders>
            <w:shd w:val="clear" w:color="auto" w:fill="auto"/>
            <w:hideMark/>
          </w:tcPr>
          <w:p w14:paraId="0CEC3548"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15-98                          X=43.94              D.S.=15.968</w:t>
            </w:r>
          </w:p>
        </w:tc>
        <w:tc>
          <w:tcPr>
            <w:tcW w:w="1417" w:type="dxa"/>
            <w:tcBorders>
              <w:top w:val="single" w:sz="4" w:space="0" w:color="auto"/>
              <w:left w:val="nil"/>
              <w:bottom w:val="nil"/>
              <w:right w:val="nil"/>
            </w:tcBorders>
            <w:shd w:val="clear" w:color="auto" w:fill="auto"/>
            <w:hideMark/>
          </w:tcPr>
          <w:p w14:paraId="5CC4C214"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15-98                          X=44.33              D.S.=16.178</w:t>
            </w:r>
          </w:p>
        </w:tc>
        <w:tc>
          <w:tcPr>
            <w:tcW w:w="1418" w:type="dxa"/>
            <w:tcBorders>
              <w:top w:val="single" w:sz="4" w:space="0" w:color="auto"/>
              <w:left w:val="nil"/>
              <w:bottom w:val="nil"/>
              <w:right w:val="nil"/>
            </w:tcBorders>
            <w:shd w:val="clear" w:color="auto" w:fill="auto"/>
            <w:hideMark/>
          </w:tcPr>
          <w:p w14:paraId="03565894"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15-98                          X=46.17              D.S.=16.341</w:t>
            </w:r>
          </w:p>
        </w:tc>
      </w:tr>
      <w:tr w:rsidR="0055439C" w:rsidRPr="001B255E" w14:paraId="679AC1AF" w14:textId="77777777" w:rsidTr="005D64C9">
        <w:trPr>
          <w:trHeight w:val="320"/>
        </w:trPr>
        <w:tc>
          <w:tcPr>
            <w:tcW w:w="2552" w:type="dxa"/>
            <w:tcBorders>
              <w:top w:val="nil"/>
              <w:left w:val="nil"/>
              <w:bottom w:val="nil"/>
              <w:right w:val="nil"/>
            </w:tcBorders>
            <w:shd w:val="clear" w:color="auto" w:fill="auto"/>
            <w:noWrap/>
            <w:vAlign w:val="bottom"/>
            <w:hideMark/>
          </w:tcPr>
          <w:p w14:paraId="2A2FEE18" w14:textId="77777777" w:rsidR="0055439C" w:rsidRPr="001B255E" w:rsidRDefault="0055439C" w:rsidP="00BB28D5">
            <w:pPr>
              <w:spacing w:line="276" w:lineRule="auto"/>
              <w:rPr>
                <w:rFonts w:ascii="Times New Roman" w:hAnsi="Times New Roman" w:cs="Times New Roman"/>
                <w:b/>
                <w:bCs/>
                <w:lang w:val="es-ES"/>
              </w:rPr>
            </w:pPr>
            <w:r w:rsidRPr="001B255E">
              <w:rPr>
                <w:rFonts w:ascii="Times New Roman" w:hAnsi="Times New Roman" w:cs="Times New Roman"/>
                <w:b/>
                <w:bCs/>
                <w:lang w:val="es-ES"/>
              </w:rPr>
              <w:t>Escolaridad</w:t>
            </w:r>
          </w:p>
        </w:tc>
        <w:tc>
          <w:tcPr>
            <w:tcW w:w="1418" w:type="dxa"/>
            <w:tcBorders>
              <w:top w:val="nil"/>
              <w:left w:val="nil"/>
              <w:bottom w:val="nil"/>
              <w:right w:val="nil"/>
            </w:tcBorders>
            <w:shd w:val="clear" w:color="auto" w:fill="auto"/>
            <w:noWrap/>
            <w:hideMark/>
          </w:tcPr>
          <w:p w14:paraId="0BCDD1EF" w14:textId="77777777" w:rsidR="0055439C" w:rsidRPr="001B255E" w:rsidRDefault="0055439C" w:rsidP="00BB28D5">
            <w:pPr>
              <w:spacing w:line="276" w:lineRule="auto"/>
              <w:rPr>
                <w:rFonts w:ascii="Times New Roman" w:hAnsi="Times New Roman" w:cs="Times New Roman"/>
                <w:b/>
                <w:bCs/>
                <w:lang w:val="es-ES"/>
              </w:rPr>
            </w:pPr>
          </w:p>
        </w:tc>
        <w:tc>
          <w:tcPr>
            <w:tcW w:w="1417" w:type="dxa"/>
            <w:tcBorders>
              <w:top w:val="nil"/>
              <w:left w:val="nil"/>
              <w:bottom w:val="nil"/>
              <w:right w:val="nil"/>
            </w:tcBorders>
            <w:shd w:val="clear" w:color="auto" w:fill="auto"/>
            <w:noWrap/>
            <w:hideMark/>
          </w:tcPr>
          <w:p w14:paraId="71FB6EAD" w14:textId="77777777" w:rsidR="0055439C" w:rsidRPr="001B255E" w:rsidRDefault="0055439C" w:rsidP="00BB28D5">
            <w:pPr>
              <w:spacing w:line="276" w:lineRule="auto"/>
              <w:rPr>
                <w:rFonts w:ascii="Times New Roman" w:hAnsi="Times New Roman" w:cs="Times New Roman"/>
                <w:lang w:val="es-ES"/>
              </w:rPr>
            </w:pPr>
          </w:p>
        </w:tc>
        <w:tc>
          <w:tcPr>
            <w:tcW w:w="1418" w:type="dxa"/>
            <w:tcBorders>
              <w:top w:val="nil"/>
              <w:left w:val="nil"/>
              <w:bottom w:val="nil"/>
              <w:right w:val="nil"/>
            </w:tcBorders>
            <w:shd w:val="clear" w:color="auto" w:fill="auto"/>
            <w:noWrap/>
            <w:hideMark/>
          </w:tcPr>
          <w:p w14:paraId="55D1CD2B" w14:textId="77777777" w:rsidR="0055439C" w:rsidRPr="001B255E" w:rsidRDefault="0055439C" w:rsidP="00BB28D5">
            <w:pPr>
              <w:spacing w:line="276" w:lineRule="auto"/>
              <w:rPr>
                <w:rFonts w:ascii="Times New Roman" w:hAnsi="Times New Roman" w:cs="Times New Roman"/>
                <w:lang w:val="es-ES"/>
              </w:rPr>
            </w:pPr>
          </w:p>
        </w:tc>
        <w:tc>
          <w:tcPr>
            <w:tcW w:w="1417" w:type="dxa"/>
            <w:tcBorders>
              <w:top w:val="nil"/>
              <w:left w:val="nil"/>
              <w:bottom w:val="nil"/>
              <w:right w:val="nil"/>
            </w:tcBorders>
            <w:shd w:val="clear" w:color="auto" w:fill="auto"/>
            <w:noWrap/>
            <w:hideMark/>
          </w:tcPr>
          <w:p w14:paraId="6CB8E13B" w14:textId="77777777" w:rsidR="0055439C" w:rsidRPr="001B255E" w:rsidRDefault="0055439C" w:rsidP="00BB28D5">
            <w:pPr>
              <w:spacing w:line="276" w:lineRule="auto"/>
              <w:rPr>
                <w:rFonts w:ascii="Times New Roman" w:hAnsi="Times New Roman" w:cs="Times New Roman"/>
                <w:lang w:val="es-ES"/>
              </w:rPr>
            </w:pPr>
          </w:p>
        </w:tc>
        <w:tc>
          <w:tcPr>
            <w:tcW w:w="1418" w:type="dxa"/>
            <w:tcBorders>
              <w:top w:val="nil"/>
              <w:left w:val="nil"/>
              <w:bottom w:val="nil"/>
              <w:right w:val="nil"/>
            </w:tcBorders>
            <w:shd w:val="clear" w:color="auto" w:fill="auto"/>
            <w:noWrap/>
            <w:hideMark/>
          </w:tcPr>
          <w:p w14:paraId="0BA582E2" w14:textId="77777777" w:rsidR="0055439C" w:rsidRPr="001B255E" w:rsidRDefault="0055439C" w:rsidP="00BB28D5">
            <w:pPr>
              <w:spacing w:line="276" w:lineRule="auto"/>
              <w:rPr>
                <w:rFonts w:ascii="Times New Roman" w:hAnsi="Times New Roman" w:cs="Times New Roman"/>
                <w:lang w:val="es-ES"/>
              </w:rPr>
            </w:pPr>
          </w:p>
        </w:tc>
      </w:tr>
      <w:tr w:rsidR="0055439C" w:rsidRPr="001B255E" w14:paraId="686062B2" w14:textId="77777777" w:rsidTr="005D64C9">
        <w:trPr>
          <w:trHeight w:val="462"/>
        </w:trPr>
        <w:tc>
          <w:tcPr>
            <w:tcW w:w="2552" w:type="dxa"/>
            <w:tcBorders>
              <w:top w:val="nil"/>
              <w:left w:val="nil"/>
              <w:bottom w:val="nil"/>
              <w:right w:val="nil"/>
            </w:tcBorders>
            <w:shd w:val="clear" w:color="auto" w:fill="auto"/>
            <w:noWrap/>
            <w:vAlign w:val="center"/>
            <w:hideMark/>
          </w:tcPr>
          <w:p w14:paraId="37054F82" w14:textId="77777777" w:rsidR="0055439C" w:rsidRPr="001B255E" w:rsidRDefault="0055439C" w:rsidP="00BB28D5">
            <w:pPr>
              <w:spacing w:line="276" w:lineRule="auto"/>
              <w:jc w:val="right"/>
              <w:rPr>
                <w:rFonts w:ascii="Times New Roman" w:hAnsi="Times New Roman" w:cs="Times New Roman"/>
                <w:lang w:val="es-ES"/>
              </w:rPr>
            </w:pPr>
            <w:r w:rsidRPr="001B255E">
              <w:rPr>
                <w:rFonts w:ascii="Times New Roman" w:hAnsi="Times New Roman" w:cs="Times New Roman"/>
                <w:lang w:val="es-ES"/>
              </w:rPr>
              <w:t>Ningún estudio</w:t>
            </w:r>
          </w:p>
        </w:tc>
        <w:tc>
          <w:tcPr>
            <w:tcW w:w="1418" w:type="dxa"/>
            <w:tcBorders>
              <w:top w:val="nil"/>
              <w:left w:val="nil"/>
              <w:bottom w:val="nil"/>
              <w:right w:val="nil"/>
            </w:tcBorders>
            <w:shd w:val="clear" w:color="auto" w:fill="auto"/>
            <w:hideMark/>
          </w:tcPr>
          <w:p w14:paraId="61C80E82"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9.5%</w:t>
            </w:r>
          </w:p>
        </w:tc>
        <w:tc>
          <w:tcPr>
            <w:tcW w:w="1417" w:type="dxa"/>
            <w:tcBorders>
              <w:top w:val="nil"/>
              <w:left w:val="nil"/>
              <w:bottom w:val="nil"/>
              <w:right w:val="nil"/>
            </w:tcBorders>
            <w:shd w:val="clear" w:color="auto" w:fill="auto"/>
            <w:hideMark/>
          </w:tcPr>
          <w:p w14:paraId="52E17ABA"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9.81%</w:t>
            </w:r>
          </w:p>
        </w:tc>
        <w:tc>
          <w:tcPr>
            <w:tcW w:w="1418" w:type="dxa"/>
            <w:tcBorders>
              <w:top w:val="nil"/>
              <w:left w:val="nil"/>
              <w:bottom w:val="nil"/>
              <w:right w:val="nil"/>
            </w:tcBorders>
            <w:shd w:val="clear" w:color="auto" w:fill="auto"/>
            <w:hideMark/>
          </w:tcPr>
          <w:p w14:paraId="2F2E01D2"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8.11%</w:t>
            </w:r>
          </w:p>
        </w:tc>
        <w:tc>
          <w:tcPr>
            <w:tcW w:w="1417" w:type="dxa"/>
            <w:tcBorders>
              <w:top w:val="nil"/>
              <w:left w:val="nil"/>
              <w:bottom w:val="nil"/>
              <w:right w:val="nil"/>
            </w:tcBorders>
            <w:shd w:val="clear" w:color="auto" w:fill="auto"/>
            <w:hideMark/>
          </w:tcPr>
          <w:p w14:paraId="13089D60"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8.01%</w:t>
            </w:r>
          </w:p>
        </w:tc>
        <w:tc>
          <w:tcPr>
            <w:tcW w:w="1418" w:type="dxa"/>
            <w:tcBorders>
              <w:top w:val="nil"/>
              <w:left w:val="nil"/>
              <w:bottom w:val="nil"/>
              <w:right w:val="nil"/>
            </w:tcBorders>
            <w:shd w:val="clear" w:color="auto" w:fill="auto"/>
            <w:hideMark/>
          </w:tcPr>
          <w:p w14:paraId="4C8A154F"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6.06%</w:t>
            </w:r>
          </w:p>
        </w:tc>
      </w:tr>
      <w:tr w:rsidR="0055439C" w:rsidRPr="001B255E" w14:paraId="27090310" w14:textId="77777777" w:rsidTr="005D64C9">
        <w:trPr>
          <w:trHeight w:val="412"/>
        </w:trPr>
        <w:tc>
          <w:tcPr>
            <w:tcW w:w="2552" w:type="dxa"/>
            <w:tcBorders>
              <w:top w:val="nil"/>
              <w:left w:val="nil"/>
              <w:bottom w:val="nil"/>
              <w:right w:val="nil"/>
            </w:tcBorders>
            <w:shd w:val="clear" w:color="auto" w:fill="auto"/>
            <w:noWrap/>
            <w:vAlign w:val="center"/>
            <w:hideMark/>
          </w:tcPr>
          <w:p w14:paraId="54B72F30" w14:textId="77777777" w:rsidR="0055439C" w:rsidRPr="001B255E" w:rsidRDefault="0055439C" w:rsidP="00BB28D5">
            <w:pPr>
              <w:spacing w:line="276" w:lineRule="auto"/>
              <w:jc w:val="right"/>
              <w:rPr>
                <w:rFonts w:ascii="Times New Roman" w:hAnsi="Times New Roman" w:cs="Times New Roman"/>
                <w:lang w:val="es-ES"/>
              </w:rPr>
            </w:pPr>
            <w:r w:rsidRPr="001B255E">
              <w:rPr>
                <w:rFonts w:ascii="Times New Roman" w:hAnsi="Times New Roman" w:cs="Times New Roman"/>
                <w:lang w:val="es-ES"/>
              </w:rPr>
              <w:t>Primaria</w:t>
            </w:r>
          </w:p>
        </w:tc>
        <w:tc>
          <w:tcPr>
            <w:tcW w:w="1418" w:type="dxa"/>
            <w:tcBorders>
              <w:top w:val="nil"/>
              <w:left w:val="nil"/>
              <w:bottom w:val="nil"/>
              <w:right w:val="nil"/>
            </w:tcBorders>
            <w:shd w:val="clear" w:color="auto" w:fill="auto"/>
            <w:hideMark/>
          </w:tcPr>
          <w:p w14:paraId="129A2D31"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42.29%</w:t>
            </w:r>
          </w:p>
        </w:tc>
        <w:tc>
          <w:tcPr>
            <w:tcW w:w="1417" w:type="dxa"/>
            <w:tcBorders>
              <w:top w:val="nil"/>
              <w:left w:val="nil"/>
              <w:bottom w:val="nil"/>
              <w:right w:val="nil"/>
            </w:tcBorders>
            <w:shd w:val="clear" w:color="auto" w:fill="auto"/>
            <w:hideMark/>
          </w:tcPr>
          <w:p w14:paraId="3FC461BB"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36.3%</w:t>
            </w:r>
          </w:p>
        </w:tc>
        <w:tc>
          <w:tcPr>
            <w:tcW w:w="1418" w:type="dxa"/>
            <w:tcBorders>
              <w:top w:val="nil"/>
              <w:left w:val="nil"/>
              <w:bottom w:val="nil"/>
              <w:right w:val="nil"/>
            </w:tcBorders>
            <w:shd w:val="clear" w:color="auto" w:fill="auto"/>
            <w:hideMark/>
          </w:tcPr>
          <w:p w14:paraId="6BE60DDC"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33.03%</w:t>
            </w:r>
          </w:p>
        </w:tc>
        <w:tc>
          <w:tcPr>
            <w:tcW w:w="1417" w:type="dxa"/>
            <w:tcBorders>
              <w:top w:val="nil"/>
              <w:left w:val="nil"/>
              <w:bottom w:val="nil"/>
              <w:right w:val="nil"/>
            </w:tcBorders>
            <w:shd w:val="clear" w:color="auto" w:fill="auto"/>
            <w:hideMark/>
          </w:tcPr>
          <w:p w14:paraId="73AEA356"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29.54%</w:t>
            </w:r>
          </w:p>
        </w:tc>
        <w:tc>
          <w:tcPr>
            <w:tcW w:w="1418" w:type="dxa"/>
            <w:tcBorders>
              <w:top w:val="nil"/>
              <w:left w:val="nil"/>
              <w:bottom w:val="nil"/>
              <w:right w:val="nil"/>
            </w:tcBorders>
            <w:shd w:val="clear" w:color="auto" w:fill="auto"/>
            <w:hideMark/>
          </w:tcPr>
          <w:p w14:paraId="0DBD022C"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25.93%</w:t>
            </w:r>
          </w:p>
        </w:tc>
      </w:tr>
      <w:tr w:rsidR="0055439C" w:rsidRPr="001B255E" w14:paraId="15676C8D" w14:textId="77777777" w:rsidTr="005D64C9">
        <w:trPr>
          <w:trHeight w:val="390"/>
        </w:trPr>
        <w:tc>
          <w:tcPr>
            <w:tcW w:w="2552" w:type="dxa"/>
            <w:tcBorders>
              <w:top w:val="nil"/>
              <w:left w:val="nil"/>
              <w:bottom w:val="nil"/>
              <w:right w:val="nil"/>
            </w:tcBorders>
            <w:shd w:val="clear" w:color="auto" w:fill="auto"/>
            <w:noWrap/>
            <w:vAlign w:val="center"/>
            <w:hideMark/>
          </w:tcPr>
          <w:p w14:paraId="1FC755AE" w14:textId="77777777" w:rsidR="0055439C" w:rsidRPr="001B255E" w:rsidRDefault="0055439C" w:rsidP="00BB28D5">
            <w:pPr>
              <w:spacing w:line="276" w:lineRule="auto"/>
              <w:jc w:val="right"/>
              <w:rPr>
                <w:rFonts w:ascii="Times New Roman" w:hAnsi="Times New Roman" w:cs="Times New Roman"/>
                <w:lang w:val="es-ES"/>
              </w:rPr>
            </w:pPr>
            <w:r w:rsidRPr="001B255E">
              <w:rPr>
                <w:rFonts w:ascii="Times New Roman" w:hAnsi="Times New Roman" w:cs="Times New Roman"/>
                <w:lang w:val="es-ES"/>
              </w:rPr>
              <w:t>Secundaria</w:t>
            </w:r>
          </w:p>
        </w:tc>
        <w:tc>
          <w:tcPr>
            <w:tcW w:w="1418" w:type="dxa"/>
            <w:tcBorders>
              <w:top w:val="nil"/>
              <w:left w:val="nil"/>
              <w:bottom w:val="nil"/>
              <w:right w:val="nil"/>
            </w:tcBorders>
            <w:shd w:val="clear" w:color="auto" w:fill="auto"/>
            <w:hideMark/>
          </w:tcPr>
          <w:p w14:paraId="3D2EB806"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20.52%</w:t>
            </w:r>
          </w:p>
        </w:tc>
        <w:tc>
          <w:tcPr>
            <w:tcW w:w="1417" w:type="dxa"/>
            <w:tcBorders>
              <w:top w:val="nil"/>
              <w:left w:val="nil"/>
              <w:bottom w:val="nil"/>
              <w:right w:val="nil"/>
            </w:tcBorders>
            <w:shd w:val="clear" w:color="auto" w:fill="auto"/>
            <w:hideMark/>
          </w:tcPr>
          <w:p w14:paraId="4456806B"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22.45%</w:t>
            </w:r>
          </w:p>
        </w:tc>
        <w:tc>
          <w:tcPr>
            <w:tcW w:w="1418" w:type="dxa"/>
            <w:tcBorders>
              <w:top w:val="nil"/>
              <w:left w:val="nil"/>
              <w:bottom w:val="nil"/>
              <w:right w:val="nil"/>
            </w:tcBorders>
            <w:shd w:val="clear" w:color="auto" w:fill="auto"/>
            <w:hideMark/>
          </w:tcPr>
          <w:p w14:paraId="4589523A"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30.06%</w:t>
            </w:r>
          </w:p>
        </w:tc>
        <w:tc>
          <w:tcPr>
            <w:tcW w:w="1417" w:type="dxa"/>
            <w:tcBorders>
              <w:top w:val="nil"/>
              <w:left w:val="nil"/>
              <w:bottom w:val="nil"/>
              <w:right w:val="nil"/>
            </w:tcBorders>
            <w:shd w:val="clear" w:color="auto" w:fill="auto"/>
            <w:hideMark/>
          </w:tcPr>
          <w:p w14:paraId="40244E3E"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32.46%</w:t>
            </w:r>
          </w:p>
        </w:tc>
        <w:tc>
          <w:tcPr>
            <w:tcW w:w="1418" w:type="dxa"/>
            <w:tcBorders>
              <w:top w:val="nil"/>
              <w:left w:val="nil"/>
              <w:bottom w:val="nil"/>
              <w:right w:val="nil"/>
            </w:tcBorders>
            <w:shd w:val="clear" w:color="auto" w:fill="auto"/>
            <w:hideMark/>
          </w:tcPr>
          <w:p w14:paraId="4BDA6BD3"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32.32%</w:t>
            </w:r>
          </w:p>
        </w:tc>
      </w:tr>
      <w:tr w:rsidR="0055439C" w:rsidRPr="001B255E" w14:paraId="50A1EC01" w14:textId="77777777" w:rsidTr="005D64C9">
        <w:trPr>
          <w:trHeight w:val="340"/>
        </w:trPr>
        <w:tc>
          <w:tcPr>
            <w:tcW w:w="2552" w:type="dxa"/>
            <w:tcBorders>
              <w:top w:val="nil"/>
              <w:left w:val="nil"/>
              <w:bottom w:val="nil"/>
              <w:right w:val="nil"/>
            </w:tcBorders>
            <w:shd w:val="clear" w:color="auto" w:fill="auto"/>
            <w:noWrap/>
            <w:vAlign w:val="center"/>
            <w:hideMark/>
          </w:tcPr>
          <w:p w14:paraId="3BBC0A1B" w14:textId="77777777" w:rsidR="0055439C" w:rsidRPr="001B255E" w:rsidRDefault="0055439C" w:rsidP="00BB28D5">
            <w:pPr>
              <w:spacing w:line="276" w:lineRule="auto"/>
              <w:jc w:val="right"/>
              <w:rPr>
                <w:rFonts w:ascii="Times New Roman" w:hAnsi="Times New Roman" w:cs="Times New Roman"/>
                <w:lang w:val="es-ES"/>
              </w:rPr>
            </w:pPr>
            <w:r w:rsidRPr="001B255E">
              <w:rPr>
                <w:rFonts w:ascii="Times New Roman" w:hAnsi="Times New Roman" w:cs="Times New Roman"/>
                <w:lang w:val="es-ES"/>
              </w:rPr>
              <w:t>Preparatoria - Técnica</w:t>
            </w:r>
          </w:p>
        </w:tc>
        <w:tc>
          <w:tcPr>
            <w:tcW w:w="1418" w:type="dxa"/>
            <w:tcBorders>
              <w:top w:val="nil"/>
              <w:left w:val="nil"/>
              <w:bottom w:val="nil"/>
              <w:right w:val="nil"/>
            </w:tcBorders>
            <w:shd w:val="clear" w:color="auto" w:fill="auto"/>
            <w:hideMark/>
          </w:tcPr>
          <w:p w14:paraId="37DC8015"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18.6%</w:t>
            </w:r>
          </w:p>
        </w:tc>
        <w:tc>
          <w:tcPr>
            <w:tcW w:w="1417" w:type="dxa"/>
            <w:tcBorders>
              <w:top w:val="nil"/>
              <w:left w:val="nil"/>
              <w:bottom w:val="nil"/>
              <w:right w:val="nil"/>
            </w:tcBorders>
            <w:shd w:val="clear" w:color="auto" w:fill="auto"/>
            <w:hideMark/>
          </w:tcPr>
          <w:p w14:paraId="212A6A0A"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19.83%</w:t>
            </w:r>
          </w:p>
        </w:tc>
        <w:tc>
          <w:tcPr>
            <w:tcW w:w="1418" w:type="dxa"/>
            <w:tcBorders>
              <w:top w:val="nil"/>
              <w:left w:val="nil"/>
              <w:bottom w:val="nil"/>
              <w:right w:val="nil"/>
            </w:tcBorders>
            <w:shd w:val="clear" w:color="auto" w:fill="auto"/>
            <w:hideMark/>
          </w:tcPr>
          <w:p w14:paraId="7332D540"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15.92%</w:t>
            </w:r>
          </w:p>
        </w:tc>
        <w:tc>
          <w:tcPr>
            <w:tcW w:w="1417" w:type="dxa"/>
            <w:tcBorders>
              <w:top w:val="nil"/>
              <w:left w:val="nil"/>
              <w:bottom w:val="nil"/>
              <w:right w:val="nil"/>
            </w:tcBorders>
            <w:shd w:val="clear" w:color="auto" w:fill="auto"/>
            <w:hideMark/>
          </w:tcPr>
          <w:p w14:paraId="002BED5E"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16.74%</w:t>
            </w:r>
          </w:p>
        </w:tc>
        <w:tc>
          <w:tcPr>
            <w:tcW w:w="1418" w:type="dxa"/>
            <w:tcBorders>
              <w:top w:val="nil"/>
              <w:left w:val="nil"/>
              <w:bottom w:val="nil"/>
              <w:right w:val="nil"/>
            </w:tcBorders>
            <w:shd w:val="clear" w:color="auto" w:fill="auto"/>
            <w:hideMark/>
          </w:tcPr>
          <w:p w14:paraId="303DDF07"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19.14%</w:t>
            </w:r>
          </w:p>
        </w:tc>
      </w:tr>
      <w:tr w:rsidR="0055439C" w:rsidRPr="001B255E" w14:paraId="63F25268" w14:textId="77777777" w:rsidTr="005D64C9">
        <w:trPr>
          <w:trHeight w:val="318"/>
        </w:trPr>
        <w:tc>
          <w:tcPr>
            <w:tcW w:w="2552" w:type="dxa"/>
            <w:tcBorders>
              <w:top w:val="nil"/>
              <w:left w:val="nil"/>
              <w:bottom w:val="nil"/>
              <w:right w:val="nil"/>
            </w:tcBorders>
            <w:shd w:val="clear" w:color="auto" w:fill="auto"/>
            <w:noWrap/>
            <w:vAlign w:val="center"/>
            <w:hideMark/>
          </w:tcPr>
          <w:p w14:paraId="6EE7D021" w14:textId="77777777" w:rsidR="0055439C" w:rsidRPr="001B255E" w:rsidRDefault="0055439C" w:rsidP="00BB28D5">
            <w:pPr>
              <w:spacing w:line="276" w:lineRule="auto"/>
              <w:jc w:val="right"/>
              <w:rPr>
                <w:rFonts w:ascii="Times New Roman" w:hAnsi="Times New Roman" w:cs="Times New Roman"/>
                <w:lang w:val="es-ES"/>
              </w:rPr>
            </w:pPr>
            <w:r w:rsidRPr="001B255E">
              <w:rPr>
                <w:rFonts w:ascii="Times New Roman" w:hAnsi="Times New Roman" w:cs="Times New Roman"/>
                <w:lang w:val="es-ES"/>
              </w:rPr>
              <w:t>Profesional o más</w:t>
            </w:r>
          </w:p>
        </w:tc>
        <w:tc>
          <w:tcPr>
            <w:tcW w:w="1418" w:type="dxa"/>
            <w:tcBorders>
              <w:top w:val="nil"/>
              <w:left w:val="nil"/>
              <w:bottom w:val="nil"/>
              <w:right w:val="nil"/>
            </w:tcBorders>
            <w:shd w:val="clear" w:color="auto" w:fill="auto"/>
            <w:hideMark/>
          </w:tcPr>
          <w:p w14:paraId="4E288629"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8.2%</w:t>
            </w:r>
          </w:p>
        </w:tc>
        <w:tc>
          <w:tcPr>
            <w:tcW w:w="1417" w:type="dxa"/>
            <w:tcBorders>
              <w:top w:val="nil"/>
              <w:left w:val="nil"/>
              <w:bottom w:val="nil"/>
              <w:right w:val="nil"/>
            </w:tcBorders>
            <w:shd w:val="clear" w:color="auto" w:fill="auto"/>
            <w:hideMark/>
          </w:tcPr>
          <w:p w14:paraId="03AFBC9F"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11.54%</w:t>
            </w:r>
          </w:p>
        </w:tc>
        <w:tc>
          <w:tcPr>
            <w:tcW w:w="1418" w:type="dxa"/>
            <w:tcBorders>
              <w:top w:val="nil"/>
              <w:left w:val="nil"/>
              <w:bottom w:val="nil"/>
              <w:right w:val="nil"/>
            </w:tcBorders>
            <w:shd w:val="clear" w:color="auto" w:fill="auto"/>
            <w:hideMark/>
          </w:tcPr>
          <w:p w14:paraId="07E3DE8E"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12.69%</w:t>
            </w:r>
          </w:p>
        </w:tc>
        <w:tc>
          <w:tcPr>
            <w:tcW w:w="1417" w:type="dxa"/>
            <w:tcBorders>
              <w:top w:val="nil"/>
              <w:left w:val="nil"/>
              <w:bottom w:val="nil"/>
              <w:right w:val="nil"/>
            </w:tcBorders>
            <w:shd w:val="clear" w:color="auto" w:fill="auto"/>
            <w:hideMark/>
          </w:tcPr>
          <w:p w14:paraId="4BDDA94E"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13.25%</w:t>
            </w:r>
          </w:p>
        </w:tc>
        <w:tc>
          <w:tcPr>
            <w:tcW w:w="1418" w:type="dxa"/>
            <w:tcBorders>
              <w:top w:val="nil"/>
              <w:left w:val="nil"/>
              <w:bottom w:val="nil"/>
              <w:right w:val="nil"/>
            </w:tcBorders>
            <w:shd w:val="clear" w:color="auto" w:fill="auto"/>
            <w:hideMark/>
          </w:tcPr>
          <w:p w14:paraId="11B4E643"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14.82%</w:t>
            </w:r>
          </w:p>
        </w:tc>
      </w:tr>
      <w:tr w:rsidR="0055439C" w:rsidRPr="001B255E" w14:paraId="02D401DF" w14:textId="77777777" w:rsidTr="005D64C9">
        <w:trPr>
          <w:trHeight w:val="410"/>
        </w:trPr>
        <w:tc>
          <w:tcPr>
            <w:tcW w:w="2552" w:type="dxa"/>
            <w:tcBorders>
              <w:top w:val="nil"/>
              <w:left w:val="nil"/>
              <w:bottom w:val="nil"/>
              <w:right w:val="nil"/>
            </w:tcBorders>
            <w:shd w:val="clear" w:color="auto" w:fill="auto"/>
            <w:noWrap/>
            <w:hideMark/>
          </w:tcPr>
          <w:p w14:paraId="62505737" w14:textId="77777777" w:rsidR="0055439C" w:rsidRPr="001B255E" w:rsidRDefault="0055439C" w:rsidP="00BB28D5">
            <w:pPr>
              <w:spacing w:line="276" w:lineRule="auto"/>
              <w:rPr>
                <w:rFonts w:ascii="Times New Roman" w:hAnsi="Times New Roman" w:cs="Times New Roman"/>
                <w:b/>
                <w:bCs/>
                <w:lang w:val="es-ES"/>
              </w:rPr>
            </w:pPr>
            <w:r w:rsidRPr="001B255E">
              <w:rPr>
                <w:rFonts w:ascii="Times New Roman" w:hAnsi="Times New Roman" w:cs="Times New Roman"/>
                <w:b/>
                <w:bCs/>
                <w:lang w:val="es-ES"/>
              </w:rPr>
              <w:t>Lengua indígena</w:t>
            </w:r>
          </w:p>
        </w:tc>
        <w:tc>
          <w:tcPr>
            <w:tcW w:w="1418" w:type="dxa"/>
            <w:tcBorders>
              <w:top w:val="nil"/>
              <w:left w:val="nil"/>
              <w:bottom w:val="nil"/>
              <w:right w:val="nil"/>
            </w:tcBorders>
            <w:shd w:val="clear" w:color="auto" w:fill="auto"/>
            <w:hideMark/>
          </w:tcPr>
          <w:p w14:paraId="3F2EC75A"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10.26%</w:t>
            </w:r>
          </w:p>
        </w:tc>
        <w:tc>
          <w:tcPr>
            <w:tcW w:w="1417" w:type="dxa"/>
            <w:tcBorders>
              <w:top w:val="nil"/>
              <w:left w:val="nil"/>
              <w:bottom w:val="nil"/>
              <w:right w:val="nil"/>
            </w:tcBorders>
            <w:shd w:val="clear" w:color="auto" w:fill="auto"/>
            <w:hideMark/>
          </w:tcPr>
          <w:p w14:paraId="00A29088"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6.14%</w:t>
            </w:r>
          </w:p>
        </w:tc>
        <w:tc>
          <w:tcPr>
            <w:tcW w:w="1418" w:type="dxa"/>
            <w:tcBorders>
              <w:top w:val="nil"/>
              <w:left w:val="nil"/>
              <w:bottom w:val="nil"/>
              <w:right w:val="nil"/>
            </w:tcBorders>
            <w:shd w:val="clear" w:color="auto" w:fill="auto"/>
            <w:hideMark/>
          </w:tcPr>
          <w:p w14:paraId="778F53CC"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6.12%</w:t>
            </w:r>
          </w:p>
        </w:tc>
        <w:tc>
          <w:tcPr>
            <w:tcW w:w="1417" w:type="dxa"/>
            <w:tcBorders>
              <w:top w:val="nil"/>
              <w:left w:val="nil"/>
              <w:bottom w:val="nil"/>
              <w:right w:val="nil"/>
            </w:tcBorders>
            <w:shd w:val="clear" w:color="auto" w:fill="auto"/>
            <w:hideMark/>
          </w:tcPr>
          <w:p w14:paraId="508EA143"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7.85%</w:t>
            </w:r>
          </w:p>
        </w:tc>
        <w:tc>
          <w:tcPr>
            <w:tcW w:w="1418" w:type="dxa"/>
            <w:tcBorders>
              <w:top w:val="nil"/>
              <w:left w:val="nil"/>
              <w:bottom w:val="nil"/>
              <w:right w:val="nil"/>
            </w:tcBorders>
            <w:shd w:val="clear" w:color="auto" w:fill="auto"/>
            <w:hideMark/>
          </w:tcPr>
          <w:p w14:paraId="0ACD58CA"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7.72%</w:t>
            </w:r>
          </w:p>
        </w:tc>
      </w:tr>
      <w:tr w:rsidR="0055439C" w:rsidRPr="001B255E" w14:paraId="286F6F48" w14:textId="77777777" w:rsidTr="005D64C9">
        <w:trPr>
          <w:trHeight w:val="320"/>
        </w:trPr>
        <w:tc>
          <w:tcPr>
            <w:tcW w:w="2552" w:type="dxa"/>
            <w:tcBorders>
              <w:top w:val="nil"/>
              <w:left w:val="nil"/>
              <w:bottom w:val="nil"/>
              <w:right w:val="nil"/>
            </w:tcBorders>
            <w:shd w:val="clear" w:color="auto" w:fill="auto"/>
            <w:noWrap/>
            <w:vAlign w:val="bottom"/>
            <w:hideMark/>
          </w:tcPr>
          <w:p w14:paraId="1A587C3D" w14:textId="77777777" w:rsidR="0055439C" w:rsidRPr="001B255E" w:rsidRDefault="0055439C" w:rsidP="00BB28D5">
            <w:pPr>
              <w:spacing w:line="276" w:lineRule="auto"/>
              <w:rPr>
                <w:rFonts w:ascii="Times New Roman" w:hAnsi="Times New Roman" w:cs="Times New Roman"/>
                <w:b/>
                <w:bCs/>
                <w:lang w:val="es-ES"/>
              </w:rPr>
            </w:pPr>
            <w:r w:rsidRPr="001B255E">
              <w:rPr>
                <w:rFonts w:ascii="Times New Roman" w:hAnsi="Times New Roman" w:cs="Times New Roman"/>
                <w:b/>
                <w:bCs/>
                <w:lang w:val="es-ES"/>
              </w:rPr>
              <w:t xml:space="preserve">Estado Civil </w:t>
            </w:r>
          </w:p>
        </w:tc>
        <w:tc>
          <w:tcPr>
            <w:tcW w:w="1418" w:type="dxa"/>
            <w:tcBorders>
              <w:top w:val="nil"/>
              <w:left w:val="nil"/>
              <w:bottom w:val="nil"/>
              <w:right w:val="nil"/>
            </w:tcBorders>
            <w:shd w:val="clear" w:color="auto" w:fill="auto"/>
            <w:noWrap/>
            <w:hideMark/>
          </w:tcPr>
          <w:p w14:paraId="4FA2FACA" w14:textId="77777777" w:rsidR="0055439C" w:rsidRPr="001B255E" w:rsidRDefault="0055439C" w:rsidP="00BB28D5">
            <w:pPr>
              <w:spacing w:line="276" w:lineRule="auto"/>
              <w:rPr>
                <w:rFonts w:ascii="Times New Roman" w:hAnsi="Times New Roman" w:cs="Times New Roman"/>
                <w:b/>
                <w:bCs/>
                <w:lang w:val="es-ES"/>
              </w:rPr>
            </w:pPr>
          </w:p>
        </w:tc>
        <w:tc>
          <w:tcPr>
            <w:tcW w:w="1417" w:type="dxa"/>
            <w:tcBorders>
              <w:top w:val="nil"/>
              <w:left w:val="nil"/>
              <w:bottom w:val="nil"/>
              <w:right w:val="nil"/>
            </w:tcBorders>
            <w:shd w:val="clear" w:color="auto" w:fill="auto"/>
            <w:hideMark/>
          </w:tcPr>
          <w:p w14:paraId="3A7C04EE" w14:textId="77777777" w:rsidR="0055439C" w:rsidRPr="001B255E" w:rsidRDefault="0055439C" w:rsidP="00BB28D5">
            <w:pPr>
              <w:spacing w:line="276" w:lineRule="auto"/>
              <w:rPr>
                <w:rFonts w:ascii="Times New Roman" w:hAnsi="Times New Roman" w:cs="Times New Roman"/>
                <w:lang w:val="es-ES"/>
              </w:rPr>
            </w:pPr>
          </w:p>
        </w:tc>
        <w:tc>
          <w:tcPr>
            <w:tcW w:w="1418" w:type="dxa"/>
            <w:tcBorders>
              <w:top w:val="nil"/>
              <w:left w:val="nil"/>
              <w:bottom w:val="nil"/>
              <w:right w:val="nil"/>
            </w:tcBorders>
            <w:shd w:val="clear" w:color="auto" w:fill="auto"/>
            <w:hideMark/>
          </w:tcPr>
          <w:p w14:paraId="42D5E75E" w14:textId="77777777" w:rsidR="0055439C" w:rsidRPr="001B255E" w:rsidRDefault="0055439C" w:rsidP="00BB28D5">
            <w:pPr>
              <w:spacing w:line="276" w:lineRule="auto"/>
              <w:rPr>
                <w:rFonts w:ascii="Times New Roman" w:hAnsi="Times New Roman" w:cs="Times New Roman"/>
                <w:lang w:val="es-ES"/>
              </w:rPr>
            </w:pPr>
          </w:p>
        </w:tc>
        <w:tc>
          <w:tcPr>
            <w:tcW w:w="1417" w:type="dxa"/>
            <w:tcBorders>
              <w:top w:val="nil"/>
              <w:left w:val="nil"/>
              <w:bottom w:val="nil"/>
              <w:right w:val="nil"/>
            </w:tcBorders>
            <w:shd w:val="clear" w:color="auto" w:fill="auto"/>
            <w:hideMark/>
          </w:tcPr>
          <w:p w14:paraId="2319D0E0" w14:textId="77777777" w:rsidR="0055439C" w:rsidRPr="001B255E" w:rsidRDefault="0055439C" w:rsidP="00BB28D5">
            <w:pPr>
              <w:spacing w:line="276" w:lineRule="auto"/>
              <w:rPr>
                <w:rFonts w:ascii="Times New Roman" w:hAnsi="Times New Roman" w:cs="Times New Roman"/>
                <w:lang w:val="es-ES"/>
              </w:rPr>
            </w:pPr>
          </w:p>
        </w:tc>
        <w:tc>
          <w:tcPr>
            <w:tcW w:w="1418" w:type="dxa"/>
            <w:tcBorders>
              <w:top w:val="nil"/>
              <w:left w:val="nil"/>
              <w:bottom w:val="nil"/>
              <w:right w:val="nil"/>
            </w:tcBorders>
            <w:shd w:val="clear" w:color="auto" w:fill="auto"/>
            <w:hideMark/>
          </w:tcPr>
          <w:p w14:paraId="306EDF0B" w14:textId="77777777" w:rsidR="0055439C" w:rsidRPr="001B255E" w:rsidRDefault="0055439C" w:rsidP="00BB28D5">
            <w:pPr>
              <w:spacing w:line="276" w:lineRule="auto"/>
              <w:rPr>
                <w:rFonts w:ascii="Times New Roman" w:hAnsi="Times New Roman" w:cs="Times New Roman"/>
                <w:lang w:val="es-ES"/>
              </w:rPr>
            </w:pPr>
          </w:p>
        </w:tc>
      </w:tr>
      <w:tr w:rsidR="0055439C" w:rsidRPr="001B255E" w14:paraId="3E7AA608" w14:textId="77777777" w:rsidTr="005D64C9">
        <w:trPr>
          <w:trHeight w:val="208"/>
        </w:trPr>
        <w:tc>
          <w:tcPr>
            <w:tcW w:w="2552" w:type="dxa"/>
            <w:tcBorders>
              <w:top w:val="nil"/>
              <w:left w:val="nil"/>
              <w:bottom w:val="nil"/>
              <w:right w:val="nil"/>
            </w:tcBorders>
            <w:shd w:val="clear" w:color="auto" w:fill="auto"/>
            <w:noWrap/>
            <w:vAlign w:val="center"/>
            <w:hideMark/>
          </w:tcPr>
          <w:p w14:paraId="560CDF2B" w14:textId="77777777" w:rsidR="0055439C" w:rsidRPr="001B255E" w:rsidRDefault="0055439C" w:rsidP="00BB28D5">
            <w:pPr>
              <w:spacing w:line="276" w:lineRule="auto"/>
              <w:jc w:val="right"/>
              <w:rPr>
                <w:rFonts w:ascii="Times New Roman" w:hAnsi="Times New Roman" w:cs="Times New Roman"/>
                <w:lang w:val="es-ES"/>
              </w:rPr>
            </w:pPr>
            <w:r w:rsidRPr="001B255E">
              <w:rPr>
                <w:rFonts w:ascii="Times New Roman" w:hAnsi="Times New Roman" w:cs="Times New Roman"/>
                <w:lang w:val="es-ES"/>
              </w:rPr>
              <w:t>Casada</w:t>
            </w:r>
          </w:p>
        </w:tc>
        <w:tc>
          <w:tcPr>
            <w:tcW w:w="1418" w:type="dxa"/>
            <w:tcBorders>
              <w:top w:val="nil"/>
              <w:left w:val="nil"/>
              <w:bottom w:val="nil"/>
              <w:right w:val="nil"/>
            </w:tcBorders>
            <w:shd w:val="clear" w:color="auto" w:fill="auto"/>
            <w:hideMark/>
          </w:tcPr>
          <w:p w14:paraId="46DA4F6F"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81.79%</w:t>
            </w:r>
          </w:p>
        </w:tc>
        <w:tc>
          <w:tcPr>
            <w:tcW w:w="1417" w:type="dxa"/>
            <w:tcBorders>
              <w:top w:val="nil"/>
              <w:left w:val="nil"/>
              <w:bottom w:val="nil"/>
              <w:right w:val="nil"/>
            </w:tcBorders>
            <w:shd w:val="clear" w:color="auto" w:fill="auto"/>
            <w:hideMark/>
          </w:tcPr>
          <w:p w14:paraId="402634DC"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66.81%</w:t>
            </w:r>
          </w:p>
        </w:tc>
        <w:tc>
          <w:tcPr>
            <w:tcW w:w="1418" w:type="dxa"/>
            <w:tcBorders>
              <w:top w:val="nil"/>
              <w:left w:val="nil"/>
              <w:bottom w:val="nil"/>
              <w:right w:val="nil"/>
            </w:tcBorders>
            <w:shd w:val="clear" w:color="auto" w:fill="auto"/>
            <w:hideMark/>
          </w:tcPr>
          <w:p w14:paraId="14C6A61B"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57.53%</w:t>
            </w:r>
          </w:p>
        </w:tc>
        <w:tc>
          <w:tcPr>
            <w:tcW w:w="1417" w:type="dxa"/>
            <w:tcBorders>
              <w:top w:val="nil"/>
              <w:left w:val="nil"/>
              <w:bottom w:val="nil"/>
              <w:right w:val="nil"/>
            </w:tcBorders>
            <w:shd w:val="clear" w:color="auto" w:fill="auto"/>
            <w:hideMark/>
          </w:tcPr>
          <w:p w14:paraId="23DF068B"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55.65%</w:t>
            </w:r>
          </w:p>
        </w:tc>
        <w:tc>
          <w:tcPr>
            <w:tcW w:w="1418" w:type="dxa"/>
            <w:tcBorders>
              <w:top w:val="nil"/>
              <w:left w:val="nil"/>
              <w:bottom w:val="nil"/>
              <w:right w:val="nil"/>
            </w:tcBorders>
            <w:shd w:val="clear" w:color="auto" w:fill="auto"/>
            <w:hideMark/>
          </w:tcPr>
          <w:p w14:paraId="3E0AC6D5"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49.59%</w:t>
            </w:r>
          </w:p>
        </w:tc>
      </w:tr>
      <w:tr w:rsidR="0055439C" w:rsidRPr="001B255E" w14:paraId="369F2EE1" w14:textId="77777777" w:rsidTr="005D64C9">
        <w:trPr>
          <w:trHeight w:val="172"/>
        </w:trPr>
        <w:tc>
          <w:tcPr>
            <w:tcW w:w="2552" w:type="dxa"/>
            <w:tcBorders>
              <w:top w:val="nil"/>
              <w:left w:val="nil"/>
              <w:bottom w:val="nil"/>
              <w:right w:val="nil"/>
            </w:tcBorders>
            <w:shd w:val="clear" w:color="auto" w:fill="auto"/>
            <w:noWrap/>
            <w:vAlign w:val="center"/>
            <w:hideMark/>
          </w:tcPr>
          <w:p w14:paraId="024053C8" w14:textId="77777777" w:rsidR="0055439C" w:rsidRPr="001B255E" w:rsidRDefault="0055439C" w:rsidP="00BB28D5">
            <w:pPr>
              <w:spacing w:line="276" w:lineRule="auto"/>
              <w:jc w:val="right"/>
              <w:rPr>
                <w:rFonts w:ascii="Times New Roman" w:hAnsi="Times New Roman" w:cs="Times New Roman"/>
                <w:lang w:val="es-ES"/>
              </w:rPr>
            </w:pPr>
            <w:r w:rsidRPr="001B255E">
              <w:rPr>
                <w:rFonts w:ascii="Times New Roman" w:hAnsi="Times New Roman" w:cs="Times New Roman"/>
                <w:lang w:val="es-ES"/>
              </w:rPr>
              <w:t>Unión libre</w:t>
            </w:r>
          </w:p>
        </w:tc>
        <w:tc>
          <w:tcPr>
            <w:tcW w:w="1418" w:type="dxa"/>
            <w:tcBorders>
              <w:top w:val="nil"/>
              <w:left w:val="nil"/>
              <w:bottom w:val="nil"/>
              <w:right w:val="nil"/>
            </w:tcBorders>
            <w:shd w:val="clear" w:color="auto" w:fill="auto"/>
            <w:hideMark/>
          </w:tcPr>
          <w:p w14:paraId="78DACF15"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18.21%</w:t>
            </w:r>
          </w:p>
        </w:tc>
        <w:tc>
          <w:tcPr>
            <w:tcW w:w="1417" w:type="dxa"/>
            <w:tcBorders>
              <w:top w:val="nil"/>
              <w:left w:val="nil"/>
              <w:bottom w:val="nil"/>
              <w:right w:val="nil"/>
            </w:tcBorders>
            <w:shd w:val="clear" w:color="auto" w:fill="auto"/>
            <w:hideMark/>
          </w:tcPr>
          <w:p w14:paraId="7D475802"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17.25%</w:t>
            </w:r>
          </w:p>
        </w:tc>
        <w:tc>
          <w:tcPr>
            <w:tcW w:w="1418" w:type="dxa"/>
            <w:tcBorders>
              <w:top w:val="nil"/>
              <w:left w:val="nil"/>
              <w:bottom w:val="nil"/>
              <w:right w:val="nil"/>
            </w:tcBorders>
            <w:shd w:val="clear" w:color="auto" w:fill="auto"/>
            <w:hideMark/>
          </w:tcPr>
          <w:p w14:paraId="35082D8D"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18.68%</w:t>
            </w:r>
          </w:p>
        </w:tc>
        <w:tc>
          <w:tcPr>
            <w:tcW w:w="1417" w:type="dxa"/>
            <w:tcBorders>
              <w:top w:val="nil"/>
              <w:left w:val="nil"/>
              <w:bottom w:val="nil"/>
              <w:right w:val="nil"/>
            </w:tcBorders>
            <w:shd w:val="clear" w:color="auto" w:fill="auto"/>
            <w:hideMark/>
          </w:tcPr>
          <w:p w14:paraId="15C8588F"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23.29%</w:t>
            </w:r>
          </w:p>
        </w:tc>
        <w:tc>
          <w:tcPr>
            <w:tcW w:w="1418" w:type="dxa"/>
            <w:tcBorders>
              <w:top w:val="nil"/>
              <w:left w:val="nil"/>
              <w:bottom w:val="nil"/>
              <w:right w:val="nil"/>
            </w:tcBorders>
            <w:shd w:val="clear" w:color="auto" w:fill="auto"/>
            <w:hideMark/>
          </w:tcPr>
          <w:p w14:paraId="41FA33BA"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26.09%</w:t>
            </w:r>
          </w:p>
        </w:tc>
      </w:tr>
      <w:tr w:rsidR="0055439C" w:rsidRPr="001B255E" w14:paraId="630CCD03" w14:textId="77777777" w:rsidTr="005D64C9">
        <w:trPr>
          <w:trHeight w:val="136"/>
        </w:trPr>
        <w:tc>
          <w:tcPr>
            <w:tcW w:w="2552" w:type="dxa"/>
            <w:tcBorders>
              <w:top w:val="nil"/>
              <w:left w:val="nil"/>
              <w:bottom w:val="nil"/>
              <w:right w:val="nil"/>
            </w:tcBorders>
            <w:shd w:val="clear" w:color="auto" w:fill="auto"/>
            <w:noWrap/>
            <w:vAlign w:val="center"/>
            <w:hideMark/>
          </w:tcPr>
          <w:p w14:paraId="13D62C15" w14:textId="77777777" w:rsidR="0055439C" w:rsidRPr="001B255E" w:rsidRDefault="0055439C" w:rsidP="00BB28D5">
            <w:pPr>
              <w:spacing w:line="276" w:lineRule="auto"/>
              <w:jc w:val="right"/>
              <w:rPr>
                <w:rFonts w:ascii="Times New Roman" w:hAnsi="Times New Roman" w:cs="Times New Roman"/>
                <w:lang w:val="es-ES"/>
              </w:rPr>
            </w:pPr>
            <w:r w:rsidRPr="001B255E">
              <w:rPr>
                <w:rFonts w:ascii="Times New Roman" w:hAnsi="Times New Roman" w:cs="Times New Roman"/>
                <w:lang w:val="es-ES"/>
              </w:rPr>
              <w:t>Separada / divorciada</w:t>
            </w:r>
          </w:p>
        </w:tc>
        <w:tc>
          <w:tcPr>
            <w:tcW w:w="1418" w:type="dxa"/>
            <w:tcBorders>
              <w:top w:val="nil"/>
              <w:left w:val="nil"/>
              <w:bottom w:val="nil"/>
              <w:right w:val="nil"/>
            </w:tcBorders>
            <w:shd w:val="clear" w:color="auto" w:fill="auto"/>
            <w:hideMark/>
          </w:tcPr>
          <w:p w14:paraId="1A65D9E7"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N/A</w:t>
            </w:r>
          </w:p>
        </w:tc>
        <w:tc>
          <w:tcPr>
            <w:tcW w:w="1417" w:type="dxa"/>
            <w:tcBorders>
              <w:top w:val="nil"/>
              <w:left w:val="nil"/>
              <w:bottom w:val="nil"/>
              <w:right w:val="nil"/>
            </w:tcBorders>
            <w:shd w:val="clear" w:color="auto" w:fill="auto"/>
            <w:hideMark/>
          </w:tcPr>
          <w:p w14:paraId="50653634"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8.19%</w:t>
            </w:r>
          </w:p>
        </w:tc>
        <w:tc>
          <w:tcPr>
            <w:tcW w:w="1418" w:type="dxa"/>
            <w:tcBorders>
              <w:top w:val="nil"/>
              <w:left w:val="nil"/>
              <w:bottom w:val="nil"/>
              <w:right w:val="nil"/>
            </w:tcBorders>
            <w:shd w:val="clear" w:color="auto" w:fill="auto"/>
            <w:hideMark/>
          </w:tcPr>
          <w:p w14:paraId="55DD4713"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14.15%</w:t>
            </w:r>
          </w:p>
        </w:tc>
        <w:tc>
          <w:tcPr>
            <w:tcW w:w="1417" w:type="dxa"/>
            <w:tcBorders>
              <w:top w:val="nil"/>
              <w:left w:val="nil"/>
              <w:bottom w:val="nil"/>
              <w:right w:val="nil"/>
            </w:tcBorders>
            <w:shd w:val="clear" w:color="auto" w:fill="auto"/>
            <w:hideMark/>
          </w:tcPr>
          <w:p w14:paraId="24FC8A1B"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12.01%</w:t>
            </w:r>
          </w:p>
        </w:tc>
        <w:tc>
          <w:tcPr>
            <w:tcW w:w="1418" w:type="dxa"/>
            <w:tcBorders>
              <w:top w:val="nil"/>
              <w:left w:val="nil"/>
              <w:bottom w:val="nil"/>
              <w:right w:val="nil"/>
            </w:tcBorders>
            <w:shd w:val="clear" w:color="auto" w:fill="auto"/>
            <w:hideMark/>
          </w:tcPr>
          <w:p w14:paraId="074AFE5C"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13.77%</w:t>
            </w:r>
          </w:p>
        </w:tc>
      </w:tr>
      <w:tr w:rsidR="0055439C" w:rsidRPr="001B255E" w14:paraId="486834D6" w14:textId="77777777" w:rsidTr="005D64C9">
        <w:trPr>
          <w:trHeight w:val="101"/>
        </w:trPr>
        <w:tc>
          <w:tcPr>
            <w:tcW w:w="2552" w:type="dxa"/>
            <w:tcBorders>
              <w:top w:val="nil"/>
              <w:left w:val="nil"/>
              <w:bottom w:val="nil"/>
              <w:right w:val="nil"/>
            </w:tcBorders>
            <w:shd w:val="clear" w:color="auto" w:fill="auto"/>
            <w:noWrap/>
            <w:vAlign w:val="center"/>
            <w:hideMark/>
          </w:tcPr>
          <w:p w14:paraId="7D21D1C4" w14:textId="77777777" w:rsidR="0055439C" w:rsidRPr="001B255E" w:rsidRDefault="0055439C" w:rsidP="00BB28D5">
            <w:pPr>
              <w:spacing w:line="276" w:lineRule="auto"/>
              <w:jc w:val="right"/>
              <w:rPr>
                <w:rFonts w:ascii="Times New Roman" w:hAnsi="Times New Roman" w:cs="Times New Roman"/>
                <w:lang w:val="es-ES"/>
              </w:rPr>
            </w:pPr>
            <w:r w:rsidRPr="001B255E">
              <w:rPr>
                <w:rFonts w:ascii="Times New Roman" w:hAnsi="Times New Roman" w:cs="Times New Roman"/>
                <w:lang w:val="es-ES"/>
              </w:rPr>
              <w:t>Viuda</w:t>
            </w:r>
          </w:p>
        </w:tc>
        <w:tc>
          <w:tcPr>
            <w:tcW w:w="1418" w:type="dxa"/>
            <w:tcBorders>
              <w:top w:val="nil"/>
              <w:left w:val="nil"/>
              <w:bottom w:val="nil"/>
              <w:right w:val="nil"/>
            </w:tcBorders>
            <w:shd w:val="clear" w:color="auto" w:fill="auto"/>
            <w:hideMark/>
          </w:tcPr>
          <w:p w14:paraId="157938B4"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N/A</w:t>
            </w:r>
          </w:p>
        </w:tc>
        <w:tc>
          <w:tcPr>
            <w:tcW w:w="1417" w:type="dxa"/>
            <w:tcBorders>
              <w:top w:val="nil"/>
              <w:left w:val="nil"/>
              <w:bottom w:val="nil"/>
              <w:right w:val="nil"/>
            </w:tcBorders>
            <w:shd w:val="clear" w:color="auto" w:fill="auto"/>
            <w:hideMark/>
          </w:tcPr>
          <w:p w14:paraId="66810577"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7.76%</w:t>
            </w:r>
          </w:p>
        </w:tc>
        <w:tc>
          <w:tcPr>
            <w:tcW w:w="1418" w:type="dxa"/>
            <w:tcBorders>
              <w:top w:val="nil"/>
              <w:left w:val="nil"/>
              <w:bottom w:val="nil"/>
              <w:right w:val="nil"/>
            </w:tcBorders>
            <w:shd w:val="clear" w:color="auto" w:fill="auto"/>
            <w:hideMark/>
          </w:tcPr>
          <w:p w14:paraId="7EBB8948"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9.63%</w:t>
            </w:r>
          </w:p>
        </w:tc>
        <w:tc>
          <w:tcPr>
            <w:tcW w:w="1417" w:type="dxa"/>
            <w:tcBorders>
              <w:top w:val="nil"/>
              <w:left w:val="nil"/>
              <w:bottom w:val="nil"/>
              <w:right w:val="nil"/>
            </w:tcBorders>
            <w:shd w:val="clear" w:color="auto" w:fill="auto"/>
            <w:hideMark/>
          </w:tcPr>
          <w:p w14:paraId="7B8E944D"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9.05%</w:t>
            </w:r>
          </w:p>
        </w:tc>
        <w:tc>
          <w:tcPr>
            <w:tcW w:w="1418" w:type="dxa"/>
            <w:tcBorders>
              <w:top w:val="nil"/>
              <w:left w:val="nil"/>
              <w:bottom w:val="nil"/>
              <w:right w:val="nil"/>
            </w:tcBorders>
            <w:shd w:val="clear" w:color="auto" w:fill="auto"/>
            <w:hideMark/>
          </w:tcPr>
          <w:p w14:paraId="27DC45A3"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10.55%</w:t>
            </w:r>
          </w:p>
        </w:tc>
      </w:tr>
      <w:tr w:rsidR="0055439C" w:rsidRPr="001B255E" w14:paraId="622AA896" w14:textId="77777777" w:rsidTr="005D64C9">
        <w:trPr>
          <w:trHeight w:val="206"/>
        </w:trPr>
        <w:tc>
          <w:tcPr>
            <w:tcW w:w="2552" w:type="dxa"/>
            <w:tcBorders>
              <w:top w:val="nil"/>
              <w:left w:val="nil"/>
              <w:bottom w:val="nil"/>
              <w:right w:val="nil"/>
            </w:tcBorders>
            <w:shd w:val="clear" w:color="auto" w:fill="auto"/>
            <w:noWrap/>
            <w:hideMark/>
          </w:tcPr>
          <w:p w14:paraId="60BFDF8A" w14:textId="77777777" w:rsidR="0055439C" w:rsidRPr="001B255E" w:rsidRDefault="0055439C" w:rsidP="00BB28D5">
            <w:pPr>
              <w:spacing w:line="276" w:lineRule="auto"/>
              <w:rPr>
                <w:rFonts w:ascii="Times New Roman" w:hAnsi="Times New Roman" w:cs="Times New Roman"/>
                <w:b/>
                <w:bCs/>
                <w:lang w:val="es-ES"/>
              </w:rPr>
            </w:pPr>
            <w:r w:rsidRPr="001B255E">
              <w:rPr>
                <w:rFonts w:ascii="Times New Roman" w:hAnsi="Times New Roman" w:cs="Times New Roman"/>
                <w:b/>
                <w:bCs/>
                <w:lang w:val="es-ES"/>
              </w:rPr>
              <w:t xml:space="preserve">Vive con su pareja </w:t>
            </w:r>
          </w:p>
        </w:tc>
        <w:tc>
          <w:tcPr>
            <w:tcW w:w="1418" w:type="dxa"/>
            <w:tcBorders>
              <w:top w:val="nil"/>
              <w:left w:val="nil"/>
              <w:bottom w:val="nil"/>
              <w:right w:val="nil"/>
            </w:tcBorders>
            <w:shd w:val="clear" w:color="auto" w:fill="auto"/>
            <w:hideMark/>
          </w:tcPr>
          <w:p w14:paraId="3BEF9D41"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100%</w:t>
            </w:r>
          </w:p>
        </w:tc>
        <w:tc>
          <w:tcPr>
            <w:tcW w:w="1417" w:type="dxa"/>
            <w:tcBorders>
              <w:top w:val="nil"/>
              <w:left w:val="nil"/>
              <w:bottom w:val="nil"/>
              <w:right w:val="nil"/>
            </w:tcBorders>
            <w:shd w:val="clear" w:color="auto" w:fill="auto"/>
            <w:hideMark/>
          </w:tcPr>
          <w:p w14:paraId="7270A492"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80.95%</w:t>
            </w:r>
          </w:p>
        </w:tc>
        <w:tc>
          <w:tcPr>
            <w:tcW w:w="1418" w:type="dxa"/>
            <w:tcBorders>
              <w:top w:val="nil"/>
              <w:left w:val="nil"/>
              <w:bottom w:val="nil"/>
              <w:right w:val="nil"/>
            </w:tcBorders>
            <w:shd w:val="clear" w:color="auto" w:fill="auto"/>
            <w:hideMark/>
          </w:tcPr>
          <w:p w14:paraId="66666CB3"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76.21%</w:t>
            </w:r>
          </w:p>
        </w:tc>
        <w:tc>
          <w:tcPr>
            <w:tcW w:w="1417" w:type="dxa"/>
            <w:tcBorders>
              <w:top w:val="nil"/>
              <w:left w:val="nil"/>
              <w:bottom w:val="nil"/>
              <w:right w:val="nil"/>
            </w:tcBorders>
            <w:shd w:val="clear" w:color="auto" w:fill="auto"/>
            <w:hideMark/>
          </w:tcPr>
          <w:p w14:paraId="0264EC04"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76.53%</w:t>
            </w:r>
          </w:p>
        </w:tc>
        <w:tc>
          <w:tcPr>
            <w:tcW w:w="1418" w:type="dxa"/>
            <w:tcBorders>
              <w:top w:val="nil"/>
              <w:left w:val="nil"/>
              <w:bottom w:val="nil"/>
              <w:right w:val="nil"/>
            </w:tcBorders>
            <w:shd w:val="clear" w:color="auto" w:fill="auto"/>
            <w:hideMark/>
          </w:tcPr>
          <w:p w14:paraId="74BF18E3"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77.78%</w:t>
            </w:r>
          </w:p>
        </w:tc>
      </w:tr>
      <w:tr w:rsidR="0055439C" w:rsidRPr="001B255E" w14:paraId="32338830" w14:textId="77777777" w:rsidTr="005D64C9">
        <w:trPr>
          <w:trHeight w:val="320"/>
        </w:trPr>
        <w:tc>
          <w:tcPr>
            <w:tcW w:w="2552" w:type="dxa"/>
            <w:tcBorders>
              <w:top w:val="nil"/>
              <w:left w:val="nil"/>
              <w:bottom w:val="nil"/>
              <w:right w:val="nil"/>
            </w:tcBorders>
            <w:shd w:val="clear" w:color="auto" w:fill="auto"/>
            <w:noWrap/>
            <w:vAlign w:val="bottom"/>
            <w:hideMark/>
          </w:tcPr>
          <w:p w14:paraId="19927775" w14:textId="77777777" w:rsidR="0055439C" w:rsidRPr="001B255E" w:rsidRDefault="0055439C" w:rsidP="00BB28D5">
            <w:pPr>
              <w:spacing w:line="276" w:lineRule="auto"/>
              <w:rPr>
                <w:rFonts w:ascii="Times New Roman" w:hAnsi="Times New Roman" w:cs="Times New Roman"/>
                <w:b/>
                <w:bCs/>
                <w:lang w:val="es-ES"/>
              </w:rPr>
            </w:pPr>
            <w:r w:rsidRPr="001B255E">
              <w:rPr>
                <w:rFonts w:ascii="Times New Roman" w:hAnsi="Times New Roman" w:cs="Times New Roman"/>
                <w:b/>
                <w:bCs/>
                <w:lang w:val="es-ES"/>
              </w:rPr>
              <w:t>La semana pasada:</w:t>
            </w:r>
          </w:p>
        </w:tc>
        <w:tc>
          <w:tcPr>
            <w:tcW w:w="1418" w:type="dxa"/>
            <w:tcBorders>
              <w:top w:val="nil"/>
              <w:left w:val="nil"/>
              <w:bottom w:val="nil"/>
              <w:right w:val="nil"/>
            </w:tcBorders>
            <w:shd w:val="clear" w:color="auto" w:fill="auto"/>
            <w:hideMark/>
          </w:tcPr>
          <w:p w14:paraId="22FD8BBD" w14:textId="77777777" w:rsidR="0055439C" w:rsidRPr="001B255E" w:rsidRDefault="0055439C" w:rsidP="00BB28D5">
            <w:pPr>
              <w:spacing w:line="276" w:lineRule="auto"/>
              <w:rPr>
                <w:rFonts w:ascii="Times New Roman" w:hAnsi="Times New Roman" w:cs="Times New Roman"/>
                <w:b/>
                <w:bCs/>
                <w:lang w:val="es-ES"/>
              </w:rPr>
            </w:pPr>
          </w:p>
        </w:tc>
        <w:tc>
          <w:tcPr>
            <w:tcW w:w="1417" w:type="dxa"/>
            <w:tcBorders>
              <w:top w:val="nil"/>
              <w:left w:val="nil"/>
              <w:bottom w:val="nil"/>
              <w:right w:val="nil"/>
            </w:tcBorders>
            <w:shd w:val="clear" w:color="auto" w:fill="auto"/>
            <w:hideMark/>
          </w:tcPr>
          <w:p w14:paraId="73E68908" w14:textId="77777777" w:rsidR="0055439C" w:rsidRPr="001B255E" w:rsidRDefault="0055439C" w:rsidP="00BB28D5">
            <w:pPr>
              <w:spacing w:line="276" w:lineRule="auto"/>
              <w:rPr>
                <w:rFonts w:ascii="Times New Roman" w:hAnsi="Times New Roman" w:cs="Times New Roman"/>
                <w:lang w:val="es-ES"/>
              </w:rPr>
            </w:pPr>
          </w:p>
        </w:tc>
        <w:tc>
          <w:tcPr>
            <w:tcW w:w="1418" w:type="dxa"/>
            <w:tcBorders>
              <w:top w:val="nil"/>
              <w:left w:val="nil"/>
              <w:bottom w:val="nil"/>
              <w:right w:val="nil"/>
            </w:tcBorders>
            <w:shd w:val="clear" w:color="auto" w:fill="auto"/>
            <w:hideMark/>
          </w:tcPr>
          <w:p w14:paraId="6E23DAA9" w14:textId="77777777" w:rsidR="0055439C" w:rsidRPr="001B255E" w:rsidRDefault="0055439C" w:rsidP="00BB28D5">
            <w:pPr>
              <w:spacing w:line="276" w:lineRule="auto"/>
              <w:rPr>
                <w:rFonts w:ascii="Times New Roman" w:hAnsi="Times New Roman" w:cs="Times New Roman"/>
                <w:lang w:val="es-ES"/>
              </w:rPr>
            </w:pPr>
          </w:p>
        </w:tc>
        <w:tc>
          <w:tcPr>
            <w:tcW w:w="1417" w:type="dxa"/>
            <w:tcBorders>
              <w:top w:val="nil"/>
              <w:left w:val="nil"/>
              <w:bottom w:val="nil"/>
              <w:right w:val="nil"/>
            </w:tcBorders>
            <w:shd w:val="clear" w:color="auto" w:fill="auto"/>
            <w:hideMark/>
          </w:tcPr>
          <w:p w14:paraId="70886ED1" w14:textId="77777777" w:rsidR="0055439C" w:rsidRPr="001B255E" w:rsidRDefault="0055439C" w:rsidP="00BB28D5">
            <w:pPr>
              <w:spacing w:line="276" w:lineRule="auto"/>
              <w:rPr>
                <w:rFonts w:ascii="Times New Roman" w:hAnsi="Times New Roman" w:cs="Times New Roman"/>
                <w:lang w:val="es-ES"/>
              </w:rPr>
            </w:pPr>
          </w:p>
        </w:tc>
        <w:tc>
          <w:tcPr>
            <w:tcW w:w="1418" w:type="dxa"/>
            <w:tcBorders>
              <w:top w:val="nil"/>
              <w:left w:val="nil"/>
              <w:bottom w:val="nil"/>
              <w:right w:val="nil"/>
            </w:tcBorders>
            <w:shd w:val="clear" w:color="auto" w:fill="auto"/>
            <w:hideMark/>
          </w:tcPr>
          <w:p w14:paraId="3D1037A5" w14:textId="77777777" w:rsidR="0055439C" w:rsidRPr="001B255E" w:rsidRDefault="0055439C" w:rsidP="00BB28D5">
            <w:pPr>
              <w:spacing w:line="276" w:lineRule="auto"/>
              <w:rPr>
                <w:rFonts w:ascii="Times New Roman" w:hAnsi="Times New Roman" w:cs="Times New Roman"/>
                <w:lang w:val="es-ES"/>
              </w:rPr>
            </w:pPr>
          </w:p>
        </w:tc>
      </w:tr>
      <w:tr w:rsidR="0055439C" w:rsidRPr="001B255E" w14:paraId="067801F4" w14:textId="77777777" w:rsidTr="005D64C9">
        <w:trPr>
          <w:trHeight w:val="274"/>
        </w:trPr>
        <w:tc>
          <w:tcPr>
            <w:tcW w:w="2552" w:type="dxa"/>
            <w:tcBorders>
              <w:top w:val="nil"/>
              <w:left w:val="nil"/>
              <w:bottom w:val="nil"/>
              <w:right w:val="nil"/>
            </w:tcBorders>
            <w:shd w:val="clear" w:color="auto" w:fill="auto"/>
            <w:noWrap/>
            <w:vAlign w:val="center"/>
            <w:hideMark/>
          </w:tcPr>
          <w:p w14:paraId="7DFC6BB5" w14:textId="77777777" w:rsidR="0055439C" w:rsidRPr="001B255E" w:rsidRDefault="0055439C" w:rsidP="00BB28D5">
            <w:pPr>
              <w:spacing w:line="276" w:lineRule="auto"/>
              <w:jc w:val="right"/>
              <w:rPr>
                <w:rFonts w:ascii="Times New Roman" w:hAnsi="Times New Roman" w:cs="Times New Roman"/>
                <w:lang w:val="es-ES"/>
              </w:rPr>
            </w:pPr>
            <w:r w:rsidRPr="001B255E">
              <w:rPr>
                <w:rFonts w:ascii="Times New Roman" w:hAnsi="Times New Roman" w:cs="Times New Roman"/>
                <w:lang w:val="es-ES"/>
              </w:rPr>
              <w:t>Trabajó</w:t>
            </w:r>
          </w:p>
        </w:tc>
        <w:tc>
          <w:tcPr>
            <w:tcW w:w="1418" w:type="dxa"/>
            <w:tcBorders>
              <w:top w:val="nil"/>
              <w:left w:val="nil"/>
              <w:bottom w:val="nil"/>
              <w:right w:val="nil"/>
            </w:tcBorders>
            <w:shd w:val="clear" w:color="auto" w:fill="auto"/>
            <w:hideMark/>
          </w:tcPr>
          <w:p w14:paraId="57BCE987"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36.86%</w:t>
            </w:r>
          </w:p>
        </w:tc>
        <w:tc>
          <w:tcPr>
            <w:tcW w:w="1417" w:type="dxa"/>
            <w:tcBorders>
              <w:top w:val="nil"/>
              <w:left w:val="nil"/>
              <w:bottom w:val="nil"/>
              <w:right w:val="nil"/>
            </w:tcBorders>
            <w:shd w:val="clear" w:color="auto" w:fill="auto"/>
            <w:hideMark/>
          </w:tcPr>
          <w:p w14:paraId="0557B3BE"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34.59%</w:t>
            </w:r>
          </w:p>
        </w:tc>
        <w:tc>
          <w:tcPr>
            <w:tcW w:w="1418" w:type="dxa"/>
            <w:tcBorders>
              <w:top w:val="nil"/>
              <w:left w:val="nil"/>
              <w:bottom w:val="nil"/>
              <w:right w:val="nil"/>
            </w:tcBorders>
            <w:shd w:val="clear" w:color="auto" w:fill="auto"/>
            <w:hideMark/>
          </w:tcPr>
          <w:p w14:paraId="10972F62"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37.16%</w:t>
            </w:r>
          </w:p>
        </w:tc>
        <w:tc>
          <w:tcPr>
            <w:tcW w:w="1417" w:type="dxa"/>
            <w:tcBorders>
              <w:top w:val="nil"/>
              <w:left w:val="nil"/>
              <w:bottom w:val="nil"/>
              <w:right w:val="nil"/>
            </w:tcBorders>
            <w:shd w:val="clear" w:color="auto" w:fill="auto"/>
            <w:hideMark/>
          </w:tcPr>
          <w:p w14:paraId="13016E4A"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40.79%</w:t>
            </w:r>
          </w:p>
        </w:tc>
        <w:tc>
          <w:tcPr>
            <w:tcW w:w="1418" w:type="dxa"/>
            <w:tcBorders>
              <w:top w:val="nil"/>
              <w:left w:val="nil"/>
              <w:bottom w:val="nil"/>
              <w:right w:val="nil"/>
            </w:tcBorders>
            <w:shd w:val="clear" w:color="auto" w:fill="auto"/>
            <w:hideMark/>
          </w:tcPr>
          <w:p w14:paraId="38F0BC63"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45.12%</w:t>
            </w:r>
          </w:p>
        </w:tc>
      </w:tr>
      <w:tr w:rsidR="0055439C" w:rsidRPr="001B255E" w14:paraId="46CB14C3" w14:textId="77777777" w:rsidTr="005D64C9">
        <w:trPr>
          <w:trHeight w:val="394"/>
        </w:trPr>
        <w:tc>
          <w:tcPr>
            <w:tcW w:w="2552" w:type="dxa"/>
            <w:tcBorders>
              <w:top w:val="nil"/>
              <w:left w:val="nil"/>
              <w:bottom w:val="nil"/>
              <w:right w:val="nil"/>
            </w:tcBorders>
            <w:shd w:val="clear" w:color="auto" w:fill="auto"/>
            <w:noWrap/>
            <w:vAlign w:val="center"/>
            <w:hideMark/>
          </w:tcPr>
          <w:p w14:paraId="44EF94E7" w14:textId="77777777" w:rsidR="0055439C" w:rsidRPr="001B255E" w:rsidRDefault="0055439C" w:rsidP="00BB28D5">
            <w:pPr>
              <w:spacing w:line="276" w:lineRule="auto"/>
              <w:ind w:right="-75"/>
              <w:rPr>
                <w:rFonts w:ascii="Times New Roman" w:hAnsi="Times New Roman" w:cs="Times New Roman"/>
                <w:lang w:val="es-ES"/>
              </w:rPr>
            </w:pPr>
            <w:r w:rsidRPr="001B255E">
              <w:rPr>
                <w:rFonts w:ascii="Times New Roman" w:hAnsi="Times New Roman" w:cs="Times New Roman"/>
                <w:lang w:val="es-ES"/>
              </w:rPr>
              <w:t xml:space="preserve">Buscó trabajo/No trabaja </w:t>
            </w:r>
          </w:p>
        </w:tc>
        <w:tc>
          <w:tcPr>
            <w:tcW w:w="1418" w:type="dxa"/>
            <w:tcBorders>
              <w:top w:val="nil"/>
              <w:left w:val="nil"/>
              <w:bottom w:val="nil"/>
              <w:right w:val="nil"/>
            </w:tcBorders>
            <w:shd w:val="clear" w:color="auto" w:fill="auto"/>
            <w:hideMark/>
          </w:tcPr>
          <w:p w14:paraId="363042A7"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3.22%</w:t>
            </w:r>
          </w:p>
        </w:tc>
        <w:tc>
          <w:tcPr>
            <w:tcW w:w="1417" w:type="dxa"/>
            <w:tcBorders>
              <w:top w:val="nil"/>
              <w:left w:val="nil"/>
              <w:bottom w:val="nil"/>
              <w:right w:val="nil"/>
            </w:tcBorders>
            <w:shd w:val="clear" w:color="auto" w:fill="auto"/>
            <w:hideMark/>
          </w:tcPr>
          <w:p w14:paraId="7479C73F"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12.97%</w:t>
            </w:r>
          </w:p>
        </w:tc>
        <w:tc>
          <w:tcPr>
            <w:tcW w:w="1418" w:type="dxa"/>
            <w:tcBorders>
              <w:top w:val="nil"/>
              <w:left w:val="nil"/>
              <w:bottom w:val="nil"/>
              <w:right w:val="nil"/>
            </w:tcBorders>
            <w:shd w:val="clear" w:color="auto" w:fill="auto"/>
            <w:hideMark/>
          </w:tcPr>
          <w:p w14:paraId="7EDDC022"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7.43%</w:t>
            </w:r>
          </w:p>
        </w:tc>
        <w:tc>
          <w:tcPr>
            <w:tcW w:w="1417" w:type="dxa"/>
            <w:tcBorders>
              <w:top w:val="nil"/>
              <w:left w:val="nil"/>
              <w:bottom w:val="nil"/>
              <w:right w:val="nil"/>
            </w:tcBorders>
            <w:shd w:val="clear" w:color="auto" w:fill="auto"/>
            <w:hideMark/>
          </w:tcPr>
          <w:p w14:paraId="1C20C91F"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3.67%</w:t>
            </w:r>
          </w:p>
        </w:tc>
        <w:tc>
          <w:tcPr>
            <w:tcW w:w="1418" w:type="dxa"/>
            <w:tcBorders>
              <w:top w:val="nil"/>
              <w:left w:val="nil"/>
              <w:bottom w:val="nil"/>
              <w:right w:val="nil"/>
            </w:tcBorders>
            <w:shd w:val="clear" w:color="auto" w:fill="auto"/>
            <w:hideMark/>
          </w:tcPr>
          <w:p w14:paraId="30D06BFA"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3.58%</w:t>
            </w:r>
          </w:p>
        </w:tc>
      </w:tr>
      <w:tr w:rsidR="0055439C" w:rsidRPr="001B255E" w14:paraId="0C16839F" w14:textId="77777777" w:rsidTr="005D64C9">
        <w:trPr>
          <w:trHeight w:val="344"/>
        </w:trPr>
        <w:tc>
          <w:tcPr>
            <w:tcW w:w="2552" w:type="dxa"/>
            <w:tcBorders>
              <w:top w:val="nil"/>
              <w:left w:val="nil"/>
              <w:bottom w:val="nil"/>
              <w:right w:val="nil"/>
            </w:tcBorders>
            <w:shd w:val="clear" w:color="auto" w:fill="auto"/>
            <w:noWrap/>
            <w:vAlign w:val="center"/>
            <w:hideMark/>
          </w:tcPr>
          <w:p w14:paraId="77E8467E" w14:textId="77777777" w:rsidR="0055439C" w:rsidRPr="001B255E" w:rsidRDefault="0055439C" w:rsidP="00BB28D5">
            <w:pPr>
              <w:spacing w:line="276" w:lineRule="auto"/>
              <w:jc w:val="right"/>
              <w:rPr>
                <w:rFonts w:ascii="Times New Roman" w:hAnsi="Times New Roman" w:cs="Times New Roman"/>
                <w:lang w:val="es-ES"/>
              </w:rPr>
            </w:pPr>
            <w:r w:rsidRPr="001B255E">
              <w:rPr>
                <w:rFonts w:ascii="Times New Roman" w:hAnsi="Times New Roman" w:cs="Times New Roman"/>
                <w:lang w:val="es-ES"/>
              </w:rPr>
              <w:t>Se dedica al hogar</w:t>
            </w:r>
          </w:p>
        </w:tc>
        <w:tc>
          <w:tcPr>
            <w:tcW w:w="1418" w:type="dxa"/>
            <w:tcBorders>
              <w:top w:val="nil"/>
              <w:left w:val="nil"/>
              <w:bottom w:val="nil"/>
              <w:right w:val="nil"/>
            </w:tcBorders>
            <w:shd w:val="clear" w:color="auto" w:fill="auto"/>
            <w:hideMark/>
          </w:tcPr>
          <w:p w14:paraId="24E53ED2"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57.98%</w:t>
            </w:r>
          </w:p>
        </w:tc>
        <w:tc>
          <w:tcPr>
            <w:tcW w:w="1417" w:type="dxa"/>
            <w:tcBorders>
              <w:top w:val="nil"/>
              <w:left w:val="nil"/>
              <w:bottom w:val="nil"/>
              <w:right w:val="nil"/>
            </w:tcBorders>
            <w:shd w:val="clear" w:color="auto" w:fill="auto"/>
            <w:hideMark/>
          </w:tcPr>
          <w:p w14:paraId="09A7B943"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49.91%</w:t>
            </w:r>
          </w:p>
        </w:tc>
        <w:tc>
          <w:tcPr>
            <w:tcW w:w="1418" w:type="dxa"/>
            <w:tcBorders>
              <w:top w:val="nil"/>
              <w:left w:val="nil"/>
              <w:bottom w:val="nil"/>
              <w:right w:val="nil"/>
            </w:tcBorders>
            <w:shd w:val="clear" w:color="auto" w:fill="auto"/>
            <w:hideMark/>
          </w:tcPr>
          <w:p w14:paraId="027AF0F2"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51.53%</w:t>
            </w:r>
          </w:p>
        </w:tc>
        <w:tc>
          <w:tcPr>
            <w:tcW w:w="1417" w:type="dxa"/>
            <w:tcBorders>
              <w:top w:val="nil"/>
              <w:left w:val="nil"/>
              <w:bottom w:val="nil"/>
              <w:right w:val="nil"/>
            </w:tcBorders>
            <w:shd w:val="clear" w:color="auto" w:fill="auto"/>
            <w:hideMark/>
          </w:tcPr>
          <w:p w14:paraId="417A30D5"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52.39%</w:t>
            </w:r>
          </w:p>
        </w:tc>
        <w:tc>
          <w:tcPr>
            <w:tcW w:w="1418" w:type="dxa"/>
            <w:tcBorders>
              <w:top w:val="nil"/>
              <w:left w:val="nil"/>
              <w:bottom w:val="nil"/>
              <w:right w:val="nil"/>
            </w:tcBorders>
            <w:shd w:val="clear" w:color="auto" w:fill="auto"/>
            <w:hideMark/>
          </w:tcPr>
          <w:p w14:paraId="07B028B6"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46.93%</w:t>
            </w:r>
          </w:p>
        </w:tc>
      </w:tr>
      <w:tr w:rsidR="0055439C" w:rsidRPr="001B255E" w14:paraId="34FDA774" w14:textId="77777777" w:rsidTr="005D64C9">
        <w:trPr>
          <w:trHeight w:val="316"/>
        </w:trPr>
        <w:tc>
          <w:tcPr>
            <w:tcW w:w="2552" w:type="dxa"/>
            <w:tcBorders>
              <w:top w:val="nil"/>
              <w:left w:val="nil"/>
              <w:bottom w:val="nil"/>
              <w:right w:val="nil"/>
            </w:tcBorders>
            <w:shd w:val="clear" w:color="auto" w:fill="auto"/>
            <w:noWrap/>
            <w:vAlign w:val="center"/>
            <w:hideMark/>
          </w:tcPr>
          <w:p w14:paraId="56C41266" w14:textId="77777777" w:rsidR="0055439C" w:rsidRPr="001B255E" w:rsidRDefault="0055439C" w:rsidP="00BB28D5">
            <w:pPr>
              <w:spacing w:line="276" w:lineRule="auto"/>
              <w:jc w:val="right"/>
              <w:rPr>
                <w:rFonts w:ascii="Times New Roman" w:hAnsi="Times New Roman" w:cs="Times New Roman"/>
                <w:lang w:val="es-ES"/>
              </w:rPr>
            </w:pPr>
            <w:r w:rsidRPr="001B255E">
              <w:rPr>
                <w:rFonts w:ascii="Times New Roman" w:hAnsi="Times New Roman" w:cs="Times New Roman"/>
                <w:lang w:val="es-ES"/>
              </w:rPr>
              <w:t>Es estudiante</w:t>
            </w:r>
          </w:p>
        </w:tc>
        <w:tc>
          <w:tcPr>
            <w:tcW w:w="1418" w:type="dxa"/>
            <w:tcBorders>
              <w:top w:val="nil"/>
              <w:left w:val="nil"/>
              <w:bottom w:val="nil"/>
              <w:right w:val="nil"/>
            </w:tcBorders>
            <w:shd w:val="clear" w:color="auto" w:fill="auto"/>
            <w:hideMark/>
          </w:tcPr>
          <w:p w14:paraId="3B02B044"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0.35%</w:t>
            </w:r>
          </w:p>
        </w:tc>
        <w:tc>
          <w:tcPr>
            <w:tcW w:w="1417" w:type="dxa"/>
            <w:tcBorders>
              <w:top w:val="nil"/>
              <w:left w:val="nil"/>
              <w:bottom w:val="nil"/>
              <w:right w:val="nil"/>
            </w:tcBorders>
            <w:shd w:val="clear" w:color="auto" w:fill="auto"/>
            <w:hideMark/>
          </w:tcPr>
          <w:p w14:paraId="7130F90A"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0.46%</w:t>
            </w:r>
          </w:p>
        </w:tc>
        <w:tc>
          <w:tcPr>
            <w:tcW w:w="1418" w:type="dxa"/>
            <w:tcBorders>
              <w:top w:val="nil"/>
              <w:left w:val="nil"/>
              <w:bottom w:val="nil"/>
              <w:right w:val="nil"/>
            </w:tcBorders>
            <w:shd w:val="clear" w:color="auto" w:fill="auto"/>
            <w:hideMark/>
          </w:tcPr>
          <w:p w14:paraId="7ECEFAC0"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0.77%</w:t>
            </w:r>
          </w:p>
        </w:tc>
        <w:tc>
          <w:tcPr>
            <w:tcW w:w="1417" w:type="dxa"/>
            <w:tcBorders>
              <w:top w:val="nil"/>
              <w:left w:val="nil"/>
              <w:bottom w:val="nil"/>
              <w:right w:val="nil"/>
            </w:tcBorders>
            <w:shd w:val="clear" w:color="auto" w:fill="auto"/>
            <w:hideMark/>
          </w:tcPr>
          <w:p w14:paraId="65769D58"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0.66%</w:t>
            </w:r>
          </w:p>
        </w:tc>
        <w:tc>
          <w:tcPr>
            <w:tcW w:w="1418" w:type="dxa"/>
            <w:tcBorders>
              <w:top w:val="nil"/>
              <w:left w:val="nil"/>
              <w:bottom w:val="nil"/>
              <w:right w:val="nil"/>
            </w:tcBorders>
            <w:shd w:val="clear" w:color="auto" w:fill="auto"/>
            <w:hideMark/>
          </w:tcPr>
          <w:p w14:paraId="127F3414"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0.51%</w:t>
            </w:r>
          </w:p>
        </w:tc>
      </w:tr>
      <w:tr w:rsidR="0055439C" w:rsidRPr="001B255E" w14:paraId="1BE0758B" w14:textId="77777777" w:rsidTr="005D64C9">
        <w:trPr>
          <w:trHeight w:val="233"/>
        </w:trPr>
        <w:tc>
          <w:tcPr>
            <w:tcW w:w="2552" w:type="dxa"/>
            <w:tcBorders>
              <w:top w:val="nil"/>
              <w:left w:val="nil"/>
              <w:bottom w:val="nil"/>
              <w:right w:val="nil"/>
            </w:tcBorders>
            <w:shd w:val="clear" w:color="auto" w:fill="auto"/>
            <w:noWrap/>
            <w:vAlign w:val="center"/>
            <w:hideMark/>
          </w:tcPr>
          <w:p w14:paraId="020DCBDC" w14:textId="77777777" w:rsidR="0055439C" w:rsidRPr="001B255E" w:rsidRDefault="0055439C" w:rsidP="00BB28D5">
            <w:pPr>
              <w:spacing w:line="276" w:lineRule="auto"/>
              <w:jc w:val="right"/>
              <w:rPr>
                <w:rFonts w:ascii="Times New Roman" w:hAnsi="Times New Roman" w:cs="Times New Roman"/>
                <w:lang w:val="es-ES"/>
              </w:rPr>
            </w:pPr>
            <w:r w:rsidRPr="001B255E">
              <w:rPr>
                <w:rFonts w:ascii="Times New Roman" w:hAnsi="Times New Roman" w:cs="Times New Roman"/>
                <w:lang w:val="es-ES"/>
              </w:rPr>
              <w:lastRenderedPageBreak/>
              <w:t>Jubilada</w:t>
            </w:r>
          </w:p>
        </w:tc>
        <w:tc>
          <w:tcPr>
            <w:tcW w:w="1418" w:type="dxa"/>
            <w:tcBorders>
              <w:top w:val="nil"/>
              <w:left w:val="nil"/>
              <w:bottom w:val="nil"/>
              <w:right w:val="nil"/>
            </w:tcBorders>
            <w:shd w:val="clear" w:color="auto" w:fill="auto"/>
            <w:hideMark/>
          </w:tcPr>
          <w:p w14:paraId="66526BAB"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0.78%</w:t>
            </w:r>
          </w:p>
        </w:tc>
        <w:tc>
          <w:tcPr>
            <w:tcW w:w="1417" w:type="dxa"/>
            <w:tcBorders>
              <w:top w:val="nil"/>
              <w:left w:val="nil"/>
              <w:bottom w:val="nil"/>
              <w:right w:val="nil"/>
            </w:tcBorders>
            <w:shd w:val="clear" w:color="auto" w:fill="auto"/>
            <w:hideMark/>
          </w:tcPr>
          <w:p w14:paraId="02F97A89"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2.04%</w:t>
            </w:r>
          </w:p>
        </w:tc>
        <w:tc>
          <w:tcPr>
            <w:tcW w:w="1418" w:type="dxa"/>
            <w:tcBorders>
              <w:top w:val="nil"/>
              <w:left w:val="nil"/>
              <w:bottom w:val="nil"/>
              <w:right w:val="nil"/>
            </w:tcBorders>
            <w:shd w:val="clear" w:color="auto" w:fill="auto"/>
            <w:hideMark/>
          </w:tcPr>
          <w:p w14:paraId="37DE841B"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3.07%</w:t>
            </w:r>
          </w:p>
        </w:tc>
        <w:tc>
          <w:tcPr>
            <w:tcW w:w="1417" w:type="dxa"/>
            <w:tcBorders>
              <w:top w:val="nil"/>
              <w:left w:val="nil"/>
              <w:bottom w:val="nil"/>
              <w:right w:val="nil"/>
            </w:tcBorders>
            <w:shd w:val="clear" w:color="auto" w:fill="auto"/>
            <w:hideMark/>
          </w:tcPr>
          <w:p w14:paraId="6E7ECB56"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2.49%</w:t>
            </w:r>
          </w:p>
        </w:tc>
        <w:tc>
          <w:tcPr>
            <w:tcW w:w="1418" w:type="dxa"/>
            <w:tcBorders>
              <w:top w:val="nil"/>
              <w:left w:val="nil"/>
              <w:bottom w:val="nil"/>
              <w:right w:val="nil"/>
            </w:tcBorders>
            <w:shd w:val="clear" w:color="auto" w:fill="auto"/>
            <w:hideMark/>
          </w:tcPr>
          <w:p w14:paraId="114B96AF"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3.81%</w:t>
            </w:r>
          </w:p>
        </w:tc>
      </w:tr>
      <w:tr w:rsidR="0055439C" w:rsidRPr="001B255E" w14:paraId="0C7A4974" w14:textId="77777777" w:rsidTr="005D64C9">
        <w:trPr>
          <w:trHeight w:val="421"/>
        </w:trPr>
        <w:tc>
          <w:tcPr>
            <w:tcW w:w="2552" w:type="dxa"/>
            <w:tcBorders>
              <w:top w:val="nil"/>
              <w:left w:val="nil"/>
              <w:bottom w:val="nil"/>
              <w:right w:val="nil"/>
            </w:tcBorders>
            <w:shd w:val="clear" w:color="auto" w:fill="auto"/>
            <w:noWrap/>
            <w:vAlign w:val="center"/>
            <w:hideMark/>
          </w:tcPr>
          <w:p w14:paraId="0D0A114B" w14:textId="77777777" w:rsidR="0055439C" w:rsidRPr="001B255E" w:rsidRDefault="0055439C" w:rsidP="00BB28D5">
            <w:pPr>
              <w:spacing w:line="276" w:lineRule="auto"/>
              <w:jc w:val="right"/>
              <w:rPr>
                <w:rFonts w:ascii="Times New Roman" w:hAnsi="Times New Roman" w:cs="Times New Roman"/>
                <w:lang w:val="es-ES"/>
              </w:rPr>
            </w:pPr>
            <w:r w:rsidRPr="001B255E">
              <w:rPr>
                <w:rFonts w:ascii="Times New Roman" w:hAnsi="Times New Roman" w:cs="Times New Roman"/>
                <w:lang w:val="es-ES"/>
              </w:rPr>
              <w:t>No sabe</w:t>
            </w:r>
          </w:p>
        </w:tc>
        <w:tc>
          <w:tcPr>
            <w:tcW w:w="1418" w:type="dxa"/>
            <w:tcBorders>
              <w:top w:val="nil"/>
              <w:left w:val="nil"/>
              <w:bottom w:val="nil"/>
              <w:right w:val="nil"/>
            </w:tcBorders>
            <w:shd w:val="clear" w:color="auto" w:fill="auto"/>
            <w:hideMark/>
          </w:tcPr>
          <w:p w14:paraId="56461BC6"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0.81%</w:t>
            </w:r>
          </w:p>
        </w:tc>
        <w:tc>
          <w:tcPr>
            <w:tcW w:w="1417" w:type="dxa"/>
            <w:tcBorders>
              <w:top w:val="nil"/>
              <w:left w:val="nil"/>
              <w:bottom w:val="nil"/>
              <w:right w:val="nil"/>
            </w:tcBorders>
            <w:shd w:val="clear" w:color="auto" w:fill="auto"/>
            <w:hideMark/>
          </w:tcPr>
          <w:p w14:paraId="5AA4573D"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0.03%</w:t>
            </w:r>
          </w:p>
        </w:tc>
        <w:tc>
          <w:tcPr>
            <w:tcW w:w="1418" w:type="dxa"/>
            <w:tcBorders>
              <w:top w:val="nil"/>
              <w:left w:val="nil"/>
              <w:bottom w:val="nil"/>
              <w:right w:val="nil"/>
            </w:tcBorders>
            <w:shd w:val="clear" w:color="auto" w:fill="auto"/>
            <w:hideMark/>
          </w:tcPr>
          <w:p w14:paraId="6DB3B6F8"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0.04%</w:t>
            </w:r>
          </w:p>
        </w:tc>
        <w:tc>
          <w:tcPr>
            <w:tcW w:w="1417" w:type="dxa"/>
            <w:tcBorders>
              <w:top w:val="nil"/>
              <w:left w:val="nil"/>
              <w:bottom w:val="nil"/>
              <w:right w:val="nil"/>
            </w:tcBorders>
            <w:shd w:val="clear" w:color="auto" w:fill="auto"/>
            <w:hideMark/>
          </w:tcPr>
          <w:p w14:paraId="227F32F2" w14:textId="77777777" w:rsidR="0055439C" w:rsidRPr="001B255E" w:rsidRDefault="0055439C" w:rsidP="00BB28D5">
            <w:pPr>
              <w:spacing w:line="276" w:lineRule="auto"/>
              <w:rPr>
                <w:rFonts w:ascii="Times New Roman" w:hAnsi="Times New Roman" w:cs="Times New Roman"/>
                <w:lang w:val="es-ES"/>
              </w:rPr>
            </w:pPr>
            <w:proofErr w:type="gramStart"/>
            <w:r w:rsidRPr="001B255E">
              <w:rPr>
                <w:rFonts w:ascii="Times New Roman" w:hAnsi="Times New Roman" w:cs="Times New Roman"/>
                <w:lang w:val="es-ES"/>
              </w:rPr>
              <w:t>N.A</w:t>
            </w:r>
            <w:proofErr w:type="gramEnd"/>
          </w:p>
        </w:tc>
        <w:tc>
          <w:tcPr>
            <w:tcW w:w="1418" w:type="dxa"/>
            <w:tcBorders>
              <w:top w:val="nil"/>
              <w:left w:val="nil"/>
              <w:bottom w:val="nil"/>
              <w:right w:val="nil"/>
            </w:tcBorders>
            <w:shd w:val="clear" w:color="auto" w:fill="auto"/>
            <w:hideMark/>
          </w:tcPr>
          <w:p w14:paraId="04D2224B"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0.01%</w:t>
            </w:r>
          </w:p>
        </w:tc>
      </w:tr>
      <w:tr w:rsidR="0055439C" w:rsidRPr="001B255E" w14:paraId="21C93A18" w14:textId="77777777" w:rsidTr="005D64C9">
        <w:trPr>
          <w:trHeight w:val="257"/>
        </w:trPr>
        <w:tc>
          <w:tcPr>
            <w:tcW w:w="2552" w:type="dxa"/>
            <w:tcBorders>
              <w:top w:val="nil"/>
              <w:left w:val="nil"/>
              <w:bottom w:val="nil"/>
              <w:right w:val="nil"/>
            </w:tcBorders>
            <w:shd w:val="clear" w:color="auto" w:fill="auto"/>
            <w:noWrap/>
            <w:hideMark/>
          </w:tcPr>
          <w:p w14:paraId="4A608F14" w14:textId="77777777" w:rsidR="0055439C" w:rsidRPr="001B255E" w:rsidRDefault="0055439C" w:rsidP="00BB28D5">
            <w:pPr>
              <w:spacing w:line="276" w:lineRule="auto"/>
              <w:rPr>
                <w:rFonts w:ascii="Times New Roman" w:hAnsi="Times New Roman" w:cs="Times New Roman"/>
                <w:b/>
                <w:bCs/>
                <w:lang w:val="es-ES"/>
              </w:rPr>
            </w:pPr>
            <w:r w:rsidRPr="001B255E">
              <w:rPr>
                <w:rFonts w:ascii="Times New Roman" w:hAnsi="Times New Roman" w:cs="Times New Roman"/>
                <w:b/>
                <w:bCs/>
                <w:lang w:val="es-ES"/>
              </w:rPr>
              <w:t xml:space="preserve">Ella trabaja </w:t>
            </w:r>
          </w:p>
        </w:tc>
        <w:tc>
          <w:tcPr>
            <w:tcW w:w="1418" w:type="dxa"/>
            <w:tcBorders>
              <w:top w:val="nil"/>
              <w:left w:val="nil"/>
              <w:bottom w:val="nil"/>
              <w:right w:val="nil"/>
            </w:tcBorders>
            <w:shd w:val="clear" w:color="auto" w:fill="auto"/>
            <w:hideMark/>
          </w:tcPr>
          <w:p w14:paraId="755DC4FC"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28.55%</w:t>
            </w:r>
          </w:p>
        </w:tc>
        <w:tc>
          <w:tcPr>
            <w:tcW w:w="1417" w:type="dxa"/>
            <w:tcBorders>
              <w:top w:val="nil"/>
              <w:left w:val="nil"/>
              <w:bottom w:val="nil"/>
              <w:right w:val="nil"/>
            </w:tcBorders>
            <w:shd w:val="clear" w:color="auto" w:fill="auto"/>
            <w:hideMark/>
          </w:tcPr>
          <w:p w14:paraId="295AE5C5"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36.96%</w:t>
            </w:r>
          </w:p>
        </w:tc>
        <w:tc>
          <w:tcPr>
            <w:tcW w:w="1418" w:type="dxa"/>
            <w:tcBorders>
              <w:top w:val="nil"/>
              <w:left w:val="nil"/>
              <w:bottom w:val="nil"/>
              <w:right w:val="nil"/>
            </w:tcBorders>
            <w:shd w:val="clear" w:color="auto" w:fill="auto"/>
            <w:hideMark/>
          </w:tcPr>
          <w:p w14:paraId="1F2D718A"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38.00%</w:t>
            </w:r>
          </w:p>
        </w:tc>
        <w:tc>
          <w:tcPr>
            <w:tcW w:w="1417" w:type="dxa"/>
            <w:tcBorders>
              <w:top w:val="nil"/>
              <w:left w:val="nil"/>
              <w:bottom w:val="nil"/>
              <w:right w:val="nil"/>
            </w:tcBorders>
            <w:shd w:val="clear" w:color="auto" w:fill="auto"/>
            <w:hideMark/>
          </w:tcPr>
          <w:p w14:paraId="2D696CBD"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38.25%</w:t>
            </w:r>
          </w:p>
        </w:tc>
        <w:tc>
          <w:tcPr>
            <w:tcW w:w="1418" w:type="dxa"/>
            <w:tcBorders>
              <w:top w:val="nil"/>
              <w:left w:val="nil"/>
              <w:bottom w:val="nil"/>
              <w:right w:val="nil"/>
            </w:tcBorders>
            <w:shd w:val="clear" w:color="auto" w:fill="auto"/>
            <w:hideMark/>
          </w:tcPr>
          <w:p w14:paraId="407D4B94"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43.13%</w:t>
            </w:r>
          </w:p>
        </w:tc>
      </w:tr>
      <w:tr w:rsidR="0055439C" w:rsidRPr="001B255E" w14:paraId="6582FEF6" w14:textId="77777777" w:rsidTr="005D64C9">
        <w:trPr>
          <w:trHeight w:val="208"/>
        </w:trPr>
        <w:tc>
          <w:tcPr>
            <w:tcW w:w="2552" w:type="dxa"/>
            <w:tcBorders>
              <w:top w:val="nil"/>
              <w:left w:val="nil"/>
              <w:bottom w:val="nil"/>
              <w:right w:val="nil"/>
            </w:tcBorders>
            <w:shd w:val="clear" w:color="auto" w:fill="auto"/>
            <w:noWrap/>
            <w:hideMark/>
          </w:tcPr>
          <w:p w14:paraId="3FC66F94" w14:textId="77777777" w:rsidR="0055439C" w:rsidRPr="001B255E" w:rsidRDefault="0055439C" w:rsidP="00BB28D5">
            <w:pPr>
              <w:spacing w:line="276" w:lineRule="auto"/>
              <w:rPr>
                <w:rFonts w:ascii="Times New Roman" w:hAnsi="Times New Roman" w:cs="Times New Roman"/>
                <w:b/>
                <w:bCs/>
                <w:lang w:val="es-ES"/>
              </w:rPr>
            </w:pPr>
            <w:r w:rsidRPr="001B255E">
              <w:rPr>
                <w:rFonts w:ascii="Times New Roman" w:hAnsi="Times New Roman" w:cs="Times New Roman"/>
                <w:b/>
                <w:bCs/>
                <w:lang w:val="es-ES"/>
              </w:rPr>
              <w:t xml:space="preserve">Pareja trabaja </w:t>
            </w:r>
          </w:p>
        </w:tc>
        <w:tc>
          <w:tcPr>
            <w:tcW w:w="1418" w:type="dxa"/>
            <w:tcBorders>
              <w:top w:val="nil"/>
              <w:left w:val="nil"/>
              <w:bottom w:val="nil"/>
              <w:right w:val="nil"/>
            </w:tcBorders>
            <w:shd w:val="clear" w:color="auto" w:fill="auto"/>
            <w:hideMark/>
          </w:tcPr>
          <w:p w14:paraId="3AB357D5"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68.11%</w:t>
            </w:r>
          </w:p>
        </w:tc>
        <w:tc>
          <w:tcPr>
            <w:tcW w:w="1417" w:type="dxa"/>
            <w:tcBorders>
              <w:top w:val="nil"/>
              <w:left w:val="nil"/>
              <w:bottom w:val="nil"/>
              <w:right w:val="nil"/>
            </w:tcBorders>
            <w:shd w:val="clear" w:color="auto" w:fill="auto"/>
            <w:hideMark/>
          </w:tcPr>
          <w:p w14:paraId="0D3D62C5"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74.35%</w:t>
            </w:r>
          </w:p>
        </w:tc>
        <w:tc>
          <w:tcPr>
            <w:tcW w:w="1418" w:type="dxa"/>
            <w:tcBorders>
              <w:top w:val="nil"/>
              <w:left w:val="nil"/>
              <w:bottom w:val="nil"/>
              <w:right w:val="nil"/>
            </w:tcBorders>
            <w:shd w:val="clear" w:color="auto" w:fill="auto"/>
            <w:hideMark/>
          </w:tcPr>
          <w:p w14:paraId="0702D19F" w14:textId="77777777" w:rsidR="0055439C" w:rsidRPr="001B255E" w:rsidRDefault="0055439C" w:rsidP="00BB28D5">
            <w:pPr>
              <w:spacing w:line="276" w:lineRule="auto"/>
              <w:rPr>
                <w:rFonts w:ascii="Times New Roman" w:hAnsi="Times New Roman" w:cs="Times New Roman"/>
                <w:lang w:val="es-ES"/>
              </w:rPr>
            </w:pPr>
            <w:proofErr w:type="gramStart"/>
            <w:r w:rsidRPr="001B255E">
              <w:rPr>
                <w:rFonts w:ascii="Times New Roman" w:hAnsi="Times New Roman" w:cs="Times New Roman"/>
                <w:lang w:val="es-ES"/>
              </w:rPr>
              <w:t>N.A</w:t>
            </w:r>
            <w:proofErr w:type="gramEnd"/>
          </w:p>
        </w:tc>
        <w:tc>
          <w:tcPr>
            <w:tcW w:w="1417" w:type="dxa"/>
            <w:tcBorders>
              <w:top w:val="nil"/>
              <w:left w:val="nil"/>
              <w:bottom w:val="nil"/>
              <w:right w:val="nil"/>
            </w:tcBorders>
            <w:shd w:val="clear" w:color="auto" w:fill="auto"/>
            <w:hideMark/>
          </w:tcPr>
          <w:p w14:paraId="12308121"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71.38%</w:t>
            </w:r>
          </w:p>
        </w:tc>
        <w:tc>
          <w:tcPr>
            <w:tcW w:w="1418" w:type="dxa"/>
            <w:tcBorders>
              <w:top w:val="nil"/>
              <w:left w:val="nil"/>
              <w:bottom w:val="nil"/>
              <w:right w:val="nil"/>
            </w:tcBorders>
            <w:shd w:val="clear" w:color="auto" w:fill="auto"/>
            <w:hideMark/>
          </w:tcPr>
          <w:p w14:paraId="69D68396"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69.49%</w:t>
            </w:r>
          </w:p>
        </w:tc>
      </w:tr>
      <w:tr w:rsidR="0055439C" w:rsidRPr="001B255E" w14:paraId="11057261" w14:textId="77777777" w:rsidTr="005D64C9">
        <w:trPr>
          <w:trHeight w:val="327"/>
        </w:trPr>
        <w:tc>
          <w:tcPr>
            <w:tcW w:w="2552" w:type="dxa"/>
            <w:tcBorders>
              <w:top w:val="nil"/>
              <w:left w:val="nil"/>
              <w:bottom w:val="nil"/>
              <w:right w:val="nil"/>
            </w:tcBorders>
            <w:shd w:val="clear" w:color="auto" w:fill="auto"/>
            <w:noWrap/>
            <w:hideMark/>
          </w:tcPr>
          <w:p w14:paraId="6D7C0BAA" w14:textId="77777777" w:rsidR="0055439C" w:rsidRPr="001B255E" w:rsidRDefault="0055439C" w:rsidP="00BB28D5">
            <w:pPr>
              <w:spacing w:line="276" w:lineRule="auto"/>
              <w:rPr>
                <w:rFonts w:ascii="Times New Roman" w:hAnsi="Times New Roman" w:cs="Times New Roman"/>
                <w:b/>
                <w:bCs/>
                <w:lang w:val="es-ES"/>
              </w:rPr>
            </w:pPr>
            <w:r w:rsidRPr="001B255E">
              <w:rPr>
                <w:rFonts w:ascii="Times New Roman" w:hAnsi="Times New Roman" w:cs="Times New Roman"/>
                <w:b/>
                <w:bCs/>
                <w:lang w:val="es-ES"/>
              </w:rPr>
              <w:t>Tiene hijos / hijas</w:t>
            </w:r>
          </w:p>
        </w:tc>
        <w:tc>
          <w:tcPr>
            <w:tcW w:w="1418" w:type="dxa"/>
            <w:tcBorders>
              <w:top w:val="nil"/>
              <w:left w:val="nil"/>
              <w:bottom w:val="nil"/>
              <w:right w:val="nil"/>
            </w:tcBorders>
            <w:shd w:val="clear" w:color="auto" w:fill="auto"/>
            <w:hideMark/>
          </w:tcPr>
          <w:p w14:paraId="4AD872F7"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95.04%</w:t>
            </w:r>
          </w:p>
        </w:tc>
        <w:tc>
          <w:tcPr>
            <w:tcW w:w="1417" w:type="dxa"/>
            <w:tcBorders>
              <w:top w:val="nil"/>
              <w:left w:val="nil"/>
              <w:bottom w:val="nil"/>
              <w:right w:val="nil"/>
            </w:tcBorders>
            <w:shd w:val="clear" w:color="auto" w:fill="auto"/>
            <w:hideMark/>
          </w:tcPr>
          <w:p w14:paraId="6CBF5175"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95.09%</w:t>
            </w:r>
          </w:p>
        </w:tc>
        <w:tc>
          <w:tcPr>
            <w:tcW w:w="1418" w:type="dxa"/>
            <w:tcBorders>
              <w:top w:val="nil"/>
              <w:left w:val="nil"/>
              <w:bottom w:val="nil"/>
              <w:right w:val="nil"/>
            </w:tcBorders>
            <w:shd w:val="clear" w:color="auto" w:fill="auto"/>
            <w:hideMark/>
          </w:tcPr>
          <w:p w14:paraId="02A4ECA5"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94.20%</w:t>
            </w:r>
          </w:p>
        </w:tc>
        <w:tc>
          <w:tcPr>
            <w:tcW w:w="1417" w:type="dxa"/>
            <w:tcBorders>
              <w:top w:val="nil"/>
              <w:left w:val="nil"/>
              <w:bottom w:val="nil"/>
              <w:right w:val="nil"/>
            </w:tcBorders>
            <w:shd w:val="clear" w:color="auto" w:fill="auto"/>
            <w:hideMark/>
          </w:tcPr>
          <w:p w14:paraId="0C17223A"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93.74%</w:t>
            </w:r>
          </w:p>
        </w:tc>
        <w:tc>
          <w:tcPr>
            <w:tcW w:w="1418" w:type="dxa"/>
            <w:tcBorders>
              <w:top w:val="nil"/>
              <w:left w:val="nil"/>
              <w:bottom w:val="nil"/>
              <w:right w:val="nil"/>
            </w:tcBorders>
            <w:shd w:val="clear" w:color="auto" w:fill="auto"/>
            <w:hideMark/>
          </w:tcPr>
          <w:p w14:paraId="6E88CBF5"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92.84%</w:t>
            </w:r>
          </w:p>
        </w:tc>
      </w:tr>
      <w:tr w:rsidR="0055439C" w:rsidRPr="001B255E" w14:paraId="242F9A42" w14:textId="77777777" w:rsidTr="005D64C9">
        <w:trPr>
          <w:trHeight w:val="417"/>
        </w:trPr>
        <w:tc>
          <w:tcPr>
            <w:tcW w:w="2552" w:type="dxa"/>
            <w:tcBorders>
              <w:top w:val="nil"/>
              <w:left w:val="nil"/>
              <w:right w:val="nil"/>
            </w:tcBorders>
            <w:shd w:val="clear" w:color="auto" w:fill="auto"/>
            <w:noWrap/>
            <w:hideMark/>
          </w:tcPr>
          <w:p w14:paraId="1901ABA9" w14:textId="77777777" w:rsidR="0055439C" w:rsidRPr="001B255E" w:rsidRDefault="0055439C" w:rsidP="00BB28D5">
            <w:pPr>
              <w:spacing w:line="276" w:lineRule="auto"/>
              <w:rPr>
                <w:rFonts w:ascii="Times New Roman" w:hAnsi="Times New Roman" w:cs="Times New Roman"/>
                <w:b/>
                <w:bCs/>
                <w:lang w:val="es-ES"/>
              </w:rPr>
            </w:pPr>
            <w:r w:rsidRPr="001B255E">
              <w:rPr>
                <w:rFonts w:ascii="Times New Roman" w:hAnsi="Times New Roman" w:cs="Times New Roman"/>
                <w:b/>
                <w:bCs/>
                <w:lang w:val="es-ES"/>
              </w:rPr>
              <w:t>Número de hijos / hijas</w:t>
            </w:r>
          </w:p>
        </w:tc>
        <w:tc>
          <w:tcPr>
            <w:tcW w:w="1418" w:type="dxa"/>
            <w:tcBorders>
              <w:top w:val="nil"/>
              <w:left w:val="nil"/>
              <w:right w:val="nil"/>
            </w:tcBorders>
            <w:shd w:val="clear" w:color="auto" w:fill="auto"/>
            <w:hideMark/>
          </w:tcPr>
          <w:p w14:paraId="7023439D"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1-23                      X = 4.14          D.S. = 7.588</w:t>
            </w:r>
          </w:p>
        </w:tc>
        <w:tc>
          <w:tcPr>
            <w:tcW w:w="1417" w:type="dxa"/>
            <w:tcBorders>
              <w:top w:val="nil"/>
              <w:left w:val="nil"/>
              <w:right w:val="nil"/>
            </w:tcBorders>
            <w:shd w:val="clear" w:color="auto" w:fill="auto"/>
            <w:hideMark/>
          </w:tcPr>
          <w:p w14:paraId="13E5DA58"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1-25                          X = 3.61              D.S. = 2.473</w:t>
            </w:r>
          </w:p>
        </w:tc>
        <w:tc>
          <w:tcPr>
            <w:tcW w:w="1418" w:type="dxa"/>
            <w:tcBorders>
              <w:top w:val="nil"/>
              <w:left w:val="nil"/>
              <w:right w:val="nil"/>
            </w:tcBorders>
            <w:shd w:val="clear" w:color="auto" w:fill="auto"/>
            <w:hideMark/>
          </w:tcPr>
          <w:p w14:paraId="73F622A1"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1-23                          X = 3.43              D.S. = 2.383</w:t>
            </w:r>
          </w:p>
        </w:tc>
        <w:tc>
          <w:tcPr>
            <w:tcW w:w="1417" w:type="dxa"/>
            <w:tcBorders>
              <w:top w:val="nil"/>
              <w:left w:val="nil"/>
              <w:right w:val="nil"/>
            </w:tcBorders>
            <w:shd w:val="clear" w:color="auto" w:fill="auto"/>
            <w:hideMark/>
          </w:tcPr>
          <w:p w14:paraId="449B7153"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1-25                          X = 3.07              D.S. = 2.490</w:t>
            </w:r>
          </w:p>
        </w:tc>
        <w:tc>
          <w:tcPr>
            <w:tcW w:w="1418" w:type="dxa"/>
            <w:tcBorders>
              <w:top w:val="nil"/>
              <w:left w:val="nil"/>
              <w:right w:val="nil"/>
            </w:tcBorders>
            <w:shd w:val="clear" w:color="auto" w:fill="auto"/>
            <w:hideMark/>
          </w:tcPr>
          <w:p w14:paraId="1A575A4A"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1-24                          X = 2.90              D.S. = 2.152</w:t>
            </w:r>
          </w:p>
        </w:tc>
      </w:tr>
      <w:tr w:rsidR="0055439C" w:rsidRPr="001B255E" w14:paraId="60A72937" w14:textId="77777777" w:rsidTr="005D64C9">
        <w:trPr>
          <w:trHeight w:val="583"/>
        </w:trPr>
        <w:tc>
          <w:tcPr>
            <w:tcW w:w="2552" w:type="dxa"/>
            <w:tcBorders>
              <w:top w:val="nil"/>
              <w:left w:val="nil"/>
              <w:bottom w:val="single" w:sz="4" w:space="0" w:color="auto"/>
              <w:right w:val="nil"/>
            </w:tcBorders>
            <w:shd w:val="clear" w:color="auto" w:fill="auto"/>
            <w:noWrap/>
            <w:hideMark/>
          </w:tcPr>
          <w:p w14:paraId="513D937E" w14:textId="77777777" w:rsidR="0055439C" w:rsidRPr="001B255E" w:rsidRDefault="0055439C" w:rsidP="00BB28D5">
            <w:pPr>
              <w:spacing w:line="276" w:lineRule="auto"/>
              <w:rPr>
                <w:rFonts w:ascii="Times New Roman" w:hAnsi="Times New Roman" w:cs="Times New Roman"/>
                <w:b/>
                <w:bCs/>
                <w:lang w:val="es-ES"/>
              </w:rPr>
            </w:pPr>
            <w:r w:rsidRPr="001B255E">
              <w:rPr>
                <w:rFonts w:ascii="Times New Roman" w:hAnsi="Times New Roman" w:cs="Times New Roman"/>
                <w:b/>
                <w:bCs/>
                <w:lang w:val="es-ES"/>
              </w:rPr>
              <w:t>Edad de su primera hija/ hijo</w:t>
            </w:r>
          </w:p>
        </w:tc>
        <w:tc>
          <w:tcPr>
            <w:tcW w:w="1418" w:type="dxa"/>
            <w:tcBorders>
              <w:top w:val="nil"/>
              <w:left w:val="nil"/>
              <w:bottom w:val="single" w:sz="4" w:space="0" w:color="auto"/>
              <w:right w:val="nil"/>
            </w:tcBorders>
            <w:shd w:val="clear" w:color="auto" w:fill="auto"/>
            <w:hideMark/>
          </w:tcPr>
          <w:p w14:paraId="4250277C" w14:textId="77777777" w:rsidR="0055439C" w:rsidRPr="001B255E" w:rsidRDefault="0055439C" w:rsidP="00BB28D5">
            <w:pPr>
              <w:spacing w:line="276" w:lineRule="auto"/>
              <w:rPr>
                <w:rFonts w:ascii="Times New Roman" w:hAnsi="Times New Roman" w:cs="Times New Roman"/>
                <w:lang w:val="es-ES"/>
              </w:rPr>
            </w:pPr>
            <w:proofErr w:type="gramStart"/>
            <w:r w:rsidRPr="001B255E">
              <w:rPr>
                <w:rFonts w:ascii="Times New Roman" w:hAnsi="Times New Roman" w:cs="Times New Roman"/>
                <w:lang w:val="es-ES"/>
              </w:rPr>
              <w:t>N.A</w:t>
            </w:r>
            <w:proofErr w:type="gramEnd"/>
          </w:p>
        </w:tc>
        <w:tc>
          <w:tcPr>
            <w:tcW w:w="1417" w:type="dxa"/>
            <w:tcBorders>
              <w:top w:val="nil"/>
              <w:left w:val="nil"/>
              <w:bottom w:val="single" w:sz="4" w:space="0" w:color="auto"/>
              <w:right w:val="nil"/>
            </w:tcBorders>
            <w:shd w:val="clear" w:color="auto" w:fill="auto"/>
            <w:hideMark/>
          </w:tcPr>
          <w:p w14:paraId="18078A4E"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10-53                          X = 21.10              D.S. = 4.542</w:t>
            </w:r>
          </w:p>
        </w:tc>
        <w:tc>
          <w:tcPr>
            <w:tcW w:w="1418" w:type="dxa"/>
            <w:tcBorders>
              <w:top w:val="nil"/>
              <w:left w:val="nil"/>
              <w:bottom w:val="single" w:sz="4" w:space="0" w:color="auto"/>
              <w:right w:val="nil"/>
            </w:tcBorders>
            <w:shd w:val="clear" w:color="auto" w:fill="auto"/>
            <w:hideMark/>
          </w:tcPr>
          <w:p w14:paraId="74518609"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10-58                          X = 21.03              D.S. = 4.609</w:t>
            </w:r>
          </w:p>
        </w:tc>
        <w:tc>
          <w:tcPr>
            <w:tcW w:w="1417" w:type="dxa"/>
            <w:tcBorders>
              <w:top w:val="nil"/>
              <w:left w:val="nil"/>
              <w:bottom w:val="single" w:sz="4" w:space="0" w:color="auto"/>
              <w:right w:val="nil"/>
            </w:tcBorders>
            <w:shd w:val="clear" w:color="auto" w:fill="auto"/>
            <w:hideMark/>
          </w:tcPr>
          <w:p w14:paraId="768FEDD8"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10-55                          X = 21.97              D.S. = 9.772</w:t>
            </w:r>
          </w:p>
        </w:tc>
        <w:tc>
          <w:tcPr>
            <w:tcW w:w="1418" w:type="dxa"/>
            <w:tcBorders>
              <w:top w:val="nil"/>
              <w:left w:val="nil"/>
              <w:bottom w:val="single" w:sz="4" w:space="0" w:color="auto"/>
              <w:right w:val="nil"/>
            </w:tcBorders>
            <w:shd w:val="clear" w:color="auto" w:fill="auto"/>
            <w:hideMark/>
          </w:tcPr>
          <w:p w14:paraId="0AA46AF0" w14:textId="77777777" w:rsidR="0055439C" w:rsidRPr="001B255E" w:rsidRDefault="0055439C" w:rsidP="00BB28D5">
            <w:pPr>
              <w:spacing w:line="276" w:lineRule="auto"/>
              <w:rPr>
                <w:rFonts w:ascii="Times New Roman" w:hAnsi="Times New Roman" w:cs="Times New Roman"/>
                <w:lang w:val="es-ES"/>
              </w:rPr>
            </w:pPr>
            <w:r w:rsidRPr="001B255E">
              <w:rPr>
                <w:rFonts w:ascii="Times New Roman" w:hAnsi="Times New Roman" w:cs="Times New Roman"/>
                <w:lang w:val="es-ES"/>
              </w:rPr>
              <w:t>10-54                          X = 21.92              D.S. = 8.714</w:t>
            </w:r>
          </w:p>
        </w:tc>
      </w:tr>
    </w:tbl>
    <w:p w14:paraId="738D72C7" w14:textId="77777777" w:rsidR="0055439C" w:rsidRPr="001B255E" w:rsidRDefault="0055439C" w:rsidP="00E2371D">
      <w:pPr>
        <w:spacing w:line="480" w:lineRule="auto"/>
        <w:rPr>
          <w:rFonts w:ascii="Times New Roman" w:hAnsi="Times New Roman" w:cs="Times New Roman"/>
          <w:lang w:val="es-ES"/>
        </w:rPr>
      </w:pPr>
    </w:p>
    <w:p w14:paraId="1E592B9B" w14:textId="21651357" w:rsidR="00391CD6" w:rsidRPr="001B255E" w:rsidRDefault="00391CD6" w:rsidP="00461F7B">
      <w:pPr>
        <w:numPr>
          <w:ilvl w:val="0"/>
          <w:numId w:val="6"/>
        </w:numPr>
        <w:spacing w:line="360" w:lineRule="auto"/>
        <w:rPr>
          <w:rFonts w:ascii="Times New Roman" w:hAnsi="Times New Roman" w:cs="Times New Roman"/>
          <w:i/>
          <w:iCs/>
          <w:lang w:val="es-ES"/>
        </w:rPr>
      </w:pPr>
      <w:r w:rsidRPr="001B255E">
        <w:rPr>
          <w:rFonts w:ascii="Times New Roman" w:hAnsi="Times New Roman" w:cs="Times New Roman"/>
          <w:i/>
          <w:iCs/>
          <w:lang w:val="es-ES"/>
        </w:rPr>
        <w:t>Tensiones y conflictos</w:t>
      </w:r>
    </w:p>
    <w:p w14:paraId="794A8C74" w14:textId="77777777" w:rsidR="00A84348" w:rsidRDefault="00391CD6" w:rsidP="00A84348">
      <w:pPr>
        <w:spacing w:line="360" w:lineRule="auto"/>
        <w:ind w:firstLine="360"/>
        <w:rPr>
          <w:rFonts w:ascii="Times New Roman" w:hAnsi="Times New Roman" w:cs="Times New Roman"/>
          <w:lang w:val="es-ES"/>
        </w:rPr>
      </w:pPr>
      <w:r w:rsidRPr="001B255E">
        <w:rPr>
          <w:rFonts w:ascii="Times New Roman" w:hAnsi="Times New Roman" w:cs="Times New Roman"/>
          <w:lang w:val="es-ES"/>
        </w:rPr>
        <w:t>Se obtuvieron los datos sobre las tensiones y conflictos hacia la mujer por parte de su pareja o expareja para cada una de las bases de dato</w:t>
      </w:r>
      <w:r w:rsidR="00D25718" w:rsidRPr="001B255E">
        <w:rPr>
          <w:rFonts w:ascii="Times New Roman" w:hAnsi="Times New Roman" w:cs="Times New Roman"/>
          <w:lang w:val="es-ES"/>
        </w:rPr>
        <w:t>s</w:t>
      </w:r>
      <w:r w:rsidR="009928C3" w:rsidRPr="001B255E">
        <w:rPr>
          <w:rFonts w:ascii="Times New Roman" w:hAnsi="Times New Roman" w:cs="Times New Roman"/>
          <w:lang w:val="es-ES"/>
        </w:rPr>
        <w:t xml:space="preserve"> (Ver Tabla 2). </w:t>
      </w:r>
      <w:r w:rsidR="00D25718" w:rsidRPr="001B255E">
        <w:rPr>
          <w:rFonts w:ascii="Times New Roman" w:hAnsi="Times New Roman" w:cs="Times New Roman"/>
          <w:lang w:val="es-ES"/>
        </w:rPr>
        <w:t xml:space="preserve"> </w:t>
      </w:r>
      <w:r w:rsidR="00AD53C7" w:rsidRPr="001B255E">
        <w:rPr>
          <w:rFonts w:ascii="Times New Roman" w:hAnsi="Times New Roman" w:cs="Times New Roman"/>
          <w:lang w:val="es-ES"/>
        </w:rPr>
        <w:t xml:space="preserve">A partir de análisis, se observa una disminución en el porcentaje de mujeres que experimentan tensiones y conflictos con sus parejas o exparejas entre 2003 (50.85%) y 2021 (44.40%). Sin embargo, hubo un aumento en 2006 (54.02%). Las creencias sobre infidelidad por parte de la pareja aumentaron significativamente en 2021 (15.58%). El porcentaje de mujeres que pasan tiempo fuera de casa también aumentó (de 9.42% a 13.97%). La percepción de la pareja sobre si la mujer es celosa, posesiva o absorbente disminuyó en 2021 (15.13%). No hubo cambios significativos en el porcentaje de mujeres que reportan falta de deseo sexual en sus parejas. </w:t>
      </w:r>
    </w:p>
    <w:p w14:paraId="4B085DB9" w14:textId="226E3741" w:rsidR="000D2604" w:rsidRDefault="00AD53C7" w:rsidP="00A84348">
      <w:pPr>
        <w:spacing w:line="360" w:lineRule="auto"/>
        <w:ind w:firstLine="360"/>
        <w:rPr>
          <w:rFonts w:ascii="Times New Roman" w:hAnsi="Times New Roman" w:cs="Times New Roman"/>
          <w:lang w:val="es-ES"/>
        </w:rPr>
      </w:pPr>
      <w:r w:rsidRPr="001B255E">
        <w:rPr>
          <w:rFonts w:ascii="Times New Roman" w:hAnsi="Times New Roman" w:cs="Times New Roman"/>
          <w:lang w:val="es-ES"/>
        </w:rPr>
        <w:t>La percepción de si la mujer obedece, opina diferente o contradice a su pareja aumentó en 2006 y 2016, pero disminuyó en 2021 (22.80%). Hubo un incremento en el porcentaje de mujeres que estudian, trabajan o ganan más que sus parejas en 2021 (7.22%)</w:t>
      </w:r>
      <w:r w:rsidR="00DA5E6F" w:rsidRPr="001B255E">
        <w:rPr>
          <w:rFonts w:ascii="Times New Roman" w:hAnsi="Times New Roman" w:cs="Times New Roman"/>
          <w:lang w:val="es-ES"/>
        </w:rPr>
        <w:t xml:space="preserve">, al igual que </w:t>
      </w:r>
      <w:r w:rsidRPr="001B255E">
        <w:rPr>
          <w:rFonts w:ascii="Times New Roman" w:hAnsi="Times New Roman" w:cs="Times New Roman"/>
          <w:lang w:val="es-ES"/>
        </w:rPr>
        <w:t>el porcentaje de mujeres que no desean tener más hijos en 2021 (3.39%). Disminuyó el porcentaje de mujeres que reportan que sus parejas critican su rol como madres o esposas en 2021 (5.20% y 6.69% respectivamente). En cuanto al control sobre anticonceptivos, vestimenta y cumplimiento de obligaciones, se observaron cambios mixtos y la información no está disponible para 2021.</w:t>
      </w:r>
    </w:p>
    <w:p w14:paraId="1CDD6119" w14:textId="77777777" w:rsidR="00BB28D5" w:rsidRDefault="00BB28D5" w:rsidP="0055439C">
      <w:pPr>
        <w:pStyle w:val="Ttulo"/>
        <w:spacing w:line="480" w:lineRule="auto"/>
        <w:rPr>
          <w:rFonts w:ascii="Times New Roman" w:hAnsi="Times New Roman" w:cs="Times New Roman"/>
          <w:b/>
          <w:bCs/>
          <w:sz w:val="24"/>
          <w:szCs w:val="24"/>
          <w:lang w:val="es-ES"/>
        </w:rPr>
      </w:pPr>
      <w:bookmarkStart w:id="0" w:name="_Toc164443205"/>
    </w:p>
    <w:p w14:paraId="5CC0383D" w14:textId="77777777" w:rsidR="00BB28D5" w:rsidRDefault="00BB28D5" w:rsidP="0055439C">
      <w:pPr>
        <w:pStyle w:val="Ttulo"/>
        <w:spacing w:line="480" w:lineRule="auto"/>
        <w:rPr>
          <w:rFonts w:ascii="Times New Roman" w:hAnsi="Times New Roman" w:cs="Times New Roman"/>
          <w:b/>
          <w:bCs/>
          <w:sz w:val="24"/>
          <w:szCs w:val="24"/>
          <w:lang w:val="es-ES"/>
        </w:rPr>
      </w:pPr>
    </w:p>
    <w:p w14:paraId="3A750A80" w14:textId="77777777" w:rsidR="00BB28D5" w:rsidRDefault="00BB28D5" w:rsidP="0055439C">
      <w:pPr>
        <w:pStyle w:val="Ttulo"/>
        <w:spacing w:line="480" w:lineRule="auto"/>
        <w:rPr>
          <w:rFonts w:ascii="Times New Roman" w:hAnsi="Times New Roman" w:cs="Times New Roman"/>
          <w:b/>
          <w:bCs/>
          <w:sz w:val="24"/>
          <w:szCs w:val="24"/>
          <w:lang w:val="es-ES"/>
        </w:rPr>
      </w:pPr>
    </w:p>
    <w:p w14:paraId="796D71B5" w14:textId="77777777" w:rsidR="00BB28D5" w:rsidRDefault="00BB28D5" w:rsidP="0055439C">
      <w:pPr>
        <w:pStyle w:val="Ttulo"/>
        <w:spacing w:line="480" w:lineRule="auto"/>
        <w:rPr>
          <w:rFonts w:ascii="Times New Roman" w:hAnsi="Times New Roman" w:cs="Times New Roman"/>
          <w:b/>
          <w:bCs/>
          <w:sz w:val="24"/>
          <w:szCs w:val="24"/>
          <w:lang w:val="es-ES"/>
        </w:rPr>
      </w:pPr>
    </w:p>
    <w:p w14:paraId="1F49B9AD" w14:textId="3FAF7A08" w:rsidR="0055439C" w:rsidRPr="001B255E" w:rsidRDefault="0055439C" w:rsidP="00D176BE">
      <w:pPr>
        <w:pStyle w:val="Ttulo"/>
        <w:rPr>
          <w:rFonts w:ascii="Times New Roman" w:hAnsi="Times New Roman" w:cs="Times New Roman"/>
          <w:b/>
          <w:bCs/>
          <w:sz w:val="24"/>
          <w:szCs w:val="24"/>
          <w:lang w:val="es-ES"/>
        </w:rPr>
      </w:pPr>
      <w:r w:rsidRPr="001B255E">
        <w:rPr>
          <w:rFonts w:ascii="Times New Roman" w:hAnsi="Times New Roman" w:cs="Times New Roman"/>
          <w:b/>
          <w:bCs/>
          <w:sz w:val="24"/>
          <w:szCs w:val="24"/>
          <w:lang w:val="es-ES"/>
        </w:rPr>
        <w:lastRenderedPageBreak/>
        <w:t xml:space="preserve">Tabla </w:t>
      </w:r>
      <w:bookmarkEnd w:id="0"/>
      <w:r w:rsidRPr="001B255E">
        <w:rPr>
          <w:rFonts w:ascii="Times New Roman" w:hAnsi="Times New Roman" w:cs="Times New Roman"/>
          <w:b/>
          <w:bCs/>
          <w:sz w:val="24"/>
          <w:szCs w:val="24"/>
          <w:lang w:val="es-ES"/>
        </w:rPr>
        <w:t>2</w:t>
      </w:r>
    </w:p>
    <w:p w14:paraId="6A64DACA" w14:textId="77777777" w:rsidR="0055439C" w:rsidRPr="001B255E" w:rsidRDefault="0055439C" w:rsidP="00D176BE">
      <w:pPr>
        <w:pStyle w:val="Ttulo"/>
        <w:rPr>
          <w:rFonts w:ascii="Times New Roman" w:hAnsi="Times New Roman" w:cs="Times New Roman"/>
          <w:i/>
          <w:iCs/>
          <w:sz w:val="24"/>
          <w:szCs w:val="24"/>
          <w:lang w:val="es-ES"/>
        </w:rPr>
      </w:pPr>
      <w:bookmarkStart w:id="1" w:name="_Toc164443206"/>
      <w:r w:rsidRPr="001B255E">
        <w:rPr>
          <w:rFonts w:ascii="Times New Roman" w:hAnsi="Times New Roman" w:cs="Times New Roman"/>
          <w:i/>
          <w:iCs/>
          <w:sz w:val="24"/>
          <w:szCs w:val="24"/>
          <w:lang w:val="es-ES"/>
        </w:rPr>
        <w:t>Porcentaje de mujeres sobre las tensiones y conflictos por parte de la pareja/ expareja por año de las encuestas</w:t>
      </w:r>
      <w:bookmarkEnd w:id="1"/>
    </w:p>
    <w:tbl>
      <w:tblPr>
        <w:tblW w:w="8779" w:type="dxa"/>
        <w:tblCellMar>
          <w:left w:w="70" w:type="dxa"/>
          <w:right w:w="70" w:type="dxa"/>
        </w:tblCellMar>
        <w:tblLook w:val="04A0" w:firstRow="1" w:lastRow="0" w:firstColumn="1" w:lastColumn="0" w:noHBand="0" w:noVBand="1"/>
      </w:tblPr>
      <w:tblGrid>
        <w:gridCol w:w="3969"/>
        <w:gridCol w:w="1134"/>
        <w:gridCol w:w="1276"/>
        <w:gridCol w:w="1134"/>
        <w:gridCol w:w="1266"/>
      </w:tblGrid>
      <w:tr w:rsidR="0055439C" w:rsidRPr="001B255E" w14:paraId="6268F453" w14:textId="77777777" w:rsidTr="005D64C9">
        <w:trPr>
          <w:trHeight w:val="105"/>
        </w:trPr>
        <w:tc>
          <w:tcPr>
            <w:tcW w:w="3969" w:type="dxa"/>
            <w:tcBorders>
              <w:top w:val="nil"/>
              <w:left w:val="nil"/>
              <w:bottom w:val="nil"/>
              <w:right w:val="nil"/>
            </w:tcBorders>
            <w:shd w:val="clear" w:color="auto" w:fill="auto"/>
            <w:noWrap/>
          </w:tcPr>
          <w:p w14:paraId="3A2A7962" w14:textId="77777777" w:rsidR="0055439C" w:rsidRPr="001B255E" w:rsidRDefault="0055439C" w:rsidP="00BB28D5">
            <w:pPr>
              <w:spacing w:line="276" w:lineRule="auto"/>
              <w:rPr>
                <w:rFonts w:ascii="Times New Roman" w:hAnsi="Times New Roman" w:cs="Times New Roman"/>
                <w:b/>
                <w:bCs/>
                <w:color w:val="000000"/>
                <w:lang w:val="es-ES"/>
              </w:rPr>
            </w:pPr>
          </w:p>
        </w:tc>
        <w:tc>
          <w:tcPr>
            <w:tcW w:w="1134" w:type="dxa"/>
            <w:tcBorders>
              <w:top w:val="nil"/>
              <w:left w:val="nil"/>
              <w:bottom w:val="single" w:sz="4" w:space="0" w:color="auto"/>
              <w:right w:val="nil"/>
            </w:tcBorders>
            <w:shd w:val="clear" w:color="auto" w:fill="auto"/>
          </w:tcPr>
          <w:p w14:paraId="0A7F8410" w14:textId="77777777" w:rsidR="0055439C" w:rsidRPr="001B255E" w:rsidRDefault="0055439C" w:rsidP="00BB28D5">
            <w:pPr>
              <w:spacing w:line="276" w:lineRule="auto"/>
              <w:jc w:val="center"/>
              <w:rPr>
                <w:rFonts w:ascii="Times New Roman" w:hAnsi="Times New Roman" w:cs="Times New Roman"/>
                <w:b/>
                <w:bCs/>
                <w:color w:val="000000"/>
                <w:lang w:val="es-ES"/>
              </w:rPr>
            </w:pPr>
            <w:r w:rsidRPr="001B255E">
              <w:rPr>
                <w:rFonts w:ascii="Times New Roman" w:hAnsi="Times New Roman" w:cs="Times New Roman"/>
                <w:b/>
                <w:bCs/>
                <w:color w:val="000000"/>
                <w:lang w:val="es-ES"/>
              </w:rPr>
              <w:t>2003</w:t>
            </w:r>
          </w:p>
          <w:p w14:paraId="58FA1D06" w14:textId="77777777" w:rsidR="0055439C" w:rsidRPr="001B255E" w:rsidRDefault="0055439C" w:rsidP="00BB28D5">
            <w:pPr>
              <w:spacing w:line="276" w:lineRule="auto"/>
              <w:jc w:val="right"/>
              <w:rPr>
                <w:rFonts w:ascii="Times New Roman" w:hAnsi="Times New Roman" w:cs="Times New Roman"/>
                <w:b/>
                <w:bCs/>
                <w:color w:val="000000"/>
                <w:lang w:val="es-ES"/>
              </w:rPr>
            </w:pPr>
            <w:r w:rsidRPr="001B255E">
              <w:rPr>
                <w:rFonts w:ascii="Times New Roman" w:hAnsi="Times New Roman" w:cs="Times New Roman"/>
                <w:b/>
                <w:bCs/>
                <w:color w:val="000000"/>
                <w:lang w:val="es-ES"/>
              </w:rPr>
              <w:t>n = 34149</w:t>
            </w:r>
          </w:p>
        </w:tc>
        <w:tc>
          <w:tcPr>
            <w:tcW w:w="1276" w:type="dxa"/>
            <w:tcBorders>
              <w:top w:val="nil"/>
              <w:left w:val="nil"/>
              <w:bottom w:val="single" w:sz="4" w:space="0" w:color="auto"/>
              <w:right w:val="nil"/>
            </w:tcBorders>
            <w:shd w:val="clear" w:color="auto" w:fill="auto"/>
          </w:tcPr>
          <w:p w14:paraId="0E384666" w14:textId="77777777" w:rsidR="0055439C" w:rsidRPr="001B255E" w:rsidRDefault="0055439C" w:rsidP="00BB28D5">
            <w:pPr>
              <w:spacing w:line="276" w:lineRule="auto"/>
              <w:jc w:val="center"/>
              <w:rPr>
                <w:rFonts w:ascii="Times New Roman" w:hAnsi="Times New Roman" w:cs="Times New Roman"/>
                <w:b/>
                <w:bCs/>
                <w:color w:val="000000"/>
                <w:lang w:val="es-ES"/>
              </w:rPr>
            </w:pPr>
            <w:r w:rsidRPr="001B255E">
              <w:rPr>
                <w:rFonts w:ascii="Times New Roman" w:hAnsi="Times New Roman" w:cs="Times New Roman"/>
                <w:b/>
                <w:bCs/>
                <w:color w:val="000000"/>
                <w:lang w:val="es-ES"/>
              </w:rPr>
              <w:t>2006</w:t>
            </w:r>
          </w:p>
          <w:p w14:paraId="1FF17B04" w14:textId="77777777" w:rsidR="0055439C" w:rsidRPr="001B255E" w:rsidRDefault="0055439C" w:rsidP="00BB28D5">
            <w:pPr>
              <w:spacing w:line="276" w:lineRule="auto"/>
              <w:jc w:val="right"/>
              <w:rPr>
                <w:rFonts w:ascii="Times New Roman" w:hAnsi="Times New Roman" w:cs="Times New Roman"/>
                <w:b/>
                <w:bCs/>
                <w:color w:val="000000"/>
                <w:lang w:val="es-ES"/>
              </w:rPr>
            </w:pPr>
            <w:r w:rsidRPr="001B255E">
              <w:rPr>
                <w:rFonts w:ascii="Times New Roman" w:hAnsi="Times New Roman" w:cs="Times New Roman"/>
                <w:b/>
                <w:bCs/>
                <w:color w:val="000000"/>
                <w:lang w:val="es-ES"/>
              </w:rPr>
              <w:t>n = 98932</w:t>
            </w:r>
          </w:p>
        </w:tc>
        <w:tc>
          <w:tcPr>
            <w:tcW w:w="1134" w:type="dxa"/>
            <w:tcBorders>
              <w:top w:val="nil"/>
              <w:left w:val="nil"/>
              <w:bottom w:val="single" w:sz="4" w:space="0" w:color="auto"/>
              <w:right w:val="nil"/>
            </w:tcBorders>
            <w:shd w:val="clear" w:color="auto" w:fill="auto"/>
          </w:tcPr>
          <w:p w14:paraId="0E0918A1" w14:textId="77777777" w:rsidR="0055439C" w:rsidRPr="001B255E" w:rsidRDefault="0055439C" w:rsidP="00BB28D5">
            <w:pPr>
              <w:spacing w:line="276" w:lineRule="auto"/>
              <w:jc w:val="center"/>
              <w:rPr>
                <w:rFonts w:ascii="Times New Roman" w:hAnsi="Times New Roman" w:cs="Times New Roman"/>
                <w:b/>
                <w:bCs/>
                <w:color w:val="000000"/>
                <w:lang w:val="es-ES"/>
              </w:rPr>
            </w:pPr>
            <w:r w:rsidRPr="001B255E">
              <w:rPr>
                <w:rFonts w:ascii="Times New Roman" w:hAnsi="Times New Roman" w:cs="Times New Roman"/>
                <w:b/>
                <w:bCs/>
                <w:color w:val="000000"/>
                <w:lang w:val="es-ES"/>
              </w:rPr>
              <w:t>2016</w:t>
            </w:r>
          </w:p>
          <w:p w14:paraId="0E02999B" w14:textId="77777777" w:rsidR="0055439C" w:rsidRPr="001B255E" w:rsidRDefault="0055439C" w:rsidP="00BB28D5">
            <w:pPr>
              <w:spacing w:line="276" w:lineRule="auto"/>
              <w:jc w:val="right"/>
              <w:rPr>
                <w:rFonts w:ascii="Times New Roman" w:hAnsi="Times New Roman" w:cs="Times New Roman"/>
                <w:b/>
                <w:bCs/>
                <w:color w:val="000000"/>
                <w:lang w:val="es-ES"/>
              </w:rPr>
            </w:pPr>
            <w:r w:rsidRPr="001B255E">
              <w:rPr>
                <w:rFonts w:ascii="Times New Roman" w:hAnsi="Times New Roman" w:cs="Times New Roman"/>
                <w:b/>
                <w:bCs/>
                <w:color w:val="000000"/>
                <w:lang w:val="es-ES"/>
              </w:rPr>
              <w:t>n = 92445</w:t>
            </w:r>
          </w:p>
        </w:tc>
        <w:tc>
          <w:tcPr>
            <w:tcW w:w="1266" w:type="dxa"/>
            <w:tcBorders>
              <w:top w:val="nil"/>
              <w:left w:val="nil"/>
              <w:bottom w:val="single" w:sz="4" w:space="0" w:color="auto"/>
              <w:right w:val="nil"/>
            </w:tcBorders>
            <w:shd w:val="clear" w:color="auto" w:fill="auto"/>
          </w:tcPr>
          <w:p w14:paraId="14CB7CDE" w14:textId="77777777" w:rsidR="0055439C" w:rsidRPr="001B255E" w:rsidRDefault="0055439C" w:rsidP="00BB28D5">
            <w:pPr>
              <w:spacing w:line="276" w:lineRule="auto"/>
              <w:jc w:val="center"/>
              <w:rPr>
                <w:rFonts w:ascii="Times New Roman" w:hAnsi="Times New Roman" w:cs="Times New Roman"/>
                <w:b/>
                <w:bCs/>
                <w:color w:val="000000"/>
                <w:lang w:val="es-ES"/>
              </w:rPr>
            </w:pPr>
            <w:r w:rsidRPr="001B255E">
              <w:rPr>
                <w:rFonts w:ascii="Times New Roman" w:hAnsi="Times New Roman" w:cs="Times New Roman"/>
                <w:b/>
                <w:bCs/>
                <w:color w:val="000000"/>
                <w:lang w:val="es-ES"/>
              </w:rPr>
              <w:t>2021</w:t>
            </w:r>
          </w:p>
          <w:p w14:paraId="5D8214E8" w14:textId="77777777" w:rsidR="0055439C" w:rsidRPr="001B255E" w:rsidRDefault="0055439C" w:rsidP="00BB28D5">
            <w:pPr>
              <w:spacing w:line="276" w:lineRule="auto"/>
              <w:jc w:val="right"/>
              <w:rPr>
                <w:rFonts w:ascii="Times New Roman" w:hAnsi="Times New Roman" w:cs="Times New Roman"/>
                <w:b/>
                <w:bCs/>
                <w:color w:val="000000"/>
                <w:lang w:val="es-ES"/>
              </w:rPr>
            </w:pPr>
            <w:r w:rsidRPr="001B255E">
              <w:rPr>
                <w:rFonts w:ascii="Times New Roman" w:hAnsi="Times New Roman" w:cs="Times New Roman"/>
                <w:b/>
                <w:bCs/>
                <w:color w:val="000000"/>
                <w:lang w:val="es-ES"/>
              </w:rPr>
              <w:t>n = 90690</w:t>
            </w:r>
          </w:p>
        </w:tc>
      </w:tr>
      <w:tr w:rsidR="0055439C" w:rsidRPr="001B255E" w14:paraId="0297B2CF" w14:textId="77777777" w:rsidTr="005D64C9">
        <w:trPr>
          <w:trHeight w:val="686"/>
        </w:trPr>
        <w:tc>
          <w:tcPr>
            <w:tcW w:w="3969" w:type="dxa"/>
            <w:tcBorders>
              <w:top w:val="nil"/>
              <w:left w:val="nil"/>
              <w:bottom w:val="single" w:sz="4" w:space="0" w:color="auto"/>
              <w:right w:val="nil"/>
            </w:tcBorders>
            <w:shd w:val="clear" w:color="auto" w:fill="auto"/>
            <w:noWrap/>
            <w:hideMark/>
          </w:tcPr>
          <w:p w14:paraId="6F721181" w14:textId="77777777" w:rsidR="0055439C" w:rsidRPr="001B255E" w:rsidRDefault="0055439C" w:rsidP="00BB28D5">
            <w:pPr>
              <w:spacing w:line="276" w:lineRule="auto"/>
              <w:rPr>
                <w:rFonts w:ascii="Times New Roman" w:hAnsi="Times New Roman" w:cs="Times New Roman"/>
                <w:b/>
                <w:bCs/>
                <w:color w:val="000000"/>
                <w:lang w:val="es-ES"/>
              </w:rPr>
            </w:pPr>
            <w:r w:rsidRPr="001B255E">
              <w:rPr>
                <w:rFonts w:ascii="Times New Roman" w:hAnsi="Times New Roman" w:cs="Times New Roman"/>
                <w:b/>
                <w:bCs/>
                <w:color w:val="000000"/>
                <w:lang w:val="es-ES"/>
              </w:rPr>
              <w:t xml:space="preserve">Tensiones y Conflictos hacia la mujer por parte de su pareja / expareja </w:t>
            </w:r>
          </w:p>
        </w:tc>
        <w:tc>
          <w:tcPr>
            <w:tcW w:w="1134" w:type="dxa"/>
            <w:tcBorders>
              <w:top w:val="single" w:sz="4" w:space="0" w:color="auto"/>
              <w:left w:val="nil"/>
              <w:bottom w:val="single" w:sz="4" w:space="0" w:color="auto"/>
              <w:right w:val="nil"/>
            </w:tcBorders>
            <w:shd w:val="clear" w:color="auto" w:fill="auto"/>
            <w:hideMark/>
          </w:tcPr>
          <w:p w14:paraId="06167DA6" w14:textId="77777777" w:rsidR="0055439C" w:rsidRPr="001B255E" w:rsidRDefault="0055439C" w:rsidP="00BB28D5">
            <w:pPr>
              <w:spacing w:line="276" w:lineRule="auto"/>
              <w:jc w:val="right"/>
              <w:rPr>
                <w:rFonts w:ascii="Times New Roman" w:hAnsi="Times New Roman" w:cs="Times New Roman"/>
                <w:b/>
                <w:bCs/>
                <w:color w:val="000000"/>
                <w:lang w:val="es-ES"/>
              </w:rPr>
            </w:pPr>
            <w:r w:rsidRPr="001B255E">
              <w:rPr>
                <w:rFonts w:ascii="Times New Roman" w:hAnsi="Times New Roman" w:cs="Times New Roman"/>
                <w:b/>
                <w:bCs/>
                <w:color w:val="000000"/>
                <w:lang w:val="es-ES"/>
              </w:rPr>
              <w:t>n =17364 50.85%</w:t>
            </w:r>
          </w:p>
        </w:tc>
        <w:tc>
          <w:tcPr>
            <w:tcW w:w="1276" w:type="dxa"/>
            <w:tcBorders>
              <w:top w:val="single" w:sz="4" w:space="0" w:color="auto"/>
              <w:left w:val="nil"/>
              <w:bottom w:val="single" w:sz="4" w:space="0" w:color="auto"/>
              <w:right w:val="nil"/>
            </w:tcBorders>
            <w:shd w:val="clear" w:color="auto" w:fill="auto"/>
            <w:hideMark/>
          </w:tcPr>
          <w:p w14:paraId="27DEFF7B" w14:textId="77777777" w:rsidR="0055439C" w:rsidRPr="001B255E" w:rsidRDefault="0055439C" w:rsidP="00BB28D5">
            <w:pPr>
              <w:spacing w:line="276" w:lineRule="auto"/>
              <w:jc w:val="right"/>
              <w:rPr>
                <w:rFonts w:ascii="Times New Roman" w:hAnsi="Times New Roman" w:cs="Times New Roman"/>
                <w:b/>
                <w:bCs/>
                <w:color w:val="000000"/>
                <w:lang w:val="es-ES"/>
              </w:rPr>
            </w:pPr>
            <w:r w:rsidRPr="001B255E">
              <w:rPr>
                <w:rFonts w:ascii="Times New Roman" w:hAnsi="Times New Roman" w:cs="Times New Roman"/>
                <w:b/>
                <w:bCs/>
                <w:color w:val="000000"/>
                <w:lang w:val="es-ES"/>
              </w:rPr>
              <w:t>n = 53685 54.26%</w:t>
            </w:r>
          </w:p>
        </w:tc>
        <w:tc>
          <w:tcPr>
            <w:tcW w:w="1134" w:type="dxa"/>
            <w:tcBorders>
              <w:top w:val="single" w:sz="4" w:space="0" w:color="auto"/>
              <w:left w:val="nil"/>
              <w:bottom w:val="single" w:sz="4" w:space="0" w:color="auto"/>
              <w:right w:val="nil"/>
            </w:tcBorders>
            <w:shd w:val="clear" w:color="auto" w:fill="auto"/>
            <w:hideMark/>
          </w:tcPr>
          <w:p w14:paraId="30FBD1AC" w14:textId="77777777" w:rsidR="0055439C" w:rsidRPr="001B255E" w:rsidRDefault="0055439C" w:rsidP="00BB28D5">
            <w:pPr>
              <w:spacing w:line="276" w:lineRule="auto"/>
              <w:jc w:val="right"/>
              <w:rPr>
                <w:rFonts w:ascii="Times New Roman" w:hAnsi="Times New Roman" w:cs="Times New Roman"/>
                <w:b/>
                <w:bCs/>
                <w:color w:val="000000"/>
                <w:lang w:val="es-ES"/>
              </w:rPr>
            </w:pPr>
            <w:r w:rsidRPr="001B255E">
              <w:rPr>
                <w:rFonts w:ascii="Times New Roman" w:hAnsi="Times New Roman" w:cs="Times New Roman"/>
                <w:b/>
                <w:bCs/>
                <w:color w:val="000000"/>
                <w:lang w:val="es-ES"/>
              </w:rPr>
              <w:t>n = 46243 50.02%</w:t>
            </w:r>
          </w:p>
        </w:tc>
        <w:tc>
          <w:tcPr>
            <w:tcW w:w="1266" w:type="dxa"/>
            <w:tcBorders>
              <w:top w:val="single" w:sz="4" w:space="0" w:color="auto"/>
              <w:left w:val="nil"/>
              <w:bottom w:val="single" w:sz="4" w:space="0" w:color="auto"/>
              <w:right w:val="nil"/>
            </w:tcBorders>
            <w:shd w:val="clear" w:color="auto" w:fill="auto"/>
            <w:hideMark/>
          </w:tcPr>
          <w:p w14:paraId="47A791F8" w14:textId="77777777" w:rsidR="0055439C" w:rsidRPr="001B255E" w:rsidRDefault="0055439C" w:rsidP="00BB28D5">
            <w:pPr>
              <w:spacing w:line="276" w:lineRule="auto"/>
              <w:jc w:val="right"/>
              <w:rPr>
                <w:rFonts w:ascii="Times New Roman" w:hAnsi="Times New Roman" w:cs="Times New Roman"/>
                <w:b/>
                <w:bCs/>
                <w:color w:val="000000"/>
                <w:lang w:val="es-ES"/>
              </w:rPr>
            </w:pPr>
            <w:r w:rsidRPr="001B255E">
              <w:rPr>
                <w:rFonts w:ascii="Times New Roman" w:hAnsi="Times New Roman" w:cs="Times New Roman"/>
                <w:b/>
                <w:bCs/>
                <w:color w:val="000000"/>
                <w:lang w:val="es-ES"/>
              </w:rPr>
              <w:t>n = 40270 44.40%</w:t>
            </w:r>
          </w:p>
        </w:tc>
      </w:tr>
      <w:tr w:rsidR="0055439C" w:rsidRPr="001B255E" w14:paraId="061B71DA" w14:textId="77777777" w:rsidTr="005D64C9">
        <w:trPr>
          <w:trHeight w:val="371"/>
        </w:trPr>
        <w:tc>
          <w:tcPr>
            <w:tcW w:w="3969" w:type="dxa"/>
            <w:tcBorders>
              <w:top w:val="single" w:sz="4" w:space="0" w:color="auto"/>
              <w:left w:val="nil"/>
              <w:bottom w:val="nil"/>
              <w:right w:val="nil"/>
            </w:tcBorders>
            <w:shd w:val="clear" w:color="auto" w:fill="auto"/>
            <w:noWrap/>
            <w:hideMark/>
          </w:tcPr>
          <w:p w14:paraId="10B36F44" w14:textId="77777777" w:rsidR="0055439C" w:rsidRPr="001B255E" w:rsidRDefault="0055439C" w:rsidP="00BB28D5">
            <w:pPr>
              <w:spacing w:line="276" w:lineRule="auto"/>
              <w:rPr>
                <w:rFonts w:ascii="Times New Roman" w:hAnsi="Times New Roman" w:cs="Times New Roman"/>
                <w:color w:val="000000"/>
                <w:lang w:val="es-ES"/>
              </w:rPr>
            </w:pPr>
            <w:proofErr w:type="spellStart"/>
            <w:r w:rsidRPr="001B255E">
              <w:rPr>
                <w:rFonts w:ascii="Times New Roman" w:hAnsi="Times New Roman" w:cs="Times New Roman"/>
                <w:color w:val="000000"/>
                <w:lang w:val="es-ES"/>
              </w:rPr>
              <w:t>él</w:t>
            </w:r>
            <w:proofErr w:type="spellEnd"/>
            <w:r w:rsidRPr="001B255E">
              <w:rPr>
                <w:rFonts w:ascii="Times New Roman" w:hAnsi="Times New Roman" w:cs="Times New Roman"/>
                <w:color w:val="000000"/>
                <w:lang w:val="es-ES"/>
              </w:rPr>
              <w:t xml:space="preserve"> cree que usted lo </w:t>
            </w:r>
            <w:proofErr w:type="spellStart"/>
            <w:r w:rsidRPr="001B255E">
              <w:rPr>
                <w:rFonts w:ascii="Times New Roman" w:hAnsi="Times New Roman" w:cs="Times New Roman"/>
                <w:color w:val="000000"/>
                <w:lang w:val="es-ES"/>
              </w:rPr>
              <w:t>engaña</w:t>
            </w:r>
            <w:proofErr w:type="spellEnd"/>
            <w:r w:rsidRPr="001B255E">
              <w:rPr>
                <w:rFonts w:ascii="Times New Roman" w:hAnsi="Times New Roman" w:cs="Times New Roman"/>
                <w:color w:val="000000"/>
                <w:lang w:val="es-ES"/>
              </w:rPr>
              <w:t>?</w:t>
            </w:r>
          </w:p>
        </w:tc>
        <w:tc>
          <w:tcPr>
            <w:tcW w:w="1134" w:type="dxa"/>
            <w:tcBorders>
              <w:top w:val="single" w:sz="4" w:space="0" w:color="auto"/>
              <w:left w:val="nil"/>
              <w:bottom w:val="nil"/>
              <w:right w:val="nil"/>
            </w:tcBorders>
            <w:shd w:val="clear" w:color="auto" w:fill="auto"/>
            <w:hideMark/>
          </w:tcPr>
          <w:p w14:paraId="4EC042CB" w14:textId="77777777" w:rsidR="0055439C" w:rsidRPr="001B255E" w:rsidRDefault="0055439C" w:rsidP="00BB28D5">
            <w:pPr>
              <w:spacing w:line="276"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N/A</w:t>
            </w:r>
          </w:p>
        </w:tc>
        <w:tc>
          <w:tcPr>
            <w:tcW w:w="1276" w:type="dxa"/>
            <w:tcBorders>
              <w:top w:val="single" w:sz="4" w:space="0" w:color="auto"/>
              <w:left w:val="nil"/>
              <w:bottom w:val="nil"/>
              <w:right w:val="nil"/>
            </w:tcBorders>
            <w:shd w:val="clear" w:color="auto" w:fill="auto"/>
            <w:hideMark/>
          </w:tcPr>
          <w:p w14:paraId="40CF5457" w14:textId="77777777" w:rsidR="0055439C" w:rsidRPr="001B255E" w:rsidRDefault="0055439C" w:rsidP="00BB28D5">
            <w:pPr>
              <w:spacing w:line="276"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7.96%</w:t>
            </w:r>
          </w:p>
        </w:tc>
        <w:tc>
          <w:tcPr>
            <w:tcW w:w="1134" w:type="dxa"/>
            <w:tcBorders>
              <w:top w:val="single" w:sz="4" w:space="0" w:color="auto"/>
              <w:left w:val="nil"/>
              <w:bottom w:val="nil"/>
              <w:right w:val="nil"/>
            </w:tcBorders>
            <w:shd w:val="clear" w:color="auto" w:fill="auto"/>
            <w:hideMark/>
          </w:tcPr>
          <w:p w14:paraId="6CE36B57" w14:textId="77777777" w:rsidR="0055439C" w:rsidRPr="001B255E" w:rsidRDefault="0055439C" w:rsidP="00BB28D5">
            <w:pPr>
              <w:spacing w:line="276"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11.29%</w:t>
            </w:r>
          </w:p>
        </w:tc>
        <w:tc>
          <w:tcPr>
            <w:tcW w:w="1266" w:type="dxa"/>
            <w:tcBorders>
              <w:top w:val="single" w:sz="4" w:space="0" w:color="auto"/>
              <w:left w:val="nil"/>
              <w:bottom w:val="nil"/>
              <w:right w:val="nil"/>
            </w:tcBorders>
            <w:shd w:val="clear" w:color="auto" w:fill="auto"/>
            <w:hideMark/>
          </w:tcPr>
          <w:p w14:paraId="6B99CB5C" w14:textId="77777777" w:rsidR="0055439C" w:rsidRPr="001B255E" w:rsidRDefault="0055439C" w:rsidP="00BB28D5">
            <w:pPr>
              <w:spacing w:line="276"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15.58%</w:t>
            </w:r>
          </w:p>
        </w:tc>
      </w:tr>
      <w:tr w:rsidR="0055439C" w:rsidRPr="001B255E" w14:paraId="3E6773D3" w14:textId="77777777" w:rsidTr="005D64C9">
        <w:trPr>
          <w:trHeight w:val="70"/>
        </w:trPr>
        <w:tc>
          <w:tcPr>
            <w:tcW w:w="3969" w:type="dxa"/>
            <w:tcBorders>
              <w:top w:val="nil"/>
              <w:left w:val="nil"/>
              <w:bottom w:val="nil"/>
              <w:right w:val="nil"/>
            </w:tcBorders>
            <w:shd w:val="clear" w:color="auto" w:fill="auto"/>
            <w:noWrap/>
            <w:hideMark/>
          </w:tcPr>
          <w:p w14:paraId="65EB5B2F" w14:textId="77777777" w:rsidR="0055439C" w:rsidRPr="001B255E" w:rsidRDefault="0055439C" w:rsidP="00BB28D5">
            <w:pPr>
              <w:spacing w:line="276" w:lineRule="auto"/>
              <w:rPr>
                <w:rFonts w:ascii="Times New Roman" w:hAnsi="Times New Roman" w:cs="Times New Roman"/>
                <w:color w:val="000000"/>
                <w:lang w:val="es-ES"/>
              </w:rPr>
            </w:pPr>
            <w:r w:rsidRPr="001B255E">
              <w:rPr>
                <w:rFonts w:ascii="Times New Roman" w:hAnsi="Times New Roman" w:cs="Times New Roman"/>
                <w:color w:val="000000"/>
                <w:lang w:val="es-ES"/>
              </w:rPr>
              <w:t>usted sale con familiares, amigas, amigos (pasa tiempo fuera de la casa)?</w:t>
            </w:r>
          </w:p>
        </w:tc>
        <w:tc>
          <w:tcPr>
            <w:tcW w:w="1134" w:type="dxa"/>
            <w:tcBorders>
              <w:top w:val="nil"/>
              <w:left w:val="nil"/>
              <w:bottom w:val="nil"/>
              <w:right w:val="nil"/>
            </w:tcBorders>
            <w:shd w:val="clear" w:color="auto" w:fill="auto"/>
            <w:hideMark/>
          </w:tcPr>
          <w:p w14:paraId="1116139C" w14:textId="77777777" w:rsidR="0055439C" w:rsidRPr="001B255E" w:rsidRDefault="0055439C" w:rsidP="00BB28D5">
            <w:pPr>
              <w:spacing w:line="276"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9.42%</w:t>
            </w:r>
          </w:p>
        </w:tc>
        <w:tc>
          <w:tcPr>
            <w:tcW w:w="1276" w:type="dxa"/>
            <w:tcBorders>
              <w:top w:val="nil"/>
              <w:left w:val="nil"/>
              <w:bottom w:val="nil"/>
              <w:right w:val="nil"/>
            </w:tcBorders>
            <w:shd w:val="clear" w:color="auto" w:fill="auto"/>
            <w:hideMark/>
          </w:tcPr>
          <w:p w14:paraId="16FB12FA" w14:textId="77777777" w:rsidR="0055439C" w:rsidRPr="001B255E" w:rsidRDefault="0055439C" w:rsidP="00BB28D5">
            <w:pPr>
              <w:spacing w:line="276"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8.78%</w:t>
            </w:r>
          </w:p>
        </w:tc>
        <w:tc>
          <w:tcPr>
            <w:tcW w:w="1134" w:type="dxa"/>
            <w:tcBorders>
              <w:top w:val="nil"/>
              <w:left w:val="nil"/>
              <w:bottom w:val="nil"/>
              <w:right w:val="nil"/>
            </w:tcBorders>
            <w:shd w:val="clear" w:color="auto" w:fill="auto"/>
            <w:hideMark/>
          </w:tcPr>
          <w:p w14:paraId="3913C95A" w14:textId="77777777" w:rsidR="0055439C" w:rsidRPr="001B255E" w:rsidRDefault="0055439C" w:rsidP="00BB28D5">
            <w:pPr>
              <w:spacing w:line="276"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12.36%</w:t>
            </w:r>
          </w:p>
        </w:tc>
        <w:tc>
          <w:tcPr>
            <w:tcW w:w="1266" w:type="dxa"/>
            <w:tcBorders>
              <w:top w:val="nil"/>
              <w:left w:val="nil"/>
              <w:bottom w:val="nil"/>
              <w:right w:val="nil"/>
            </w:tcBorders>
            <w:shd w:val="clear" w:color="auto" w:fill="auto"/>
            <w:hideMark/>
          </w:tcPr>
          <w:p w14:paraId="472054F1" w14:textId="77777777" w:rsidR="0055439C" w:rsidRPr="001B255E" w:rsidRDefault="0055439C" w:rsidP="00BB28D5">
            <w:pPr>
              <w:spacing w:line="276"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13.97%</w:t>
            </w:r>
          </w:p>
        </w:tc>
      </w:tr>
      <w:tr w:rsidR="0055439C" w:rsidRPr="001B255E" w14:paraId="13F94528" w14:textId="77777777" w:rsidTr="005D64C9">
        <w:trPr>
          <w:trHeight w:val="471"/>
        </w:trPr>
        <w:tc>
          <w:tcPr>
            <w:tcW w:w="3969" w:type="dxa"/>
            <w:tcBorders>
              <w:top w:val="nil"/>
              <w:left w:val="nil"/>
              <w:bottom w:val="nil"/>
              <w:right w:val="nil"/>
            </w:tcBorders>
            <w:shd w:val="clear" w:color="auto" w:fill="auto"/>
            <w:noWrap/>
            <w:hideMark/>
          </w:tcPr>
          <w:p w14:paraId="21D32A10" w14:textId="77777777" w:rsidR="0055439C" w:rsidRPr="001B255E" w:rsidRDefault="0055439C" w:rsidP="00BB28D5">
            <w:pPr>
              <w:spacing w:line="276" w:lineRule="auto"/>
              <w:rPr>
                <w:rFonts w:ascii="Times New Roman" w:hAnsi="Times New Roman" w:cs="Times New Roman"/>
                <w:color w:val="000000"/>
                <w:lang w:val="es-ES"/>
              </w:rPr>
            </w:pPr>
            <w:proofErr w:type="spellStart"/>
            <w:r w:rsidRPr="001B255E">
              <w:rPr>
                <w:rFonts w:ascii="Times New Roman" w:hAnsi="Times New Roman" w:cs="Times New Roman"/>
                <w:color w:val="000000"/>
                <w:lang w:val="es-ES"/>
              </w:rPr>
              <w:t>él</w:t>
            </w:r>
            <w:proofErr w:type="spellEnd"/>
            <w:r w:rsidRPr="001B255E">
              <w:rPr>
                <w:rFonts w:ascii="Times New Roman" w:hAnsi="Times New Roman" w:cs="Times New Roman"/>
                <w:color w:val="000000"/>
                <w:lang w:val="es-ES"/>
              </w:rPr>
              <w:t xml:space="preserve"> dice que usted es celosa, posesiva y/o absorbente?</w:t>
            </w:r>
          </w:p>
        </w:tc>
        <w:tc>
          <w:tcPr>
            <w:tcW w:w="1134" w:type="dxa"/>
            <w:tcBorders>
              <w:top w:val="nil"/>
              <w:left w:val="nil"/>
              <w:bottom w:val="nil"/>
              <w:right w:val="nil"/>
            </w:tcBorders>
            <w:shd w:val="clear" w:color="auto" w:fill="auto"/>
            <w:hideMark/>
          </w:tcPr>
          <w:p w14:paraId="3D017B6F" w14:textId="77777777" w:rsidR="0055439C" w:rsidRPr="001B255E" w:rsidRDefault="0055439C" w:rsidP="00BB28D5">
            <w:pPr>
              <w:spacing w:line="276"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14.10%</w:t>
            </w:r>
          </w:p>
        </w:tc>
        <w:tc>
          <w:tcPr>
            <w:tcW w:w="1276" w:type="dxa"/>
            <w:tcBorders>
              <w:top w:val="nil"/>
              <w:left w:val="nil"/>
              <w:bottom w:val="nil"/>
              <w:right w:val="nil"/>
            </w:tcBorders>
            <w:shd w:val="clear" w:color="auto" w:fill="auto"/>
            <w:hideMark/>
          </w:tcPr>
          <w:p w14:paraId="7CE92012" w14:textId="77777777" w:rsidR="0055439C" w:rsidRPr="001B255E" w:rsidRDefault="0055439C" w:rsidP="00BB28D5">
            <w:pPr>
              <w:spacing w:line="276"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19.63%</w:t>
            </w:r>
          </w:p>
        </w:tc>
        <w:tc>
          <w:tcPr>
            <w:tcW w:w="1134" w:type="dxa"/>
            <w:tcBorders>
              <w:top w:val="nil"/>
              <w:left w:val="nil"/>
              <w:bottom w:val="nil"/>
              <w:right w:val="nil"/>
            </w:tcBorders>
            <w:shd w:val="clear" w:color="auto" w:fill="auto"/>
            <w:hideMark/>
          </w:tcPr>
          <w:p w14:paraId="16804F13" w14:textId="77777777" w:rsidR="0055439C" w:rsidRPr="001B255E" w:rsidRDefault="0055439C" w:rsidP="00BB28D5">
            <w:pPr>
              <w:spacing w:line="276"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18.88%</w:t>
            </w:r>
          </w:p>
        </w:tc>
        <w:tc>
          <w:tcPr>
            <w:tcW w:w="1266" w:type="dxa"/>
            <w:tcBorders>
              <w:top w:val="nil"/>
              <w:left w:val="nil"/>
              <w:bottom w:val="nil"/>
              <w:right w:val="nil"/>
            </w:tcBorders>
            <w:shd w:val="clear" w:color="auto" w:fill="auto"/>
            <w:hideMark/>
          </w:tcPr>
          <w:p w14:paraId="53663B2E" w14:textId="77777777" w:rsidR="0055439C" w:rsidRPr="001B255E" w:rsidRDefault="0055439C" w:rsidP="00BB28D5">
            <w:pPr>
              <w:spacing w:line="276" w:lineRule="auto"/>
              <w:jc w:val="right"/>
              <w:rPr>
                <w:rFonts w:ascii="Times New Roman" w:hAnsi="Times New Roman" w:cs="Times New Roman"/>
                <w:color w:val="000000"/>
                <w:highlight w:val="yellow"/>
                <w:lang w:val="es-ES"/>
              </w:rPr>
            </w:pPr>
            <w:r w:rsidRPr="001B255E">
              <w:rPr>
                <w:rFonts w:ascii="Times New Roman" w:hAnsi="Times New Roman" w:cs="Times New Roman"/>
                <w:color w:val="000000"/>
                <w:lang w:val="es-ES"/>
              </w:rPr>
              <w:t>15.13%</w:t>
            </w:r>
          </w:p>
        </w:tc>
      </w:tr>
      <w:tr w:rsidR="0055439C" w:rsidRPr="001B255E" w14:paraId="0CF47BAC" w14:textId="77777777" w:rsidTr="005D64C9">
        <w:trPr>
          <w:trHeight w:val="231"/>
        </w:trPr>
        <w:tc>
          <w:tcPr>
            <w:tcW w:w="3969" w:type="dxa"/>
            <w:tcBorders>
              <w:top w:val="nil"/>
              <w:left w:val="nil"/>
              <w:bottom w:val="nil"/>
              <w:right w:val="nil"/>
            </w:tcBorders>
            <w:shd w:val="clear" w:color="auto" w:fill="auto"/>
            <w:noWrap/>
            <w:hideMark/>
          </w:tcPr>
          <w:p w14:paraId="5CDEC328" w14:textId="77777777" w:rsidR="0055439C" w:rsidRPr="001B255E" w:rsidRDefault="0055439C" w:rsidP="00BB28D5">
            <w:pPr>
              <w:spacing w:line="276" w:lineRule="auto"/>
              <w:rPr>
                <w:rFonts w:ascii="Times New Roman" w:hAnsi="Times New Roman" w:cs="Times New Roman"/>
                <w:color w:val="000000"/>
                <w:lang w:val="es-ES"/>
              </w:rPr>
            </w:pPr>
            <w:r w:rsidRPr="001B255E">
              <w:rPr>
                <w:rFonts w:ascii="Times New Roman" w:hAnsi="Times New Roman" w:cs="Times New Roman"/>
                <w:color w:val="000000"/>
                <w:lang w:val="es-ES"/>
              </w:rPr>
              <w:t>usted no desea tener relaciones sexuales?</w:t>
            </w:r>
          </w:p>
        </w:tc>
        <w:tc>
          <w:tcPr>
            <w:tcW w:w="1134" w:type="dxa"/>
            <w:tcBorders>
              <w:top w:val="nil"/>
              <w:left w:val="nil"/>
              <w:bottom w:val="nil"/>
              <w:right w:val="nil"/>
            </w:tcBorders>
            <w:shd w:val="clear" w:color="auto" w:fill="auto"/>
            <w:hideMark/>
          </w:tcPr>
          <w:p w14:paraId="68F1B523" w14:textId="77777777" w:rsidR="0055439C" w:rsidRPr="001B255E" w:rsidRDefault="0055439C" w:rsidP="00BB28D5">
            <w:pPr>
              <w:spacing w:line="276"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13.63%</w:t>
            </w:r>
          </w:p>
        </w:tc>
        <w:tc>
          <w:tcPr>
            <w:tcW w:w="1276" w:type="dxa"/>
            <w:tcBorders>
              <w:top w:val="nil"/>
              <w:left w:val="nil"/>
              <w:bottom w:val="nil"/>
              <w:right w:val="nil"/>
            </w:tcBorders>
            <w:shd w:val="clear" w:color="auto" w:fill="auto"/>
            <w:hideMark/>
          </w:tcPr>
          <w:p w14:paraId="1BBEF73A" w14:textId="77777777" w:rsidR="0055439C" w:rsidRPr="001B255E" w:rsidRDefault="0055439C" w:rsidP="00BB28D5">
            <w:pPr>
              <w:spacing w:line="276"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12.17%</w:t>
            </w:r>
          </w:p>
        </w:tc>
        <w:tc>
          <w:tcPr>
            <w:tcW w:w="1134" w:type="dxa"/>
            <w:tcBorders>
              <w:top w:val="nil"/>
              <w:left w:val="nil"/>
              <w:bottom w:val="nil"/>
              <w:right w:val="nil"/>
            </w:tcBorders>
            <w:shd w:val="clear" w:color="auto" w:fill="auto"/>
            <w:hideMark/>
          </w:tcPr>
          <w:p w14:paraId="081F3B0C" w14:textId="77777777" w:rsidR="0055439C" w:rsidRPr="001B255E" w:rsidRDefault="0055439C" w:rsidP="00BB28D5">
            <w:pPr>
              <w:spacing w:line="276"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13.88%</w:t>
            </w:r>
          </w:p>
        </w:tc>
        <w:tc>
          <w:tcPr>
            <w:tcW w:w="1266" w:type="dxa"/>
            <w:tcBorders>
              <w:top w:val="nil"/>
              <w:left w:val="nil"/>
              <w:bottom w:val="nil"/>
              <w:right w:val="nil"/>
            </w:tcBorders>
            <w:shd w:val="clear" w:color="auto" w:fill="auto"/>
            <w:hideMark/>
          </w:tcPr>
          <w:p w14:paraId="31290012" w14:textId="77777777" w:rsidR="0055439C" w:rsidRPr="001B255E" w:rsidRDefault="0055439C" w:rsidP="00BB28D5">
            <w:pPr>
              <w:spacing w:line="276"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12.71%</w:t>
            </w:r>
          </w:p>
        </w:tc>
      </w:tr>
      <w:tr w:rsidR="0055439C" w:rsidRPr="001B255E" w14:paraId="25152B47" w14:textId="77777777" w:rsidTr="005D64C9">
        <w:trPr>
          <w:trHeight w:val="301"/>
        </w:trPr>
        <w:tc>
          <w:tcPr>
            <w:tcW w:w="3969" w:type="dxa"/>
            <w:tcBorders>
              <w:top w:val="nil"/>
              <w:left w:val="nil"/>
              <w:bottom w:val="nil"/>
              <w:right w:val="nil"/>
            </w:tcBorders>
            <w:shd w:val="clear" w:color="auto" w:fill="auto"/>
            <w:noWrap/>
            <w:hideMark/>
          </w:tcPr>
          <w:p w14:paraId="1A3933C1" w14:textId="77777777" w:rsidR="0055439C" w:rsidRPr="001B255E" w:rsidRDefault="0055439C" w:rsidP="00BB28D5">
            <w:pPr>
              <w:spacing w:line="276" w:lineRule="auto"/>
              <w:rPr>
                <w:rFonts w:ascii="Times New Roman" w:hAnsi="Times New Roman" w:cs="Times New Roman"/>
                <w:color w:val="000000"/>
                <w:lang w:val="es-ES"/>
              </w:rPr>
            </w:pPr>
            <w:r w:rsidRPr="001B255E">
              <w:rPr>
                <w:rFonts w:ascii="Times New Roman" w:hAnsi="Times New Roman" w:cs="Times New Roman"/>
                <w:color w:val="000000"/>
                <w:lang w:val="es-ES"/>
              </w:rPr>
              <w:t xml:space="preserve">usted no le obedece, opina distinto que </w:t>
            </w:r>
            <w:proofErr w:type="spellStart"/>
            <w:r w:rsidRPr="001B255E">
              <w:rPr>
                <w:rFonts w:ascii="Times New Roman" w:hAnsi="Times New Roman" w:cs="Times New Roman"/>
                <w:color w:val="000000"/>
                <w:lang w:val="es-ES"/>
              </w:rPr>
              <w:t>él</w:t>
            </w:r>
            <w:proofErr w:type="spellEnd"/>
            <w:r w:rsidRPr="001B255E">
              <w:rPr>
                <w:rFonts w:ascii="Times New Roman" w:hAnsi="Times New Roman" w:cs="Times New Roman"/>
                <w:color w:val="000000"/>
                <w:lang w:val="es-ES"/>
              </w:rPr>
              <w:t xml:space="preserve"> y/o lo contradice?</w:t>
            </w:r>
          </w:p>
        </w:tc>
        <w:tc>
          <w:tcPr>
            <w:tcW w:w="1134" w:type="dxa"/>
            <w:tcBorders>
              <w:top w:val="nil"/>
              <w:left w:val="nil"/>
              <w:bottom w:val="nil"/>
              <w:right w:val="nil"/>
            </w:tcBorders>
            <w:shd w:val="clear" w:color="auto" w:fill="auto"/>
            <w:hideMark/>
          </w:tcPr>
          <w:p w14:paraId="1F83246B" w14:textId="77777777" w:rsidR="0055439C" w:rsidRPr="001B255E" w:rsidRDefault="0055439C" w:rsidP="00BB28D5">
            <w:pPr>
              <w:spacing w:line="276"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18.34%</w:t>
            </w:r>
          </w:p>
        </w:tc>
        <w:tc>
          <w:tcPr>
            <w:tcW w:w="1276" w:type="dxa"/>
            <w:tcBorders>
              <w:top w:val="nil"/>
              <w:left w:val="nil"/>
              <w:bottom w:val="nil"/>
              <w:right w:val="nil"/>
            </w:tcBorders>
            <w:shd w:val="clear" w:color="auto" w:fill="auto"/>
            <w:hideMark/>
          </w:tcPr>
          <w:p w14:paraId="0518E448" w14:textId="77777777" w:rsidR="0055439C" w:rsidRPr="001B255E" w:rsidRDefault="0055439C" w:rsidP="00BB28D5">
            <w:pPr>
              <w:spacing w:line="276"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27.64%</w:t>
            </w:r>
          </w:p>
        </w:tc>
        <w:tc>
          <w:tcPr>
            <w:tcW w:w="1134" w:type="dxa"/>
            <w:tcBorders>
              <w:top w:val="nil"/>
              <w:left w:val="nil"/>
              <w:bottom w:val="nil"/>
              <w:right w:val="nil"/>
            </w:tcBorders>
            <w:shd w:val="clear" w:color="auto" w:fill="auto"/>
            <w:hideMark/>
          </w:tcPr>
          <w:p w14:paraId="26FA559B" w14:textId="77777777" w:rsidR="0055439C" w:rsidRPr="001B255E" w:rsidRDefault="0055439C" w:rsidP="00BB28D5">
            <w:pPr>
              <w:spacing w:line="276"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24.13%</w:t>
            </w:r>
          </w:p>
        </w:tc>
        <w:tc>
          <w:tcPr>
            <w:tcW w:w="1266" w:type="dxa"/>
            <w:tcBorders>
              <w:top w:val="nil"/>
              <w:left w:val="nil"/>
              <w:bottom w:val="nil"/>
              <w:right w:val="nil"/>
            </w:tcBorders>
            <w:shd w:val="clear" w:color="auto" w:fill="auto"/>
            <w:hideMark/>
          </w:tcPr>
          <w:p w14:paraId="6CB2DEAB" w14:textId="77777777" w:rsidR="0055439C" w:rsidRPr="001B255E" w:rsidRDefault="0055439C" w:rsidP="00BB28D5">
            <w:pPr>
              <w:spacing w:line="276"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22.80%</w:t>
            </w:r>
          </w:p>
        </w:tc>
      </w:tr>
      <w:tr w:rsidR="0055439C" w:rsidRPr="001B255E" w14:paraId="41B2E468" w14:textId="77777777" w:rsidTr="005D64C9">
        <w:trPr>
          <w:trHeight w:val="343"/>
        </w:trPr>
        <w:tc>
          <w:tcPr>
            <w:tcW w:w="3969" w:type="dxa"/>
            <w:tcBorders>
              <w:top w:val="nil"/>
              <w:left w:val="nil"/>
              <w:bottom w:val="nil"/>
              <w:right w:val="nil"/>
            </w:tcBorders>
            <w:shd w:val="clear" w:color="auto" w:fill="auto"/>
            <w:noWrap/>
            <w:hideMark/>
          </w:tcPr>
          <w:p w14:paraId="3829FEA9" w14:textId="77777777" w:rsidR="0055439C" w:rsidRPr="001B255E" w:rsidRDefault="0055439C" w:rsidP="00BB28D5">
            <w:pPr>
              <w:spacing w:line="276" w:lineRule="auto"/>
              <w:rPr>
                <w:rFonts w:ascii="Times New Roman" w:hAnsi="Times New Roman" w:cs="Times New Roman"/>
                <w:color w:val="000000"/>
                <w:lang w:val="es-ES"/>
              </w:rPr>
            </w:pPr>
            <w:r w:rsidRPr="001B255E">
              <w:rPr>
                <w:rFonts w:ascii="Times New Roman" w:hAnsi="Times New Roman" w:cs="Times New Roman"/>
                <w:color w:val="000000"/>
                <w:lang w:val="es-ES"/>
              </w:rPr>
              <w:t>usted estudia, trabaja, trabaja muchas horas y/o ganas más que él?</w:t>
            </w:r>
          </w:p>
        </w:tc>
        <w:tc>
          <w:tcPr>
            <w:tcW w:w="1134" w:type="dxa"/>
            <w:tcBorders>
              <w:top w:val="nil"/>
              <w:left w:val="nil"/>
              <w:bottom w:val="nil"/>
              <w:right w:val="nil"/>
            </w:tcBorders>
            <w:shd w:val="clear" w:color="auto" w:fill="auto"/>
            <w:hideMark/>
          </w:tcPr>
          <w:p w14:paraId="3E1B7841" w14:textId="77777777" w:rsidR="0055439C" w:rsidRPr="001B255E" w:rsidRDefault="0055439C" w:rsidP="00BB28D5">
            <w:pPr>
              <w:spacing w:line="276"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3.81%</w:t>
            </w:r>
          </w:p>
        </w:tc>
        <w:tc>
          <w:tcPr>
            <w:tcW w:w="1276" w:type="dxa"/>
            <w:tcBorders>
              <w:top w:val="nil"/>
              <w:left w:val="nil"/>
              <w:bottom w:val="nil"/>
              <w:right w:val="nil"/>
            </w:tcBorders>
            <w:shd w:val="clear" w:color="auto" w:fill="auto"/>
            <w:hideMark/>
          </w:tcPr>
          <w:p w14:paraId="3EE12DCE" w14:textId="77777777" w:rsidR="0055439C" w:rsidRPr="001B255E" w:rsidRDefault="0055439C" w:rsidP="00BB28D5">
            <w:pPr>
              <w:spacing w:line="276"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9.60%</w:t>
            </w:r>
          </w:p>
        </w:tc>
        <w:tc>
          <w:tcPr>
            <w:tcW w:w="1134" w:type="dxa"/>
            <w:tcBorders>
              <w:top w:val="nil"/>
              <w:left w:val="nil"/>
              <w:bottom w:val="nil"/>
              <w:right w:val="nil"/>
            </w:tcBorders>
            <w:shd w:val="clear" w:color="auto" w:fill="auto"/>
            <w:hideMark/>
          </w:tcPr>
          <w:p w14:paraId="5FA709A8" w14:textId="77777777" w:rsidR="0055439C" w:rsidRPr="001B255E" w:rsidRDefault="0055439C" w:rsidP="00BB28D5">
            <w:pPr>
              <w:spacing w:line="276"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11.53%</w:t>
            </w:r>
          </w:p>
        </w:tc>
        <w:tc>
          <w:tcPr>
            <w:tcW w:w="1266" w:type="dxa"/>
            <w:tcBorders>
              <w:top w:val="nil"/>
              <w:left w:val="nil"/>
              <w:bottom w:val="nil"/>
              <w:right w:val="nil"/>
            </w:tcBorders>
            <w:shd w:val="clear" w:color="auto" w:fill="auto"/>
            <w:hideMark/>
          </w:tcPr>
          <w:p w14:paraId="262A595C" w14:textId="77777777" w:rsidR="0055439C" w:rsidRPr="001B255E" w:rsidRDefault="0055439C" w:rsidP="00BB28D5">
            <w:pPr>
              <w:spacing w:line="276"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7.22%</w:t>
            </w:r>
          </w:p>
        </w:tc>
      </w:tr>
      <w:tr w:rsidR="0055439C" w:rsidRPr="001B255E" w14:paraId="649E37BF" w14:textId="77777777" w:rsidTr="005D64C9">
        <w:trPr>
          <w:trHeight w:val="329"/>
        </w:trPr>
        <w:tc>
          <w:tcPr>
            <w:tcW w:w="3969" w:type="dxa"/>
            <w:tcBorders>
              <w:top w:val="nil"/>
              <w:left w:val="nil"/>
              <w:bottom w:val="nil"/>
              <w:right w:val="nil"/>
            </w:tcBorders>
            <w:shd w:val="clear" w:color="auto" w:fill="auto"/>
            <w:noWrap/>
            <w:hideMark/>
          </w:tcPr>
          <w:p w14:paraId="06F13649" w14:textId="77777777" w:rsidR="0055439C" w:rsidRPr="001B255E" w:rsidRDefault="0055439C" w:rsidP="00BB28D5">
            <w:pPr>
              <w:spacing w:line="276" w:lineRule="auto"/>
              <w:rPr>
                <w:rFonts w:ascii="Times New Roman" w:hAnsi="Times New Roman" w:cs="Times New Roman"/>
                <w:color w:val="000000"/>
                <w:lang w:val="es-ES"/>
              </w:rPr>
            </w:pPr>
            <w:r w:rsidRPr="001B255E">
              <w:rPr>
                <w:rFonts w:ascii="Times New Roman" w:hAnsi="Times New Roman" w:cs="Times New Roman"/>
                <w:color w:val="000000"/>
                <w:lang w:val="es-ES"/>
              </w:rPr>
              <w:t>usted toma o tomaba alcohol o drogas?</w:t>
            </w:r>
          </w:p>
        </w:tc>
        <w:tc>
          <w:tcPr>
            <w:tcW w:w="1134" w:type="dxa"/>
            <w:tcBorders>
              <w:top w:val="nil"/>
              <w:left w:val="nil"/>
              <w:bottom w:val="nil"/>
              <w:right w:val="nil"/>
            </w:tcBorders>
            <w:shd w:val="clear" w:color="auto" w:fill="auto"/>
            <w:hideMark/>
          </w:tcPr>
          <w:p w14:paraId="6EBC5373" w14:textId="77777777" w:rsidR="0055439C" w:rsidRPr="001B255E" w:rsidRDefault="0055439C" w:rsidP="00BB28D5">
            <w:pPr>
              <w:spacing w:line="276"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N/A</w:t>
            </w:r>
          </w:p>
        </w:tc>
        <w:tc>
          <w:tcPr>
            <w:tcW w:w="1276" w:type="dxa"/>
            <w:tcBorders>
              <w:top w:val="nil"/>
              <w:left w:val="nil"/>
              <w:bottom w:val="nil"/>
              <w:right w:val="nil"/>
            </w:tcBorders>
            <w:shd w:val="clear" w:color="auto" w:fill="auto"/>
            <w:hideMark/>
          </w:tcPr>
          <w:p w14:paraId="49DA672D" w14:textId="77777777" w:rsidR="0055439C" w:rsidRPr="001B255E" w:rsidRDefault="0055439C" w:rsidP="00BB28D5">
            <w:pPr>
              <w:spacing w:line="276"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1.81%</w:t>
            </w:r>
          </w:p>
        </w:tc>
        <w:tc>
          <w:tcPr>
            <w:tcW w:w="1134" w:type="dxa"/>
            <w:tcBorders>
              <w:top w:val="nil"/>
              <w:left w:val="nil"/>
              <w:bottom w:val="nil"/>
              <w:right w:val="nil"/>
            </w:tcBorders>
            <w:shd w:val="clear" w:color="auto" w:fill="auto"/>
            <w:hideMark/>
          </w:tcPr>
          <w:p w14:paraId="5AB501B0" w14:textId="77777777" w:rsidR="0055439C" w:rsidRPr="001B255E" w:rsidRDefault="0055439C" w:rsidP="00BB28D5">
            <w:pPr>
              <w:spacing w:line="276"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3.65%</w:t>
            </w:r>
          </w:p>
        </w:tc>
        <w:tc>
          <w:tcPr>
            <w:tcW w:w="1266" w:type="dxa"/>
            <w:tcBorders>
              <w:top w:val="nil"/>
              <w:left w:val="nil"/>
              <w:bottom w:val="nil"/>
              <w:right w:val="nil"/>
            </w:tcBorders>
            <w:shd w:val="clear" w:color="auto" w:fill="auto"/>
            <w:hideMark/>
          </w:tcPr>
          <w:p w14:paraId="6D0E9CB2" w14:textId="77777777" w:rsidR="0055439C" w:rsidRPr="001B255E" w:rsidRDefault="0055439C" w:rsidP="00BB28D5">
            <w:pPr>
              <w:spacing w:line="276"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3.19%</w:t>
            </w:r>
          </w:p>
        </w:tc>
      </w:tr>
      <w:tr w:rsidR="0055439C" w:rsidRPr="001B255E" w14:paraId="6FACFE73" w14:textId="77777777" w:rsidTr="005D64C9">
        <w:trPr>
          <w:trHeight w:val="413"/>
        </w:trPr>
        <w:tc>
          <w:tcPr>
            <w:tcW w:w="3969" w:type="dxa"/>
            <w:tcBorders>
              <w:top w:val="nil"/>
              <w:left w:val="nil"/>
              <w:bottom w:val="nil"/>
              <w:right w:val="nil"/>
            </w:tcBorders>
            <w:shd w:val="clear" w:color="auto" w:fill="auto"/>
            <w:noWrap/>
            <w:hideMark/>
          </w:tcPr>
          <w:p w14:paraId="24CD878F" w14:textId="77777777" w:rsidR="0055439C" w:rsidRPr="001B255E" w:rsidRDefault="0055439C" w:rsidP="00BB28D5">
            <w:pPr>
              <w:spacing w:line="276" w:lineRule="auto"/>
              <w:rPr>
                <w:rFonts w:ascii="Times New Roman" w:hAnsi="Times New Roman" w:cs="Times New Roman"/>
                <w:color w:val="000000"/>
                <w:lang w:val="es-ES"/>
              </w:rPr>
            </w:pPr>
            <w:proofErr w:type="spellStart"/>
            <w:r w:rsidRPr="001B255E">
              <w:rPr>
                <w:rFonts w:ascii="Times New Roman" w:hAnsi="Times New Roman" w:cs="Times New Roman"/>
                <w:color w:val="000000"/>
                <w:lang w:val="es-ES"/>
              </w:rPr>
              <w:t>él</w:t>
            </w:r>
            <w:proofErr w:type="spellEnd"/>
            <w:r w:rsidRPr="001B255E">
              <w:rPr>
                <w:rFonts w:ascii="Times New Roman" w:hAnsi="Times New Roman" w:cs="Times New Roman"/>
                <w:color w:val="000000"/>
                <w:lang w:val="es-ES"/>
              </w:rPr>
              <w:t xml:space="preserve"> dice que usted no cumple como madre o esposa?</w:t>
            </w:r>
          </w:p>
        </w:tc>
        <w:tc>
          <w:tcPr>
            <w:tcW w:w="1134" w:type="dxa"/>
            <w:tcBorders>
              <w:top w:val="nil"/>
              <w:left w:val="nil"/>
              <w:bottom w:val="nil"/>
              <w:right w:val="nil"/>
            </w:tcBorders>
            <w:shd w:val="clear" w:color="auto" w:fill="auto"/>
            <w:hideMark/>
          </w:tcPr>
          <w:p w14:paraId="7BD6455F" w14:textId="77777777" w:rsidR="0055439C" w:rsidRPr="001B255E" w:rsidRDefault="0055439C" w:rsidP="00BB28D5">
            <w:pPr>
              <w:spacing w:line="276"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5.96%</w:t>
            </w:r>
          </w:p>
        </w:tc>
        <w:tc>
          <w:tcPr>
            <w:tcW w:w="1276" w:type="dxa"/>
            <w:tcBorders>
              <w:top w:val="nil"/>
              <w:left w:val="nil"/>
              <w:bottom w:val="nil"/>
              <w:right w:val="nil"/>
            </w:tcBorders>
            <w:shd w:val="clear" w:color="auto" w:fill="auto"/>
            <w:hideMark/>
          </w:tcPr>
          <w:p w14:paraId="66305834" w14:textId="77777777" w:rsidR="0055439C" w:rsidRPr="001B255E" w:rsidRDefault="0055439C" w:rsidP="00BB28D5">
            <w:pPr>
              <w:spacing w:line="276"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7.42%</w:t>
            </w:r>
          </w:p>
        </w:tc>
        <w:tc>
          <w:tcPr>
            <w:tcW w:w="1134" w:type="dxa"/>
            <w:tcBorders>
              <w:top w:val="nil"/>
              <w:left w:val="nil"/>
              <w:bottom w:val="nil"/>
              <w:right w:val="nil"/>
            </w:tcBorders>
            <w:shd w:val="clear" w:color="auto" w:fill="auto"/>
            <w:hideMark/>
          </w:tcPr>
          <w:p w14:paraId="67B4A51F" w14:textId="77777777" w:rsidR="0055439C" w:rsidRPr="001B255E" w:rsidRDefault="0055439C" w:rsidP="00BB28D5">
            <w:pPr>
              <w:spacing w:line="276"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7.34%</w:t>
            </w:r>
          </w:p>
        </w:tc>
        <w:tc>
          <w:tcPr>
            <w:tcW w:w="1266" w:type="dxa"/>
            <w:tcBorders>
              <w:top w:val="nil"/>
              <w:left w:val="nil"/>
              <w:bottom w:val="nil"/>
              <w:right w:val="nil"/>
            </w:tcBorders>
            <w:shd w:val="clear" w:color="auto" w:fill="auto"/>
            <w:hideMark/>
          </w:tcPr>
          <w:p w14:paraId="182F7520" w14:textId="77777777" w:rsidR="0055439C" w:rsidRPr="001B255E" w:rsidRDefault="0055439C" w:rsidP="00BB28D5">
            <w:pPr>
              <w:spacing w:line="276"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5.20%</w:t>
            </w:r>
          </w:p>
        </w:tc>
      </w:tr>
      <w:tr w:rsidR="0055439C" w:rsidRPr="001B255E" w14:paraId="5586A763" w14:textId="77777777" w:rsidTr="005D64C9">
        <w:trPr>
          <w:trHeight w:val="120"/>
        </w:trPr>
        <w:tc>
          <w:tcPr>
            <w:tcW w:w="3969" w:type="dxa"/>
            <w:tcBorders>
              <w:top w:val="nil"/>
              <w:left w:val="nil"/>
              <w:bottom w:val="nil"/>
              <w:right w:val="nil"/>
            </w:tcBorders>
            <w:shd w:val="clear" w:color="auto" w:fill="auto"/>
            <w:noWrap/>
            <w:hideMark/>
          </w:tcPr>
          <w:p w14:paraId="5AAA79F6" w14:textId="77777777" w:rsidR="0055439C" w:rsidRPr="001B255E" w:rsidRDefault="0055439C" w:rsidP="00BB28D5">
            <w:pPr>
              <w:spacing w:line="276" w:lineRule="auto"/>
              <w:rPr>
                <w:rFonts w:ascii="Times New Roman" w:hAnsi="Times New Roman" w:cs="Times New Roman"/>
                <w:color w:val="000000"/>
                <w:lang w:val="es-ES"/>
              </w:rPr>
            </w:pPr>
            <w:r w:rsidRPr="001B255E">
              <w:rPr>
                <w:rFonts w:ascii="Times New Roman" w:hAnsi="Times New Roman" w:cs="Times New Roman"/>
                <w:color w:val="000000"/>
                <w:lang w:val="es-ES"/>
              </w:rPr>
              <w:t xml:space="preserve">usted no quiere tener un hijo(a) o </w:t>
            </w:r>
            <w:proofErr w:type="spellStart"/>
            <w:r w:rsidRPr="001B255E">
              <w:rPr>
                <w:rFonts w:ascii="Times New Roman" w:hAnsi="Times New Roman" w:cs="Times New Roman"/>
                <w:color w:val="000000"/>
                <w:lang w:val="es-ES"/>
              </w:rPr>
              <w:t>más</w:t>
            </w:r>
            <w:proofErr w:type="spellEnd"/>
            <w:r w:rsidRPr="001B255E">
              <w:rPr>
                <w:rFonts w:ascii="Times New Roman" w:hAnsi="Times New Roman" w:cs="Times New Roman"/>
                <w:color w:val="000000"/>
                <w:lang w:val="es-ES"/>
              </w:rPr>
              <w:t xml:space="preserve"> hijos(as)?</w:t>
            </w:r>
          </w:p>
        </w:tc>
        <w:tc>
          <w:tcPr>
            <w:tcW w:w="1134" w:type="dxa"/>
            <w:tcBorders>
              <w:top w:val="nil"/>
              <w:left w:val="nil"/>
              <w:bottom w:val="nil"/>
              <w:right w:val="nil"/>
            </w:tcBorders>
            <w:shd w:val="clear" w:color="auto" w:fill="auto"/>
            <w:hideMark/>
          </w:tcPr>
          <w:p w14:paraId="5915B9B1" w14:textId="77777777" w:rsidR="0055439C" w:rsidRPr="001B255E" w:rsidRDefault="0055439C" w:rsidP="00BB28D5">
            <w:pPr>
              <w:spacing w:line="276"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1.01%</w:t>
            </w:r>
          </w:p>
        </w:tc>
        <w:tc>
          <w:tcPr>
            <w:tcW w:w="1276" w:type="dxa"/>
            <w:tcBorders>
              <w:top w:val="nil"/>
              <w:left w:val="nil"/>
              <w:bottom w:val="nil"/>
              <w:right w:val="nil"/>
            </w:tcBorders>
            <w:shd w:val="clear" w:color="auto" w:fill="auto"/>
            <w:hideMark/>
          </w:tcPr>
          <w:p w14:paraId="3181A7A6" w14:textId="77777777" w:rsidR="0055439C" w:rsidRPr="001B255E" w:rsidRDefault="0055439C" w:rsidP="00BB28D5">
            <w:pPr>
              <w:spacing w:line="276"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N/A</w:t>
            </w:r>
          </w:p>
        </w:tc>
        <w:tc>
          <w:tcPr>
            <w:tcW w:w="1134" w:type="dxa"/>
            <w:tcBorders>
              <w:top w:val="nil"/>
              <w:left w:val="nil"/>
              <w:bottom w:val="nil"/>
              <w:right w:val="nil"/>
            </w:tcBorders>
            <w:shd w:val="clear" w:color="auto" w:fill="auto"/>
            <w:hideMark/>
          </w:tcPr>
          <w:p w14:paraId="560957CE" w14:textId="77777777" w:rsidR="0055439C" w:rsidRPr="001B255E" w:rsidRDefault="0055439C" w:rsidP="00BB28D5">
            <w:pPr>
              <w:spacing w:line="276"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3.72%</w:t>
            </w:r>
          </w:p>
        </w:tc>
        <w:tc>
          <w:tcPr>
            <w:tcW w:w="1266" w:type="dxa"/>
            <w:tcBorders>
              <w:top w:val="nil"/>
              <w:left w:val="nil"/>
              <w:bottom w:val="nil"/>
              <w:right w:val="nil"/>
            </w:tcBorders>
            <w:shd w:val="clear" w:color="auto" w:fill="auto"/>
            <w:hideMark/>
          </w:tcPr>
          <w:p w14:paraId="3F7A6522" w14:textId="77777777" w:rsidR="0055439C" w:rsidRPr="001B255E" w:rsidRDefault="0055439C" w:rsidP="00BB28D5">
            <w:pPr>
              <w:spacing w:line="276"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3.39%</w:t>
            </w:r>
          </w:p>
        </w:tc>
      </w:tr>
      <w:tr w:rsidR="0055439C" w:rsidRPr="001B255E" w14:paraId="2B8FD0AF" w14:textId="77777777" w:rsidTr="005D64C9">
        <w:trPr>
          <w:trHeight w:val="161"/>
        </w:trPr>
        <w:tc>
          <w:tcPr>
            <w:tcW w:w="3969" w:type="dxa"/>
            <w:tcBorders>
              <w:top w:val="nil"/>
              <w:left w:val="nil"/>
              <w:bottom w:val="nil"/>
              <w:right w:val="nil"/>
            </w:tcBorders>
            <w:shd w:val="clear" w:color="auto" w:fill="auto"/>
            <w:noWrap/>
            <w:hideMark/>
          </w:tcPr>
          <w:p w14:paraId="29D0593B" w14:textId="77777777" w:rsidR="0055439C" w:rsidRPr="001B255E" w:rsidRDefault="0055439C" w:rsidP="00BB28D5">
            <w:pPr>
              <w:spacing w:line="276" w:lineRule="auto"/>
              <w:rPr>
                <w:rFonts w:ascii="Times New Roman" w:hAnsi="Times New Roman" w:cs="Times New Roman"/>
                <w:color w:val="000000"/>
                <w:lang w:val="es-ES"/>
              </w:rPr>
            </w:pPr>
            <w:proofErr w:type="spellStart"/>
            <w:r w:rsidRPr="001B255E">
              <w:rPr>
                <w:rFonts w:ascii="Times New Roman" w:hAnsi="Times New Roman" w:cs="Times New Roman"/>
                <w:color w:val="000000"/>
                <w:lang w:val="es-ES"/>
              </w:rPr>
              <w:t>él</w:t>
            </w:r>
            <w:proofErr w:type="spellEnd"/>
            <w:r w:rsidRPr="001B255E">
              <w:rPr>
                <w:rFonts w:ascii="Times New Roman" w:hAnsi="Times New Roman" w:cs="Times New Roman"/>
                <w:color w:val="000000"/>
                <w:lang w:val="es-ES"/>
              </w:rPr>
              <w:t xml:space="preserve"> dice que no le gusta como trata o educa usted a sus hijos(as)?</w:t>
            </w:r>
          </w:p>
        </w:tc>
        <w:tc>
          <w:tcPr>
            <w:tcW w:w="1134" w:type="dxa"/>
            <w:tcBorders>
              <w:top w:val="nil"/>
              <w:left w:val="nil"/>
              <w:bottom w:val="nil"/>
              <w:right w:val="nil"/>
            </w:tcBorders>
            <w:shd w:val="clear" w:color="auto" w:fill="auto"/>
            <w:hideMark/>
          </w:tcPr>
          <w:p w14:paraId="38FC0539" w14:textId="77777777" w:rsidR="0055439C" w:rsidRPr="001B255E" w:rsidRDefault="0055439C" w:rsidP="00BB28D5">
            <w:pPr>
              <w:spacing w:line="276"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9.43%</w:t>
            </w:r>
          </w:p>
        </w:tc>
        <w:tc>
          <w:tcPr>
            <w:tcW w:w="1276" w:type="dxa"/>
            <w:tcBorders>
              <w:top w:val="nil"/>
              <w:left w:val="nil"/>
              <w:bottom w:val="nil"/>
              <w:right w:val="nil"/>
            </w:tcBorders>
            <w:shd w:val="clear" w:color="auto" w:fill="auto"/>
            <w:hideMark/>
          </w:tcPr>
          <w:p w14:paraId="37613EEA" w14:textId="77777777" w:rsidR="0055439C" w:rsidRPr="001B255E" w:rsidRDefault="0055439C" w:rsidP="00BB28D5">
            <w:pPr>
              <w:spacing w:line="276"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14.98%</w:t>
            </w:r>
          </w:p>
        </w:tc>
        <w:tc>
          <w:tcPr>
            <w:tcW w:w="1134" w:type="dxa"/>
            <w:tcBorders>
              <w:top w:val="nil"/>
              <w:left w:val="nil"/>
              <w:bottom w:val="nil"/>
              <w:right w:val="nil"/>
            </w:tcBorders>
            <w:shd w:val="clear" w:color="auto" w:fill="auto"/>
            <w:hideMark/>
          </w:tcPr>
          <w:p w14:paraId="28B75D5E" w14:textId="77777777" w:rsidR="0055439C" w:rsidRPr="001B255E" w:rsidRDefault="0055439C" w:rsidP="00BB28D5">
            <w:pPr>
              <w:spacing w:line="276"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11.48%</w:t>
            </w:r>
          </w:p>
        </w:tc>
        <w:tc>
          <w:tcPr>
            <w:tcW w:w="1266" w:type="dxa"/>
            <w:tcBorders>
              <w:top w:val="nil"/>
              <w:left w:val="nil"/>
              <w:bottom w:val="nil"/>
              <w:right w:val="nil"/>
            </w:tcBorders>
            <w:shd w:val="clear" w:color="auto" w:fill="auto"/>
            <w:hideMark/>
          </w:tcPr>
          <w:p w14:paraId="1D85A822" w14:textId="77777777" w:rsidR="0055439C" w:rsidRPr="001B255E" w:rsidRDefault="0055439C" w:rsidP="00BB28D5">
            <w:pPr>
              <w:spacing w:line="276"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6.69%</w:t>
            </w:r>
          </w:p>
        </w:tc>
      </w:tr>
      <w:tr w:rsidR="0055439C" w:rsidRPr="001B255E" w14:paraId="14B77177" w14:textId="77777777" w:rsidTr="005D64C9">
        <w:trPr>
          <w:trHeight w:val="287"/>
        </w:trPr>
        <w:tc>
          <w:tcPr>
            <w:tcW w:w="3969" w:type="dxa"/>
            <w:tcBorders>
              <w:top w:val="nil"/>
              <w:left w:val="nil"/>
              <w:bottom w:val="nil"/>
              <w:right w:val="nil"/>
            </w:tcBorders>
            <w:shd w:val="clear" w:color="auto" w:fill="auto"/>
            <w:noWrap/>
            <w:hideMark/>
          </w:tcPr>
          <w:p w14:paraId="4745831E" w14:textId="77777777" w:rsidR="0055439C" w:rsidRPr="001B255E" w:rsidRDefault="0055439C" w:rsidP="00BB28D5">
            <w:pPr>
              <w:spacing w:line="276" w:lineRule="auto"/>
              <w:rPr>
                <w:rFonts w:ascii="Times New Roman" w:hAnsi="Times New Roman" w:cs="Times New Roman"/>
                <w:color w:val="000000"/>
                <w:lang w:val="es-ES"/>
              </w:rPr>
            </w:pPr>
            <w:proofErr w:type="spellStart"/>
            <w:r w:rsidRPr="001B255E">
              <w:rPr>
                <w:rFonts w:ascii="Times New Roman" w:hAnsi="Times New Roman" w:cs="Times New Roman"/>
                <w:color w:val="000000"/>
                <w:lang w:val="es-ES"/>
              </w:rPr>
              <w:t>él</w:t>
            </w:r>
            <w:proofErr w:type="spellEnd"/>
            <w:r w:rsidRPr="001B255E">
              <w:rPr>
                <w:rFonts w:ascii="Times New Roman" w:hAnsi="Times New Roman" w:cs="Times New Roman"/>
                <w:color w:val="000000"/>
                <w:lang w:val="es-ES"/>
              </w:rPr>
              <w:t xml:space="preserve"> se enoja por todo o sin </w:t>
            </w:r>
            <w:proofErr w:type="spellStart"/>
            <w:r w:rsidRPr="001B255E">
              <w:rPr>
                <w:rFonts w:ascii="Times New Roman" w:hAnsi="Times New Roman" w:cs="Times New Roman"/>
                <w:color w:val="000000"/>
                <w:lang w:val="es-ES"/>
              </w:rPr>
              <w:t>razón</w:t>
            </w:r>
            <w:proofErr w:type="spellEnd"/>
            <w:r w:rsidRPr="001B255E">
              <w:rPr>
                <w:rFonts w:ascii="Times New Roman" w:hAnsi="Times New Roman" w:cs="Times New Roman"/>
                <w:color w:val="000000"/>
                <w:lang w:val="es-ES"/>
              </w:rPr>
              <w:t xml:space="preserve"> aparente?</w:t>
            </w:r>
          </w:p>
        </w:tc>
        <w:tc>
          <w:tcPr>
            <w:tcW w:w="1134" w:type="dxa"/>
            <w:tcBorders>
              <w:top w:val="nil"/>
              <w:left w:val="nil"/>
              <w:bottom w:val="nil"/>
              <w:right w:val="nil"/>
            </w:tcBorders>
            <w:shd w:val="clear" w:color="auto" w:fill="auto"/>
            <w:hideMark/>
          </w:tcPr>
          <w:p w14:paraId="50C402EB" w14:textId="77777777" w:rsidR="0055439C" w:rsidRPr="001B255E" w:rsidRDefault="0055439C" w:rsidP="00BB28D5">
            <w:pPr>
              <w:spacing w:line="276"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10.23%</w:t>
            </w:r>
          </w:p>
        </w:tc>
        <w:tc>
          <w:tcPr>
            <w:tcW w:w="1276" w:type="dxa"/>
            <w:tcBorders>
              <w:top w:val="nil"/>
              <w:left w:val="nil"/>
              <w:bottom w:val="nil"/>
              <w:right w:val="nil"/>
            </w:tcBorders>
            <w:shd w:val="clear" w:color="auto" w:fill="auto"/>
            <w:hideMark/>
          </w:tcPr>
          <w:p w14:paraId="0AB0D63A" w14:textId="77777777" w:rsidR="0055439C" w:rsidRPr="001B255E" w:rsidRDefault="0055439C" w:rsidP="00BB28D5">
            <w:pPr>
              <w:spacing w:line="276"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9.32%</w:t>
            </w:r>
          </w:p>
        </w:tc>
        <w:tc>
          <w:tcPr>
            <w:tcW w:w="1134" w:type="dxa"/>
            <w:tcBorders>
              <w:top w:val="nil"/>
              <w:left w:val="nil"/>
              <w:bottom w:val="nil"/>
              <w:right w:val="nil"/>
            </w:tcBorders>
            <w:shd w:val="clear" w:color="auto" w:fill="auto"/>
            <w:hideMark/>
          </w:tcPr>
          <w:p w14:paraId="3D173547" w14:textId="77777777" w:rsidR="0055439C" w:rsidRPr="001B255E" w:rsidRDefault="0055439C" w:rsidP="00BB28D5">
            <w:pPr>
              <w:spacing w:line="276"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11.87%</w:t>
            </w:r>
          </w:p>
        </w:tc>
        <w:tc>
          <w:tcPr>
            <w:tcW w:w="1266" w:type="dxa"/>
            <w:tcBorders>
              <w:top w:val="nil"/>
              <w:left w:val="nil"/>
              <w:bottom w:val="nil"/>
              <w:right w:val="nil"/>
            </w:tcBorders>
            <w:shd w:val="clear" w:color="auto" w:fill="auto"/>
            <w:hideMark/>
          </w:tcPr>
          <w:p w14:paraId="3E63C633" w14:textId="77777777" w:rsidR="0055439C" w:rsidRPr="001B255E" w:rsidRDefault="0055439C" w:rsidP="00BB28D5">
            <w:pPr>
              <w:spacing w:line="276"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3.68%</w:t>
            </w:r>
          </w:p>
        </w:tc>
      </w:tr>
      <w:tr w:rsidR="0055439C" w:rsidRPr="001B255E" w14:paraId="202207EE" w14:textId="77777777" w:rsidTr="005D64C9">
        <w:trPr>
          <w:trHeight w:val="328"/>
        </w:trPr>
        <w:tc>
          <w:tcPr>
            <w:tcW w:w="3969" w:type="dxa"/>
            <w:tcBorders>
              <w:top w:val="nil"/>
              <w:left w:val="nil"/>
              <w:bottom w:val="nil"/>
              <w:right w:val="nil"/>
            </w:tcBorders>
            <w:shd w:val="clear" w:color="auto" w:fill="auto"/>
            <w:noWrap/>
            <w:hideMark/>
          </w:tcPr>
          <w:p w14:paraId="5C889B06" w14:textId="77777777" w:rsidR="0055439C" w:rsidRPr="001B255E" w:rsidRDefault="0055439C" w:rsidP="00BB28D5">
            <w:pPr>
              <w:spacing w:line="276" w:lineRule="auto"/>
              <w:rPr>
                <w:rFonts w:ascii="Times New Roman" w:hAnsi="Times New Roman" w:cs="Times New Roman"/>
                <w:color w:val="000000"/>
                <w:lang w:val="es-ES"/>
              </w:rPr>
            </w:pPr>
            <w:r w:rsidRPr="001B255E">
              <w:rPr>
                <w:rFonts w:ascii="Times New Roman" w:hAnsi="Times New Roman" w:cs="Times New Roman"/>
                <w:color w:val="000000"/>
                <w:lang w:val="es-ES"/>
              </w:rPr>
              <w:t>Otra situación</w:t>
            </w:r>
          </w:p>
        </w:tc>
        <w:tc>
          <w:tcPr>
            <w:tcW w:w="1134" w:type="dxa"/>
            <w:tcBorders>
              <w:top w:val="nil"/>
              <w:left w:val="nil"/>
              <w:bottom w:val="nil"/>
              <w:right w:val="nil"/>
            </w:tcBorders>
            <w:shd w:val="clear" w:color="auto" w:fill="auto"/>
            <w:hideMark/>
          </w:tcPr>
          <w:p w14:paraId="7FB0293D" w14:textId="77777777" w:rsidR="0055439C" w:rsidRPr="001B255E" w:rsidRDefault="0055439C" w:rsidP="00BB28D5">
            <w:pPr>
              <w:spacing w:line="276"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3.24%</w:t>
            </w:r>
          </w:p>
        </w:tc>
        <w:tc>
          <w:tcPr>
            <w:tcW w:w="1276" w:type="dxa"/>
            <w:tcBorders>
              <w:top w:val="nil"/>
              <w:left w:val="nil"/>
              <w:bottom w:val="nil"/>
              <w:right w:val="nil"/>
            </w:tcBorders>
            <w:shd w:val="clear" w:color="auto" w:fill="auto"/>
            <w:hideMark/>
          </w:tcPr>
          <w:p w14:paraId="242B173A" w14:textId="77777777" w:rsidR="0055439C" w:rsidRPr="001B255E" w:rsidRDefault="0055439C" w:rsidP="00BB28D5">
            <w:pPr>
              <w:spacing w:line="276"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3.76%</w:t>
            </w:r>
          </w:p>
        </w:tc>
        <w:tc>
          <w:tcPr>
            <w:tcW w:w="1134" w:type="dxa"/>
            <w:tcBorders>
              <w:top w:val="nil"/>
              <w:left w:val="nil"/>
              <w:bottom w:val="nil"/>
              <w:right w:val="nil"/>
            </w:tcBorders>
            <w:shd w:val="clear" w:color="auto" w:fill="auto"/>
            <w:hideMark/>
          </w:tcPr>
          <w:p w14:paraId="2426CE89" w14:textId="77777777" w:rsidR="0055439C" w:rsidRPr="001B255E" w:rsidRDefault="0055439C" w:rsidP="00BB28D5">
            <w:pPr>
              <w:spacing w:line="276"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4.03%</w:t>
            </w:r>
          </w:p>
        </w:tc>
        <w:tc>
          <w:tcPr>
            <w:tcW w:w="1266" w:type="dxa"/>
            <w:tcBorders>
              <w:top w:val="nil"/>
              <w:left w:val="nil"/>
              <w:bottom w:val="nil"/>
              <w:right w:val="nil"/>
            </w:tcBorders>
            <w:shd w:val="clear" w:color="auto" w:fill="auto"/>
            <w:hideMark/>
          </w:tcPr>
          <w:p w14:paraId="7FCE15AA" w14:textId="77777777" w:rsidR="0055439C" w:rsidRPr="001B255E" w:rsidRDefault="0055439C" w:rsidP="00BB28D5">
            <w:pPr>
              <w:spacing w:line="276"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1.79%</w:t>
            </w:r>
          </w:p>
        </w:tc>
      </w:tr>
      <w:tr w:rsidR="0055439C" w:rsidRPr="001B255E" w14:paraId="38AD2605" w14:textId="77777777" w:rsidTr="005D64C9">
        <w:trPr>
          <w:trHeight w:val="315"/>
        </w:trPr>
        <w:tc>
          <w:tcPr>
            <w:tcW w:w="3969" w:type="dxa"/>
            <w:tcBorders>
              <w:top w:val="nil"/>
              <w:left w:val="nil"/>
              <w:bottom w:val="nil"/>
              <w:right w:val="nil"/>
            </w:tcBorders>
            <w:shd w:val="clear" w:color="auto" w:fill="auto"/>
            <w:noWrap/>
            <w:hideMark/>
          </w:tcPr>
          <w:p w14:paraId="549701F6" w14:textId="77777777" w:rsidR="0055439C" w:rsidRPr="001B255E" w:rsidRDefault="0055439C" w:rsidP="00BB28D5">
            <w:pPr>
              <w:spacing w:line="276" w:lineRule="auto"/>
              <w:rPr>
                <w:rFonts w:ascii="Times New Roman" w:hAnsi="Times New Roman" w:cs="Times New Roman"/>
                <w:color w:val="000000"/>
                <w:lang w:val="es-ES"/>
              </w:rPr>
            </w:pPr>
            <w:r w:rsidRPr="001B255E">
              <w:rPr>
                <w:rFonts w:ascii="Times New Roman" w:hAnsi="Times New Roman" w:cs="Times New Roman"/>
                <w:color w:val="000000"/>
                <w:lang w:val="es-ES"/>
              </w:rPr>
              <w:t xml:space="preserve">usted usa anticonceptivos? </w:t>
            </w:r>
          </w:p>
        </w:tc>
        <w:tc>
          <w:tcPr>
            <w:tcW w:w="1134" w:type="dxa"/>
            <w:tcBorders>
              <w:top w:val="nil"/>
              <w:left w:val="nil"/>
              <w:bottom w:val="nil"/>
              <w:right w:val="nil"/>
            </w:tcBorders>
            <w:shd w:val="clear" w:color="auto" w:fill="auto"/>
            <w:hideMark/>
          </w:tcPr>
          <w:p w14:paraId="403325AA" w14:textId="77777777" w:rsidR="0055439C" w:rsidRPr="001B255E" w:rsidRDefault="0055439C" w:rsidP="00BB28D5">
            <w:pPr>
              <w:spacing w:line="276"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0.87%</w:t>
            </w:r>
          </w:p>
        </w:tc>
        <w:tc>
          <w:tcPr>
            <w:tcW w:w="1276" w:type="dxa"/>
            <w:tcBorders>
              <w:top w:val="nil"/>
              <w:left w:val="nil"/>
              <w:bottom w:val="nil"/>
              <w:right w:val="nil"/>
            </w:tcBorders>
            <w:shd w:val="clear" w:color="auto" w:fill="auto"/>
            <w:hideMark/>
          </w:tcPr>
          <w:p w14:paraId="0538C8CC" w14:textId="77777777" w:rsidR="0055439C" w:rsidRPr="001B255E" w:rsidRDefault="0055439C" w:rsidP="00BB28D5">
            <w:pPr>
              <w:spacing w:line="276"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1.83%</w:t>
            </w:r>
          </w:p>
        </w:tc>
        <w:tc>
          <w:tcPr>
            <w:tcW w:w="1134" w:type="dxa"/>
            <w:tcBorders>
              <w:top w:val="nil"/>
              <w:left w:val="nil"/>
              <w:bottom w:val="nil"/>
              <w:right w:val="nil"/>
            </w:tcBorders>
            <w:shd w:val="clear" w:color="auto" w:fill="auto"/>
            <w:hideMark/>
          </w:tcPr>
          <w:p w14:paraId="6E7BEC02" w14:textId="77777777" w:rsidR="0055439C" w:rsidRPr="001B255E" w:rsidRDefault="0055439C" w:rsidP="00BB28D5">
            <w:pPr>
              <w:spacing w:line="276"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2.66%</w:t>
            </w:r>
          </w:p>
        </w:tc>
        <w:tc>
          <w:tcPr>
            <w:tcW w:w="1266" w:type="dxa"/>
            <w:tcBorders>
              <w:top w:val="nil"/>
              <w:left w:val="nil"/>
              <w:bottom w:val="nil"/>
              <w:right w:val="nil"/>
            </w:tcBorders>
            <w:shd w:val="clear" w:color="auto" w:fill="auto"/>
            <w:hideMark/>
          </w:tcPr>
          <w:p w14:paraId="231A07E2" w14:textId="77777777" w:rsidR="0055439C" w:rsidRPr="001B255E" w:rsidRDefault="0055439C" w:rsidP="00BB28D5">
            <w:pPr>
              <w:spacing w:line="276"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N/A</w:t>
            </w:r>
          </w:p>
        </w:tc>
      </w:tr>
      <w:tr w:rsidR="0055439C" w:rsidRPr="001B255E" w14:paraId="390DA629" w14:textId="77777777" w:rsidTr="005D64C9">
        <w:trPr>
          <w:trHeight w:val="288"/>
        </w:trPr>
        <w:tc>
          <w:tcPr>
            <w:tcW w:w="3969" w:type="dxa"/>
            <w:tcBorders>
              <w:top w:val="nil"/>
              <w:left w:val="nil"/>
              <w:bottom w:val="nil"/>
              <w:right w:val="nil"/>
            </w:tcBorders>
            <w:shd w:val="clear" w:color="auto" w:fill="auto"/>
            <w:noWrap/>
            <w:hideMark/>
          </w:tcPr>
          <w:p w14:paraId="65985B24" w14:textId="77777777" w:rsidR="0055439C" w:rsidRPr="001B255E" w:rsidRDefault="0055439C" w:rsidP="00BB28D5">
            <w:pPr>
              <w:spacing w:line="276" w:lineRule="auto"/>
              <w:rPr>
                <w:rFonts w:ascii="Times New Roman" w:hAnsi="Times New Roman" w:cs="Times New Roman"/>
                <w:color w:val="000000"/>
                <w:lang w:val="es-ES"/>
              </w:rPr>
            </w:pPr>
            <w:r w:rsidRPr="001B255E">
              <w:rPr>
                <w:rFonts w:ascii="Times New Roman" w:hAnsi="Times New Roman" w:cs="Times New Roman"/>
                <w:color w:val="000000"/>
                <w:lang w:val="es-ES"/>
              </w:rPr>
              <w:t xml:space="preserve">porque a </w:t>
            </w:r>
            <w:proofErr w:type="spellStart"/>
            <w:r w:rsidRPr="001B255E">
              <w:rPr>
                <w:rFonts w:ascii="Times New Roman" w:hAnsi="Times New Roman" w:cs="Times New Roman"/>
                <w:color w:val="000000"/>
                <w:lang w:val="es-ES"/>
              </w:rPr>
              <w:t>él</w:t>
            </w:r>
            <w:proofErr w:type="spellEnd"/>
            <w:r w:rsidRPr="001B255E">
              <w:rPr>
                <w:rFonts w:ascii="Times New Roman" w:hAnsi="Times New Roman" w:cs="Times New Roman"/>
                <w:color w:val="000000"/>
                <w:lang w:val="es-ES"/>
              </w:rPr>
              <w:t xml:space="preserve"> no le gusta su manera de vestir? </w:t>
            </w:r>
          </w:p>
        </w:tc>
        <w:tc>
          <w:tcPr>
            <w:tcW w:w="1134" w:type="dxa"/>
            <w:tcBorders>
              <w:top w:val="nil"/>
              <w:left w:val="nil"/>
              <w:bottom w:val="nil"/>
              <w:right w:val="nil"/>
            </w:tcBorders>
            <w:shd w:val="clear" w:color="auto" w:fill="auto"/>
            <w:hideMark/>
          </w:tcPr>
          <w:p w14:paraId="20ED5F4D" w14:textId="77777777" w:rsidR="0055439C" w:rsidRPr="001B255E" w:rsidRDefault="0055439C" w:rsidP="00BB28D5">
            <w:pPr>
              <w:spacing w:line="276"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5.82%</w:t>
            </w:r>
          </w:p>
        </w:tc>
        <w:tc>
          <w:tcPr>
            <w:tcW w:w="1276" w:type="dxa"/>
            <w:tcBorders>
              <w:top w:val="nil"/>
              <w:left w:val="nil"/>
              <w:bottom w:val="nil"/>
              <w:right w:val="nil"/>
            </w:tcBorders>
            <w:shd w:val="clear" w:color="auto" w:fill="auto"/>
            <w:hideMark/>
          </w:tcPr>
          <w:p w14:paraId="4D6DE40A" w14:textId="77777777" w:rsidR="0055439C" w:rsidRPr="001B255E" w:rsidRDefault="0055439C" w:rsidP="00BB28D5">
            <w:pPr>
              <w:spacing w:line="276"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8.49%</w:t>
            </w:r>
          </w:p>
        </w:tc>
        <w:tc>
          <w:tcPr>
            <w:tcW w:w="1134" w:type="dxa"/>
            <w:tcBorders>
              <w:top w:val="nil"/>
              <w:left w:val="nil"/>
              <w:bottom w:val="nil"/>
              <w:right w:val="nil"/>
            </w:tcBorders>
            <w:shd w:val="clear" w:color="auto" w:fill="auto"/>
            <w:hideMark/>
          </w:tcPr>
          <w:p w14:paraId="0BD23006" w14:textId="77777777" w:rsidR="0055439C" w:rsidRPr="001B255E" w:rsidRDefault="0055439C" w:rsidP="00BB28D5">
            <w:pPr>
              <w:spacing w:line="276"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8.92%</w:t>
            </w:r>
          </w:p>
        </w:tc>
        <w:tc>
          <w:tcPr>
            <w:tcW w:w="1266" w:type="dxa"/>
            <w:tcBorders>
              <w:top w:val="nil"/>
              <w:left w:val="nil"/>
              <w:bottom w:val="nil"/>
              <w:right w:val="nil"/>
            </w:tcBorders>
            <w:shd w:val="clear" w:color="auto" w:fill="auto"/>
            <w:hideMark/>
          </w:tcPr>
          <w:p w14:paraId="1989083C" w14:textId="77777777" w:rsidR="0055439C" w:rsidRPr="001B255E" w:rsidRDefault="0055439C" w:rsidP="00BB28D5">
            <w:pPr>
              <w:spacing w:line="276"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N/A</w:t>
            </w:r>
          </w:p>
        </w:tc>
      </w:tr>
      <w:tr w:rsidR="0055439C" w:rsidRPr="001B255E" w14:paraId="65FEFACC" w14:textId="77777777" w:rsidTr="005D64C9">
        <w:trPr>
          <w:trHeight w:val="442"/>
        </w:trPr>
        <w:tc>
          <w:tcPr>
            <w:tcW w:w="3969" w:type="dxa"/>
            <w:tcBorders>
              <w:top w:val="nil"/>
              <w:left w:val="nil"/>
              <w:bottom w:val="nil"/>
              <w:right w:val="nil"/>
            </w:tcBorders>
            <w:shd w:val="clear" w:color="auto" w:fill="auto"/>
            <w:noWrap/>
            <w:hideMark/>
          </w:tcPr>
          <w:p w14:paraId="5BAC4DDB" w14:textId="77777777" w:rsidR="0055439C" w:rsidRPr="001B255E" w:rsidRDefault="0055439C" w:rsidP="00BB28D5">
            <w:pPr>
              <w:spacing w:line="276" w:lineRule="auto"/>
              <w:rPr>
                <w:rFonts w:ascii="Times New Roman" w:hAnsi="Times New Roman" w:cs="Times New Roman"/>
                <w:color w:val="000000"/>
                <w:lang w:val="es-ES"/>
              </w:rPr>
            </w:pPr>
            <w:r w:rsidRPr="001B255E">
              <w:rPr>
                <w:rFonts w:ascii="Times New Roman" w:hAnsi="Times New Roman" w:cs="Times New Roman"/>
                <w:color w:val="000000"/>
                <w:lang w:val="es-ES"/>
              </w:rPr>
              <w:t> </w:t>
            </w:r>
            <w:proofErr w:type="spellStart"/>
            <w:r w:rsidRPr="001B255E">
              <w:rPr>
                <w:rFonts w:ascii="Times New Roman" w:hAnsi="Times New Roman" w:cs="Times New Roman"/>
                <w:color w:val="000000"/>
                <w:lang w:val="es-ES"/>
              </w:rPr>
              <w:t>él</w:t>
            </w:r>
            <w:proofErr w:type="spellEnd"/>
            <w:r w:rsidRPr="001B255E">
              <w:rPr>
                <w:rFonts w:ascii="Times New Roman" w:hAnsi="Times New Roman" w:cs="Times New Roman"/>
                <w:color w:val="000000"/>
                <w:lang w:val="es-ES"/>
              </w:rPr>
              <w:t xml:space="preserve"> se molesta porque se queda en algo y usted no cumple? </w:t>
            </w:r>
          </w:p>
        </w:tc>
        <w:tc>
          <w:tcPr>
            <w:tcW w:w="1134" w:type="dxa"/>
            <w:tcBorders>
              <w:top w:val="nil"/>
              <w:left w:val="nil"/>
              <w:bottom w:val="nil"/>
              <w:right w:val="nil"/>
            </w:tcBorders>
            <w:shd w:val="clear" w:color="auto" w:fill="auto"/>
            <w:hideMark/>
          </w:tcPr>
          <w:p w14:paraId="7C33B807" w14:textId="77777777" w:rsidR="0055439C" w:rsidRPr="001B255E" w:rsidRDefault="0055439C" w:rsidP="00BB28D5">
            <w:pPr>
              <w:spacing w:line="276"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11.77%</w:t>
            </w:r>
          </w:p>
        </w:tc>
        <w:tc>
          <w:tcPr>
            <w:tcW w:w="1276" w:type="dxa"/>
            <w:tcBorders>
              <w:top w:val="nil"/>
              <w:left w:val="nil"/>
              <w:bottom w:val="nil"/>
              <w:right w:val="nil"/>
            </w:tcBorders>
            <w:shd w:val="clear" w:color="auto" w:fill="auto"/>
            <w:hideMark/>
          </w:tcPr>
          <w:p w14:paraId="6727CCD7" w14:textId="77777777" w:rsidR="0055439C" w:rsidRPr="001B255E" w:rsidRDefault="0055439C" w:rsidP="00BB28D5">
            <w:pPr>
              <w:spacing w:line="276"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10.82%</w:t>
            </w:r>
          </w:p>
        </w:tc>
        <w:tc>
          <w:tcPr>
            <w:tcW w:w="1134" w:type="dxa"/>
            <w:tcBorders>
              <w:top w:val="nil"/>
              <w:left w:val="nil"/>
              <w:bottom w:val="nil"/>
              <w:right w:val="nil"/>
            </w:tcBorders>
            <w:shd w:val="clear" w:color="auto" w:fill="auto"/>
            <w:hideMark/>
          </w:tcPr>
          <w:p w14:paraId="7CEA4E4F" w14:textId="77777777" w:rsidR="0055439C" w:rsidRPr="001B255E" w:rsidRDefault="0055439C" w:rsidP="00BB28D5">
            <w:pPr>
              <w:spacing w:line="276"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15.10%</w:t>
            </w:r>
          </w:p>
        </w:tc>
        <w:tc>
          <w:tcPr>
            <w:tcW w:w="1266" w:type="dxa"/>
            <w:tcBorders>
              <w:top w:val="nil"/>
              <w:left w:val="nil"/>
              <w:bottom w:val="nil"/>
              <w:right w:val="nil"/>
            </w:tcBorders>
            <w:shd w:val="clear" w:color="auto" w:fill="auto"/>
            <w:hideMark/>
          </w:tcPr>
          <w:p w14:paraId="43CB36B8" w14:textId="77777777" w:rsidR="0055439C" w:rsidRPr="001B255E" w:rsidRDefault="0055439C" w:rsidP="00BB28D5">
            <w:pPr>
              <w:spacing w:line="276"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N/A</w:t>
            </w:r>
          </w:p>
        </w:tc>
      </w:tr>
      <w:tr w:rsidR="0055439C" w:rsidRPr="001B255E" w14:paraId="2C961F07" w14:textId="77777777" w:rsidTr="005D64C9">
        <w:trPr>
          <w:trHeight w:val="288"/>
        </w:trPr>
        <w:tc>
          <w:tcPr>
            <w:tcW w:w="3969" w:type="dxa"/>
            <w:tcBorders>
              <w:top w:val="nil"/>
              <w:left w:val="nil"/>
              <w:bottom w:val="nil"/>
              <w:right w:val="nil"/>
            </w:tcBorders>
            <w:shd w:val="clear" w:color="auto" w:fill="auto"/>
            <w:noWrap/>
            <w:hideMark/>
          </w:tcPr>
          <w:p w14:paraId="01E848AB" w14:textId="77777777" w:rsidR="0055439C" w:rsidRPr="001B255E" w:rsidRDefault="0055439C" w:rsidP="00BB28D5">
            <w:pPr>
              <w:spacing w:line="276" w:lineRule="auto"/>
              <w:rPr>
                <w:rFonts w:ascii="Times New Roman" w:hAnsi="Times New Roman" w:cs="Times New Roman"/>
                <w:color w:val="000000"/>
                <w:lang w:val="es-ES"/>
              </w:rPr>
            </w:pPr>
            <w:r w:rsidRPr="001B255E">
              <w:rPr>
                <w:rFonts w:ascii="Times New Roman" w:hAnsi="Times New Roman" w:cs="Times New Roman"/>
                <w:color w:val="000000"/>
                <w:lang w:val="es-ES"/>
              </w:rPr>
              <w:t xml:space="preserve">usted le dice o le recuerda sus obligaciones? </w:t>
            </w:r>
          </w:p>
        </w:tc>
        <w:tc>
          <w:tcPr>
            <w:tcW w:w="1134" w:type="dxa"/>
            <w:tcBorders>
              <w:top w:val="nil"/>
              <w:left w:val="nil"/>
              <w:bottom w:val="nil"/>
              <w:right w:val="nil"/>
            </w:tcBorders>
            <w:shd w:val="clear" w:color="auto" w:fill="auto"/>
            <w:hideMark/>
          </w:tcPr>
          <w:p w14:paraId="47387275" w14:textId="77777777" w:rsidR="0055439C" w:rsidRPr="001B255E" w:rsidRDefault="0055439C" w:rsidP="00BB28D5">
            <w:pPr>
              <w:spacing w:line="276"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19.18%</w:t>
            </w:r>
          </w:p>
        </w:tc>
        <w:tc>
          <w:tcPr>
            <w:tcW w:w="1276" w:type="dxa"/>
            <w:tcBorders>
              <w:top w:val="nil"/>
              <w:left w:val="nil"/>
              <w:bottom w:val="nil"/>
              <w:right w:val="nil"/>
            </w:tcBorders>
            <w:shd w:val="clear" w:color="auto" w:fill="auto"/>
            <w:hideMark/>
          </w:tcPr>
          <w:p w14:paraId="5B8BBE08" w14:textId="77777777" w:rsidR="0055439C" w:rsidRPr="001B255E" w:rsidRDefault="0055439C" w:rsidP="00BB28D5">
            <w:pPr>
              <w:spacing w:line="276"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17.84%</w:t>
            </w:r>
          </w:p>
        </w:tc>
        <w:tc>
          <w:tcPr>
            <w:tcW w:w="1134" w:type="dxa"/>
            <w:tcBorders>
              <w:top w:val="nil"/>
              <w:left w:val="nil"/>
              <w:bottom w:val="nil"/>
              <w:right w:val="nil"/>
            </w:tcBorders>
            <w:shd w:val="clear" w:color="auto" w:fill="auto"/>
            <w:hideMark/>
          </w:tcPr>
          <w:p w14:paraId="1B062D59" w14:textId="77777777" w:rsidR="0055439C" w:rsidRPr="001B255E" w:rsidRDefault="0055439C" w:rsidP="00BB28D5">
            <w:pPr>
              <w:spacing w:line="276"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18.19%</w:t>
            </w:r>
          </w:p>
        </w:tc>
        <w:tc>
          <w:tcPr>
            <w:tcW w:w="1266" w:type="dxa"/>
            <w:tcBorders>
              <w:top w:val="nil"/>
              <w:left w:val="nil"/>
              <w:bottom w:val="nil"/>
              <w:right w:val="nil"/>
            </w:tcBorders>
            <w:shd w:val="clear" w:color="auto" w:fill="auto"/>
            <w:hideMark/>
          </w:tcPr>
          <w:p w14:paraId="57066D26" w14:textId="77777777" w:rsidR="0055439C" w:rsidRPr="001B255E" w:rsidRDefault="0055439C" w:rsidP="00BB28D5">
            <w:pPr>
              <w:spacing w:line="276"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N/A</w:t>
            </w:r>
          </w:p>
        </w:tc>
      </w:tr>
    </w:tbl>
    <w:p w14:paraId="00FF8A18" w14:textId="77777777" w:rsidR="00BB28D5" w:rsidRDefault="00BB28D5" w:rsidP="00461F7B">
      <w:pPr>
        <w:spacing w:line="360" w:lineRule="auto"/>
        <w:rPr>
          <w:rFonts w:ascii="Times New Roman" w:hAnsi="Times New Roman" w:cs="Times New Roman"/>
          <w:lang w:val="es-ES"/>
        </w:rPr>
      </w:pPr>
    </w:p>
    <w:p w14:paraId="1E94810F" w14:textId="77777777" w:rsidR="00D176BE" w:rsidRDefault="00457BEA" w:rsidP="00A84348">
      <w:pPr>
        <w:spacing w:line="360" w:lineRule="auto"/>
        <w:ind w:firstLine="708"/>
        <w:rPr>
          <w:rFonts w:ascii="Times New Roman" w:hAnsi="Times New Roman" w:cs="Times New Roman"/>
          <w:lang w:val="es-ES"/>
        </w:rPr>
      </w:pPr>
      <w:r w:rsidRPr="001B255E">
        <w:rPr>
          <w:rFonts w:ascii="Times New Roman" w:hAnsi="Times New Roman" w:cs="Times New Roman"/>
          <w:lang w:val="es-ES"/>
        </w:rPr>
        <w:t xml:space="preserve">Respecto a la violencia reportada por mujeres en los últimos 12 meses, se observa una disminución del 40.7% en 2003 al 20.7% en 2021 y la violencia experimentada alguna vez en la vida, también se observa una reducción del 47.52% en 2006 al 39.41% en 2021. </w:t>
      </w:r>
    </w:p>
    <w:p w14:paraId="347B18BA" w14:textId="6004433E" w:rsidR="00457BEA" w:rsidRPr="001B255E" w:rsidRDefault="00457BEA" w:rsidP="00A84348">
      <w:pPr>
        <w:spacing w:line="360" w:lineRule="auto"/>
        <w:ind w:firstLine="708"/>
        <w:rPr>
          <w:rFonts w:ascii="Times New Roman" w:hAnsi="Times New Roman" w:cs="Times New Roman"/>
          <w:lang w:val="es-ES"/>
        </w:rPr>
      </w:pPr>
      <w:r w:rsidRPr="001B255E">
        <w:rPr>
          <w:rFonts w:ascii="Times New Roman" w:hAnsi="Times New Roman" w:cs="Times New Roman"/>
          <w:lang w:val="es-ES"/>
        </w:rPr>
        <w:t xml:space="preserve">De igual forma, se analiza la presencia de violencia y su relación con el porcentaje de mujeres que reportan presencia de tensión y conflicto dentro de la pareja (Ver tabla 3). Se encontró diferencias </w:t>
      </w:r>
      <w:r w:rsidR="00444FCB" w:rsidRPr="001B255E">
        <w:rPr>
          <w:rFonts w:ascii="Times New Roman" w:hAnsi="Times New Roman" w:cs="Times New Roman"/>
          <w:lang w:val="es-ES"/>
        </w:rPr>
        <w:t>estadísticamente</w:t>
      </w:r>
      <w:r w:rsidRPr="001B255E">
        <w:rPr>
          <w:rFonts w:ascii="Times New Roman" w:hAnsi="Times New Roman" w:cs="Times New Roman"/>
          <w:lang w:val="es-ES"/>
        </w:rPr>
        <w:t xml:space="preserve"> </w:t>
      </w:r>
      <w:r w:rsidR="00444FCB" w:rsidRPr="001B255E">
        <w:rPr>
          <w:rFonts w:ascii="Times New Roman" w:hAnsi="Times New Roman" w:cs="Times New Roman"/>
          <w:lang w:val="es-ES"/>
        </w:rPr>
        <w:t>significativas</w:t>
      </w:r>
      <w:r w:rsidRPr="001B255E">
        <w:rPr>
          <w:rFonts w:ascii="Times New Roman" w:hAnsi="Times New Roman" w:cs="Times New Roman"/>
          <w:lang w:val="es-ES"/>
        </w:rPr>
        <w:t xml:space="preserve"> entre los grupos de mujeres que reportan </w:t>
      </w:r>
      <w:r w:rsidRPr="001B255E">
        <w:rPr>
          <w:rFonts w:ascii="Times New Roman" w:hAnsi="Times New Roman" w:cs="Times New Roman"/>
          <w:lang w:val="es-ES"/>
        </w:rPr>
        <w:lastRenderedPageBreak/>
        <w:t xml:space="preserve">y no reportan experiencia de violencia y la presencia de tensiones y conflictos dentro de la pareja para todos los años. </w:t>
      </w:r>
    </w:p>
    <w:p w14:paraId="717064BE" w14:textId="68738ACD" w:rsidR="00457BEA" w:rsidRPr="001B255E" w:rsidRDefault="00457BEA" w:rsidP="00A84348">
      <w:pPr>
        <w:spacing w:line="360" w:lineRule="auto"/>
        <w:ind w:firstLine="708"/>
        <w:rPr>
          <w:rFonts w:ascii="Times New Roman" w:hAnsi="Times New Roman" w:cs="Times New Roman"/>
          <w:lang w:val="es-ES"/>
        </w:rPr>
      </w:pPr>
      <w:r w:rsidRPr="001B255E">
        <w:rPr>
          <w:rFonts w:ascii="Times New Roman" w:hAnsi="Times New Roman" w:cs="Times New Roman"/>
          <w:lang w:val="es-ES"/>
        </w:rPr>
        <w:t xml:space="preserve">Se observa </w:t>
      </w:r>
      <w:r w:rsidR="00444FCB" w:rsidRPr="001B255E">
        <w:rPr>
          <w:rFonts w:ascii="Times New Roman" w:hAnsi="Times New Roman" w:cs="Times New Roman"/>
          <w:lang w:val="es-ES"/>
        </w:rPr>
        <w:t>que,</w:t>
      </w:r>
      <w:r w:rsidRPr="001B255E">
        <w:rPr>
          <w:rFonts w:ascii="Times New Roman" w:hAnsi="Times New Roman" w:cs="Times New Roman"/>
          <w:lang w:val="es-ES"/>
        </w:rPr>
        <w:t xml:space="preserve"> en los años 2003 y 2006, hay un porcentaje más alto en el grupo de mujeres que reportan violencia y reportan tensión y conflicto en la pareja; por otra </w:t>
      </w:r>
      <w:proofErr w:type="gramStart"/>
      <w:r w:rsidRPr="001B255E">
        <w:rPr>
          <w:rFonts w:ascii="Times New Roman" w:hAnsi="Times New Roman" w:cs="Times New Roman"/>
          <w:lang w:val="es-ES"/>
        </w:rPr>
        <w:t>parte</w:t>
      </w:r>
      <w:proofErr w:type="gramEnd"/>
      <w:r w:rsidRPr="001B255E">
        <w:rPr>
          <w:rFonts w:ascii="Times New Roman" w:hAnsi="Times New Roman" w:cs="Times New Roman"/>
          <w:lang w:val="es-ES"/>
        </w:rPr>
        <w:t xml:space="preserve"> en el 2016 y 2021 hay una ligera </w:t>
      </w:r>
      <w:r w:rsidR="00444FCB" w:rsidRPr="001B255E">
        <w:rPr>
          <w:rFonts w:ascii="Times New Roman" w:hAnsi="Times New Roman" w:cs="Times New Roman"/>
          <w:lang w:val="es-ES"/>
        </w:rPr>
        <w:t>disminución</w:t>
      </w:r>
      <w:r w:rsidRPr="001B255E">
        <w:rPr>
          <w:rFonts w:ascii="Times New Roman" w:hAnsi="Times New Roman" w:cs="Times New Roman"/>
          <w:lang w:val="es-ES"/>
        </w:rPr>
        <w:t xml:space="preserve"> en la presencia de tensión y conflicto. Para la violencia alguna vez en la vida, existe una relación entre la presencia de violencia y tensión y conflicto para todos los años, contrario la ausencia de violencia en la pareja también implica ausencia de tensiones y conflictos dentro de la misma. </w:t>
      </w:r>
    </w:p>
    <w:p w14:paraId="5C03CBF8" w14:textId="77777777" w:rsidR="00A84348" w:rsidRPr="001B255E" w:rsidRDefault="00A84348" w:rsidP="00A84348">
      <w:pPr>
        <w:spacing w:line="360" w:lineRule="auto"/>
        <w:ind w:firstLine="708"/>
        <w:rPr>
          <w:rFonts w:ascii="Times New Roman" w:hAnsi="Times New Roman" w:cs="Times New Roman"/>
          <w:lang w:val="es-ES"/>
        </w:rPr>
      </w:pPr>
      <w:r w:rsidRPr="001B255E">
        <w:rPr>
          <w:rFonts w:ascii="Times New Roman" w:hAnsi="Times New Roman" w:cs="Times New Roman"/>
          <w:lang w:val="es-ES"/>
        </w:rPr>
        <w:t>A continuación, se analizó la tendencia de los porcentajes de las mujeres con respecto a las tensiones y conflictos dentro de la pareja y su relación con la violencia (en los últimos 12 meses y alguna vez en la vida) (ver tabla 4).</w:t>
      </w:r>
    </w:p>
    <w:p w14:paraId="18B4DFB5" w14:textId="77777777" w:rsidR="00A84348" w:rsidRPr="00D176BE" w:rsidRDefault="00A84348" w:rsidP="00A84348">
      <w:pPr>
        <w:spacing w:line="360" w:lineRule="auto"/>
        <w:ind w:firstLine="708"/>
        <w:rPr>
          <w:rFonts w:ascii="Times New Roman" w:hAnsi="Times New Roman" w:cs="Times New Roman"/>
          <w:lang w:val="es-ES"/>
        </w:rPr>
      </w:pPr>
      <w:r w:rsidRPr="001B255E">
        <w:rPr>
          <w:rFonts w:ascii="Times New Roman" w:hAnsi="Times New Roman" w:cs="Times New Roman"/>
          <w:lang w:val="es-ES"/>
        </w:rPr>
        <w:t xml:space="preserve">Se encontraron diferencias estadísticamente significativas a lo largo del tiempo (2003, 2006, 2011, 2016 y 2021) para ambas formas de violencia y la presencia de tensiones y conflictos. Se observó disminución en la tendencia de la presencia de tensión y conflicto, siendo mayor esta disminución con respecto a la experiencia de violencia en los últimos 12 meses para cada año. </w:t>
      </w:r>
    </w:p>
    <w:p w14:paraId="3228B324" w14:textId="77777777" w:rsidR="0055439C" w:rsidRDefault="0055439C" w:rsidP="0055439C">
      <w:pPr>
        <w:spacing w:line="480" w:lineRule="auto"/>
        <w:rPr>
          <w:rFonts w:ascii="Times New Roman" w:hAnsi="Times New Roman" w:cs="Times New Roman"/>
          <w:b/>
          <w:bCs/>
          <w:lang w:val="es-ES"/>
        </w:rPr>
        <w:sectPr w:rsidR="0055439C" w:rsidSect="00D176BE">
          <w:footerReference w:type="default" r:id="rId8"/>
          <w:pgSz w:w="11907" w:h="16840" w:code="9"/>
          <w:pgMar w:top="1418" w:right="1418" w:bottom="1418" w:left="1418" w:header="709" w:footer="709" w:gutter="0"/>
          <w:cols w:space="708"/>
          <w:docGrid w:linePitch="360"/>
        </w:sectPr>
      </w:pPr>
    </w:p>
    <w:p w14:paraId="782AF9B4" w14:textId="77777777" w:rsidR="0055439C" w:rsidRPr="001B255E" w:rsidRDefault="0055439C" w:rsidP="00D176BE">
      <w:pPr>
        <w:rPr>
          <w:rFonts w:ascii="Times New Roman" w:hAnsi="Times New Roman" w:cs="Times New Roman"/>
          <w:b/>
          <w:bCs/>
          <w:lang w:val="es-ES"/>
        </w:rPr>
      </w:pPr>
      <w:r w:rsidRPr="001B255E">
        <w:rPr>
          <w:rFonts w:ascii="Times New Roman" w:hAnsi="Times New Roman" w:cs="Times New Roman"/>
          <w:b/>
          <w:bCs/>
          <w:lang w:val="es-ES"/>
        </w:rPr>
        <w:lastRenderedPageBreak/>
        <w:t>Tabla 3</w:t>
      </w:r>
    </w:p>
    <w:p w14:paraId="23BA623B" w14:textId="77777777" w:rsidR="0055439C" w:rsidRPr="001B255E" w:rsidRDefault="0055439C" w:rsidP="00D176BE">
      <w:pPr>
        <w:rPr>
          <w:rFonts w:ascii="Times New Roman" w:hAnsi="Times New Roman" w:cs="Times New Roman"/>
          <w:i/>
          <w:iCs/>
          <w:lang w:val="es-ES"/>
        </w:rPr>
      </w:pPr>
      <w:r w:rsidRPr="001B255E">
        <w:rPr>
          <w:rFonts w:ascii="Times New Roman" w:hAnsi="Times New Roman" w:cs="Times New Roman"/>
          <w:i/>
          <w:iCs/>
          <w:lang w:val="es-ES"/>
        </w:rPr>
        <w:t>Porcentaje de las mujeres sobre tensiones y conflictos y experiencia de violencia por parte de la pareja en los últimos 12 meses y alguna vez en la vida desagregada por año de la encuesta</w:t>
      </w:r>
    </w:p>
    <w:tbl>
      <w:tblPr>
        <w:tblW w:w="13653" w:type="dxa"/>
        <w:tblInd w:w="-426" w:type="dxa"/>
        <w:tblLayout w:type="fixed"/>
        <w:tblCellMar>
          <w:left w:w="70" w:type="dxa"/>
          <w:right w:w="70" w:type="dxa"/>
        </w:tblCellMar>
        <w:tblLook w:val="04A0" w:firstRow="1" w:lastRow="0" w:firstColumn="1" w:lastColumn="0" w:noHBand="0" w:noVBand="1"/>
      </w:tblPr>
      <w:tblGrid>
        <w:gridCol w:w="530"/>
        <w:gridCol w:w="742"/>
        <w:gridCol w:w="79"/>
        <w:gridCol w:w="633"/>
        <w:gridCol w:w="62"/>
        <w:gridCol w:w="1213"/>
        <w:gridCol w:w="44"/>
        <w:gridCol w:w="664"/>
        <w:gridCol w:w="38"/>
        <w:gridCol w:w="670"/>
        <w:gridCol w:w="42"/>
        <w:gridCol w:w="1233"/>
        <w:gridCol w:w="48"/>
        <w:gridCol w:w="668"/>
        <w:gridCol w:w="54"/>
        <w:gridCol w:w="654"/>
        <w:gridCol w:w="58"/>
        <w:gridCol w:w="509"/>
        <w:gridCol w:w="64"/>
        <w:gridCol w:w="645"/>
        <w:gridCol w:w="38"/>
        <w:gridCol w:w="809"/>
        <w:gridCol w:w="68"/>
        <w:gridCol w:w="1350"/>
        <w:gridCol w:w="529"/>
        <w:gridCol w:w="178"/>
        <w:gridCol w:w="10"/>
        <w:gridCol w:w="36"/>
        <w:gridCol w:w="663"/>
        <w:gridCol w:w="10"/>
        <w:gridCol w:w="36"/>
        <w:gridCol w:w="575"/>
        <w:gridCol w:w="655"/>
        <w:gridCol w:w="10"/>
        <w:gridCol w:w="36"/>
      </w:tblGrid>
      <w:tr w:rsidR="0055439C" w:rsidRPr="001B255E" w14:paraId="0CB78414" w14:textId="77777777" w:rsidTr="005D64C9">
        <w:trPr>
          <w:gridAfter w:val="2"/>
          <w:wAfter w:w="45" w:type="dxa"/>
          <w:trHeight w:val="359"/>
        </w:trPr>
        <w:tc>
          <w:tcPr>
            <w:tcW w:w="531" w:type="dxa"/>
            <w:tcBorders>
              <w:top w:val="nil"/>
              <w:left w:val="nil"/>
              <w:bottom w:val="nil"/>
              <w:right w:val="nil"/>
            </w:tcBorders>
            <w:shd w:val="clear" w:color="auto" w:fill="auto"/>
            <w:noWrap/>
            <w:vAlign w:val="center"/>
            <w:hideMark/>
          </w:tcPr>
          <w:p w14:paraId="40574461" w14:textId="77777777" w:rsidR="0055439C" w:rsidRPr="001B255E" w:rsidRDefault="0055439C" w:rsidP="005D64C9">
            <w:pPr>
              <w:spacing w:line="360" w:lineRule="auto"/>
              <w:rPr>
                <w:rFonts w:ascii="Times New Roman" w:hAnsi="Times New Roman" w:cs="Times New Roman"/>
                <w:lang w:val="es-ES"/>
              </w:rPr>
            </w:pPr>
          </w:p>
        </w:tc>
        <w:tc>
          <w:tcPr>
            <w:tcW w:w="2773" w:type="dxa"/>
            <w:gridSpan w:val="6"/>
            <w:tcBorders>
              <w:top w:val="nil"/>
              <w:left w:val="nil"/>
              <w:bottom w:val="single" w:sz="4" w:space="0" w:color="auto"/>
              <w:right w:val="nil"/>
            </w:tcBorders>
            <w:shd w:val="clear" w:color="auto" w:fill="auto"/>
            <w:noWrap/>
            <w:vAlign w:val="center"/>
            <w:hideMark/>
          </w:tcPr>
          <w:p w14:paraId="6EE719FF" w14:textId="77777777" w:rsidR="0055439C" w:rsidRPr="001B255E" w:rsidRDefault="0055439C" w:rsidP="005D64C9">
            <w:pPr>
              <w:spacing w:line="360" w:lineRule="auto"/>
              <w:jc w:val="center"/>
              <w:rPr>
                <w:rFonts w:ascii="Times New Roman" w:hAnsi="Times New Roman" w:cs="Times New Roman"/>
                <w:lang w:val="es-ES"/>
              </w:rPr>
            </w:pPr>
            <w:r w:rsidRPr="001B255E">
              <w:rPr>
                <w:rFonts w:ascii="Times New Roman" w:hAnsi="Times New Roman" w:cs="Times New Roman"/>
                <w:lang w:val="es-ES"/>
              </w:rPr>
              <w:t>2003</w:t>
            </w:r>
          </w:p>
        </w:tc>
        <w:tc>
          <w:tcPr>
            <w:tcW w:w="2695" w:type="dxa"/>
            <w:gridSpan w:val="6"/>
            <w:tcBorders>
              <w:top w:val="nil"/>
              <w:left w:val="nil"/>
              <w:bottom w:val="single" w:sz="4" w:space="0" w:color="auto"/>
              <w:right w:val="nil"/>
            </w:tcBorders>
            <w:shd w:val="clear" w:color="auto" w:fill="auto"/>
            <w:noWrap/>
            <w:vAlign w:val="center"/>
            <w:hideMark/>
          </w:tcPr>
          <w:p w14:paraId="32DD46E5" w14:textId="77777777" w:rsidR="0055439C" w:rsidRPr="001B255E" w:rsidRDefault="0055439C" w:rsidP="005D64C9">
            <w:pPr>
              <w:spacing w:line="360" w:lineRule="auto"/>
              <w:jc w:val="center"/>
              <w:rPr>
                <w:rFonts w:ascii="Times New Roman" w:hAnsi="Times New Roman" w:cs="Times New Roman"/>
                <w:lang w:val="es-ES"/>
              </w:rPr>
            </w:pPr>
            <w:r w:rsidRPr="001B255E">
              <w:rPr>
                <w:rFonts w:ascii="Times New Roman" w:hAnsi="Times New Roman" w:cs="Times New Roman"/>
                <w:lang w:val="es-ES"/>
              </w:rPr>
              <w:t>2006</w:t>
            </w:r>
          </w:p>
        </w:tc>
        <w:tc>
          <w:tcPr>
            <w:tcW w:w="2007" w:type="dxa"/>
            <w:gridSpan w:val="6"/>
            <w:tcBorders>
              <w:top w:val="nil"/>
              <w:left w:val="nil"/>
              <w:bottom w:val="single" w:sz="4" w:space="0" w:color="auto"/>
              <w:right w:val="nil"/>
            </w:tcBorders>
            <w:shd w:val="clear" w:color="auto" w:fill="auto"/>
            <w:noWrap/>
            <w:vAlign w:val="center"/>
            <w:hideMark/>
          </w:tcPr>
          <w:p w14:paraId="6DF59163" w14:textId="77777777" w:rsidR="0055439C" w:rsidRPr="001B255E" w:rsidRDefault="0055439C" w:rsidP="005D64C9">
            <w:pPr>
              <w:spacing w:line="360" w:lineRule="auto"/>
              <w:jc w:val="center"/>
              <w:rPr>
                <w:rFonts w:ascii="Times New Roman" w:hAnsi="Times New Roman" w:cs="Times New Roman"/>
                <w:lang w:val="es-ES"/>
              </w:rPr>
            </w:pPr>
            <w:r w:rsidRPr="001B255E">
              <w:rPr>
                <w:rFonts w:ascii="Times New Roman" w:hAnsi="Times New Roman" w:cs="Times New Roman"/>
                <w:lang w:val="es-ES"/>
              </w:rPr>
              <w:t>2011</w:t>
            </w:r>
          </w:p>
        </w:tc>
        <w:tc>
          <w:tcPr>
            <w:tcW w:w="2910" w:type="dxa"/>
            <w:gridSpan w:val="5"/>
            <w:tcBorders>
              <w:top w:val="nil"/>
              <w:left w:val="nil"/>
              <w:bottom w:val="single" w:sz="4" w:space="0" w:color="auto"/>
              <w:right w:val="single" w:sz="4" w:space="0" w:color="FFFFFF" w:themeColor="background1"/>
            </w:tcBorders>
            <w:shd w:val="clear" w:color="auto" w:fill="auto"/>
            <w:noWrap/>
            <w:vAlign w:val="center"/>
            <w:hideMark/>
          </w:tcPr>
          <w:p w14:paraId="00D766C6" w14:textId="77777777" w:rsidR="0055439C" w:rsidRPr="001B255E" w:rsidRDefault="0055439C" w:rsidP="005D64C9">
            <w:pPr>
              <w:spacing w:line="360" w:lineRule="auto"/>
              <w:jc w:val="center"/>
              <w:rPr>
                <w:rFonts w:ascii="Times New Roman" w:hAnsi="Times New Roman" w:cs="Times New Roman"/>
                <w:lang w:val="es-ES"/>
              </w:rPr>
            </w:pPr>
            <w:r w:rsidRPr="001B255E">
              <w:rPr>
                <w:rFonts w:ascii="Times New Roman" w:hAnsi="Times New Roman" w:cs="Times New Roman"/>
                <w:lang w:val="es-ES"/>
              </w:rPr>
              <w:t>2016</w:t>
            </w:r>
          </w:p>
        </w:tc>
        <w:tc>
          <w:tcPr>
            <w:tcW w:w="2692" w:type="dxa"/>
            <w:gridSpan w:val="9"/>
            <w:tcBorders>
              <w:top w:val="nil"/>
              <w:left w:val="single" w:sz="4" w:space="0" w:color="FFFFFF" w:themeColor="background1"/>
              <w:bottom w:val="single" w:sz="4" w:space="0" w:color="auto"/>
              <w:right w:val="nil"/>
            </w:tcBorders>
            <w:shd w:val="clear" w:color="auto" w:fill="auto"/>
            <w:vAlign w:val="center"/>
          </w:tcPr>
          <w:p w14:paraId="628E6B4E" w14:textId="77777777" w:rsidR="0055439C" w:rsidRPr="001B255E" w:rsidRDefault="0055439C" w:rsidP="005D64C9">
            <w:pPr>
              <w:spacing w:line="360" w:lineRule="auto"/>
              <w:jc w:val="center"/>
              <w:rPr>
                <w:rFonts w:ascii="Times New Roman" w:hAnsi="Times New Roman" w:cs="Times New Roman"/>
                <w:lang w:val="es-ES"/>
              </w:rPr>
            </w:pPr>
            <w:r w:rsidRPr="001B255E">
              <w:rPr>
                <w:rFonts w:ascii="Times New Roman" w:hAnsi="Times New Roman" w:cs="Times New Roman"/>
                <w:lang w:val="es-ES"/>
              </w:rPr>
              <w:t>2021</w:t>
            </w:r>
          </w:p>
        </w:tc>
      </w:tr>
      <w:tr w:rsidR="0055439C" w:rsidRPr="001B255E" w14:paraId="46C2E675" w14:textId="77777777" w:rsidTr="005D64C9">
        <w:trPr>
          <w:gridAfter w:val="2"/>
          <w:wAfter w:w="45" w:type="dxa"/>
          <w:trHeight w:val="148"/>
        </w:trPr>
        <w:tc>
          <w:tcPr>
            <w:tcW w:w="531" w:type="dxa"/>
            <w:tcBorders>
              <w:top w:val="nil"/>
              <w:left w:val="nil"/>
              <w:bottom w:val="single" w:sz="4" w:space="0" w:color="auto"/>
              <w:right w:val="nil"/>
            </w:tcBorders>
            <w:shd w:val="clear" w:color="auto" w:fill="auto"/>
            <w:noWrap/>
            <w:vAlign w:val="center"/>
          </w:tcPr>
          <w:p w14:paraId="7752B20D" w14:textId="77777777" w:rsidR="0055439C" w:rsidRPr="001B255E" w:rsidRDefault="0055439C" w:rsidP="005D64C9">
            <w:pPr>
              <w:spacing w:line="360" w:lineRule="auto"/>
              <w:jc w:val="center"/>
              <w:rPr>
                <w:rFonts w:ascii="Times New Roman" w:hAnsi="Times New Roman" w:cs="Times New Roman"/>
                <w:lang w:val="es-ES"/>
              </w:rPr>
            </w:pPr>
          </w:p>
        </w:tc>
        <w:tc>
          <w:tcPr>
            <w:tcW w:w="1516" w:type="dxa"/>
            <w:gridSpan w:val="4"/>
            <w:tcBorders>
              <w:top w:val="single" w:sz="4" w:space="0" w:color="auto"/>
              <w:left w:val="nil"/>
              <w:bottom w:val="single" w:sz="4" w:space="0" w:color="auto"/>
              <w:right w:val="nil"/>
            </w:tcBorders>
            <w:shd w:val="clear" w:color="auto" w:fill="auto"/>
            <w:noWrap/>
            <w:vAlign w:val="center"/>
          </w:tcPr>
          <w:p w14:paraId="3A85A52B" w14:textId="77777777" w:rsidR="0055439C" w:rsidRPr="001B255E" w:rsidRDefault="0055439C" w:rsidP="005D64C9">
            <w:pPr>
              <w:spacing w:line="360" w:lineRule="auto"/>
              <w:jc w:val="center"/>
              <w:rPr>
                <w:rFonts w:ascii="Times New Roman" w:hAnsi="Times New Roman" w:cs="Times New Roman"/>
                <w:sz w:val="23"/>
                <w:szCs w:val="23"/>
                <w:lang w:val="es-ES"/>
              </w:rPr>
            </w:pPr>
            <w:r w:rsidRPr="001B255E">
              <w:rPr>
                <w:rFonts w:ascii="Times New Roman" w:hAnsi="Times New Roman" w:cs="Times New Roman"/>
                <w:b/>
                <w:bCs/>
                <w:sz w:val="23"/>
                <w:szCs w:val="23"/>
                <w:lang w:val="es-ES"/>
              </w:rPr>
              <w:t>Violencia</w:t>
            </w:r>
          </w:p>
        </w:tc>
        <w:tc>
          <w:tcPr>
            <w:tcW w:w="1257" w:type="dxa"/>
            <w:gridSpan w:val="2"/>
            <w:tcBorders>
              <w:top w:val="single" w:sz="4" w:space="0" w:color="auto"/>
              <w:left w:val="nil"/>
              <w:right w:val="nil"/>
            </w:tcBorders>
            <w:shd w:val="clear" w:color="auto" w:fill="auto"/>
            <w:noWrap/>
            <w:vAlign w:val="center"/>
          </w:tcPr>
          <w:p w14:paraId="341E339F" w14:textId="77777777" w:rsidR="0055439C" w:rsidRPr="001B255E" w:rsidRDefault="0055439C" w:rsidP="005D64C9">
            <w:pPr>
              <w:spacing w:line="360" w:lineRule="auto"/>
              <w:jc w:val="center"/>
              <w:rPr>
                <w:rFonts w:ascii="Times New Roman" w:hAnsi="Times New Roman" w:cs="Times New Roman"/>
                <w:lang w:val="es-ES"/>
              </w:rPr>
            </w:pPr>
            <w:r w:rsidRPr="001B255E">
              <w:rPr>
                <w:rFonts w:ascii="Times New Roman" w:hAnsi="Times New Roman" w:cs="Times New Roman"/>
                <w:lang w:val="es-ES"/>
              </w:rPr>
              <w:t>χ²</w:t>
            </w:r>
          </w:p>
        </w:tc>
        <w:tc>
          <w:tcPr>
            <w:tcW w:w="1414" w:type="dxa"/>
            <w:gridSpan w:val="4"/>
            <w:tcBorders>
              <w:top w:val="single" w:sz="4" w:space="0" w:color="auto"/>
              <w:left w:val="nil"/>
              <w:bottom w:val="single" w:sz="4" w:space="0" w:color="auto"/>
              <w:right w:val="nil"/>
            </w:tcBorders>
            <w:shd w:val="clear" w:color="auto" w:fill="auto"/>
            <w:noWrap/>
            <w:vAlign w:val="center"/>
          </w:tcPr>
          <w:p w14:paraId="05AF1BCE" w14:textId="77777777" w:rsidR="0055439C" w:rsidRPr="001B255E" w:rsidRDefault="0055439C" w:rsidP="005D64C9">
            <w:pPr>
              <w:spacing w:line="360" w:lineRule="auto"/>
              <w:jc w:val="center"/>
              <w:rPr>
                <w:rFonts w:ascii="Times New Roman" w:hAnsi="Times New Roman" w:cs="Times New Roman"/>
                <w:sz w:val="23"/>
                <w:szCs w:val="23"/>
                <w:lang w:val="es-ES"/>
              </w:rPr>
            </w:pPr>
            <w:r w:rsidRPr="001B255E">
              <w:rPr>
                <w:rFonts w:ascii="Times New Roman" w:hAnsi="Times New Roman" w:cs="Times New Roman"/>
                <w:b/>
                <w:bCs/>
                <w:sz w:val="23"/>
                <w:szCs w:val="23"/>
                <w:lang w:val="es-ES"/>
              </w:rPr>
              <w:t>Violencia</w:t>
            </w:r>
          </w:p>
        </w:tc>
        <w:tc>
          <w:tcPr>
            <w:tcW w:w="1281" w:type="dxa"/>
            <w:gridSpan w:val="2"/>
            <w:tcBorders>
              <w:top w:val="single" w:sz="4" w:space="0" w:color="auto"/>
              <w:left w:val="nil"/>
              <w:right w:val="nil"/>
            </w:tcBorders>
            <w:shd w:val="clear" w:color="auto" w:fill="auto"/>
            <w:noWrap/>
            <w:vAlign w:val="center"/>
          </w:tcPr>
          <w:p w14:paraId="29CA546D" w14:textId="77777777" w:rsidR="0055439C" w:rsidRPr="001B255E" w:rsidRDefault="0055439C" w:rsidP="005D64C9">
            <w:pPr>
              <w:spacing w:line="360" w:lineRule="auto"/>
              <w:jc w:val="center"/>
              <w:rPr>
                <w:rFonts w:ascii="Times New Roman" w:hAnsi="Times New Roman" w:cs="Times New Roman"/>
                <w:lang w:val="es-ES"/>
              </w:rPr>
            </w:pPr>
            <w:r w:rsidRPr="001B255E">
              <w:rPr>
                <w:rFonts w:ascii="Times New Roman" w:hAnsi="Times New Roman" w:cs="Times New Roman"/>
                <w:lang w:val="es-ES"/>
              </w:rPr>
              <w:t>χ²</w:t>
            </w:r>
          </w:p>
        </w:tc>
        <w:tc>
          <w:tcPr>
            <w:tcW w:w="1434" w:type="dxa"/>
            <w:gridSpan w:val="4"/>
            <w:tcBorders>
              <w:top w:val="single" w:sz="4" w:space="0" w:color="auto"/>
              <w:left w:val="nil"/>
              <w:bottom w:val="single" w:sz="4" w:space="0" w:color="auto"/>
              <w:right w:val="nil"/>
            </w:tcBorders>
            <w:shd w:val="clear" w:color="auto" w:fill="auto"/>
            <w:noWrap/>
            <w:vAlign w:val="center"/>
          </w:tcPr>
          <w:p w14:paraId="5215A1FA" w14:textId="77777777" w:rsidR="0055439C" w:rsidRPr="001B255E" w:rsidRDefault="0055439C" w:rsidP="005D64C9">
            <w:pPr>
              <w:spacing w:line="360" w:lineRule="auto"/>
              <w:jc w:val="center"/>
              <w:rPr>
                <w:rFonts w:ascii="Times New Roman" w:hAnsi="Times New Roman" w:cs="Times New Roman"/>
                <w:sz w:val="23"/>
                <w:szCs w:val="23"/>
                <w:lang w:val="es-ES"/>
              </w:rPr>
            </w:pPr>
            <w:r w:rsidRPr="001B255E">
              <w:rPr>
                <w:rFonts w:ascii="Times New Roman" w:hAnsi="Times New Roman" w:cs="Times New Roman"/>
                <w:b/>
                <w:bCs/>
                <w:sz w:val="23"/>
                <w:szCs w:val="23"/>
                <w:lang w:val="es-ES"/>
              </w:rPr>
              <w:t>Violencia</w:t>
            </w:r>
          </w:p>
        </w:tc>
        <w:tc>
          <w:tcPr>
            <w:tcW w:w="573" w:type="dxa"/>
            <w:gridSpan w:val="2"/>
            <w:tcBorders>
              <w:top w:val="single" w:sz="4" w:space="0" w:color="auto"/>
              <w:left w:val="nil"/>
              <w:right w:val="nil"/>
            </w:tcBorders>
            <w:shd w:val="clear" w:color="auto" w:fill="auto"/>
            <w:noWrap/>
            <w:vAlign w:val="center"/>
          </w:tcPr>
          <w:p w14:paraId="22F3DF7F" w14:textId="77777777" w:rsidR="0055439C" w:rsidRPr="001B255E" w:rsidRDefault="0055439C" w:rsidP="005D64C9">
            <w:pPr>
              <w:spacing w:line="360" w:lineRule="auto"/>
              <w:jc w:val="center"/>
              <w:rPr>
                <w:rFonts w:ascii="Times New Roman" w:hAnsi="Times New Roman" w:cs="Times New Roman"/>
                <w:lang w:val="es-ES"/>
              </w:rPr>
            </w:pPr>
            <w:r w:rsidRPr="001B255E">
              <w:rPr>
                <w:rFonts w:ascii="Times New Roman" w:hAnsi="Times New Roman" w:cs="Times New Roman"/>
                <w:lang w:val="es-ES"/>
              </w:rPr>
              <w:t>χ²</w:t>
            </w:r>
          </w:p>
        </w:tc>
        <w:tc>
          <w:tcPr>
            <w:tcW w:w="1492" w:type="dxa"/>
            <w:gridSpan w:val="3"/>
            <w:tcBorders>
              <w:top w:val="single" w:sz="4" w:space="0" w:color="auto"/>
              <w:left w:val="nil"/>
              <w:bottom w:val="single" w:sz="4" w:space="0" w:color="auto"/>
              <w:right w:val="nil"/>
            </w:tcBorders>
            <w:shd w:val="clear" w:color="auto" w:fill="auto"/>
            <w:noWrap/>
            <w:vAlign w:val="center"/>
          </w:tcPr>
          <w:p w14:paraId="00D1BF4A" w14:textId="77777777" w:rsidR="0055439C" w:rsidRPr="001B255E" w:rsidRDefault="0055439C" w:rsidP="005D64C9">
            <w:pPr>
              <w:spacing w:line="360" w:lineRule="auto"/>
              <w:jc w:val="center"/>
              <w:rPr>
                <w:rFonts w:ascii="Times New Roman" w:hAnsi="Times New Roman" w:cs="Times New Roman"/>
                <w:sz w:val="23"/>
                <w:szCs w:val="23"/>
                <w:lang w:val="es-ES"/>
              </w:rPr>
            </w:pPr>
            <w:r w:rsidRPr="001B255E">
              <w:rPr>
                <w:rFonts w:ascii="Times New Roman" w:hAnsi="Times New Roman" w:cs="Times New Roman"/>
                <w:b/>
                <w:bCs/>
                <w:sz w:val="23"/>
                <w:szCs w:val="23"/>
                <w:lang w:val="es-ES"/>
              </w:rPr>
              <w:t>Violencia</w:t>
            </w:r>
          </w:p>
        </w:tc>
        <w:tc>
          <w:tcPr>
            <w:tcW w:w="1418" w:type="dxa"/>
            <w:gridSpan w:val="2"/>
            <w:tcBorders>
              <w:top w:val="single" w:sz="4" w:space="0" w:color="auto"/>
              <w:left w:val="nil"/>
              <w:right w:val="nil"/>
            </w:tcBorders>
            <w:shd w:val="clear" w:color="auto" w:fill="auto"/>
            <w:noWrap/>
            <w:vAlign w:val="center"/>
          </w:tcPr>
          <w:p w14:paraId="09A43D8C" w14:textId="77777777" w:rsidR="0055439C" w:rsidRPr="001B255E" w:rsidRDefault="0055439C" w:rsidP="005D64C9">
            <w:pPr>
              <w:spacing w:line="360" w:lineRule="auto"/>
              <w:jc w:val="center"/>
              <w:rPr>
                <w:rFonts w:ascii="Times New Roman" w:hAnsi="Times New Roman" w:cs="Times New Roman"/>
                <w:lang w:val="es-ES"/>
              </w:rPr>
            </w:pPr>
            <w:r w:rsidRPr="001B255E">
              <w:rPr>
                <w:rFonts w:ascii="Times New Roman" w:hAnsi="Times New Roman" w:cs="Times New Roman"/>
                <w:lang w:val="es-ES"/>
              </w:rPr>
              <w:t>χ²</w:t>
            </w:r>
          </w:p>
        </w:tc>
        <w:tc>
          <w:tcPr>
            <w:tcW w:w="1416" w:type="dxa"/>
            <w:gridSpan w:val="5"/>
            <w:tcBorders>
              <w:top w:val="single" w:sz="4" w:space="0" w:color="auto"/>
              <w:left w:val="nil"/>
              <w:bottom w:val="single" w:sz="4" w:space="0" w:color="auto"/>
              <w:right w:val="nil"/>
            </w:tcBorders>
            <w:shd w:val="clear" w:color="auto" w:fill="auto"/>
            <w:noWrap/>
            <w:vAlign w:val="center"/>
          </w:tcPr>
          <w:p w14:paraId="7CD9D828" w14:textId="77777777" w:rsidR="0055439C" w:rsidRPr="001B255E" w:rsidRDefault="0055439C" w:rsidP="005D64C9">
            <w:pPr>
              <w:spacing w:line="360" w:lineRule="auto"/>
              <w:jc w:val="center"/>
              <w:rPr>
                <w:rFonts w:ascii="Times New Roman" w:hAnsi="Times New Roman" w:cs="Times New Roman"/>
                <w:sz w:val="23"/>
                <w:szCs w:val="23"/>
                <w:lang w:val="es-ES"/>
              </w:rPr>
            </w:pPr>
            <w:r w:rsidRPr="001B255E">
              <w:rPr>
                <w:rFonts w:ascii="Times New Roman" w:hAnsi="Times New Roman" w:cs="Times New Roman"/>
                <w:b/>
                <w:bCs/>
                <w:sz w:val="23"/>
                <w:szCs w:val="23"/>
                <w:lang w:val="es-ES"/>
              </w:rPr>
              <w:t>Violencia</w:t>
            </w:r>
          </w:p>
        </w:tc>
        <w:tc>
          <w:tcPr>
            <w:tcW w:w="1276" w:type="dxa"/>
            <w:gridSpan w:val="4"/>
            <w:tcBorders>
              <w:top w:val="single" w:sz="4" w:space="0" w:color="auto"/>
              <w:left w:val="nil"/>
              <w:right w:val="nil"/>
            </w:tcBorders>
            <w:shd w:val="clear" w:color="auto" w:fill="auto"/>
            <w:noWrap/>
            <w:vAlign w:val="center"/>
          </w:tcPr>
          <w:p w14:paraId="4C4679FE" w14:textId="77777777" w:rsidR="0055439C" w:rsidRPr="001B255E" w:rsidRDefault="0055439C" w:rsidP="005D64C9">
            <w:pPr>
              <w:spacing w:line="360" w:lineRule="auto"/>
              <w:jc w:val="center"/>
              <w:rPr>
                <w:rFonts w:ascii="Times New Roman" w:hAnsi="Times New Roman" w:cs="Times New Roman"/>
                <w:lang w:val="es-ES"/>
              </w:rPr>
            </w:pPr>
            <w:r w:rsidRPr="001B255E">
              <w:rPr>
                <w:rFonts w:ascii="Times New Roman" w:hAnsi="Times New Roman" w:cs="Times New Roman"/>
                <w:lang w:val="es-ES"/>
              </w:rPr>
              <w:t>χ²</w:t>
            </w:r>
          </w:p>
        </w:tc>
      </w:tr>
      <w:tr w:rsidR="0055439C" w:rsidRPr="001B255E" w14:paraId="6E923762" w14:textId="77777777" w:rsidTr="005D64C9">
        <w:trPr>
          <w:gridAfter w:val="2"/>
          <w:wAfter w:w="45" w:type="dxa"/>
          <w:trHeight w:val="148"/>
        </w:trPr>
        <w:tc>
          <w:tcPr>
            <w:tcW w:w="531" w:type="dxa"/>
            <w:tcBorders>
              <w:top w:val="nil"/>
              <w:left w:val="nil"/>
              <w:bottom w:val="single" w:sz="4" w:space="0" w:color="auto"/>
              <w:right w:val="nil"/>
            </w:tcBorders>
            <w:shd w:val="clear" w:color="auto" w:fill="auto"/>
            <w:noWrap/>
            <w:vAlign w:val="center"/>
          </w:tcPr>
          <w:p w14:paraId="3E0FE089" w14:textId="77777777" w:rsidR="0055439C" w:rsidRPr="001B255E" w:rsidRDefault="0055439C" w:rsidP="005D64C9">
            <w:pPr>
              <w:spacing w:line="360" w:lineRule="auto"/>
              <w:jc w:val="center"/>
              <w:rPr>
                <w:rFonts w:ascii="Times New Roman" w:hAnsi="Times New Roman" w:cs="Times New Roman"/>
                <w:lang w:val="es-ES"/>
              </w:rPr>
            </w:pPr>
          </w:p>
        </w:tc>
        <w:tc>
          <w:tcPr>
            <w:tcW w:w="821" w:type="dxa"/>
            <w:gridSpan w:val="2"/>
            <w:tcBorders>
              <w:top w:val="single" w:sz="4" w:space="0" w:color="auto"/>
              <w:left w:val="nil"/>
              <w:bottom w:val="single" w:sz="4" w:space="0" w:color="auto"/>
              <w:right w:val="nil"/>
            </w:tcBorders>
            <w:shd w:val="clear" w:color="auto" w:fill="auto"/>
            <w:noWrap/>
            <w:vAlign w:val="center"/>
          </w:tcPr>
          <w:p w14:paraId="0225ACEF" w14:textId="77777777" w:rsidR="0055439C" w:rsidRPr="001B255E" w:rsidRDefault="0055439C" w:rsidP="005D64C9">
            <w:pPr>
              <w:spacing w:line="360" w:lineRule="auto"/>
              <w:jc w:val="center"/>
              <w:rPr>
                <w:rFonts w:ascii="Times New Roman" w:hAnsi="Times New Roman" w:cs="Times New Roman"/>
                <w:lang w:val="es-ES"/>
              </w:rPr>
            </w:pPr>
            <w:r w:rsidRPr="001B255E">
              <w:rPr>
                <w:rFonts w:ascii="Times New Roman" w:hAnsi="Times New Roman" w:cs="Times New Roman"/>
                <w:lang w:val="es-ES"/>
              </w:rPr>
              <w:t>Si</w:t>
            </w:r>
          </w:p>
        </w:tc>
        <w:tc>
          <w:tcPr>
            <w:tcW w:w="695" w:type="dxa"/>
            <w:gridSpan w:val="2"/>
            <w:tcBorders>
              <w:top w:val="single" w:sz="4" w:space="0" w:color="auto"/>
              <w:left w:val="nil"/>
              <w:bottom w:val="single" w:sz="4" w:space="0" w:color="auto"/>
              <w:right w:val="nil"/>
            </w:tcBorders>
            <w:shd w:val="clear" w:color="auto" w:fill="auto"/>
            <w:vAlign w:val="center"/>
          </w:tcPr>
          <w:p w14:paraId="7A67F309" w14:textId="77777777" w:rsidR="0055439C" w:rsidRPr="001B255E" w:rsidRDefault="0055439C" w:rsidP="005D64C9">
            <w:pPr>
              <w:spacing w:line="360" w:lineRule="auto"/>
              <w:jc w:val="center"/>
              <w:rPr>
                <w:rFonts w:ascii="Times New Roman" w:hAnsi="Times New Roman" w:cs="Times New Roman"/>
                <w:lang w:val="es-ES"/>
              </w:rPr>
            </w:pPr>
            <w:r w:rsidRPr="001B255E">
              <w:rPr>
                <w:rFonts w:ascii="Times New Roman" w:hAnsi="Times New Roman" w:cs="Times New Roman"/>
                <w:lang w:val="es-ES"/>
              </w:rPr>
              <w:t>No</w:t>
            </w:r>
          </w:p>
        </w:tc>
        <w:tc>
          <w:tcPr>
            <w:tcW w:w="1257" w:type="dxa"/>
            <w:gridSpan w:val="2"/>
            <w:tcBorders>
              <w:left w:val="nil"/>
              <w:bottom w:val="single" w:sz="4" w:space="0" w:color="auto"/>
              <w:right w:val="nil"/>
            </w:tcBorders>
            <w:shd w:val="clear" w:color="auto" w:fill="auto"/>
            <w:noWrap/>
            <w:vAlign w:val="center"/>
          </w:tcPr>
          <w:p w14:paraId="00E3928B" w14:textId="77777777" w:rsidR="0055439C" w:rsidRPr="001B255E" w:rsidRDefault="0055439C" w:rsidP="005D64C9">
            <w:pPr>
              <w:spacing w:line="360" w:lineRule="auto"/>
              <w:jc w:val="center"/>
              <w:rPr>
                <w:rFonts w:ascii="Times New Roman" w:hAnsi="Times New Roman" w:cs="Times New Roman"/>
                <w:lang w:val="es-ES"/>
              </w:rPr>
            </w:pPr>
          </w:p>
        </w:tc>
        <w:tc>
          <w:tcPr>
            <w:tcW w:w="702" w:type="dxa"/>
            <w:gridSpan w:val="2"/>
            <w:tcBorders>
              <w:top w:val="single" w:sz="4" w:space="0" w:color="auto"/>
              <w:left w:val="nil"/>
              <w:bottom w:val="single" w:sz="4" w:space="0" w:color="auto"/>
              <w:right w:val="nil"/>
            </w:tcBorders>
            <w:shd w:val="clear" w:color="auto" w:fill="auto"/>
            <w:noWrap/>
            <w:vAlign w:val="center"/>
          </w:tcPr>
          <w:p w14:paraId="357982B0" w14:textId="77777777" w:rsidR="0055439C" w:rsidRPr="001B255E" w:rsidRDefault="0055439C" w:rsidP="005D64C9">
            <w:pPr>
              <w:spacing w:line="360" w:lineRule="auto"/>
              <w:jc w:val="center"/>
              <w:rPr>
                <w:rFonts w:ascii="Times New Roman" w:hAnsi="Times New Roman" w:cs="Times New Roman"/>
                <w:lang w:val="es-ES"/>
              </w:rPr>
            </w:pPr>
            <w:r w:rsidRPr="001B255E">
              <w:rPr>
                <w:rFonts w:ascii="Times New Roman" w:hAnsi="Times New Roman" w:cs="Times New Roman"/>
                <w:lang w:val="es-ES"/>
              </w:rPr>
              <w:t>Si</w:t>
            </w:r>
          </w:p>
        </w:tc>
        <w:tc>
          <w:tcPr>
            <w:tcW w:w="712" w:type="dxa"/>
            <w:gridSpan w:val="2"/>
            <w:tcBorders>
              <w:top w:val="single" w:sz="4" w:space="0" w:color="auto"/>
              <w:left w:val="nil"/>
              <w:bottom w:val="single" w:sz="4" w:space="0" w:color="auto"/>
              <w:right w:val="nil"/>
            </w:tcBorders>
            <w:shd w:val="clear" w:color="auto" w:fill="auto"/>
            <w:vAlign w:val="center"/>
          </w:tcPr>
          <w:p w14:paraId="11976984" w14:textId="77777777" w:rsidR="0055439C" w:rsidRPr="001B255E" w:rsidRDefault="0055439C" w:rsidP="005D64C9">
            <w:pPr>
              <w:spacing w:line="360" w:lineRule="auto"/>
              <w:jc w:val="center"/>
              <w:rPr>
                <w:rFonts w:ascii="Times New Roman" w:hAnsi="Times New Roman" w:cs="Times New Roman"/>
                <w:lang w:val="es-ES"/>
              </w:rPr>
            </w:pPr>
            <w:r w:rsidRPr="001B255E">
              <w:rPr>
                <w:rFonts w:ascii="Times New Roman" w:hAnsi="Times New Roman" w:cs="Times New Roman"/>
                <w:lang w:val="es-ES"/>
              </w:rPr>
              <w:t>No</w:t>
            </w:r>
          </w:p>
        </w:tc>
        <w:tc>
          <w:tcPr>
            <w:tcW w:w="1281" w:type="dxa"/>
            <w:gridSpan w:val="2"/>
            <w:tcBorders>
              <w:left w:val="nil"/>
              <w:bottom w:val="single" w:sz="4" w:space="0" w:color="auto"/>
              <w:right w:val="nil"/>
            </w:tcBorders>
            <w:shd w:val="clear" w:color="auto" w:fill="auto"/>
            <w:noWrap/>
            <w:vAlign w:val="center"/>
          </w:tcPr>
          <w:p w14:paraId="78B7A825" w14:textId="77777777" w:rsidR="0055439C" w:rsidRPr="001B255E" w:rsidRDefault="0055439C" w:rsidP="005D64C9">
            <w:pPr>
              <w:spacing w:line="360" w:lineRule="auto"/>
              <w:jc w:val="center"/>
              <w:rPr>
                <w:rFonts w:ascii="Times New Roman" w:hAnsi="Times New Roman" w:cs="Times New Roman"/>
                <w:lang w:val="es-ES"/>
              </w:rPr>
            </w:pPr>
          </w:p>
        </w:tc>
        <w:tc>
          <w:tcPr>
            <w:tcW w:w="722" w:type="dxa"/>
            <w:gridSpan w:val="2"/>
            <w:tcBorders>
              <w:top w:val="single" w:sz="4" w:space="0" w:color="auto"/>
              <w:left w:val="nil"/>
              <w:bottom w:val="single" w:sz="4" w:space="0" w:color="auto"/>
              <w:right w:val="nil"/>
            </w:tcBorders>
            <w:shd w:val="clear" w:color="auto" w:fill="auto"/>
            <w:noWrap/>
            <w:vAlign w:val="center"/>
          </w:tcPr>
          <w:p w14:paraId="38BA8050" w14:textId="77777777" w:rsidR="0055439C" w:rsidRPr="001B255E" w:rsidRDefault="0055439C" w:rsidP="005D64C9">
            <w:pPr>
              <w:spacing w:line="360" w:lineRule="auto"/>
              <w:jc w:val="center"/>
              <w:rPr>
                <w:rFonts w:ascii="Times New Roman" w:hAnsi="Times New Roman" w:cs="Times New Roman"/>
                <w:lang w:val="es-ES"/>
              </w:rPr>
            </w:pPr>
            <w:r w:rsidRPr="001B255E">
              <w:rPr>
                <w:rFonts w:ascii="Times New Roman" w:hAnsi="Times New Roman" w:cs="Times New Roman"/>
                <w:lang w:val="es-ES"/>
              </w:rPr>
              <w:t>Si</w:t>
            </w:r>
          </w:p>
        </w:tc>
        <w:tc>
          <w:tcPr>
            <w:tcW w:w="712" w:type="dxa"/>
            <w:gridSpan w:val="2"/>
            <w:tcBorders>
              <w:top w:val="single" w:sz="4" w:space="0" w:color="auto"/>
              <w:left w:val="nil"/>
              <w:bottom w:val="single" w:sz="4" w:space="0" w:color="auto"/>
              <w:right w:val="nil"/>
            </w:tcBorders>
            <w:shd w:val="clear" w:color="auto" w:fill="auto"/>
            <w:vAlign w:val="center"/>
          </w:tcPr>
          <w:p w14:paraId="65D9540D" w14:textId="77777777" w:rsidR="0055439C" w:rsidRPr="001B255E" w:rsidRDefault="0055439C" w:rsidP="005D64C9">
            <w:pPr>
              <w:spacing w:line="360" w:lineRule="auto"/>
              <w:jc w:val="center"/>
              <w:rPr>
                <w:rFonts w:ascii="Times New Roman" w:hAnsi="Times New Roman" w:cs="Times New Roman"/>
                <w:lang w:val="es-ES"/>
              </w:rPr>
            </w:pPr>
            <w:r w:rsidRPr="001B255E">
              <w:rPr>
                <w:rFonts w:ascii="Times New Roman" w:hAnsi="Times New Roman" w:cs="Times New Roman"/>
                <w:lang w:val="es-ES"/>
              </w:rPr>
              <w:t>No</w:t>
            </w:r>
          </w:p>
        </w:tc>
        <w:tc>
          <w:tcPr>
            <w:tcW w:w="573" w:type="dxa"/>
            <w:gridSpan w:val="2"/>
            <w:tcBorders>
              <w:left w:val="nil"/>
              <w:bottom w:val="single" w:sz="4" w:space="0" w:color="auto"/>
              <w:right w:val="nil"/>
            </w:tcBorders>
            <w:shd w:val="clear" w:color="auto" w:fill="auto"/>
            <w:noWrap/>
            <w:vAlign w:val="center"/>
          </w:tcPr>
          <w:p w14:paraId="5D7A7281" w14:textId="77777777" w:rsidR="0055439C" w:rsidRPr="001B255E" w:rsidRDefault="0055439C" w:rsidP="005D64C9">
            <w:pPr>
              <w:spacing w:line="360" w:lineRule="auto"/>
              <w:jc w:val="center"/>
              <w:rPr>
                <w:rFonts w:ascii="Times New Roman" w:hAnsi="Times New Roman" w:cs="Times New Roman"/>
                <w:lang w:val="es-ES"/>
              </w:rPr>
            </w:pPr>
          </w:p>
        </w:tc>
        <w:tc>
          <w:tcPr>
            <w:tcW w:w="683" w:type="dxa"/>
            <w:gridSpan w:val="2"/>
            <w:tcBorders>
              <w:top w:val="single" w:sz="4" w:space="0" w:color="auto"/>
              <w:left w:val="nil"/>
              <w:bottom w:val="single" w:sz="4" w:space="0" w:color="auto"/>
              <w:right w:val="nil"/>
            </w:tcBorders>
            <w:shd w:val="clear" w:color="auto" w:fill="auto"/>
            <w:noWrap/>
            <w:vAlign w:val="center"/>
          </w:tcPr>
          <w:p w14:paraId="3D879B66" w14:textId="77777777" w:rsidR="0055439C" w:rsidRPr="001B255E" w:rsidRDefault="0055439C" w:rsidP="005D64C9">
            <w:pPr>
              <w:spacing w:line="360" w:lineRule="auto"/>
              <w:jc w:val="center"/>
              <w:rPr>
                <w:rFonts w:ascii="Times New Roman" w:hAnsi="Times New Roman" w:cs="Times New Roman"/>
                <w:lang w:val="es-ES"/>
              </w:rPr>
            </w:pPr>
            <w:r w:rsidRPr="001B255E">
              <w:rPr>
                <w:rFonts w:ascii="Times New Roman" w:hAnsi="Times New Roman" w:cs="Times New Roman"/>
                <w:lang w:val="es-ES"/>
              </w:rPr>
              <w:t>Si</w:t>
            </w:r>
          </w:p>
        </w:tc>
        <w:tc>
          <w:tcPr>
            <w:tcW w:w="809" w:type="dxa"/>
            <w:tcBorders>
              <w:top w:val="single" w:sz="4" w:space="0" w:color="auto"/>
              <w:left w:val="nil"/>
              <w:bottom w:val="single" w:sz="4" w:space="0" w:color="auto"/>
              <w:right w:val="nil"/>
            </w:tcBorders>
            <w:shd w:val="clear" w:color="auto" w:fill="auto"/>
            <w:vAlign w:val="center"/>
          </w:tcPr>
          <w:p w14:paraId="16617E69" w14:textId="77777777" w:rsidR="0055439C" w:rsidRPr="001B255E" w:rsidRDefault="0055439C" w:rsidP="005D64C9">
            <w:pPr>
              <w:spacing w:line="360" w:lineRule="auto"/>
              <w:jc w:val="center"/>
              <w:rPr>
                <w:rFonts w:ascii="Times New Roman" w:hAnsi="Times New Roman" w:cs="Times New Roman"/>
                <w:lang w:val="es-ES"/>
              </w:rPr>
            </w:pPr>
            <w:r w:rsidRPr="001B255E">
              <w:rPr>
                <w:rFonts w:ascii="Times New Roman" w:hAnsi="Times New Roman" w:cs="Times New Roman"/>
                <w:lang w:val="es-ES"/>
              </w:rPr>
              <w:t>No</w:t>
            </w:r>
          </w:p>
        </w:tc>
        <w:tc>
          <w:tcPr>
            <w:tcW w:w="1418" w:type="dxa"/>
            <w:gridSpan w:val="2"/>
            <w:tcBorders>
              <w:left w:val="nil"/>
              <w:bottom w:val="single" w:sz="4" w:space="0" w:color="auto"/>
              <w:right w:val="nil"/>
            </w:tcBorders>
            <w:shd w:val="clear" w:color="auto" w:fill="auto"/>
            <w:noWrap/>
            <w:vAlign w:val="center"/>
          </w:tcPr>
          <w:p w14:paraId="353B3A44" w14:textId="77777777" w:rsidR="0055439C" w:rsidRPr="001B255E" w:rsidRDefault="0055439C" w:rsidP="005D64C9">
            <w:pPr>
              <w:spacing w:line="360" w:lineRule="auto"/>
              <w:jc w:val="center"/>
              <w:rPr>
                <w:rFonts w:ascii="Times New Roman" w:hAnsi="Times New Roman" w:cs="Times New Roman"/>
                <w:lang w:val="es-ES"/>
              </w:rPr>
            </w:pPr>
          </w:p>
        </w:tc>
        <w:tc>
          <w:tcPr>
            <w:tcW w:w="529" w:type="dxa"/>
            <w:tcBorders>
              <w:top w:val="single" w:sz="4" w:space="0" w:color="auto"/>
              <w:left w:val="nil"/>
              <w:bottom w:val="single" w:sz="4" w:space="0" w:color="auto"/>
              <w:right w:val="nil"/>
            </w:tcBorders>
            <w:shd w:val="clear" w:color="auto" w:fill="auto"/>
            <w:noWrap/>
            <w:vAlign w:val="center"/>
          </w:tcPr>
          <w:p w14:paraId="3C371E6A" w14:textId="77777777" w:rsidR="0055439C" w:rsidRPr="001B255E" w:rsidRDefault="0055439C" w:rsidP="005D64C9">
            <w:pPr>
              <w:spacing w:line="360" w:lineRule="auto"/>
              <w:jc w:val="center"/>
              <w:rPr>
                <w:rFonts w:ascii="Times New Roman" w:hAnsi="Times New Roman" w:cs="Times New Roman"/>
                <w:lang w:val="es-ES"/>
              </w:rPr>
            </w:pPr>
            <w:r w:rsidRPr="001B255E">
              <w:rPr>
                <w:rFonts w:ascii="Times New Roman" w:hAnsi="Times New Roman" w:cs="Times New Roman"/>
                <w:lang w:val="es-ES"/>
              </w:rPr>
              <w:t>Si</w:t>
            </w:r>
          </w:p>
        </w:tc>
        <w:tc>
          <w:tcPr>
            <w:tcW w:w="887" w:type="dxa"/>
            <w:gridSpan w:val="4"/>
            <w:tcBorders>
              <w:top w:val="single" w:sz="4" w:space="0" w:color="auto"/>
              <w:left w:val="nil"/>
              <w:bottom w:val="single" w:sz="4" w:space="0" w:color="auto"/>
              <w:right w:val="nil"/>
            </w:tcBorders>
            <w:shd w:val="clear" w:color="auto" w:fill="auto"/>
            <w:vAlign w:val="center"/>
          </w:tcPr>
          <w:p w14:paraId="2996AEF0" w14:textId="77777777" w:rsidR="0055439C" w:rsidRPr="001B255E" w:rsidRDefault="0055439C" w:rsidP="005D64C9">
            <w:pPr>
              <w:spacing w:line="360" w:lineRule="auto"/>
              <w:jc w:val="center"/>
              <w:rPr>
                <w:rFonts w:ascii="Times New Roman" w:hAnsi="Times New Roman" w:cs="Times New Roman"/>
                <w:lang w:val="es-ES"/>
              </w:rPr>
            </w:pPr>
            <w:r w:rsidRPr="001B255E">
              <w:rPr>
                <w:rFonts w:ascii="Times New Roman" w:hAnsi="Times New Roman" w:cs="Times New Roman"/>
                <w:lang w:val="es-ES"/>
              </w:rPr>
              <w:t>No</w:t>
            </w:r>
          </w:p>
        </w:tc>
        <w:tc>
          <w:tcPr>
            <w:tcW w:w="1276" w:type="dxa"/>
            <w:gridSpan w:val="4"/>
            <w:tcBorders>
              <w:left w:val="nil"/>
              <w:bottom w:val="single" w:sz="4" w:space="0" w:color="auto"/>
              <w:right w:val="nil"/>
            </w:tcBorders>
            <w:shd w:val="clear" w:color="auto" w:fill="auto"/>
            <w:noWrap/>
            <w:vAlign w:val="center"/>
          </w:tcPr>
          <w:p w14:paraId="14C1EC48" w14:textId="77777777" w:rsidR="0055439C" w:rsidRPr="001B255E" w:rsidRDefault="0055439C" w:rsidP="005D64C9">
            <w:pPr>
              <w:spacing w:line="360" w:lineRule="auto"/>
              <w:jc w:val="center"/>
              <w:rPr>
                <w:rFonts w:ascii="Times New Roman" w:hAnsi="Times New Roman" w:cs="Times New Roman"/>
                <w:lang w:val="es-ES"/>
              </w:rPr>
            </w:pPr>
          </w:p>
        </w:tc>
      </w:tr>
      <w:tr w:rsidR="0055439C" w:rsidRPr="001B255E" w14:paraId="58CDFE59" w14:textId="77777777" w:rsidTr="005D64C9">
        <w:trPr>
          <w:gridAfter w:val="2"/>
          <w:wAfter w:w="45" w:type="dxa"/>
          <w:trHeight w:val="359"/>
        </w:trPr>
        <w:tc>
          <w:tcPr>
            <w:tcW w:w="13608" w:type="dxa"/>
            <w:gridSpan w:val="33"/>
            <w:tcBorders>
              <w:top w:val="single" w:sz="4" w:space="0" w:color="auto"/>
              <w:left w:val="nil"/>
              <w:right w:val="nil"/>
            </w:tcBorders>
            <w:shd w:val="clear" w:color="auto" w:fill="auto"/>
            <w:noWrap/>
            <w:vAlign w:val="center"/>
          </w:tcPr>
          <w:p w14:paraId="7A639166" w14:textId="77777777" w:rsidR="0055439C" w:rsidRPr="001B255E" w:rsidRDefault="0055439C" w:rsidP="005D64C9">
            <w:pPr>
              <w:spacing w:line="360" w:lineRule="auto"/>
              <w:rPr>
                <w:rFonts w:ascii="Times New Roman" w:hAnsi="Times New Roman" w:cs="Times New Roman"/>
                <w:b/>
                <w:bCs/>
                <w:lang w:val="es-ES"/>
              </w:rPr>
            </w:pPr>
            <w:r w:rsidRPr="001B255E">
              <w:rPr>
                <w:rFonts w:ascii="Times New Roman" w:hAnsi="Times New Roman" w:cs="Times New Roman"/>
                <w:b/>
                <w:bCs/>
                <w:lang w:val="es-ES"/>
              </w:rPr>
              <w:t>Violencia 12 meses</w:t>
            </w:r>
          </w:p>
        </w:tc>
      </w:tr>
      <w:tr w:rsidR="0055439C" w:rsidRPr="001B255E" w14:paraId="083F8470" w14:textId="77777777" w:rsidTr="005D64C9">
        <w:trPr>
          <w:gridAfter w:val="3"/>
          <w:wAfter w:w="700" w:type="dxa"/>
          <w:trHeight w:val="359"/>
        </w:trPr>
        <w:tc>
          <w:tcPr>
            <w:tcW w:w="531" w:type="dxa"/>
            <w:tcBorders>
              <w:left w:val="nil"/>
              <w:bottom w:val="nil"/>
              <w:right w:val="nil"/>
            </w:tcBorders>
            <w:shd w:val="clear" w:color="auto" w:fill="auto"/>
            <w:noWrap/>
            <w:vAlign w:val="center"/>
            <w:hideMark/>
          </w:tcPr>
          <w:p w14:paraId="71A385C1" w14:textId="77777777" w:rsidR="0055439C" w:rsidRPr="001B255E" w:rsidRDefault="0055439C" w:rsidP="005D64C9">
            <w:pPr>
              <w:spacing w:line="360" w:lineRule="auto"/>
              <w:rPr>
                <w:rFonts w:ascii="Times New Roman" w:hAnsi="Times New Roman" w:cs="Times New Roman"/>
                <w:lang w:val="es-ES"/>
              </w:rPr>
            </w:pPr>
          </w:p>
        </w:tc>
        <w:tc>
          <w:tcPr>
            <w:tcW w:w="742" w:type="dxa"/>
            <w:tcBorders>
              <w:left w:val="nil"/>
              <w:bottom w:val="nil"/>
              <w:right w:val="nil"/>
            </w:tcBorders>
            <w:shd w:val="clear" w:color="auto" w:fill="auto"/>
            <w:vAlign w:val="center"/>
            <w:hideMark/>
          </w:tcPr>
          <w:p w14:paraId="294F2CC2" w14:textId="77777777" w:rsidR="0055439C" w:rsidRPr="001B255E" w:rsidRDefault="0055439C" w:rsidP="005D64C9">
            <w:pPr>
              <w:spacing w:line="360" w:lineRule="auto"/>
              <w:ind w:left="-220" w:right="-220" w:firstLine="220"/>
              <w:rPr>
                <w:rFonts w:ascii="Times New Roman" w:hAnsi="Times New Roman" w:cs="Times New Roman"/>
                <w:lang w:val="es-ES"/>
              </w:rPr>
            </w:pPr>
            <w:r w:rsidRPr="001B255E">
              <w:rPr>
                <w:rFonts w:ascii="Times New Roman" w:hAnsi="Times New Roman" w:cs="Times New Roman"/>
                <w:lang w:val="es-ES"/>
              </w:rPr>
              <w:t>40.7</w:t>
            </w:r>
          </w:p>
        </w:tc>
        <w:tc>
          <w:tcPr>
            <w:tcW w:w="712" w:type="dxa"/>
            <w:gridSpan w:val="2"/>
            <w:tcBorders>
              <w:left w:val="nil"/>
              <w:bottom w:val="nil"/>
              <w:right w:val="nil"/>
            </w:tcBorders>
            <w:shd w:val="clear" w:color="auto" w:fill="auto"/>
            <w:noWrap/>
            <w:vAlign w:val="center"/>
            <w:hideMark/>
          </w:tcPr>
          <w:p w14:paraId="5D74DAD4"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lang w:val="es-ES"/>
              </w:rPr>
              <w:t>62.23</w:t>
            </w:r>
          </w:p>
        </w:tc>
        <w:tc>
          <w:tcPr>
            <w:tcW w:w="1275" w:type="dxa"/>
            <w:gridSpan w:val="2"/>
            <w:tcBorders>
              <w:left w:val="nil"/>
              <w:bottom w:val="nil"/>
              <w:right w:val="nil"/>
            </w:tcBorders>
            <w:shd w:val="clear" w:color="auto" w:fill="auto"/>
            <w:noWrap/>
            <w:vAlign w:val="center"/>
            <w:hideMark/>
          </w:tcPr>
          <w:p w14:paraId="66FBD460" w14:textId="77777777" w:rsidR="0055439C" w:rsidRPr="001B255E" w:rsidRDefault="0055439C" w:rsidP="005D64C9">
            <w:pPr>
              <w:spacing w:line="360" w:lineRule="auto"/>
              <w:rPr>
                <w:rFonts w:ascii="Times New Roman" w:hAnsi="Times New Roman" w:cs="Times New Roman"/>
                <w:lang w:val="es-ES"/>
              </w:rPr>
            </w:pPr>
          </w:p>
        </w:tc>
        <w:tc>
          <w:tcPr>
            <w:tcW w:w="708" w:type="dxa"/>
            <w:gridSpan w:val="2"/>
            <w:tcBorders>
              <w:left w:val="nil"/>
              <w:bottom w:val="nil"/>
              <w:right w:val="nil"/>
            </w:tcBorders>
            <w:shd w:val="clear" w:color="auto" w:fill="auto"/>
            <w:vAlign w:val="center"/>
            <w:hideMark/>
          </w:tcPr>
          <w:p w14:paraId="660F4D26"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lang w:val="es-ES"/>
              </w:rPr>
              <w:t>38.15</w:t>
            </w:r>
          </w:p>
        </w:tc>
        <w:tc>
          <w:tcPr>
            <w:tcW w:w="708" w:type="dxa"/>
            <w:gridSpan w:val="2"/>
            <w:tcBorders>
              <w:left w:val="nil"/>
              <w:bottom w:val="nil"/>
              <w:right w:val="nil"/>
            </w:tcBorders>
            <w:shd w:val="clear" w:color="auto" w:fill="auto"/>
            <w:noWrap/>
            <w:vAlign w:val="center"/>
            <w:hideMark/>
          </w:tcPr>
          <w:p w14:paraId="740FA8AE"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lang w:val="es-ES"/>
              </w:rPr>
              <w:t>61.85</w:t>
            </w:r>
          </w:p>
        </w:tc>
        <w:tc>
          <w:tcPr>
            <w:tcW w:w="1275" w:type="dxa"/>
            <w:gridSpan w:val="2"/>
            <w:tcBorders>
              <w:left w:val="nil"/>
              <w:bottom w:val="nil"/>
              <w:right w:val="nil"/>
            </w:tcBorders>
            <w:shd w:val="clear" w:color="auto" w:fill="auto"/>
            <w:noWrap/>
            <w:vAlign w:val="center"/>
            <w:hideMark/>
          </w:tcPr>
          <w:p w14:paraId="17C72169" w14:textId="77777777" w:rsidR="0055439C" w:rsidRPr="001B255E" w:rsidRDefault="0055439C" w:rsidP="005D64C9">
            <w:pPr>
              <w:spacing w:line="360" w:lineRule="auto"/>
              <w:rPr>
                <w:rFonts w:ascii="Times New Roman" w:hAnsi="Times New Roman" w:cs="Times New Roman"/>
                <w:lang w:val="es-ES"/>
              </w:rPr>
            </w:pPr>
          </w:p>
        </w:tc>
        <w:tc>
          <w:tcPr>
            <w:tcW w:w="716" w:type="dxa"/>
            <w:gridSpan w:val="2"/>
            <w:tcBorders>
              <w:left w:val="nil"/>
              <w:bottom w:val="nil"/>
              <w:right w:val="nil"/>
            </w:tcBorders>
            <w:shd w:val="clear" w:color="auto" w:fill="auto"/>
            <w:vAlign w:val="center"/>
            <w:hideMark/>
          </w:tcPr>
          <w:p w14:paraId="4D5978E8"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lang w:val="es-ES"/>
              </w:rPr>
              <w:t>31.47</w:t>
            </w:r>
          </w:p>
        </w:tc>
        <w:tc>
          <w:tcPr>
            <w:tcW w:w="708" w:type="dxa"/>
            <w:gridSpan w:val="2"/>
            <w:tcBorders>
              <w:left w:val="nil"/>
              <w:bottom w:val="nil"/>
              <w:right w:val="nil"/>
            </w:tcBorders>
            <w:shd w:val="clear" w:color="auto" w:fill="auto"/>
            <w:noWrap/>
            <w:vAlign w:val="center"/>
            <w:hideMark/>
          </w:tcPr>
          <w:p w14:paraId="7C804C39"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lang w:val="es-ES"/>
              </w:rPr>
              <w:t>68.53</w:t>
            </w:r>
          </w:p>
        </w:tc>
        <w:tc>
          <w:tcPr>
            <w:tcW w:w="567" w:type="dxa"/>
            <w:gridSpan w:val="2"/>
            <w:tcBorders>
              <w:left w:val="nil"/>
              <w:bottom w:val="nil"/>
              <w:right w:val="nil"/>
            </w:tcBorders>
            <w:shd w:val="clear" w:color="auto" w:fill="auto"/>
            <w:noWrap/>
            <w:vAlign w:val="center"/>
            <w:hideMark/>
          </w:tcPr>
          <w:p w14:paraId="60F90EC8" w14:textId="77777777" w:rsidR="0055439C" w:rsidRPr="001B255E" w:rsidRDefault="0055439C" w:rsidP="005D64C9">
            <w:pPr>
              <w:spacing w:line="360" w:lineRule="auto"/>
              <w:rPr>
                <w:rFonts w:ascii="Times New Roman" w:hAnsi="Times New Roman" w:cs="Times New Roman"/>
                <w:lang w:val="es-ES"/>
              </w:rPr>
            </w:pPr>
          </w:p>
        </w:tc>
        <w:tc>
          <w:tcPr>
            <w:tcW w:w="709" w:type="dxa"/>
            <w:gridSpan w:val="2"/>
            <w:tcBorders>
              <w:left w:val="nil"/>
              <w:bottom w:val="nil"/>
              <w:right w:val="nil"/>
            </w:tcBorders>
            <w:shd w:val="clear" w:color="auto" w:fill="auto"/>
            <w:vAlign w:val="center"/>
            <w:hideMark/>
          </w:tcPr>
          <w:p w14:paraId="4DB8F409"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lang w:val="es-ES"/>
              </w:rPr>
              <w:t>24.30</w:t>
            </w:r>
          </w:p>
        </w:tc>
        <w:tc>
          <w:tcPr>
            <w:tcW w:w="847" w:type="dxa"/>
            <w:gridSpan w:val="2"/>
            <w:tcBorders>
              <w:left w:val="nil"/>
              <w:bottom w:val="nil"/>
              <w:right w:val="nil"/>
            </w:tcBorders>
            <w:shd w:val="clear" w:color="auto" w:fill="auto"/>
            <w:noWrap/>
            <w:vAlign w:val="center"/>
            <w:hideMark/>
          </w:tcPr>
          <w:p w14:paraId="4B76CDE4"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lang w:val="es-ES"/>
              </w:rPr>
              <w:t>75.70</w:t>
            </w:r>
          </w:p>
        </w:tc>
        <w:tc>
          <w:tcPr>
            <w:tcW w:w="1418" w:type="dxa"/>
            <w:gridSpan w:val="2"/>
            <w:tcBorders>
              <w:left w:val="nil"/>
              <w:bottom w:val="nil"/>
              <w:right w:val="nil"/>
            </w:tcBorders>
            <w:shd w:val="clear" w:color="auto" w:fill="auto"/>
            <w:noWrap/>
            <w:vAlign w:val="center"/>
            <w:hideMark/>
          </w:tcPr>
          <w:p w14:paraId="27C58EC1" w14:textId="77777777" w:rsidR="0055439C" w:rsidRPr="001B255E" w:rsidRDefault="0055439C" w:rsidP="005D64C9">
            <w:pPr>
              <w:spacing w:line="360" w:lineRule="auto"/>
              <w:rPr>
                <w:rFonts w:ascii="Times New Roman" w:hAnsi="Times New Roman" w:cs="Times New Roman"/>
                <w:lang w:val="es-ES"/>
              </w:rPr>
            </w:pPr>
          </w:p>
        </w:tc>
        <w:tc>
          <w:tcPr>
            <w:tcW w:w="707" w:type="dxa"/>
            <w:gridSpan w:val="2"/>
            <w:tcBorders>
              <w:left w:val="nil"/>
              <w:bottom w:val="nil"/>
              <w:right w:val="nil"/>
            </w:tcBorders>
            <w:shd w:val="clear" w:color="auto" w:fill="auto"/>
            <w:vAlign w:val="center"/>
            <w:hideMark/>
          </w:tcPr>
          <w:p w14:paraId="61023D4E"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lang w:val="es-ES"/>
              </w:rPr>
              <w:t>20.7</w:t>
            </w:r>
          </w:p>
        </w:tc>
        <w:tc>
          <w:tcPr>
            <w:tcW w:w="709" w:type="dxa"/>
            <w:gridSpan w:val="3"/>
            <w:tcBorders>
              <w:left w:val="nil"/>
              <w:bottom w:val="nil"/>
              <w:right w:val="nil"/>
            </w:tcBorders>
            <w:shd w:val="clear" w:color="auto" w:fill="auto"/>
            <w:noWrap/>
            <w:vAlign w:val="center"/>
            <w:hideMark/>
          </w:tcPr>
          <w:p w14:paraId="2DF6C635"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lang w:val="es-ES"/>
              </w:rPr>
              <w:t>79.29</w:t>
            </w:r>
          </w:p>
        </w:tc>
        <w:tc>
          <w:tcPr>
            <w:tcW w:w="621" w:type="dxa"/>
            <w:gridSpan w:val="3"/>
            <w:tcBorders>
              <w:left w:val="nil"/>
              <w:bottom w:val="nil"/>
              <w:right w:val="nil"/>
            </w:tcBorders>
            <w:shd w:val="clear" w:color="auto" w:fill="auto"/>
            <w:noWrap/>
            <w:vAlign w:val="center"/>
            <w:hideMark/>
          </w:tcPr>
          <w:p w14:paraId="6F1EB62B" w14:textId="77777777" w:rsidR="0055439C" w:rsidRPr="001B255E" w:rsidRDefault="0055439C" w:rsidP="005D64C9">
            <w:pPr>
              <w:spacing w:line="360" w:lineRule="auto"/>
              <w:rPr>
                <w:rFonts w:ascii="Times New Roman" w:hAnsi="Times New Roman" w:cs="Times New Roman"/>
                <w:lang w:val="es-ES"/>
              </w:rPr>
            </w:pPr>
          </w:p>
        </w:tc>
      </w:tr>
      <w:tr w:rsidR="0055439C" w:rsidRPr="001B255E" w14:paraId="308C4108" w14:textId="77777777" w:rsidTr="005D64C9">
        <w:trPr>
          <w:gridAfter w:val="2"/>
          <w:wAfter w:w="45" w:type="dxa"/>
          <w:trHeight w:val="359"/>
        </w:trPr>
        <w:tc>
          <w:tcPr>
            <w:tcW w:w="13608" w:type="dxa"/>
            <w:gridSpan w:val="33"/>
            <w:tcBorders>
              <w:top w:val="nil"/>
              <w:left w:val="nil"/>
              <w:bottom w:val="nil"/>
              <w:right w:val="nil"/>
            </w:tcBorders>
            <w:shd w:val="clear" w:color="auto" w:fill="auto"/>
            <w:noWrap/>
            <w:vAlign w:val="center"/>
            <w:hideMark/>
          </w:tcPr>
          <w:p w14:paraId="07C8770F"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b/>
                <w:bCs/>
                <w:lang w:val="es-ES"/>
              </w:rPr>
              <w:t>Tensiones y Conflictos hacia la mujer por parte de su pareja / expareja</w:t>
            </w:r>
          </w:p>
        </w:tc>
      </w:tr>
      <w:tr w:rsidR="0055439C" w:rsidRPr="001B255E" w14:paraId="7E7C8F41" w14:textId="77777777" w:rsidTr="005D64C9">
        <w:trPr>
          <w:trHeight w:val="359"/>
        </w:trPr>
        <w:tc>
          <w:tcPr>
            <w:tcW w:w="531" w:type="dxa"/>
            <w:tcBorders>
              <w:top w:val="nil"/>
              <w:left w:val="nil"/>
              <w:bottom w:val="nil"/>
              <w:right w:val="nil"/>
            </w:tcBorders>
            <w:shd w:val="clear" w:color="auto" w:fill="auto"/>
            <w:noWrap/>
            <w:vAlign w:val="center"/>
            <w:hideMark/>
          </w:tcPr>
          <w:p w14:paraId="0FA7ADCB" w14:textId="77777777" w:rsidR="0055439C" w:rsidRPr="001B255E" w:rsidRDefault="0055439C" w:rsidP="005D64C9">
            <w:pPr>
              <w:spacing w:line="360" w:lineRule="auto"/>
              <w:jc w:val="right"/>
              <w:rPr>
                <w:rFonts w:ascii="Times New Roman" w:hAnsi="Times New Roman" w:cs="Times New Roman"/>
                <w:lang w:val="es-ES"/>
              </w:rPr>
            </w:pPr>
            <w:r w:rsidRPr="001B255E">
              <w:rPr>
                <w:rFonts w:ascii="Times New Roman" w:hAnsi="Times New Roman" w:cs="Times New Roman"/>
                <w:color w:val="000000"/>
                <w:lang w:val="es-ES"/>
              </w:rPr>
              <w:t xml:space="preserve">Si </w:t>
            </w:r>
          </w:p>
        </w:tc>
        <w:tc>
          <w:tcPr>
            <w:tcW w:w="821" w:type="dxa"/>
            <w:gridSpan w:val="2"/>
            <w:tcBorders>
              <w:top w:val="nil"/>
              <w:left w:val="nil"/>
              <w:bottom w:val="nil"/>
              <w:right w:val="nil"/>
            </w:tcBorders>
            <w:shd w:val="clear" w:color="auto" w:fill="auto"/>
            <w:noWrap/>
            <w:vAlign w:val="center"/>
            <w:hideMark/>
          </w:tcPr>
          <w:p w14:paraId="2EC30F14"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color w:val="000000"/>
                <w:lang w:val="es-ES"/>
              </w:rPr>
              <w:t>32.46</w:t>
            </w:r>
          </w:p>
        </w:tc>
        <w:tc>
          <w:tcPr>
            <w:tcW w:w="695" w:type="dxa"/>
            <w:gridSpan w:val="2"/>
            <w:tcBorders>
              <w:top w:val="nil"/>
              <w:left w:val="nil"/>
              <w:bottom w:val="nil"/>
              <w:right w:val="nil"/>
            </w:tcBorders>
            <w:shd w:val="clear" w:color="auto" w:fill="auto"/>
            <w:noWrap/>
            <w:vAlign w:val="center"/>
            <w:hideMark/>
          </w:tcPr>
          <w:p w14:paraId="0C262CF0"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color w:val="000000"/>
                <w:lang w:val="es-ES"/>
              </w:rPr>
              <w:t>18.39</w:t>
            </w:r>
          </w:p>
        </w:tc>
        <w:tc>
          <w:tcPr>
            <w:tcW w:w="1257" w:type="dxa"/>
            <w:gridSpan w:val="2"/>
            <w:vMerge w:val="restart"/>
            <w:tcBorders>
              <w:top w:val="nil"/>
              <w:left w:val="nil"/>
              <w:right w:val="nil"/>
            </w:tcBorders>
            <w:shd w:val="clear" w:color="auto" w:fill="auto"/>
            <w:noWrap/>
            <w:vAlign w:val="center"/>
            <w:hideMark/>
          </w:tcPr>
          <w:p w14:paraId="2F96AF48" w14:textId="77777777" w:rsidR="0055439C" w:rsidRPr="001B255E" w:rsidRDefault="0055439C" w:rsidP="005D64C9">
            <w:pPr>
              <w:spacing w:line="360" w:lineRule="auto"/>
              <w:ind w:right="-79"/>
              <w:rPr>
                <w:rFonts w:ascii="Times New Roman" w:hAnsi="Times New Roman" w:cs="Times New Roman"/>
                <w:lang w:val="es-ES"/>
              </w:rPr>
            </w:pPr>
            <w:r w:rsidRPr="001B255E">
              <w:rPr>
                <w:rFonts w:ascii="Times New Roman" w:hAnsi="Times New Roman" w:cs="Times New Roman"/>
                <w:color w:val="000000"/>
                <w:lang w:val="es-ES"/>
              </w:rPr>
              <w:t>7.8e+03***</w:t>
            </w:r>
          </w:p>
        </w:tc>
        <w:tc>
          <w:tcPr>
            <w:tcW w:w="702" w:type="dxa"/>
            <w:gridSpan w:val="2"/>
            <w:tcBorders>
              <w:top w:val="nil"/>
              <w:left w:val="nil"/>
              <w:bottom w:val="nil"/>
              <w:right w:val="nil"/>
            </w:tcBorders>
            <w:shd w:val="clear" w:color="auto" w:fill="auto"/>
            <w:noWrap/>
            <w:vAlign w:val="center"/>
            <w:hideMark/>
          </w:tcPr>
          <w:p w14:paraId="42CF2A8F"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color w:val="000000"/>
                <w:lang w:val="es-ES"/>
              </w:rPr>
              <w:t>31.74</w:t>
            </w:r>
          </w:p>
        </w:tc>
        <w:tc>
          <w:tcPr>
            <w:tcW w:w="712" w:type="dxa"/>
            <w:gridSpan w:val="2"/>
            <w:tcBorders>
              <w:top w:val="nil"/>
              <w:left w:val="nil"/>
              <w:bottom w:val="nil"/>
              <w:right w:val="nil"/>
            </w:tcBorders>
            <w:shd w:val="clear" w:color="auto" w:fill="auto"/>
            <w:noWrap/>
            <w:vAlign w:val="center"/>
            <w:hideMark/>
          </w:tcPr>
          <w:p w14:paraId="20A07BC7"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color w:val="000000"/>
                <w:lang w:val="es-ES"/>
              </w:rPr>
              <w:t>22.52</w:t>
            </w:r>
          </w:p>
        </w:tc>
        <w:tc>
          <w:tcPr>
            <w:tcW w:w="1281" w:type="dxa"/>
            <w:gridSpan w:val="2"/>
            <w:vMerge w:val="restart"/>
            <w:tcBorders>
              <w:top w:val="nil"/>
              <w:left w:val="nil"/>
              <w:right w:val="nil"/>
            </w:tcBorders>
            <w:shd w:val="clear" w:color="auto" w:fill="auto"/>
            <w:noWrap/>
            <w:vAlign w:val="center"/>
            <w:hideMark/>
          </w:tcPr>
          <w:p w14:paraId="47B9543D" w14:textId="77777777" w:rsidR="0055439C" w:rsidRPr="001B255E" w:rsidRDefault="0055439C" w:rsidP="005D64C9">
            <w:pPr>
              <w:spacing w:line="360" w:lineRule="auto"/>
              <w:ind w:right="-66"/>
              <w:rPr>
                <w:rFonts w:ascii="Times New Roman" w:hAnsi="Times New Roman" w:cs="Times New Roman"/>
                <w:lang w:val="es-ES"/>
              </w:rPr>
            </w:pPr>
            <w:r w:rsidRPr="001B255E">
              <w:rPr>
                <w:rFonts w:ascii="Times New Roman" w:hAnsi="Times New Roman" w:cs="Times New Roman"/>
                <w:color w:val="000000"/>
                <w:lang w:val="es-ES"/>
              </w:rPr>
              <w:t>2.1e+04***</w:t>
            </w:r>
          </w:p>
        </w:tc>
        <w:tc>
          <w:tcPr>
            <w:tcW w:w="722" w:type="dxa"/>
            <w:gridSpan w:val="2"/>
            <w:tcBorders>
              <w:top w:val="nil"/>
              <w:left w:val="nil"/>
              <w:bottom w:val="nil"/>
              <w:right w:val="nil"/>
            </w:tcBorders>
            <w:shd w:val="clear" w:color="auto" w:fill="auto"/>
            <w:noWrap/>
            <w:vAlign w:val="center"/>
            <w:hideMark/>
          </w:tcPr>
          <w:p w14:paraId="2BE184EC"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color w:val="000000"/>
                <w:lang w:val="es-ES"/>
              </w:rPr>
              <w:t>N/A</w:t>
            </w:r>
          </w:p>
        </w:tc>
        <w:tc>
          <w:tcPr>
            <w:tcW w:w="712" w:type="dxa"/>
            <w:gridSpan w:val="2"/>
            <w:tcBorders>
              <w:top w:val="nil"/>
              <w:left w:val="nil"/>
              <w:bottom w:val="nil"/>
              <w:right w:val="nil"/>
            </w:tcBorders>
            <w:shd w:val="clear" w:color="auto" w:fill="auto"/>
            <w:noWrap/>
            <w:vAlign w:val="center"/>
            <w:hideMark/>
          </w:tcPr>
          <w:p w14:paraId="05B526A2"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color w:val="000000"/>
                <w:lang w:val="es-ES"/>
              </w:rPr>
              <w:t>N/A</w:t>
            </w:r>
          </w:p>
        </w:tc>
        <w:tc>
          <w:tcPr>
            <w:tcW w:w="573" w:type="dxa"/>
            <w:gridSpan w:val="2"/>
            <w:vMerge w:val="restart"/>
            <w:tcBorders>
              <w:top w:val="nil"/>
              <w:left w:val="nil"/>
              <w:right w:val="nil"/>
            </w:tcBorders>
            <w:shd w:val="clear" w:color="auto" w:fill="auto"/>
            <w:noWrap/>
            <w:vAlign w:val="center"/>
          </w:tcPr>
          <w:p w14:paraId="1197C09D"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color w:val="000000"/>
                <w:lang w:val="es-ES"/>
              </w:rPr>
              <w:t>N/A</w:t>
            </w:r>
          </w:p>
        </w:tc>
        <w:tc>
          <w:tcPr>
            <w:tcW w:w="683" w:type="dxa"/>
            <w:gridSpan w:val="2"/>
            <w:tcBorders>
              <w:top w:val="nil"/>
              <w:left w:val="nil"/>
              <w:bottom w:val="nil"/>
              <w:right w:val="nil"/>
            </w:tcBorders>
            <w:shd w:val="clear" w:color="auto" w:fill="auto"/>
            <w:noWrap/>
            <w:vAlign w:val="center"/>
            <w:hideMark/>
          </w:tcPr>
          <w:p w14:paraId="05C4FD83"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color w:val="000000"/>
                <w:lang w:val="es-ES"/>
              </w:rPr>
              <w:t>20.17</w:t>
            </w:r>
          </w:p>
        </w:tc>
        <w:tc>
          <w:tcPr>
            <w:tcW w:w="877" w:type="dxa"/>
            <w:gridSpan w:val="2"/>
            <w:tcBorders>
              <w:top w:val="nil"/>
              <w:left w:val="nil"/>
              <w:bottom w:val="nil"/>
              <w:right w:val="nil"/>
            </w:tcBorders>
            <w:shd w:val="clear" w:color="auto" w:fill="auto"/>
            <w:noWrap/>
            <w:vAlign w:val="center"/>
            <w:hideMark/>
          </w:tcPr>
          <w:p w14:paraId="713E4016"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color w:val="000000"/>
                <w:lang w:val="es-ES"/>
              </w:rPr>
              <w:t>29.85</w:t>
            </w:r>
          </w:p>
        </w:tc>
        <w:tc>
          <w:tcPr>
            <w:tcW w:w="1349" w:type="dxa"/>
            <w:vMerge w:val="restart"/>
            <w:tcBorders>
              <w:top w:val="nil"/>
              <w:left w:val="nil"/>
              <w:right w:val="nil"/>
            </w:tcBorders>
            <w:shd w:val="clear" w:color="auto" w:fill="auto"/>
            <w:noWrap/>
            <w:vAlign w:val="center"/>
            <w:hideMark/>
          </w:tcPr>
          <w:p w14:paraId="7C2D805A" w14:textId="77777777" w:rsidR="0055439C" w:rsidRPr="001B255E" w:rsidRDefault="0055439C" w:rsidP="005D64C9">
            <w:pPr>
              <w:spacing w:line="360" w:lineRule="auto"/>
              <w:ind w:right="-129"/>
              <w:rPr>
                <w:rFonts w:ascii="Times New Roman" w:hAnsi="Times New Roman" w:cs="Times New Roman"/>
                <w:lang w:val="es-ES"/>
              </w:rPr>
            </w:pPr>
            <w:r w:rsidRPr="001B255E">
              <w:rPr>
                <w:rFonts w:ascii="Times New Roman" w:hAnsi="Times New Roman" w:cs="Times New Roman"/>
                <w:color w:val="000000"/>
                <w:lang w:val="es-ES"/>
              </w:rPr>
              <w:t>1.3e+04***</w:t>
            </w:r>
          </w:p>
        </w:tc>
        <w:tc>
          <w:tcPr>
            <w:tcW w:w="753" w:type="dxa"/>
            <w:gridSpan w:val="4"/>
            <w:tcBorders>
              <w:top w:val="nil"/>
              <w:left w:val="nil"/>
              <w:bottom w:val="nil"/>
              <w:right w:val="nil"/>
            </w:tcBorders>
            <w:shd w:val="clear" w:color="auto" w:fill="auto"/>
            <w:noWrap/>
            <w:vAlign w:val="center"/>
            <w:hideMark/>
          </w:tcPr>
          <w:p w14:paraId="78A20057"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color w:val="000000"/>
                <w:lang w:val="es-ES"/>
              </w:rPr>
              <w:t>16.52</w:t>
            </w:r>
          </w:p>
        </w:tc>
        <w:tc>
          <w:tcPr>
            <w:tcW w:w="709" w:type="dxa"/>
            <w:gridSpan w:val="3"/>
            <w:tcBorders>
              <w:top w:val="nil"/>
              <w:left w:val="nil"/>
              <w:bottom w:val="nil"/>
              <w:right w:val="nil"/>
            </w:tcBorders>
            <w:shd w:val="clear" w:color="auto" w:fill="auto"/>
            <w:noWrap/>
            <w:vAlign w:val="center"/>
            <w:hideMark/>
          </w:tcPr>
          <w:p w14:paraId="79F40F59"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color w:val="000000"/>
                <w:lang w:val="es-ES"/>
              </w:rPr>
              <w:t>27.88</w:t>
            </w:r>
          </w:p>
        </w:tc>
        <w:tc>
          <w:tcPr>
            <w:tcW w:w="1276" w:type="dxa"/>
            <w:gridSpan w:val="4"/>
            <w:vMerge w:val="restart"/>
            <w:tcBorders>
              <w:top w:val="nil"/>
              <w:left w:val="nil"/>
              <w:right w:val="nil"/>
            </w:tcBorders>
            <w:shd w:val="clear" w:color="auto" w:fill="auto"/>
            <w:noWrap/>
            <w:vAlign w:val="center"/>
            <w:hideMark/>
          </w:tcPr>
          <w:p w14:paraId="22FDD261" w14:textId="77777777" w:rsidR="0055439C" w:rsidRPr="001B255E" w:rsidRDefault="0055439C" w:rsidP="005D64C9">
            <w:pPr>
              <w:spacing w:line="360" w:lineRule="auto"/>
              <w:ind w:right="-214"/>
              <w:rPr>
                <w:rFonts w:ascii="Times New Roman" w:hAnsi="Times New Roman" w:cs="Times New Roman"/>
                <w:lang w:val="es-ES"/>
              </w:rPr>
            </w:pPr>
            <w:r w:rsidRPr="001B255E">
              <w:rPr>
                <w:rFonts w:ascii="Times New Roman" w:hAnsi="Times New Roman" w:cs="Times New Roman"/>
                <w:color w:val="000000"/>
                <w:lang w:val="es-ES"/>
              </w:rPr>
              <w:t>1.2e+04***</w:t>
            </w:r>
          </w:p>
        </w:tc>
      </w:tr>
      <w:tr w:rsidR="0055439C" w:rsidRPr="001B255E" w14:paraId="6F81B099" w14:textId="77777777" w:rsidTr="005D64C9">
        <w:trPr>
          <w:trHeight w:val="359"/>
        </w:trPr>
        <w:tc>
          <w:tcPr>
            <w:tcW w:w="531" w:type="dxa"/>
            <w:tcBorders>
              <w:top w:val="nil"/>
              <w:left w:val="nil"/>
              <w:bottom w:val="nil"/>
              <w:right w:val="nil"/>
            </w:tcBorders>
            <w:shd w:val="clear" w:color="auto" w:fill="auto"/>
            <w:noWrap/>
            <w:vAlign w:val="center"/>
            <w:hideMark/>
          </w:tcPr>
          <w:p w14:paraId="0B909D6A" w14:textId="77777777" w:rsidR="0055439C" w:rsidRPr="001B255E" w:rsidRDefault="0055439C" w:rsidP="005D64C9">
            <w:pPr>
              <w:spacing w:line="360" w:lineRule="auto"/>
              <w:jc w:val="right"/>
              <w:rPr>
                <w:rFonts w:ascii="Times New Roman" w:hAnsi="Times New Roman" w:cs="Times New Roman"/>
                <w:lang w:val="es-ES"/>
              </w:rPr>
            </w:pPr>
            <w:r w:rsidRPr="001B255E">
              <w:rPr>
                <w:rFonts w:ascii="Times New Roman" w:hAnsi="Times New Roman" w:cs="Times New Roman"/>
                <w:color w:val="000000"/>
                <w:lang w:val="es-ES"/>
              </w:rPr>
              <w:t>No</w:t>
            </w:r>
          </w:p>
        </w:tc>
        <w:tc>
          <w:tcPr>
            <w:tcW w:w="821" w:type="dxa"/>
            <w:gridSpan w:val="2"/>
            <w:tcBorders>
              <w:top w:val="nil"/>
              <w:left w:val="nil"/>
              <w:bottom w:val="nil"/>
              <w:right w:val="nil"/>
            </w:tcBorders>
            <w:shd w:val="clear" w:color="auto" w:fill="auto"/>
            <w:noWrap/>
            <w:vAlign w:val="center"/>
            <w:hideMark/>
          </w:tcPr>
          <w:p w14:paraId="45F39518"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color w:val="000000"/>
                <w:lang w:val="es-ES"/>
              </w:rPr>
              <w:t>8.24</w:t>
            </w:r>
          </w:p>
        </w:tc>
        <w:tc>
          <w:tcPr>
            <w:tcW w:w="695" w:type="dxa"/>
            <w:gridSpan w:val="2"/>
            <w:tcBorders>
              <w:top w:val="nil"/>
              <w:left w:val="nil"/>
              <w:bottom w:val="nil"/>
              <w:right w:val="nil"/>
            </w:tcBorders>
            <w:shd w:val="clear" w:color="auto" w:fill="auto"/>
            <w:noWrap/>
            <w:vAlign w:val="center"/>
            <w:hideMark/>
          </w:tcPr>
          <w:p w14:paraId="2CAB8C4B"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color w:val="000000"/>
                <w:lang w:val="es-ES"/>
              </w:rPr>
              <w:t>40.91</w:t>
            </w:r>
          </w:p>
        </w:tc>
        <w:tc>
          <w:tcPr>
            <w:tcW w:w="1257" w:type="dxa"/>
            <w:gridSpan w:val="2"/>
            <w:vMerge/>
            <w:tcBorders>
              <w:left w:val="nil"/>
              <w:bottom w:val="nil"/>
              <w:right w:val="nil"/>
            </w:tcBorders>
            <w:shd w:val="clear" w:color="auto" w:fill="auto"/>
            <w:noWrap/>
            <w:vAlign w:val="center"/>
            <w:hideMark/>
          </w:tcPr>
          <w:p w14:paraId="4C31D32A" w14:textId="77777777" w:rsidR="0055439C" w:rsidRPr="001B255E" w:rsidRDefault="0055439C" w:rsidP="005D64C9">
            <w:pPr>
              <w:spacing w:line="360" w:lineRule="auto"/>
              <w:rPr>
                <w:rFonts w:ascii="Times New Roman" w:hAnsi="Times New Roman" w:cs="Times New Roman"/>
                <w:lang w:val="es-ES"/>
              </w:rPr>
            </w:pPr>
          </w:p>
        </w:tc>
        <w:tc>
          <w:tcPr>
            <w:tcW w:w="702" w:type="dxa"/>
            <w:gridSpan w:val="2"/>
            <w:tcBorders>
              <w:top w:val="nil"/>
              <w:left w:val="nil"/>
              <w:bottom w:val="nil"/>
              <w:right w:val="nil"/>
            </w:tcBorders>
            <w:shd w:val="clear" w:color="auto" w:fill="auto"/>
            <w:noWrap/>
            <w:vAlign w:val="center"/>
            <w:hideMark/>
          </w:tcPr>
          <w:p w14:paraId="2E7EDBC2"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color w:val="000000"/>
                <w:lang w:val="es-ES"/>
              </w:rPr>
              <w:t>6.41</w:t>
            </w:r>
          </w:p>
        </w:tc>
        <w:tc>
          <w:tcPr>
            <w:tcW w:w="712" w:type="dxa"/>
            <w:gridSpan w:val="2"/>
            <w:tcBorders>
              <w:top w:val="nil"/>
              <w:left w:val="nil"/>
              <w:bottom w:val="nil"/>
              <w:right w:val="nil"/>
            </w:tcBorders>
            <w:shd w:val="clear" w:color="auto" w:fill="auto"/>
            <w:noWrap/>
            <w:vAlign w:val="center"/>
            <w:hideMark/>
          </w:tcPr>
          <w:p w14:paraId="53C171B9"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color w:val="000000"/>
                <w:lang w:val="es-ES"/>
              </w:rPr>
              <w:t>39.33</w:t>
            </w:r>
          </w:p>
        </w:tc>
        <w:tc>
          <w:tcPr>
            <w:tcW w:w="1281" w:type="dxa"/>
            <w:gridSpan w:val="2"/>
            <w:vMerge/>
            <w:tcBorders>
              <w:left w:val="nil"/>
              <w:bottom w:val="nil"/>
              <w:right w:val="nil"/>
            </w:tcBorders>
            <w:shd w:val="clear" w:color="auto" w:fill="auto"/>
            <w:noWrap/>
            <w:vAlign w:val="center"/>
            <w:hideMark/>
          </w:tcPr>
          <w:p w14:paraId="3F34B4A7" w14:textId="77777777" w:rsidR="0055439C" w:rsidRPr="001B255E" w:rsidRDefault="0055439C" w:rsidP="005D64C9">
            <w:pPr>
              <w:spacing w:line="360" w:lineRule="auto"/>
              <w:rPr>
                <w:rFonts w:ascii="Times New Roman" w:hAnsi="Times New Roman" w:cs="Times New Roman"/>
                <w:lang w:val="es-ES"/>
              </w:rPr>
            </w:pPr>
          </w:p>
        </w:tc>
        <w:tc>
          <w:tcPr>
            <w:tcW w:w="722" w:type="dxa"/>
            <w:gridSpan w:val="2"/>
            <w:tcBorders>
              <w:top w:val="nil"/>
              <w:left w:val="nil"/>
              <w:bottom w:val="nil"/>
              <w:right w:val="nil"/>
            </w:tcBorders>
            <w:shd w:val="clear" w:color="auto" w:fill="auto"/>
            <w:noWrap/>
            <w:vAlign w:val="center"/>
            <w:hideMark/>
          </w:tcPr>
          <w:p w14:paraId="64033A77"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color w:val="000000"/>
                <w:lang w:val="es-ES"/>
              </w:rPr>
              <w:t>N/A</w:t>
            </w:r>
          </w:p>
        </w:tc>
        <w:tc>
          <w:tcPr>
            <w:tcW w:w="712" w:type="dxa"/>
            <w:gridSpan w:val="2"/>
            <w:tcBorders>
              <w:top w:val="nil"/>
              <w:left w:val="nil"/>
              <w:bottom w:val="nil"/>
              <w:right w:val="nil"/>
            </w:tcBorders>
            <w:shd w:val="clear" w:color="auto" w:fill="auto"/>
            <w:noWrap/>
            <w:vAlign w:val="center"/>
            <w:hideMark/>
          </w:tcPr>
          <w:p w14:paraId="6AE6D23A"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color w:val="000000"/>
                <w:lang w:val="es-ES"/>
              </w:rPr>
              <w:t>N/A</w:t>
            </w:r>
          </w:p>
        </w:tc>
        <w:tc>
          <w:tcPr>
            <w:tcW w:w="573" w:type="dxa"/>
            <w:gridSpan w:val="2"/>
            <w:vMerge/>
            <w:tcBorders>
              <w:left w:val="nil"/>
              <w:bottom w:val="nil"/>
              <w:right w:val="nil"/>
            </w:tcBorders>
            <w:shd w:val="clear" w:color="auto" w:fill="auto"/>
            <w:noWrap/>
            <w:vAlign w:val="center"/>
            <w:hideMark/>
          </w:tcPr>
          <w:p w14:paraId="341BE399" w14:textId="77777777" w:rsidR="0055439C" w:rsidRPr="001B255E" w:rsidRDefault="0055439C" w:rsidP="005D64C9">
            <w:pPr>
              <w:spacing w:line="360" w:lineRule="auto"/>
              <w:rPr>
                <w:rFonts w:ascii="Times New Roman" w:hAnsi="Times New Roman" w:cs="Times New Roman"/>
                <w:lang w:val="es-ES"/>
              </w:rPr>
            </w:pPr>
          </w:p>
        </w:tc>
        <w:tc>
          <w:tcPr>
            <w:tcW w:w="683" w:type="dxa"/>
            <w:gridSpan w:val="2"/>
            <w:tcBorders>
              <w:top w:val="nil"/>
              <w:left w:val="nil"/>
              <w:bottom w:val="nil"/>
              <w:right w:val="nil"/>
            </w:tcBorders>
            <w:shd w:val="clear" w:color="auto" w:fill="auto"/>
            <w:noWrap/>
            <w:vAlign w:val="center"/>
            <w:hideMark/>
          </w:tcPr>
          <w:p w14:paraId="2CF7270B"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color w:val="000000"/>
                <w:lang w:val="es-ES"/>
              </w:rPr>
              <w:t>4.13</w:t>
            </w:r>
          </w:p>
        </w:tc>
        <w:tc>
          <w:tcPr>
            <w:tcW w:w="877" w:type="dxa"/>
            <w:gridSpan w:val="2"/>
            <w:tcBorders>
              <w:top w:val="nil"/>
              <w:left w:val="nil"/>
              <w:bottom w:val="nil"/>
              <w:right w:val="nil"/>
            </w:tcBorders>
            <w:shd w:val="clear" w:color="auto" w:fill="auto"/>
            <w:noWrap/>
            <w:vAlign w:val="center"/>
            <w:hideMark/>
          </w:tcPr>
          <w:p w14:paraId="20A1AF42"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color w:val="000000"/>
                <w:lang w:val="es-ES"/>
              </w:rPr>
              <w:t>45.65</w:t>
            </w:r>
          </w:p>
        </w:tc>
        <w:tc>
          <w:tcPr>
            <w:tcW w:w="1349" w:type="dxa"/>
            <w:vMerge/>
            <w:tcBorders>
              <w:left w:val="nil"/>
              <w:bottom w:val="nil"/>
              <w:right w:val="nil"/>
            </w:tcBorders>
            <w:shd w:val="clear" w:color="auto" w:fill="auto"/>
            <w:noWrap/>
            <w:vAlign w:val="center"/>
            <w:hideMark/>
          </w:tcPr>
          <w:p w14:paraId="75CD3DC8" w14:textId="77777777" w:rsidR="0055439C" w:rsidRPr="001B255E" w:rsidRDefault="0055439C" w:rsidP="005D64C9">
            <w:pPr>
              <w:spacing w:line="360" w:lineRule="auto"/>
              <w:rPr>
                <w:rFonts w:ascii="Times New Roman" w:hAnsi="Times New Roman" w:cs="Times New Roman"/>
                <w:lang w:val="es-ES"/>
              </w:rPr>
            </w:pPr>
          </w:p>
        </w:tc>
        <w:tc>
          <w:tcPr>
            <w:tcW w:w="753" w:type="dxa"/>
            <w:gridSpan w:val="4"/>
            <w:tcBorders>
              <w:top w:val="nil"/>
              <w:left w:val="nil"/>
              <w:bottom w:val="nil"/>
              <w:right w:val="nil"/>
            </w:tcBorders>
            <w:shd w:val="clear" w:color="auto" w:fill="auto"/>
            <w:noWrap/>
            <w:vAlign w:val="center"/>
            <w:hideMark/>
          </w:tcPr>
          <w:p w14:paraId="5DC81472"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color w:val="000000"/>
                <w:lang w:val="es-ES"/>
              </w:rPr>
              <w:t>4.19</w:t>
            </w:r>
          </w:p>
        </w:tc>
        <w:tc>
          <w:tcPr>
            <w:tcW w:w="709" w:type="dxa"/>
            <w:gridSpan w:val="3"/>
            <w:tcBorders>
              <w:top w:val="nil"/>
              <w:left w:val="nil"/>
              <w:bottom w:val="nil"/>
              <w:right w:val="nil"/>
            </w:tcBorders>
            <w:shd w:val="clear" w:color="auto" w:fill="auto"/>
            <w:noWrap/>
            <w:vAlign w:val="center"/>
            <w:hideMark/>
          </w:tcPr>
          <w:p w14:paraId="5FC53DBE"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color w:val="000000"/>
                <w:lang w:val="es-ES"/>
              </w:rPr>
              <w:t>51.41</w:t>
            </w:r>
          </w:p>
        </w:tc>
        <w:tc>
          <w:tcPr>
            <w:tcW w:w="1276" w:type="dxa"/>
            <w:gridSpan w:val="4"/>
            <w:vMerge/>
            <w:tcBorders>
              <w:left w:val="nil"/>
              <w:bottom w:val="nil"/>
              <w:right w:val="nil"/>
            </w:tcBorders>
            <w:shd w:val="clear" w:color="auto" w:fill="auto"/>
            <w:noWrap/>
            <w:vAlign w:val="center"/>
            <w:hideMark/>
          </w:tcPr>
          <w:p w14:paraId="2CDE842E" w14:textId="77777777" w:rsidR="0055439C" w:rsidRPr="001B255E" w:rsidRDefault="0055439C" w:rsidP="005D64C9">
            <w:pPr>
              <w:spacing w:line="360" w:lineRule="auto"/>
              <w:rPr>
                <w:rFonts w:ascii="Times New Roman" w:hAnsi="Times New Roman" w:cs="Times New Roman"/>
                <w:lang w:val="es-ES"/>
              </w:rPr>
            </w:pPr>
          </w:p>
        </w:tc>
      </w:tr>
      <w:tr w:rsidR="0055439C" w:rsidRPr="001B255E" w14:paraId="6888156C" w14:textId="77777777" w:rsidTr="005D64C9">
        <w:trPr>
          <w:gridAfter w:val="2"/>
          <w:wAfter w:w="45" w:type="dxa"/>
          <w:trHeight w:val="379"/>
        </w:trPr>
        <w:tc>
          <w:tcPr>
            <w:tcW w:w="13608" w:type="dxa"/>
            <w:gridSpan w:val="33"/>
            <w:tcBorders>
              <w:top w:val="nil"/>
              <w:left w:val="nil"/>
              <w:right w:val="nil"/>
            </w:tcBorders>
            <w:shd w:val="clear" w:color="auto" w:fill="auto"/>
            <w:noWrap/>
            <w:vAlign w:val="center"/>
          </w:tcPr>
          <w:p w14:paraId="5D60E041" w14:textId="77777777" w:rsidR="0055439C" w:rsidRPr="001B255E" w:rsidRDefault="0055439C" w:rsidP="005D64C9">
            <w:pPr>
              <w:spacing w:line="360" w:lineRule="auto"/>
              <w:rPr>
                <w:rFonts w:ascii="Times New Roman" w:hAnsi="Times New Roman" w:cs="Times New Roman"/>
                <w:b/>
                <w:bCs/>
                <w:lang w:val="es-ES"/>
              </w:rPr>
            </w:pPr>
            <w:r w:rsidRPr="001B255E">
              <w:rPr>
                <w:rFonts w:ascii="Times New Roman" w:hAnsi="Times New Roman" w:cs="Times New Roman"/>
                <w:b/>
                <w:bCs/>
                <w:lang w:val="es-ES"/>
              </w:rPr>
              <w:t>Violencia Alguna vez en la vida</w:t>
            </w:r>
          </w:p>
        </w:tc>
      </w:tr>
      <w:tr w:rsidR="0055439C" w:rsidRPr="001B255E" w14:paraId="6CBCB034" w14:textId="77777777" w:rsidTr="005D64C9">
        <w:trPr>
          <w:gridAfter w:val="1"/>
          <w:wAfter w:w="36" w:type="dxa"/>
          <w:trHeight w:val="379"/>
        </w:trPr>
        <w:tc>
          <w:tcPr>
            <w:tcW w:w="531" w:type="dxa"/>
            <w:tcBorders>
              <w:left w:val="nil"/>
              <w:bottom w:val="nil"/>
              <w:right w:val="nil"/>
            </w:tcBorders>
            <w:shd w:val="clear" w:color="auto" w:fill="auto"/>
            <w:noWrap/>
            <w:vAlign w:val="center"/>
          </w:tcPr>
          <w:p w14:paraId="47AABB15" w14:textId="77777777" w:rsidR="0055439C" w:rsidRPr="001B255E" w:rsidRDefault="0055439C" w:rsidP="005D64C9">
            <w:pPr>
              <w:spacing w:line="360" w:lineRule="auto"/>
              <w:rPr>
                <w:rFonts w:ascii="Times New Roman" w:hAnsi="Times New Roman" w:cs="Times New Roman"/>
                <w:lang w:val="es-ES"/>
              </w:rPr>
            </w:pPr>
          </w:p>
        </w:tc>
        <w:tc>
          <w:tcPr>
            <w:tcW w:w="821" w:type="dxa"/>
            <w:gridSpan w:val="2"/>
            <w:tcBorders>
              <w:left w:val="nil"/>
              <w:bottom w:val="nil"/>
              <w:right w:val="nil"/>
            </w:tcBorders>
            <w:shd w:val="clear" w:color="auto" w:fill="auto"/>
            <w:noWrap/>
          </w:tcPr>
          <w:p w14:paraId="7BD7EF37"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lang w:val="es-ES"/>
              </w:rPr>
              <w:t>N/A</w:t>
            </w:r>
          </w:p>
        </w:tc>
        <w:tc>
          <w:tcPr>
            <w:tcW w:w="695" w:type="dxa"/>
            <w:gridSpan w:val="2"/>
            <w:tcBorders>
              <w:left w:val="nil"/>
              <w:bottom w:val="nil"/>
              <w:right w:val="nil"/>
            </w:tcBorders>
            <w:shd w:val="clear" w:color="auto" w:fill="auto"/>
            <w:noWrap/>
          </w:tcPr>
          <w:p w14:paraId="260101F9"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lang w:val="es-ES"/>
              </w:rPr>
              <w:t>N/A</w:t>
            </w:r>
          </w:p>
        </w:tc>
        <w:tc>
          <w:tcPr>
            <w:tcW w:w="1257" w:type="dxa"/>
            <w:gridSpan w:val="2"/>
            <w:tcBorders>
              <w:left w:val="nil"/>
              <w:right w:val="nil"/>
            </w:tcBorders>
            <w:shd w:val="clear" w:color="auto" w:fill="auto"/>
            <w:noWrap/>
            <w:vAlign w:val="center"/>
          </w:tcPr>
          <w:p w14:paraId="0FB58401" w14:textId="77777777" w:rsidR="0055439C" w:rsidRPr="001B255E" w:rsidRDefault="0055439C" w:rsidP="005D64C9">
            <w:pPr>
              <w:spacing w:line="360" w:lineRule="auto"/>
              <w:rPr>
                <w:rFonts w:ascii="Times New Roman" w:hAnsi="Times New Roman" w:cs="Times New Roman"/>
                <w:lang w:val="es-ES"/>
              </w:rPr>
            </w:pPr>
          </w:p>
        </w:tc>
        <w:tc>
          <w:tcPr>
            <w:tcW w:w="702" w:type="dxa"/>
            <w:gridSpan w:val="2"/>
            <w:tcBorders>
              <w:left w:val="nil"/>
              <w:bottom w:val="nil"/>
              <w:right w:val="nil"/>
            </w:tcBorders>
            <w:shd w:val="clear" w:color="auto" w:fill="auto"/>
            <w:noWrap/>
            <w:vAlign w:val="center"/>
          </w:tcPr>
          <w:p w14:paraId="4195C5F9"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lang w:val="es-ES"/>
              </w:rPr>
              <w:t>47.52</w:t>
            </w:r>
          </w:p>
        </w:tc>
        <w:tc>
          <w:tcPr>
            <w:tcW w:w="712" w:type="dxa"/>
            <w:gridSpan w:val="2"/>
            <w:tcBorders>
              <w:left w:val="nil"/>
              <w:bottom w:val="nil"/>
              <w:right w:val="nil"/>
            </w:tcBorders>
            <w:shd w:val="clear" w:color="auto" w:fill="auto"/>
            <w:noWrap/>
            <w:vAlign w:val="center"/>
          </w:tcPr>
          <w:p w14:paraId="29D8B05C"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lang w:val="es-ES"/>
              </w:rPr>
              <w:t>52.48</w:t>
            </w:r>
          </w:p>
        </w:tc>
        <w:tc>
          <w:tcPr>
            <w:tcW w:w="1281" w:type="dxa"/>
            <w:gridSpan w:val="2"/>
            <w:tcBorders>
              <w:left w:val="nil"/>
              <w:right w:val="nil"/>
            </w:tcBorders>
            <w:shd w:val="clear" w:color="auto" w:fill="auto"/>
            <w:noWrap/>
            <w:vAlign w:val="center"/>
          </w:tcPr>
          <w:p w14:paraId="78F27729" w14:textId="77777777" w:rsidR="0055439C" w:rsidRPr="001B255E" w:rsidRDefault="0055439C" w:rsidP="005D64C9">
            <w:pPr>
              <w:spacing w:line="360" w:lineRule="auto"/>
              <w:rPr>
                <w:rFonts w:ascii="Times New Roman" w:hAnsi="Times New Roman" w:cs="Times New Roman"/>
                <w:lang w:val="es-ES"/>
              </w:rPr>
            </w:pPr>
          </w:p>
        </w:tc>
        <w:tc>
          <w:tcPr>
            <w:tcW w:w="722" w:type="dxa"/>
            <w:gridSpan w:val="2"/>
            <w:tcBorders>
              <w:left w:val="nil"/>
              <w:bottom w:val="nil"/>
              <w:right w:val="nil"/>
            </w:tcBorders>
            <w:shd w:val="clear" w:color="auto" w:fill="auto"/>
            <w:noWrap/>
            <w:vAlign w:val="center"/>
          </w:tcPr>
          <w:p w14:paraId="08D25383"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lang w:val="es-ES"/>
              </w:rPr>
              <w:t>48.99</w:t>
            </w:r>
          </w:p>
        </w:tc>
        <w:tc>
          <w:tcPr>
            <w:tcW w:w="712" w:type="dxa"/>
            <w:gridSpan w:val="2"/>
            <w:tcBorders>
              <w:left w:val="nil"/>
              <w:bottom w:val="nil"/>
              <w:right w:val="nil"/>
            </w:tcBorders>
            <w:shd w:val="clear" w:color="auto" w:fill="auto"/>
            <w:noWrap/>
            <w:vAlign w:val="center"/>
          </w:tcPr>
          <w:p w14:paraId="07DA868F"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lang w:val="es-ES"/>
              </w:rPr>
              <w:t>51.01</w:t>
            </w:r>
          </w:p>
        </w:tc>
        <w:tc>
          <w:tcPr>
            <w:tcW w:w="573" w:type="dxa"/>
            <w:gridSpan w:val="2"/>
            <w:tcBorders>
              <w:left w:val="nil"/>
              <w:right w:val="nil"/>
            </w:tcBorders>
            <w:shd w:val="clear" w:color="auto" w:fill="auto"/>
            <w:noWrap/>
            <w:vAlign w:val="center"/>
          </w:tcPr>
          <w:p w14:paraId="6568D7BD" w14:textId="77777777" w:rsidR="0055439C" w:rsidRPr="001B255E" w:rsidRDefault="0055439C" w:rsidP="005D64C9">
            <w:pPr>
              <w:spacing w:line="360" w:lineRule="auto"/>
              <w:rPr>
                <w:rFonts w:ascii="Times New Roman" w:hAnsi="Times New Roman" w:cs="Times New Roman"/>
                <w:lang w:val="es-ES"/>
              </w:rPr>
            </w:pPr>
          </w:p>
        </w:tc>
        <w:tc>
          <w:tcPr>
            <w:tcW w:w="683" w:type="dxa"/>
            <w:gridSpan w:val="2"/>
            <w:tcBorders>
              <w:left w:val="nil"/>
              <w:bottom w:val="nil"/>
              <w:right w:val="nil"/>
            </w:tcBorders>
            <w:shd w:val="clear" w:color="auto" w:fill="auto"/>
            <w:vAlign w:val="center"/>
          </w:tcPr>
          <w:p w14:paraId="02296BEB"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lang w:val="es-ES"/>
              </w:rPr>
              <w:t>41.83</w:t>
            </w:r>
          </w:p>
        </w:tc>
        <w:tc>
          <w:tcPr>
            <w:tcW w:w="809" w:type="dxa"/>
            <w:tcBorders>
              <w:left w:val="nil"/>
              <w:bottom w:val="nil"/>
              <w:right w:val="nil"/>
            </w:tcBorders>
            <w:shd w:val="clear" w:color="auto" w:fill="auto"/>
            <w:vAlign w:val="center"/>
          </w:tcPr>
          <w:p w14:paraId="0A1DCC53"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lang w:val="es-ES"/>
              </w:rPr>
              <w:t>58.17</w:t>
            </w:r>
          </w:p>
        </w:tc>
        <w:tc>
          <w:tcPr>
            <w:tcW w:w="1417" w:type="dxa"/>
            <w:gridSpan w:val="2"/>
            <w:tcBorders>
              <w:left w:val="nil"/>
              <w:bottom w:val="nil"/>
              <w:right w:val="nil"/>
            </w:tcBorders>
            <w:shd w:val="clear" w:color="auto" w:fill="auto"/>
            <w:noWrap/>
            <w:vAlign w:val="center"/>
          </w:tcPr>
          <w:p w14:paraId="3434373D" w14:textId="77777777" w:rsidR="0055439C" w:rsidRPr="001B255E" w:rsidRDefault="0055439C" w:rsidP="005D64C9">
            <w:pPr>
              <w:spacing w:line="360" w:lineRule="auto"/>
              <w:rPr>
                <w:rFonts w:ascii="Times New Roman" w:hAnsi="Times New Roman" w:cs="Times New Roman"/>
                <w:lang w:val="es-ES"/>
              </w:rPr>
            </w:pPr>
          </w:p>
        </w:tc>
        <w:tc>
          <w:tcPr>
            <w:tcW w:w="717" w:type="dxa"/>
            <w:gridSpan w:val="3"/>
            <w:tcBorders>
              <w:left w:val="nil"/>
              <w:bottom w:val="nil"/>
              <w:right w:val="nil"/>
            </w:tcBorders>
            <w:shd w:val="clear" w:color="auto" w:fill="auto"/>
            <w:vAlign w:val="center"/>
          </w:tcPr>
          <w:p w14:paraId="5237FAA3"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lang w:val="es-ES"/>
              </w:rPr>
              <w:t>39.41</w:t>
            </w:r>
          </w:p>
        </w:tc>
        <w:tc>
          <w:tcPr>
            <w:tcW w:w="709" w:type="dxa"/>
            <w:gridSpan w:val="3"/>
            <w:tcBorders>
              <w:left w:val="nil"/>
              <w:bottom w:val="nil"/>
              <w:right w:val="nil"/>
            </w:tcBorders>
            <w:shd w:val="clear" w:color="auto" w:fill="auto"/>
            <w:vAlign w:val="center"/>
          </w:tcPr>
          <w:p w14:paraId="489727DA"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lang w:val="es-ES"/>
              </w:rPr>
              <w:t>60.59</w:t>
            </w:r>
          </w:p>
        </w:tc>
        <w:tc>
          <w:tcPr>
            <w:tcW w:w="1276" w:type="dxa"/>
            <w:gridSpan w:val="4"/>
            <w:tcBorders>
              <w:left w:val="nil"/>
              <w:bottom w:val="nil"/>
              <w:right w:val="nil"/>
            </w:tcBorders>
            <w:shd w:val="clear" w:color="auto" w:fill="auto"/>
            <w:noWrap/>
            <w:vAlign w:val="bottom"/>
          </w:tcPr>
          <w:p w14:paraId="69E0B640" w14:textId="77777777" w:rsidR="0055439C" w:rsidRPr="001B255E" w:rsidRDefault="0055439C" w:rsidP="005D64C9">
            <w:pPr>
              <w:spacing w:line="360" w:lineRule="auto"/>
              <w:rPr>
                <w:rFonts w:ascii="Times New Roman" w:hAnsi="Times New Roman" w:cs="Times New Roman"/>
                <w:lang w:val="es-ES"/>
              </w:rPr>
            </w:pPr>
          </w:p>
        </w:tc>
      </w:tr>
      <w:tr w:rsidR="0055439C" w:rsidRPr="001B255E" w14:paraId="0640B49C" w14:textId="77777777" w:rsidTr="005D64C9">
        <w:trPr>
          <w:gridAfter w:val="2"/>
          <w:wAfter w:w="45" w:type="dxa"/>
          <w:trHeight w:val="379"/>
        </w:trPr>
        <w:tc>
          <w:tcPr>
            <w:tcW w:w="13608" w:type="dxa"/>
            <w:gridSpan w:val="33"/>
            <w:tcBorders>
              <w:top w:val="nil"/>
              <w:left w:val="nil"/>
              <w:bottom w:val="nil"/>
              <w:right w:val="nil"/>
            </w:tcBorders>
            <w:shd w:val="clear" w:color="auto" w:fill="auto"/>
            <w:noWrap/>
            <w:vAlign w:val="center"/>
          </w:tcPr>
          <w:p w14:paraId="1DC0BDDE"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b/>
                <w:bCs/>
                <w:lang w:val="es-ES"/>
              </w:rPr>
              <w:t>Tensiones y Conflictos hacia la mujer por parte de su pareja / expareja</w:t>
            </w:r>
          </w:p>
        </w:tc>
      </w:tr>
      <w:tr w:rsidR="0055439C" w:rsidRPr="001B255E" w14:paraId="010C8D36" w14:textId="77777777" w:rsidTr="005D64C9">
        <w:trPr>
          <w:gridAfter w:val="1"/>
          <w:wAfter w:w="36" w:type="dxa"/>
          <w:trHeight w:val="379"/>
        </w:trPr>
        <w:tc>
          <w:tcPr>
            <w:tcW w:w="531" w:type="dxa"/>
            <w:tcBorders>
              <w:top w:val="nil"/>
              <w:left w:val="nil"/>
              <w:bottom w:val="nil"/>
              <w:right w:val="nil"/>
            </w:tcBorders>
            <w:shd w:val="clear" w:color="auto" w:fill="auto"/>
            <w:noWrap/>
            <w:vAlign w:val="bottom"/>
          </w:tcPr>
          <w:p w14:paraId="7B5D78AB" w14:textId="77777777" w:rsidR="0055439C" w:rsidRPr="001B255E" w:rsidRDefault="0055439C" w:rsidP="005D64C9">
            <w:pPr>
              <w:spacing w:line="360" w:lineRule="auto"/>
              <w:jc w:val="right"/>
              <w:rPr>
                <w:rFonts w:ascii="Times New Roman" w:hAnsi="Times New Roman" w:cs="Times New Roman"/>
                <w:lang w:val="es-ES"/>
              </w:rPr>
            </w:pPr>
            <w:r w:rsidRPr="001B255E">
              <w:rPr>
                <w:rFonts w:ascii="Times New Roman" w:hAnsi="Times New Roman" w:cs="Times New Roman"/>
                <w:color w:val="000000"/>
                <w:lang w:val="es-ES"/>
              </w:rPr>
              <w:t xml:space="preserve">Si </w:t>
            </w:r>
          </w:p>
        </w:tc>
        <w:tc>
          <w:tcPr>
            <w:tcW w:w="821" w:type="dxa"/>
            <w:gridSpan w:val="2"/>
            <w:tcBorders>
              <w:top w:val="nil"/>
              <w:left w:val="nil"/>
              <w:bottom w:val="nil"/>
              <w:right w:val="nil"/>
            </w:tcBorders>
            <w:shd w:val="clear" w:color="auto" w:fill="auto"/>
            <w:noWrap/>
            <w:vAlign w:val="center"/>
          </w:tcPr>
          <w:p w14:paraId="4BEB3A92"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color w:val="000000"/>
                <w:lang w:val="es-ES"/>
              </w:rPr>
              <w:t>N/A</w:t>
            </w:r>
          </w:p>
        </w:tc>
        <w:tc>
          <w:tcPr>
            <w:tcW w:w="695" w:type="dxa"/>
            <w:gridSpan w:val="2"/>
            <w:tcBorders>
              <w:top w:val="nil"/>
              <w:left w:val="nil"/>
              <w:bottom w:val="nil"/>
              <w:right w:val="nil"/>
            </w:tcBorders>
            <w:shd w:val="clear" w:color="auto" w:fill="auto"/>
            <w:noWrap/>
            <w:vAlign w:val="center"/>
          </w:tcPr>
          <w:p w14:paraId="1A32D606"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color w:val="000000"/>
                <w:lang w:val="es-ES"/>
              </w:rPr>
              <w:t>N/A</w:t>
            </w:r>
          </w:p>
        </w:tc>
        <w:tc>
          <w:tcPr>
            <w:tcW w:w="1257" w:type="dxa"/>
            <w:gridSpan w:val="2"/>
            <w:vMerge w:val="restart"/>
            <w:tcBorders>
              <w:left w:val="nil"/>
              <w:right w:val="nil"/>
            </w:tcBorders>
            <w:shd w:val="clear" w:color="auto" w:fill="auto"/>
            <w:noWrap/>
            <w:vAlign w:val="center"/>
          </w:tcPr>
          <w:p w14:paraId="2B4955A2" w14:textId="77777777" w:rsidR="0055439C" w:rsidRPr="001B255E" w:rsidRDefault="0055439C" w:rsidP="005D64C9">
            <w:pPr>
              <w:spacing w:line="360" w:lineRule="auto"/>
              <w:rPr>
                <w:rFonts w:ascii="Times New Roman" w:hAnsi="Times New Roman" w:cs="Times New Roman"/>
                <w:lang w:val="es-ES"/>
              </w:rPr>
            </w:pPr>
          </w:p>
        </w:tc>
        <w:tc>
          <w:tcPr>
            <w:tcW w:w="702" w:type="dxa"/>
            <w:gridSpan w:val="2"/>
            <w:tcBorders>
              <w:top w:val="nil"/>
              <w:left w:val="nil"/>
              <w:bottom w:val="nil"/>
              <w:right w:val="nil"/>
            </w:tcBorders>
            <w:shd w:val="clear" w:color="auto" w:fill="auto"/>
            <w:noWrap/>
            <w:vAlign w:val="bottom"/>
          </w:tcPr>
          <w:p w14:paraId="3766FD32"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color w:val="000000"/>
                <w:lang w:val="es-ES"/>
              </w:rPr>
              <w:t>38.26</w:t>
            </w:r>
          </w:p>
        </w:tc>
        <w:tc>
          <w:tcPr>
            <w:tcW w:w="712" w:type="dxa"/>
            <w:gridSpan w:val="2"/>
            <w:tcBorders>
              <w:top w:val="nil"/>
              <w:left w:val="nil"/>
              <w:bottom w:val="nil"/>
              <w:right w:val="nil"/>
            </w:tcBorders>
            <w:shd w:val="clear" w:color="auto" w:fill="auto"/>
            <w:noWrap/>
            <w:vAlign w:val="bottom"/>
          </w:tcPr>
          <w:p w14:paraId="050C3CBC"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color w:val="000000"/>
                <w:lang w:val="es-ES"/>
              </w:rPr>
              <w:t>16.00</w:t>
            </w:r>
          </w:p>
        </w:tc>
        <w:tc>
          <w:tcPr>
            <w:tcW w:w="1281" w:type="dxa"/>
            <w:gridSpan w:val="2"/>
            <w:vMerge w:val="restart"/>
            <w:tcBorders>
              <w:left w:val="nil"/>
              <w:right w:val="nil"/>
            </w:tcBorders>
            <w:shd w:val="clear" w:color="auto" w:fill="auto"/>
            <w:noWrap/>
            <w:vAlign w:val="center"/>
          </w:tcPr>
          <w:p w14:paraId="4182BC68" w14:textId="77777777" w:rsidR="0055439C" w:rsidRPr="001B255E" w:rsidRDefault="0055439C" w:rsidP="005D64C9">
            <w:pPr>
              <w:spacing w:line="360" w:lineRule="auto"/>
              <w:ind w:right="-66"/>
              <w:rPr>
                <w:rFonts w:ascii="Times New Roman" w:hAnsi="Times New Roman" w:cs="Times New Roman"/>
                <w:lang w:val="es-ES"/>
              </w:rPr>
            </w:pPr>
            <w:r w:rsidRPr="001B255E">
              <w:rPr>
                <w:rFonts w:ascii="Times New Roman" w:hAnsi="Times New Roman" w:cs="Times New Roman"/>
                <w:color w:val="000000"/>
                <w:lang w:val="es-ES"/>
              </w:rPr>
              <w:t>2.5e+04***</w:t>
            </w:r>
          </w:p>
        </w:tc>
        <w:tc>
          <w:tcPr>
            <w:tcW w:w="722" w:type="dxa"/>
            <w:gridSpan w:val="2"/>
            <w:tcBorders>
              <w:top w:val="nil"/>
              <w:left w:val="nil"/>
              <w:bottom w:val="nil"/>
              <w:right w:val="nil"/>
            </w:tcBorders>
            <w:shd w:val="clear" w:color="auto" w:fill="auto"/>
            <w:noWrap/>
            <w:vAlign w:val="center"/>
          </w:tcPr>
          <w:p w14:paraId="4F82BFE4"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color w:val="000000"/>
                <w:lang w:val="es-ES"/>
              </w:rPr>
              <w:t>N/A</w:t>
            </w:r>
          </w:p>
        </w:tc>
        <w:tc>
          <w:tcPr>
            <w:tcW w:w="712" w:type="dxa"/>
            <w:gridSpan w:val="2"/>
            <w:tcBorders>
              <w:top w:val="nil"/>
              <w:left w:val="nil"/>
              <w:bottom w:val="nil"/>
              <w:right w:val="nil"/>
            </w:tcBorders>
            <w:shd w:val="clear" w:color="auto" w:fill="auto"/>
            <w:noWrap/>
            <w:vAlign w:val="center"/>
          </w:tcPr>
          <w:p w14:paraId="66086D0F"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color w:val="000000"/>
                <w:lang w:val="es-ES"/>
              </w:rPr>
              <w:t>N/A</w:t>
            </w:r>
          </w:p>
        </w:tc>
        <w:tc>
          <w:tcPr>
            <w:tcW w:w="573" w:type="dxa"/>
            <w:gridSpan w:val="2"/>
            <w:vMerge w:val="restart"/>
            <w:tcBorders>
              <w:left w:val="nil"/>
              <w:right w:val="nil"/>
            </w:tcBorders>
            <w:shd w:val="clear" w:color="auto" w:fill="auto"/>
            <w:noWrap/>
            <w:vAlign w:val="center"/>
          </w:tcPr>
          <w:p w14:paraId="6C4CD37B" w14:textId="77777777" w:rsidR="0055439C" w:rsidRPr="001B255E" w:rsidRDefault="0055439C" w:rsidP="005D64C9">
            <w:pPr>
              <w:spacing w:line="360" w:lineRule="auto"/>
              <w:ind w:right="-541"/>
              <w:rPr>
                <w:rFonts w:ascii="Times New Roman" w:hAnsi="Times New Roman" w:cs="Times New Roman"/>
                <w:lang w:val="es-ES"/>
              </w:rPr>
            </w:pPr>
            <w:r w:rsidRPr="001B255E">
              <w:rPr>
                <w:rFonts w:ascii="Times New Roman" w:hAnsi="Times New Roman" w:cs="Times New Roman"/>
                <w:color w:val="000000"/>
                <w:lang w:val="es-ES"/>
              </w:rPr>
              <w:t>N/A</w:t>
            </w:r>
          </w:p>
        </w:tc>
        <w:tc>
          <w:tcPr>
            <w:tcW w:w="683" w:type="dxa"/>
            <w:gridSpan w:val="2"/>
            <w:tcBorders>
              <w:top w:val="nil"/>
              <w:left w:val="nil"/>
              <w:bottom w:val="nil"/>
              <w:right w:val="nil"/>
            </w:tcBorders>
            <w:shd w:val="clear" w:color="auto" w:fill="auto"/>
            <w:vAlign w:val="bottom"/>
          </w:tcPr>
          <w:p w14:paraId="5A59F943"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color w:val="000000"/>
                <w:lang w:val="es-ES"/>
              </w:rPr>
              <w:t>33.09</w:t>
            </w:r>
          </w:p>
        </w:tc>
        <w:tc>
          <w:tcPr>
            <w:tcW w:w="809" w:type="dxa"/>
            <w:tcBorders>
              <w:top w:val="nil"/>
              <w:left w:val="nil"/>
              <w:bottom w:val="nil"/>
              <w:right w:val="nil"/>
            </w:tcBorders>
            <w:shd w:val="clear" w:color="auto" w:fill="auto"/>
            <w:vAlign w:val="bottom"/>
          </w:tcPr>
          <w:p w14:paraId="48BC689D"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color w:val="000000"/>
                <w:lang w:val="es-ES"/>
              </w:rPr>
              <w:t>16.93</w:t>
            </w:r>
          </w:p>
        </w:tc>
        <w:tc>
          <w:tcPr>
            <w:tcW w:w="1417" w:type="dxa"/>
            <w:gridSpan w:val="2"/>
            <w:vMerge w:val="restart"/>
            <w:tcBorders>
              <w:top w:val="nil"/>
              <w:left w:val="nil"/>
              <w:right w:val="nil"/>
            </w:tcBorders>
            <w:shd w:val="clear" w:color="auto" w:fill="auto"/>
            <w:noWrap/>
            <w:vAlign w:val="center"/>
          </w:tcPr>
          <w:p w14:paraId="7F0630BD"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color w:val="000000"/>
                <w:lang w:val="es-ES"/>
              </w:rPr>
              <w:t>2.3e+04***</w:t>
            </w:r>
          </w:p>
        </w:tc>
        <w:tc>
          <w:tcPr>
            <w:tcW w:w="717" w:type="dxa"/>
            <w:gridSpan w:val="3"/>
            <w:tcBorders>
              <w:top w:val="nil"/>
              <w:left w:val="nil"/>
              <w:bottom w:val="nil"/>
              <w:right w:val="nil"/>
            </w:tcBorders>
            <w:shd w:val="clear" w:color="auto" w:fill="auto"/>
            <w:vAlign w:val="bottom"/>
          </w:tcPr>
          <w:p w14:paraId="2B88BD78"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color w:val="000000"/>
                <w:lang w:val="es-ES"/>
              </w:rPr>
              <w:t>29.91</w:t>
            </w:r>
          </w:p>
        </w:tc>
        <w:tc>
          <w:tcPr>
            <w:tcW w:w="709" w:type="dxa"/>
            <w:gridSpan w:val="3"/>
            <w:tcBorders>
              <w:top w:val="nil"/>
              <w:left w:val="nil"/>
              <w:bottom w:val="nil"/>
              <w:right w:val="nil"/>
            </w:tcBorders>
            <w:shd w:val="clear" w:color="auto" w:fill="auto"/>
            <w:vAlign w:val="bottom"/>
          </w:tcPr>
          <w:p w14:paraId="37D97358"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color w:val="000000"/>
                <w:lang w:val="es-ES"/>
              </w:rPr>
              <w:t>14.50</w:t>
            </w:r>
          </w:p>
        </w:tc>
        <w:tc>
          <w:tcPr>
            <w:tcW w:w="1276" w:type="dxa"/>
            <w:gridSpan w:val="4"/>
            <w:vMerge w:val="restart"/>
            <w:tcBorders>
              <w:top w:val="nil"/>
              <w:left w:val="nil"/>
              <w:right w:val="nil"/>
            </w:tcBorders>
            <w:shd w:val="clear" w:color="auto" w:fill="auto"/>
            <w:noWrap/>
            <w:vAlign w:val="center"/>
          </w:tcPr>
          <w:p w14:paraId="2C2ACD23" w14:textId="77777777" w:rsidR="0055439C" w:rsidRPr="001B255E" w:rsidRDefault="0055439C" w:rsidP="005D64C9">
            <w:pPr>
              <w:spacing w:line="360" w:lineRule="auto"/>
              <w:ind w:right="-214"/>
              <w:rPr>
                <w:rFonts w:ascii="Times New Roman" w:hAnsi="Times New Roman" w:cs="Times New Roman"/>
                <w:lang w:val="es-ES"/>
              </w:rPr>
            </w:pPr>
            <w:r w:rsidRPr="001B255E">
              <w:rPr>
                <w:rFonts w:ascii="Times New Roman" w:hAnsi="Times New Roman" w:cs="Times New Roman"/>
                <w:color w:val="000000"/>
                <w:lang w:val="es-ES"/>
              </w:rPr>
              <w:t>2.4e+04***</w:t>
            </w:r>
          </w:p>
        </w:tc>
      </w:tr>
      <w:tr w:rsidR="0055439C" w:rsidRPr="001B255E" w14:paraId="5E7DC0C5" w14:textId="77777777" w:rsidTr="005D64C9">
        <w:trPr>
          <w:gridAfter w:val="1"/>
          <w:wAfter w:w="36" w:type="dxa"/>
          <w:trHeight w:val="379"/>
        </w:trPr>
        <w:tc>
          <w:tcPr>
            <w:tcW w:w="531" w:type="dxa"/>
            <w:tcBorders>
              <w:top w:val="nil"/>
              <w:left w:val="nil"/>
              <w:bottom w:val="nil"/>
              <w:right w:val="nil"/>
            </w:tcBorders>
            <w:shd w:val="clear" w:color="auto" w:fill="auto"/>
            <w:noWrap/>
            <w:vAlign w:val="bottom"/>
          </w:tcPr>
          <w:p w14:paraId="59920DC2" w14:textId="77777777" w:rsidR="0055439C" w:rsidRPr="001B255E" w:rsidRDefault="0055439C" w:rsidP="005D64C9">
            <w:pPr>
              <w:spacing w:line="360" w:lineRule="auto"/>
              <w:jc w:val="right"/>
              <w:rPr>
                <w:rFonts w:ascii="Times New Roman" w:hAnsi="Times New Roman" w:cs="Times New Roman"/>
                <w:lang w:val="es-ES"/>
              </w:rPr>
            </w:pPr>
            <w:r w:rsidRPr="001B255E">
              <w:rPr>
                <w:rFonts w:ascii="Times New Roman" w:hAnsi="Times New Roman" w:cs="Times New Roman"/>
                <w:color w:val="000000"/>
                <w:lang w:val="es-ES"/>
              </w:rPr>
              <w:t>No</w:t>
            </w:r>
          </w:p>
        </w:tc>
        <w:tc>
          <w:tcPr>
            <w:tcW w:w="821" w:type="dxa"/>
            <w:gridSpan w:val="2"/>
            <w:tcBorders>
              <w:top w:val="nil"/>
              <w:left w:val="nil"/>
              <w:bottom w:val="nil"/>
              <w:right w:val="nil"/>
            </w:tcBorders>
            <w:shd w:val="clear" w:color="auto" w:fill="auto"/>
            <w:noWrap/>
            <w:vAlign w:val="center"/>
          </w:tcPr>
          <w:p w14:paraId="5326ADB5"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color w:val="000000"/>
                <w:lang w:val="es-ES"/>
              </w:rPr>
              <w:t>N/A</w:t>
            </w:r>
          </w:p>
        </w:tc>
        <w:tc>
          <w:tcPr>
            <w:tcW w:w="695" w:type="dxa"/>
            <w:gridSpan w:val="2"/>
            <w:tcBorders>
              <w:top w:val="nil"/>
              <w:left w:val="nil"/>
              <w:bottom w:val="nil"/>
              <w:right w:val="nil"/>
            </w:tcBorders>
            <w:shd w:val="clear" w:color="auto" w:fill="auto"/>
            <w:noWrap/>
            <w:vAlign w:val="center"/>
          </w:tcPr>
          <w:p w14:paraId="0DE2E315"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color w:val="000000"/>
                <w:lang w:val="es-ES"/>
              </w:rPr>
              <w:t>N/A</w:t>
            </w:r>
          </w:p>
        </w:tc>
        <w:tc>
          <w:tcPr>
            <w:tcW w:w="1257" w:type="dxa"/>
            <w:gridSpan w:val="2"/>
            <w:vMerge/>
            <w:tcBorders>
              <w:left w:val="nil"/>
              <w:right w:val="nil"/>
            </w:tcBorders>
            <w:shd w:val="clear" w:color="auto" w:fill="auto"/>
            <w:noWrap/>
            <w:vAlign w:val="center"/>
          </w:tcPr>
          <w:p w14:paraId="542E4670" w14:textId="77777777" w:rsidR="0055439C" w:rsidRPr="001B255E" w:rsidRDefault="0055439C" w:rsidP="005D64C9">
            <w:pPr>
              <w:spacing w:line="360" w:lineRule="auto"/>
              <w:rPr>
                <w:rFonts w:ascii="Times New Roman" w:hAnsi="Times New Roman" w:cs="Times New Roman"/>
                <w:lang w:val="es-ES"/>
              </w:rPr>
            </w:pPr>
          </w:p>
        </w:tc>
        <w:tc>
          <w:tcPr>
            <w:tcW w:w="702" w:type="dxa"/>
            <w:gridSpan w:val="2"/>
            <w:tcBorders>
              <w:top w:val="nil"/>
              <w:left w:val="nil"/>
              <w:bottom w:val="nil"/>
              <w:right w:val="nil"/>
            </w:tcBorders>
            <w:shd w:val="clear" w:color="auto" w:fill="auto"/>
            <w:noWrap/>
            <w:vAlign w:val="bottom"/>
          </w:tcPr>
          <w:p w14:paraId="0E511E2B"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color w:val="000000"/>
                <w:lang w:val="es-ES"/>
              </w:rPr>
              <w:t>9.26</w:t>
            </w:r>
          </w:p>
        </w:tc>
        <w:tc>
          <w:tcPr>
            <w:tcW w:w="712" w:type="dxa"/>
            <w:gridSpan w:val="2"/>
            <w:tcBorders>
              <w:top w:val="nil"/>
              <w:left w:val="nil"/>
              <w:bottom w:val="nil"/>
              <w:right w:val="nil"/>
            </w:tcBorders>
            <w:shd w:val="clear" w:color="auto" w:fill="auto"/>
            <w:noWrap/>
            <w:vAlign w:val="bottom"/>
          </w:tcPr>
          <w:p w14:paraId="58FF052D"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color w:val="000000"/>
                <w:lang w:val="es-ES"/>
              </w:rPr>
              <w:t>36.48</w:t>
            </w:r>
          </w:p>
        </w:tc>
        <w:tc>
          <w:tcPr>
            <w:tcW w:w="1281" w:type="dxa"/>
            <w:gridSpan w:val="2"/>
            <w:vMerge/>
            <w:tcBorders>
              <w:left w:val="nil"/>
              <w:right w:val="nil"/>
            </w:tcBorders>
            <w:shd w:val="clear" w:color="auto" w:fill="auto"/>
            <w:noWrap/>
            <w:vAlign w:val="bottom"/>
          </w:tcPr>
          <w:p w14:paraId="4A7679F8" w14:textId="77777777" w:rsidR="0055439C" w:rsidRPr="001B255E" w:rsidRDefault="0055439C" w:rsidP="005D64C9">
            <w:pPr>
              <w:spacing w:line="360" w:lineRule="auto"/>
              <w:rPr>
                <w:rFonts w:ascii="Times New Roman" w:hAnsi="Times New Roman" w:cs="Times New Roman"/>
                <w:lang w:val="es-ES"/>
              </w:rPr>
            </w:pPr>
          </w:p>
        </w:tc>
        <w:tc>
          <w:tcPr>
            <w:tcW w:w="722" w:type="dxa"/>
            <w:gridSpan w:val="2"/>
            <w:tcBorders>
              <w:top w:val="nil"/>
              <w:left w:val="nil"/>
              <w:bottom w:val="nil"/>
              <w:right w:val="nil"/>
            </w:tcBorders>
            <w:shd w:val="clear" w:color="auto" w:fill="auto"/>
            <w:noWrap/>
            <w:vAlign w:val="center"/>
          </w:tcPr>
          <w:p w14:paraId="3E320B24"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color w:val="000000"/>
                <w:lang w:val="es-ES"/>
              </w:rPr>
              <w:t>N/A</w:t>
            </w:r>
          </w:p>
        </w:tc>
        <w:tc>
          <w:tcPr>
            <w:tcW w:w="712" w:type="dxa"/>
            <w:gridSpan w:val="2"/>
            <w:tcBorders>
              <w:top w:val="nil"/>
              <w:left w:val="nil"/>
              <w:bottom w:val="nil"/>
              <w:right w:val="nil"/>
            </w:tcBorders>
            <w:shd w:val="clear" w:color="auto" w:fill="auto"/>
            <w:noWrap/>
            <w:vAlign w:val="center"/>
          </w:tcPr>
          <w:p w14:paraId="20E23B12"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color w:val="000000"/>
                <w:lang w:val="es-ES"/>
              </w:rPr>
              <w:t>N/A</w:t>
            </w:r>
          </w:p>
        </w:tc>
        <w:tc>
          <w:tcPr>
            <w:tcW w:w="573" w:type="dxa"/>
            <w:gridSpan w:val="2"/>
            <w:vMerge/>
            <w:tcBorders>
              <w:left w:val="nil"/>
              <w:right w:val="nil"/>
            </w:tcBorders>
            <w:shd w:val="clear" w:color="auto" w:fill="auto"/>
            <w:noWrap/>
            <w:vAlign w:val="bottom"/>
          </w:tcPr>
          <w:p w14:paraId="2200F6F6" w14:textId="77777777" w:rsidR="0055439C" w:rsidRPr="001B255E" w:rsidRDefault="0055439C" w:rsidP="005D64C9">
            <w:pPr>
              <w:spacing w:line="360" w:lineRule="auto"/>
              <w:rPr>
                <w:rFonts w:ascii="Times New Roman" w:hAnsi="Times New Roman" w:cs="Times New Roman"/>
                <w:lang w:val="es-ES"/>
              </w:rPr>
            </w:pPr>
          </w:p>
        </w:tc>
        <w:tc>
          <w:tcPr>
            <w:tcW w:w="683" w:type="dxa"/>
            <w:gridSpan w:val="2"/>
            <w:tcBorders>
              <w:top w:val="nil"/>
              <w:left w:val="nil"/>
              <w:bottom w:val="nil"/>
              <w:right w:val="nil"/>
            </w:tcBorders>
            <w:shd w:val="clear" w:color="auto" w:fill="auto"/>
            <w:vAlign w:val="bottom"/>
          </w:tcPr>
          <w:p w14:paraId="1A0EF18B"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color w:val="000000"/>
                <w:lang w:val="es-ES"/>
              </w:rPr>
              <w:t>8.73</w:t>
            </w:r>
          </w:p>
        </w:tc>
        <w:tc>
          <w:tcPr>
            <w:tcW w:w="809" w:type="dxa"/>
            <w:tcBorders>
              <w:top w:val="nil"/>
              <w:left w:val="nil"/>
              <w:bottom w:val="nil"/>
              <w:right w:val="nil"/>
            </w:tcBorders>
            <w:shd w:val="clear" w:color="auto" w:fill="auto"/>
            <w:vAlign w:val="bottom"/>
          </w:tcPr>
          <w:p w14:paraId="4A55217C"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color w:val="000000"/>
                <w:lang w:val="es-ES"/>
              </w:rPr>
              <w:t>41.24</w:t>
            </w:r>
          </w:p>
        </w:tc>
        <w:tc>
          <w:tcPr>
            <w:tcW w:w="1417" w:type="dxa"/>
            <w:gridSpan w:val="2"/>
            <w:vMerge/>
            <w:tcBorders>
              <w:left w:val="nil"/>
              <w:bottom w:val="nil"/>
              <w:right w:val="nil"/>
            </w:tcBorders>
            <w:shd w:val="clear" w:color="auto" w:fill="auto"/>
            <w:noWrap/>
            <w:vAlign w:val="bottom"/>
          </w:tcPr>
          <w:p w14:paraId="3EF27088" w14:textId="77777777" w:rsidR="0055439C" w:rsidRPr="001B255E" w:rsidRDefault="0055439C" w:rsidP="005D64C9">
            <w:pPr>
              <w:spacing w:line="360" w:lineRule="auto"/>
              <w:rPr>
                <w:rFonts w:ascii="Times New Roman" w:hAnsi="Times New Roman" w:cs="Times New Roman"/>
                <w:lang w:val="es-ES"/>
              </w:rPr>
            </w:pPr>
          </w:p>
        </w:tc>
        <w:tc>
          <w:tcPr>
            <w:tcW w:w="717" w:type="dxa"/>
            <w:gridSpan w:val="3"/>
            <w:tcBorders>
              <w:top w:val="nil"/>
              <w:left w:val="nil"/>
              <w:bottom w:val="nil"/>
              <w:right w:val="nil"/>
            </w:tcBorders>
            <w:shd w:val="clear" w:color="auto" w:fill="auto"/>
            <w:vAlign w:val="bottom"/>
          </w:tcPr>
          <w:p w14:paraId="75D3ED1E"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color w:val="000000"/>
                <w:lang w:val="es-ES"/>
              </w:rPr>
              <w:t>9.50</w:t>
            </w:r>
          </w:p>
        </w:tc>
        <w:tc>
          <w:tcPr>
            <w:tcW w:w="709" w:type="dxa"/>
            <w:gridSpan w:val="3"/>
            <w:tcBorders>
              <w:top w:val="nil"/>
              <w:left w:val="nil"/>
              <w:bottom w:val="nil"/>
              <w:right w:val="nil"/>
            </w:tcBorders>
            <w:shd w:val="clear" w:color="auto" w:fill="auto"/>
            <w:vAlign w:val="bottom"/>
          </w:tcPr>
          <w:p w14:paraId="5E3C7E53"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color w:val="000000"/>
                <w:lang w:val="es-ES"/>
              </w:rPr>
              <w:t>46.09</w:t>
            </w:r>
          </w:p>
        </w:tc>
        <w:tc>
          <w:tcPr>
            <w:tcW w:w="1276" w:type="dxa"/>
            <w:gridSpan w:val="4"/>
            <w:vMerge/>
            <w:tcBorders>
              <w:left w:val="nil"/>
              <w:bottom w:val="nil"/>
              <w:right w:val="nil"/>
            </w:tcBorders>
            <w:shd w:val="clear" w:color="auto" w:fill="auto"/>
            <w:noWrap/>
            <w:vAlign w:val="center"/>
          </w:tcPr>
          <w:p w14:paraId="51C71BAE" w14:textId="77777777" w:rsidR="0055439C" w:rsidRPr="001B255E" w:rsidRDefault="0055439C" w:rsidP="005D64C9">
            <w:pPr>
              <w:spacing w:line="360" w:lineRule="auto"/>
              <w:rPr>
                <w:rFonts w:ascii="Times New Roman" w:hAnsi="Times New Roman" w:cs="Times New Roman"/>
                <w:lang w:val="es-ES"/>
              </w:rPr>
            </w:pPr>
          </w:p>
        </w:tc>
      </w:tr>
    </w:tbl>
    <w:p w14:paraId="3D59108F" w14:textId="77777777" w:rsidR="0055439C" w:rsidRDefault="0055439C" w:rsidP="0055439C">
      <w:pPr>
        <w:spacing w:line="360" w:lineRule="auto"/>
        <w:jc w:val="both"/>
        <w:rPr>
          <w:rFonts w:ascii="Times New Roman" w:hAnsi="Times New Roman" w:cs="Times New Roman"/>
          <w:lang w:val="es-ES"/>
        </w:rPr>
      </w:pPr>
    </w:p>
    <w:p w14:paraId="320C16DA" w14:textId="77777777" w:rsidR="00A84348" w:rsidRDefault="00A84348" w:rsidP="0055439C">
      <w:pPr>
        <w:spacing w:line="360" w:lineRule="auto"/>
        <w:jc w:val="both"/>
        <w:rPr>
          <w:rFonts w:ascii="Times New Roman" w:hAnsi="Times New Roman" w:cs="Times New Roman"/>
          <w:lang w:val="es-ES"/>
        </w:rPr>
      </w:pPr>
    </w:p>
    <w:p w14:paraId="59EC11A9" w14:textId="77777777" w:rsidR="00A84348" w:rsidRDefault="00A84348" w:rsidP="0055439C">
      <w:pPr>
        <w:spacing w:line="360" w:lineRule="auto"/>
        <w:jc w:val="both"/>
        <w:rPr>
          <w:rFonts w:ascii="Times New Roman" w:hAnsi="Times New Roman" w:cs="Times New Roman"/>
          <w:lang w:val="es-ES"/>
        </w:rPr>
      </w:pPr>
    </w:p>
    <w:p w14:paraId="05E82B22" w14:textId="77777777" w:rsidR="00A84348" w:rsidRDefault="00A84348" w:rsidP="0055439C">
      <w:pPr>
        <w:spacing w:line="360" w:lineRule="auto"/>
        <w:jc w:val="both"/>
        <w:rPr>
          <w:rFonts w:ascii="Times New Roman" w:hAnsi="Times New Roman" w:cs="Times New Roman"/>
          <w:lang w:val="es-ES"/>
        </w:rPr>
      </w:pPr>
    </w:p>
    <w:p w14:paraId="59C36894" w14:textId="77777777" w:rsidR="00A84348" w:rsidRDefault="00A84348" w:rsidP="0055439C">
      <w:pPr>
        <w:spacing w:line="360" w:lineRule="auto"/>
        <w:jc w:val="both"/>
        <w:rPr>
          <w:rFonts w:ascii="Times New Roman" w:hAnsi="Times New Roman" w:cs="Times New Roman"/>
          <w:lang w:val="es-ES"/>
        </w:rPr>
      </w:pPr>
    </w:p>
    <w:p w14:paraId="60941C57" w14:textId="77777777" w:rsidR="00A84348" w:rsidRPr="001B255E" w:rsidRDefault="00A84348" w:rsidP="0055439C">
      <w:pPr>
        <w:spacing w:line="360" w:lineRule="auto"/>
        <w:jc w:val="both"/>
        <w:rPr>
          <w:rFonts w:ascii="Times New Roman" w:hAnsi="Times New Roman" w:cs="Times New Roman"/>
          <w:lang w:val="es-ES"/>
        </w:rPr>
      </w:pPr>
    </w:p>
    <w:p w14:paraId="1CDD1026" w14:textId="73C31BD3" w:rsidR="0055439C" w:rsidRPr="001B255E" w:rsidRDefault="0055439C" w:rsidP="00D25722">
      <w:pPr>
        <w:rPr>
          <w:rFonts w:ascii="Times New Roman" w:hAnsi="Times New Roman" w:cs="Times New Roman"/>
          <w:b/>
          <w:bCs/>
          <w:lang w:val="es-ES"/>
        </w:rPr>
      </w:pPr>
      <w:bookmarkStart w:id="2" w:name="_Toc164443217"/>
      <w:r w:rsidRPr="001B255E">
        <w:rPr>
          <w:rFonts w:ascii="Times New Roman" w:hAnsi="Times New Roman" w:cs="Times New Roman"/>
          <w:b/>
          <w:bCs/>
          <w:lang w:val="es-ES"/>
        </w:rPr>
        <w:lastRenderedPageBreak/>
        <w:t xml:space="preserve">Tabla </w:t>
      </w:r>
      <w:bookmarkEnd w:id="2"/>
      <w:r w:rsidRPr="001B255E">
        <w:rPr>
          <w:rFonts w:ascii="Times New Roman" w:hAnsi="Times New Roman" w:cs="Times New Roman"/>
          <w:b/>
          <w:bCs/>
          <w:lang w:val="es-ES"/>
        </w:rPr>
        <w:t>4</w:t>
      </w:r>
    </w:p>
    <w:p w14:paraId="67C13F3E" w14:textId="77777777" w:rsidR="0055439C" w:rsidRPr="001B255E" w:rsidRDefault="0055439C" w:rsidP="00D25722">
      <w:pPr>
        <w:rPr>
          <w:rFonts w:ascii="Times New Roman" w:hAnsi="Times New Roman" w:cs="Times New Roman"/>
          <w:b/>
          <w:bCs/>
          <w:lang w:val="es-ES"/>
        </w:rPr>
      </w:pPr>
      <w:r w:rsidRPr="001B255E">
        <w:rPr>
          <w:rFonts w:ascii="Times New Roman" w:hAnsi="Times New Roman" w:cs="Times New Roman"/>
          <w:i/>
          <w:iCs/>
          <w:lang w:val="es-ES"/>
        </w:rPr>
        <w:t>Análisis de tendencia de los porcentajes de las mujeres sobre tensiones y conflictos y experiencia de violencia por parte de la pareja en los últimos 12 meses y alguna vez en la vida desagregada por año de la encuesta</w:t>
      </w:r>
    </w:p>
    <w:tbl>
      <w:tblPr>
        <w:tblStyle w:val="Tablaconcuadrcula"/>
        <w:tblpPr w:leftFromText="141" w:rightFromText="141" w:vertAnchor="text" w:horzAnchor="page" w:tblpX="934" w:tblpY="154"/>
        <w:tblW w:w="13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10"/>
        <w:gridCol w:w="1352"/>
        <w:gridCol w:w="1414"/>
        <w:gridCol w:w="1373"/>
        <w:gridCol w:w="1341"/>
        <w:gridCol w:w="1277"/>
        <w:gridCol w:w="1699"/>
        <w:gridCol w:w="1721"/>
      </w:tblGrid>
      <w:tr w:rsidR="0055439C" w:rsidRPr="001B255E" w14:paraId="6E8AD45E" w14:textId="77777777" w:rsidTr="005D64C9">
        <w:trPr>
          <w:trHeight w:val="67"/>
        </w:trPr>
        <w:tc>
          <w:tcPr>
            <w:tcW w:w="3010" w:type="dxa"/>
          </w:tcPr>
          <w:p w14:paraId="7BA42BA0" w14:textId="77777777" w:rsidR="0055439C" w:rsidRPr="001B255E" w:rsidRDefault="0055439C" w:rsidP="005D64C9">
            <w:pPr>
              <w:spacing w:line="360" w:lineRule="auto"/>
              <w:rPr>
                <w:rFonts w:ascii="Times New Roman" w:hAnsi="Times New Roman" w:cs="Times New Roman"/>
                <w:lang w:val="es-ES"/>
              </w:rPr>
            </w:pPr>
          </w:p>
        </w:tc>
        <w:tc>
          <w:tcPr>
            <w:tcW w:w="1352" w:type="dxa"/>
            <w:tcBorders>
              <w:bottom w:val="single" w:sz="4" w:space="0" w:color="auto"/>
            </w:tcBorders>
          </w:tcPr>
          <w:p w14:paraId="642A8DDD" w14:textId="77777777" w:rsidR="0055439C" w:rsidRPr="001B255E" w:rsidRDefault="0055439C" w:rsidP="005D64C9">
            <w:pPr>
              <w:spacing w:line="360" w:lineRule="auto"/>
              <w:jc w:val="center"/>
              <w:rPr>
                <w:rFonts w:ascii="Times New Roman" w:hAnsi="Times New Roman" w:cs="Times New Roman"/>
                <w:lang w:val="es-ES"/>
              </w:rPr>
            </w:pPr>
            <w:r w:rsidRPr="001B255E">
              <w:rPr>
                <w:rFonts w:ascii="Times New Roman" w:hAnsi="Times New Roman" w:cs="Times New Roman"/>
                <w:lang w:val="es-ES"/>
              </w:rPr>
              <w:t>2003</w:t>
            </w:r>
          </w:p>
        </w:tc>
        <w:tc>
          <w:tcPr>
            <w:tcW w:w="1414" w:type="dxa"/>
            <w:tcBorders>
              <w:bottom w:val="single" w:sz="4" w:space="0" w:color="auto"/>
            </w:tcBorders>
          </w:tcPr>
          <w:p w14:paraId="4F913120" w14:textId="77777777" w:rsidR="0055439C" w:rsidRPr="001B255E" w:rsidRDefault="0055439C" w:rsidP="005D64C9">
            <w:pPr>
              <w:spacing w:line="360" w:lineRule="auto"/>
              <w:jc w:val="center"/>
              <w:rPr>
                <w:rFonts w:ascii="Times New Roman" w:hAnsi="Times New Roman" w:cs="Times New Roman"/>
                <w:lang w:val="es-ES"/>
              </w:rPr>
            </w:pPr>
            <w:r w:rsidRPr="001B255E">
              <w:rPr>
                <w:rFonts w:ascii="Times New Roman" w:hAnsi="Times New Roman" w:cs="Times New Roman"/>
                <w:lang w:val="es-ES"/>
              </w:rPr>
              <w:t>2006</w:t>
            </w:r>
          </w:p>
        </w:tc>
        <w:tc>
          <w:tcPr>
            <w:tcW w:w="1373" w:type="dxa"/>
            <w:tcBorders>
              <w:bottom w:val="single" w:sz="4" w:space="0" w:color="auto"/>
            </w:tcBorders>
          </w:tcPr>
          <w:p w14:paraId="10166A4D" w14:textId="77777777" w:rsidR="0055439C" w:rsidRPr="001B255E" w:rsidRDefault="0055439C" w:rsidP="005D64C9">
            <w:pPr>
              <w:spacing w:line="360" w:lineRule="auto"/>
              <w:jc w:val="center"/>
              <w:rPr>
                <w:rFonts w:ascii="Times New Roman" w:hAnsi="Times New Roman" w:cs="Times New Roman"/>
                <w:lang w:val="es-ES"/>
              </w:rPr>
            </w:pPr>
            <w:r w:rsidRPr="001B255E">
              <w:rPr>
                <w:rFonts w:ascii="Times New Roman" w:hAnsi="Times New Roman" w:cs="Times New Roman"/>
                <w:lang w:val="es-ES"/>
              </w:rPr>
              <w:t>2011</w:t>
            </w:r>
          </w:p>
        </w:tc>
        <w:tc>
          <w:tcPr>
            <w:tcW w:w="1341" w:type="dxa"/>
            <w:tcBorders>
              <w:bottom w:val="single" w:sz="4" w:space="0" w:color="auto"/>
            </w:tcBorders>
          </w:tcPr>
          <w:p w14:paraId="46F8BF00" w14:textId="77777777" w:rsidR="0055439C" w:rsidRPr="001B255E" w:rsidRDefault="0055439C" w:rsidP="005D64C9">
            <w:pPr>
              <w:spacing w:line="360" w:lineRule="auto"/>
              <w:jc w:val="center"/>
              <w:rPr>
                <w:rFonts w:ascii="Times New Roman" w:hAnsi="Times New Roman" w:cs="Times New Roman"/>
                <w:lang w:val="es-ES"/>
              </w:rPr>
            </w:pPr>
            <w:r w:rsidRPr="001B255E">
              <w:rPr>
                <w:rFonts w:ascii="Times New Roman" w:hAnsi="Times New Roman" w:cs="Times New Roman"/>
                <w:lang w:val="es-ES"/>
              </w:rPr>
              <w:t>2016</w:t>
            </w:r>
          </w:p>
        </w:tc>
        <w:tc>
          <w:tcPr>
            <w:tcW w:w="1277" w:type="dxa"/>
            <w:tcBorders>
              <w:bottom w:val="single" w:sz="4" w:space="0" w:color="auto"/>
            </w:tcBorders>
          </w:tcPr>
          <w:p w14:paraId="4FC43139" w14:textId="77777777" w:rsidR="0055439C" w:rsidRPr="001B255E" w:rsidRDefault="0055439C" w:rsidP="005D64C9">
            <w:pPr>
              <w:spacing w:line="360" w:lineRule="auto"/>
              <w:jc w:val="center"/>
              <w:rPr>
                <w:rFonts w:ascii="Times New Roman" w:hAnsi="Times New Roman" w:cs="Times New Roman"/>
                <w:lang w:val="es-ES"/>
              </w:rPr>
            </w:pPr>
            <w:r w:rsidRPr="001B255E">
              <w:rPr>
                <w:rFonts w:ascii="Times New Roman" w:hAnsi="Times New Roman" w:cs="Times New Roman"/>
                <w:lang w:val="es-ES"/>
              </w:rPr>
              <w:t>2021</w:t>
            </w:r>
          </w:p>
        </w:tc>
        <w:tc>
          <w:tcPr>
            <w:tcW w:w="1699" w:type="dxa"/>
            <w:tcBorders>
              <w:bottom w:val="single" w:sz="4" w:space="0" w:color="auto"/>
            </w:tcBorders>
          </w:tcPr>
          <w:p w14:paraId="34A149D3" w14:textId="77777777" w:rsidR="0055439C" w:rsidRPr="001B255E" w:rsidRDefault="0055439C" w:rsidP="005D64C9">
            <w:pPr>
              <w:spacing w:line="360" w:lineRule="auto"/>
              <w:jc w:val="center"/>
              <w:rPr>
                <w:rFonts w:ascii="Times New Roman" w:hAnsi="Times New Roman" w:cs="Times New Roman"/>
                <w:lang w:val="es-ES"/>
              </w:rPr>
            </w:pPr>
            <w:r w:rsidRPr="001B255E">
              <w:rPr>
                <w:rFonts w:ascii="Times New Roman" w:hAnsi="Times New Roman" w:cs="Times New Roman"/>
                <w:lang w:val="es-ES"/>
              </w:rPr>
              <w:t>χ²</w:t>
            </w:r>
          </w:p>
        </w:tc>
        <w:tc>
          <w:tcPr>
            <w:tcW w:w="1716" w:type="dxa"/>
            <w:tcBorders>
              <w:bottom w:val="single" w:sz="4" w:space="0" w:color="auto"/>
            </w:tcBorders>
            <w:vAlign w:val="center"/>
          </w:tcPr>
          <w:p w14:paraId="2A99EFA2" w14:textId="77777777" w:rsidR="0055439C" w:rsidRPr="001B255E" w:rsidRDefault="0055439C" w:rsidP="005D64C9">
            <w:pPr>
              <w:spacing w:line="360" w:lineRule="auto"/>
              <w:jc w:val="center"/>
              <w:rPr>
                <w:rFonts w:ascii="Times New Roman" w:hAnsi="Times New Roman" w:cs="Times New Roman"/>
                <w:lang w:val="es-ES"/>
              </w:rPr>
            </w:pPr>
            <w:r w:rsidRPr="001B255E">
              <w:rPr>
                <w:rFonts w:ascii="Times New Roman" w:hAnsi="Times New Roman" w:cs="Times New Roman"/>
                <w:lang w:val="es-ES"/>
              </w:rPr>
              <w:t>Tendencia</w:t>
            </w:r>
          </w:p>
        </w:tc>
      </w:tr>
      <w:tr w:rsidR="0055439C" w:rsidRPr="001B255E" w14:paraId="3F9B0715" w14:textId="77777777" w:rsidTr="005D64C9">
        <w:trPr>
          <w:trHeight w:val="244"/>
        </w:trPr>
        <w:tc>
          <w:tcPr>
            <w:tcW w:w="3010" w:type="dxa"/>
            <w:tcBorders>
              <w:bottom w:val="single" w:sz="4" w:space="0" w:color="auto"/>
            </w:tcBorders>
          </w:tcPr>
          <w:p w14:paraId="5F021507" w14:textId="77777777" w:rsidR="0055439C" w:rsidRPr="001B255E" w:rsidRDefault="0055439C" w:rsidP="005D64C9">
            <w:pPr>
              <w:spacing w:line="360" w:lineRule="auto"/>
              <w:rPr>
                <w:rFonts w:ascii="Times New Roman" w:hAnsi="Times New Roman" w:cs="Times New Roman"/>
                <w:b/>
                <w:bCs/>
                <w:lang w:val="es-ES"/>
              </w:rPr>
            </w:pPr>
            <w:r w:rsidRPr="001B255E">
              <w:rPr>
                <w:rFonts w:ascii="Times New Roman" w:hAnsi="Times New Roman" w:cs="Times New Roman"/>
                <w:b/>
                <w:bCs/>
                <w:lang w:val="es-ES"/>
              </w:rPr>
              <w:t xml:space="preserve">Violencia </w:t>
            </w:r>
          </w:p>
          <w:p w14:paraId="6DEDA98C" w14:textId="77777777" w:rsidR="0055439C" w:rsidRPr="001B255E" w:rsidRDefault="0055439C" w:rsidP="005D64C9">
            <w:pPr>
              <w:spacing w:line="360" w:lineRule="auto"/>
              <w:rPr>
                <w:rFonts w:ascii="Times New Roman" w:hAnsi="Times New Roman" w:cs="Times New Roman"/>
                <w:b/>
                <w:bCs/>
                <w:lang w:val="es-ES"/>
              </w:rPr>
            </w:pPr>
            <w:r w:rsidRPr="001B255E">
              <w:rPr>
                <w:rFonts w:ascii="Times New Roman" w:hAnsi="Times New Roman" w:cs="Times New Roman"/>
                <w:b/>
                <w:bCs/>
                <w:lang w:val="es-ES"/>
              </w:rPr>
              <w:t xml:space="preserve">Alguna vez en la vida </w:t>
            </w:r>
          </w:p>
        </w:tc>
        <w:tc>
          <w:tcPr>
            <w:tcW w:w="1352" w:type="dxa"/>
            <w:tcBorders>
              <w:top w:val="single" w:sz="4" w:space="0" w:color="auto"/>
              <w:bottom w:val="single" w:sz="4" w:space="0" w:color="auto"/>
            </w:tcBorders>
          </w:tcPr>
          <w:p w14:paraId="518E514D"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lang w:val="es-ES"/>
              </w:rPr>
              <w:t>N/A</w:t>
            </w:r>
          </w:p>
        </w:tc>
        <w:tc>
          <w:tcPr>
            <w:tcW w:w="1414" w:type="dxa"/>
            <w:tcBorders>
              <w:top w:val="single" w:sz="4" w:space="0" w:color="auto"/>
              <w:bottom w:val="single" w:sz="4" w:space="0" w:color="auto"/>
            </w:tcBorders>
          </w:tcPr>
          <w:p w14:paraId="5BD1D11C" w14:textId="77777777" w:rsidR="0055439C" w:rsidRPr="001B255E" w:rsidRDefault="0055439C" w:rsidP="005D64C9">
            <w:pPr>
              <w:spacing w:line="360" w:lineRule="auto"/>
              <w:rPr>
                <w:rFonts w:ascii="Times New Roman" w:hAnsi="Times New Roman" w:cs="Times New Roman"/>
                <w:color w:val="000000"/>
                <w:lang w:val="es-ES"/>
              </w:rPr>
            </w:pPr>
            <w:r w:rsidRPr="001B255E">
              <w:rPr>
                <w:rFonts w:ascii="Times New Roman" w:hAnsi="Times New Roman" w:cs="Times New Roman"/>
                <w:color w:val="000000"/>
                <w:lang w:val="es-ES"/>
              </w:rPr>
              <w:t>n = 47014</w:t>
            </w:r>
          </w:p>
          <w:p w14:paraId="1B500CB8"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color w:val="000000"/>
                <w:lang w:val="es-ES"/>
              </w:rPr>
              <w:t>47.52</w:t>
            </w:r>
          </w:p>
        </w:tc>
        <w:tc>
          <w:tcPr>
            <w:tcW w:w="1373" w:type="dxa"/>
            <w:tcBorders>
              <w:top w:val="single" w:sz="4" w:space="0" w:color="auto"/>
              <w:bottom w:val="single" w:sz="4" w:space="0" w:color="auto"/>
            </w:tcBorders>
          </w:tcPr>
          <w:p w14:paraId="6904B7BF" w14:textId="77777777" w:rsidR="0055439C" w:rsidRPr="001B255E" w:rsidRDefault="0055439C" w:rsidP="005D64C9">
            <w:pPr>
              <w:spacing w:line="360" w:lineRule="auto"/>
              <w:rPr>
                <w:rFonts w:ascii="Times New Roman" w:hAnsi="Times New Roman" w:cs="Times New Roman"/>
                <w:color w:val="000000"/>
                <w:lang w:val="es-ES"/>
              </w:rPr>
            </w:pPr>
            <w:r w:rsidRPr="001B255E">
              <w:rPr>
                <w:rFonts w:ascii="Times New Roman" w:hAnsi="Times New Roman" w:cs="Times New Roman"/>
                <w:color w:val="000000"/>
                <w:lang w:val="es-ES"/>
              </w:rPr>
              <w:t>n = 56035</w:t>
            </w:r>
          </w:p>
          <w:p w14:paraId="750A1079"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color w:val="000000"/>
                <w:lang w:val="es-ES"/>
              </w:rPr>
              <w:t>48.99</w:t>
            </w:r>
          </w:p>
        </w:tc>
        <w:tc>
          <w:tcPr>
            <w:tcW w:w="1341" w:type="dxa"/>
            <w:tcBorders>
              <w:top w:val="single" w:sz="4" w:space="0" w:color="auto"/>
              <w:bottom w:val="single" w:sz="4" w:space="0" w:color="auto"/>
            </w:tcBorders>
          </w:tcPr>
          <w:p w14:paraId="1E26D5FD" w14:textId="77777777" w:rsidR="0055439C" w:rsidRPr="001B255E" w:rsidRDefault="0055439C" w:rsidP="005D64C9">
            <w:pPr>
              <w:spacing w:line="360" w:lineRule="auto"/>
              <w:rPr>
                <w:rFonts w:ascii="Times New Roman" w:hAnsi="Times New Roman" w:cs="Times New Roman"/>
                <w:color w:val="000000"/>
                <w:lang w:val="es-ES"/>
              </w:rPr>
            </w:pPr>
            <w:r w:rsidRPr="001B255E">
              <w:rPr>
                <w:rFonts w:ascii="Times New Roman" w:hAnsi="Times New Roman" w:cs="Times New Roman"/>
                <w:color w:val="000000"/>
                <w:lang w:val="es-ES"/>
              </w:rPr>
              <w:t>n = 38667</w:t>
            </w:r>
          </w:p>
          <w:p w14:paraId="52EC1144"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color w:val="000000"/>
                <w:lang w:val="es-ES"/>
              </w:rPr>
              <w:t>41.83</w:t>
            </w:r>
          </w:p>
        </w:tc>
        <w:tc>
          <w:tcPr>
            <w:tcW w:w="1277" w:type="dxa"/>
            <w:tcBorders>
              <w:top w:val="single" w:sz="4" w:space="0" w:color="auto"/>
              <w:bottom w:val="single" w:sz="4" w:space="0" w:color="auto"/>
            </w:tcBorders>
          </w:tcPr>
          <w:p w14:paraId="455F4D0C" w14:textId="77777777" w:rsidR="0055439C" w:rsidRPr="001B255E" w:rsidRDefault="0055439C" w:rsidP="005D64C9">
            <w:pPr>
              <w:spacing w:line="360" w:lineRule="auto"/>
              <w:rPr>
                <w:rFonts w:ascii="Times New Roman" w:hAnsi="Times New Roman" w:cs="Times New Roman"/>
                <w:color w:val="000000"/>
                <w:lang w:val="es-ES"/>
              </w:rPr>
            </w:pPr>
            <w:r w:rsidRPr="001B255E">
              <w:rPr>
                <w:rFonts w:ascii="Times New Roman" w:hAnsi="Times New Roman" w:cs="Times New Roman"/>
                <w:color w:val="000000"/>
                <w:lang w:val="es-ES"/>
              </w:rPr>
              <w:t>n = 35739</w:t>
            </w:r>
          </w:p>
          <w:p w14:paraId="741B9C0C"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color w:val="000000"/>
                <w:lang w:val="es-ES"/>
              </w:rPr>
              <w:t>39.41</w:t>
            </w:r>
          </w:p>
        </w:tc>
        <w:tc>
          <w:tcPr>
            <w:tcW w:w="1699" w:type="dxa"/>
            <w:tcBorders>
              <w:top w:val="single" w:sz="4" w:space="0" w:color="auto"/>
              <w:bottom w:val="single" w:sz="4" w:space="0" w:color="auto"/>
            </w:tcBorders>
          </w:tcPr>
          <w:p w14:paraId="623E7EA1" w14:textId="77777777" w:rsidR="0055439C" w:rsidRPr="001B255E" w:rsidRDefault="0055439C" w:rsidP="005D64C9">
            <w:pPr>
              <w:spacing w:line="360" w:lineRule="auto"/>
              <w:rPr>
                <w:rFonts w:ascii="Times New Roman" w:hAnsi="Times New Roman" w:cs="Times New Roman"/>
                <w:lang w:val="es-ES"/>
              </w:rPr>
            </w:pPr>
          </w:p>
        </w:tc>
        <w:tc>
          <w:tcPr>
            <w:tcW w:w="1716" w:type="dxa"/>
            <w:tcBorders>
              <w:top w:val="single" w:sz="4" w:space="0" w:color="auto"/>
              <w:bottom w:val="single" w:sz="4" w:space="0" w:color="auto"/>
            </w:tcBorders>
            <w:vAlign w:val="center"/>
          </w:tcPr>
          <w:p w14:paraId="128CD383" w14:textId="77777777" w:rsidR="0055439C" w:rsidRPr="001B255E" w:rsidRDefault="0055439C" w:rsidP="005D64C9">
            <w:pPr>
              <w:spacing w:line="360" w:lineRule="auto"/>
              <w:rPr>
                <w:rFonts w:ascii="Times New Roman" w:hAnsi="Times New Roman" w:cs="Times New Roman"/>
                <w:lang w:val="es-ES"/>
              </w:rPr>
            </w:pPr>
          </w:p>
        </w:tc>
      </w:tr>
      <w:tr w:rsidR="0055439C" w:rsidRPr="001B255E" w14:paraId="6ABAD126" w14:textId="77777777" w:rsidTr="005D64C9">
        <w:trPr>
          <w:trHeight w:val="19"/>
        </w:trPr>
        <w:tc>
          <w:tcPr>
            <w:tcW w:w="13187" w:type="dxa"/>
            <w:gridSpan w:val="8"/>
            <w:tcBorders>
              <w:top w:val="single" w:sz="4" w:space="0" w:color="auto"/>
            </w:tcBorders>
          </w:tcPr>
          <w:p w14:paraId="396B76D6"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b/>
                <w:bCs/>
                <w:color w:val="000000"/>
                <w:lang w:val="es-ES"/>
              </w:rPr>
              <w:t>Tensiones y Conflictos hacia la mujer por parte de su pareja / expareja</w:t>
            </w:r>
          </w:p>
        </w:tc>
      </w:tr>
      <w:tr w:rsidR="0055439C" w:rsidRPr="001B255E" w14:paraId="622E36A6" w14:textId="77777777" w:rsidTr="005D64C9">
        <w:trPr>
          <w:trHeight w:val="19"/>
        </w:trPr>
        <w:tc>
          <w:tcPr>
            <w:tcW w:w="3010" w:type="dxa"/>
            <w:vAlign w:val="center"/>
          </w:tcPr>
          <w:p w14:paraId="1BF67DBE" w14:textId="77777777" w:rsidR="0055439C" w:rsidRPr="001B255E" w:rsidRDefault="0055439C" w:rsidP="005D64C9">
            <w:pPr>
              <w:spacing w:line="360" w:lineRule="auto"/>
              <w:jc w:val="right"/>
              <w:rPr>
                <w:rFonts w:ascii="Times New Roman" w:hAnsi="Times New Roman" w:cs="Times New Roman"/>
                <w:lang w:val="es-ES"/>
              </w:rPr>
            </w:pPr>
            <w:r w:rsidRPr="001B255E">
              <w:rPr>
                <w:rFonts w:ascii="Times New Roman" w:hAnsi="Times New Roman" w:cs="Times New Roman"/>
                <w:color w:val="000000"/>
                <w:lang w:val="es-ES"/>
              </w:rPr>
              <w:t xml:space="preserve">Si </w:t>
            </w:r>
          </w:p>
        </w:tc>
        <w:tc>
          <w:tcPr>
            <w:tcW w:w="1352" w:type="dxa"/>
            <w:vAlign w:val="center"/>
          </w:tcPr>
          <w:p w14:paraId="5A429AD1"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color w:val="000000"/>
                <w:lang w:val="es-ES"/>
              </w:rPr>
              <w:t>N/A</w:t>
            </w:r>
          </w:p>
        </w:tc>
        <w:tc>
          <w:tcPr>
            <w:tcW w:w="1414" w:type="dxa"/>
            <w:vAlign w:val="center"/>
          </w:tcPr>
          <w:p w14:paraId="483A37FD"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color w:val="000000"/>
                <w:lang w:val="es-ES"/>
              </w:rPr>
              <w:t>38.26</w:t>
            </w:r>
          </w:p>
        </w:tc>
        <w:tc>
          <w:tcPr>
            <w:tcW w:w="1373" w:type="dxa"/>
            <w:vAlign w:val="center"/>
          </w:tcPr>
          <w:p w14:paraId="7C82CC9C"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color w:val="000000"/>
                <w:lang w:val="es-ES"/>
              </w:rPr>
              <w:t>N/A</w:t>
            </w:r>
          </w:p>
        </w:tc>
        <w:tc>
          <w:tcPr>
            <w:tcW w:w="1341" w:type="dxa"/>
            <w:vAlign w:val="center"/>
          </w:tcPr>
          <w:p w14:paraId="40F0657F"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color w:val="000000"/>
                <w:lang w:val="es-ES"/>
              </w:rPr>
              <w:t>33.09</w:t>
            </w:r>
          </w:p>
        </w:tc>
        <w:tc>
          <w:tcPr>
            <w:tcW w:w="1277" w:type="dxa"/>
            <w:vAlign w:val="center"/>
          </w:tcPr>
          <w:p w14:paraId="61729778"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color w:val="000000"/>
                <w:lang w:val="es-ES"/>
              </w:rPr>
              <w:t>29.91</w:t>
            </w:r>
          </w:p>
        </w:tc>
        <w:tc>
          <w:tcPr>
            <w:tcW w:w="1699" w:type="dxa"/>
            <w:vMerge w:val="restart"/>
            <w:vAlign w:val="center"/>
          </w:tcPr>
          <w:p w14:paraId="0429CABD"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color w:val="000000"/>
                <w:lang w:val="es-ES"/>
              </w:rPr>
              <w:t>p &lt;0.000***</w:t>
            </w:r>
          </w:p>
        </w:tc>
        <w:tc>
          <w:tcPr>
            <w:tcW w:w="1716" w:type="dxa"/>
            <w:vMerge w:val="restart"/>
            <w:vAlign w:val="center"/>
          </w:tcPr>
          <w:p w14:paraId="5253569A"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color w:val="000000"/>
                <w:lang w:val="es-ES"/>
              </w:rPr>
              <w:t>Disminuyó</w:t>
            </w:r>
          </w:p>
        </w:tc>
      </w:tr>
      <w:tr w:rsidR="0055439C" w:rsidRPr="001B255E" w14:paraId="2E17B28A" w14:textId="77777777" w:rsidTr="005D64C9">
        <w:trPr>
          <w:trHeight w:val="19"/>
        </w:trPr>
        <w:tc>
          <w:tcPr>
            <w:tcW w:w="3010" w:type="dxa"/>
            <w:vAlign w:val="center"/>
          </w:tcPr>
          <w:p w14:paraId="21F35CF1" w14:textId="77777777" w:rsidR="0055439C" w:rsidRPr="001B255E" w:rsidRDefault="0055439C" w:rsidP="005D64C9">
            <w:pPr>
              <w:spacing w:line="360"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No</w:t>
            </w:r>
          </w:p>
        </w:tc>
        <w:tc>
          <w:tcPr>
            <w:tcW w:w="1352" w:type="dxa"/>
            <w:vAlign w:val="center"/>
          </w:tcPr>
          <w:p w14:paraId="10414CD7" w14:textId="77777777" w:rsidR="0055439C" w:rsidRPr="001B255E" w:rsidRDefault="0055439C" w:rsidP="005D64C9">
            <w:pPr>
              <w:spacing w:line="360" w:lineRule="auto"/>
              <w:rPr>
                <w:rFonts w:ascii="Times New Roman" w:hAnsi="Times New Roman" w:cs="Times New Roman"/>
                <w:color w:val="000000"/>
                <w:lang w:val="es-ES"/>
              </w:rPr>
            </w:pPr>
            <w:r w:rsidRPr="001B255E">
              <w:rPr>
                <w:rFonts w:ascii="Times New Roman" w:hAnsi="Times New Roman" w:cs="Times New Roman"/>
                <w:color w:val="000000"/>
                <w:lang w:val="es-ES"/>
              </w:rPr>
              <w:t>N/A</w:t>
            </w:r>
          </w:p>
        </w:tc>
        <w:tc>
          <w:tcPr>
            <w:tcW w:w="1414" w:type="dxa"/>
            <w:vAlign w:val="center"/>
          </w:tcPr>
          <w:p w14:paraId="342D8BEE" w14:textId="77777777" w:rsidR="0055439C" w:rsidRPr="001B255E" w:rsidRDefault="0055439C" w:rsidP="005D64C9">
            <w:pPr>
              <w:spacing w:line="360" w:lineRule="auto"/>
              <w:rPr>
                <w:rFonts w:ascii="Times New Roman" w:hAnsi="Times New Roman" w:cs="Times New Roman"/>
                <w:color w:val="000000"/>
                <w:lang w:val="es-ES"/>
              </w:rPr>
            </w:pPr>
            <w:r w:rsidRPr="001B255E">
              <w:rPr>
                <w:rFonts w:ascii="Times New Roman" w:hAnsi="Times New Roman" w:cs="Times New Roman"/>
                <w:color w:val="000000"/>
                <w:lang w:val="es-ES"/>
              </w:rPr>
              <w:t>9.26</w:t>
            </w:r>
          </w:p>
        </w:tc>
        <w:tc>
          <w:tcPr>
            <w:tcW w:w="1373" w:type="dxa"/>
            <w:vAlign w:val="center"/>
          </w:tcPr>
          <w:p w14:paraId="525DE94D" w14:textId="77777777" w:rsidR="0055439C" w:rsidRPr="001B255E" w:rsidRDefault="0055439C" w:rsidP="005D64C9">
            <w:pPr>
              <w:spacing w:line="360" w:lineRule="auto"/>
              <w:rPr>
                <w:rFonts w:ascii="Times New Roman" w:hAnsi="Times New Roman" w:cs="Times New Roman"/>
                <w:color w:val="000000"/>
                <w:lang w:val="es-ES"/>
              </w:rPr>
            </w:pPr>
            <w:r w:rsidRPr="001B255E">
              <w:rPr>
                <w:rFonts w:ascii="Times New Roman" w:hAnsi="Times New Roman" w:cs="Times New Roman"/>
                <w:color w:val="000000"/>
                <w:lang w:val="es-ES"/>
              </w:rPr>
              <w:t>N/A</w:t>
            </w:r>
          </w:p>
        </w:tc>
        <w:tc>
          <w:tcPr>
            <w:tcW w:w="1341" w:type="dxa"/>
            <w:vAlign w:val="center"/>
          </w:tcPr>
          <w:p w14:paraId="77CBFF84" w14:textId="77777777" w:rsidR="0055439C" w:rsidRPr="001B255E" w:rsidRDefault="0055439C" w:rsidP="005D64C9">
            <w:pPr>
              <w:spacing w:line="360" w:lineRule="auto"/>
              <w:rPr>
                <w:rFonts w:ascii="Times New Roman" w:hAnsi="Times New Roman" w:cs="Times New Roman"/>
                <w:color w:val="000000"/>
                <w:lang w:val="es-ES"/>
              </w:rPr>
            </w:pPr>
            <w:r w:rsidRPr="001B255E">
              <w:rPr>
                <w:rFonts w:ascii="Times New Roman" w:hAnsi="Times New Roman" w:cs="Times New Roman"/>
                <w:color w:val="000000"/>
                <w:lang w:val="es-ES"/>
              </w:rPr>
              <w:t>8.73</w:t>
            </w:r>
          </w:p>
        </w:tc>
        <w:tc>
          <w:tcPr>
            <w:tcW w:w="1277" w:type="dxa"/>
            <w:vAlign w:val="center"/>
          </w:tcPr>
          <w:p w14:paraId="68167545" w14:textId="77777777" w:rsidR="0055439C" w:rsidRPr="001B255E" w:rsidRDefault="0055439C" w:rsidP="005D64C9">
            <w:pPr>
              <w:spacing w:line="360" w:lineRule="auto"/>
              <w:rPr>
                <w:rFonts w:ascii="Times New Roman" w:hAnsi="Times New Roman" w:cs="Times New Roman"/>
                <w:color w:val="000000"/>
                <w:lang w:val="es-ES"/>
              </w:rPr>
            </w:pPr>
            <w:r w:rsidRPr="001B255E">
              <w:rPr>
                <w:rFonts w:ascii="Times New Roman" w:hAnsi="Times New Roman" w:cs="Times New Roman"/>
                <w:color w:val="000000"/>
                <w:lang w:val="es-ES"/>
              </w:rPr>
              <w:t>9.5</w:t>
            </w:r>
          </w:p>
        </w:tc>
        <w:tc>
          <w:tcPr>
            <w:tcW w:w="1699" w:type="dxa"/>
            <w:vMerge/>
            <w:vAlign w:val="center"/>
          </w:tcPr>
          <w:p w14:paraId="409DBDE5" w14:textId="77777777" w:rsidR="0055439C" w:rsidRPr="001B255E" w:rsidRDefault="0055439C" w:rsidP="005D64C9">
            <w:pPr>
              <w:spacing w:line="360" w:lineRule="auto"/>
              <w:rPr>
                <w:rFonts w:ascii="Times New Roman" w:hAnsi="Times New Roman" w:cs="Times New Roman"/>
                <w:color w:val="000000"/>
                <w:lang w:val="es-ES"/>
              </w:rPr>
            </w:pPr>
          </w:p>
        </w:tc>
        <w:tc>
          <w:tcPr>
            <w:tcW w:w="1716" w:type="dxa"/>
            <w:vMerge/>
            <w:vAlign w:val="center"/>
          </w:tcPr>
          <w:p w14:paraId="7E8ACE42" w14:textId="77777777" w:rsidR="0055439C" w:rsidRPr="001B255E" w:rsidRDefault="0055439C" w:rsidP="005D64C9">
            <w:pPr>
              <w:spacing w:line="360" w:lineRule="auto"/>
              <w:rPr>
                <w:rFonts w:ascii="Times New Roman" w:hAnsi="Times New Roman" w:cs="Times New Roman"/>
                <w:color w:val="000000"/>
                <w:lang w:val="es-ES"/>
              </w:rPr>
            </w:pPr>
          </w:p>
        </w:tc>
      </w:tr>
      <w:tr w:rsidR="0055439C" w:rsidRPr="001B255E" w14:paraId="1BC5EC8A" w14:textId="77777777" w:rsidTr="005D64C9">
        <w:trPr>
          <w:trHeight w:val="19"/>
        </w:trPr>
        <w:tc>
          <w:tcPr>
            <w:tcW w:w="3010" w:type="dxa"/>
            <w:tcBorders>
              <w:top w:val="single" w:sz="4" w:space="0" w:color="auto"/>
              <w:bottom w:val="single" w:sz="4" w:space="0" w:color="auto"/>
            </w:tcBorders>
          </w:tcPr>
          <w:p w14:paraId="5E2915A6" w14:textId="77777777" w:rsidR="0055439C" w:rsidRPr="001B255E" w:rsidRDefault="0055439C" w:rsidP="005D64C9">
            <w:pPr>
              <w:spacing w:line="360" w:lineRule="auto"/>
              <w:rPr>
                <w:rFonts w:ascii="Times New Roman" w:hAnsi="Times New Roman" w:cs="Times New Roman"/>
                <w:b/>
                <w:bCs/>
                <w:lang w:val="es-ES"/>
              </w:rPr>
            </w:pPr>
            <w:r w:rsidRPr="001B255E">
              <w:rPr>
                <w:rFonts w:ascii="Times New Roman" w:hAnsi="Times New Roman" w:cs="Times New Roman"/>
                <w:b/>
                <w:bCs/>
                <w:lang w:val="es-ES"/>
              </w:rPr>
              <w:t xml:space="preserve">Violencia </w:t>
            </w:r>
          </w:p>
          <w:p w14:paraId="69306003" w14:textId="77777777" w:rsidR="0055439C" w:rsidRPr="001B255E" w:rsidRDefault="0055439C" w:rsidP="005D64C9">
            <w:pPr>
              <w:spacing w:line="360" w:lineRule="auto"/>
              <w:rPr>
                <w:rFonts w:ascii="Times New Roman" w:hAnsi="Times New Roman" w:cs="Times New Roman"/>
                <w:b/>
                <w:bCs/>
                <w:lang w:val="es-ES"/>
              </w:rPr>
            </w:pPr>
            <w:r w:rsidRPr="001B255E">
              <w:rPr>
                <w:rFonts w:ascii="Times New Roman" w:hAnsi="Times New Roman" w:cs="Times New Roman"/>
                <w:b/>
                <w:bCs/>
                <w:lang w:val="es-ES"/>
              </w:rPr>
              <w:t>Últimos 12 meses</w:t>
            </w:r>
          </w:p>
        </w:tc>
        <w:tc>
          <w:tcPr>
            <w:tcW w:w="1352" w:type="dxa"/>
            <w:tcBorders>
              <w:top w:val="single" w:sz="4" w:space="0" w:color="auto"/>
              <w:bottom w:val="single" w:sz="4" w:space="0" w:color="auto"/>
            </w:tcBorders>
          </w:tcPr>
          <w:p w14:paraId="7FE043B4"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lang w:val="es-ES"/>
              </w:rPr>
              <w:t>n = 13898</w:t>
            </w:r>
          </w:p>
          <w:p w14:paraId="599250D1"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lang w:val="es-ES"/>
              </w:rPr>
              <w:t>40.70</w:t>
            </w:r>
          </w:p>
        </w:tc>
        <w:tc>
          <w:tcPr>
            <w:tcW w:w="1414" w:type="dxa"/>
            <w:tcBorders>
              <w:top w:val="single" w:sz="4" w:space="0" w:color="auto"/>
              <w:bottom w:val="single" w:sz="4" w:space="0" w:color="auto"/>
            </w:tcBorders>
          </w:tcPr>
          <w:p w14:paraId="5D3348A7"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lang w:val="es-ES"/>
              </w:rPr>
              <w:t>n = 37741</w:t>
            </w:r>
          </w:p>
          <w:p w14:paraId="137709A2"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lang w:val="es-ES"/>
              </w:rPr>
              <w:t>38.15</w:t>
            </w:r>
          </w:p>
        </w:tc>
        <w:tc>
          <w:tcPr>
            <w:tcW w:w="1373" w:type="dxa"/>
            <w:tcBorders>
              <w:top w:val="single" w:sz="4" w:space="0" w:color="auto"/>
              <w:bottom w:val="single" w:sz="4" w:space="0" w:color="auto"/>
            </w:tcBorders>
          </w:tcPr>
          <w:p w14:paraId="58B952F5"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lang w:val="es-ES"/>
              </w:rPr>
              <w:t>n = 35988</w:t>
            </w:r>
          </w:p>
          <w:p w14:paraId="58B0694E"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lang w:val="es-ES"/>
              </w:rPr>
              <w:t>31.47</w:t>
            </w:r>
          </w:p>
        </w:tc>
        <w:tc>
          <w:tcPr>
            <w:tcW w:w="1341" w:type="dxa"/>
            <w:tcBorders>
              <w:top w:val="single" w:sz="4" w:space="0" w:color="auto"/>
              <w:bottom w:val="single" w:sz="4" w:space="0" w:color="auto"/>
            </w:tcBorders>
          </w:tcPr>
          <w:p w14:paraId="02C4A92F"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lang w:val="es-ES"/>
              </w:rPr>
              <w:t>n = 22464</w:t>
            </w:r>
          </w:p>
          <w:p w14:paraId="4D9B2D5D"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lang w:val="es-ES"/>
              </w:rPr>
              <w:t>24.30</w:t>
            </w:r>
          </w:p>
        </w:tc>
        <w:tc>
          <w:tcPr>
            <w:tcW w:w="1277" w:type="dxa"/>
            <w:tcBorders>
              <w:top w:val="single" w:sz="4" w:space="0" w:color="auto"/>
              <w:bottom w:val="single" w:sz="4" w:space="0" w:color="auto"/>
            </w:tcBorders>
          </w:tcPr>
          <w:p w14:paraId="552838F4"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lang w:val="es-ES"/>
              </w:rPr>
              <w:t>n = 18782</w:t>
            </w:r>
          </w:p>
          <w:p w14:paraId="031DD644"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lang w:val="es-ES"/>
              </w:rPr>
              <w:t>20.71</w:t>
            </w:r>
          </w:p>
        </w:tc>
        <w:tc>
          <w:tcPr>
            <w:tcW w:w="1699" w:type="dxa"/>
            <w:tcBorders>
              <w:top w:val="single" w:sz="4" w:space="0" w:color="auto"/>
              <w:bottom w:val="single" w:sz="4" w:space="0" w:color="auto"/>
            </w:tcBorders>
          </w:tcPr>
          <w:p w14:paraId="2AB19837" w14:textId="77777777" w:rsidR="0055439C" w:rsidRPr="001B255E" w:rsidRDefault="0055439C" w:rsidP="005D64C9">
            <w:pPr>
              <w:spacing w:line="360" w:lineRule="auto"/>
              <w:rPr>
                <w:rFonts w:ascii="Times New Roman" w:hAnsi="Times New Roman" w:cs="Times New Roman"/>
                <w:lang w:val="es-ES"/>
              </w:rPr>
            </w:pPr>
          </w:p>
        </w:tc>
        <w:tc>
          <w:tcPr>
            <w:tcW w:w="1716" w:type="dxa"/>
            <w:tcBorders>
              <w:top w:val="single" w:sz="4" w:space="0" w:color="auto"/>
              <w:bottom w:val="single" w:sz="4" w:space="0" w:color="auto"/>
            </w:tcBorders>
            <w:vAlign w:val="center"/>
          </w:tcPr>
          <w:p w14:paraId="7A294195" w14:textId="77777777" w:rsidR="0055439C" w:rsidRPr="001B255E" w:rsidRDefault="0055439C" w:rsidP="005D64C9">
            <w:pPr>
              <w:spacing w:line="360" w:lineRule="auto"/>
              <w:rPr>
                <w:rFonts w:ascii="Times New Roman" w:hAnsi="Times New Roman" w:cs="Times New Roman"/>
                <w:lang w:val="es-ES"/>
              </w:rPr>
            </w:pPr>
          </w:p>
        </w:tc>
      </w:tr>
      <w:tr w:rsidR="0055439C" w:rsidRPr="001B255E" w14:paraId="193E00C2" w14:textId="77777777" w:rsidTr="005D64C9">
        <w:trPr>
          <w:trHeight w:val="21"/>
        </w:trPr>
        <w:tc>
          <w:tcPr>
            <w:tcW w:w="9767" w:type="dxa"/>
            <w:gridSpan w:val="6"/>
            <w:tcBorders>
              <w:top w:val="single" w:sz="4" w:space="0" w:color="auto"/>
            </w:tcBorders>
          </w:tcPr>
          <w:p w14:paraId="131023E8" w14:textId="77777777" w:rsidR="0055439C" w:rsidRPr="001B255E" w:rsidRDefault="0055439C" w:rsidP="005D64C9">
            <w:pPr>
              <w:spacing w:line="360" w:lineRule="auto"/>
              <w:rPr>
                <w:rFonts w:ascii="Times New Roman" w:hAnsi="Times New Roman" w:cs="Times New Roman"/>
                <w:b/>
                <w:bCs/>
                <w:lang w:val="es-ES"/>
              </w:rPr>
            </w:pPr>
            <w:r w:rsidRPr="001B255E">
              <w:rPr>
                <w:rFonts w:ascii="Times New Roman" w:hAnsi="Times New Roman" w:cs="Times New Roman"/>
                <w:b/>
                <w:bCs/>
                <w:color w:val="000000"/>
                <w:lang w:val="es-ES"/>
              </w:rPr>
              <w:t>Tensiones y Conflictos hacia la mujer por parte de su pareja / expareja</w:t>
            </w:r>
          </w:p>
        </w:tc>
        <w:tc>
          <w:tcPr>
            <w:tcW w:w="1699" w:type="dxa"/>
            <w:tcBorders>
              <w:top w:val="single" w:sz="4" w:space="0" w:color="auto"/>
            </w:tcBorders>
          </w:tcPr>
          <w:p w14:paraId="6D3E307A" w14:textId="77777777" w:rsidR="0055439C" w:rsidRPr="001B255E" w:rsidRDefault="0055439C" w:rsidP="005D64C9">
            <w:pPr>
              <w:spacing w:line="360" w:lineRule="auto"/>
              <w:rPr>
                <w:rFonts w:ascii="Times New Roman" w:hAnsi="Times New Roman" w:cs="Times New Roman"/>
                <w:b/>
                <w:bCs/>
                <w:lang w:val="es-ES"/>
              </w:rPr>
            </w:pPr>
          </w:p>
        </w:tc>
        <w:tc>
          <w:tcPr>
            <w:tcW w:w="1716" w:type="dxa"/>
            <w:tcBorders>
              <w:top w:val="single" w:sz="4" w:space="0" w:color="auto"/>
            </w:tcBorders>
            <w:vAlign w:val="center"/>
          </w:tcPr>
          <w:p w14:paraId="05D6B72E" w14:textId="77777777" w:rsidR="0055439C" w:rsidRPr="001B255E" w:rsidRDefault="0055439C" w:rsidP="005D64C9">
            <w:pPr>
              <w:spacing w:line="360" w:lineRule="auto"/>
              <w:rPr>
                <w:rFonts w:ascii="Times New Roman" w:hAnsi="Times New Roman" w:cs="Times New Roman"/>
                <w:b/>
                <w:bCs/>
                <w:lang w:val="es-ES"/>
              </w:rPr>
            </w:pPr>
          </w:p>
        </w:tc>
      </w:tr>
      <w:tr w:rsidR="0055439C" w:rsidRPr="001B255E" w14:paraId="49C07651" w14:textId="77777777" w:rsidTr="005D64C9">
        <w:trPr>
          <w:trHeight w:val="156"/>
        </w:trPr>
        <w:tc>
          <w:tcPr>
            <w:tcW w:w="3010" w:type="dxa"/>
            <w:vAlign w:val="center"/>
          </w:tcPr>
          <w:p w14:paraId="7AAFC9EC" w14:textId="77777777" w:rsidR="0055439C" w:rsidRPr="001B255E" w:rsidRDefault="0055439C" w:rsidP="005D64C9">
            <w:pPr>
              <w:spacing w:line="360" w:lineRule="auto"/>
              <w:jc w:val="right"/>
              <w:rPr>
                <w:rFonts w:ascii="Times New Roman" w:hAnsi="Times New Roman" w:cs="Times New Roman"/>
                <w:lang w:val="es-ES"/>
              </w:rPr>
            </w:pPr>
            <w:r w:rsidRPr="001B255E">
              <w:rPr>
                <w:rFonts w:ascii="Times New Roman" w:hAnsi="Times New Roman" w:cs="Times New Roman"/>
                <w:color w:val="000000"/>
                <w:lang w:val="es-ES"/>
              </w:rPr>
              <w:t xml:space="preserve">Si </w:t>
            </w:r>
          </w:p>
        </w:tc>
        <w:tc>
          <w:tcPr>
            <w:tcW w:w="1352" w:type="dxa"/>
            <w:vAlign w:val="center"/>
          </w:tcPr>
          <w:p w14:paraId="44E24C75"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color w:val="000000"/>
                <w:lang w:val="es-ES"/>
              </w:rPr>
              <w:t>32.46</w:t>
            </w:r>
          </w:p>
        </w:tc>
        <w:tc>
          <w:tcPr>
            <w:tcW w:w="1414" w:type="dxa"/>
            <w:vAlign w:val="center"/>
          </w:tcPr>
          <w:p w14:paraId="389C09BC"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color w:val="000000"/>
                <w:lang w:val="es-ES"/>
              </w:rPr>
              <w:t>31.74</w:t>
            </w:r>
          </w:p>
        </w:tc>
        <w:tc>
          <w:tcPr>
            <w:tcW w:w="1373" w:type="dxa"/>
            <w:vAlign w:val="center"/>
          </w:tcPr>
          <w:p w14:paraId="552E33FB"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color w:val="000000"/>
                <w:lang w:val="es-ES"/>
              </w:rPr>
              <w:t>N/A</w:t>
            </w:r>
          </w:p>
        </w:tc>
        <w:tc>
          <w:tcPr>
            <w:tcW w:w="1341" w:type="dxa"/>
            <w:vAlign w:val="center"/>
          </w:tcPr>
          <w:p w14:paraId="688D1759"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color w:val="000000"/>
                <w:lang w:val="es-ES"/>
              </w:rPr>
              <w:t>20.17</w:t>
            </w:r>
          </w:p>
        </w:tc>
        <w:tc>
          <w:tcPr>
            <w:tcW w:w="1277" w:type="dxa"/>
            <w:vAlign w:val="center"/>
          </w:tcPr>
          <w:p w14:paraId="07C59225"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color w:val="000000"/>
                <w:lang w:val="es-ES"/>
              </w:rPr>
              <w:t>16.52</w:t>
            </w:r>
          </w:p>
        </w:tc>
        <w:tc>
          <w:tcPr>
            <w:tcW w:w="1699" w:type="dxa"/>
            <w:vAlign w:val="center"/>
          </w:tcPr>
          <w:p w14:paraId="41843CA1"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lang w:val="es-ES"/>
              </w:rPr>
              <w:t>p &lt;0.000***</w:t>
            </w:r>
          </w:p>
        </w:tc>
        <w:tc>
          <w:tcPr>
            <w:tcW w:w="1716" w:type="dxa"/>
            <w:vAlign w:val="center"/>
          </w:tcPr>
          <w:p w14:paraId="0916C642" w14:textId="77777777" w:rsidR="0055439C" w:rsidRPr="001B255E" w:rsidRDefault="0055439C" w:rsidP="005D64C9">
            <w:pPr>
              <w:spacing w:line="360" w:lineRule="auto"/>
              <w:rPr>
                <w:rFonts w:ascii="Times New Roman" w:hAnsi="Times New Roman" w:cs="Times New Roman"/>
                <w:lang w:val="es-ES"/>
              </w:rPr>
            </w:pPr>
            <w:r w:rsidRPr="001B255E">
              <w:rPr>
                <w:rFonts w:ascii="Times New Roman" w:hAnsi="Times New Roman" w:cs="Times New Roman"/>
                <w:color w:val="000000"/>
                <w:lang w:val="es-ES"/>
              </w:rPr>
              <w:t>Disminuyó</w:t>
            </w:r>
          </w:p>
        </w:tc>
      </w:tr>
      <w:tr w:rsidR="0055439C" w:rsidRPr="001B255E" w14:paraId="5700A64F" w14:textId="77777777" w:rsidTr="005D64C9">
        <w:trPr>
          <w:trHeight w:val="156"/>
        </w:trPr>
        <w:tc>
          <w:tcPr>
            <w:tcW w:w="3010" w:type="dxa"/>
            <w:vAlign w:val="center"/>
          </w:tcPr>
          <w:p w14:paraId="7787DEEF" w14:textId="77777777" w:rsidR="0055439C" w:rsidRPr="001B255E" w:rsidRDefault="0055439C" w:rsidP="005D64C9">
            <w:pPr>
              <w:spacing w:line="360" w:lineRule="auto"/>
              <w:jc w:val="right"/>
              <w:rPr>
                <w:rFonts w:ascii="Times New Roman" w:hAnsi="Times New Roman" w:cs="Times New Roman"/>
                <w:color w:val="000000"/>
                <w:lang w:val="es-ES"/>
              </w:rPr>
            </w:pPr>
            <w:r w:rsidRPr="001B255E">
              <w:rPr>
                <w:rFonts w:ascii="Times New Roman" w:hAnsi="Times New Roman" w:cs="Times New Roman"/>
                <w:color w:val="000000"/>
                <w:lang w:val="es-ES"/>
              </w:rPr>
              <w:t>No</w:t>
            </w:r>
          </w:p>
        </w:tc>
        <w:tc>
          <w:tcPr>
            <w:tcW w:w="1352" w:type="dxa"/>
            <w:vAlign w:val="center"/>
          </w:tcPr>
          <w:p w14:paraId="32806B0A" w14:textId="77777777" w:rsidR="0055439C" w:rsidRPr="001B255E" w:rsidRDefault="0055439C" w:rsidP="005D64C9">
            <w:pPr>
              <w:spacing w:line="360" w:lineRule="auto"/>
              <w:rPr>
                <w:rFonts w:ascii="Times New Roman" w:hAnsi="Times New Roman" w:cs="Times New Roman"/>
                <w:color w:val="000000"/>
                <w:lang w:val="es-ES"/>
              </w:rPr>
            </w:pPr>
            <w:r w:rsidRPr="001B255E">
              <w:rPr>
                <w:rFonts w:ascii="Times New Roman" w:hAnsi="Times New Roman" w:cs="Times New Roman"/>
                <w:color w:val="000000"/>
                <w:lang w:val="es-ES"/>
              </w:rPr>
              <w:t>8.24</w:t>
            </w:r>
          </w:p>
        </w:tc>
        <w:tc>
          <w:tcPr>
            <w:tcW w:w="1414" w:type="dxa"/>
            <w:vAlign w:val="center"/>
          </w:tcPr>
          <w:p w14:paraId="03972DFC" w14:textId="77777777" w:rsidR="0055439C" w:rsidRPr="001B255E" w:rsidRDefault="0055439C" w:rsidP="005D64C9">
            <w:pPr>
              <w:spacing w:line="360" w:lineRule="auto"/>
              <w:rPr>
                <w:rFonts w:ascii="Times New Roman" w:hAnsi="Times New Roman" w:cs="Times New Roman"/>
                <w:color w:val="000000"/>
                <w:lang w:val="es-ES"/>
              </w:rPr>
            </w:pPr>
            <w:r w:rsidRPr="001B255E">
              <w:rPr>
                <w:rFonts w:ascii="Times New Roman" w:hAnsi="Times New Roman" w:cs="Times New Roman"/>
                <w:color w:val="000000"/>
                <w:lang w:val="es-ES"/>
              </w:rPr>
              <w:t>6.41</w:t>
            </w:r>
          </w:p>
        </w:tc>
        <w:tc>
          <w:tcPr>
            <w:tcW w:w="1373" w:type="dxa"/>
            <w:vAlign w:val="center"/>
          </w:tcPr>
          <w:p w14:paraId="59CBDDBC" w14:textId="77777777" w:rsidR="0055439C" w:rsidRPr="001B255E" w:rsidRDefault="0055439C" w:rsidP="005D64C9">
            <w:pPr>
              <w:spacing w:line="360" w:lineRule="auto"/>
              <w:rPr>
                <w:rFonts w:ascii="Times New Roman" w:hAnsi="Times New Roman" w:cs="Times New Roman"/>
                <w:color w:val="000000"/>
                <w:lang w:val="es-ES"/>
              </w:rPr>
            </w:pPr>
            <w:r w:rsidRPr="001B255E">
              <w:rPr>
                <w:rFonts w:ascii="Times New Roman" w:hAnsi="Times New Roman" w:cs="Times New Roman"/>
                <w:color w:val="000000"/>
                <w:lang w:val="es-ES"/>
              </w:rPr>
              <w:t>N/A</w:t>
            </w:r>
          </w:p>
        </w:tc>
        <w:tc>
          <w:tcPr>
            <w:tcW w:w="1341" w:type="dxa"/>
            <w:vAlign w:val="center"/>
          </w:tcPr>
          <w:p w14:paraId="7D06502E" w14:textId="77777777" w:rsidR="0055439C" w:rsidRPr="001B255E" w:rsidRDefault="0055439C" w:rsidP="005D64C9">
            <w:pPr>
              <w:spacing w:line="360" w:lineRule="auto"/>
              <w:rPr>
                <w:rFonts w:ascii="Times New Roman" w:hAnsi="Times New Roman" w:cs="Times New Roman"/>
                <w:color w:val="000000"/>
                <w:lang w:val="es-ES"/>
              </w:rPr>
            </w:pPr>
            <w:r w:rsidRPr="001B255E">
              <w:rPr>
                <w:rFonts w:ascii="Times New Roman" w:hAnsi="Times New Roman" w:cs="Times New Roman"/>
                <w:color w:val="000000"/>
                <w:lang w:val="es-ES"/>
              </w:rPr>
              <w:t>4.13</w:t>
            </w:r>
          </w:p>
        </w:tc>
        <w:tc>
          <w:tcPr>
            <w:tcW w:w="1277" w:type="dxa"/>
            <w:vAlign w:val="center"/>
          </w:tcPr>
          <w:p w14:paraId="763F0193" w14:textId="77777777" w:rsidR="0055439C" w:rsidRPr="001B255E" w:rsidRDefault="0055439C" w:rsidP="005D64C9">
            <w:pPr>
              <w:spacing w:line="360" w:lineRule="auto"/>
              <w:rPr>
                <w:rFonts w:ascii="Times New Roman" w:hAnsi="Times New Roman" w:cs="Times New Roman"/>
                <w:color w:val="000000"/>
                <w:lang w:val="es-ES"/>
              </w:rPr>
            </w:pPr>
            <w:r w:rsidRPr="001B255E">
              <w:rPr>
                <w:rFonts w:ascii="Times New Roman" w:hAnsi="Times New Roman" w:cs="Times New Roman"/>
                <w:color w:val="000000"/>
                <w:lang w:val="es-ES"/>
              </w:rPr>
              <w:t>4.19</w:t>
            </w:r>
          </w:p>
        </w:tc>
        <w:tc>
          <w:tcPr>
            <w:tcW w:w="1699" w:type="dxa"/>
            <w:vAlign w:val="center"/>
          </w:tcPr>
          <w:p w14:paraId="6A2C50D2" w14:textId="77777777" w:rsidR="0055439C" w:rsidRPr="001B255E" w:rsidRDefault="0055439C" w:rsidP="005D64C9">
            <w:pPr>
              <w:spacing w:line="360" w:lineRule="auto"/>
              <w:rPr>
                <w:rFonts w:ascii="Times New Roman" w:hAnsi="Times New Roman" w:cs="Times New Roman"/>
                <w:lang w:val="es-ES"/>
              </w:rPr>
            </w:pPr>
          </w:p>
        </w:tc>
        <w:tc>
          <w:tcPr>
            <w:tcW w:w="1716" w:type="dxa"/>
            <w:vAlign w:val="center"/>
          </w:tcPr>
          <w:p w14:paraId="41258233" w14:textId="77777777" w:rsidR="0055439C" w:rsidRPr="001B255E" w:rsidRDefault="0055439C" w:rsidP="005D64C9">
            <w:pPr>
              <w:spacing w:line="360" w:lineRule="auto"/>
              <w:rPr>
                <w:rFonts w:ascii="Times New Roman" w:hAnsi="Times New Roman" w:cs="Times New Roman"/>
                <w:color w:val="000000"/>
                <w:lang w:val="es-ES"/>
              </w:rPr>
            </w:pPr>
          </w:p>
        </w:tc>
      </w:tr>
    </w:tbl>
    <w:p w14:paraId="4EF8FEFD" w14:textId="77777777" w:rsidR="0055439C" w:rsidRPr="001B255E" w:rsidRDefault="0055439C" w:rsidP="0055439C">
      <w:pPr>
        <w:spacing w:line="360" w:lineRule="auto"/>
        <w:jc w:val="both"/>
        <w:rPr>
          <w:rFonts w:ascii="Times New Roman" w:hAnsi="Times New Roman" w:cs="Times New Roman"/>
          <w:lang w:val="es-ES"/>
        </w:rPr>
      </w:pPr>
    </w:p>
    <w:p w14:paraId="5E6D337C" w14:textId="77777777" w:rsidR="0055439C" w:rsidRDefault="0055439C" w:rsidP="0055439C">
      <w:pPr>
        <w:spacing w:line="360" w:lineRule="auto"/>
        <w:jc w:val="both"/>
        <w:rPr>
          <w:rFonts w:ascii="Times New Roman" w:hAnsi="Times New Roman" w:cs="Times New Roman"/>
          <w:lang w:val="es-ES"/>
        </w:rPr>
        <w:sectPr w:rsidR="0055439C" w:rsidSect="0055439C">
          <w:pgSz w:w="15840" w:h="12240" w:orient="landscape"/>
          <w:pgMar w:top="1701" w:right="1418" w:bottom="1701" w:left="1418" w:header="709" w:footer="709" w:gutter="0"/>
          <w:cols w:space="708"/>
          <w:docGrid w:linePitch="360"/>
        </w:sectPr>
      </w:pPr>
    </w:p>
    <w:p w14:paraId="2EA8CBB1" w14:textId="074F1FC8" w:rsidR="00E2371D" w:rsidRPr="001B255E" w:rsidRDefault="00E2371D" w:rsidP="00D176BE">
      <w:pPr>
        <w:spacing w:line="360" w:lineRule="auto"/>
        <w:jc w:val="center"/>
        <w:rPr>
          <w:rFonts w:ascii="Times New Roman" w:hAnsi="Times New Roman" w:cs="Times New Roman"/>
          <w:b/>
          <w:bCs/>
          <w:lang w:val="es-ES"/>
        </w:rPr>
      </w:pPr>
      <w:r w:rsidRPr="001B255E">
        <w:rPr>
          <w:rFonts w:ascii="Times New Roman" w:hAnsi="Times New Roman" w:cs="Times New Roman"/>
          <w:b/>
          <w:bCs/>
          <w:lang w:val="es-ES"/>
        </w:rPr>
        <w:lastRenderedPageBreak/>
        <w:t>Discusión</w:t>
      </w:r>
    </w:p>
    <w:p w14:paraId="4407538E" w14:textId="18F78CEF" w:rsidR="00886FBF" w:rsidRPr="001B255E" w:rsidRDefault="00886FBF" w:rsidP="00A84348">
      <w:pPr>
        <w:spacing w:line="360" w:lineRule="auto"/>
        <w:ind w:firstLine="708"/>
        <w:rPr>
          <w:rFonts w:ascii="Times New Roman" w:hAnsi="Times New Roman" w:cs="Times New Roman"/>
          <w:lang w:val="es-ES"/>
        </w:rPr>
      </w:pPr>
      <w:r w:rsidRPr="001B255E">
        <w:rPr>
          <w:rFonts w:ascii="Times New Roman" w:hAnsi="Times New Roman" w:cs="Times New Roman"/>
          <w:lang w:val="es-ES"/>
        </w:rPr>
        <w:t>A partir del análisis de las cinco bases de datos del ENDIREH 2003, 2006, 2011, 2016,</w:t>
      </w:r>
      <w:r w:rsidR="00A84348">
        <w:rPr>
          <w:rFonts w:ascii="Times New Roman" w:hAnsi="Times New Roman" w:cs="Times New Roman"/>
          <w:lang w:val="es-ES"/>
        </w:rPr>
        <w:t xml:space="preserve"> </w:t>
      </w:r>
      <w:r w:rsidRPr="001B255E">
        <w:rPr>
          <w:rFonts w:ascii="Times New Roman" w:hAnsi="Times New Roman" w:cs="Times New Roman"/>
          <w:lang w:val="es-ES"/>
        </w:rPr>
        <w:t xml:space="preserve">2021 respecto a las tensiones y conflictos hacia la mujer por parte de su pareja o expareja se encontró en general una disminución en el porcentaje de mujeres que experimentan tensiones y conflictos con sus parejas o exparejas. Lo cual es observado en los datos proporcionados por el INEGI (2006, 2011, 2016 y 2021), pues del 45% bajo al 39.9% las mujeres que en una relación han experimentado violencia de pareja. </w:t>
      </w:r>
    </w:p>
    <w:p w14:paraId="77812300" w14:textId="77777777" w:rsidR="00A84348" w:rsidRDefault="00886FBF" w:rsidP="00A84348">
      <w:pPr>
        <w:spacing w:line="360" w:lineRule="auto"/>
        <w:ind w:firstLine="708"/>
        <w:rPr>
          <w:rFonts w:ascii="Times New Roman" w:hAnsi="Times New Roman" w:cs="Times New Roman"/>
          <w:lang w:val="es-ES"/>
        </w:rPr>
      </w:pPr>
      <w:r w:rsidRPr="001B255E">
        <w:rPr>
          <w:rFonts w:ascii="Times New Roman" w:hAnsi="Times New Roman" w:cs="Times New Roman"/>
          <w:lang w:val="es-ES"/>
        </w:rPr>
        <w:t>Respecto a los roles de género se ha dicho que son construcciones sociales que dictan cómo se espera que hombres y mujeres se comporten, piensen y sientan. Así mismo, se ha esperado que las mujeres se enfoquen en el hogar y la familia, mientras que los hombres se encargan del trabajo y la provisión (</w:t>
      </w:r>
      <w:proofErr w:type="spellStart"/>
      <w:r w:rsidRPr="001B255E">
        <w:rPr>
          <w:rFonts w:ascii="Times New Roman" w:hAnsi="Times New Roman" w:cs="Times New Roman"/>
          <w:lang w:val="es-ES"/>
        </w:rPr>
        <w:t>Hynes</w:t>
      </w:r>
      <w:proofErr w:type="spellEnd"/>
      <w:r w:rsidRPr="001B255E">
        <w:rPr>
          <w:rFonts w:ascii="Times New Roman" w:hAnsi="Times New Roman" w:cs="Times New Roman"/>
          <w:lang w:val="es-ES"/>
        </w:rPr>
        <w:t xml:space="preserve"> </w:t>
      </w:r>
      <w:r w:rsidRPr="001B255E">
        <w:rPr>
          <w:rFonts w:ascii="Times New Roman" w:hAnsi="Times New Roman" w:cs="Times New Roman"/>
          <w:i/>
          <w:iCs/>
          <w:lang w:val="es-ES"/>
        </w:rPr>
        <w:t>et al</w:t>
      </w:r>
      <w:r w:rsidRPr="001B255E">
        <w:rPr>
          <w:rFonts w:ascii="Times New Roman" w:hAnsi="Times New Roman" w:cs="Times New Roman"/>
          <w:lang w:val="es-ES"/>
        </w:rPr>
        <w:t xml:space="preserve">, 2016). Sin embargo, se observa que en este estudio se está presentando una tendencia en la ruptura de dichas construcciones sociales, pues hubo un incremento en el porcentaje de mujeres que pasan tiempo fuera de casa y también aumentó el porcentaje de mujeres que estudian, trabajan o ganan más que sus parejas, si la mujer obedece, opina diferente o contradice a su pareja. </w:t>
      </w:r>
    </w:p>
    <w:p w14:paraId="681D54DC" w14:textId="0C42BE09" w:rsidR="00886FBF" w:rsidRPr="001B255E" w:rsidRDefault="00886FBF" w:rsidP="00A84348">
      <w:pPr>
        <w:spacing w:line="360" w:lineRule="auto"/>
        <w:ind w:firstLine="708"/>
        <w:rPr>
          <w:rFonts w:ascii="Times New Roman" w:hAnsi="Times New Roman" w:cs="Times New Roman"/>
          <w:lang w:val="es-ES"/>
        </w:rPr>
      </w:pPr>
      <w:r w:rsidRPr="001B255E">
        <w:rPr>
          <w:rFonts w:ascii="Times New Roman" w:hAnsi="Times New Roman" w:cs="Times New Roman"/>
          <w:lang w:val="es-ES"/>
        </w:rPr>
        <w:t xml:space="preserve">Además, hubo un ligero aumento en el porcentaje de mujeres que no desean tener más hijos por lo que, también disminuyó el porcentaje de mujeres que reportan que sus parejas critican su rol como madres o esposas. </w:t>
      </w:r>
    </w:p>
    <w:p w14:paraId="484D79CD" w14:textId="3577AD34" w:rsidR="00886FBF" w:rsidRPr="001B255E" w:rsidRDefault="00A84348" w:rsidP="00A84348">
      <w:pPr>
        <w:spacing w:line="360" w:lineRule="auto"/>
        <w:ind w:firstLine="708"/>
        <w:rPr>
          <w:rFonts w:ascii="Times New Roman" w:hAnsi="Times New Roman" w:cs="Times New Roman"/>
          <w:lang w:val="es-ES"/>
        </w:rPr>
      </w:pPr>
      <w:r>
        <w:rPr>
          <w:rFonts w:ascii="Times New Roman" w:hAnsi="Times New Roman" w:cs="Times New Roman"/>
          <w:lang w:val="es-ES"/>
        </w:rPr>
        <w:t>E</w:t>
      </w:r>
      <w:r w:rsidR="00886FBF" w:rsidRPr="001B255E">
        <w:rPr>
          <w:rFonts w:ascii="Times New Roman" w:hAnsi="Times New Roman" w:cs="Times New Roman"/>
          <w:lang w:val="es-ES"/>
        </w:rPr>
        <w:t>n las relaciones de pareja, el control coercitivo se erige como un factor de riesgo significativo en la escalada de violencia, pudiendo culminar en desenlaces fatales como el homicidio, y su presencia insidiosa contribuye a la configuración de un patrón de violencia latente (</w:t>
      </w:r>
      <w:proofErr w:type="spellStart"/>
      <w:r w:rsidR="00886FBF" w:rsidRPr="001B255E">
        <w:rPr>
          <w:rFonts w:ascii="Times New Roman" w:hAnsi="Times New Roman" w:cs="Times New Roman"/>
          <w:lang w:val="es-ES"/>
        </w:rPr>
        <w:t>Myhill</w:t>
      </w:r>
      <w:proofErr w:type="spellEnd"/>
      <w:r w:rsidR="00886FBF" w:rsidRPr="001B255E">
        <w:rPr>
          <w:rFonts w:ascii="Times New Roman" w:hAnsi="Times New Roman" w:cs="Times New Roman"/>
          <w:lang w:val="es-ES"/>
        </w:rPr>
        <w:t xml:space="preserve"> y </w:t>
      </w:r>
      <w:proofErr w:type="spellStart"/>
      <w:r w:rsidR="00886FBF" w:rsidRPr="001B255E">
        <w:rPr>
          <w:rFonts w:ascii="Times New Roman" w:hAnsi="Times New Roman" w:cs="Times New Roman"/>
          <w:lang w:val="es-ES"/>
        </w:rPr>
        <w:t>Hohl</w:t>
      </w:r>
      <w:proofErr w:type="spellEnd"/>
      <w:r w:rsidR="00886FBF" w:rsidRPr="001B255E">
        <w:rPr>
          <w:rFonts w:ascii="Times New Roman" w:hAnsi="Times New Roman" w:cs="Times New Roman"/>
          <w:lang w:val="es-ES"/>
        </w:rPr>
        <w:t xml:space="preserve">, 2019). Aspecto observado de manera clara en el control sobre el uso de anticonceptivos, vestimenta y cumplimiento de obligaciones, debido a que los datos permitieron observar la presencia de dicha acción, sin embargo, los cambios son mixtos. </w:t>
      </w:r>
    </w:p>
    <w:p w14:paraId="5F468D4E" w14:textId="77777777" w:rsidR="00886FBF" w:rsidRPr="001B255E" w:rsidRDefault="00886FBF" w:rsidP="00A84348">
      <w:pPr>
        <w:spacing w:line="360" w:lineRule="auto"/>
        <w:ind w:firstLine="708"/>
        <w:rPr>
          <w:rFonts w:ascii="Times New Roman" w:hAnsi="Times New Roman" w:cs="Times New Roman"/>
          <w:lang w:val="es-ES"/>
        </w:rPr>
      </w:pPr>
      <w:r w:rsidRPr="001B255E">
        <w:rPr>
          <w:rFonts w:ascii="Times New Roman" w:hAnsi="Times New Roman" w:cs="Times New Roman"/>
          <w:lang w:val="es-ES"/>
        </w:rPr>
        <w:t>En conclusión, se observa una disminución general en la proporción de mujeres que experimentan tensiones y conflictos con sus parejas o exparejas entre 2003 y 2021. Sin embargo, esta tendencia no es lineal, ya que se observa un aumento en 2006.</w:t>
      </w:r>
    </w:p>
    <w:p w14:paraId="30A7CF64" w14:textId="77777777" w:rsidR="00886FBF" w:rsidRPr="001B255E" w:rsidRDefault="00886FBF" w:rsidP="00A84348">
      <w:pPr>
        <w:spacing w:line="360" w:lineRule="auto"/>
        <w:ind w:firstLine="708"/>
        <w:rPr>
          <w:rFonts w:ascii="Times New Roman" w:hAnsi="Times New Roman" w:cs="Times New Roman"/>
          <w:lang w:val="es-ES"/>
        </w:rPr>
      </w:pPr>
      <w:r w:rsidRPr="001B255E">
        <w:rPr>
          <w:rFonts w:ascii="Times New Roman" w:hAnsi="Times New Roman" w:cs="Times New Roman"/>
          <w:lang w:val="es-ES"/>
        </w:rPr>
        <w:t xml:space="preserve">Por otra parte, se observa una disminución en la prevalencia de la violencia de pareja en mujeres a lo largo del tiempo, y se confirma la relación entre las opiniones y creencias sobre roles de género y la experiencia de violencia. A pesar de la disminución general, persisten áreas de preocupación. El aumento en las creencias sobre infidelidad y en </w:t>
      </w:r>
      <w:r w:rsidRPr="001B255E">
        <w:rPr>
          <w:rFonts w:ascii="Times New Roman" w:hAnsi="Times New Roman" w:cs="Times New Roman"/>
          <w:lang w:val="es-ES"/>
        </w:rPr>
        <w:lastRenderedPageBreak/>
        <w:t>el tiempo que las mujeres pasan fuera de casa sugiere cambios en la dinámica de las relaciones que podrían estar generando nuevas tensione debido a que, las mujeres muestran actitudes menos tradicionales y más igualitarias en cuanto a las tareas del hogar y los roles de género.</w:t>
      </w:r>
    </w:p>
    <w:p w14:paraId="30CBF1F1" w14:textId="77777777" w:rsidR="00886FBF" w:rsidRPr="001B255E" w:rsidRDefault="00886FBF" w:rsidP="00A84348">
      <w:pPr>
        <w:spacing w:line="360" w:lineRule="auto"/>
        <w:ind w:firstLine="708"/>
        <w:rPr>
          <w:rFonts w:ascii="Times New Roman" w:hAnsi="Times New Roman" w:cs="Times New Roman"/>
          <w:lang w:val="es-ES"/>
        </w:rPr>
      </w:pPr>
      <w:r w:rsidRPr="001B255E">
        <w:rPr>
          <w:rFonts w:ascii="Times New Roman" w:hAnsi="Times New Roman" w:cs="Times New Roman"/>
          <w:lang w:val="es-ES"/>
        </w:rPr>
        <w:t>Es importante mencionar que existe una limitación de datos en 2021 en relación con el control en anticonceptivos, vestimenta y cumplimiento de obligaciones. Por lo tanto, la falta de información en estas áreas impide un análisis completo de la evolución de la violencia de género en las relaciones de pareja.</w:t>
      </w:r>
    </w:p>
    <w:p w14:paraId="6FEA3048" w14:textId="4A80B24A" w:rsidR="0055439C" w:rsidRPr="001B255E" w:rsidRDefault="00886FBF" w:rsidP="00A84348">
      <w:pPr>
        <w:spacing w:line="360" w:lineRule="auto"/>
        <w:ind w:firstLine="708"/>
        <w:rPr>
          <w:rFonts w:ascii="Times New Roman" w:hAnsi="Times New Roman" w:cs="Times New Roman"/>
          <w:lang w:val="es-ES"/>
        </w:rPr>
      </w:pPr>
      <w:r w:rsidRPr="001B255E">
        <w:rPr>
          <w:rFonts w:ascii="Times New Roman" w:hAnsi="Times New Roman" w:cs="Times New Roman"/>
          <w:lang w:val="es-ES"/>
        </w:rPr>
        <w:t>Finalmente, esta investigación permite ver vacíos teóricos para el desarrollo de la investigación enfocada en comprender y abordar las nuevas dinámicas de las relaciones en pareja. La falta de datos en áreas clave subraya la necesidad de mejorar la recopilación y el análisis de información para el diseño de intervenciones que promuevan relaciones igualitarias y libres de violencia.</w:t>
      </w:r>
    </w:p>
    <w:p w14:paraId="14BE3850" w14:textId="77777777" w:rsidR="00D176BE" w:rsidRPr="0029747B" w:rsidRDefault="00D176BE" w:rsidP="00461F7B">
      <w:pPr>
        <w:spacing w:line="360" w:lineRule="auto"/>
        <w:jc w:val="both"/>
        <w:rPr>
          <w:rFonts w:ascii="Times New Roman" w:hAnsi="Times New Roman" w:cs="Times New Roman"/>
          <w:lang w:val="es-ES"/>
        </w:rPr>
      </w:pPr>
    </w:p>
    <w:p w14:paraId="21AE67FC" w14:textId="6419FF4E" w:rsidR="00D176BE" w:rsidRPr="0029747B" w:rsidRDefault="0029747B" w:rsidP="00461F7B">
      <w:pPr>
        <w:spacing w:line="360" w:lineRule="auto"/>
        <w:jc w:val="both"/>
        <w:rPr>
          <w:rFonts w:ascii="Times New Roman" w:hAnsi="Times New Roman" w:cs="Times New Roman"/>
          <w:lang w:val="es-ES"/>
        </w:rPr>
      </w:pPr>
      <w:r w:rsidRPr="0029747B">
        <w:rPr>
          <w:rFonts w:ascii="Times New Roman" w:hAnsi="Times New Roman" w:cs="Times New Roman"/>
          <w:b/>
          <w:bCs/>
          <w:lang w:val="es-ES"/>
        </w:rPr>
        <w:t>Declaración de financiación</w:t>
      </w:r>
      <w:r w:rsidRPr="0029747B">
        <w:rPr>
          <w:rFonts w:ascii="Times New Roman" w:hAnsi="Times New Roman" w:cs="Times New Roman"/>
          <w:lang w:val="es-ES"/>
        </w:rPr>
        <w:t>: El artículo es producto del proyecto de investigación posdoctoral que recibió el apoyo beca del posdoctorado por la Dirección General de Asuntos del Personal Académico (DGAPA) de la UNAM en la Facultad de Psicología, UNAM periodo agosto 2023-julio 202</w:t>
      </w:r>
      <w:r>
        <w:rPr>
          <w:rFonts w:ascii="Times New Roman" w:hAnsi="Times New Roman" w:cs="Times New Roman"/>
          <w:lang w:val="es-ES"/>
        </w:rPr>
        <w:t>5</w:t>
      </w:r>
      <w:r w:rsidRPr="0029747B">
        <w:rPr>
          <w:rFonts w:ascii="Times New Roman" w:hAnsi="Times New Roman" w:cs="Times New Roman"/>
          <w:lang w:val="es-ES"/>
        </w:rPr>
        <w:t>.</w:t>
      </w:r>
    </w:p>
    <w:p w14:paraId="093D1861" w14:textId="77777777" w:rsidR="00D176BE" w:rsidRDefault="00D176BE" w:rsidP="00461F7B">
      <w:pPr>
        <w:spacing w:line="360" w:lineRule="auto"/>
        <w:jc w:val="both"/>
        <w:rPr>
          <w:rFonts w:ascii="Times New Roman" w:hAnsi="Times New Roman" w:cs="Times New Roman"/>
          <w:b/>
          <w:bCs/>
          <w:lang w:val="es-ES"/>
        </w:rPr>
      </w:pPr>
    </w:p>
    <w:p w14:paraId="41A50DAA" w14:textId="77777777" w:rsidR="00D176BE" w:rsidRDefault="00D176BE" w:rsidP="00461F7B">
      <w:pPr>
        <w:spacing w:line="360" w:lineRule="auto"/>
        <w:jc w:val="both"/>
        <w:rPr>
          <w:rFonts w:ascii="Times New Roman" w:hAnsi="Times New Roman" w:cs="Times New Roman"/>
          <w:b/>
          <w:bCs/>
          <w:lang w:val="es-ES"/>
        </w:rPr>
      </w:pPr>
    </w:p>
    <w:p w14:paraId="3DFA1921" w14:textId="77777777" w:rsidR="00D176BE" w:rsidRDefault="00D176BE" w:rsidP="00461F7B">
      <w:pPr>
        <w:spacing w:line="360" w:lineRule="auto"/>
        <w:jc w:val="both"/>
        <w:rPr>
          <w:rFonts w:ascii="Times New Roman" w:hAnsi="Times New Roman" w:cs="Times New Roman"/>
          <w:b/>
          <w:bCs/>
          <w:lang w:val="es-ES"/>
        </w:rPr>
      </w:pPr>
    </w:p>
    <w:p w14:paraId="087883A0" w14:textId="77777777" w:rsidR="00D176BE" w:rsidRDefault="00D176BE" w:rsidP="00461F7B">
      <w:pPr>
        <w:spacing w:line="360" w:lineRule="auto"/>
        <w:jc w:val="both"/>
        <w:rPr>
          <w:rFonts w:ascii="Times New Roman" w:hAnsi="Times New Roman" w:cs="Times New Roman"/>
          <w:b/>
          <w:bCs/>
          <w:lang w:val="es-ES"/>
        </w:rPr>
      </w:pPr>
    </w:p>
    <w:p w14:paraId="43EDEB77" w14:textId="77777777" w:rsidR="00D176BE" w:rsidRDefault="00D176BE" w:rsidP="00461F7B">
      <w:pPr>
        <w:spacing w:line="360" w:lineRule="auto"/>
        <w:jc w:val="both"/>
        <w:rPr>
          <w:rFonts w:ascii="Times New Roman" w:hAnsi="Times New Roman" w:cs="Times New Roman"/>
          <w:b/>
          <w:bCs/>
          <w:lang w:val="es-ES"/>
        </w:rPr>
      </w:pPr>
    </w:p>
    <w:p w14:paraId="5367A6A0" w14:textId="77777777" w:rsidR="00D176BE" w:rsidRDefault="00D176BE" w:rsidP="00461F7B">
      <w:pPr>
        <w:spacing w:line="360" w:lineRule="auto"/>
        <w:jc w:val="both"/>
        <w:rPr>
          <w:rFonts w:ascii="Times New Roman" w:hAnsi="Times New Roman" w:cs="Times New Roman"/>
          <w:b/>
          <w:bCs/>
          <w:lang w:val="es-ES"/>
        </w:rPr>
      </w:pPr>
    </w:p>
    <w:p w14:paraId="4C8E7E7C" w14:textId="77777777" w:rsidR="00D176BE" w:rsidRDefault="00D176BE" w:rsidP="00461F7B">
      <w:pPr>
        <w:spacing w:line="360" w:lineRule="auto"/>
        <w:jc w:val="both"/>
        <w:rPr>
          <w:rFonts w:ascii="Times New Roman" w:hAnsi="Times New Roman" w:cs="Times New Roman"/>
          <w:b/>
          <w:bCs/>
          <w:lang w:val="es-ES"/>
        </w:rPr>
      </w:pPr>
    </w:p>
    <w:p w14:paraId="73641CA6" w14:textId="77777777" w:rsidR="00D176BE" w:rsidRDefault="00D176BE" w:rsidP="00461F7B">
      <w:pPr>
        <w:spacing w:line="360" w:lineRule="auto"/>
        <w:jc w:val="both"/>
        <w:rPr>
          <w:rFonts w:ascii="Times New Roman" w:hAnsi="Times New Roman" w:cs="Times New Roman"/>
          <w:b/>
          <w:bCs/>
          <w:lang w:val="es-ES"/>
        </w:rPr>
      </w:pPr>
    </w:p>
    <w:p w14:paraId="7A830A56" w14:textId="77777777" w:rsidR="00D176BE" w:rsidRDefault="00D176BE" w:rsidP="00461F7B">
      <w:pPr>
        <w:spacing w:line="360" w:lineRule="auto"/>
        <w:jc w:val="both"/>
        <w:rPr>
          <w:rFonts w:ascii="Times New Roman" w:hAnsi="Times New Roman" w:cs="Times New Roman"/>
          <w:b/>
          <w:bCs/>
          <w:lang w:val="es-ES"/>
        </w:rPr>
      </w:pPr>
    </w:p>
    <w:p w14:paraId="2FD29FB8" w14:textId="77777777" w:rsidR="00D176BE" w:rsidRDefault="00D176BE" w:rsidP="00461F7B">
      <w:pPr>
        <w:spacing w:line="360" w:lineRule="auto"/>
        <w:jc w:val="both"/>
        <w:rPr>
          <w:rFonts w:ascii="Times New Roman" w:hAnsi="Times New Roman" w:cs="Times New Roman"/>
          <w:b/>
          <w:bCs/>
          <w:lang w:val="es-ES"/>
        </w:rPr>
      </w:pPr>
    </w:p>
    <w:p w14:paraId="21C06ADE" w14:textId="77777777" w:rsidR="00D176BE" w:rsidRDefault="00D176BE" w:rsidP="00461F7B">
      <w:pPr>
        <w:spacing w:line="360" w:lineRule="auto"/>
        <w:jc w:val="both"/>
        <w:rPr>
          <w:rFonts w:ascii="Times New Roman" w:hAnsi="Times New Roman" w:cs="Times New Roman"/>
          <w:b/>
          <w:bCs/>
          <w:lang w:val="es-ES"/>
        </w:rPr>
      </w:pPr>
    </w:p>
    <w:p w14:paraId="7231CC10" w14:textId="77777777" w:rsidR="00D176BE" w:rsidRDefault="00D176BE" w:rsidP="00461F7B">
      <w:pPr>
        <w:spacing w:line="360" w:lineRule="auto"/>
        <w:jc w:val="both"/>
        <w:rPr>
          <w:rFonts w:ascii="Times New Roman" w:hAnsi="Times New Roman" w:cs="Times New Roman"/>
          <w:b/>
          <w:bCs/>
          <w:lang w:val="es-ES"/>
        </w:rPr>
      </w:pPr>
    </w:p>
    <w:p w14:paraId="557F533D" w14:textId="77777777" w:rsidR="00D176BE" w:rsidRDefault="00D176BE" w:rsidP="00461F7B">
      <w:pPr>
        <w:spacing w:line="360" w:lineRule="auto"/>
        <w:jc w:val="both"/>
        <w:rPr>
          <w:rFonts w:ascii="Times New Roman" w:hAnsi="Times New Roman" w:cs="Times New Roman"/>
          <w:b/>
          <w:bCs/>
          <w:lang w:val="es-ES"/>
        </w:rPr>
      </w:pPr>
    </w:p>
    <w:p w14:paraId="6376FC8C" w14:textId="38434AB2" w:rsidR="00886FBF" w:rsidRPr="00461F7B" w:rsidRDefault="00692D0A" w:rsidP="00461F7B">
      <w:pPr>
        <w:spacing w:line="360" w:lineRule="auto"/>
        <w:jc w:val="both"/>
        <w:rPr>
          <w:rFonts w:ascii="Times New Roman" w:hAnsi="Times New Roman" w:cs="Times New Roman"/>
          <w:b/>
          <w:bCs/>
          <w:lang w:val="es-ES"/>
        </w:rPr>
      </w:pPr>
      <w:r w:rsidRPr="00461F7B">
        <w:rPr>
          <w:rFonts w:ascii="Times New Roman" w:hAnsi="Times New Roman" w:cs="Times New Roman"/>
          <w:b/>
          <w:bCs/>
          <w:lang w:val="es-ES"/>
        </w:rPr>
        <w:lastRenderedPageBreak/>
        <w:t>Referencias</w:t>
      </w:r>
    </w:p>
    <w:p w14:paraId="66C37CA5" w14:textId="510B785C" w:rsidR="00886FBF" w:rsidRPr="00461F7B" w:rsidRDefault="00886FBF" w:rsidP="00461F7B">
      <w:pPr>
        <w:spacing w:line="360" w:lineRule="auto"/>
        <w:ind w:left="709" w:hanging="709"/>
        <w:rPr>
          <w:rFonts w:ascii="Times New Roman" w:hAnsi="Times New Roman" w:cs="Times New Roman"/>
        </w:rPr>
      </w:pPr>
      <w:r w:rsidRPr="00461F7B">
        <w:rPr>
          <w:rFonts w:ascii="Times New Roman" w:hAnsi="Times New Roman" w:cs="Times New Roman"/>
          <w:lang w:val="es-ES"/>
        </w:rPr>
        <w:t xml:space="preserve"> </w:t>
      </w:r>
      <w:r w:rsidRPr="00461F7B">
        <w:rPr>
          <w:rFonts w:ascii="Times New Roman" w:hAnsi="Times New Roman" w:cs="Times New Roman"/>
        </w:rPr>
        <w:t xml:space="preserve">Auxier, B., &amp; Anderson, M. (2021). </w:t>
      </w:r>
      <w:r w:rsidRPr="00461F7B">
        <w:rPr>
          <w:rFonts w:ascii="Times New Roman" w:hAnsi="Times New Roman" w:cs="Times New Roman"/>
          <w:lang w:val="en-US"/>
        </w:rPr>
        <w:t xml:space="preserve">Social media use in 2021. Pew Research Center. </w:t>
      </w:r>
      <w:hyperlink r:id="rId9" w:tgtFrame="_blank" w:history="1">
        <w:r w:rsidRPr="00461F7B">
          <w:rPr>
            <w:rStyle w:val="Hipervnculo"/>
            <w:rFonts w:ascii="Times New Roman" w:hAnsi="Times New Roman" w:cs="Times New Roman"/>
          </w:rPr>
          <w:t>https://www.pewresearch.org/internet/2021/04/07/social-media-use-in-2021/</w:t>
        </w:r>
      </w:hyperlink>
      <w:r w:rsidRPr="00461F7B">
        <w:rPr>
          <w:rFonts w:ascii="Times New Roman" w:hAnsi="Times New Roman" w:cs="Times New Roman"/>
        </w:rPr>
        <w:t xml:space="preserve"> </w:t>
      </w:r>
    </w:p>
    <w:p w14:paraId="7491B475" w14:textId="11D87C47" w:rsidR="00886FBF" w:rsidRPr="00461F7B" w:rsidRDefault="00886FBF" w:rsidP="00461F7B">
      <w:pPr>
        <w:spacing w:line="360" w:lineRule="auto"/>
        <w:ind w:left="709" w:hanging="709"/>
        <w:rPr>
          <w:rFonts w:ascii="Times New Roman" w:hAnsi="Times New Roman" w:cs="Times New Roman"/>
          <w:lang w:val="es-ES"/>
        </w:rPr>
      </w:pPr>
      <w:r w:rsidRPr="00461F7B">
        <w:rPr>
          <w:rFonts w:ascii="Times New Roman" w:hAnsi="Times New Roman" w:cs="Times New Roman"/>
          <w:lang w:val="es-ES"/>
        </w:rPr>
        <w:t>‌</w:t>
      </w:r>
      <w:r w:rsidRPr="00461F7B">
        <w:rPr>
          <w:rFonts w:ascii="Times New Roman" w:eastAsia="Times New Roman" w:hAnsi="Times New Roman" w:cs="Times New Roman"/>
          <w:color w:val="000000"/>
          <w:kern w:val="0"/>
          <w:lang w:val="es-ES" w:eastAsia="es-MX"/>
          <w14:ligatures w14:val="none"/>
        </w:rPr>
        <w:t xml:space="preserve"> Huerta, R</w:t>
      </w:r>
      <w:r w:rsidR="00C82E28" w:rsidRPr="00461F7B">
        <w:rPr>
          <w:rFonts w:ascii="Times New Roman" w:eastAsia="Times New Roman" w:hAnsi="Times New Roman" w:cs="Times New Roman"/>
          <w:color w:val="000000"/>
          <w:kern w:val="0"/>
          <w:lang w:val="es-ES" w:eastAsia="es-MX"/>
          <w14:ligatures w14:val="none"/>
        </w:rPr>
        <w:t xml:space="preserve">. </w:t>
      </w:r>
      <w:r w:rsidRPr="00461F7B">
        <w:rPr>
          <w:rFonts w:ascii="Times New Roman" w:hAnsi="Times New Roman" w:cs="Times New Roman"/>
          <w:lang w:val="es-ES"/>
        </w:rPr>
        <w:t>M</w:t>
      </w:r>
      <w:r w:rsidR="00C82E28" w:rsidRPr="00461F7B">
        <w:rPr>
          <w:rFonts w:ascii="Times New Roman" w:hAnsi="Times New Roman" w:cs="Times New Roman"/>
          <w:lang w:val="es-ES"/>
        </w:rPr>
        <w:t>.</w:t>
      </w:r>
      <w:r w:rsidRPr="00461F7B">
        <w:rPr>
          <w:rFonts w:ascii="Times New Roman" w:hAnsi="Times New Roman" w:cs="Times New Roman"/>
          <w:lang w:val="es-ES"/>
        </w:rPr>
        <w:t xml:space="preserve"> R. (2022). Control coercitivo social como factor de riesgo de violencia de pareja / Social </w:t>
      </w:r>
      <w:proofErr w:type="spellStart"/>
      <w:r w:rsidRPr="00461F7B">
        <w:rPr>
          <w:rFonts w:ascii="Times New Roman" w:hAnsi="Times New Roman" w:cs="Times New Roman"/>
          <w:lang w:val="es-ES"/>
        </w:rPr>
        <w:t>coercive</w:t>
      </w:r>
      <w:proofErr w:type="spellEnd"/>
      <w:r w:rsidRPr="00461F7B">
        <w:rPr>
          <w:rFonts w:ascii="Times New Roman" w:hAnsi="Times New Roman" w:cs="Times New Roman"/>
          <w:lang w:val="es-ES"/>
        </w:rPr>
        <w:t xml:space="preserve"> control as a </w:t>
      </w:r>
      <w:proofErr w:type="spellStart"/>
      <w:r w:rsidRPr="00461F7B">
        <w:rPr>
          <w:rFonts w:ascii="Times New Roman" w:hAnsi="Times New Roman" w:cs="Times New Roman"/>
          <w:lang w:val="es-ES"/>
        </w:rPr>
        <w:t>risk</w:t>
      </w:r>
      <w:proofErr w:type="spellEnd"/>
      <w:r w:rsidRPr="00461F7B">
        <w:rPr>
          <w:rFonts w:ascii="Times New Roman" w:hAnsi="Times New Roman" w:cs="Times New Roman"/>
          <w:lang w:val="es-ES"/>
        </w:rPr>
        <w:t xml:space="preserve"> factor </w:t>
      </w:r>
      <w:proofErr w:type="spellStart"/>
      <w:r w:rsidRPr="00461F7B">
        <w:rPr>
          <w:rFonts w:ascii="Times New Roman" w:hAnsi="Times New Roman" w:cs="Times New Roman"/>
          <w:lang w:val="es-ES"/>
        </w:rPr>
        <w:t>for</w:t>
      </w:r>
      <w:proofErr w:type="spellEnd"/>
      <w:r w:rsidRPr="00461F7B">
        <w:rPr>
          <w:rFonts w:ascii="Times New Roman" w:hAnsi="Times New Roman" w:cs="Times New Roman"/>
          <w:lang w:val="es-ES"/>
        </w:rPr>
        <w:t xml:space="preserve"> </w:t>
      </w:r>
      <w:proofErr w:type="spellStart"/>
      <w:r w:rsidRPr="00461F7B">
        <w:rPr>
          <w:rFonts w:ascii="Times New Roman" w:hAnsi="Times New Roman" w:cs="Times New Roman"/>
          <w:lang w:val="es-ES"/>
        </w:rPr>
        <w:t>intimate</w:t>
      </w:r>
      <w:proofErr w:type="spellEnd"/>
      <w:r w:rsidRPr="00461F7B">
        <w:rPr>
          <w:rFonts w:ascii="Times New Roman" w:hAnsi="Times New Roman" w:cs="Times New Roman"/>
          <w:lang w:val="es-ES"/>
        </w:rPr>
        <w:t xml:space="preserve"> </w:t>
      </w:r>
      <w:proofErr w:type="spellStart"/>
      <w:r w:rsidRPr="00461F7B">
        <w:rPr>
          <w:rFonts w:ascii="Times New Roman" w:hAnsi="Times New Roman" w:cs="Times New Roman"/>
          <w:lang w:val="es-ES"/>
        </w:rPr>
        <w:t>partner</w:t>
      </w:r>
      <w:proofErr w:type="spellEnd"/>
      <w:r w:rsidRPr="00461F7B">
        <w:rPr>
          <w:rFonts w:ascii="Times New Roman" w:hAnsi="Times New Roman" w:cs="Times New Roman"/>
          <w:lang w:val="es-ES"/>
        </w:rPr>
        <w:t xml:space="preserve"> </w:t>
      </w:r>
      <w:proofErr w:type="spellStart"/>
      <w:r w:rsidRPr="00461F7B">
        <w:rPr>
          <w:rFonts w:ascii="Times New Roman" w:hAnsi="Times New Roman" w:cs="Times New Roman"/>
          <w:lang w:val="es-ES"/>
        </w:rPr>
        <w:t>violence</w:t>
      </w:r>
      <w:proofErr w:type="spellEnd"/>
      <w:r w:rsidRPr="00461F7B">
        <w:rPr>
          <w:rFonts w:ascii="Times New Roman" w:hAnsi="Times New Roman" w:cs="Times New Roman"/>
          <w:lang w:val="es-ES"/>
        </w:rPr>
        <w:t>. </w:t>
      </w:r>
      <w:r w:rsidRPr="00461F7B">
        <w:rPr>
          <w:rFonts w:ascii="Times New Roman" w:hAnsi="Times New Roman" w:cs="Times New Roman"/>
          <w:i/>
          <w:iCs/>
          <w:lang w:val="es-ES"/>
        </w:rPr>
        <w:t>Revista Trace</w:t>
      </w:r>
      <w:r w:rsidRPr="00461F7B">
        <w:rPr>
          <w:rFonts w:ascii="Times New Roman" w:hAnsi="Times New Roman" w:cs="Times New Roman"/>
          <w:lang w:val="es-ES"/>
        </w:rPr>
        <w:t>, </w:t>
      </w:r>
      <w:r w:rsidRPr="00461F7B">
        <w:rPr>
          <w:rFonts w:ascii="Times New Roman" w:hAnsi="Times New Roman" w:cs="Times New Roman"/>
          <w:i/>
          <w:iCs/>
          <w:lang w:val="es-ES"/>
        </w:rPr>
        <w:t>82</w:t>
      </w:r>
      <w:r w:rsidRPr="00461F7B">
        <w:rPr>
          <w:rFonts w:ascii="Times New Roman" w:hAnsi="Times New Roman" w:cs="Times New Roman"/>
          <w:lang w:val="es-ES"/>
        </w:rPr>
        <w:t xml:space="preserve">, 66–66. </w:t>
      </w:r>
      <w:hyperlink r:id="rId10" w:history="1">
        <w:r w:rsidRPr="00461F7B">
          <w:rPr>
            <w:rStyle w:val="Hipervnculo"/>
            <w:rFonts w:ascii="Times New Roman" w:hAnsi="Times New Roman" w:cs="Times New Roman"/>
            <w:lang w:val="es-ES"/>
          </w:rPr>
          <w:t>https://doi.org/10.22134/trace.82.2022.828</w:t>
        </w:r>
      </w:hyperlink>
      <w:r w:rsidRPr="00461F7B">
        <w:rPr>
          <w:rFonts w:ascii="Times New Roman" w:hAnsi="Times New Roman" w:cs="Times New Roman"/>
          <w:lang w:val="es-ES"/>
        </w:rPr>
        <w:t xml:space="preserve"> </w:t>
      </w:r>
    </w:p>
    <w:p w14:paraId="14C4E9A3" w14:textId="77777777" w:rsidR="00886FBF" w:rsidRPr="00461F7B" w:rsidRDefault="00886FBF" w:rsidP="00461F7B">
      <w:pPr>
        <w:spacing w:line="360" w:lineRule="auto"/>
        <w:ind w:left="709" w:hanging="709"/>
        <w:rPr>
          <w:rFonts w:ascii="Times New Roman" w:hAnsi="Times New Roman" w:cs="Times New Roman"/>
          <w:lang w:val="en-US"/>
        </w:rPr>
      </w:pPr>
      <w:r w:rsidRPr="00461F7B">
        <w:rPr>
          <w:rFonts w:ascii="Times New Roman" w:hAnsi="Times New Roman" w:cs="Times New Roman"/>
          <w:lang w:val="es-ES"/>
        </w:rPr>
        <w:t xml:space="preserve">Borrajo, E., Gámez-Guadix, M., &amp; Calvete, E. (2015). </w:t>
      </w:r>
      <w:r w:rsidRPr="00461F7B">
        <w:rPr>
          <w:rFonts w:ascii="Times New Roman" w:hAnsi="Times New Roman" w:cs="Times New Roman"/>
          <w:lang w:val="en-US"/>
        </w:rPr>
        <w:t xml:space="preserve">Justification beliefs of violence, myths about love and cyber dating abuse. </w:t>
      </w:r>
      <w:proofErr w:type="spellStart"/>
      <w:r w:rsidRPr="00461F7B">
        <w:rPr>
          <w:rFonts w:ascii="Times New Roman" w:hAnsi="Times New Roman" w:cs="Times New Roman"/>
          <w:i/>
          <w:iCs/>
          <w:lang w:val="en-US"/>
        </w:rPr>
        <w:t>Psicothema</w:t>
      </w:r>
      <w:proofErr w:type="spellEnd"/>
      <w:r w:rsidRPr="00461F7B">
        <w:rPr>
          <w:rFonts w:ascii="Times New Roman" w:hAnsi="Times New Roman" w:cs="Times New Roman"/>
          <w:lang w:val="en-US"/>
        </w:rPr>
        <w:t xml:space="preserve">, </w:t>
      </w:r>
      <w:r w:rsidRPr="00461F7B">
        <w:rPr>
          <w:rFonts w:ascii="Times New Roman" w:hAnsi="Times New Roman" w:cs="Times New Roman"/>
          <w:i/>
          <w:iCs/>
          <w:lang w:val="en-US"/>
        </w:rPr>
        <w:t>27</w:t>
      </w:r>
      <w:r w:rsidRPr="00461F7B">
        <w:rPr>
          <w:rFonts w:ascii="Times New Roman" w:hAnsi="Times New Roman" w:cs="Times New Roman"/>
          <w:lang w:val="en-US"/>
        </w:rPr>
        <w:t>(4), 327-333.</w:t>
      </w:r>
      <w:r w:rsidRPr="00461F7B">
        <w:rPr>
          <w:rFonts w:ascii="Times New Roman" w:hAnsi="Times New Roman" w:cs="Times New Roman"/>
          <w:vertAlign w:val="superscript"/>
          <w:lang w:val="en-US"/>
        </w:rPr>
        <w:t xml:space="preserve"> </w:t>
      </w:r>
      <w:hyperlink r:id="rId11" w:history="1">
        <w:r w:rsidRPr="00461F7B">
          <w:rPr>
            <w:rStyle w:val="Hipervnculo"/>
            <w:rFonts w:ascii="Times New Roman" w:hAnsi="Times New Roman" w:cs="Times New Roman"/>
            <w:lang w:val="en-US"/>
          </w:rPr>
          <w:t>https://doi.org/10.7334/psicothema2015.59</w:t>
        </w:r>
      </w:hyperlink>
    </w:p>
    <w:p w14:paraId="6143D2E0" w14:textId="77777777" w:rsidR="00886FBF" w:rsidRPr="00461F7B" w:rsidRDefault="00886FBF" w:rsidP="00461F7B">
      <w:pPr>
        <w:spacing w:line="360" w:lineRule="auto"/>
        <w:ind w:left="709" w:hanging="709"/>
        <w:rPr>
          <w:rFonts w:ascii="Times New Roman" w:hAnsi="Times New Roman" w:cs="Times New Roman"/>
          <w:lang w:val="en-US"/>
        </w:rPr>
      </w:pPr>
      <w:proofErr w:type="spellStart"/>
      <w:r w:rsidRPr="00461F7B">
        <w:rPr>
          <w:rFonts w:ascii="Times New Roman" w:hAnsi="Times New Roman" w:cs="Times New Roman"/>
          <w:lang w:val="en-US"/>
        </w:rPr>
        <w:t>Breiding</w:t>
      </w:r>
      <w:proofErr w:type="spellEnd"/>
      <w:r w:rsidRPr="00461F7B">
        <w:rPr>
          <w:rFonts w:ascii="Times New Roman" w:hAnsi="Times New Roman" w:cs="Times New Roman"/>
          <w:lang w:val="en-US"/>
        </w:rPr>
        <w:t xml:space="preserve">, M. J., Basile, K. C., Jones, A. L., Black, M. C., &amp; Walters, S. T. (2015). Intimate partner violence surveillance: Uniform definitions and recommended data elements, version 2.0. </w:t>
      </w:r>
      <w:r w:rsidRPr="00461F7B">
        <w:rPr>
          <w:rFonts w:ascii="Times New Roman" w:hAnsi="Times New Roman" w:cs="Times New Roman"/>
          <w:i/>
          <w:iCs/>
          <w:lang w:val="en-US"/>
        </w:rPr>
        <w:t>National Center for Injury Prevention and Control.</w:t>
      </w:r>
      <w:r w:rsidRPr="00461F7B">
        <w:rPr>
          <w:rFonts w:ascii="Times New Roman" w:hAnsi="Times New Roman" w:cs="Times New Roman"/>
          <w:lang w:val="en-US"/>
        </w:rPr>
        <w:t xml:space="preserve"> </w:t>
      </w:r>
      <w:hyperlink r:id="rId12" w:history="1">
        <w:r w:rsidRPr="00461F7B">
          <w:rPr>
            <w:rStyle w:val="Hipervnculo"/>
            <w:rFonts w:ascii="Times New Roman" w:hAnsi="Times New Roman" w:cs="Times New Roman"/>
            <w:lang w:val="en-US"/>
          </w:rPr>
          <w:t>https://doi.org/10.1080/1068316X.2019.1652746</w:t>
        </w:r>
      </w:hyperlink>
      <w:r w:rsidRPr="00461F7B">
        <w:rPr>
          <w:rFonts w:ascii="Times New Roman" w:hAnsi="Times New Roman" w:cs="Times New Roman"/>
          <w:lang w:val="en-US"/>
        </w:rPr>
        <w:t xml:space="preserve"> </w:t>
      </w:r>
    </w:p>
    <w:p w14:paraId="01FDD237" w14:textId="77777777" w:rsidR="00886FBF" w:rsidRPr="00461F7B" w:rsidRDefault="00886FBF" w:rsidP="00461F7B">
      <w:pPr>
        <w:spacing w:line="360" w:lineRule="auto"/>
        <w:ind w:left="709" w:hanging="709"/>
        <w:rPr>
          <w:rFonts w:ascii="Times New Roman" w:hAnsi="Times New Roman" w:cs="Times New Roman"/>
          <w:lang w:val="en-US"/>
        </w:rPr>
      </w:pPr>
      <w:r w:rsidRPr="00461F7B">
        <w:rPr>
          <w:rFonts w:ascii="Times New Roman" w:hAnsi="Times New Roman" w:cs="Times New Roman"/>
          <w:lang w:val="en-US"/>
        </w:rPr>
        <w:t xml:space="preserve">Emond, M., Marie-Pier Vaillancourt-Morel, Sarafina </w:t>
      </w:r>
      <w:proofErr w:type="spellStart"/>
      <w:r w:rsidRPr="00461F7B">
        <w:rPr>
          <w:rFonts w:ascii="Times New Roman" w:hAnsi="Times New Roman" w:cs="Times New Roman"/>
          <w:lang w:val="en-US"/>
        </w:rPr>
        <w:t>Métellus</w:t>
      </w:r>
      <w:proofErr w:type="spellEnd"/>
      <w:r w:rsidRPr="00461F7B">
        <w:rPr>
          <w:rFonts w:ascii="Times New Roman" w:hAnsi="Times New Roman" w:cs="Times New Roman"/>
          <w:lang w:val="en-US"/>
        </w:rPr>
        <w:t>, Brassard, A., &amp; Marie-</w:t>
      </w:r>
      <w:proofErr w:type="spellStart"/>
      <w:r w:rsidRPr="00461F7B">
        <w:rPr>
          <w:rFonts w:ascii="Times New Roman" w:hAnsi="Times New Roman" w:cs="Times New Roman"/>
          <w:lang w:val="en-US"/>
        </w:rPr>
        <w:t>Ève</w:t>
      </w:r>
      <w:proofErr w:type="spellEnd"/>
      <w:r w:rsidRPr="00461F7B">
        <w:rPr>
          <w:rFonts w:ascii="Times New Roman" w:hAnsi="Times New Roman" w:cs="Times New Roman"/>
          <w:lang w:val="en-US"/>
        </w:rPr>
        <w:t xml:space="preserve"> </w:t>
      </w:r>
      <w:proofErr w:type="spellStart"/>
      <w:r w:rsidRPr="00461F7B">
        <w:rPr>
          <w:rFonts w:ascii="Times New Roman" w:hAnsi="Times New Roman" w:cs="Times New Roman"/>
          <w:lang w:val="en-US"/>
        </w:rPr>
        <w:t>Daspe</w:t>
      </w:r>
      <w:proofErr w:type="spellEnd"/>
      <w:r w:rsidRPr="00461F7B">
        <w:rPr>
          <w:rFonts w:ascii="Times New Roman" w:hAnsi="Times New Roman" w:cs="Times New Roman"/>
          <w:lang w:val="en-US"/>
        </w:rPr>
        <w:t>. (2023). Social media jealousy and intimate partner violence in young adults’ romantic relationships: A longitudinal study. </w:t>
      </w:r>
      <w:r w:rsidRPr="00461F7B">
        <w:rPr>
          <w:rFonts w:ascii="Times New Roman" w:hAnsi="Times New Roman" w:cs="Times New Roman"/>
          <w:i/>
          <w:iCs/>
          <w:lang w:val="en-US"/>
        </w:rPr>
        <w:t>Telematics and Informatics</w:t>
      </w:r>
      <w:r w:rsidRPr="00461F7B">
        <w:rPr>
          <w:rFonts w:ascii="Times New Roman" w:hAnsi="Times New Roman" w:cs="Times New Roman"/>
          <w:lang w:val="en-US"/>
        </w:rPr>
        <w:t>, </w:t>
      </w:r>
      <w:r w:rsidRPr="00461F7B">
        <w:rPr>
          <w:rFonts w:ascii="Times New Roman" w:hAnsi="Times New Roman" w:cs="Times New Roman"/>
          <w:i/>
          <w:iCs/>
          <w:lang w:val="en-US"/>
        </w:rPr>
        <w:t>79</w:t>
      </w:r>
      <w:r w:rsidRPr="00461F7B">
        <w:rPr>
          <w:rFonts w:ascii="Times New Roman" w:hAnsi="Times New Roman" w:cs="Times New Roman"/>
          <w:lang w:val="en-US"/>
        </w:rPr>
        <w:t xml:space="preserve">, 101956–101956. </w:t>
      </w:r>
      <w:hyperlink r:id="rId13" w:history="1">
        <w:r w:rsidRPr="00461F7B">
          <w:rPr>
            <w:rStyle w:val="Hipervnculo"/>
            <w:rFonts w:ascii="Times New Roman" w:hAnsi="Times New Roman" w:cs="Times New Roman"/>
            <w:lang w:val="en-US"/>
          </w:rPr>
          <w:t>https://doi.org/10.1016/j.tele.2023.101956</w:t>
        </w:r>
      </w:hyperlink>
      <w:r w:rsidRPr="00461F7B">
        <w:rPr>
          <w:rFonts w:ascii="Times New Roman" w:hAnsi="Times New Roman" w:cs="Times New Roman"/>
          <w:lang w:val="en-US"/>
        </w:rPr>
        <w:t xml:space="preserve"> </w:t>
      </w:r>
    </w:p>
    <w:p w14:paraId="01763E9B" w14:textId="77777777" w:rsidR="00886FBF" w:rsidRPr="00461F7B" w:rsidRDefault="00886FBF" w:rsidP="00461F7B">
      <w:pPr>
        <w:spacing w:line="360" w:lineRule="auto"/>
        <w:ind w:left="709" w:hanging="709"/>
        <w:jc w:val="both"/>
        <w:rPr>
          <w:rFonts w:ascii="Times New Roman" w:hAnsi="Times New Roman" w:cs="Times New Roman"/>
          <w:lang w:val="es-ES"/>
        </w:rPr>
      </w:pPr>
      <w:r w:rsidRPr="00461F7B">
        <w:rPr>
          <w:rFonts w:ascii="Times New Roman" w:hAnsi="Times New Roman" w:cs="Times New Roman"/>
          <w:lang w:val="en-US"/>
        </w:rPr>
        <w:t xml:space="preserve">Hynes, M., Sterk, C., </w:t>
      </w:r>
      <w:proofErr w:type="spellStart"/>
      <w:r w:rsidRPr="00461F7B">
        <w:rPr>
          <w:rFonts w:ascii="Times New Roman" w:hAnsi="Times New Roman" w:cs="Times New Roman"/>
          <w:lang w:val="en-US"/>
        </w:rPr>
        <w:t>Henninnk</w:t>
      </w:r>
      <w:proofErr w:type="spellEnd"/>
      <w:r w:rsidRPr="00461F7B">
        <w:rPr>
          <w:rFonts w:ascii="Times New Roman" w:hAnsi="Times New Roman" w:cs="Times New Roman"/>
          <w:lang w:val="en-US"/>
        </w:rPr>
        <w:t xml:space="preserve">, M., Patel, S., De Padilla, L., &amp; Yount, K. (2016). Exploring gender norms, agency and intimate partner violence among displaced Colombian women: A qualitative </w:t>
      </w:r>
      <w:proofErr w:type="spellStart"/>
      <w:r w:rsidRPr="00461F7B">
        <w:rPr>
          <w:rFonts w:ascii="Times New Roman" w:hAnsi="Times New Roman" w:cs="Times New Roman"/>
          <w:lang w:val="en-US"/>
        </w:rPr>
        <w:t>assessmen</w:t>
      </w:r>
      <w:proofErr w:type="spellEnd"/>
      <w:r w:rsidRPr="00461F7B">
        <w:rPr>
          <w:rFonts w:ascii="Times New Roman" w:hAnsi="Times New Roman" w:cs="Times New Roman"/>
          <w:lang w:val="en-US"/>
        </w:rPr>
        <w:t xml:space="preserve">. </w:t>
      </w:r>
      <w:r w:rsidRPr="00461F7B">
        <w:rPr>
          <w:rFonts w:ascii="Times New Roman" w:hAnsi="Times New Roman" w:cs="Times New Roman"/>
          <w:i/>
          <w:iCs/>
          <w:lang w:val="es-ES"/>
        </w:rPr>
        <w:t xml:space="preserve">Global </w:t>
      </w:r>
      <w:proofErr w:type="spellStart"/>
      <w:r w:rsidRPr="00461F7B">
        <w:rPr>
          <w:rFonts w:ascii="Times New Roman" w:hAnsi="Times New Roman" w:cs="Times New Roman"/>
          <w:i/>
          <w:iCs/>
          <w:lang w:val="es-ES"/>
        </w:rPr>
        <w:t>Public</w:t>
      </w:r>
      <w:proofErr w:type="spellEnd"/>
      <w:r w:rsidRPr="00461F7B">
        <w:rPr>
          <w:rFonts w:ascii="Times New Roman" w:hAnsi="Times New Roman" w:cs="Times New Roman"/>
          <w:i/>
          <w:iCs/>
          <w:lang w:val="es-ES"/>
        </w:rPr>
        <w:t xml:space="preserve"> </w:t>
      </w:r>
      <w:proofErr w:type="spellStart"/>
      <w:r w:rsidRPr="00461F7B">
        <w:rPr>
          <w:rFonts w:ascii="Times New Roman" w:hAnsi="Times New Roman" w:cs="Times New Roman"/>
          <w:i/>
          <w:iCs/>
          <w:lang w:val="es-ES"/>
        </w:rPr>
        <w:t>Health</w:t>
      </w:r>
      <w:proofErr w:type="spellEnd"/>
      <w:r w:rsidRPr="00461F7B">
        <w:rPr>
          <w:rFonts w:ascii="Times New Roman" w:hAnsi="Times New Roman" w:cs="Times New Roman"/>
          <w:i/>
          <w:iCs/>
          <w:lang w:val="es-ES"/>
        </w:rPr>
        <w:t>, 11</w:t>
      </w:r>
      <w:r w:rsidRPr="00461F7B">
        <w:rPr>
          <w:rFonts w:ascii="Times New Roman" w:hAnsi="Times New Roman" w:cs="Times New Roman"/>
          <w:lang w:val="es-ES"/>
        </w:rPr>
        <w:t>(1-2), 17-33.</w:t>
      </w:r>
    </w:p>
    <w:p w14:paraId="304C83BF" w14:textId="697A8A6F" w:rsidR="00886FBF" w:rsidRPr="00461F7B" w:rsidRDefault="00886FBF" w:rsidP="00461F7B">
      <w:pPr>
        <w:spacing w:line="360" w:lineRule="auto"/>
        <w:ind w:left="709" w:hanging="709"/>
        <w:jc w:val="both"/>
        <w:rPr>
          <w:rFonts w:ascii="Times New Roman" w:hAnsi="Times New Roman" w:cs="Times New Roman"/>
          <w:lang w:val="en-US"/>
        </w:rPr>
      </w:pPr>
      <w:r w:rsidRPr="00461F7B">
        <w:rPr>
          <w:rFonts w:ascii="Times New Roman" w:hAnsi="Times New Roman" w:cs="Times New Roman"/>
          <w:i/>
          <w:iCs/>
          <w:lang w:val="es-ES"/>
        </w:rPr>
        <w:t>INEGI. (2021). Encuesta Nacional sobre la Dinámica de las Relaciones en los Hogares (ENDIREH)</w:t>
      </w:r>
      <w:r w:rsidRPr="00461F7B">
        <w:rPr>
          <w:rFonts w:ascii="Times New Roman" w:hAnsi="Times New Roman" w:cs="Times New Roman"/>
          <w:lang w:val="es-ES"/>
        </w:rPr>
        <w:t xml:space="preserve">. </w:t>
      </w:r>
      <w:hyperlink r:id="rId14" w:history="1">
        <w:r w:rsidR="00DA2C45" w:rsidRPr="00461F7B">
          <w:rPr>
            <w:rStyle w:val="Hipervnculo"/>
            <w:rFonts w:ascii="Times New Roman" w:hAnsi="Times New Roman" w:cs="Times New Roman"/>
            <w:lang w:val="en-US"/>
          </w:rPr>
          <w:t>https://www.inegi.org.mx/programas/endireh/2021/</w:t>
        </w:r>
      </w:hyperlink>
      <w:r w:rsidRPr="00461F7B">
        <w:rPr>
          <w:rFonts w:ascii="Times New Roman" w:hAnsi="Times New Roman" w:cs="Times New Roman"/>
          <w:lang w:val="en-US"/>
        </w:rPr>
        <w:t xml:space="preserve"> </w:t>
      </w:r>
    </w:p>
    <w:p w14:paraId="02671325" w14:textId="77777777" w:rsidR="00886FBF" w:rsidRPr="00461F7B" w:rsidRDefault="00886FBF" w:rsidP="00461F7B">
      <w:pPr>
        <w:spacing w:line="360" w:lineRule="auto"/>
        <w:ind w:left="709" w:hanging="709"/>
        <w:jc w:val="both"/>
        <w:rPr>
          <w:rFonts w:ascii="Times New Roman" w:hAnsi="Times New Roman" w:cs="Times New Roman"/>
          <w:lang w:val="es-ES"/>
        </w:rPr>
      </w:pPr>
      <w:r w:rsidRPr="00461F7B">
        <w:rPr>
          <w:rFonts w:ascii="Times New Roman" w:hAnsi="Times New Roman" w:cs="Times New Roman"/>
          <w:lang w:val="en-US"/>
        </w:rPr>
        <w:t xml:space="preserve">Kelly, A. B., &amp; Johnson, M. P. (2008). Differentiation between common couple violence and battering: Implications for women's safety. </w:t>
      </w:r>
      <w:proofErr w:type="spellStart"/>
      <w:r w:rsidRPr="00461F7B">
        <w:rPr>
          <w:rFonts w:ascii="Times New Roman" w:hAnsi="Times New Roman" w:cs="Times New Roman"/>
          <w:i/>
          <w:iCs/>
          <w:lang w:val="es-ES"/>
        </w:rPr>
        <w:t>Journal</w:t>
      </w:r>
      <w:proofErr w:type="spellEnd"/>
      <w:r w:rsidRPr="00461F7B">
        <w:rPr>
          <w:rFonts w:ascii="Times New Roman" w:hAnsi="Times New Roman" w:cs="Times New Roman"/>
          <w:i/>
          <w:iCs/>
          <w:lang w:val="es-ES"/>
        </w:rPr>
        <w:t xml:space="preserve"> </w:t>
      </w:r>
      <w:proofErr w:type="spellStart"/>
      <w:r w:rsidRPr="00461F7B">
        <w:rPr>
          <w:rFonts w:ascii="Times New Roman" w:hAnsi="Times New Roman" w:cs="Times New Roman"/>
          <w:i/>
          <w:iCs/>
          <w:lang w:val="es-ES"/>
        </w:rPr>
        <w:t>of</w:t>
      </w:r>
      <w:proofErr w:type="spellEnd"/>
      <w:r w:rsidRPr="00461F7B">
        <w:rPr>
          <w:rFonts w:ascii="Times New Roman" w:hAnsi="Times New Roman" w:cs="Times New Roman"/>
          <w:i/>
          <w:iCs/>
          <w:lang w:val="es-ES"/>
        </w:rPr>
        <w:t xml:space="preserve"> </w:t>
      </w:r>
      <w:proofErr w:type="spellStart"/>
      <w:r w:rsidRPr="00461F7B">
        <w:rPr>
          <w:rFonts w:ascii="Times New Roman" w:hAnsi="Times New Roman" w:cs="Times New Roman"/>
          <w:i/>
          <w:iCs/>
          <w:lang w:val="es-ES"/>
        </w:rPr>
        <w:t>Family</w:t>
      </w:r>
      <w:proofErr w:type="spellEnd"/>
      <w:r w:rsidRPr="00461F7B">
        <w:rPr>
          <w:rFonts w:ascii="Times New Roman" w:hAnsi="Times New Roman" w:cs="Times New Roman"/>
          <w:i/>
          <w:iCs/>
          <w:lang w:val="es-ES"/>
        </w:rPr>
        <w:t xml:space="preserve"> </w:t>
      </w:r>
      <w:proofErr w:type="spellStart"/>
      <w:r w:rsidRPr="00461F7B">
        <w:rPr>
          <w:rFonts w:ascii="Times New Roman" w:hAnsi="Times New Roman" w:cs="Times New Roman"/>
          <w:i/>
          <w:iCs/>
          <w:lang w:val="es-ES"/>
        </w:rPr>
        <w:t>Violence</w:t>
      </w:r>
      <w:proofErr w:type="spellEnd"/>
      <w:r w:rsidRPr="00461F7B">
        <w:rPr>
          <w:rFonts w:ascii="Times New Roman" w:hAnsi="Times New Roman" w:cs="Times New Roman"/>
          <w:i/>
          <w:iCs/>
          <w:lang w:val="es-ES"/>
        </w:rPr>
        <w:t>, 23</w:t>
      </w:r>
      <w:r w:rsidRPr="00461F7B">
        <w:rPr>
          <w:rFonts w:ascii="Times New Roman" w:hAnsi="Times New Roman" w:cs="Times New Roman"/>
          <w:lang w:val="es-ES"/>
        </w:rPr>
        <w:t xml:space="preserve">(4), 273-285. </w:t>
      </w:r>
    </w:p>
    <w:p w14:paraId="47563431" w14:textId="77777777" w:rsidR="00886FBF" w:rsidRPr="00461F7B" w:rsidRDefault="00886FBF" w:rsidP="00461F7B">
      <w:pPr>
        <w:spacing w:line="360" w:lineRule="auto"/>
        <w:ind w:left="709" w:hanging="709"/>
        <w:rPr>
          <w:rFonts w:ascii="Times New Roman" w:hAnsi="Times New Roman" w:cs="Times New Roman"/>
          <w:lang w:val="en-US"/>
        </w:rPr>
      </w:pPr>
      <w:r w:rsidRPr="00461F7B">
        <w:rPr>
          <w:rFonts w:ascii="Times New Roman" w:hAnsi="Times New Roman" w:cs="Times New Roman"/>
          <w:lang w:val="es-ES"/>
        </w:rPr>
        <w:t xml:space="preserve">Moya, M. (2003). </w:t>
      </w:r>
      <w:r w:rsidRPr="00461F7B">
        <w:rPr>
          <w:rFonts w:ascii="Times New Roman" w:hAnsi="Times New Roman" w:cs="Times New Roman"/>
          <w:i/>
          <w:iCs/>
          <w:lang w:val="es-ES"/>
        </w:rPr>
        <w:t>El análisis psicosocial de género</w:t>
      </w:r>
      <w:r w:rsidRPr="00461F7B">
        <w:rPr>
          <w:rFonts w:ascii="Times New Roman" w:hAnsi="Times New Roman" w:cs="Times New Roman"/>
          <w:lang w:val="es-ES"/>
        </w:rPr>
        <w:t xml:space="preserve">. In J. F. Morales &amp; C. Huici (Eds.), Estudios de psicología social (pp.175-222). </w:t>
      </w:r>
      <w:r w:rsidRPr="00461F7B">
        <w:rPr>
          <w:rFonts w:ascii="Times New Roman" w:hAnsi="Times New Roman" w:cs="Times New Roman"/>
          <w:lang w:val="en-US"/>
        </w:rPr>
        <w:t xml:space="preserve">Madrid, Spain: UNED. </w:t>
      </w:r>
    </w:p>
    <w:p w14:paraId="511D1168" w14:textId="4F58727C" w:rsidR="00886FBF" w:rsidRPr="00461F7B" w:rsidRDefault="00886FBF" w:rsidP="00461F7B">
      <w:pPr>
        <w:spacing w:line="360" w:lineRule="auto"/>
        <w:ind w:left="709" w:hanging="709"/>
        <w:rPr>
          <w:rFonts w:ascii="Times New Roman" w:hAnsi="Times New Roman" w:cs="Times New Roman"/>
          <w:lang w:val="en-US"/>
        </w:rPr>
      </w:pPr>
      <w:proofErr w:type="spellStart"/>
      <w:r w:rsidRPr="00461F7B">
        <w:rPr>
          <w:rFonts w:ascii="Times New Roman" w:hAnsi="Times New Roman" w:cs="Times New Roman"/>
          <w:lang w:val="en-US"/>
        </w:rPr>
        <w:t>Myhill</w:t>
      </w:r>
      <w:proofErr w:type="spellEnd"/>
      <w:r w:rsidRPr="00461F7B">
        <w:rPr>
          <w:rFonts w:ascii="Times New Roman" w:hAnsi="Times New Roman" w:cs="Times New Roman"/>
          <w:lang w:val="en-US"/>
        </w:rPr>
        <w:t>, A., y Hohl, K. (2019). «The “Golden Thread”: Coercive control and risk assessment for domestic violence». </w:t>
      </w:r>
      <w:r w:rsidRPr="00461F7B">
        <w:rPr>
          <w:rFonts w:ascii="Times New Roman" w:hAnsi="Times New Roman" w:cs="Times New Roman"/>
          <w:i/>
          <w:iCs/>
          <w:lang w:val="en-US"/>
        </w:rPr>
        <w:t>Journal of Interpersonal Violence</w:t>
      </w:r>
      <w:r w:rsidR="00DA2C45" w:rsidRPr="00461F7B">
        <w:rPr>
          <w:rFonts w:ascii="Times New Roman" w:hAnsi="Times New Roman" w:cs="Times New Roman"/>
          <w:i/>
          <w:iCs/>
          <w:lang w:val="en-US"/>
        </w:rPr>
        <w:t>,</w:t>
      </w:r>
      <w:r w:rsidRPr="00461F7B">
        <w:rPr>
          <w:rFonts w:ascii="Times New Roman" w:hAnsi="Times New Roman" w:cs="Times New Roman"/>
          <w:lang w:val="en-US"/>
        </w:rPr>
        <w:t> </w:t>
      </w:r>
      <w:r w:rsidRPr="00461F7B">
        <w:rPr>
          <w:rFonts w:ascii="Times New Roman" w:hAnsi="Times New Roman" w:cs="Times New Roman"/>
          <w:i/>
          <w:iCs/>
          <w:lang w:val="en-US"/>
        </w:rPr>
        <w:t>34</w:t>
      </w:r>
      <w:r w:rsidRPr="00461F7B">
        <w:rPr>
          <w:rFonts w:ascii="Times New Roman" w:hAnsi="Times New Roman" w:cs="Times New Roman"/>
          <w:lang w:val="en-US"/>
        </w:rPr>
        <w:t>(21-22)</w:t>
      </w:r>
      <w:r w:rsidR="00DA2C45" w:rsidRPr="00461F7B">
        <w:rPr>
          <w:rFonts w:ascii="Times New Roman" w:hAnsi="Times New Roman" w:cs="Times New Roman"/>
          <w:lang w:val="en-US"/>
        </w:rPr>
        <w:t xml:space="preserve">, </w:t>
      </w:r>
      <w:r w:rsidRPr="00461F7B">
        <w:rPr>
          <w:rFonts w:ascii="Times New Roman" w:hAnsi="Times New Roman" w:cs="Times New Roman"/>
          <w:lang w:val="en-US"/>
        </w:rPr>
        <w:t xml:space="preserve">4477-97. </w:t>
      </w:r>
      <w:hyperlink r:id="rId15" w:history="1">
        <w:r w:rsidRPr="00461F7B">
          <w:rPr>
            <w:rStyle w:val="Hipervnculo"/>
            <w:rFonts w:ascii="Times New Roman" w:hAnsi="Times New Roman" w:cs="Times New Roman"/>
            <w:lang w:val="en-US"/>
          </w:rPr>
          <w:t>https://10.1177/0886260516675464</w:t>
        </w:r>
      </w:hyperlink>
      <w:r w:rsidRPr="00461F7B">
        <w:rPr>
          <w:rFonts w:ascii="Times New Roman" w:hAnsi="Times New Roman" w:cs="Times New Roman"/>
          <w:lang w:val="en-US"/>
        </w:rPr>
        <w:t xml:space="preserve"> </w:t>
      </w:r>
    </w:p>
    <w:p w14:paraId="6331B485" w14:textId="1DE86920" w:rsidR="00886FBF" w:rsidRPr="00461F7B" w:rsidRDefault="00886FBF" w:rsidP="00461F7B">
      <w:pPr>
        <w:spacing w:line="360" w:lineRule="auto"/>
        <w:ind w:left="709" w:hanging="709"/>
        <w:rPr>
          <w:rFonts w:ascii="Times New Roman" w:hAnsi="Times New Roman" w:cs="Times New Roman"/>
          <w:lang w:val="es-ES"/>
        </w:rPr>
      </w:pPr>
      <w:r w:rsidRPr="00461F7B">
        <w:rPr>
          <w:rFonts w:ascii="Times New Roman" w:hAnsi="Times New Roman" w:cs="Times New Roman"/>
          <w:lang w:val="en-US"/>
        </w:rPr>
        <w:lastRenderedPageBreak/>
        <w:t xml:space="preserve">OECD. </w:t>
      </w:r>
      <w:r w:rsidR="00DA2C45" w:rsidRPr="00461F7B">
        <w:rPr>
          <w:rFonts w:ascii="Times New Roman" w:hAnsi="Times New Roman" w:cs="Times New Roman"/>
          <w:lang w:val="en-US"/>
        </w:rPr>
        <w:t>(</w:t>
      </w:r>
      <w:r w:rsidRPr="00461F7B">
        <w:rPr>
          <w:rFonts w:ascii="Times New Roman" w:hAnsi="Times New Roman" w:cs="Times New Roman"/>
          <w:lang w:val="en-US"/>
        </w:rPr>
        <w:t>2014</w:t>
      </w:r>
      <w:r w:rsidR="00DA2C45" w:rsidRPr="00461F7B">
        <w:rPr>
          <w:rFonts w:ascii="Times New Roman" w:hAnsi="Times New Roman" w:cs="Times New Roman"/>
          <w:lang w:val="en-US"/>
        </w:rPr>
        <w:t>)</w:t>
      </w:r>
      <w:r w:rsidRPr="00461F7B">
        <w:rPr>
          <w:rFonts w:ascii="Times New Roman" w:hAnsi="Times New Roman" w:cs="Times New Roman"/>
          <w:lang w:val="en-US"/>
        </w:rPr>
        <w:t xml:space="preserve">. </w:t>
      </w:r>
      <w:r w:rsidRPr="00461F7B">
        <w:rPr>
          <w:rFonts w:ascii="Times New Roman" w:hAnsi="Times New Roman" w:cs="Times New Roman"/>
          <w:i/>
          <w:iCs/>
          <w:lang w:val="en-US"/>
        </w:rPr>
        <w:t>Social Institutions and Gender Index 2014 Synthesis Report, Paris</w:t>
      </w:r>
      <w:r w:rsidR="00DA2C45" w:rsidRPr="00461F7B">
        <w:rPr>
          <w:rFonts w:ascii="Times New Roman" w:hAnsi="Times New Roman" w:cs="Times New Roman"/>
          <w:i/>
          <w:iCs/>
          <w:lang w:val="en-US"/>
        </w:rPr>
        <w:t>.</w:t>
      </w:r>
      <w:r w:rsidRPr="00461F7B">
        <w:rPr>
          <w:rFonts w:ascii="Times New Roman" w:hAnsi="Times New Roman" w:cs="Times New Roman"/>
          <w:lang w:val="en-US"/>
        </w:rPr>
        <w:br/>
      </w:r>
      <w:r w:rsidRPr="00461F7B">
        <w:rPr>
          <w:rFonts w:ascii="Times New Roman" w:hAnsi="Times New Roman" w:cs="Times New Roman"/>
          <w:lang w:val="es-ES"/>
        </w:rPr>
        <w:t xml:space="preserve">OECD </w:t>
      </w:r>
      <w:proofErr w:type="spellStart"/>
      <w:r w:rsidRPr="00461F7B">
        <w:rPr>
          <w:rFonts w:ascii="Times New Roman" w:hAnsi="Times New Roman" w:cs="Times New Roman"/>
          <w:lang w:val="es-ES"/>
        </w:rPr>
        <w:t>Development</w:t>
      </w:r>
      <w:proofErr w:type="spellEnd"/>
      <w:r w:rsidRPr="00461F7B">
        <w:rPr>
          <w:rFonts w:ascii="Times New Roman" w:hAnsi="Times New Roman" w:cs="Times New Roman"/>
          <w:lang w:val="es-ES"/>
        </w:rPr>
        <w:t xml:space="preserve"> Centre. </w:t>
      </w:r>
    </w:p>
    <w:p w14:paraId="04E7482F" w14:textId="77777777" w:rsidR="00886FBF" w:rsidRPr="00461F7B" w:rsidRDefault="00886FBF" w:rsidP="00461F7B">
      <w:pPr>
        <w:spacing w:line="360" w:lineRule="auto"/>
        <w:ind w:left="709" w:hanging="709"/>
        <w:rPr>
          <w:rFonts w:ascii="Times New Roman" w:hAnsi="Times New Roman" w:cs="Times New Roman"/>
          <w:lang w:val="en-US"/>
        </w:rPr>
      </w:pPr>
      <w:r w:rsidRPr="00461F7B">
        <w:rPr>
          <w:rFonts w:ascii="Times New Roman" w:hAnsi="Times New Roman" w:cs="Times New Roman"/>
          <w:lang w:val="es-ES"/>
        </w:rPr>
        <w:t xml:space="preserve">Sánchez-Hernández, M Dolores, Herrera-Enríquez, M Carmen, &amp; Expósito, Francisca. </w:t>
      </w:r>
      <w:r w:rsidRPr="00461F7B">
        <w:rPr>
          <w:rFonts w:ascii="Times New Roman" w:hAnsi="Times New Roman" w:cs="Times New Roman"/>
          <w:lang w:val="en-US"/>
        </w:rPr>
        <w:t>(2020). Controlling behaviors in couple relationships in the digital age: acceptability of gender violence, sexism, and myths about romantic love. </w:t>
      </w:r>
      <w:r w:rsidRPr="00461F7B">
        <w:rPr>
          <w:rFonts w:ascii="Times New Roman" w:hAnsi="Times New Roman" w:cs="Times New Roman"/>
          <w:i/>
          <w:iCs/>
          <w:lang w:val="en-US"/>
        </w:rPr>
        <w:t>Psychosocial Intervention</w:t>
      </w:r>
      <w:r w:rsidRPr="00461F7B">
        <w:rPr>
          <w:rFonts w:ascii="Times New Roman" w:hAnsi="Times New Roman" w:cs="Times New Roman"/>
          <w:lang w:val="en-US"/>
        </w:rPr>
        <w:t>, </w:t>
      </w:r>
      <w:r w:rsidRPr="00461F7B">
        <w:rPr>
          <w:rFonts w:ascii="Times New Roman" w:hAnsi="Times New Roman" w:cs="Times New Roman"/>
          <w:i/>
          <w:iCs/>
          <w:lang w:val="en-US"/>
        </w:rPr>
        <w:t>29</w:t>
      </w:r>
      <w:r w:rsidRPr="00461F7B">
        <w:rPr>
          <w:rFonts w:ascii="Times New Roman" w:hAnsi="Times New Roman" w:cs="Times New Roman"/>
          <w:lang w:val="en-US"/>
        </w:rPr>
        <w:t xml:space="preserve">(2), 67-81. </w:t>
      </w:r>
      <w:hyperlink r:id="rId16" w:history="1">
        <w:r w:rsidRPr="00461F7B">
          <w:rPr>
            <w:rStyle w:val="Hipervnculo"/>
            <w:rFonts w:ascii="Times New Roman" w:hAnsi="Times New Roman" w:cs="Times New Roman"/>
            <w:lang w:val="en-US"/>
          </w:rPr>
          <w:t>https://dx.doi.org/10.5093/pi2020a1</w:t>
        </w:r>
      </w:hyperlink>
    </w:p>
    <w:p w14:paraId="37C8DBD6" w14:textId="77777777" w:rsidR="00886FBF" w:rsidRPr="00461F7B" w:rsidRDefault="00886FBF" w:rsidP="00461F7B">
      <w:pPr>
        <w:spacing w:line="360" w:lineRule="auto"/>
        <w:ind w:left="709" w:hanging="709"/>
        <w:rPr>
          <w:rFonts w:ascii="Times New Roman" w:hAnsi="Times New Roman" w:cs="Times New Roman"/>
          <w:lang w:val="en-US"/>
        </w:rPr>
      </w:pPr>
      <w:proofErr w:type="spellStart"/>
      <w:r w:rsidRPr="00461F7B">
        <w:rPr>
          <w:rFonts w:ascii="Times New Roman" w:hAnsi="Times New Roman" w:cs="Times New Roman"/>
          <w:lang w:val="en-US"/>
        </w:rPr>
        <w:t>Stanziani</w:t>
      </w:r>
      <w:proofErr w:type="spellEnd"/>
      <w:r w:rsidRPr="00461F7B">
        <w:rPr>
          <w:rFonts w:ascii="Times New Roman" w:hAnsi="Times New Roman" w:cs="Times New Roman"/>
          <w:lang w:val="en-US"/>
        </w:rPr>
        <w:t xml:space="preserve">, M., Newman, A. K., Cox, J., &amp;amp; Coffey, C. A. (2020). </w:t>
      </w:r>
      <w:proofErr w:type="spellStart"/>
      <w:r w:rsidRPr="00461F7B">
        <w:rPr>
          <w:rFonts w:ascii="Times New Roman" w:hAnsi="Times New Roman" w:cs="Times New Roman"/>
          <w:lang w:val="en-US"/>
        </w:rPr>
        <w:t>Role</w:t>
      </w:r>
      <w:proofErr w:type="spellEnd"/>
      <w:r w:rsidRPr="00461F7B">
        <w:rPr>
          <w:rFonts w:ascii="Times New Roman" w:hAnsi="Times New Roman" w:cs="Times New Roman"/>
          <w:lang w:val="en-US"/>
        </w:rPr>
        <w:t xml:space="preserve"> call: Sex, gender roles, and intimate partner violence. </w:t>
      </w:r>
      <w:r w:rsidRPr="00461F7B">
        <w:rPr>
          <w:rFonts w:ascii="Times New Roman" w:hAnsi="Times New Roman" w:cs="Times New Roman"/>
          <w:i/>
          <w:iCs/>
          <w:lang w:val="en-US"/>
        </w:rPr>
        <w:t>Psychology, Crime &amp;amp; Law, 26</w:t>
      </w:r>
      <w:r w:rsidRPr="00461F7B">
        <w:rPr>
          <w:rFonts w:ascii="Times New Roman" w:hAnsi="Times New Roman" w:cs="Times New Roman"/>
          <w:lang w:val="en-US"/>
        </w:rPr>
        <w:t>(3), 208-225.</w:t>
      </w:r>
    </w:p>
    <w:p w14:paraId="1DE01C6A" w14:textId="77777777" w:rsidR="008252E9" w:rsidRPr="00461F7B" w:rsidRDefault="00886FBF" w:rsidP="00461F7B">
      <w:pPr>
        <w:spacing w:line="360" w:lineRule="auto"/>
        <w:ind w:left="709" w:hanging="709"/>
        <w:jc w:val="both"/>
        <w:rPr>
          <w:rFonts w:ascii="Times New Roman" w:hAnsi="Times New Roman" w:cs="Times New Roman"/>
          <w:lang w:val="es-ES"/>
        </w:rPr>
      </w:pPr>
      <w:r w:rsidRPr="00461F7B">
        <w:rPr>
          <w:rFonts w:ascii="Times New Roman" w:hAnsi="Times New Roman" w:cs="Times New Roman"/>
          <w:lang w:val="en-US"/>
        </w:rPr>
        <w:t xml:space="preserve">Stewart, D. E., Hart, G., &amp; Lennox, A. (2013). </w:t>
      </w:r>
      <w:r w:rsidRPr="00461F7B">
        <w:rPr>
          <w:rFonts w:ascii="Times New Roman" w:hAnsi="Times New Roman" w:cs="Times New Roman"/>
          <w:i/>
          <w:iCs/>
          <w:lang w:val="en-US"/>
        </w:rPr>
        <w:t>Intimate partner violence and women's health</w:t>
      </w:r>
      <w:r w:rsidRPr="00461F7B">
        <w:rPr>
          <w:rFonts w:ascii="Times New Roman" w:hAnsi="Times New Roman" w:cs="Times New Roman"/>
          <w:lang w:val="en-US"/>
        </w:rPr>
        <w:t xml:space="preserve">. </w:t>
      </w:r>
      <w:proofErr w:type="spellStart"/>
      <w:r w:rsidRPr="00461F7B">
        <w:rPr>
          <w:rFonts w:ascii="Times New Roman" w:hAnsi="Times New Roman" w:cs="Times New Roman"/>
          <w:lang w:val="es-ES"/>
        </w:rPr>
        <w:t>The</w:t>
      </w:r>
      <w:proofErr w:type="spellEnd"/>
      <w:r w:rsidRPr="00461F7B">
        <w:rPr>
          <w:rFonts w:ascii="Times New Roman" w:hAnsi="Times New Roman" w:cs="Times New Roman"/>
          <w:lang w:val="es-ES"/>
        </w:rPr>
        <w:t xml:space="preserve"> Lancet, 1624-1634.</w:t>
      </w:r>
      <w:r w:rsidR="00DA2C45" w:rsidRPr="00461F7B">
        <w:rPr>
          <w:rFonts w:ascii="Times New Roman" w:hAnsi="Times New Roman" w:cs="Times New Roman"/>
          <w:lang w:val="es-ES"/>
        </w:rPr>
        <w:t xml:space="preserve">Vinagre-González, A. M., Puente-López, E., Aguilar-Cárceles, M. M., Aparicio-García, M. E., &amp; Loinaz, I. (2023). </w:t>
      </w:r>
      <w:r w:rsidR="00DA2C45" w:rsidRPr="00461F7B">
        <w:rPr>
          <w:rFonts w:ascii="Times New Roman" w:hAnsi="Times New Roman" w:cs="Times New Roman"/>
          <w:lang w:val="en-US"/>
        </w:rPr>
        <w:t xml:space="preserve">Differences between men and women in the acceptance of gender roles and stereotypes in intimate partner violence. </w:t>
      </w:r>
      <w:r w:rsidR="00DA2C45" w:rsidRPr="00461F7B">
        <w:rPr>
          <w:rFonts w:ascii="Times New Roman" w:hAnsi="Times New Roman" w:cs="Times New Roman"/>
          <w:i/>
          <w:iCs/>
          <w:lang w:val="es-ES"/>
        </w:rPr>
        <w:t>Revista Iberoamericana de Psicología y Salud</w:t>
      </w:r>
      <w:r w:rsidR="00DA2C45" w:rsidRPr="00461F7B">
        <w:rPr>
          <w:rFonts w:ascii="Times New Roman" w:hAnsi="Times New Roman" w:cs="Times New Roman"/>
          <w:lang w:val="es-ES"/>
        </w:rPr>
        <w:t xml:space="preserve">, </w:t>
      </w:r>
      <w:r w:rsidR="00DA2C45" w:rsidRPr="00461F7B">
        <w:rPr>
          <w:rFonts w:ascii="Times New Roman" w:hAnsi="Times New Roman" w:cs="Times New Roman"/>
          <w:i/>
          <w:iCs/>
          <w:lang w:val="es-ES"/>
        </w:rPr>
        <w:t>14</w:t>
      </w:r>
      <w:r w:rsidR="00DA2C45" w:rsidRPr="00461F7B">
        <w:rPr>
          <w:rFonts w:ascii="Times New Roman" w:hAnsi="Times New Roman" w:cs="Times New Roman"/>
          <w:lang w:val="es-ES"/>
        </w:rPr>
        <w:t xml:space="preserve">(2), 75–82. </w:t>
      </w:r>
      <w:hyperlink r:id="rId17" w:tgtFrame="_blank" w:history="1">
        <w:r w:rsidR="00DA2C45" w:rsidRPr="00461F7B">
          <w:rPr>
            <w:rStyle w:val="Hipervnculo"/>
            <w:rFonts w:ascii="Times New Roman" w:hAnsi="Times New Roman" w:cs="Times New Roman"/>
            <w:lang w:val="es-ES"/>
          </w:rPr>
          <w:t>https://doi.org/10.23923/j.rips.2023.02.068</w:t>
        </w:r>
      </w:hyperlink>
    </w:p>
    <w:p w14:paraId="2A5EBD75" w14:textId="606832AE" w:rsidR="00461F7B" w:rsidRPr="00461F7B" w:rsidRDefault="008252E9" w:rsidP="00461F7B">
      <w:pPr>
        <w:spacing w:line="360" w:lineRule="auto"/>
        <w:ind w:left="709" w:hanging="709"/>
        <w:jc w:val="both"/>
        <w:rPr>
          <w:rFonts w:ascii="Times New Roman" w:hAnsi="Times New Roman" w:cs="Times New Roman"/>
          <w:lang w:val="en-US"/>
        </w:rPr>
        <w:sectPr w:rsidR="00461F7B" w:rsidRPr="00461F7B" w:rsidSect="00461F7B">
          <w:pgSz w:w="12240" w:h="15840"/>
          <w:pgMar w:top="1418" w:right="1701" w:bottom="1418" w:left="1701" w:header="709" w:footer="709" w:gutter="0"/>
          <w:cols w:space="708"/>
          <w:docGrid w:linePitch="360"/>
        </w:sectPr>
      </w:pPr>
      <w:r w:rsidRPr="00461F7B">
        <w:rPr>
          <w:rFonts w:ascii="Times New Roman" w:hAnsi="Times New Roman" w:cs="Times New Roman"/>
          <w:lang w:val="en-US"/>
        </w:rPr>
        <w:t xml:space="preserve">White, G. L. (1981). A model of romantic jealousy. Motivation and Emotion, 5(4), 295–310. </w:t>
      </w:r>
      <w:r w:rsidRPr="00461F7B">
        <w:rPr>
          <w:rStyle w:val="Hipervnculo"/>
          <w:rFonts w:ascii="Times New Roman" w:hAnsi="Times New Roman" w:cs="Times New Roman"/>
          <w:lang w:val="en-US"/>
        </w:rPr>
        <w:t>https://doi.org/10.1007/BF0099254</w:t>
      </w:r>
    </w:p>
    <w:p w14:paraId="4461760D" w14:textId="77777777" w:rsidR="00461F7B" w:rsidRPr="00722746" w:rsidRDefault="00461F7B" w:rsidP="00461F7B">
      <w:pPr>
        <w:pStyle w:val="Ttulo2"/>
        <w:numPr>
          <w:ilvl w:val="0"/>
          <w:numId w:val="0"/>
        </w:numPr>
        <w:spacing w:line="360" w:lineRule="auto"/>
        <w:rPr>
          <w:rFonts w:cs="Times New Roman"/>
          <w:b/>
          <w:bCs/>
          <w:color w:val="000000" w:themeColor="text1"/>
          <w:sz w:val="24"/>
          <w:szCs w:val="24"/>
          <w:lang w:val="es-ES"/>
        </w:rPr>
      </w:pPr>
      <w:r>
        <w:lastRenderedPageBreak/>
        <w:tab/>
      </w:r>
      <w:r w:rsidRPr="00722746">
        <w:rPr>
          <w:rFonts w:cs="Times New Roman"/>
          <w:b/>
          <w:bCs/>
          <w:color w:val="000000" w:themeColor="text1"/>
          <w:sz w:val="24"/>
          <w:szCs w:val="24"/>
          <w:lang w:val="es-ES"/>
        </w:rPr>
        <w:t>Anexo 1</w:t>
      </w:r>
    </w:p>
    <w:tbl>
      <w:tblPr>
        <w:tblW w:w="13707" w:type="dxa"/>
        <w:tblCellMar>
          <w:left w:w="70" w:type="dxa"/>
          <w:right w:w="70" w:type="dxa"/>
        </w:tblCellMar>
        <w:tblLook w:val="04A0" w:firstRow="1" w:lastRow="0" w:firstColumn="1" w:lastColumn="0" w:noHBand="0" w:noVBand="1"/>
      </w:tblPr>
      <w:tblGrid>
        <w:gridCol w:w="10632"/>
        <w:gridCol w:w="620"/>
        <w:gridCol w:w="627"/>
        <w:gridCol w:w="627"/>
        <w:gridCol w:w="627"/>
        <w:gridCol w:w="627"/>
      </w:tblGrid>
      <w:tr w:rsidR="00461F7B" w:rsidRPr="00722746" w14:paraId="34E8CF33" w14:textId="77777777" w:rsidTr="008B2A08">
        <w:trPr>
          <w:trHeight w:val="320"/>
        </w:trPr>
        <w:tc>
          <w:tcPr>
            <w:tcW w:w="10632" w:type="dxa"/>
            <w:tcBorders>
              <w:top w:val="nil"/>
              <w:left w:val="nil"/>
              <w:bottom w:val="nil"/>
              <w:right w:val="nil"/>
            </w:tcBorders>
            <w:shd w:val="clear" w:color="auto" w:fill="auto"/>
            <w:noWrap/>
            <w:vAlign w:val="bottom"/>
            <w:hideMark/>
          </w:tcPr>
          <w:p w14:paraId="69FAB98C" w14:textId="77777777" w:rsidR="00461F7B" w:rsidRPr="00722746" w:rsidRDefault="00461F7B" w:rsidP="008B2A08">
            <w:pPr>
              <w:spacing w:line="360" w:lineRule="auto"/>
              <w:rPr>
                <w:rFonts w:ascii="Times New Roman" w:hAnsi="Times New Roman" w:cs="Times New Roman"/>
                <w:b/>
                <w:bCs/>
                <w:lang w:val="es-ES"/>
              </w:rPr>
            </w:pPr>
            <w:r w:rsidRPr="00722746">
              <w:rPr>
                <w:rFonts w:ascii="Times New Roman" w:hAnsi="Times New Roman" w:cs="Times New Roman"/>
                <w:b/>
                <w:bCs/>
                <w:lang w:val="es-ES"/>
              </w:rPr>
              <w:t>Afirmaciones de violencia hacia la mujer por parte de la pareja / expareja dentro de la ENDIREH</w:t>
            </w:r>
          </w:p>
        </w:tc>
        <w:tc>
          <w:tcPr>
            <w:tcW w:w="567" w:type="dxa"/>
            <w:tcBorders>
              <w:top w:val="nil"/>
              <w:left w:val="nil"/>
              <w:bottom w:val="nil"/>
              <w:right w:val="nil"/>
            </w:tcBorders>
            <w:shd w:val="clear" w:color="auto" w:fill="auto"/>
            <w:noWrap/>
            <w:vAlign w:val="bottom"/>
            <w:hideMark/>
          </w:tcPr>
          <w:p w14:paraId="52AD0E1E" w14:textId="77777777" w:rsidR="00461F7B" w:rsidRPr="00722746" w:rsidRDefault="00461F7B" w:rsidP="008B2A08">
            <w:pPr>
              <w:spacing w:line="360" w:lineRule="auto"/>
              <w:jc w:val="right"/>
              <w:rPr>
                <w:rFonts w:ascii="Times New Roman" w:hAnsi="Times New Roman" w:cs="Times New Roman"/>
                <w:b/>
                <w:bCs/>
                <w:color w:val="000000"/>
                <w:lang w:val="es-ES"/>
              </w:rPr>
            </w:pPr>
            <w:r w:rsidRPr="00722746">
              <w:rPr>
                <w:rFonts w:ascii="Times New Roman" w:hAnsi="Times New Roman" w:cs="Times New Roman"/>
                <w:b/>
                <w:bCs/>
                <w:color w:val="000000"/>
                <w:lang w:val="es-ES"/>
              </w:rPr>
              <w:t>2003</w:t>
            </w:r>
          </w:p>
        </w:tc>
        <w:tc>
          <w:tcPr>
            <w:tcW w:w="627" w:type="dxa"/>
            <w:tcBorders>
              <w:top w:val="nil"/>
              <w:left w:val="nil"/>
              <w:bottom w:val="nil"/>
              <w:right w:val="nil"/>
            </w:tcBorders>
            <w:shd w:val="clear" w:color="auto" w:fill="auto"/>
            <w:noWrap/>
            <w:vAlign w:val="bottom"/>
            <w:hideMark/>
          </w:tcPr>
          <w:p w14:paraId="54038211" w14:textId="77777777" w:rsidR="00461F7B" w:rsidRPr="00722746" w:rsidRDefault="00461F7B" w:rsidP="008B2A08">
            <w:pPr>
              <w:spacing w:line="360" w:lineRule="auto"/>
              <w:jc w:val="right"/>
              <w:rPr>
                <w:rFonts w:ascii="Times New Roman" w:hAnsi="Times New Roman" w:cs="Times New Roman"/>
                <w:b/>
                <w:bCs/>
                <w:color w:val="000000"/>
                <w:lang w:val="es-ES"/>
              </w:rPr>
            </w:pPr>
            <w:r w:rsidRPr="00722746">
              <w:rPr>
                <w:rFonts w:ascii="Times New Roman" w:hAnsi="Times New Roman" w:cs="Times New Roman"/>
                <w:b/>
                <w:bCs/>
                <w:color w:val="000000"/>
                <w:lang w:val="es-ES"/>
              </w:rPr>
              <w:t>2006</w:t>
            </w:r>
          </w:p>
        </w:tc>
        <w:tc>
          <w:tcPr>
            <w:tcW w:w="627" w:type="dxa"/>
            <w:tcBorders>
              <w:top w:val="nil"/>
              <w:left w:val="nil"/>
              <w:bottom w:val="nil"/>
              <w:right w:val="nil"/>
            </w:tcBorders>
            <w:shd w:val="clear" w:color="auto" w:fill="auto"/>
            <w:noWrap/>
            <w:vAlign w:val="bottom"/>
            <w:hideMark/>
          </w:tcPr>
          <w:p w14:paraId="25A1B8F8" w14:textId="77777777" w:rsidR="00461F7B" w:rsidRPr="00722746" w:rsidRDefault="00461F7B" w:rsidP="008B2A08">
            <w:pPr>
              <w:spacing w:line="360" w:lineRule="auto"/>
              <w:jc w:val="right"/>
              <w:rPr>
                <w:rFonts w:ascii="Times New Roman" w:hAnsi="Times New Roman" w:cs="Times New Roman"/>
                <w:b/>
                <w:bCs/>
                <w:color w:val="000000"/>
                <w:lang w:val="es-ES"/>
              </w:rPr>
            </w:pPr>
            <w:r w:rsidRPr="00722746">
              <w:rPr>
                <w:rFonts w:ascii="Times New Roman" w:hAnsi="Times New Roman" w:cs="Times New Roman"/>
                <w:b/>
                <w:bCs/>
                <w:color w:val="000000"/>
                <w:lang w:val="es-ES"/>
              </w:rPr>
              <w:t>2011</w:t>
            </w:r>
          </w:p>
        </w:tc>
        <w:tc>
          <w:tcPr>
            <w:tcW w:w="627" w:type="dxa"/>
            <w:tcBorders>
              <w:top w:val="nil"/>
              <w:left w:val="nil"/>
              <w:bottom w:val="nil"/>
              <w:right w:val="nil"/>
            </w:tcBorders>
            <w:shd w:val="clear" w:color="auto" w:fill="auto"/>
            <w:noWrap/>
            <w:vAlign w:val="bottom"/>
            <w:hideMark/>
          </w:tcPr>
          <w:p w14:paraId="4841C00F" w14:textId="77777777" w:rsidR="00461F7B" w:rsidRPr="00722746" w:rsidRDefault="00461F7B" w:rsidP="008B2A08">
            <w:pPr>
              <w:spacing w:line="360" w:lineRule="auto"/>
              <w:jc w:val="right"/>
              <w:rPr>
                <w:rFonts w:ascii="Times New Roman" w:hAnsi="Times New Roman" w:cs="Times New Roman"/>
                <w:b/>
                <w:bCs/>
                <w:color w:val="000000"/>
                <w:lang w:val="es-ES"/>
              </w:rPr>
            </w:pPr>
            <w:r w:rsidRPr="00722746">
              <w:rPr>
                <w:rFonts w:ascii="Times New Roman" w:hAnsi="Times New Roman" w:cs="Times New Roman"/>
                <w:b/>
                <w:bCs/>
                <w:color w:val="000000"/>
                <w:lang w:val="es-ES"/>
              </w:rPr>
              <w:t>2016</w:t>
            </w:r>
          </w:p>
        </w:tc>
        <w:tc>
          <w:tcPr>
            <w:tcW w:w="627" w:type="dxa"/>
            <w:tcBorders>
              <w:top w:val="nil"/>
              <w:left w:val="nil"/>
              <w:bottom w:val="nil"/>
              <w:right w:val="nil"/>
            </w:tcBorders>
            <w:shd w:val="clear" w:color="auto" w:fill="auto"/>
            <w:noWrap/>
            <w:vAlign w:val="bottom"/>
            <w:hideMark/>
          </w:tcPr>
          <w:p w14:paraId="1D71E19C" w14:textId="77777777" w:rsidR="00461F7B" w:rsidRPr="00722746" w:rsidRDefault="00461F7B" w:rsidP="008B2A08">
            <w:pPr>
              <w:spacing w:line="360" w:lineRule="auto"/>
              <w:jc w:val="right"/>
              <w:rPr>
                <w:rFonts w:ascii="Times New Roman" w:hAnsi="Times New Roman" w:cs="Times New Roman"/>
                <w:b/>
                <w:bCs/>
                <w:color w:val="000000"/>
                <w:lang w:val="es-ES"/>
              </w:rPr>
            </w:pPr>
            <w:r w:rsidRPr="00722746">
              <w:rPr>
                <w:rFonts w:ascii="Times New Roman" w:hAnsi="Times New Roman" w:cs="Times New Roman"/>
                <w:b/>
                <w:bCs/>
                <w:color w:val="000000"/>
                <w:lang w:val="es-ES"/>
              </w:rPr>
              <w:t>2021</w:t>
            </w:r>
          </w:p>
        </w:tc>
      </w:tr>
      <w:tr w:rsidR="00461F7B" w:rsidRPr="00722746" w14:paraId="12FC7F87" w14:textId="77777777" w:rsidTr="008B2A08">
        <w:trPr>
          <w:trHeight w:val="320"/>
        </w:trPr>
        <w:tc>
          <w:tcPr>
            <w:tcW w:w="10632" w:type="dxa"/>
            <w:tcBorders>
              <w:top w:val="nil"/>
              <w:left w:val="nil"/>
              <w:bottom w:val="nil"/>
              <w:right w:val="nil"/>
            </w:tcBorders>
            <w:shd w:val="clear" w:color="auto" w:fill="auto"/>
            <w:noWrap/>
            <w:vAlign w:val="bottom"/>
            <w:hideMark/>
          </w:tcPr>
          <w:p w14:paraId="6261B3D6" w14:textId="77777777" w:rsidR="00461F7B" w:rsidRPr="00722746" w:rsidRDefault="00461F7B" w:rsidP="008B2A08">
            <w:pPr>
              <w:spacing w:line="360" w:lineRule="auto"/>
              <w:rPr>
                <w:rFonts w:ascii="Times New Roman" w:hAnsi="Times New Roman" w:cs="Times New Roman"/>
                <w:b/>
                <w:bCs/>
                <w:lang w:val="es-ES"/>
              </w:rPr>
            </w:pPr>
            <w:r w:rsidRPr="00722746">
              <w:rPr>
                <w:rFonts w:ascii="Times New Roman" w:hAnsi="Times New Roman" w:cs="Times New Roman"/>
                <w:b/>
                <w:bCs/>
                <w:lang w:val="es-ES"/>
              </w:rPr>
              <w:t>Violencia física</w:t>
            </w:r>
          </w:p>
        </w:tc>
        <w:tc>
          <w:tcPr>
            <w:tcW w:w="567" w:type="dxa"/>
            <w:tcBorders>
              <w:top w:val="nil"/>
              <w:left w:val="nil"/>
              <w:bottom w:val="nil"/>
              <w:right w:val="nil"/>
            </w:tcBorders>
            <w:shd w:val="clear" w:color="auto" w:fill="auto"/>
            <w:noWrap/>
            <w:vAlign w:val="bottom"/>
            <w:hideMark/>
          </w:tcPr>
          <w:p w14:paraId="593D108D" w14:textId="77777777" w:rsidR="00461F7B" w:rsidRPr="00722746" w:rsidRDefault="00461F7B" w:rsidP="008B2A08">
            <w:pPr>
              <w:spacing w:line="360" w:lineRule="auto"/>
              <w:rPr>
                <w:rFonts w:ascii="Times New Roman" w:hAnsi="Times New Roman" w:cs="Times New Roman"/>
                <w:b/>
                <w:bCs/>
                <w:lang w:val="es-ES"/>
              </w:rPr>
            </w:pPr>
          </w:p>
        </w:tc>
        <w:tc>
          <w:tcPr>
            <w:tcW w:w="627" w:type="dxa"/>
            <w:tcBorders>
              <w:top w:val="nil"/>
              <w:left w:val="nil"/>
              <w:bottom w:val="nil"/>
              <w:right w:val="nil"/>
            </w:tcBorders>
            <w:shd w:val="clear" w:color="auto" w:fill="auto"/>
            <w:noWrap/>
            <w:vAlign w:val="bottom"/>
            <w:hideMark/>
          </w:tcPr>
          <w:p w14:paraId="16B0DC13" w14:textId="77777777" w:rsidR="00461F7B" w:rsidRPr="00722746" w:rsidRDefault="00461F7B" w:rsidP="008B2A08">
            <w:pPr>
              <w:spacing w:line="360" w:lineRule="auto"/>
              <w:rPr>
                <w:rFonts w:ascii="Times New Roman" w:hAnsi="Times New Roman" w:cs="Times New Roman"/>
                <w:b/>
                <w:bCs/>
                <w:lang w:val="es-ES"/>
              </w:rPr>
            </w:pPr>
          </w:p>
        </w:tc>
        <w:tc>
          <w:tcPr>
            <w:tcW w:w="627" w:type="dxa"/>
            <w:tcBorders>
              <w:top w:val="nil"/>
              <w:left w:val="nil"/>
              <w:bottom w:val="nil"/>
              <w:right w:val="nil"/>
            </w:tcBorders>
            <w:shd w:val="clear" w:color="auto" w:fill="auto"/>
            <w:noWrap/>
            <w:vAlign w:val="bottom"/>
            <w:hideMark/>
          </w:tcPr>
          <w:p w14:paraId="19F77921" w14:textId="77777777" w:rsidR="00461F7B" w:rsidRPr="00722746" w:rsidRDefault="00461F7B" w:rsidP="008B2A08">
            <w:pPr>
              <w:spacing w:line="360" w:lineRule="auto"/>
              <w:rPr>
                <w:rFonts w:ascii="Times New Roman" w:hAnsi="Times New Roman" w:cs="Times New Roman"/>
                <w:b/>
                <w:bCs/>
                <w:lang w:val="es-ES"/>
              </w:rPr>
            </w:pPr>
          </w:p>
        </w:tc>
        <w:tc>
          <w:tcPr>
            <w:tcW w:w="627" w:type="dxa"/>
            <w:tcBorders>
              <w:top w:val="nil"/>
              <w:left w:val="nil"/>
              <w:bottom w:val="nil"/>
              <w:right w:val="nil"/>
            </w:tcBorders>
            <w:shd w:val="clear" w:color="auto" w:fill="auto"/>
            <w:noWrap/>
            <w:vAlign w:val="bottom"/>
            <w:hideMark/>
          </w:tcPr>
          <w:p w14:paraId="45EEB19E" w14:textId="77777777" w:rsidR="00461F7B" w:rsidRPr="00722746" w:rsidRDefault="00461F7B" w:rsidP="008B2A08">
            <w:pPr>
              <w:spacing w:line="360" w:lineRule="auto"/>
              <w:rPr>
                <w:rFonts w:ascii="Times New Roman" w:hAnsi="Times New Roman" w:cs="Times New Roman"/>
                <w:b/>
                <w:bCs/>
                <w:lang w:val="es-ES"/>
              </w:rPr>
            </w:pPr>
          </w:p>
        </w:tc>
        <w:tc>
          <w:tcPr>
            <w:tcW w:w="627" w:type="dxa"/>
            <w:tcBorders>
              <w:top w:val="nil"/>
              <w:left w:val="nil"/>
              <w:bottom w:val="nil"/>
              <w:right w:val="nil"/>
            </w:tcBorders>
            <w:shd w:val="clear" w:color="auto" w:fill="auto"/>
            <w:noWrap/>
            <w:vAlign w:val="bottom"/>
            <w:hideMark/>
          </w:tcPr>
          <w:p w14:paraId="7120D0F0" w14:textId="77777777" w:rsidR="00461F7B" w:rsidRPr="00722746" w:rsidRDefault="00461F7B" w:rsidP="008B2A08">
            <w:pPr>
              <w:spacing w:line="360" w:lineRule="auto"/>
              <w:rPr>
                <w:rFonts w:ascii="Times New Roman" w:hAnsi="Times New Roman" w:cs="Times New Roman"/>
                <w:b/>
                <w:bCs/>
                <w:lang w:val="es-ES"/>
              </w:rPr>
            </w:pPr>
          </w:p>
        </w:tc>
      </w:tr>
      <w:tr w:rsidR="00461F7B" w:rsidRPr="00722746" w14:paraId="49B8B6EF" w14:textId="77777777" w:rsidTr="008B2A08">
        <w:trPr>
          <w:trHeight w:val="320"/>
        </w:trPr>
        <w:tc>
          <w:tcPr>
            <w:tcW w:w="10632" w:type="dxa"/>
            <w:tcBorders>
              <w:top w:val="nil"/>
              <w:left w:val="nil"/>
              <w:bottom w:val="nil"/>
              <w:right w:val="nil"/>
            </w:tcBorders>
            <w:shd w:val="clear" w:color="auto" w:fill="E5D8ED"/>
            <w:noWrap/>
            <w:vAlign w:val="bottom"/>
            <w:hideMark/>
          </w:tcPr>
          <w:p w14:paraId="7BB506BA" w14:textId="77777777" w:rsidR="00461F7B" w:rsidRPr="00722746" w:rsidRDefault="00461F7B" w:rsidP="008B2A08">
            <w:pPr>
              <w:spacing w:line="360" w:lineRule="auto"/>
              <w:rPr>
                <w:rFonts w:ascii="Times New Roman" w:hAnsi="Times New Roman" w:cs="Times New Roman"/>
                <w:lang w:val="es-ES"/>
              </w:rPr>
            </w:pPr>
            <w:r w:rsidRPr="00722746">
              <w:rPr>
                <w:rFonts w:ascii="Times New Roman" w:hAnsi="Times New Roman" w:cs="Times New Roman"/>
                <w:lang w:val="es-ES"/>
              </w:rPr>
              <w:t xml:space="preserve">1)  la ha empujado o le ha jalado el pelo? </w:t>
            </w:r>
          </w:p>
        </w:tc>
        <w:tc>
          <w:tcPr>
            <w:tcW w:w="567" w:type="dxa"/>
            <w:tcBorders>
              <w:top w:val="nil"/>
              <w:left w:val="nil"/>
              <w:bottom w:val="nil"/>
              <w:right w:val="nil"/>
            </w:tcBorders>
            <w:shd w:val="clear" w:color="auto" w:fill="auto"/>
            <w:noWrap/>
            <w:vAlign w:val="bottom"/>
            <w:hideMark/>
          </w:tcPr>
          <w:p w14:paraId="6ACFFF9C"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488DEF32"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081E1DD2"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066AADCD"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459A40E7"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r>
      <w:tr w:rsidR="00461F7B" w:rsidRPr="00722746" w14:paraId="201FB02B" w14:textId="77777777" w:rsidTr="008B2A08">
        <w:trPr>
          <w:trHeight w:val="320"/>
        </w:trPr>
        <w:tc>
          <w:tcPr>
            <w:tcW w:w="10632" w:type="dxa"/>
            <w:tcBorders>
              <w:top w:val="nil"/>
              <w:left w:val="nil"/>
              <w:bottom w:val="nil"/>
              <w:right w:val="nil"/>
            </w:tcBorders>
            <w:shd w:val="clear" w:color="auto" w:fill="E5D8ED"/>
            <w:noWrap/>
            <w:vAlign w:val="bottom"/>
            <w:hideMark/>
          </w:tcPr>
          <w:p w14:paraId="4E4EC092" w14:textId="77777777" w:rsidR="00461F7B" w:rsidRPr="00722746" w:rsidRDefault="00461F7B" w:rsidP="008B2A08">
            <w:pPr>
              <w:spacing w:line="360" w:lineRule="auto"/>
              <w:rPr>
                <w:rFonts w:ascii="Times New Roman" w:hAnsi="Times New Roman" w:cs="Times New Roman"/>
                <w:lang w:val="es-ES"/>
              </w:rPr>
            </w:pPr>
            <w:r w:rsidRPr="00722746">
              <w:rPr>
                <w:rFonts w:ascii="Times New Roman" w:hAnsi="Times New Roman" w:cs="Times New Roman"/>
                <w:lang w:val="es-ES"/>
              </w:rPr>
              <w:t xml:space="preserve">2)  la ha amarrado? </w:t>
            </w:r>
          </w:p>
        </w:tc>
        <w:tc>
          <w:tcPr>
            <w:tcW w:w="567" w:type="dxa"/>
            <w:tcBorders>
              <w:top w:val="nil"/>
              <w:left w:val="nil"/>
              <w:bottom w:val="nil"/>
              <w:right w:val="nil"/>
            </w:tcBorders>
            <w:shd w:val="clear" w:color="auto" w:fill="auto"/>
            <w:noWrap/>
            <w:vAlign w:val="bottom"/>
            <w:hideMark/>
          </w:tcPr>
          <w:p w14:paraId="3E3E8166"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7EF6F028"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62682105"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4FC7ABA2"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3A10587E"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r>
      <w:tr w:rsidR="00461F7B" w:rsidRPr="00722746" w14:paraId="42472131" w14:textId="77777777" w:rsidTr="008B2A08">
        <w:trPr>
          <w:trHeight w:val="320"/>
        </w:trPr>
        <w:tc>
          <w:tcPr>
            <w:tcW w:w="10632" w:type="dxa"/>
            <w:tcBorders>
              <w:top w:val="nil"/>
              <w:left w:val="nil"/>
              <w:bottom w:val="nil"/>
              <w:right w:val="nil"/>
            </w:tcBorders>
            <w:shd w:val="clear" w:color="auto" w:fill="E5D8ED"/>
            <w:noWrap/>
            <w:vAlign w:val="bottom"/>
            <w:hideMark/>
          </w:tcPr>
          <w:p w14:paraId="7AB625A7" w14:textId="77777777" w:rsidR="00461F7B" w:rsidRPr="00722746" w:rsidRDefault="00461F7B" w:rsidP="008B2A08">
            <w:pPr>
              <w:spacing w:line="360" w:lineRule="auto"/>
              <w:rPr>
                <w:rFonts w:ascii="Times New Roman" w:hAnsi="Times New Roman" w:cs="Times New Roman"/>
                <w:lang w:val="es-ES"/>
              </w:rPr>
            </w:pPr>
            <w:r w:rsidRPr="00722746">
              <w:rPr>
                <w:rFonts w:ascii="Times New Roman" w:hAnsi="Times New Roman" w:cs="Times New Roman"/>
                <w:lang w:val="es-ES"/>
              </w:rPr>
              <w:t xml:space="preserve">3)  la ha pateado? </w:t>
            </w:r>
          </w:p>
        </w:tc>
        <w:tc>
          <w:tcPr>
            <w:tcW w:w="567" w:type="dxa"/>
            <w:tcBorders>
              <w:top w:val="nil"/>
              <w:left w:val="nil"/>
              <w:bottom w:val="nil"/>
              <w:right w:val="nil"/>
            </w:tcBorders>
            <w:shd w:val="clear" w:color="auto" w:fill="auto"/>
            <w:noWrap/>
            <w:vAlign w:val="bottom"/>
            <w:hideMark/>
          </w:tcPr>
          <w:p w14:paraId="38CF752C"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09CEFC6B"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64B649C5"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4038ED8C"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62FDEBAC"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r>
      <w:tr w:rsidR="00461F7B" w:rsidRPr="00722746" w14:paraId="2EBB0D75" w14:textId="77777777" w:rsidTr="008B2A08">
        <w:trPr>
          <w:trHeight w:val="320"/>
        </w:trPr>
        <w:tc>
          <w:tcPr>
            <w:tcW w:w="10632" w:type="dxa"/>
            <w:tcBorders>
              <w:top w:val="nil"/>
              <w:left w:val="nil"/>
              <w:bottom w:val="nil"/>
              <w:right w:val="nil"/>
            </w:tcBorders>
            <w:shd w:val="clear" w:color="auto" w:fill="E5D8ED"/>
            <w:noWrap/>
            <w:vAlign w:val="bottom"/>
            <w:hideMark/>
          </w:tcPr>
          <w:p w14:paraId="3DD12A5F" w14:textId="77777777" w:rsidR="00461F7B" w:rsidRPr="00722746" w:rsidRDefault="00461F7B" w:rsidP="008B2A08">
            <w:pPr>
              <w:spacing w:line="360" w:lineRule="auto"/>
              <w:rPr>
                <w:rFonts w:ascii="Times New Roman" w:hAnsi="Times New Roman" w:cs="Times New Roman"/>
                <w:lang w:val="es-ES"/>
              </w:rPr>
            </w:pPr>
            <w:r w:rsidRPr="00722746">
              <w:rPr>
                <w:rFonts w:ascii="Times New Roman" w:hAnsi="Times New Roman" w:cs="Times New Roman"/>
                <w:lang w:val="es-ES"/>
              </w:rPr>
              <w:t xml:space="preserve">4)  le ha aventado </w:t>
            </w:r>
            <w:proofErr w:type="spellStart"/>
            <w:r w:rsidRPr="00722746">
              <w:rPr>
                <w:rFonts w:ascii="Times New Roman" w:hAnsi="Times New Roman" w:cs="Times New Roman"/>
                <w:lang w:val="es-ES"/>
              </w:rPr>
              <w:t>algún</w:t>
            </w:r>
            <w:proofErr w:type="spellEnd"/>
            <w:r w:rsidRPr="00722746">
              <w:rPr>
                <w:rFonts w:ascii="Times New Roman" w:hAnsi="Times New Roman" w:cs="Times New Roman"/>
                <w:lang w:val="es-ES"/>
              </w:rPr>
              <w:t xml:space="preserve"> objeto? </w:t>
            </w:r>
          </w:p>
        </w:tc>
        <w:tc>
          <w:tcPr>
            <w:tcW w:w="567" w:type="dxa"/>
            <w:tcBorders>
              <w:top w:val="nil"/>
              <w:left w:val="nil"/>
              <w:bottom w:val="nil"/>
              <w:right w:val="nil"/>
            </w:tcBorders>
            <w:shd w:val="clear" w:color="auto" w:fill="auto"/>
            <w:noWrap/>
            <w:vAlign w:val="bottom"/>
            <w:hideMark/>
          </w:tcPr>
          <w:p w14:paraId="1C5342A0"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412FABDF"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5CE1693E"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4E8F6A8E"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6EF7AD2A"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r>
      <w:tr w:rsidR="00461F7B" w:rsidRPr="00722746" w14:paraId="100A85F9" w14:textId="77777777" w:rsidTr="008B2A08">
        <w:trPr>
          <w:trHeight w:val="320"/>
        </w:trPr>
        <w:tc>
          <w:tcPr>
            <w:tcW w:w="10632" w:type="dxa"/>
            <w:tcBorders>
              <w:top w:val="nil"/>
              <w:left w:val="nil"/>
              <w:bottom w:val="nil"/>
              <w:right w:val="nil"/>
            </w:tcBorders>
            <w:shd w:val="clear" w:color="auto" w:fill="E5D8ED"/>
            <w:noWrap/>
            <w:vAlign w:val="bottom"/>
            <w:hideMark/>
          </w:tcPr>
          <w:p w14:paraId="59001C3E" w14:textId="77777777" w:rsidR="00461F7B" w:rsidRPr="00722746" w:rsidRDefault="00461F7B" w:rsidP="008B2A08">
            <w:pPr>
              <w:spacing w:line="360" w:lineRule="auto"/>
              <w:rPr>
                <w:rFonts w:ascii="Times New Roman" w:hAnsi="Times New Roman" w:cs="Times New Roman"/>
                <w:lang w:val="es-ES"/>
              </w:rPr>
            </w:pPr>
            <w:r w:rsidRPr="00722746">
              <w:rPr>
                <w:rFonts w:ascii="Times New Roman" w:hAnsi="Times New Roman" w:cs="Times New Roman"/>
                <w:lang w:val="es-ES"/>
              </w:rPr>
              <w:t xml:space="preserve">5)  la ha golpeado con las manos o con </w:t>
            </w:r>
            <w:proofErr w:type="spellStart"/>
            <w:r w:rsidRPr="00722746">
              <w:rPr>
                <w:rFonts w:ascii="Times New Roman" w:hAnsi="Times New Roman" w:cs="Times New Roman"/>
                <w:lang w:val="es-ES"/>
              </w:rPr>
              <w:t>algún</w:t>
            </w:r>
            <w:proofErr w:type="spellEnd"/>
            <w:r w:rsidRPr="00722746">
              <w:rPr>
                <w:rFonts w:ascii="Times New Roman" w:hAnsi="Times New Roman" w:cs="Times New Roman"/>
                <w:lang w:val="es-ES"/>
              </w:rPr>
              <w:t xml:space="preserve"> objeto? </w:t>
            </w:r>
          </w:p>
        </w:tc>
        <w:tc>
          <w:tcPr>
            <w:tcW w:w="567" w:type="dxa"/>
            <w:tcBorders>
              <w:top w:val="nil"/>
              <w:left w:val="nil"/>
              <w:bottom w:val="nil"/>
              <w:right w:val="nil"/>
            </w:tcBorders>
            <w:shd w:val="clear" w:color="auto" w:fill="auto"/>
            <w:noWrap/>
            <w:vAlign w:val="bottom"/>
            <w:hideMark/>
          </w:tcPr>
          <w:p w14:paraId="74484F16"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150EF3A9"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79A646D3"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7AF801D6"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176B723F"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r>
      <w:tr w:rsidR="00461F7B" w:rsidRPr="00722746" w14:paraId="6E72BA72" w14:textId="77777777" w:rsidTr="008B2A08">
        <w:trPr>
          <w:trHeight w:val="320"/>
        </w:trPr>
        <w:tc>
          <w:tcPr>
            <w:tcW w:w="10632" w:type="dxa"/>
            <w:tcBorders>
              <w:top w:val="nil"/>
              <w:left w:val="nil"/>
              <w:bottom w:val="nil"/>
              <w:right w:val="nil"/>
            </w:tcBorders>
            <w:shd w:val="clear" w:color="auto" w:fill="E5D8ED"/>
            <w:noWrap/>
            <w:vAlign w:val="bottom"/>
            <w:hideMark/>
          </w:tcPr>
          <w:p w14:paraId="7EC265F0" w14:textId="77777777" w:rsidR="00461F7B" w:rsidRPr="00722746" w:rsidRDefault="00461F7B" w:rsidP="008B2A08">
            <w:pPr>
              <w:spacing w:line="360" w:lineRule="auto"/>
              <w:rPr>
                <w:rFonts w:ascii="Times New Roman" w:hAnsi="Times New Roman" w:cs="Times New Roman"/>
                <w:lang w:val="es-ES"/>
              </w:rPr>
            </w:pPr>
            <w:r w:rsidRPr="00722746">
              <w:rPr>
                <w:rFonts w:ascii="Times New Roman" w:hAnsi="Times New Roman" w:cs="Times New Roman"/>
                <w:lang w:val="es-ES"/>
              </w:rPr>
              <w:t xml:space="preserve">6)  la ha tratado de ahorcar o asfixiar? </w:t>
            </w:r>
          </w:p>
        </w:tc>
        <w:tc>
          <w:tcPr>
            <w:tcW w:w="567" w:type="dxa"/>
            <w:tcBorders>
              <w:top w:val="nil"/>
              <w:left w:val="nil"/>
              <w:bottom w:val="nil"/>
              <w:right w:val="nil"/>
            </w:tcBorders>
            <w:shd w:val="clear" w:color="auto" w:fill="auto"/>
            <w:noWrap/>
            <w:vAlign w:val="bottom"/>
            <w:hideMark/>
          </w:tcPr>
          <w:p w14:paraId="02CDA925"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26DE94C9"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43FE9A2B"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196D487A"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10823688"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r>
      <w:tr w:rsidR="00461F7B" w:rsidRPr="00722746" w14:paraId="456B5DD9" w14:textId="77777777" w:rsidTr="008B2A08">
        <w:trPr>
          <w:trHeight w:val="320"/>
        </w:trPr>
        <w:tc>
          <w:tcPr>
            <w:tcW w:w="10632" w:type="dxa"/>
            <w:tcBorders>
              <w:top w:val="nil"/>
              <w:left w:val="nil"/>
              <w:bottom w:val="nil"/>
              <w:right w:val="nil"/>
            </w:tcBorders>
            <w:shd w:val="clear" w:color="auto" w:fill="E5D8ED"/>
            <w:noWrap/>
            <w:vAlign w:val="bottom"/>
            <w:hideMark/>
          </w:tcPr>
          <w:p w14:paraId="4267ACB6" w14:textId="77777777" w:rsidR="00461F7B" w:rsidRPr="00722746" w:rsidRDefault="00461F7B" w:rsidP="008B2A08">
            <w:pPr>
              <w:spacing w:line="360" w:lineRule="auto"/>
              <w:rPr>
                <w:rFonts w:ascii="Times New Roman" w:hAnsi="Times New Roman" w:cs="Times New Roman"/>
                <w:lang w:val="es-ES"/>
              </w:rPr>
            </w:pPr>
            <w:r w:rsidRPr="00722746">
              <w:rPr>
                <w:rFonts w:ascii="Times New Roman" w:hAnsi="Times New Roman" w:cs="Times New Roman"/>
                <w:lang w:val="es-ES"/>
              </w:rPr>
              <w:t xml:space="preserve">7)  la ha agredido con cuchillo o navaja? </w:t>
            </w:r>
          </w:p>
        </w:tc>
        <w:tc>
          <w:tcPr>
            <w:tcW w:w="567" w:type="dxa"/>
            <w:tcBorders>
              <w:top w:val="nil"/>
              <w:left w:val="nil"/>
              <w:bottom w:val="nil"/>
              <w:right w:val="nil"/>
            </w:tcBorders>
            <w:shd w:val="clear" w:color="auto" w:fill="auto"/>
            <w:noWrap/>
            <w:vAlign w:val="bottom"/>
            <w:hideMark/>
          </w:tcPr>
          <w:p w14:paraId="1E59A15A"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6F8FCE5D"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7AECA95D"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642A3E0F"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439BA73B"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r>
      <w:tr w:rsidR="00461F7B" w:rsidRPr="00722746" w14:paraId="2E818889" w14:textId="77777777" w:rsidTr="008B2A08">
        <w:trPr>
          <w:trHeight w:val="320"/>
        </w:trPr>
        <w:tc>
          <w:tcPr>
            <w:tcW w:w="10632" w:type="dxa"/>
            <w:tcBorders>
              <w:top w:val="nil"/>
              <w:left w:val="nil"/>
              <w:bottom w:val="nil"/>
              <w:right w:val="nil"/>
            </w:tcBorders>
            <w:shd w:val="clear" w:color="auto" w:fill="E5D8ED"/>
            <w:noWrap/>
            <w:vAlign w:val="bottom"/>
            <w:hideMark/>
          </w:tcPr>
          <w:p w14:paraId="42FC1863"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 xml:space="preserve">8)  le ha disparado con un arma? </w:t>
            </w:r>
          </w:p>
        </w:tc>
        <w:tc>
          <w:tcPr>
            <w:tcW w:w="567" w:type="dxa"/>
            <w:tcBorders>
              <w:top w:val="nil"/>
              <w:left w:val="nil"/>
              <w:bottom w:val="nil"/>
              <w:right w:val="nil"/>
            </w:tcBorders>
            <w:shd w:val="clear" w:color="auto" w:fill="auto"/>
            <w:noWrap/>
            <w:vAlign w:val="bottom"/>
            <w:hideMark/>
          </w:tcPr>
          <w:p w14:paraId="5C405D8A"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2C514D3A"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460C7898"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677B46D8"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7F59AE52"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r>
      <w:tr w:rsidR="00461F7B" w:rsidRPr="00722746" w14:paraId="3621B080" w14:textId="77777777" w:rsidTr="008B2A08">
        <w:trPr>
          <w:trHeight w:val="320"/>
        </w:trPr>
        <w:tc>
          <w:tcPr>
            <w:tcW w:w="10632" w:type="dxa"/>
            <w:tcBorders>
              <w:top w:val="nil"/>
              <w:left w:val="nil"/>
              <w:bottom w:val="nil"/>
              <w:right w:val="nil"/>
            </w:tcBorders>
            <w:shd w:val="clear" w:color="auto" w:fill="auto"/>
            <w:noWrap/>
            <w:vAlign w:val="bottom"/>
            <w:hideMark/>
          </w:tcPr>
          <w:p w14:paraId="3A5FB647" w14:textId="77777777" w:rsidR="00461F7B" w:rsidRPr="00722746" w:rsidRDefault="00461F7B" w:rsidP="008B2A08">
            <w:pPr>
              <w:spacing w:line="360" w:lineRule="auto"/>
              <w:rPr>
                <w:rFonts w:ascii="Times New Roman" w:hAnsi="Times New Roman" w:cs="Times New Roman"/>
                <w:b/>
                <w:bCs/>
                <w:lang w:val="es-ES"/>
              </w:rPr>
            </w:pPr>
            <w:r w:rsidRPr="00722746">
              <w:rPr>
                <w:rFonts w:ascii="Times New Roman" w:hAnsi="Times New Roman" w:cs="Times New Roman"/>
                <w:b/>
                <w:bCs/>
                <w:lang w:val="es-ES"/>
              </w:rPr>
              <w:t>Violencia psicológica</w:t>
            </w:r>
          </w:p>
        </w:tc>
        <w:tc>
          <w:tcPr>
            <w:tcW w:w="567" w:type="dxa"/>
            <w:tcBorders>
              <w:top w:val="nil"/>
              <w:left w:val="nil"/>
              <w:bottom w:val="nil"/>
              <w:right w:val="nil"/>
            </w:tcBorders>
            <w:shd w:val="clear" w:color="auto" w:fill="auto"/>
            <w:noWrap/>
            <w:vAlign w:val="bottom"/>
            <w:hideMark/>
          </w:tcPr>
          <w:p w14:paraId="04E098B7" w14:textId="77777777" w:rsidR="00461F7B" w:rsidRPr="00722746" w:rsidRDefault="00461F7B" w:rsidP="008B2A08">
            <w:pPr>
              <w:spacing w:line="360" w:lineRule="auto"/>
              <w:rPr>
                <w:rFonts w:ascii="Times New Roman" w:hAnsi="Times New Roman" w:cs="Times New Roman"/>
                <w:b/>
                <w:bCs/>
                <w:lang w:val="es-ES"/>
              </w:rPr>
            </w:pPr>
          </w:p>
        </w:tc>
        <w:tc>
          <w:tcPr>
            <w:tcW w:w="627" w:type="dxa"/>
            <w:tcBorders>
              <w:top w:val="nil"/>
              <w:left w:val="nil"/>
              <w:bottom w:val="nil"/>
              <w:right w:val="nil"/>
            </w:tcBorders>
            <w:shd w:val="clear" w:color="auto" w:fill="auto"/>
            <w:noWrap/>
            <w:vAlign w:val="bottom"/>
            <w:hideMark/>
          </w:tcPr>
          <w:p w14:paraId="374F4C91" w14:textId="77777777" w:rsidR="00461F7B" w:rsidRPr="00722746" w:rsidRDefault="00461F7B" w:rsidP="008B2A08">
            <w:pPr>
              <w:spacing w:line="360" w:lineRule="auto"/>
              <w:rPr>
                <w:rFonts w:ascii="Times New Roman" w:hAnsi="Times New Roman" w:cs="Times New Roman"/>
                <w:b/>
                <w:bCs/>
                <w:lang w:val="es-ES"/>
              </w:rPr>
            </w:pPr>
          </w:p>
        </w:tc>
        <w:tc>
          <w:tcPr>
            <w:tcW w:w="627" w:type="dxa"/>
            <w:tcBorders>
              <w:top w:val="nil"/>
              <w:left w:val="nil"/>
              <w:bottom w:val="nil"/>
              <w:right w:val="nil"/>
            </w:tcBorders>
            <w:shd w:val="clear" w:color="auto" w:fill="auto"/>
            <w:noWrap/>
            <w:vAlign w:val="bottom"/>
            <w:hideMark/>
          </w:tcPr>
          <w:p w14:paraId="78393755" w14:textId="77777777" w:rsidR="00461F7B" w:rsidRPr="00722746" w:rsidRDefault="00461F7B" w:rsidP="008B2A08">
            <w:pPr>
              <w:spacing w:line="360" w:lineRule="auto"/>
              <w:rPr>
                <w:rFonts w:ascii="Times New Roman" w:hAnsi="Times New Roman" w:cs="Times New Roman"/>
                <w:b/>
                <w:bCs/>
                <w:lang w:val="es-ES"/>
              </w:rPr>
            </w:pPr>
          </w:p>
        </w:tc>
        <w:tc>
          <w:tcPr>
            <w:tcW w:w="627" w:type="dxa"/>
            <w:tcBorders>
              <w:top w:val="nil"/>
              <w:left w:val="nil"/>
              <w:bottom w:val="nil"/>
              <w:right w:val="nil"/>
            </w:tcBorders>
            <w:shd w:val="clear" w:color="auto" w:fill="auto"/>
            <w:noWrap/>
            <w:vAlign w:val="bottom"/>
            <w:hideMark/>
          </w:tcPr>
          <w:p w14:paraId="460C9DDB" w14:textId="77777777" w:rsidR="00461F7B" w:rsidRPr="00722746" w:rsidRDefault="00461F7B" w:rsidP="008B2A08">
            <w:pPr>
              <w:spacing w:line="360" w:lineRule="auto"/>
              <w:rPr>
                <w:rFonts w:ascii="Times New Roman" w:hAnsi="Times New Roman" w:cs="Times New Roman"/>
                <w:b/>
                <w:bCs/>
                <w:lang w:val="es-ES"/>
              </w:rPr>
            </w:pPr>
          </w:p>
        </w:tc>
        <w:tc>
          <w:tcPr>
            <w:tcW w:w="627" w:type="dxa"/>
            <w:tcBorders>
              <w:top w:val="nil"/>
              <w:left w:val="nil"/>
              <w:bottom w:val="nil"/>
              <w:right w:val="nil"/>
            </w:tcBorders>
            <w:shd w:val="clear" w:color="auto" w:fill="auto"/>
            <w:noWrap/>
            <w:vAlign w:val="bottom"/>
            <w:hideMark/>
          </w:tcPr>
          <w:p w14:paraId="6D10BCA3" w14:textId="77777777" w:rsidR="00461F7B" w:rsidRPr="00722746" w:rsidRDefault="00461F7B" w:rsidP="008B2A08">
            <w:pPr>
              <w:spacing w:line="360" w:lineRule="auto"/>
              <w:rPr>
                <w:rFonts w:ascii="Times New Roman" w:hAnsi="Times New Roman" w:cs="Times New Roman"/>
                <w:b/>
                <w:bCs/>
                <w:lang w:val="es-ES"/>
              </w:rPr>
            </w:pPr>
          </w:p>
        </w:tc>
      </w:tr>
      <w:tr w:rsidR="00461F7B" w:rsidRPr="00722746" w14:paraId="27230656" w14:textId="77777777" w:rsidTr="008B2A08">
        <w:trPr>
          <w:trHeight w:val="320"/>
        </w:trPr>
        <w:tc>
          <w:tcPr>
            <w:tcW w:w="10632" w:type="dxa"/>
            <w:tcBorders>
              <w:top w:val="nil"/>
              <w:left w:val="nil"/>
              <w:bottom w:val="nil"/>
              <w:right w:val="nil"/>
            </w:tcBorders>
            <w:shd w:val="clear" w:color="auto" w:fill="E5D8ED"/>
            <w:noWrap/>
            <w:vAlign w:val="bottom"/>
            <w:hideMark/>
          </w:tcPr>
          <w:p w14:paraId="457CFEEF"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 xml:space="preserve">9)  la ha avergonzado, menospreciado o humillado (le ha dicho que es fea o la ha comparado con otras mujeres)? </w:t>
            </w:r>
          </w:p>
        </w:tc>
        <w:tc>
          <w:tcPr>
            <w:tcW w:w="567" w:type="dxa"/>
            <w:tcBorders>
              <w:top w:val="nil"/>
              <w:left w:val="nil"/>
              <w:bottom w:val="nil"/>
              <w:right w:val="nil"/>
            </w:tcBorders>
            <w:shd w:val="clear" w:color="auto" w:fill="auto"/>
            <w:noWrap/>
            <w:vAlign w:val="bottom"/>
            <w:hideMark/>
          </w:tcPr>
          <w:p w14:paraId="674CE7E5"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0C692A90"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39929F25"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48F01732"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3DB6C151"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r>
      <w:tr w:rsidR="00461F7B" w:rsidRPr="00722746" w14:paraId="5AE90D54" w14:textId="77777777" w:rsidTr="008B2A08">
        <w:trPr>
          <w:trHeight w:val="320"/>
        </w:trPr>
        <w:tc>
          <w:tcPr>
            <w:tcW w:w="10632" w:type="dxa"/>
            <w:tcBorders>
              <w:top w:val="nil"/>
              <w:left w:val="nil"/>
              <w:bottom w:val="nil"/>
              <w:right w:val="nil"/>
            </w:tcBorders>
            <w:shd w:val="clear" w:color="auto" w:fill="E5D8ED"/>
            <w:noWrap/>
            <w:vAlign w:val="bottom"/>
            <w:hideMark/>
          </w:tcPr>
          <w:p w14:paraId="05B6D6C8"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 xml:space="preserve">10)  la ha ignorado, no la ha tomado en cuenta o no le ha brindado </w:t>
            </w:r>
            <w:proofErr w:type="spellStart"/>
            <w:r w:rsidRPr="00722746">
              <w:rPr>
                <w:rFonts w:ascii="Times New Roman" w:hAnsi="Times New Roman" w:cs="Times New Roman"/>
                <w:color w:val="000000"/>
                <w:lang w:val="es-ES"/>
              </w:rPr>
              <w:t>cariño</w:t>
            </w:r>
            <w:proofErr w:type="spellEnd"/>
            <w:r w:rsidRPr="00722746">
              <w:rPr>
                <w:rFonts w:ascii="Times New Roman" w:hAnsi="Times New Roman" w:cs="Times New Roman"/>
                <w:color w:val="000000"/>
                <w:lang w:val="es-ES"/>
              </w:rPr>
              <w:t xml:space="preserve">? </w:t>
            </w:r>
          </w:p>
        </w:tc>
        <w:tc>
          <w:tcPr>
            <w:tcW w:w="567" w:type="dxa"/>
            <w:tcBorders>
              <w:top w:val="nil"/>
              <w:left w:val="nil"/>
              <w:bottom w:val="nil"/>
              <w:right w:val="nil"/>
            </w:tcBorders>
            <w:shd w:val="clear" w:color="auto" w:fill="auto"/>
            <w:noWrap/>
            <w:vAlign w:val="bottom"/>
            <w:hideMark/>
          </w:tcPr>
          <w:p w14:paraId="525A5959"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6F2288FD"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1AEE5410"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441BB0EB"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755F0FAB"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r>
      <w:tr w:rsidR="00461F7B" w:rsidRPr="00722746" w14:paraId="36B6F664" w14:textId="77777777" w:rsidTr="008B2A08">
        <w:trPr>
          <w:trHeight w:val="320"/>
        </w:trPr>
        <w:tc>
          <w:tcPr>
            <w:tcW w:w="10632" w:type="dxa"/>
            <w:tcBorders>
              <w:top w:val="nil"/>
              <w:left w:val="nil"/>
              <w:bottom w:val="nil"/>
              <w:right w:val="nil"/>
            </w:tcBorders>
            <w:shd w:val="clear" w:color="auto" w:fill="E5D8ED"/>
            <w:noWrap/>
            <w:vAlign w:val="bottom"/>
            <w:hideMark/>
          </w:tcPr>
          <w:p w14:paraId="39B1333F"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 xml:space="preserve">11)  le ha dicho que usted lo </w:t>
            </w:r>
            <w:proofErr w:type="spellStart"/>
            <w:r w:rsidRPr="00722746">
              <w:rPr>
                <w:rFonts w:ascii="Times New Roman" w:hAnsi="Times New Roman" w:cs="Times New Roman"/>
                <w:color w:val="000000"/>
                <w:lang w:val="es-ES"/>
              </w:rPr>
              <w:t>engaña</w:t>
            </w:r>
            <w:proofErr w:type="spellEnd"/>
            <w:r w:rsidRPr="00722746">
              <w:rPr>
                <w:rFonts w:ascii="Times New Roman" w:hAnsi="Times New Roman" w:cs="Times New Roman"/>
                <w:color w:val="000000"/>
                <w:lang w:val="es-ES"/>
              </w:rPr>
              <w:t xml:space="preserve">? </w:t>
            </w:r>
          </w:p>
        </w:tc>
        <w:tc>
          <w:tcPr>
            <w:tcW w:w="567" w:type="dxa"/>
            <w:tcBorders>
              <w:top w:val="nil"/>
              <w:left w:val="nil"/>
              <w:bottom w:val="nil"/>
              <w:right w:val="nil"/>
            </w:tcBorders>
            <w:shd w:val="clear" w:color="auto" w:fill="auto"/>
            <w:noWrap/>
            <w:vAlign w:val="bottom"/>
            <w:hideMark/>
          </w:tcPr>
          <w:p w14:paraId="5E07C8A8"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6BA9CDE3"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6C4C7D24"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4D69BBB3"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6C5291F9"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r>
      <w:tr w:rsidR="00461F7B" w:rsidRPr="00722746" w14:paraId="39F31E0A" w14:textId="77777777" w:rsidTr="008B2A08">
        <w:trPr>
          <w:trHeight w:val="320"/>
        </w:trPr>
        <w:tc>
          <w:tcPr>
            <w:tcW w:w="10632" w:type="dxa"/>
            <w:tcBorders>
              <w:top w:val="nil"/>
              <w:left w:val="nil"/>
              <w:bottom w:val="nil"/>
              <w:right w:val="nil"/>
            </w:tcBorders>
            <w:shd w:val="clear" w:color="auto" w:fill="E5D8ED"/>
            <w:noWrap/>
            <w:vAlign w:val="bottom"/>
            <w:hideMark/>
          </w:tcPr>
          <w:p w14:paraId="24173AC3"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 xml:space="preserve">12)  le ha hecho sentir miedo? </w:t>
            </w:r>
          </w:p>
        </w:tc>
        <w:tc>
          <w:tcPr>
            <w:tcW w:w="567" w:type="dxa"/>
            <w:tcBorders>
              <w:top w:val="nil"/>
              <w:left w:val="nil"/>
              <w:bottom w:val="nil"/>
              <w:right w:val="nil"/>
            </w:tcBorders>
            <w:shd w:val="clear" w:color="auto" w:fill="auto"/>
            <w:noWrap/>
            <w:vAlign w:val="bottom"/>
            <w:hideMark/>
          </w:tcPr>
          <w:p w14:paraId="2A361BEA"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78D9A803"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510F6A48"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576D3B46"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1487D495"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r>
      <w:tr w:rsidR="00461F7B" w:rsidRPr="00722746" w14:paraId="639DC19C" w14:textId="77777777" w:rsidTr="008B2A08">
        <w:trPr>
          <w:trHeight w:val="320"/>
        </w:trPr>
        <w:tc>
          <w:tcPr>
            <w:tcW w:w="10632" w:type="dxa"/>
            <w:tcBorders>
              <w:top w:val="nil"/>
              <w:left w:val="nil"/>
              <w:bottom w:val="nil"/>
              <w:right w:val="nil"/>
            </w:tcBorders>
            <w:shd w:val="clear" w:color="auto" w:fill="E5D8ED"/>
            <w:noWrap/>
            <w:vAlign w:val="bottom"/>
            <w:hideMark/>
          </w:tcPr>
          <w:p w14:paraId="3ED42B2B"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 xml:space="preserve">13)  la ha amenazado con irse, </w:t>
            </w:r>
            <w:proofErr w:type="spellStart"/>
            <w:r w:rsidRPr="00722746">
              <w:rPr>
                <w:rFonts w:ascii="Times New Roman" w:hAnsi="Times New Roman" w:cs="Times New Roman"/>
                <w:color w:val="000000"/>
                <w:lang w:val="es-ES"/>
              </w:rPr>
              <w:t>dañarla</w:t>
            </w:r>
            <w:proofErr w:type="spellEnd"/>
            <w:r w:rsidRPr="00722746">
              <w:rPr>
                <w:rFonts w:ascii="Times New Roman" w:hAnsi="Times New Roman" w:cs="Times New Roman"/>
                <w:color w:val="000000"/>
                <w:lang w:val="es-ES"/>
              </w:rPr>
              <w:t xml:space="preserve">, </w:t>
            </w:r>
            <w:proofErr w:type="gramStart"/>
            <w:r w:rsidRPr="00722746">
              <w:rPr>
                <w:rFonts w:ascii="Times New Roman" w:hAnsi="Times New Roman" w:cs="Times New Roman"/>
                <w:color w:val="000000"/>
                <w:lang w:val="es-ES"/>
              </w:rPr>
              <w:t>quitarle</w:t>
            </w:r>
            <w:proofErr w:type="gramEnd"/>
            <w:r w:rsidRPr="00722746">
              <w:rPr>
                <w:rFonts w:ascii="Times New Roman" w:hAnsi="Times New Roman" w:cs="Times New Roman"/>
                <w:color w:val="000000"/>
                <w:lang w:val="es-ES"/>
              </w:rPr>
              <w:t xml:space="preserve"> a los hijos o correrla? </w:t>
            </w:r>
          </w:p>
        </w:tc>
        <w:tc>
          <w:tcPr>
            <w:tcW w:w="567" w:type="dxa"/>
            <w:tcBorders>
              <w:top w:val="nil"/>
              <w:left w:val="nil"/>
              <w:bottom w:val="nil"/>
              <w:right w:val="nil"/>
            </w:tcBorders>
            <w:shd w:val="clear" w:color="auto" w:fill="auto"/>
            <w:noWrap/>
            <w:vAlign w:val="bottom"/>
            <w:hideMark/>
          </w:tcPr>
          <w:p w14:paraId="6C88D9AC"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59139F82"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60DB1A29"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5087923A"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7C019428"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r>
      <w:tr w:rsidR="00461F7B" w:rsidRPr="00722746" w14:paraId="490E08FB" w14:textId="77777777" w:rsidTr="008B2A08">
        <w:trPr>
          <w:trHeight w:val="320"/>
        </w:trPr>
        <w:tc>
          <w:tcPr>
            <w:tcW w:w="10632" w:type="dxa"/>
            <w:tcBorders>
              <w:top w:val="nil"/>
              <w:left w:val="nil"/>
              <w:bottom w:val="nil"/>
              <w:right w:val="nil"/>
            </w:tcBorders>
            <w:shd w:val="clear" w:color="auto" w:fill="E5D8ED"/>
            <w:noWrap/>
            <w:vAlign w:val="bottom"/>
            <w:hideMark/>
          </w:tcPr>
          <w:p w14:paraId="361959E9"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 xml:space="preserve">14)  la ha encerrado, le ha prohibido salir o que la visiten? </w:t>
            </w:r>
          </w:p>
        </w:tc>
        <w:tc>
          <w:tcPr>
            <w:tcW w:w="567" w:type="dxa"/>
            <w:tcBorders>
              <w:top w:val="nil"/>
              <w:left w:val="nil"/>
              <w:bottom w:val="nil"/>
              <w:right w:val="nil"/>
            </w:tcBorders>
            <w:shd w:val="clear" w:color="auto" w:fill="auto"/>
            <w:noWrap/>
            <w:vAlign w:val="bottom"/>
            <w:hideMark/>
          </w:tcPr>
          <w:p w14:paraId="059B0A21"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27E0363B"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5F8D4FA5"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4B356174"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59E88A49"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r>
      <w:tr w:rsidR="00461F7B" w:rsidRPr="00722746" w14:paraId="0F68FD95" w14:textId="77777777" w:rsidTr="008B2A08">
        <w:trPr>
          <w:trHeight w:val="320"/>
        </w:trPr>
        <w:tc>
          <w:tcPr>
            <w:tcW w:w="10632" w:type="dxa"/>
            <w:tcBorders>
              <w:top w:val="nil"/>
              <w:left w:val="nil"/>
              <w:bottom w:val="nil"/>
              <w:right w:val="nil"/>
            </w:tcBorders>
            <w:shd w:val="clear" w:color="auto" w:fill="E5D8ED"/>
            <w:noWrap/>
            <w:vAlign w:val="bottom"/>
            <w:hideMark/>
          </w:tcPr>
          <w:p w14:paraId="3A7B65B1"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 xml:space="preserve">15)  ha hecho que los hijos o parientes se pongan contra usted? </w:t>
            </w:r>
          </w:p>
        </w:tc>
        <w:tc>
          <w:tcPr>
            <w:tcW w:w="567" w:type="dxa"/>
            <w:tcBorders>
              <w:top w:val="nil"/>
              <w:left w:val="nil"/>
              <w:bottom w:val="nil"/>
              <w:right w:val="nil"/>
            </w:tcBorders>
            <w:shd w:val="clear" w:color="auto" w:fill="auto"/>
            <w:noWrap/>
            <w:vAlign w:val="bottom"/>
            <w:hideMark/>
          </w:tcPr>
          <w:p w14:paraId="2AF90F58"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2FCE66DB"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1C4CA8C4"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43F32C70"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62FC983B"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r>
      <w:tr w:rsidR="00461F7B" w:rsidRPr="00722746" w14:paraId="4C1FF84F" w14:textId="77777777" w:rsidTr="008B2A08">
        <w:trPr>
          <w:trHeight w:val="320"/>
        </w:trPr>
        <w:tc>
          <w:tcPr>
            <w:tcW w:w="10632" w:type="dxa"/>
            <w:tcBorders>
              <w:top w:val="nil"/>
              <w:left w:val="nil"/>
              <w:bottom w:val="nil"/>
              <w:right w:val="nil"/>
            </w:tcBorders>
            <w:shd w:val="clear" w:color="auto" w:fill="E5D8ED"/>
            <w:noWrap/>
            <w:vAlign w:val="bottom"/>
            <w:hideMark/>
          </w:tcPr>
          <w:p w14:paraId="49D4F10E"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 xml:space="preserve">16)  la ha vigilado o espiado? </w:t>
            </w:r>
          </w:p>
        </w:tc>
        <w:tc>
          <w:tcPr>
            <w:tcW w:w="567" w:type="dxa"/>
            <w:tcBorders>
              <w:top w:val="nil"/>
              <w:left w:val="nil"/>
              <w:bottom w:val="nil"/>
              <w:right w:val="nil"/>
            </w:tcBorders>
            <w:shd w:val="clear" w:color="auto" w:fill="auto"/>
            <w:noWrap/>
            <w:vAlign w:val="bottom"/>
            <w:hideMark/>
          </w:tcPr>
          <w:p w14:paraId="09307B35" w14:textId="77777777" w:rsidR="00461F7B" w:rsidRPr="00722746" w:rsidRDefault="00461F7B" w:rsidP="008B2A08">
            <w:pPr>
              <w:spacing w:line="360" w:lineRule="auto"/>
              <w:rPr>
                <w:rFonts w:ascii="Times New Roman" w:hAnsi="Times New Roman" w:cs="Times New Roman"/>
                <w:color w:val="000000"/>
                <w:lang w:val="es-ES"/>
              </w:rPr>
            </w:pPr>
          </w:p>
        </w:tc>
        <w:tc>
          <w:tcPr>
            <w:tcW w:w="627" w:type="dxa"/>
            <w:tcBorders>
              <w:top w:val="nil"/>
              <w:left w:val="nil"/>
              <w:bottom w:val="nil"/>
              <w:right w:val="nil"/>
            </w:tcBorders>
            <w:shd w:val="clear" w:color="auto" w:fill="auto"/>
            <w:noWrap/>
            <w:vAlign w:val="bottom"/>
            <w:hideMark/>
          </w:tcPr>
          <w:p w14:paraId="23F360EB"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4AD9E7D8"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24A02675"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2EF019F1"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r>
      <w:tr w:rsidR="00461F7B" w:rsidRPr="00722746" w14:paraId="127E596C" w14:textId="77777777" w:rsidTr="008B2A08">
        <w:trPr>
          <w:trHeight w:val="320"/>
        </w:trPr>
        <w:tc>
          <w:tcPr>
            <w:tcW w:w="10632" w:type="dxa"/>
            <w:tcBorders>
              <w:top w:val="nil"/>
              <w:left w:val="nil"/>
              <w:bottom w:val="nil"/>
              <w:right w:val="nil"/>
            </w:tcBorders>
            <w:shd w:val="clear" w:color="auto" w:fill="E5D8ED"/>
            <w:noWrap/>
            <w:vAlign w:val="bottom"/>
            <w:hideMark/>
          </w:tcPr>
          <w:p w14:paraId="0185CCAA"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lastRenderedPageBreak/>
              <w:t xml:space="preserve">17)  la ha amenazado con </w:t>
            </w:r>
            <w:proofErr w:type="spellStart"/>
            <w:r w:rsidRPr="00722746">
              <w:rPr>
                <w:rFonts w:ascii="Times New Roman" w:hAnsi="Times New Roman" w:cs="Times New Roman"/>
                <w:color w:val="000000"/>
                <w:lang w:val="es-ES"/>
              </w:rPr>
              <w:t>algún</w:t>
            </w:r>
            <w:proofErr w:type="spellEnd"/>
            <w:r w:rsidRPr="00722746">
              <w:rPr>
                <w:rFonts w:ascii="Times New Roman" w:hAnsi="Times New Roman" w:cs="Times New Roman"/>
                <w:color w:val="000000"/>
                <w:lang w:val="es-ES"/>
              </w:rPr>
              <w:t xml:space="preserve"> arma (cuchillo, navaja, pistola o rifle)? </w:t>
            </w:r>
          </w:p>
        </w:tc>
        <w:tc>
          <w:tcPr>
            <w:tcW w:w="567" w:type="dxa"/>
            <w:tcBorders>
              <w:top w:val="nil"/>
              <w:left w:val="nil"/>
              <w:bottom w:val="nil"/>
              <w:right w:val="nil"/>
            </w:tcBorders>
            <w:shd w:val="clear" w:color="auto" w:fill="auto"/>
            <w:noWrap/>
            <w:vAlign w:val="bottom"/>
            <w:hideMark/>
          </w:tcPr>
          <w:p w14:paraId="050940B2"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4F03A336"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59993CF1"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66C3E0D6"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0395522E"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r>
      <w:tr w:rsidR="00461F7B" w:rsidRPr="00722746" w14:paraId="5BBD538B" w14:textId="77777777" w:rsidTr="008B2A08">
        <w:trPr>
          <w:trHeight w:val="320"/>
        </w:trPr>
        <w:tc>
          <w:tcPr>
            <w:tcW w:w="10632" w:type="dxa"/>
            <w:tcBorders>
              <w:top w:val="nil"/>
              <w:left w:val="nil"/>
              <w:bottom w:val="nil"/>
              <w:right w:val="nil"/>
            </w:tcBorders>
            <w:shd w:val="clear" w:color="auto" w:fill="E5D8ED"/>
            <w:noWrap/>
            <w:vAlign w:val="bottom"/>
            <w:hideMark/>
          </w:tcPr>
          <w:p w14:paraId="14394C3E"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18)  ha amenazado con matarla, matarse é</w:t>
            </w:r>
            <w:proofErr w:type="spellStart"/>
            <w:r w:rsidRPr="00722746">
              <w:rPr>
                <w:rFonts w:ascii="Times New Roman" w:hAnsi="Times New Roman" w:cs="Times New Roman"/>
                <w:color w:val="000000"/>
                <w:lang w:val="es-ES"/>
              </w:rPr>
              <w:t>l o</w:t>
            </w:r>
            <w:proofErr w:type="spellEnd"/>
            <w:r w:rsidRPr="00722746">
              <w:rPr>
                <w:rFonts w:ascii="Times New Roman" w:hAnsi="Times New Roman" w:cs="Times New Roman"/>
                <w:color w:val="000000"/>
                <w:lang w:val="es-ES"/>
              </w:rPr>
              <w:t xml:space="preserve"> matar a los </w:t>
            </w:r>
            <w:proofErr w:type="spellStart"/>
            <w:r w:rsidRPr="00722746">
              <w:rPr>
                <w:rFonts w:ascii="Times New Roman" w:hAnsi="Times New Roman" w:cs="Times New Roman"/>
                <w:color w:val="000000"/>
                <w:lang w:val="es-ES"/>
              </w:rPr>
              <w:t>niños</w:t>
            </w:r>
            <w:proofErr w:type="spellEnd"/>
            <w:r w:rsidRPr="00722746">
              <w:rPr>
                <w:rFonts w:ascii="Times New Roman" w:hAnsi="Times New Roman" w:cs="Times New Roman"/>
                <w:color w:val="000000"/>
                <w:lang w:val="es-ES"/>
              </w:rPr>
              <w:t xml:space="preserve">? </w:t>
            </w:r>
          </w:p>
        </w:tc>
        <w:tc>
          <w:tcPr>
            <w:tcW w:w="567" w:type="dxa"/>
            <w:tcBorders>
              <w:top w:val="nil"/>
              <w:left w:val="nil"/>
              <w:bottom w:val="nil"/>
              <w:right w:val="nil"/>
            </w:tcBorders>
            <w:shd w:val="clear" w:color="auto" w:fill="auto"/>
            <w:noWrap/>
            <w:vAlign w:val="bottom"/>
            <w:hideMark/>
          </w:tcPr>
          <w:p w14:paraId="752EAF5A"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1B09FED1"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698159C9"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225E6743"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1AAC36C1"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r>
      <w:tr w:rsidR="00461F7B" w:rsidRPr="00722746" w14:paraId="29E8BE43" w14:textId="77777777" w:rsidTr="008B2A08">
        <w:trPr>
          <w:trHeight w:val="320"/>
        </w:trPr>
        <w:tc>
          <w:tcPr>
            <w:tcW w:w="10632" w:type="dxa"/>
            <w:tcBorders>
              <w:top w:val="nil"/>
              <w:left w:val="nil"/>
              <w:bottom w:val="nil"/>
              <w:right w:val="nil"/>
            </w:tcBorders>
            <w:shd w:val="clear" w:color="auto" w:fill="E5D8ED"/>
            <w:noWrap/>
            <w:vAlign w:val="bottom"/>
            <w:hideMark/>
          </w:tcPr>
          <w:p w14:paraId="093AD5A3"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 xml:space="preserve">19)  ha </w:t>
            </w:r>
            <w:proofErr w:type="spellStart"/>
            <w:r w:rsidRPr="00722746">
              <w:rPr>
                <w:rFonts w:ascii="Times New Roman" w:hAnsi="Times New Roman" w:cs="Times New Roman"/>
                <w:color w:val="000000"/>
                <w:lang w:val="es-ES"/>
              </w:rPr>
              <w:t>destruído</w:t>
            </w:r>
            <w:proofErr w:type="spellEnd"/>
            <w:r w:rsidRPr="00722746">
              <w:rPr>
                <w:rFonts w:ascii="Times New Roman" w:hAnsi="Times New Roman" w:cs="Times New Roman"/>
                <w:color w:val="000000"/>
                <w:lang w:val="es-ES"/>
              </w:rPr>
              <w:t xml:space="preserve">, tirado o escondido cosas de usted o del hogar? </w:t>
            </w:r>
          </w:p>
        </w:tc>
        <w:tc>
          <w:tcPr>
            <w:tcW w:w="567" w:type="dxa"/>
            <w:tcBorders>
              <w:top w:val="nil"/>
              <w:left w:val="nil"/>
              <w:bottom w:val="nil"/>
              <w:right w:val="nil"/>
            </w:tcBorders>
            <w:shd w:val="clear" w:color="auto" w:fill="auto"/>
            <w:noWrap/>
            <w:vAlign w:val="bottom"/>
            <w:hideMark/>
          </w:tcPr>
          <w:p w14:paraId="31229566"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16CA32F6"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6611D717"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55757162"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158BA940"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r>
      <w:tr w:rsidR="00461F7B" w:rsidRPr="00722746" w14:paraId="0F6872A4" w14:textId="77777777" w:rsidTr="008B2A08">
        <w:trPr>
          <w:trHeight w:val="320"/>
        </w:trPr>
        <w:tc>
          <w:tcPr>
            <w:tcW w:w="10632" w:type="dxa"/>
            <w:tcBorders>
              <w:top w:val="nil"/>
              <w:left w:val="nil"/>
              <w:bottom w:val="nil"/>
              <w:right w:val="nil"/>
            </w:tcBorders>
            <w:shd w:val="clear" w:color="auto" w:fill="E5D8ED"/>
            <w:noWrap/>
            <w:vAlign w:val="bottom"/>
            <w:hideMark/>
          </w:tcPr>
          <w:p w14:paraId="60D7EB27"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 xml:space="preserve">20)  le ha dejado de hablar? </w:t>
            </w:r>
          </w:p>
        </w:tc>
        <w:tc>
          <w:tcPr>
            <w:tcW w:w="567" w:type="dxa"/>
            <w:tcBorders>
              <w:top w:val="nil"/>
              <w:left w:val="nil"/>
              <w:bottom w:val="nil"/>
              <w:right w:val="nil"/>
            </w:tcBorders>
            <w:shd w:val="clear" w:color="auto" w:fill="auto"/>
            <w:noWrap/>
            <w:vAlign w:val="bottom"/>
            <w:hideMark/>
          </w:tcPr>
          <w:p w14:paraId="566516B3"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7F24C191"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4022D123"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12BDF021"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1BB1CF3F"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r>
      <w:tr w:rsidR="00461F7B" w:rsidRPr="00722746" w14:paraId="1E44AACA" w14:textId="77777777" w:rsidTr="008B2A08">
        <w:trPr>
          <w:trHeight w:val="320"/>
        </w:trPr>
        <w:tc>
          <w:tcPr>
            <w:tcW w:w="10632" w:type="dxa"/>
            <w:tcBorders>
              <w:top w:val="nil"/>
              <w:left w:val="nil"/>
              <w:bottom w:val="nil"/>
              <w:right w:val="nil"/>
            </w:tcBorders>
            <w:shd w:val="clear" w:color="auto" w:fill="E5D8ED"/>
            <w:noWrap/>
            <w:vAlign w:val="bottom"/>
            <w:hideMark/>
          </w:tcPr>
          <w:p w14:paraId="3502AD62"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 xml:space="preserve">21)  se ha enojado mucho porque no </w:t>
            </w:r>
            <w:proofErr w:type="spellStart"/>
            <w:r w:rsidRPr="00722746">
              <w:rPr>
                <w:rFonts w:ascii="Times New Roman" w:hAnsi="Times New Roman" w:cs="Times New Roman"/>
                <w:color w:val="000000"/>
                <w:lang w:val="es-ES"/>
              </w:rPr>
              <w:t>esta</w:t>
            </w:r>
            <w:proofErr w:type="spellEnd"/>
            <w:r w:rsidRPr="00722746">
              <w:rPr>
                <w:rFonts w:ascii="Times New Roman" w:hAnsi="Times New Roman" w:cs="Times New Roman"/>
                <w:color w:val="000000"/>
                <w:lang w:val="es-ES"/>
              </w:rPr>
              <w:t xml:space="preserve">́ listo el quehacer, porque la comida no </w:t>
            </w:r>
            <w:proofErr w:type="spellStart"/>
            <w:r w:rsidRPr="00722746">
              <w:rPr>
                <w:rFonts w:ascii="Times New Roman" w:hAnsi="Times New Roman" w:cs="Times New Roman"/>
                <w:color w:val="000000"/>
                <w:lang w:val="es-ES"/>
              </w:rPr>
              <w:t>esta</w:t>
            </w:r>
            <w:proofErr w:type="spellEnd"/>
            <w:r w:rsidRPr="00722746">
              <w:rPr>
                <w:rFonts w:ascii="Times New Roman" w:hAnsi="Times New Roman" w:cs="Times New Roman"/>
                <w:color w:val="000000"/>
                <w:lang w:val="es-ES"/>
              </w:rPr>
              <w:t xml:space="preserve">́ como </w:t>
            </w:r>
            <w:proofErr w:type="spellStart"/>
            <w:r w:rsidRPr="00722746">
              <w:rPr>
                <w:rFonts w:ascii="Times New Roman" w:hAnsi="Times New Roman" w:cs="Times New Roman"/>
                <w:color w:val="000000"/>
                <w:lang w:val="es-ES"/>
              </w:rPr>
              <w:t>él</w:t>
            </w:r>
            <w:proofErr w:type="spellEnd"/>
            <w:r w:rsidRPr="00722746">
              <w:rPr>
                <w:rFonts w:ascii="Times New Roman" w:hAnsi="Times New Roman" w:cs="Times New Roman"/>
                <w:color w:val="000000"/>
                <w:lang w:val="es-ES"/>
              </w:rPr>
              <w:t xml:space="preserve"> quiere o cree que usted no </w:t>
            </w:r>
            <w:proofErr w:type="spellStart"/>
            <w:r w:rsidRPr="00722746">
              <w:rPr>
                <w:rFonts w:ascii="Times New Roman" w:hAnsi="Times New Roman" w:cs="Times New Roman"/>
                <w:color w:val="000000"/>
                <w:lang w:val="es-ES"/>
              </w:rPr>
              <w:t>cumplio</w:t>
            </w:r>
            <w:proofErr w:type="spellEnd"/>
            <w:r w:rsidRPr="00722746">
              <w:rPr>
                <w:rFonts w:ascii="Times New Roman" w:hAnsi="Times New Roman" w:cs="Times New Roman"/>
                <w:color w:val="000000"/>
                <w:lang w:val="es-ES"/>
              </w:rPr>
              <w:t xml:space="preserve">́ con sus obligaciones? </w:t>
            </w:r>
          </w:p>
        </w:tc>
        <w:tc>
          <w:tcPr>
            <w:tcW w:w="567" w:type="dxa"/>
            <w:tcBorders>
              <w:top w:val="nil"/>
              <w:left w:val="nil"/>
              <w:bottom w:val="nil"/>
              <w:right w:val="nil"/>
            </w:tcBorders>
            <w:shd w:val="clear" w:color="auto" w:fill="auto"/>
            <w:noWrap/>
            <w:vAlign w:val="bottom"/>
            <w:hideMark/>
          </w:tcPr>
          <w:p w14:paraId="42C25E18"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35A0A239"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6E7C46EF"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30BA440C"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74D158B2"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r>
      <w:tr w:rsidR="00461F7B" w:rsidRPr="00722746" w14:paraId="217212DA" w14:textId="77777777" w:rsidTr="008B2A08">
        <w:trPr>
          <w:trHeight w:val="320"/>
        </w:trPr>
        <w:tc>
          <w:tcPr>
            <w:tcW w:w="10632" w:type="dxa"/>
            <w:tcBorders>
              <w:top w:val="nil"/>
              <w:left w:val="nil"/>
              <w:bottom w:val="nil"/>
              <w:right w:val="nil"/>
            </w:tcBorders>
            <w:shd w:val="clear" w:color="auto" w:fill="auto"/>
            <w:noWrap/>
            <w:vAlign w:val="bottom"/>
            <w:hideMark/>
          </w:tcPr>
          <w:p w14:paraId="4B58C041" w14:textId="77777777" w:rsidR="00461F7B" w:rsidRPr="00722746" w:rsidRDefault="00461F7B" w:rsidP="008B2A08">
            <w:pPr>
              <w:spacing w:line="360" w:lineRule="auto"/>
              <w:rPr>
                <w:rFonts w:ascii="Times New Roman" w:hAnsi="Times New Roman" w:cs="Times New Roman"/>
                <w:b/>
                <w:bCs/>
                <w:color w:val="000000"/>
                <w:lang w:val="es-ES"/>
              </w:rPr>
            </w:pPr>
            <w:r w:rsidRPr="00722746">
              <w:rPr>
                <w:rFonts w:ascii="Times New Roman" w:hAnsi="Times New Roman" w:cs="Times New Roman"/>
                <w:b/>
                <w:bCs/>
                <w:color w:val="000000"/>
                <w:lang w:val="es-ES"/>
              </w:rPr>
              <w:t>Violencia económica</w:t>
            </w:r>
          </w:p>
        </w:tc>
        <w:tc>
          <w:tcPr>
            <w:tcW w:w="567" w:type="dxa"/>
            <w:tcBorders>
              <w:top w:val="nil"/>
              <w:left w:val="nil"/>
              <w:bottom w:val="nil"/>
              <w:right w:val="nil"/>
            </w:tcBorders>
            <w:shd w:val="clear" w:color="auto" w:fill="auto"/>
            <w:noWrap/>
            <w:vAlign w:val="bottom"/>
            <w:hideMark/>
          </w:tcPr>
          <w:p w14:paraId="26D45249" w14:textId="77777777" w:rsidR="00461F7B" w:rsidRPr="00722746" w:rsidRDefault="00461F7B" w:rsidP="008B2A08">
            <w:pPr>
              <w:spacing w:line="360" w:lineRule="auto"/>
              <w:rPr>
                <w:rFonts w:ascii="Times New Roman" w:hAnsi="Times New Roman" w:cs="Times New Roman"/>
                <w:b/>
                <w:bCs/>
                <w:color w:val="000000"/>
                <w:lang w:val="es-ES"/>
              </w:rPr>
            </w:pPr>
          </w:p>
        </w:tc>
        <w:tc>
          <w:tcPr>
            <w:tcW w:w="627" w:type="dxa"/>
            <w:tcBorders>
              <w:top w:val="nil"/>
              <w:left w:val="nil"/>
              <w:bottom w:val="nil"/>
              <w:right w:val="nil"/>
            </w:tcBorders>
            <w:shd w:val="clear" w:color="auto" w:fill="auto"/>
            <w:noWrap/>
            <w:vAlign w:val="bottom"/>
            <w:hideMark/>
          </w:tcPr>
          <w:p w14:paraId="3A6577BD" w14:textId="77777777" w:rsidR="00461F7B" w:rsidRPr="00722746" w:rsidRDefault="00461F7B" w:rsidP="008B2A08">
            <w:pPr>
              <w:spacing w:line="360" w:lineRule="auto"/>
              <w:rPr>
                <w:rFonts w:ascii="Times New Roman" w:hAnsi="Times New Roman" w:cs="Times New Roman"/>
                <w:b/>
                <w:bCs/>
                <w:lang w:val="es-ES"/>
              </w:rPr>
            </w:pPr>
          </w:p>
        </w:tc>
        <w:tc>
          <w:tcPr>
            <w:tcW w:w="627" w:type="dxa"/>
            <w:tcBorders>
              <w:top w:val="nil"/>
              <w:left w:val="nil"/>
              <w:bottom w:val="nil"/>
              <w:right w:val="nil"/>
            </w:tcBorders>
            <w:shd w:val="clear" w:color="auto" w:fill="auto"/>
            <w:noWrap/>
            <w:vAlign w:val="bottom"/>
            <w:hideMark/>
          </w:tcPr>
          <w:p w14:paraId="61AF507F" w14:textId="77777777" w:rsidR="00461F7B" w:rsidRPr="00722746" w:rsidRDefault="00461F7B" w:rsidP="008B2A08">
            <w:pPr>
              <w:spacing w:line="360" w:lineRule="auto"/>
              <w:rPr>
                <w:rFonts w:ascii="Times New Roman" w:hAnsi="Times New Roman" w:cs="Times New Roman"/>
                <w:b/>
                <w:bCs/>
                <w:lang w:val="es-ES"/>
              </w:rPr>
            </w:pPr>
          </w:p>
        </w:tc>
        <w:tc>
          <w:tcPr>
            <w:tcW w:w="627" w:type="dxa"/>
            <w:tcBorders>
              <w:top w:val="nil"/>
              <w:left w:val="nil"/>
              <w:bottom w:val="nil"/>
              <w:right w:val="nil"/>
            </w:tcBorders>
            <w:shd w:val="clear" w:color="auto" w:fill="auto"/>
            <w:noWrap/>
            <w:vAlign w:val="bottom"/>
            <w:hideMark/>
          </w:tcPr>
          <w:p w14:paraId="1DAFF2E1" w14:textId="77777777" w:rsidR="00461F7B" w:rsidRPr="00722746" w:rsidRDefault="00461F7B" w:rsidP="008B2A08">
            <w:pPr>
              <w:spacing w:line="360" w:lineRule="auto"/>
              <w:rPr>
                <w:rFonts w:ascii="Times New Roman" w:hAnsi="Times New Roman" w:cs="Times New Roman"/>
                <w:b/>
                <w:bCs/>
                <w:lang w:val="es-ES"/>
              </w:rPr>
            </w:pPr>
          </w:p>
        </w:tc>
        <w:tc>
          <w:tcPr>
            <w:tcW w:w="627" w:type="dxa"/>
            <w:tcBorders>
              <w:top w:val="nil"/>
              <w:left w:val="nil"/>
              <w:bottom w:val="nil"/>
              <w:right w:val="nil"/>
            </w:tcBorders>
            <w:shd w:val="clear" w:color="auto" w:fill="auto"/>
            <w:noWrap/>
            <w:vAlign w:val="bottom"/>
            <w:hideMark/>
          </w:tcPr>
          <w:p w14:paraId="020553F2" w14:textId="77777777" w:rsidR="00461F7B" w:rsidRPr="00722746" w:rsidRDefault="00461F7B" w:rsidP="008B2A08">
            <w:pPr>
              <w:spacing w:line="360" w:lineRule="auto"/>
              <w:rPr>
                <w:rFonts w:ascii="Times New Roman" w:hAnsi="Times New Roman" w:cs="Times New Roman"/>
                <w:b/>
                <w:bCs/>
                <w:lang w:val="es-ES"/>
              </w:rPr>
            </w:pPr>
          </w:p>
        </w:tc>
      </w:tr>
      <w:tr w:rsidR="00461F7B" w:rsidRPr="00722746" w14:paraId="30E49D9A" w14:textId="77777777" w:rsidTr="008B2A08">
        <w:trPr>
          <w:trHeight w:val="320"/>
        </w:trPr>
        <w:tc>
          <w:tcPr>
            <w:tcW w:w="10632" w:type="dxa"/>
            <w:tcBorders>
              <w:top w:val="nil"/>
              <w:left w:val="nil"/>
              <w:bottom w:val="nil"/>
              <w:right w:val="nil"/>
            </w:tcBorders>
            <w:shd w:val="clear" w:color="auto" w:fill="E5D8ED"/>
            <w:noWrap/>
            <w:vAlign w:val="bottom"/>
            <w:hideMark/>
          </w:tcPr>
          <w:p w14:paraId="304A07EB"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 xml:space="preserve">22)  le ha reclamado </w:t>
            </w:r>
            <w:proofErr w:type="spellStart"/>
            <w:r w:rsidRPr="00722746">
              <w:rPr>
                <w:rFonts w:ascii="Times New Roman" w:hAnsi="Times New Roman" w:cs="Times New Roman"/>
                <w:color w:val="000000"/>
                <w:lang w:val="es-ES"/>
              </w:rPr>
              <w:t>cómo</w:t>
            </w:r>
            <w:proofErr w:type="spellEnd"/>
            <w:r w:rsidRPr="00722746">
              <w:rPr>
                <w:rFonts w:ascii="Times New Roman" w:hAnsi="Times New Roman" w:cs="Times New Roman"/>
                <w:color w:val="000000"/>
                <w:lang w:val="es-ES"/>
              </w:rPr>
              <w:t xml:space="preserve"> gasta usted el dinero? </w:t>
            </w:r>
          </w:p>
        </w:tc>
        <w:tc>
          <w:tcPr>
            <w:tcW w:w="567" w:type="dxa"/>
            <w:tcBorders>
              <w:top w:val="nil"/>
              <w:left w:val="nil"/>
              <w:bottom w:val="nil"/>
              <w:right w:val="nil"/>
            </w:tcBorders>
            <w:shd w:val="clear" w:color="auto" w:fill="auto"/>
            <w:noWrap/>
            <w:vAlign w:val="bottom"/>
            <w:hideMark/>
          </w:tcPr>
          <w:p w14:paraId="231EA13B"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691C2C9F"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78E8C7F2"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154B763E"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0B03EE96"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r>
      <w:tr w:rsidR="00461F7B" w:rsidRPr="00722746" w14:paraId="3316BE49" w14:textId="77777777" w:rsidTr="008B2A08">
        <w:trPr>
          <w:trHeight w:val="320"/>
        </w:trPr>
        <w:tc>
          <w:tcPr>
            <w:tcW w:w="10632" w:type="dxa"/>
            <w:tcBorders>
              <w:top w:val="nil"/>
              <w:left w:val="nil"/>
              <w:bottom w:val="nil"/>
              <w:right w:val="nil"/>
            </w:tcBorders>
            <w:shd w:val="clear" w:color="auto" w:fill="E5D8ED"/>
            <w:noWrap/>
            <w:vAlign w:val="bottom"/>
            <w:hideMark/>
          </w:tcPr>
          <w:p w14:paraId="4D7EDDC2"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 xml:space="preserve">23)  aunque tenga dinero ha sido codo o </w:t>
            </w:r>
            <w:proofErr w:type="spellStart"/>
            <w:r w:rsidRPr="00722746">
              <w:rPr>
                <w:rFonts w:ascii="Times New Roman" w:hAnsi="Times New Roman" w:cs="Times New Roman"/>
                <w:color w:val="000000"/>
                <w:lang w:val="es-ES"/>
              </w:rPr>
              <w:t>tacaño</w:t>
            </w:r>
            <w:proofErr w:type="spellEnd"/>
            <w:r w:rsidRPr="00722746">
              <w:rPr>
                <w:rFonts w:ascii="Times New Roman" w:hAnsi="Times New Roman" w:cs="Times New Roman"/>
                <w:color w:val="000000"/>
                <w:lang w:val="es-ES"/>
              </w:rPr>
              <w:t xml:space="preserve"> con los gastos de la casa? </w:t>
            </w:r>
          </w:p>
        </w:tc>
        <w:tc>
          <w:tcPr>
            <w:tcW w:w="567" w:type="dxa"/>
            <w:tcBorders>
              <w:top w:val="nil"/>
              <w:left w:val="nil"/>
              <w:bottom w:val="nil"/>
              <w:right w:val="nil"/>
            </w:tcBorders>
            <w:shd w:val="clear" w:color="auto" w:fill="auto"/>
            <w:noWrap/>
            <w:vAlign w:val="bottom"/>
            <w:hideMark/>
          </w:tcPr>
          <w:p w14:paraId="170E39E4"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17CF8E36"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108F71CE"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6A0DAA8C"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2954BE56"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r>
      <w:tr w:rsidR="00461F7B" w:rsidRPr="00722746" w14:paraId="34966E0D" w14:textId="77777777" w:rsidTr="008B2A08">
        <w:trPr>
          <w:trHeight w:val="320"/>
        </w:trPr>
        <w:tc>
          <w:tcPr>
            <w:tcW w:w="10632" w:type="dxa"/>
            <w:tcBorders>
              <w:top w:val="nil"/>
              <w:left w:val="nil"/>
              <w:bottom w:val="nil"/>
              <w:right w:val="nil"/>
            </w:tcBorders>
            <w:shd w:val="clear" w:color="auto" w:fill="E5D8ED"/>
            <w:noWrap/>
            <w:vAlign w:val="bottom"/>
            <w:hideMark/>
          </w:tcPr>
          <w:p w14:paraId="0A8ED695"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 xml:space="preserve">24)  no ha cumplido con dar el gasto o ha amenazado con no darlo? </w:t>
            </w:r>
          </w:p>
        </w:tc>
        <w:tc>
          <w:tcPr>
            <w:tcW w:w="567" w:type="dxa"/>
            <w:tcBorders>
              <w:top w:val="nil"/>
              <w:left w:val="nil"/>
              <w:bottom w:val="nil"/>
              <w:right w:val="nil"/>
            </w:tcBorders>
            <w:shd w:val="clear" w:color="auto" w:fill="auto"/>
            <w:noWrap/>
            <w:vAlign w:val="bottom"/>
            <w:hideMark/>
          </w:tcPr>
          <w:p w14:paraId="24CAC05D"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11426609"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3B512E3A"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3467416F"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78461B68"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r>
      <w:tr w:rsidR="00461F7B" w:rsidRPr="00722746" w14:paraId="67DBD5A4" w14:textId="77777777" w:rsidTr="008B2A08">
        <w:trPr>
          <w:trHeight w:val="320"/>
        </w:trPr>
        <w:tc>
          <w:tcPr>
            <w:tcW w:w="10632" w:type="dxa"/>
            <w:tcBorders>
              <w:top w:val="nil"/>
              <w:left w:val="nil"/>
              <w:bottom w:val="nil"/>
              <w:right w:val="nil"/>
            </w:tcBorders>
            <w:shd w:val="clear" w:color="auto" w:fill="E5D8ED"/>
            <w:noWrap/>
            <w:vAlign w:val="bottom"/>
            <w:hideMark/>
          </w:tcPr>
          <w:p w14:paraId="0A08B993"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 xml:space="preserve">25)  se ha gastado el dinero que se necesita para la casa? </w:t>
            </w:r>
          </w:p>
        </w:tc>
        <w:tc>
          <w:tcPr>
            <w:tcW w:w="567" w:type="dxa"/>
            <w:tcBorders>
              <w:top w:val="nil"/>
              <w:left w:val="nil"/>
              <w:bottom w:val="nil"/>
              <w:right w:val="nil"/>
            </w:tcBorders>
            <w:shd w:val="clear" w:color="auto" w:fill="auto"/>
            <w:noWrap/>
            <w:vAlign w:val="bottom"/>
            <w:hideMark/>
          </w:tcPr>
          <w:p w14:paraId="0BC3EF82"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76C7FD0E"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7143F014"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565E21FB"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744A779E"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r>
      <w:tr w:rsidR="00461F7B" w:rsidRPr="00722746" w14:paraId="07AF118B" w14:textId="77777777" w:rsidTr="008B2A08">
        <w:trPr>
          <w:trHeight w:val="320"/>
        </w:trPr>
        <w:tc>
          <w:tcPr>
            <w:tcW w:w="10632" w:type="dxa"/>
            <w:tcBorders>
              <w:top w:val="nil"/>
              <w:left w:val="nil"/>
              <w:bottom w:val="nil"/>
              <w:right w:val="nil"/>
            </w:tcBorders>
            <w:shd w:val="clear" w:color="auto" w:fill="E5D8ED"/>
            <w:noWrap/>
            <w:vAlign w:val="bottom"/>
            <w:hideMark/>
          </w:tcPr>
          <w:p w14:paraId="779FEE7C"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 xml:space="preserve">26)  se ha </w:t>
            </w:r>
            <w:proofErr w:type="spellStart"/>
            <w:r w:rsidRPr="00722746">
              <w:rPr>
                <w:rFonts w:ascii="Times New Roman" w:hAnsi="Times New Roman" w:cs="Times New Roman"/>
                <w:color w:val="000000"/>
                <w:lang w:val="es-ES"/>
              </w:rPr>
              <w:t>adueñado</w:t>
            </w:r>
            <w:proofErr w:type="spellEnd"/>
            <w:r w:rsidRPr="00722746">
              <w:rPr>
                <w:rFonts w:ascii="Times New Roman" w:hAnsi="Times New Roman" w:cs="Times New Roman"/>
                <w:color w:val="000000"/>
                <w:lang w:val="es-ES"/>
              </w:rPr>
              <w:t xml:space="preserve"> o le ha quitado dinero o bienes (cosas, terrenos, </w:t>
            </w:r>
            <w:proofErr w:type="spellStart"/>
            <w:r w:rsidRPr="00722746">
              <w:rPr>
                <w:rFonts w:ascii="Times New Roman" w:hAnsi="Times New Roman" w:cs="Times New Roman"/>
                <w:color w:val="000000"/>
                <w:lang w:val="es-ES"/>
              </w:rPr>
              <w:t>etcétera</w:t>
            </w:r>
            <w:proofErr w:type="spellEnd"/>
            <w:r w:rsidRPr="00722746">
              <w:rPr>
                <w:rFonts w:ascii="Times New Roman" w:hAnsi="Times New Roman" w:cs="Times New Roman"/>
                <w:color w:val="000000"/>
                <w:lang w:val="es-ES"/>
              </w:rPr>
              <w:t xml:space="preserve">)? </w:t>
            </w:r>
          </w:p>
        </w:tc>
        <w:tc>
          <w:tcPr>
            <w:tcW w:w="567" w:type="dxa"/>
            <w:tcBorders>
              <w:top w:val="nil"/>
              <w:left w:val="nil"/>
              <w:bottom w:val="nil"/>
              <w:right w:val="nil"/>
            </w:tcBorders>
            <w:shd w:val="clear" w:color="auto" w:fill="auto"/>
            <w:noWrap/>
            <w:vAlign w:val="bottom"/>
            <w:hideMark/>
          </w:tcPr>
          <w:p w14:paraId="4D8CF931"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3440A73E"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2F5CB237"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122DC6C5"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012F1E6E"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r>
      <w:tr w:rsidR="00461F7B" w:rsidRPr="00722746" w14:paraId="585CE96A" w14:textId="77777777" w:rsidTr="008B2A08">
        <w:trPr>
          <w:trHeight w:val="320"/>
        </w:trPr>
        <w:tc>
          <w:tcPr>
            <w:tcW w:w="10632" w:type="dxa"/>
            <w:tcBorders>
              <w:top w:val="nil"/>
              <w:left w:val="nil"/>
              <w:bottom w:val="nil"/>
              <w:right w:val="nil"/>
            </w:tcBorders>
            <w:shd w:val="clear" w:color="auto" w:fill="E5D8ED"/>
            <w:noWrap/>
            <w:vAlign w:val="bottom"/>
            <w:hideMark/>
          </w:tcPr>
          <w:p w14:paraId="6240C215"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 xml:space="preserve">27)  le ha prohibido trabajar o estudiar? </w:t>
            </w:r>
          </w:p>
        </w:tc>
        <w:tc>
          <w:tcPr>
            <w:tcW w:w="567" w:type="dxa"/>
            <w:tcBorders>
              <w:top w:val="nil"/>
              <w:left w:val="nil"/>
              <w:bottom w:val="nil"/>
              <w:right w:val="nil"/>
            </w:tcBorders>
            <w:shd w:val="clear" w:color="auto" w:fill="auto"/>
            <w:noWrap/>
            <w:vAlign w:val="bottom"/>
            <w:hideMark/>
          </w:tcPr>
          <w:p w14:paraId="69629AFF"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06E1186F"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04730E1B"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4CF0C2A0"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4B676365"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r>
      <w:tr w:rsidR="00461F7B" w:rsidRPr="00722746" w14:paraId="4CB49DAE" w14:textId="77777777" w:rsidTr="008B2A08">
        <w:trPr>
          <w:trHeight w:val="320"/>
        </w:trPr>
        <w:tc>
          <w:tcPr>
            <w:tcW w:w="10632" w:type="dxa"/>
            <w:tcBorders>
              <w:top w:val="nil"/>
              <w:left w:val="nil"/>
              <w:bottom w:val="nil"/>
              <w:right w:val="nil"/>
            </w:tcBorders>
            <w:shd w:val="clear" w:color="auto" w:fill="auto"/>
            <w:noWrap/>
            <w:vAlign w:val="bottom"/>
            <w:hideMark/>
          </w:tcPr>
          <w:p w14:paraId="7F736B89" w14:textId="77777777" w:rsidR="00461F7B" w:rsidRPr="00722746" w:rsidRDefault="00461F7B" w:rsidP="008B2A08">
            <w:pPr>
              <w:spacing w:line="360" w:lineRule="auto"/>
              <w:rPr>
                <w:rFonts w:ascii="Times New Roman" w:hAnsi="Times New Roman" w:cs="Times New Roman"/>
                <w:b/>
                <w:bCs/>
                <w:color w:val="000000"/>
                <w:lang w:val="es-ES"/>
              </w:rPr>
            </w:pPr>
            <w:r w:rsidRPr="00722746">
              <w:rPr>
                <w:rFonts w:ascii="Times New Roman" w:hAnsi="Times New Roman" w:cs="Times New Roman"/>
                <w:b/>
                <w:bCs/>
                <w:color w:val="000000"/>
                <w:lang w:val="es-ES"/>
              </w:rPr>
              <w:t xml:space="preserve">Violencia sexual </w:t>
            </w:r>
          </w:p>
        </w:tc>
        <w:tc>
          <w:tcPr>
            <w:tcW w:w="567" w:type="dxa"/>
            <w:tcBorders>
              <w:top w:val="nil"/>
              <w:left w:val="nil"/>
              <w:bottom w:val="nil"/>
              <w:right w:val="nil"/>
            </w:tcBorders>
            <w:shd w:val="clear" w:color="auto" w:fill="auto"/>
            <w:noWrap/>
            <w:vAlign w:val="bottom"/>
            <w:hideMark/>
          </w:tcPr>
          <w:p w14:paraId="09F1536B" w14:textId="77777777" w:rsidR="00461F7B" w:rsidRPr="00722746" w:rsidRDefault="00461F7B" w:rsidP="008B2A08">
            <w:pPr>
              <w:spacing w:line="360" w:lineRule="auto"/>
              <w:rPr>
                <w:rFonts w:ascii="Times New Roman" w:hAnsi="Times New Roman" w:cs="Times New Roman"/>
                <w:b/>
                <w:bCs/>
                <w:color w:val="000000"/>
                <w:lang w:val="es-ES"/>
              </w:rPr>
            </w:pPr>
          </w:p>
        </w:tc>
        <w:tc>
          <w:tcPr>
            <w:tcW w:w="627" w:type="dxa"/>
            <w:tcBorders>
              <w:top w:val="nil"/>
              <w:left w:val="nil"/>
              <w:bottom w:val="nil"/>
              <w:right w:val="nil"/>
            </w:tcBorders>
            <w:shd w:val="clear" w:color="auto" w:fill="auto"/>
            <w:noWrap/>
            <w:vAlign w:val="bottom"/>
            <w:hideMark/>
          </w:tcPr>
          <w:p w14:paraId="0A19F209" w14:textId="77777777" w:rsidR="00461F7B" w:rsidRPr="00722746" w:rsidRDefault="00461F7B" w:rsidP="008B2A08">
            <w:pPr>
              <w:spacing w:line="360" w:lineRule="auto"/>
              <w:rPr>
                <w:rFonts w:ascii="Times New Roman" w:hAnsi="Times New Roman" w:cs="Times New Roman"/>
                <w:b/>
                <w:bCs/>
                <w:lang w:val="es-ES"/>
              </w:rPr>
            </w:pPr>
          </w:p>
        </w:tc>
        <w:tc>
          <w:tcPr>
            <w:tcW w:w="627" w:type="dxa"/>
            <w:tcBorders>
              <w:top w:val="nil"/>
              <w:left w:val="nil"/>
              <w:bottom w:val="nil"/>
              <w:right w:val="nil"/>
            </w:tcBorders>
            <w:shd w:val="clear" w:color="auto" w:fill="auto"/>
            <w:noWrap/>
            <w:vAlign w:val="bottom"/>
            <w:hideMark/>
          </w:tcPr>
          <w:p w14:paraId="206705A9" w14:textId="77777777" w:rsidR="00461F7B" w:rsidRPr="00722746" w:rsidRDefault="00461F7B" w:rsidP="008B2A08">
            <w:pPr>
              <w:spacing w:line="360" w:lineRule="auto"/>
              <w:rPr>
                <w:rFonts w:ascii="Times New Roman" w:hAnsi="Times New Roman" w:cs="Times New Roman"/>
                <w:b/>
                <w:bCs/>
                <w:lang w:val="es-ES"/>
              </w:rPr>
            </w:pPr>
          </w:p>
        </w:tc>
        <w:tc>
          <w:tcPr>
            <w:tcW w:w="627" w:type="dxa"/>
            <w:tcBorders>
              <w:top w:val="nil"/>
              <w:left w:val="nil"/>
              <w:bottom w:val="nil"/>
              <w:right w:val="nil"/>
            </w:tcBorders>
            <w:shd w:val="clear" w:color="auto" w:fill="auto"/>
            <w:noWrap/>
            <w:vAlign w:val="bottom"/>
            <w:hideMark/>
          </w:tcPr>
          <w:p w14:paraId="2B50D553" w14:textId="77777777" w:rsidR="00461F7B" w:rsidRPr="00722746" w:rsidRDefault="00461F7B" w:rsidP="008B2A08">
            <w:pPr>
              <w:spacing w:line="360" w:lineRule="auto"/>
              <w:rPr>
                <w:rFonts w:ascii="Times New Roman" w:hAnsi="Times New Roman" w:cs="Times New Roman"/>
                <w:b/>
                <w:bCs/>
                <w:lang w:val="es-ES"/>
              </w:rPr>
            </w:pPr>
          </w:p>
        </w:tc>
        <w:tc>
          <w:tcPr>
            <w:tcW w:w="627" w:type="dxa"/>
            <w:tcBorders>
              <w:top w:val="nil"/>
              <w:left w:val="nil"/>
              <w:bottom w:val="nil"/>
              <w:right w:val="nil"/>
            </w:tcBorders>
            <w:shd w:val="clear" w:color="auto" w:fill="auto"/>
            <w:noWrap/>
            <w:vAlign w:val="bottom"/>
            <w:hideMark/>
          </w:tcPr>
          <w:p w14:paraId="57149C14" w14:textId="77777777" w:rsidR="00461F7B" w:rsidRPr="00722746" w:rsidRDefault="00461F7B" w:rsidP="008B2A08">
            <w:pPr>
              <w:spacing w:line="360" w:lineRule="auto"/>
              <w:rPr>
                <w:rFonts w:ascii="Times New Roman" w:hAnsi="Times New Roman" w:cs="Times New Roman"/>
                <w:b/>
                <w:bCs/>
                <w:lang w:val="es-ES"/>
              </w:rPr>
            </w:pPr>
          </w:p>
        </w:tc>
      </w:tr>
      <w:tr w:rsidR="00461F7B" w:rsidRPr="00722746" w14:paraId="6667FC66" w14:textId="77777777" w:rsidTr="008B2A08">
        <w:trPr>
          <w:trHeight w:val="320"/>
        </w:trPr>
        <w:tc>
          <w:tcPr>
            <w:tcW w:w="10632" w:type="dxa"/>
            <w:tcBorders>
              <w:top w:val="nil"/>
              <w:left w:val="nil"/>
              <w:bottom w:val="nil"/>
              <w:right w:val="nil"/>
            </w:tcBorders>
            <w:shd w:val="clear" w:color="auto" w:fill="E5D8ED"/>
            <w:noWrap/>
            <w:vAlign w:val="bottom"/>
            <w:hideMark/>
          </w:tcPr>
          <w:p w14:paraId="48120410"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 xml:space="preserve">28)  le ha exigido tener relaciones </w:t>
            </w:r>
            <w:proofErr w:type="gramStart"/>
            <w:r w:rsidRPr="00722746">
              <w:rPr>
                <w:rFonts w:ascii="Times New Roman" w:hAnsi="Times New Roman" w:cs="Times New Roman"/>
                <w:color w:val="000000"/>
                <w:lang w:val="es-ES"/>
              </w:rPr>
              <w:t>sexuales</w:t>
            </w:r>
            <w:proofErr w:type="gramEnd"/>
            <w:r w:rsidRPr="00722746">
              <w:rPr>
                <w:rFonts w:ascii="Times New Roman" w:hAnsi="Times New Roman" w:cs="Times New Roman"/>
                <w:color w:val="000000"/>
                <w:lang w:val="es-ES"/>
              </w:rPr>
              <w:t xml:space="preserve"> aunque usted no quiera? </w:t>
            </w:r>
          </w:p>
        </w:tc>
        <w:tc>
          <w:tcPr>
            <w:tcW w:w="567" w:type="dxa"/>
            <w:tcBorders>
              <w:top w:val="nil"/>
              <w:left w:val="nil"/>
              <w:bottom w:val="nil"/>
              <w:right w:val="nil"/>
            </w:tcBorders>
            <w:shd w:val="clear" w:color="auto" w:fill="auto"/>
            <w:noWrap/>
            <w:vAlign w:val="bottom"/>
            <w:hideMark/>
          </w:tcPr>
          <w:p w14:paraId="7632AA35"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10B8AFA3"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1836C7C6"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089ABC51"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33372A8C"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r>
      <w:tr w:rsidR="00461F7B" w:rsidRPr="00722746" w14:paraId="79800EF3" w14:textId="77777777" w:rsidTr="008B2A08">
        <w:trPr>
          <w:trHeight w:val="320"/>
        </w:trPr>
        <w:tc>
          <w:tcPr>
            <w:tcW w:w="10632" w:type="dxa"/>
            <w:tcBorders>
              <w:top w:val="nil"/>
              <w:left w:val="nil"/>
              <w:bottom w:val="nil"/>
              <w:right w:val="nil"/>
            </w:tcBorders>
            <w:shd w:val="clear" w:color="auto" w:fill="E5D8ED"/>
            <w:noWrap/>
            <w:vAlign w:val="bottom"/>
            <w:hideMark/>
          </w:tcPr>
          <w:p w14:paraId="3E4AB018"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 xml:space="preserve">29)  cuando tienen relaciones sexuales la ha obligado a hacer cosas que a usted no le gustan? </w:t>
            </w:r>
          </w:p>
        </w:tc>
        <w:tc>
          <w:tcPr>
            <w:tcW w:w="567" w:type="dxa"/>
            <w:tcBorders>
              <w:top w:val="nil"/>
              <w:left w:val="nil"/>
              <w:bottom w:val="nil"/>
              <w:right w:val="nil"/>
            </w:tcBorders>
            <w:shd w:val="clear" w:color="auto" w:fill="auto"/>
            <w:noWrap/>
            <w:vAlign w:val="bottom"/>
            <w:hideMark/>
          </w:tcPr>
          <w:p w14:paraId="525256CB"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3BD88DED"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7DC99150"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38D8B08F"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6BFA3996"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r>
      <w:tr w:rsidR="00461F7B" w:rsidRPr="00722746" w14:paraId="57F998D3" w14:textId="77777777" w:rsidTr="008B2A08">
        <w:trPr>
          <w:trHeight w:val="320"/>
        </w:trPr>
        <w:tc>
          <w:tcPr>
            <w:tcW w:w="10632" w:type="dxa"/>
            <w:tcBorders>
              <w:top w:val="nil"/>
              <w:left w:val="nil"/>
              <w:bottom w:val="nil"/>
              <w:right w:val="nil"/>
            </w:tcBorders>
            <w:shd w:val="clear" w:color="auto" w:fill="E5D8ED"/>
            <w:noWrap/>
            <w:vAlign w:val="bottom"/>
            <w:hideMark/>
          </w:tcPr>
          <w:p w14:paraId="40CA6A00"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 xml:space="preserve">30)  ha usado su fuerza </w:t>
            </w:r>
            <w:proofErr w:type="spellStart"/>
            <w:r w:rsidRPr="00722746">
              <w:rPr>
                <w:rFonts w:ascii="Times New Roman" w:hAnsi="Times New Roman" w:cs="Times New Roman"/>
                <w:color w:val="000000"/>
                <w:lang w:val="es-ES"/>
              </w:rPr>
              <w:t>física</w:t>
            </w:r>
            <w:proofErr w:type="spellEnd"/>
            <w:r w:rsidRPr="00722746">
              <w:rPr>
                <w:rFonts w:ascii="Times New Roman" w:hAnsi="Times New Roman" w:cs="Times New Roman"/>
                <w:color w:val="000000"/>
                <w:lang w:val="es-ES"/>
              </w:rPr>
              <w:t xml:space="preserve"> para obligarla a tener relaciones sexuales? </w:t>
            </w:r>
          </w:p>
        </w:tc>
        <w:tc>
          <w:tcPr>
            <w:tcW w:w="567" w:type="dxa"/>
            <w:tcBorders>
              <w:top w:val="nil"/>
              <w:left w:val="nil"/>
              <w:bottom w:val="nil"/>
              <w:right w:val="nil"/>
            </w:tcBorders>
            <w:shd w:val="clear" w:color="auto" w:fill="auto"/>
            <w:noWrap/>
            <w:vAlign w:val="bottom"/>
            <w:hideMark/>
          </w:tcPr>
          <w:p w14:paraId="3051673B"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3DF2051F"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08BB4311"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13089D9F"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4C93AA50"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r>
      <w:tr w:rsidR="00461F7B" w:rsidRPr="00722746" w14:paraId="3F09546F" w14:textId="77777777" w:rsidTr="008B2A08">
        <w:trPr>
          <w:trHeight w:val="320"/>
        </w:trPr>
        <w:tc>
          <w:tcPr>
            <w:tcW w:w="10632" w:type="dxa"/>
            <w:tcBorders>
              <w:top w:val="nil"/>
              <w:left w:val="nil"/>
              <w:bottom w:val="nil"/>
              <w:right w:val="nil"/>
            </w:tcBorders>
            <w:shd w:val="clear" w:color="auto" w:fill="auto"/>
            <w:noWrap/>
            <w:vAlign w:val="bottom"/>
            <w:hideMark/>
          </w:tcPr>
          <w:p w14:paraId="1D68C7B9" w14:textId="77777777" w:rsidR="00461F7B" w:rsidRPr="00722746" w:rsidRDefault="00461F7B" w:rsidP="008B2A08">
            <w:pPr>
              <w:spacing w:line="360" w:lineRule="auto"/>
              <w:rPr>
                <w:rFonts w:ascii="Times New Roman" w:hAnsi="Times New Roman" w:cs="Times New Roman"/>
                <w:lang w:val="es-ES"/>
              </w:rPr>
            </w:pPr>
            <w:r w:rsidRPr="00722746">
              <w:rPr>
                <w:rFonts w:ascii="Times New Roman" w:hAnsi="Times New Roman" w:cs="Times New Roman"/>
                <w:lang w:val="es-ES"/>
              </w:rPr>
              <w:t>2. la ha abofeteado o cacheteado</w:t>
            </w:r>
          </w:p>
        </w:tc>
        <w:tc>
          <w:tcPr>
            <w:tcW w:w="567" w:type="dxa"/>
            <w:tcBorders>
              <w:top w:val="nil"/>
              <w:left w:val="nil"/>
              <w:bottom w:val="nil"/>
              <w:right w:val="nil"/>
            </w:tcBorders>
            <w:shd w:val="clear" w:color="auto" w:fill="auto"/>
            <w:noWrap/>
            <w:vAlign w:val="bottom"/>
            <w:hideMark/>
          </w:tcPr>
          <w:p w14:paraId="57C2BB5A" w14:textId="77777777" w:rsidR="00461F7B" w:rsidRPr="00722746" w:rsidRDefault="00461F7B" w:rsidP="008B2A08">
            <w:pPr>
              <w:spacing w:line="360" w:lineRule="auto"/>
              <w:rPr>
                <w:rFonts w:ascii="Times New Roman" w:hAnsi="Times New Roman" w:cs="Times New Roman"/>
                <w:lang w:val="es-ES"/>
              </w:rPr>
            </w:pPr>
          </w:p>
        </w:tc>
        <w:tc>
          <w:tcPr>
            <w:tcW w:w="627" w:type="dxa"/>
            <w:tcBorders>
              <w:top w:val="nil"/>
              <w:left w:val="nil"/>
              <w:bottom w:val="nil"/>
              <w:right w:val="nil"/>
            </w:tcBorders>
            <w:shd w:val="clear" w:color="auto" w:fill="auto"/>
            <w:noWrap/>
            <w:vAlign w:val="bottom"/>
            <w:hideMark/>
          </w:tcPr>
          <w:p w14:paraId="649A5FE8" w14:textId="77777777" w:rsidR="00461F7B" w:rsidRPr="00722746" w:rsidRDefault="00461F7B" w:rsidP="008B2A08">
            <w:pPr>
              <w:spacing w:line="360" w:lineRule="auto"/>
              <w:rPr>
                <w:rFonts w:ascii="Times New Roman" w:hAnsi="Times New Roman" w:cs="Times New Roman"/>
                <w:lang w:val="es-ES"/>
              </w:rPr>
            </w:pPr>
          </w:p>
        </w:tc>
        <w:tc>
          <w:tcPr>
            <w:tcW w:w="627" w:type="dxa"/>
            <w:tcBorders>
              <w:top w:val="nil"/>
              <w:left w:val="nil"/>
              <w:bottom w:val="nil"/>
              <w:right w:val="nil"/>
            </w:tcBorders>
            <w:shd w:val="clear" w:color="auto" w:fill="auto"/>
            <w:noWrap/>
            <w:vAlign w:val="bottom"/>
            <w:hideMark/>
          </w:tcPr>
          <w:p w14:paraId="115E3CEC" w14:textId="77777777" w:rsidR="00461F7B" w:rsidRPr="00722746" w:rsidRDefault="00461F7B" w:rsidP="008B2A08">
            <w:pPr>
              <w:spacing w:line="360" w:lineRule="auto"/>
              <w:rPr>
                <w:rFonts w:ascii="Times New Roman" w:hAnsi="Times New Roman" w:cs="Times New Roman"/>
                <w:lang w:val="es-ES"/>
              </w:rPr>
            </w:pPr>
          </w:p>
        </w:tc>
        <w:tc>
          <w:tcPr>
            <w:tcW w:w="627" w:type="dxa"/>
            <w:tcBorders>
              <w:top w:val="nil"/>
              <w:left w:val="nil"/>
              <w:bottom w:val="nil"/>
              <w:right w:val="nil"/>
            </w:tcBorders>
            <w:shd w:val="clear" w:color="auto" w:fill="auto"/>
            <w:noWrap/>
            <w:vAlign w:val="bottom"/>
            <w:hideMark/>
          </w:tcPr>
          <w:p w14:paraId="6753E3F4"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185CE6A7"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r>
      <w:tr w:rsidR="00461F7B" w:rsidRPr="00722746" w14:paraId="78814AD4" w14:textId="77777777" w:rsidTr="008B2A08">
        <w:trPr>
          <w:trHeight w:val="320"/>
        </w:trPr>
        <w:tc>
          <w:tcPr>
            <w:tcW w:w="10632" w:type="dxa"/>
            <w:tcBorders>
              <w:top w:val="nil"/>
              <w:left w:val="nil"/>
              <w:bottom w:val="nil"/>
              <w:right w:val="nil"/>
            </w:tcBorders>
            <w:shd w:val="clear" w:color="auto" w:fill="auto"/>
            <w:noWrap/>
            <w:vAlign w:val="bottom"/>
            <w:hideMark/>
          </w:tcPr>
          <w:p w14:paraId="63F8EFE7" w14:textId="77777777" w:rsidR="00461F7B" w:rsidRPr="00722746" w:rsidRDefault="00461F7B" w:rsidP="008B2A08">
            <w:pPr>
              <w:spacing w:line="360" w:lineRule="auto"/>
              <w:rPr>
                <w:rFonts w:ascii="Times New Roman" w:hAnsi="Times New Roman" w:cs="Times New Roman"/>
                <w:lang w:val="es-ES"/>
              </w:rPr>
            </w:pPr>
            <w:r w:rsidRPr="00722746">
              <w:rPr>
                <w:rFonts w:ascii="Times New Roman" w:hAnsi="Times New Roman" w:cs="Times New Roman"/>
                <w:lang w:val="es-ES"/>
              </w:rPr>
              <w:t>17. la llama o le manda mensajes por teléfono todo el tiempo, para saber dónde y con quién está y qué está haciendo</w:t>
            </w:r>
          </w:p>
        </w:tc>
        <w:tc>
          <w:tcPr>
            <w:tcW w:w="567" w:type="dxa"/>
            <w:tcBorders>
              <w:top w:val="nil"/>
              <w:left w:val="nil"/>
              <w:bottom w:val="nil"/>
              <w:right w:val="nil"/>
            </w:tcBorders>
            <w:shd w:val="clear" w:color="auto" w:fill="auto"/>
            <w:noWrap/>
            <w:vAlign w:val="bottom"/>
            <w:hideMark/>
          </w:tcPr>
          <w:p w14:paraId="601858FE" w14:textId="77777777" w:rsidR="00461F7B" w:rsidRPr="00722746" w:rsidRDefault="00461F7B" w:rsidP="008B2A08">
            <w:pPr>
              <w:spacing w:line="360" w:lineRule="auto"/>
              <w:rPr>
                <w:rFonts w:ascii="Times New Roman" w:hAnsi="Times New Roman" w:cs="Times New Roman"/>
                <w:color w:val="000000"/>
                <w:lang w:val="es-ES"/>
              </w:rPr>
            </w:pPr>
          </w:p>
        </w:tc>
        <w:tc>
          <w:tcPr>
            <w:tcW w:w="627" w:type="dxa"/>
            <w:tcBorders>
              <w:top w:val="nil"/>
              <w:left w:val="nil"/>
              <w:bottom w:val="nil"/>
              <w:right w:val="nil"/>
            </w:tcBorders>
            <w:shd w:val="clear" w:color="auto" w:fill="auto"/>
            <w:noWrap/>
            <w:vAlign w:val="bottom"/>
            <w:hideMark/>
          </w:tcPr>
          <w:p w14:paraId="211AED94" w14:textId="77777777" w:rsidR="00461F7B" w:rsidRPr="00722746" w:rsidRDefault="00461F7B" w:rsidP="008B2A08">
            <w:pPr>
              <w:spacing w:line="360" w:lineRule="auto"/>
              <w:rPr>
                <w:rFonts w:ascii="Times New Roman" w:hAnsi="Times New Roman" w:cs="Times New Roman"/>
                <w:color w:val="000000"/>
                <w:lang w:val="es-ES"/>
              </w:rPr>
            </w:pPr>
          </w:p>
        </w:tc>
        <w:tc>
          <w:tcPr>
            <w:tcW w:w="627" w:type="dxa"/>
            <w:tcBorders>
              <w:top w:val="nil"/>
              <w:left w:val="nil"/>
              <w:bottom w:val="nil"/>
              <w:right w:val="nil"/>
            </w:tcBorders>
            <w:shd w:val="clear" w:color="auto" w:fill="auto"/>
            <w:noWrap/>
            <w:vAlign w:val="bottom"/>
            <w:hideMark/>
          </w:tcPr>
          <w:p w14:paraId="2119106C" w14:textId="77777777" w:rsidR="00461F7B" w:rsidRPr="00722746" w:rsidRDefault="00461F7B" w:rsidP="008B2A08">
            <w:pPr>
              <w:spacing w:line="360" w:lineRule="auto"/>
              <w:rPr>
                <w:rFonts w:ascii="Times New Roman" w:hAnsi="Times New Roman" w:cs="Times New Roman"/>
                <w:lang w:val="es-ES"/>
              </w:rPr>
            </w:pPr>
          </w:p>
        </w:tc>
        <w:tc>
          <w:tcPr>
            <w:tcW w:w="627" w:type="dxa"/>
            <w:tcBorders>
              <w:top w:val="nil"/>
              <w:left w:val="nil"/>
              <w:bottom w:val="nil"/>
              <w:right w:val="nil"/>
            </w:tcBorders>
            <w:shd w:val="clear" w:color="auto" w:fill="auto"/>
            <w:noWrap/>
            <w:vAlign w:val="bottom"/>
            <w:hideMark/>
          </w:tcPr>
          <w:p w14:paraId="5997C7EA"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2EDD3D31"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r>
      <w:tr w:rsidR="00461F7B" w:rsidRPr="00722746" w14:paraId="16465EE3" w14:textId="77777777" w:rsidTr="008B2A08">
        <w:trPr>
          <w:trHeight w:val="320"/>
        </w:trPr>
        <w:tc>
          <w:tcPr>
            <w:tcW w:w="10632" w:type="dxa"/>
            <w:tcBorders>
              <w:top w:val="nil"/>
              <w:left w:val="nil"/>
              <w:bottom w:val="nil"/>
              <w:right w:val="nil"/>
            </w:tcBorders>
            <w:shd w:val="clear" w:color="auto" w:fill="auto"/>
            <w:noWrap/>
            <w:vAlign w:val="bottom"/>
            <w:hideMark/>
          </w:tcPr>
          <w:p w14:paraId="1320928A" w14:textId="77777777" w:rsidR="00461F7B" w:rsidRPr="00722746" w:rsidRDefault="00461F7B" w:rsidP="008B2A08">
            <w:pPr>
              <w:spacing w:line="360" w:lineRule="auto"/>
              <w:rPr>
                <w:rFonts w:ascii="Times New Roman" w:hAnsi="Times New Roman" w:cs="Times New Roman"/>
                <w:lang w:val="es-ES"/>
              </w:rPr>
            </w:pPr>
            <w:r w:rsidRPr="00722746">
              <w:rPr>
                <w:rFonts w:ascii="Times New Roman" w:hAnsi="Times New Roman" w:cs="Times New Roman"/>
                <w:lang w:val="es-ES"/>
              </w:rPr>
              <w:t>22. le revisa su correo o celular y le exige que le dé las contraseñas</w:t>
            </w:r>
          </w:p>
        </w:tc>
        <w:tc>
          <w:tcPr>
            <w:tcW w:w="567" w:type="dxa"/>
            <w:tcBorders>
              <w:top w:val="nil"/>
              <w:left w:val="nil"/>
              <w:bottom w:val="nil"/>
              <w:right w:val="nil"/>
            </w:tcBorders>
            <w:shd w:val="clear" w:color="auto" w:fill="auto"/>
            <w:noWrap/>
            <w:vAlign w:val="bottom"/>
            <w:hideMark/>
          </w:tcPr>
          <w:p w14:paraId="63A284C8" w14:textId="77777777" w:rsidR="00461F7B" w:rsidRPr="00722746" w:rsidRDefault="00461F7B" w:rsidP="008B2A08">
            <w:pPr>
              <w:spacing w:line="360" w:lineRule="auto"/>
              <w:rPr>
                <w:rFonts w:ascii="Times New Roman" w:hAnsi="Times New Roman" w:cs="Times New Roman"/>
                <w:lang w:val="es-ES"/>
              </w:rPr>
            </w:pPr>
          </w:p>
        </w:tc>
        <w:tc>
          <w:tcPr>
            <w:tcW w:w="627" w:type="dxa"/>
            <w:tcBorders>
              <w:top w:val="nil"/>
              <w:left w:val="nil"/>
              <w:bottom w:val="nil"/>
              <w:right w:val="nil"/>
            </w:tcBorders>
            <w:shd w:val="clear" w:color="auto" w:fill="auto"/>
            <w:noWrap/>
            <w:vAlign w:val="bottom"/>
            <w:hideMark/>
          </w:tcPr>
          <w:p w14:paraId="6CCCE5E3" w14:textId="77777777" w:rsidR="00461F7B" w:rsidRPr="00722746" w:rsidRDefault="00461F7B" w:rsidP="008B2A08">
            <w:pPr>
              <w:spacing w:line="360" w:lineRule="auto"/>
              <w:rPr>
                <w:rFonts w:ascii="Times New Roman" w:hAnsi="Times New Roman" w:cs="Times New Roman"/>
                <w:lang w:val="es-ES"/>
              </w:rPr>
            </w:pPr>
          </w:p>
        </w:tc>
        <w:tc>
          <w:tcPr>
            <w:tcW w:w="627" w:type="dxa"/>
            <w:tcBorders>
              <w:top w:val="nil"/>
              <w:left w:val="nil"/>
              <w:bottom w:val="nil"/>
              <w:right w:val="nil"/>
            </w:tcBorders>
            <w:shd w:val="clear" w:color="auto" w:fill="auto"/>
            <w:noWrap/>
            <w:vAlign w:val="bottom"/>
            <w:hideMark/>
          </w:tcPr>
          <w:p w14:paraId="0B9C31A0" w14:textId="77777777" w:rsidR="00461F7B" w:rsidRPr="00722746" w:rsidRDefault="00461F7B" w:rsidP="008B2A08">
            <w:pPr>
              <w:spacing w:line="360" w:lineRule="auto"/>
              <w:rPr>
                <w:rFonts w:ascii="Times New Roman" w:hAnsi="Times New Roman" w:cs="Times New Roman"/>
                <w:lang w:val="es-ES"/>
              </w:rPr>
            </w:pPr>
          </w:p>
        </w:tc>
        <w:tc>
          <w:tcPr>
            <w:tcW w:w="627" w:type="dxa"/>
            <w:tcBorders>
              <w:top w:val="nil"/>
              <w:left w:val="nil"/>
              <w:bottom w:val="nil"/>
              <w:right w:val="nil"/>
            </w:tcBorders>
            <w:shd w:val="clear" w:color="auto" w:fill="auto"/>
            <w:noWrap/>
            <w:vAlign w:val="bottom"/>
            <w:hideMark/>
          </w:tcPr>
          <w:p w14:paraId="022879DB"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65D778E9"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r>
      <w:tr w:rsidR="00461F7B" w:rsidRPr="00722746" w14:paraId="6BAACEA1" w14:textId="77777777" w:rsidTr="008B2A08">
        <w:trPr>
          <w:trHeight w:val="320"/>
        </w:trPr>
        <w:tc>
          <w:tcPr>
            <w:tcW w:w="10632" w:type="dxa"/>
            <w:tcBorders>
              <w:top w:val="nil"/>
              <w:left w:val="nil"/>
              <w:bottom w:val="nil"/>
              <w:right w:val="nil"/>
            </w:tcBorders>
            <w:shd w:val="clear" w:color="auto" w:fill="auto"/>
            <w:noWrap/>
            <w:vAlign w:val="bottom"/>
            <w:hideMark/>
          </w:tcPr>
          <w:p w14:paraId="24B2E596" w14:textId="77777777" w:rsidR="00461F7B" w:rsidRPr="00722746" w:rsidRDefault="00461F7B" w:rsidP="008B2A08">
            <w:pPr>
              <w:spacing w:line="360" w:lineRule="auto"/>
              <w:rPr>
                <w:rFonts w:ascii="Times New Roman" w:hAnsi="Times New Roman" w:cs="Times New Roman"/>
                <w:lang w:val="es-ES"/>
              </w:rPr>
            </w:pPr>
            <w:r w:rsidRPr="00722746">
              <w:rPr>
                <w:rFonts w:ascii="Times New Roman" w:hAnsi="Times New Roman" w:cs="Times New Roman"/>
                <w:lang w:val="es-ES"/>
              </w:rPr>
              <w:lastRenderedPageBreak/>
              <w:t xml:space="preserve">28. la ha obligado a mirar escenas o actos sexuales o pornográficos </w:t>
            </w:r>
          </w:p>
        </w:tc>
        <w:tc>
          <w:tcPr>
            <w:tcW w:w="567" w:type="dxa"/>
            <w:tcBorders>
              <w:top w:val="nil"/>
              <w:left w:val="nil"/>
              <w:bottom w:val="nil"/>
              <w:right w:val="nil"/>
            </w:tcBorders>
            <w:shd w:val="clear" w:color="auto" w:fill="auto"/>
            <w:noWrap/>
            <w:vAlign w:val="bottom"/>
            <w:hideMark/>
          </w:tcPr>
          <w:p w14:paraId="7E1E6B07" w14:textId="77777777" w:rsidR="00461F7B" w:rsidRPr="00722746" w:rsidRDefault="00461F7B" w:rsidP="008B2A08">
            <w:pPr>
              <w:spacing w:line="360" w:lineRule="auto"/>
              <w:rPr>
                <w:rFonts w:ascii="Times New Roman" w:hAnsi="Times New Roman" w:cs="Times New Roman"/>
                <w:lang w:val="es-ES"/>
              </w:rPr>
            </w:pPr>
          </w:p>
        </w:tc>
        <w:tc>
          <w:tcPr>
            <w:tcW w:w="627" w:type="dxa"/>
            <w:tcBorders>
              <w:top w:val="nil"/>
              <w:left w:val="nil"/>
              <w:bottom w:val="nil"/>
              <w:right w:val="nil"/>
            </w:tcBorders>
            <w:shd w:val="clear" w:color="auto" w:fill="auto"/>
            <w:noWrap/>
            <w:vAlign w:val="bottom"/>
            <w:hideMark/>
          </w:tcPr>
          <w:p w14:paraId="6FFCECF1" w14:textId="77777777" w:rsidR="00461F7B" w:rsidRPr="00722746" w:rsidRDefault="00461F7B" w:rsidP="008B2A08">
            <w:pPr>
              <w:spacing w:line="360" w:lineRule="auto"/>
              <w:rPr>
                <w:rFonts w:ascii="Times New Roman" w:hAnsi="Times New Roman" w:cs="Times New Roman"/>
                <w:lang w:val="es-ES"/>
              </w:rPr>
            </w:pPr>
          </w:p>
        </w:tc>
        <w:tc>
          <w:tcPr>
            <w:tcW w:w="627" w:type="dxa"/>
            <w:tcBorders>
              <w:top w:val="nil"/>
              <w:left w:val="nil"/>
              <w:bottom w:val="nil"/>
              <w:right w:val="nil"/>
            </w:tcBorders>
            <w:shd w:val="clear" w:color="auto" w:fill="auto"/>
            <w:noWrap/>
            <w:vAlign w:val="bottom"/>
            <w:hideMark/>
          </w:tcPr>
          <w:p w14:paraId="551ACE10" w14:textId="77777777" w:rsidR="00461F7B" w:rsidRPr="00722746" w:rsidRDefault="00461F7B" w:rsidP="008B2A08">
            <w:pPr>
              <w:spacing w:line="360" w:lineRule="auto"/>
              <w:rPr>
                <w:rFonts w:ascii="Times New Roman" w:hAnsi="Times New Roman" w:cs="Times New Roman"/>
                <w:lang w:val="es-ES"/>
              </w:rPr>
            </w:pPr>
          </w:p>
        </w:tc>
        <w:tc>
          <w:tcPr>
            <w:tcW w:w="627" w:type="dxa"/>
            <w:tcBorders>
              <w:top w:val="nil"/>
              <w:left w:val="nil"/>
              <w:bottom w:val="nil"/>
              <w:right w:val="nil"/>
            </w:tcBorders>
            <w:shd w:val="clear" w:color="auto" w:fill="auto"/>
            <w:noWrap/>
            <w:vAlign w:val="bottom"/>
            <w:hideMark/>
          </w:tcPr>
          <w:p w14:paraId="0060270A"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03C65B57"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r>
      <w:tr w:rsidR="00461F7B" w:rsidRPr="00722746" w14:paraId="34119752" w14:textId="77777777" w:rsidTr="008B2A08">
        <w:trPr>
          <w:trHeight w:val="320"/>
        </w:trPr>
        <w:tc>
          <w:tcPr>
            <w:tcW w:w="10632" w:type="dxa"/>
            <w:tcBorders>
              <w:top w:val="nil"/>
              <w:left w:val="nil"/>
              <w:bottom w:val="nil"/>
              <w:right w:val="nil"/>
            </w:tcBorders>
            <w:shd w:val="clear" w:color="auto" w:fill="auto"/>
            <w:noWrap/>
            <w:vAlign w:val="bottom"/>
            <w:hideMark/>
          </w:tcPr>
          <w:p w14:paraId="12C5DD47" w14:textId="77777777" w:rsidR="00461F7B" w:rsidRPr="00722746" w:rsidRDefault="00461F7B" w:rsidP="008B2A08">
            <w:pPr>
              <w:spacing w:line="360" w:lineRule="auto"/>
              <w:rPr>
                <w:rFonts w:ascii="Times New Roman" w:hAnsi="Times New Roman" w:cs="Times New Roman"/>
                <w:lang w:val="es-ES"/>
              </w:rPr>
            </w:pPr>
            <w:r w:rsidRPr="00722746">
              <w:rPr>
                <w:rFonts w:ascii="Times New Roman" w:hAnsi="Times New Roman" w:cs="Times New Roman"/>
                <w:lang w:val="es-ES"/>
              </w:rPr>
              <w:t>29. la ha obligado a tener relaciones sexuales sin protección</w:t>
            </w:r>
          </w:p>
        </w:tc>
        <w:tc>
          <w:tcPr>
            <w:tcW w:w="567" w:type="dxa"/>
            <w:tcBorders>
              <w:top w:val="nil"/>
              <w:left w:val="nil"/>
              <w:bottom w:val="nil"/>
              <w:right w:val="nil"/>
            </w:tcBorders>
            <w:shd w:val="clear" w:color="auto" w:fill="auto"/>
            <w:noWrap/>
            <w:vAlign w:val="bottom"/>
            <w:hideMark/>
          </w:tcPr>
          <w:p w14:paraId="4BC6B7F2" w14:textId="77777777" w:rsidR="00461F7B" w:rsidRPr="00722746" w:rsidRDefault="00461F7B" w:rsidP="008B2A08">
            <w:pPr>
              <w:spacing w:line="360" w:lineRule="auto"/>
              <w:rPr>
                <w:rFonts w:ascii="Times New Roman" w:hAnsi="Times New Roman" w:cs="Times New Roman"/>
                <w:lang w:val="es-ES"/>
              </w:rPr>
            </w:pPr>
          </w:p>
        </w:tc>
        <w:tc>
          <w:tcPr>
            <w:tcW w:w="627" w:type="dxa"/>
            <w:tcBorders>
              <w:top w:val="nil"/>
              <w:left w:val="nil"/>
              <w:bottom w:val="nil"/>
              <w:right w:val="nil"/>
            </w:tcBorders>
            <w:shd w:val="clear" w:color="auto" w:fill="auto"/>
            <w:noWrap/>
            <w:vAlign w:val="bottom"/>
            <w:hideMark/>
          </w:tcPr>
          <w:p w14:paraId="218B9FE0" w14:textId="77777777" w:rsidR="00461F7B" w:rsidRPr="00722746" w:rsidRDefault="00461F7B" w:rsidP="008B2A08">
            <w:pPr>
              <w:spacing w:line="360" w:lineRule="auto"/>
              <w:rPr>
                <w:rFonts w:ascii="Times New Roman" w:hAnsi="Times New Roman" w:cs="Times New Roman"/>
                <w:lang w:val="es-ES"/>
              </w:rPr>
            </w:pPr>
          </w:p>
        </w:tc>
        <w:tc>
          <w:tcPr>
            <w:tcW w:w="627" w:type="dxa"/>
            <w:tcBorders>
              <w:top w:val="nil"/>
              <w:left w:val="nil"/>
              <w:bottom w:val="nil"/>
              <w:right w:val="nil"/>
            </w:tcBorders>
            <w:shd w:val="clear" w:color="auto" w:fill="auto"/>
            <w:noWrap/>
            <w:vAlign w:val="bottom"/>
            <w:hideMark/>
          </w:tcPr>
          <w:p w14:paraId="04810981" w14:textId="77777777" w:rsidR="00461F7B" w:rsidRPr="00722746" w:rsidRDefault="00461F7B" w:rsidP="008B2A08">
            <w:pPr>
              <w:spacing w:line="360" w:lineRule="auto"/>
              <w:rPr>
                <w:rFonts w:ascii="Times New Roman" w:hAnsi="Times New Roman" w:cs="Times New Roman"/>
                <w:lang w:val="es-ES"/>
              </w:rPr>
            </w:pPr>
          </w:p>
        </w:tc>
        <w:tc>
          <w:tcPr>
            <w:tcW w:w="627" w:type="dxa"/>
            <w:tcBorders>
              <w:top w:val="nil"/>
              <w:left w:val="nil"/>
              <w:bottom w:val="nil"/>
              <w:right w:val="nil"/>
            </w:tcBorders>
            <w:shd w:val="clear" w:color="auto" w:fill="auto"/>
            <w:noWrap/>
            <w:vAlign w:val="bottom"/>
            <w:hideMark/>
          </w:tcPr>
          <w:p w14:paraId="65564505"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39A2C2A2"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r>
      <w:tr w:rsidR="00461F7B" w:rsidRPr="00722746" w14:paraId="0DDD1764" w14:textId="77777777" w:rsidTr="008B2A08">
        <w:trPr>
          <w:trHeight w:val="320"/>
        </w:trPr>
        <w:tc>
          <w:tcPr>
            <w:tcW w:w="10632" w:type="dxa"/>
            <w:tcBorders>
              <w:top w:val="nil"/>
              <w:left w:val="nil"/>
              <w:bottom w:val="nil"/>
              <w:right w:val="nil"/>
            </w:tcBorders>
            <w:shd w:val="clear" w:color="auto" w:fill="auto"/>
            <w:noWrap/>
            <w:vAlign w:val="bottom"/>
            <w:hideMark/>
          </w:tcPr>
          <w:p w14:paraId="21E6EFCB" w14:textId="77777777" w:rsidR="00461F7B" w:rsidRPr="00722746" w:rsidRDefault="00461F7B" w:rsidP="008B2A08">
            <w:pPr>
              <w:spacing w:line="360" w:lineRule="auto"/>
              <w:rPr>
                <w:rFonts w:ascii="Times New Roman" w:hAnsi="Times New Roman" w:cs="Times New Roman"/>
                <w:lang w:val="es-ES"/>
              </w:rPr>
            </w:pPr>
            <w:r w:rsidRPr="00722746">
              <w:rPr>
                <w:rFonts w:ascii="Times New Roman" w:hAnsi="Times New Roman" w:cs="Times New Roman"/>
                <w:lang w:val="es-ES"/>
              </w:rPr>
              <w:t>33. le ha quitado su dinero o lo ha usado sin su consentimiento</w:t>
            </w:r>
          </w:p>
        </w:tc>
        <w:tc>
          <w:tcPr>
            <w:tcW w:w="567" w:type="dxa"/>
            <w:tcBorders>
              <w:top w:val="nil"/>
              <w:left w:val="nil"/>
              <w:bottom w:val="nil"/>
              <w:right w:val="nil"/>
            </w:tcBorders>
            <w:shd w:val="clear" w:color="auto" w:fill="auto"/>
            <w:noWrap/>
            <w:vAlign w:val="bottom"/>
            <w:hideMark/>
          </w:tcPr>
          <w:p w14:paraId="338A11C5" w14:textId="77777777" w:rsidR="00461F7B" w:rsidRPr="00722746" w:rsidRDefault="00461F7B" w:rsidP="008B2A08">
            <w:pPr>
              <w:spacing w:line="360" w:lineRule="auto"/>
              <w:rPr>
                <w:rFonts w:ascii="Times New Roman" w:hAnsi="Times New Roman" w:cs="Times New Roman"/>
                <w:lang w:val="es-ES"/>
              </w:rPr>
            </w:pPr>
          </w:p>
        </w:tc>
        <w:tc>
          <w:tcPr>
            <w:tcW w:w="627" w:type="dxa"/>
            <w:tcBorders>
              <w:top w:val="nil"/>
              <w:left w:val="nil"/>
              <w:bottom w:val="nil"/>
              <w:right w:val="nil"/>
            </w:tcBorders>
            <w:shd w:val="clear" w:color="auto" w:fill="auto"/>
            <w:noWrap/>
            <w:vAlign w:val="bottom"/>
            <w:hideMark/>
          </w:tcPr>
          <w:p w14:paraId="52D86FEF" w14:textId="77777777" w:rsidR="00461F7B" w:rsidRPr="00722746" w:rsidRDefault="00461F7B" w:rsidP="008B2A08">
            <w:pPr>
              <w:spacing w:line="360" w:lineRule="auto"/>
              <w:rPr>
                <w:rFonts w:ascii="Times New Roman" w:hAnsi="Times New Roman" w:cs="Times New Roman"/>
                <w:lang w:val="es-ES"/>
              </w:rPr>
            </w:pPr>
          </w:p>
        </w:tc>
        <w:tc>
          <w:tcPr>
            <w:tcW w:w="627" w:type="dxa"/>
            <w:tcBorders>
              <w:top w:val="nil"/>
              <w:left w:val="nil"/>
              <w:bottom w:val="nil"/>
              <w:right w:val="nil"/>
            </w:tcBorders>
            <w:shd w:val="clear" w:color="auto" w:fill="auto"/>
            <w:noWrap/>
            <w:vAlign w:val="bottom"/>
            <w:hideMark/>
          </w:tcPr>
          <w:p w14:paraId="544AF499" w14:textId="77777777" w:rsidR="00461F7B" w:rsidRPr="00722746" w:rsidRDefault="00461F7B" w:rsidP="008B2A08">
            <w:pPr>
              <w:spacing w:line="360" w:lineRule="auto"/>
              <w:rPr>
                <w:rFonts w:ascii="Times New Roman" w:hAnsi="Times New Roman" w:cs="Times New Roman"/>
                <w:lang w:val="es-ES"/>
              </w:rPr>
            </w:pPr>
          </w:p>
        </w:tc>
        <w:tc>
          <w:tcPr>
            <w:tcW w:w="627" w:type="dxa"/>
            <w:tcBorders>
              <w:top w:val="nil"/>
              <w:left w:val="nil"/>
              <w:bottom w:val="nil"/>
              <w:right w:val="nil"/>
            </w:tcBorders>
            <w:shd w:val="clear" w:color="auto" w:fill="auto"/>
            <w:noWrap/>
            <w:vAlign w:val="bottom"/>
            <w:hideMark/>
          </w:tcPr>
          <w:p w14:paraId="5A966414"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c>
          <w:tcPr>
            <w:tcW w:w="627" w:type="dxa"/>
            <w:tcBorders>
              <w:top w:val="nil"/>
              <w:left w:val="nil"/>
              <w:bottom w:val="nil"/>
              <w:right w:val="nil"/>
            </w:tcBorders>
            <w:shd w:val="clear" w:color="auto" w:fill="auto"/>
            <w:noWrap/>
            <w:vAlign w:val="bottom"/>
            <w:hideMark/>
          </w:tcPr>
          <w:p w14:paraId="568A2C94"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r>
      <w:tr w:rsidR="00461F7B" w:rsidRPr="00722746" w14:paraId="407C590F" w14:textId="77777777" w:rsidTr="008B2A08">
        <w:trPr>
          <w:trHeight w:val="320"/>
        </w:trPr>
        <w:tc>
          <w:tcPr>
            <w:tcW w:w="10632" w:type="dxa"/>
            <w:tcBorders>
              <w:top w:val="nil"/>
              <w:left w:val="nil"/>
              <w:bottom w:val="nil"/>
              <w:right w:val="nil"/>
            </w:tcBorders>
            <w:shd w:val="clear" w:color="auto" w:fill="auto"/>
            <w:noWrap/>
            <w:vAlign w:val="bottom"/>
            <w:hideMark/>
          </w:tcPr>
          <w:p w14:paraId="75D700D6" w14:textId="77777777" w:rsidR="00461F7B" w:rsidRPr="00722746" w:rsidRDefault="00461F7B" w:rsidP="008B2A08">
            <w:pPr>
              <w:spacing w:line="360" w:lineRule="auto"/>
              <w:rPr>
                <w:rFonts w:ascii="Times New Roman" w:hAnsi="Times New Roman" w:cs="Times New Roman"/>
                <w:lang w:val="es-ES"/>
              </w:rPr>
            </w:pPr>
            <w:r w:rsidRPr="00722746">
              <w:rPr>
                <w:rFonts w:ascii="Times New Roman" w:hAnsi="Times New Roman" w:cs="Times New Roman"/>
                <w:lang w:val="es-ES"/>
              </w:rPr>
              <w:t>31. ha publicado información personal, fotos o videos (falsos o verdaderos), de usted para dañarla, a través del celular, correo electrónico o redes sociales (como Facebook, Twitter, WhatsApp)</w:t>
            </w:r>
          </w:p>
        </w:tc>
        <w:tc>
          <w:tcPr>
            <w:tcW w:w="567" w:type="dxa"/>
            <w:tcBorders>
              <w:top w:val="nil"/>
              <w:left w:val="nil"/>
              <w:bottom w:val="nil"/>
              <w:right w:val="nil"/>
            </w:tcBorders>
            <w:shd w:val="clear" w:color="auto" w:fill="auto"/>
            <w:noWrap/>
            <w:vAlign w:val="bottom"/>
            <w:hideMark/>
          </w:tcPr>
          <w:p w14:paraId="544803B5" w14:textId="77777777" w:rsidR="00461F7B" w:rsidRPr="00722746" w:rsidRDefault="00461F7B" w:rsidP="008B2A08">
            <w:pPr>
              <w:spacing w:line="360" w:lineRule="auto"/>
              <w:rPr>
                <w:rFonts w:ascii="Times New Roman" w:hAnsi="Times New Roman" w:cs="Times New Roman"/>
                <w:color w:val="000000"/>
                <w:lang w:val="es-ES"/>
              </w:rPr>
            </w:pPr>
          </w:p>
        </w:tc>
        <w:tc>
          <w:tcPr>
            <w:tcW w:w="627" w:type="dxa"/>
            <w:tcBorders>
              <w:top w:val="nil"/>
              <w:left w:val="nil"/>
              <w:bottom w:val="nil"/>
              <w:right w:val="nil"/>
            </w:tcBorders>
            <w:shd w:val="clear" w:color="auto" w:fill="auto"/>
            <w:noWrap/>
            <w:vAlign w:val="bottom"/>
            <w:hideMark/>
          </w:tcPr>
          <w:p w14:paraId="69C31B3B" w14:textId="77777777" w:rsidR="00461F7B" w:rsidRPr="00722746" w:rsidRDefault="00461F7B" w:rsidP="008B2A08">
            <w:pPr>
              <w:spacing w:line="360" w:lineRule="auto"/>
              <w:rPr>
                <w:rFonts w:ascii="Times New Roman" w:hAnsi="Times New Roman" w:cs="Times New Roman"/>
                <w:color w:val="000000"/>
                <w:lang w:val="es-ES"/>
              </w:rPr>
            </w:pPr>
          </w:p>
        </w:tc>
        <w:tc>
          <w:tcPr>
            <w:tcW w:w="627" w:type="dxa"/>
            <w:tcBorders>
              <w:top w:val="nil"/>
              <w:left w:val="nil"/>
              <w:bottom w:val="nil"/>
              <w:right w:val="nil"/>
            </w:tcBorders>
            <w:shd w:val="clear" w:color="auto" w:fill="auto"/>
            <w:noWrap/>
            <w:vAlign w:val="bottom"/>
            <w:hideMark/>
          </w:tcPr>
          <w:p w14:paraId="7CF89686" w14:textId="77777777" w:rsidR="00461F7B" w:rsidRPr="00722746" w:rsidRDefault="00461F7B" w:rsidP="008B2A08">
            <w:pPr>
              <w:spacing w:line="360" w:lineRule="auto"/>
              <w:rPr>
                <w:rFonts w:ascii="Times New Roman" w:hAnsi="Times New Roman" w:cs="Times New Roman"/>
                <w:lang w:val="es-ES"/>
              </w:rPr>
            </w:pPr>
          </w:p>
        </w:tc>
        <w:tc>
          <w:tcPr>
            <w:tcW w:w="627" w:type="dxa"/>
            <w:tcBorders>
              <w:top w:val="nil"/>
              <w:left w:val="nil"/>
              <w:bottom w:val="nil"/>
              <w:right w:val="nil"/>
            </w:tcBorders>
            <w:shd w:val="clear" w:color="auto" w:fill="auto"/>
            <w:noWrap/>
            <w:vAlign w:val="bottom"/>
            <w:hideMark/>
          </w:tcPr>
          <w:p w14:paraId="67B388B1" w14:textId="77777777" w:rsidR="00461F7B" w:rsidRPr="00722746" w:rsidRDefault="00461F7B" w:rsidP="008B2A08">
            <w:pPr>
              <w:spacing w:line="360" w:lineRule="auto"/>
              <w:rPr>
                <w:rFonts w:ascii="Times New Roman" w:hAnsi="Times New Roman" w:cs="Times New Roman"/>
                <w:lang w:val="es-ES"/>
              </w:rPr>
            </w:pPr>
          </w:p>
        </w:tc>
        <w:tc>
          <w:tcPr>
            <w:tcW w:w="627" w:type="dxa"/>
            <w:tcBorders>
              <w:top w:val="nil"/>
              <w:left w:val="nil"/>
              <w:bottom w:val="nil"/>
              <w:right w:val="nil"/>
            </w:tcBorders>
            <w:shd w:val="clear" w:color="auto" w:fill="auto"/>
            <w:noWrap/>
            <w:vAlign w:val="bottom"/>
            <w:hideMark/>
          </w:tcPr>
          <w:p w14:paraId="6D8FCB6F"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r>
      <w:tr w:rsidR="00461F7B" w:rsidRPr="00722746" w14:paraId="4A3CB137" w14:textId="77777777" w:rsidTr="008B2A08">
        <w:trPr>
          <w:trHeight w:val="320"/>
        </w:trPr>
        <w:tc>
          <w:tcPr>
            <w:tcW w:w="10632" w:type="dxa"/>
            <w:tcBorders>
              <w:top w:val="nil"/>
              <w:left w:val="nil"/>
              <w:bottom w:val="nil"/>
              <w:right w:val="nil"/>
            </w:tcBorders>
            <w:shd w:val="clear" w:color="auto" w:fill="auto"/>
            <w:noWrap/>
            <w:vAlign w:val="bottom"/>
            <w:hideMark/>
          </w:tcPr>
          <w:p w14:paraId="7D71787A" w14:textId="77777777" w:rsidR="00461F7B" w:rsidRPr="00722746" w:rsidRDefault="00461F7B" w:rsidP="008B2A08">
            <w:pPr>
              <w:spacing w:line="360" w:lineRule="auto"/>
              <w:rPr>
                <w:rFonts w:ascii="Times New Roman" w:hAnsi="Times New Roman" w:cs="Times New Roman"/>
                <w:lang w:val="es-ES"/>
              </w:rPr>
            </w:pPr>
            <w:r w:rsidRPr="00722746">
              <w:rPr>
                <w:rFonts w:ascii="Times New Roman" w:hAnsi="Times New Roman" w:cs="Times New Roman"/>
                <w:lang w:val="es-ES"/>
              </w:rPr>
              <w:t xml:space="preserve">30. le ha enviado mensajes o </w:t>
            </w:r>
            <w:proofErr w:type="gramStart"/>
            <w:r w:rsidRPr="00722746">
              <w:rPr>
                <w:rFonts w:ascii="Times New Roman" w:hAnsi="Times New Roman" w:cs="Times New Roman"/>
                <w:lang w:val="es-ES"/>
              </w:rPr>
              <w:t>publicado comentarios</w:t>
            </w:r>
            <w:proofErr w:type="gramEnd"/>
            <w:r w:rsidRPr="00722746">
              <w:rPr>
                <w:rFonts w:ascii="Times New Roman" w:hAnsi="Times New Roman" w:cs="Times New Roman"/>
                <w:lang w:val="es-ES"/>
              </w:rPr>
              <w:t xml:space="preserve"> con insinuaciones sexuales, insultos u ofensas, a través del celular, correo electrónico o redes sociales (como Facebook, Twitter, WhatsApp)</w:t>
            </w:r>
          </w:p>
        </w:tc>
        <w:tc>
          <w:tcPr>
            <w:tcW w:w="567" w:type="dxa"/>
            <w:tcBorders>
              <w:top w:val="nil"/>
              <w:left w:val="nil"/>
              <w:bottom w:val="nil"/>
              <w:right w:val="nil"/>
            </w:tcBorders>
            <w:shd w:val="clear" w:color="auto" w:fill="auto"/>
            <w:noWrap/>
            <w:vAlign w:val="bottom"/>
            <w:hideMark/>
          </w:tcPr>
          <w:p w14:paraId="0527CCF8" w14:textId="77777777" w:rsidR="00461F7B" w:rsidRPr="00722746" w:rsidRDefault="00461F7B" w:rsidP="008B2A08">
            <w:pPr>
              <w:spacing w:line="360" w:lineRule="auto"/>
              <w:rPr>
                <w:rFonts w:ascii="Times New Roman" w:hAnsi="Times New Roman" w:cs="Times New Roman"/>
                <w:color w:val="000000"/>
                <w:lang w:val="es-ES"/>
              </w:rPr>
            </w:pPr>
          </w:p>
        </w:tc>
        <w:tc>
          <w:tcPr>
            <w:tcW w:w="627" w:type="dxa"/>
            <w:tcBorders>
              <w:top w:val="nil"/>
              <w:left w:val="nil"/>
              <w:bottom w:val="nil"/>
              <w:right w:val="nil"/>
            </w:tcBorders>
            <w:shd w:val="clear" w:color="auto" w:fill="auto"/>
            <w:noWrap/>
            <w:vAlign w:val="bottom"/>
            <w:hideMark/>
          </w:tcPr>
          <w:p w14:paraId="62EF0841" w14:textId="77777777" w:rsidR="00461F7B" w:rsidRPr="00722746" w:rsidRDefault="00461F7B" w:rsidP="008B2A08">
            <w:pPr>
              <w:spacing w:line="360" w:lineRule="auto"/>
              <w:rPr>
                <w:rFonts w:ascii="Times New Roman" w:hAnsi="Times New Roman" w:cs="Times New Roman"/>
                <w:color w:val="000000"/>
                <w:lang w:val="es-ES"/>
              </w:rPr>
            </w:pPr>
          </w:p>
        </w:tc>
        <w:tc>
          <w:tcPr>
            <w:tcW w:w="627" w:type="dxa"/>
            <w:tcBorders>
              <w:top w:val="nil"/>
              <w:left w:val="nil"/>
              <w:bottom w:val="nil"/>
              <w:right w:val="nil"/>
            </w:tcBorders>
            <w:shd w:val="clear" w:color="auto" w:fill="auto"/>
            <w:noWrap/>
            <w:vAlign w:val="bottom"/>
            <w:hideMark/>
          </w:tcPr>
          <w:p w14:paraId="071C8E5E" w14:textId="77777777" w:rsidR="00461F7B" w:rsidRPr="00722746" w:rsidRDefault="00461F7B" w:rsidP="008B2A08">
            <w:pPr>
              <w:spacing w:line="360" w:lineRule="auto"/>
              <w:rPr>
                <w:rFonts w:ascii="Times New Roman" w:hAnsi="Times New Roman" w:cs="Times New Roman"/>
                <w:lang w:val="es-ES"/>
              </w:rPr>
            </w:pPr>
          </w:p>
        </w:tc>
        <w:tc>
          <w:tcPr>
            <w:tcW w:w="627" w:type="dxa"/>
            <w:tcBorders>
              <w:top w:val="nil"/>
              <w:left w:val="nil"/>
              <w:bottom w:val="nil"/>
              <w:right w:val="nil"/>
            </w:tcBorders>
            <w:shd w:val="clear" w:color="auto" w:fill="auto"/>
            <w:noWrap/>
            <w:vAlign w:val="bottom"/>
            <w:hideMark/>
          </w:tcPr>
          <w:p w14:paraId="6D8E5D13" w14:textId="77777777" w:rsidR="00461F7B" w:rsidRPr="00722746" w:rsidRDefault="00461F7B" w:rsidP="008B2A08">
            <w:pPr>
              <w:spacing w:line="360" w:lineRule="auto"/>
              <w:rPr>
                <w:rFonts w:ascii="Times New Roman" w:hAnsi="Times New Roman" w:cs="Times New Roman"/>
                <w:lang w:val="es-ES"/>
              </w:rPr>
            </w:pPr>
          </w:p>
        </w:tc>
        <w:tc>
          <w:tcPr>
            <w:tcW w:w="627" w:type="dxa"/>
            <w:tcBorders>
              <w:top w:val="nil"/>
              <w:left w:val="nil"/>
              <w:bottom w:val="nil"/>
              <w:right w:val="nil"/>
            </w:tcBorders>
            <w:shd w:val="clear" w:color="auto" w:fill="auto"/>
            <w:noWrap/>
            <w:vAlign w:val="bottom"/>
            <w:hideMark/>
          </w:tcPr>
          <w:p w14:paraId="09959333" w14:textId="77777777" w:rsidR="00461F7B" w:rsidRPr="00722746" w:rsidRDefault="00461F7B" w:rsidP="008B2A08">
            <w:pPr>
              <w:spacing w:line="360" w:lineRule="auto"/>
              <w:rPr>
                <w:rFonts w:ascii="Times New Roman" w:hAnsi="Times New Roman" w:cs="Times New Roman"/>
                <w:color w:val="000000"/>
                <w:lang w:val="es-ES"/>
              </w:rPr>
            </w:pPr>
            <w:r w:rsidRPr="00722746">
              <w:rPr>
                <w:rFonts w:ascii="Times New Roman" w:hAnsi="Times New Roman" w:cs="Times New Roman"/>
                <w:color w:val="000000"/>
                <w:lang w:val="es-ES"/>
              </w:rPr>
              <w:t>si</w:t>
            </w:r>
          </w:p>
        </w:tc>
      </w:tr>
    </w:tbl>
    <w:p w14:paraId="156772D6" w14:textId="77777777" w:rsidR="00461F7B" w:rsidRDefault="00461F7B" w:rsidP="00461F7B">
      <w:pPr>
        <w:pStyle w:val="Ttulo2"/>
        <w:numPr>
          <w:ilvl w:val="0"/>
          <w:numId w:val="0"/>
        </w:numPr>
        <w:spacing w:line="360" w:lineRule="auto"/>
        <w:rPr>
          <w:rFonts w:cs="Times New Roman"/>
          <w:b/>
          <w:bCs/>
          <w:color w:val="000000" w:themeColor="text1"/>
          <w:sz w:val="24"/>
          <w:szCs w:val="24"/>
          <w:lang w:val="es-ES"/>
        </w:rPr>
      </w:pPr>
      <w:bookmarkStart w:id="3" w:name="_Toc164419432"/>
      <w:bookmarkStart w:id="4" w:name="_Toc164419747"/>
    </w:p>
    <w:p w14:paraId="3CAD25C7" w14:textId="77777777" w:rsidR="00461F7B" w:rsidRPr="00421F0B" w:rsidRDefault="00461F7B" w:rsidP="00461F7B">
      <w:pPr>
        <w:pStyle w:val="Ttulo2"/>
        <w:numPr>
          <w:ilvl w:val="0"/>
          <w:numId w:val="0"/>
        </w:numPr>
        <w:spacing w:line="360" w:lineRule="auto"/>
        <w:rPr>
          <w:rFonts w:cs="Times New Roman"/>
          <w:b/>
          <w:bCs/>
          <w:color w:val="000000" w:themeColor="text1"/>
          <w:sz w:val="24"/>
          <w:szCs w:val="24"/>
          <w:lang w:val="es-ES"/>
        </w:rPr>
      </w:pPr>
      <w:r w:rsidRPr="00421F0B">
        <w:rPr>
          <w:rFonts w:cs="Times New Roman"/>
          <w:b/>
          <w:bCs/>
          <w:color w:val="000000" w:themeColor="text1"/>
          <w:sz w:val="24"/>
          <w:szCs w:val="24"/>
          <w:lang w:val="es-ES"/>
        </w:rPr>
        <w:t>Anexo 2</w:t>
      </w:r>
      <w:bookmarkEnd w:id="3"/>
      <w:bookmarkEnd w:id="4"/>
    </w:p>
    <w:tbl>
      <w:tblPr>
        <w:tblW w:w="13467" w:type="dxa"/>
        <w:tblLayout w:type="fixed"/>
        <w:tblCellMar>
          <w:left w:w="70" w:type="dxa"/>
          <w:right w:w="70" w:type="dxa"/>
        </w:tblCellMar>
        <w:tblLook w:val="04A0" w:firstRow="1" w:lastRow="0" w:firstColumn="1" w:lastColumn="0" w:noHBand="0" w:noVBand="1"/>
      </w:tblPr>
      <w:tblGrid>
        <w:gridCol w:w="9923"/>
        <w:gridCol w:w="709"/>
        <w:gridCol w:w="708"/>
        <w:gridCol w:w="709"/>
        <w:gridCol w:w="709"/>
        <w:gridCol w:w="709"/>
      </w:tblGrid>
      <w:tr w:rsidR="00461F7B" w:rsidRPr="00421F0B" w14:paraId="680038B0" w14:textId="77777777" w:rsidTr="008B2A08">
        <w:trPr>
          <w:trHeight w:val="320"/>
        </w:trPr>
        <w:tc>
          <w:tcPr>
            <w:tcW w:w="9923" w:type="dxa"/>
            <w:tcBorders>
              <w:bottom w:val="single" w:sz="4" w:space="0" w:color="auto"/>
            </w:tcBorders>
            <w:shd w:val="clear" w:color="auto" w:fill="auto"/>
            <w:noWrap/>
            <w:vAlign w:val="bottom"/>
            <w:hideMark/>
          </w:tcPr>
          <w:p w14:paraId="598F194F" w14:textId="77777777" w:rsidR="00461F7B" w:rsidRPr="00421F0B" w:rsidRDefault="00461F7B" w:rsidP="008B2A08">
            <w:pPr>
              <w:spacing w:line="360" w:lineRule="auto"/>
              <w:rPr>
                <w:rFonts w:ascii="Times New Roman" w:hAnsi="Times New Roman" w:cs="Times New Roman"/>
                <w:b/>
                <w:bCs/>
                <w:lang w:val="es-ES"/>
              </w:rPr>
            </w:pPr>
            <w:r w:rsidRPr="00421F0B">
              <w:rPr>
                <w:rFonts w:ascii="Times New Roman" w:hAnsi="Times New Roman" w:cs="Times New Roman"/>
                <w:b/>
                <w:bCs/>
                <w:lang w:val="es-ES"/>
              </w:rPr>
              <w:t xml:space="preserve">Afirmaciones de variables </w:t>
            </w:r>
            <w:proofErr w:type="gramStart"/>
            <w:r w:rsidRPr="00421F0B">
              <w:rPr>
                <w:rFonts w:ascii="Times New Roman" w:hAnsi="Times New Roman" w:cs="Times New Roman"/>
                <w:b/>
                <w:bCs/>
                <w:lang w:val="es-ES"/>
              </w:rPr>
              <w:t>socio-culturales</w:t>
            </w:r>
            <w:proofErr w:type="gramEnd"/>
            <w:r w:rsidRPr="00421F0B">
              <w:rPr>
                <w:rFonts w:ascii="Times New Roman" w:hAnsi="Times New Roman" w:cs="Times New Roman"/>
                <w:b/>
                <w:bCs/>
                <w:lang w:val="es-ES"/>
              </w:rPr>
              <w:t xml:space="preserve"> dentro de la ENDIREH</w:t>
            </w:r>
          </w:p>
        </w:tc>
        <w:tc>
          <w:tcPr>
            <w:tcW w:w="709" w:type="dxa"/>
            <w:tcBorders>
              <w:bottom w:val="single" w:sz="4" w:space="0" w:color="auto"/>
            </w:tcBorders>
            <w:shd w:val="clear" w:color="auto" w:fill="auto"/>
            <w:noWrap/>
            <w:vAlign w:val="bottom"/>
            <w:hideMark/>
          </w:tcPr>
          <w:p w14:paraId="61CAD99E" w14:textId="77777777" w:rsidR="00461F7B" w:rsidRPr="00421F0B" w:rsidRDefault="00461F7B" w:rsidP="008B2A08">
            <w:pPr>
              <w:spacing w:line="360" w:lineRule="auto"/>
              <w:jc w:val="right"/>
              <w:rPr>
                <w:rFonts w:ascii="Times New Roman" w:hAnsi="Times New Roman" w:cs="Times New Roman"/>
                <w:b/>
                <w:bCs/>
                <w:color w:val="000000"/>
                <w:lang w:val="es-ES"/>
              </w:rPr>
            </w:pPr>
            <w:r w:rsidRPr="00421F0B">
              <w:rPr>
                <w:rFonts w:ascii="Times New Roman" w:hAnsi="Times New Roman" w:cs="Times New Roman"/>
                <w:b/>
                <w:bCs/>
                <w:color w:val="000000"/>
                <w:lang w:val="es-ES"/>
              </w:rPr>
              <w:t>2003</w:t>
            </w:r>
          </w:p>
        </w:tc>
        <w:tc>
          <w:tcPr>
            <w:tcW w:w="708" w:type="dxa"/>
            <w:tcBorders>
              <w:bottom w:val="single" w:sz="4" w:space="0" w:color="auto"/>
            </w:tcBorders>
            <w:shd w:val="clear" w:color="auto" w:fill="auto"/>
            <w:noWrap/>
            <w:vAlign w:val="bottom"/>
            <w:hideMark/>
          </w:tcPr>
          <w:p w14:paraId="3E0B6E25" w14:textId="77777777" w:rsidR="00461F7B" w:rsidRPr="00421F0B" w:rsidRDefault="00461F7B" w:rsidP="008B2A08">
            <w:pPr>
              <w:spacing w:line="360" w:lineRule="auto"/>
              <w:jc w:val="right"/>
              <w:rPr>
                <w:rFonts w:ascii="Times New Roman" w:hAnsi="Times New Roman" w:cs="Times New Roman"/>
                <w:b/>
                <w:bCs/>
                <w:color w:val="000000"/>
                <w:lang w:val="es-ES"/>
              </w:rPr>
            </w:pPr>
            <w:r w:rsidRPr="00421F0B">
              <w:rPr>
                <w:rFonts w:ascii="Times New Roman" w:hAnsi="Times New Roman" w:cs="Times New Roman"/>
                <w:b/>
                <w:bCs/>
                <w:color w:val="000000"/>
                <w:lang w:val="es-ES"/>
              </w:rPr>
              <w:t>2006</w:t>
            </w:r>
          </w:p>
        </w:tc>
        <w:tc>
          <w:tcPr>
            <w:tcW w:w="709" w:type="dxa"/>
            <w:tcBorders>
              <w:bottom w:val="single" w:sz="4" w:space="0" w:color="auto"/>
            </w:tcBorders>
            <w:shd w:val="clear" w:color="auto" w:fill="auto"/>
            <w:noWrap/>
            <w:vAlign w:val="bottom"/>
            <w:hideMark/>
          </w:tcPr>
          <w:p w14:paraId="578D62EC" w14:textId="77777777" w:rsidR="00461F7B" w:rsidRPr="00421F0B" w:rsidRDefault="00461F7B" w:rsidP="008B2A08">
            <w:pPr>
              <w:spacing w:line="360" w:lineRule="auto"/>
              <w:jc w:val="right"/>
              <w:rPr>
                <w:rFonts w:ascii="Times New Roman" w:hAnsi="Times New Roman" w:cs="Times New Roman"/>
                <w:b/>
                <w:bCs/>
                <w:color w:val="000000"/>
                <w:lang w:val="es-ES"/>
              </w:rPr>
            </w:pPr>
            <w:r w:rsidRPr="00421F0B">
              <w:rPr>
                <w:rFonts w:ascii="Times New Roman" w:hAnsi="Times New Roman" w:cs="Times New Roman"/>
                <w:b/>
                <w:bCs/>
                <w:color w:val="000000"/>
                <w:lang w:val="es-ES"/>
              </w:rPr>
              <w:t>2011</w:t>
            </w:r>
          </w:p>
        </w:tc>
        <w:tc>
          <w:tcPr>
            <w:tcW w:w="709" w:type="dxa"/>
            <w:tcBorders>
              <w:bottom w:val="single" w:sz="4" w:space="0" w:color="auto"/>
            </w:tcBorders>
            <w:shd w:val="clear" w:color="auto" w:fill="auto"/>
            <w:noWrap/>
            <w:vAlign w:val="bottom"/>
            <w:hideMark/>
          </w:tcPr>
          <w:p w14:paraId="6618DDA3" w14:textId="77777777" w:rsidR="00461F7B" w:rsidRPr="00421F0B" w:rsidRDefault="00461F7B" w:rsidP="008B2A08">
            <w:pPr>
              <w:spacing w:line="360" w:lineRule="auto"/>
              <w:jc w:val="right"/>
              <w:rPr>
                <w:rFonts w:ascii="Times New Roman" w:hAnsi="Times New Roman" w:cs="Times New Roman"/>
                <w:b/>
                <w:bCs/>
                <w:color w:val="000000"/>
                <w:lang w:val="es-ES"/>
              </w:rPr>
            </w:pPr>
            <w:r w:rsidRPr="00421F0B">
              <w:rPr>
                <w:rFonts w:ascii="Times New Roman" w:hAnsi="Times New Roman" w:cs="Times New Roman"/>
                <w:b/>
                <w:bCs/>
                <w:color w:val="000000"/>
                <w:lang w:val="es-ES"/>
              </w:rPr>
              <w:t>2016</w:t>
            </w:r>
          </w:p>
        </w:tc>
        <w:tc>
          <w:tcPr>
            <w:tcW w:w="709" w:type="dxa"/>
            <w:tcBorders>
              <w:bottom w:val="single" w:sz="4" w:space="0" w:color="auto"/>
            </w:tcBorders>
            <w:shd w:val="clear" w:color="auto" w:fill="auto"/>
            <w:noWrap/>
            <w:vAlign w:val="bottom"/>
            <w:hideMark/>
          </w:tcPr>
          <w:p w14:paraId="62FB9140" w14:textId="77777777" w:rsidR="00461F7B" w:rsidRPr="00421F0B" w:rsidRDefault="00461F7B" w:rsidP="008B2A08">
            <w:pPr>
              <w:spacing w:line="360" w:lineRule="auto"/>
              <w:jc w:val="right"/>
              <w:rPr>
                <w:rFonts w:ascii="Times New Roman" w:hAnsi="Times New Roman" w:cs="Times New Roman"/>
                <w:b/>
                <w:bCs/>
                <w:color w:val="000000"/>
                <w:lang w:val="es-ES"/>
              </w:rPr>
            </w:pPr>
            <w:r w:rsidRPr="00421F0B">
              <w:rPr>
                <w:rFonts w:ascii="Times New Roman" w:hAnsi="Times New Roman" w:cs="Times New Roman"/>
                <w:b/>
                <w:bCs/>
                <w:color w:val="000000"/>
                <w:lang w:val="es-ES"/>
              </w:rPr>
              <w:t>2021</w:t>
            </w:r>
          </w:p>
        </w:tc>
      </w:tr>
      <w:tr w:rsidR="00461F7B" w:rsidRPr="00421F0B" w14:paraId="3C7889FF" w14:textId="77777777" w:rsidTr="008B2A08">
        <w:trPr>
          <w:trHeight w:val="320"/>
        </w:trPr>
        <w:tc>
          <w:tcPr>
            <w:tcW w:w="9923" w:type="dxa"/>
            <w:tcBorders>
              <w:bottom w:val="single" w:sz="4" w:space="0" w:color="auto"/>
            </w:tcBorders>
            <w:shd w:val="clear" w:color="auto" w:fill="auto"/>
            <w:noWrap/>
            <w:vAlign w:val="bottom"/>
            <w:hideMark/>
          </w:tcPr>
          <w:p w14:paraId="6B8B9C1D" w14:textId="77777777" w:rsidR="00461F7B" w:rsidRPr="00421F0B" w:rsidRDefault="00461F7B" w:rsidP="008B2A08">
            <w:pPr>
              <w:spacing w:line="360" w:lineRule="auto"/>
              <w:rPr>
                <w:rFonts w:ascii="Times New Roman" w:hAnsi="Times New Roman" w:cs="Times New Roman"/>
                <w:b/>
                <w:bCs/>
                <w:color w:val="000000"/>
                <w:lang w:val="es-ES"/>
              </w:rPr>
            </w:pPr>
            <w:r w:rsidRPr="00421F0B">
              <w:rPr>
                <w:rFonts w:ascii="Times New Roman" w:hAnsi="Times New Roman" w:cs="Times New Roman"/>
                <w:b/>
                <w:bCs/>
                <w:color w:val="000000"/>
                <w:lang w:val="es-ES"/>
              </w:rPr>
              <w:t>Tensiones y conflictos</w:t>
            </w:r>
          </w:p>
        </w:tc>
        <w:tc>
          <w:tcPr>
            <w:tcW w:w="709" w:type="dxa"/>
            <w:tcBorders>
              <w:bottom w:val="single" w:sz="4" w:space="0" w:color="auto"/>
            </w:tcBorders>
            <w:shd w:val="clear" w:color="auto" w:fill="auto"/>
            <w:noWrap/>
            <w:vAlign w:val="center"/>
            <w:hideMark/>
          </w:tcPr>
          <w:p w14:paraId="65F0FF1E" w14:textId="77777777" w:rsidR="00461F7B" w:rsidRPr="00421F0B" w:rsidRDefault="00461F7B" w:rsidP="008B2A08">
            <w:pPr>
              <w:spacing w:line="360" w:lineRule="auto"/>
              <w:jc w:val="right"/>
              <w:rPr>
                <w:rFonts w:ascii="Times New Roman" w:hAnsi="Times New Roman" w:cs="Times New Roman"/>
                <w:b/>
                <w:bCs/>
                <w:color w:val="000000"/>
                <w:lang w:val="es-ES"/>
              </w:rPr>
            </w:pPr>
          </w:p>
        </w:tc>
        <w:tc>
          <w:tcPr>
            <w:tcW w:w="708" w:type="dxa"/>
            <w:tcBorders>
              <w:bottom w:val="single" w:sz="4" w:space="0" w:color="auto"/>
            </w:tcBorders>
            <w:shd w:val="clear" w:color="auto" w:fill="auto"/>
            <w:noWrap/>
            <w:vAlign w:val="center"/>
            <w:hideMark/>
          </w:tcPr>
          <w:p w14:paraId="69780207" w14:textId="77777777" w:rsidR="00461F7B" w:rsidRPr="00421F0B" w:rsidRDefault="00461F7B" w:rsidP="008B2A08">
            <w:pPr>
              <w:spacing w:line="360" w:lineRule="auto"/>
              <w:jc w:val="right"/>
              <w:rPr>
                <w:rFonts w:ascii="Times New Roman" w:hAnsi="Times New Roman" w:cs="Times New Roman"/>
                <w:lang w:val="es-ES"/>
              </w:rPr>
            </w:pPr>
          </w:p>
        </w:tc>
        <w:tc>
          <w:tcPr>
            <w:tcW w:w="709" w:type="dxa"/>
            <w:tcBorders>
              <w:bottom w:val="single" w:sz="4" w:space="0" w:color="auto"/>
            </w:tcBorders>
            <w:shd w:val="clear" w:color="auto" w:fill="auto"/>
            <w:noWrap/>
            <w:vAlign w:val="center"/>
            <w:hideMark/>
          </w:tcPr>
          <w:p w14:paraId="3BF2C878" w14:textId="77777777" w:rsidR="00461F7B" w:rsidRPr="00421F0B" w:rsidRDefault="00461F7B" w:rsidP="008B2A08">
            <w:pPr>
              <w:spacing w:line="360" w:lineRule="auto"/>
              <w:jc w:val="right"/>
              <w:rPr>
                <w:rFonts w:ascii="Times New Roman" w:hAnsi="Times New Roman" w:cs="Times New Roman"/>
                <w:lang w:val="es-ES"/>
              </w:rPr>
            </w:pPr>
          </w:p>
        </w:tc>
        <w:tc>
          <w:tcPr>
            <w:tcW w:w="709" w:type="dxa"/>
            <w:tcBorders>
              <w:bottom w:val="single" w:sz="4" w:space="0" w:color="auto"/>
            </w:tcBorders>
            <w:shd w:val="clear" w:color="auto" w:fill="auto"/>
            <w:noWrap/>
            <w:vAlign w:val="center"/>
            <w:hideMark/>
          </w:tcPr>
          <w:p w14:paraId="6C017C15" w14:textId="77777777" w:rsidR="00461F7B" w:rsidRPr="00421F0B" w:rsidRDefault="00461F7B" w:rsidP="008B2A08">
            <w:pPr>
              <w:spacing w:line="360" w:lineRule="auto"/>
              <w:jc w:val="right"/>
              <w:rPr>
                <w:rFonts w:ascii="Times New Roman" w:hAnsi="Times New Roman" w:cs="Times New Roman"/>
                <w:lang w:val="es-ES"/>
              </w:rPr>
            </w:pPr>
          </w:p>
        </w:tc>
        <w:tc>
          <w:tcPr>
            <w:tcW w:w="709" w:type="dxa"/>
            <w:tcBorders>
              <w:bottom w:val="single" w:sz="4" w:space="0" w:color="auto"/>
            </w:tcBorders>
            <w:shd w:val="clear" w:color="auto" w:fill="auto"/>
            <w:noWrap/>
            <w:vAlign w:val="center"/>
            <w:hideMark/>
          </w:tcPr>
          <w:p w14:paraId="10021F54" w14:textId="77777777" w:rsidR="00461F7B" w:rsidRPr="00421F0B" w:rsidRDefault="00461F7B" w:rsidP="008B2A08">
            <w:pPr>
              <w:spacing w:line="360" w:lineRule="auto"/>
              <w:jc w:val="right"/>
              <w:rPr>
                <w:rFonts w:ascii="Times New Roman" w:hAnsi="Times New Roman" w:cs="Times New Roman"/>
                <w:lang w:val="es-ES"/>
              </w:rPr>
            </w:pPr>
          </w:p>
        </w:tc>
      </w:tr>
      <w:tr w:rsidR="00461F7B" w:rsidRPr="00421F0B" w14:paraId="7C83F2AF" w14:textId="77777777" w:rsidTr="008B2A08">
        <w:trPr>
          <w:trHeight w:val="320"/>
        </w:trPr>
        <w:tc>
          <w:tcPr>
            <w:tcW w:w="9923" w:type="dxa"/>
            <w:shd w:val="clear" w:color="auto" w:fill="FBE4D5" w:themeFill="accent2" w:themeFillTint="33"/>
            <w:noWrap/>
            <w:vAlign w:val="bottom"/>
            <w:hideMark/>
          </w:tcPr>
          <w:p w14:paraId="7752C31E" w14:textId="77777777" w:rsidR="00461F7B" w:rsidRPr="00421F0B" w:rsidRDefault="00461F7B" w:rsidP="008B2A08">
            <w:pPr>
              <w:spacing w:line="360" w:lineRule="auto"/>
              <w:rPr>
                <w:rFonts w:ascii="Times New Roman" w:hAnsi="Times New Roman" w:cs="Times New Roman"/>
                <w:color w:val="000000"/>
                <w:lang w:val="es-ES"/>
              </w:rPr>
            </w:pPr>
            <w:r w:rsidRPr="00421F0B">
              <w:rPr>
                <w:rFonts w:ascii="Times New Roman" w:hAnsi="Times New Roman" w:cs="Times New Roman"/>
                <w:color w:val="000000"/>
              </w:rPr>
              <w:t>1. él cree que usted lo engaña?</w:t>
            </w:r>
          </w:p>
        </w:tc>
        <w:tc>
          <w:tcPr>
            <w:tcW w:w="709" w:type="dxa"/>
            <w:shd w:val="clear" w:color="auto" w:fill="auto"/>
            <w:noWrap/>
            <w:vAlign w:val="bottom"/>
            <w:hideMark/>
          </w:tcPr>
          <w:p w14:paraId="3D143AAD" w14:textId="77777777" w:rsidR="00461F7B" w:rsidRPr="00421F0B" w:rsidRDefault="00461F7B" w:rsidP="008B2A08">
            <w:pPr>
              <w:spacing w:line="360" w:lineRule="auto"/>
              <w:jc w:val="right"/>
              <w:rPr>
                <w:rFonts w:ascii="Times New Roman" w:hAnsi="Times New Roman" w:cs="Times New Roman"/>
                <w:color w:val="000000"/>
                <w:lang w:val="es-ES"/>
              </w:rPr>
            </w:pPr>
          </w:p>
        </w:tc>
        <w:tc>
          <w:tcPr>
            <w:tcW w:w="708" w:type="dxa"/>
            <w:shd w:val="clear" w:color="auto" w:fill="auto"/>
            <w:noWrap/>
            <w:vAlign w:val="bottom"/>
            <w:hideMark/>
          </w:tcPr>
          <w:p w14:paraId="4C1BE486" w14:textId="77777777" w:rsidR="00461F7B" w:rsidRPr="00421F0B" w:rsidRDefault="00461F7B" w:rsidP="008B2A08">
            <w:pPr>
              <w:spacing w:line="360" w:lineRule="auto"/>
              <w:jc w:val="right"/>
              <w:rPr>
                <w:rFonts w:ascii="Times New Roman" w:hAnsi="Times New Roman" w:cs="Times New Roman"/>
                <w:color w:val="000000"/>
                <w:lang w:val="es-ES"/>
              </w:rPr>
            </w:pPr>
            <w:r w:rsidRPr="00421F0B">
              <w:rPr>
                <w:rFonts w:ascii="Times New Roman" w:hAnsi="Times New Roman" w:cs="Times New Roman"/>
                <w:color w:val="000000"/>
              </w:rPr>
              <w:t>si</w:t>
            </w:r>
          </w:p>
        </w:tc>
        <w:tc>
          <w:tcPr>
            <w:tcW w:w="709" w:type="dxa"/>
            <w:shd w:val="clear" w:color="auto" w:fill="auto"/>
            <w:noWrap/>
            <w:vAlign w:val="bottom"/>
            <w:hideMark/>
          </w:tcPr>
          <w:p w14:paraId="651AD52D" w14:textId="77777777" w:rsidR="00461F7B" w:rsidRPr="00421F0B" w:rsidRDefault="00461F7B" w:rsidP="008B2A08">
            <w:pPr>
              <w:spacing w:line="360" w:lineRule="auto"/>
              <w:jc w:val="right"/>
              <w:rPr>
                <w:rFonts w:ascii="Times New Roman" w:hAnsi="Times New Roman" w:cs="Times New Roman"/>
                <w:color w:val="000000"/>
                <w:lang w:val="es-ES"/>
              </w:rPr>
            </w:pPr>
          </w:p>
        </w:tc>
        <w:tc>
          <w:tcPr>
            <w:tcW w:w="709" w:type="dxa"/>
            <w:shd w:val="clear" w:color="auto" w:fill="auto"/>
            <w:noWrap/>
            <w:vAlign w:val="bottom"/>
            <w:hideMark/>
          </w:tcPr>
          <w:p w14:paraId="5170F9C9" w14:textId="77777777" w:rsidR="00461F7B" w:rsidRPr="00421F0B" w:rsidRDefault="00461F7B" w:rsidP="008B2A08">
            <w:pPr>
              <w:spacing w:line="360" w:lineRule="auto"/>
              <w:jc w:val="right"/>
              <w:rPr>
                <w:rFonts w:ascii="Times New Roman" w:hAnsi="Times New Roman" w:cs="Times New Roman"/>
                <w:color w:val="000000"/>
                <w:lang w:val="es-ES"/>
              </w:rPr>
            </w:pPr>
            <w:r w:rsidRPr="00421F0B">
              <w:rPr>
                <w:rFonts w:ascii="Times New Roman" w:hAnsi="Times New Roman" w:cs="Times New Roman"/>
                <w:color w:val="000000"/>
              </w:rPr>
              <w:t>si</w:t>
            </w:r>
          </w:p>
        </w:tc>
        <w:tc>
          <w:tcPr>
            <w:tcW w:w="709" w:type="dxa"/>
            <w:shd w:val="clear" w:color="auto" w:fill="auto"/>
            <w:noWrap/>
            <w:vAlign w:val="bottom"/>
            <w:hideMark/>
          </w:tcPr>
          <w:p w14:paraId="762B7712" w14:textId="77777777" w:rsidR="00461F7B" w:rsidRPr="00421F0B" w:rsidRDefault="00461F7B" w:rsidP="008B2A08">
            <w:pPr>
              <w:spacing w:line="360" w:lineRule="auto"/>
              <w:jc w:val="right"/>
              <w:rPr>
                <w:rFonts w:ascii="Times New Roman" w:hAnsi="Times New Roman" w:cs="Times New Roman"/>
                <w:color w:val="000000"/>
                <w:lang w:val="es-ES"/>
              </w:rPr>
            </w:pPr>
            <w:r w:rsidRPr="00421F0B">
              <w:rPr>
                <w:rFonts w:ascii="Times New Roman" w:hAnsi="Times New Roman" w:cs="Times New Roman"/>
                <w:color w:val="000000"/>
              </w:rPr>
              <w:t>si</w:t>
            </w:r>
          </w:p>
        </w:tc>
      </w:tr>
      <w:tr w:rsidR="00461F7B" w:rsidRPr="00421F0B" w14:paraId="3846BF7F" w14:textId="77777777" w:rsidTr="008B2A08">
        <w:trPr>
          <w:trHeight w:val="320"/>
        </w:trPr>
        <w:tc>
          <w:tcPr>
            <w:tcW w:w="9923" w:type="dxa"/>
            <w:shd w:val="clear" w:color="auto" w:fill="FBE4D5" w:themeFill="accent2" w:themeFillTint="33"/>
            <w:noWrap/>
            <w:vAlign w:val="bottom"/>
            <w:hideMark/>
          </w:tcPr>
          <w:p w14:paraId="6D021B3B" w14:textId="77777777" w:rsidR="00461F7B" w:rsidRPr="00421F0B" w:rsidRDefault="00461F7B" w:rsidP="008B2A08">
            <w:pPr>
              <w:spacing w:line="360" w:lineRule="auto"/>
              <w:rPr>
                <w:rFonts w:ascii="Times New Roman" w:hAnsi="Times New Roman" w:cs="Times New Roman"/>
                <w:color w:val="000000"/>
                <w:lang w:val="es-ES"/>
              </w:rPr>
            </w:pPr>
            <w:r w:rsidRPr="00421F0B">
              <w:rPr>
                <w:rFonts w:ascii="Times New Roman" w:hAnsi="Times New Roman" w:cs="Times New Roman"/>
                <w:color w:val="000000"/>
              </w:rPr>
              <w:t>2. usted sale con familiares, amigas, amigos (pasa tiempo fuera de la casa)?</w:t>
            </w:r>
          </w:p>
        </w:tc>
        <w:tc>
          <w:tcPr>
            <w:tcW w:w="709" w:type="dxa"/>
            <w:shd w:val="clear" w:color="auto" w:fill="auto"/>
            <w:noWrap/>
            <w:vAlign w:val="bottom"/>
            <w:hideMark/>
          </w:tcPr>
          <w:p w14:paraId="04DBA9C9" w14:textId="77777777" w:rsidR="00461F7B" w:rsidRPr="00421F0B" w:rsidRDefault="00461F7B" w:rsidP="008B2A08">
            <w:pPr>
              <w:spacing w:line="360" w:lineRule="auto"/>
              <w:jc w:val="right"/>
              <w:rPr>
                <w:rFonts w:ascii="Times New Roman" w:hAnsi="Times New Roman" w:cs="Times New Roman"/>
                <w:color w:val="000000"/>
                <w:lang w:val="es-ES"/>
              </w:rPr>
            </w:pPr>
            <w:r w:rsidRPr="00421F0B">
              <w:rPr>
                <w:rFonts w:ascii="Times New Roman" w:hAnsi="Times New Roman" w:cs="Times New Roman"/>
                <w:color w:val="000000"/>
              </w:rPr>
              <w:t>si</w:t>
            </w:r>
          </w:p>
        </w:tc>
        <w:tc>
          <w:tcPr>
            <w:tcW w:w="708" w:type="dxa"/>
            <w:shd w:val="clear" w:color="auto" w:fill="auto"/>
            <w:noWrap/>
            <w:vAlign w:val="bottom"/>
            <w:hideMark/>
          </w:tcPr>
          <w:p w14:paraId="7A0D4787" w14:textId="77777777" w:rsidR="00461F7B" w:rsidRPr="00421F0B" w:rsidRDefault="00461F7B" w:rsidP="008B2A08">
            <w:pPr>
              <w:spacing w:line="360" w:lineRule="auto"/>
              <w:jc w:val="right"/>
              <w:rPr>
                <w:rFonts w:ascii="Times New Roman" w:hAnsi="Times New Roman" w:cs="Times New Roman"/>
                <w:lang w:val="es-ES"/>
              </w:rPr>
            </w:pPr>
            <w:r w:rsidRPr="00421F0B">
              <w:rPr>
                <w:rFonts w:ascii="Times New Roman" w:hAnsi="Times New Roman" w:cs="Times New Roman"/>
                <w:color w:val="000000"/>
              </w:rPr>
              <w:t>si</w:t>
            </w:r>
          </w:p>
        </w:tc>
        <w:tc>
          <w:tcPr>
            <w:tcW w:w="709" w:type="dxa"/>
            <w:shd w:val="clear" w:color="auto" w:fill="auto"/>
            <w:noWrap/>
            <w:vAlign w:val="bottom"/>
            <w:hideMark/>
          </w:tcPr>
          <w:p w14:paraId="6A7DF921" w14:textId="77777777" w:rsidR="00461F7B" w:rsidRPr="00421F0B" w:rsidRDefault="00461F7B" w:rsidP="008B2A08">
            <w:pPr>
              <w:spacing w:line="360" w:lineRule="auto"/>
              <w:jc w:val="right"/>
              <w:rPr>
                <w:rFonts w:ascii="Times New Roman" w:hAnsi="Times New Roman" w:cs="Times New Roman"/>
                <w:lang w:val="es-ES"/>
              </w:rPr>
            </w:pPr>
          </w:p>
        </w:tc>
        <w:tc>
          <w:tcPr>
            <w:tcW w:w="709" w:type="dxa"/>
            <w:shd w:val="clear" w:color="auto" w:fill="auto"/>
            <w:noWrap/>
            <w:vAlign w:val="bottom"/>
            <w:hideMark/>
          </w:tcPr>
          <w:p w14:paraId="7DCB6730" w14:textId="77777777" w:rsidR="00461F7B" w:rsidRPr="00421F0B" w:rsidRDefault="00461F7B" w:rsidP="008B2A08">
            <w:pPr>
              <w:spacing w:line="360" w:lineRule="auto"/>
              <w:jc w:val="right"/>
              <w:rPr>
                <w:rFonts w:ascii="Times New Roman" w:hAnsi="Times New Roman" w:cs="Times New Roman"/>
                <w:color w:val="000000"/>
                <w:lang w:val="es-ES"/>
              </w:rPr>
            </w:pPr>
            <w:r w:rsidRPr="00421F0B">
              <w:rPr>
                <w:rFonts w:ascii="Times New Roman" w:hAnsi="Times New Roman" w:cs="Times New Roman"/>
                <w:color w:val="000000"/>
              </w:rPr>
              <w:t>si</w:t>
            </w:r>
          </w:p>
        </w:tc>
        <w:tc>
          <w:tcPr>
            <w:tcW w:w="709" w:type="dxa"/>
            <w:shd w:val="clear" w:color="auto" w:fill="auto"/>
            <w:noWrap/>
            <w:vAlign w:val="bottom"/>
            <w:hideMark/>
          </w:tcPr>
          <w:p w14:paraId="7F429478" w14:textId="77777777" w:rsidR="00461F7B" w:rsidRPr="00421F0B" w:rsidRDefault="00461F7B" w:rsidP="008B2A08">
            <w:pPr>
              <w:spacing w:line="360" w:lineRule="auto"/>
              <w:jc w:val="right"/>
              <w:rPr>
                <w:rFonts w:ascii="Times New Roman" w:hAnsi="Times New Roman" w:cs="Times New Roman"/>
                <w:color w:val="000000"/>
                <w:lang w:val="es-ES"/>
              </w:rPr>
            </w:pPr>
            <w:r w:rsidRPr="00421F0B">
              <w:rPr>
                <w:rFonts w:ascii="Times New Roman" w:hAnsi="Times New Roman" w:cs="Times New Roman"/>
                <w:color w:val="000000"/>
              </w:rPr>
              <w:t>si</w:t>
            </w:r>
          </w:p>
        </w:tc>
      </w:tr>
      <w:tr w:rsidR="00461F7B" w:rsidRPr="00421F0B" w14:paraId="2DC6C98D" w14:textId="77777777" w:rsidTr="008B2A08">
        <w:trPr>
          <w:trHeight w:val="320"/>
        </w:trPr>
        <w:tc>
          <w:tcPr>
            <w:tcW w:w="9923" w:type="dxa"/>
            <w:shd w:val="clear" w:color="auto" w:fill="FBE4D5" w:themeFill="accent2" w:themeFillTint="33"/>
            <w:noWrap/>
            <w:vAlign w:val="bottom"/>
            <w:hideMark/>
          </w:tcPr>
          <w:p w14:paraId="0D2D4760" w14:textId="77777777" w:rsidR="00461F7B" w:rsidRPr="00421F0B" w:rsidRDefault="00461F7B" w:rsidP="008B2A08">
            <w:pPr>
              <w:spacing w:line="360" w:lineRule="auto"/>
              <w:rPr>
                <w:rFonts w:ascii="Times New Roman" w:hAnsi="Times New Roman" w:cs="Times New Roman"/>
                <w:color w:val="000000"/>
                <w:lang w:val="es-ES"/>
              </w:rPr>
            </w:pPr>
            <w:r w:rsidRPr="00421F0B">
              <w:rPr>
                <w:rFonts w:ascii="Times New Roman" w:hAnsi="Times New Roman" w:cs="Times New Roman"/>
                <w:color w:val="000000"/>
              </w:rPr>
              <w:t>3. él dice que usted es celosa, posesiva y/o absorbente?</w:t>
            </w:r>
          </w:p>
        </w:tc>
        <w:tc>
          <w:tcPr>
            <w:tcW w:w="709" w:type="dxa"/>
            <w:shd w:val="clear" w:color="auto" w:fill="auto"/>
            <w:noWrap/>
            <w:vAlign w:val="bottom"/>
            <w:hideMark/>
          </w:tcPr>
          <w:p w14:paraId="1D17F85B" w14:textId="77777777" w:rsidR="00461F7B" w:rsidRPr="00421F0B" w:rsidRDefault="00461F7B" w:rsidP="008B2A08">
            <w:pPr>
              <w:spacing w:line="360" w:lineRule="auto"/>
              <w:jc w:val="right"/>
              <w:rPr>
                <w:rFonts w:ascii="Times New Roman" w:hAnsi="Times New Roman" w:cs="Times New Roman"/>
                <w:color w:val="000000"/>
                <w:lang w:val="es-ES"/>
              </w:rPr>
            </w:pPr>
            <w:r w:rsidRPr="00421F0B">
              <w:rPr>
                <w:rFonts w:ascii="Times New Roman" w:hAnsi="Times New Roman" w:cs="Times New Roman"/>
                <w:color w:val="000000"/>
              </w:rPr>
              <w:t>si</w:t>
            </w:r>
          </w:p>
        </w:tc>
        <w:tc>
          <w:tcPr>
            <w:tcW w:w="708" w:type="dxa"/>
            <w:shd w:val="clear" w:color="auto" w:fill="auto"/>
            <w:noWrap/>
            <w:vAlign w:val="bottom"/>
            <w:hideMark/>
          </w:tcPr>
          <w:p w14:paraId="3B9F83AA" w14:textId="77777777" w:rsidR="00461F7B" w:rsidRPr="00421F0B" w:rsidRDefault="00461F7B" w:rsidP="008B2A08">
            <w:pPr>
              <w:spacing w:line="360" w:lineRule="auto"/>
              <w:jc w:val="right"/>
              <w:rPr>
                <w:rFonts w:ascii="Times New Roman" w:hAnsi="Times New Roman" w:cs="Times New Roman"/>
                <w:color w:val="000000"/>
                <w:lang w:val="es-ES"/>
              </w:rPr>
            </w:pPr>
            <w:r w:rsidRPr="00421F0B">
              <w:rPr>
                <w:rFonts w:ascii="Times New Roman" w:hAnsi="Times New Roman" w:cs="Times New Roman"/>
                <w:color w:val="000000"/>
              </w:rPr>
              <w:t>si</w:t>
            </w:r>
          </w:p>
        </w:tc>
        <w:tc>
          <w:tcPr>
            <w:tcW w:w="709" w:type="dxa"/>
            <w:shd w:val="clear" w:color="auto" w:fill="auto"/>
            <w:noWrap/>
            <w:vAlign w:val="bottom"/>
            <w:hideMark/>
          </w:tcPr>
          <w:p w14:paraId="718AEAF8" w14:textId="77777777" w:rsidR="00461F7B" w:rsidRPr="00421F0B" w:rsidRDefault="00461F7B" w:rsidP="008B2A08">
            <w:pPr>
              <w:spacing w:line="360" w:lineRule="auto"/>
              <w:jc w:val="right"/>
              <w:rPr>
                <w:rFonts w:ascii="Times New Roman" w:hAnsi="Times New Roman" w:cs="Times New Roman"/>
                <w:color w:val="000000"/>
                <w:lang w:val="es-ES"/>
              </w:rPr>
            </w:pPr>
          </w:p>
        </w:tc>
        <w:tc>
          <w:tcPr>
            <w:tcW w:w="709" w:type="dxa"/>
            <w:shd w:val="clear" w:color="auto" w:fill="auto"/>
            <w:noWrap/>
            <w:vAlign w:val="bottom"/>
            <w:hideMark/>
          </w:tcPr>
          <w:p w14:paraId="7965209B" w14:textId="77777777" w:rsidR="00461F7B" w:rsidRPr="00421F0B" w:rsidRDefault="00461F7B" w:rsidP="008B2A08">
            <w:pPr>
              <w:spacing w:line="360" w:lineRule="auto"/>
              <w:jc w:val="right"/>
              <w:rPr>
                <w:rFonts w:ascii="Times New Roman" w:hAnsi="Times New Roman" w:cs="Times New Roman"/>
                <w:color w:val="000000"/>
                <w:lang w:val="es-ES"/>
              </w:rPr>
            </w:pPr>
            <w:r w:rsidRPr="00421F0B">
              <w:rPr>
                <w:rFonts w:ascii="Times New Roman" w:hAnsi="Times New Roman" w:cs="Times New Roman"/>
                <w:color w:val="000000"/>
              </w:rPr>
              <w:t>si</w:t>
            </w:r>
          </w:p>
        </w:tc>
        <w:tc>
          <w:tcPr>
            <w:tcW w:w="709" w:type="dxa"/>
            <w:shd w:val="clear" w:color="auto" w:fill="auto"/>
            <w:noWrap/>
            <w:vAlign w:val="bottom"/>
            <w:hideMark/>
          </w:tcPr>
          <w:p w14:paraId="37A0C588" w14:textId="77777777" w:rsidR="00461F7B" w:rsidRPr="00421F0B" w:rsidRDefault="00461F7B" w:rsidP="008B2A08">
            <w:pPr>
              <w:spacing w:line="360" w:lineRule="auto"/>
              <w:jc w:val="right"/>
              <w:rPr>
                <w:rFonts w:ascii="Times New Roman" w:hAnsi="Times New Roman" w:cs="Times New Roman"/>
                <w:color w:val="000000"/>
                <w:lang w:val="es-ES"/>
              </w:rPr>
            </w:pPr>
            <w:r w:rsidRPr="00421F0B">
              <w:rPr>
                <w:rFonts w:ascii="Times New Roman" w:hAnsi="Times New Roman" w:cs="Times New Roman"/>
                <w:color w:val="000000"/>
              </w:rPr>
              <w:t>si</w:t>
            </w:r>
          </w:p>
        </w:tc>
      </w:tr>
      <w:tr w:rsidR="00461F7B" w:rsidRPr="00421F0B" w14:paraId="1C920E58" w14:textId="77777777" w:rsidTr="008B2A08">
        <w:trPr>
          <w:trHeight w:val="320"/>
        </w:trPr>
        <w:tc>
          <w:tcPr>
            <w:tcW w:w="9923" w:type="dxa"/>
            <w:shd w:val="clear" w:color="auto" w:fill="FBE4D5" w:themeFill="accent2" w:themeFillTint="33"/>
            <w:noWrap/>
            <w:vAlign w:val="bottom"/>
            <w:hideMark/>
          </w:tcPr>
          <w:p w14:paraId="3E2EE337" w14:textId="77777777" w:rsidR="00461F7B" w:rsidRPr="00421F0B" w:rsidRDefault="00461F7B" w:rsidP="008B2A08">
            <w:pPr>
              <w:spacing w:line="360" w:lineRule="auto"/>
              <w:rPr>
                <w:rFonts w:ascii="Times New Roman" w:hAnsi="Times New Roman" w:cs="Times New Roman"/>
                <w:color w:val="000000"/>
                <w:lang w:val="es-ES"/>
              </w:rPr>
            </w:pPr>
            <w:r w:rsidRPr="00421F0B">
              <w:rPr>
                <w:rFonts w:ascii="Times New Roman" w:hAnsi="Times New Roman" w:cs="Times New Roman"/>
                <w:color w:val="000000"/>
              </w:rPr>
              <w:t>4. usted no desea tener relaciones sexuales?</w:t>
            </w:r>
          </w:p>
        </w:tc>
        <w:tc>
          <w:tcPr>
            <w:tcW w:w="709" w:type="dxa"/>
            <w:shd w:val="clear" w:color="auto" w:fill="auto"/>
            <w:noWrap/>
            <w:vAlign w:val="bottom"/>
            <w:hideMark/>
          </w:tcPr>
          <w:p w14:paraId="27CF8947" w14:textId="77777777" w:rsidR="00461F7B" w:rsidRPr="00421F0B" w:rsidRDefault="00461F7B" w:rsidP="008B2A08">
            <w:pPr>
              <w:spacing w:line="360" w:lineRule="auto"/>
              <w:jc w:val="right"/>
              <w:rPr>
                <w:rFonts w:ascii="Times New Roman" w:hAnsi="Times New Roman" w:cs="Times New Roman"/>
                <w:color w:val="000000"/>
                <w:lang w:val="es-ES"/>
              </w:rPr>
            </w:pPr>
            <w:r w:rsidRPr="00421F0B">
              <w:rPr>
                <w:rFonts w:ascii="Times New Roman" w:hAnsi="Times New Roman" w:cs="Times New Roman"/>
                <w:color w:val="000000"/>
              </w:rPr>
              <w:t>si</w:t>
            </w:r>
          </w:p>
        </w:tc>
        <w:tc>
          <w:tcPr>
            <w:tcW w:w="708" w:type="dxa"/>
            <w:shd w:val="clear" w:color="auto" w:fill="auto"/>
            <w:noWrap/>
            <w:vAlign w:val="bottom"/>
            <w:hideMark/>
          </w:tcPr>
          <w:p w14:paraId="5FD22988" w14:textId="77777777" w:rsidR="00461F7B" w:rsidRPr="00421F0B" w:rsidRDefault="00461F7B" w:rsidP="008B2A08">
            <w:pPr>
              <w:spacing w:line="360" w:lineRule="auto"/>
              <w:jc w:val="right"/>
              <w:rPr>
                <w:rFonts w:ascii="Times New Roman" w:hAnsi="Times New Roman" w:cs="Times New Roman"/>
                <w:lang w:val="es-ES"/>
              </w:rPr>
            </w:pPr>
            <w:r w:rsidRPr="00421F0B">
              <w:rPr>
                <w:rFonts w:ascii="Times New Roman" w:hAnsi="Times New Roman" w:cs="Times New Roman"/>
                <w:color w:val="000000"/>
              </w:rPr>
              <w:t>si</w:t>
            </w:r>
          </w:p>
        </w:tc>
        <w:tc>
          <w:tcPr>
            <w:tcW w:w="709" w:type="dxa"/>
            <w:shd w:val="clear" w:color="auto" w:fill="auto"/>
            <w:noWrap/>
            <w:vAlign w:val="bottom"/>
            <w:hideMark/>
          </w:tcPr>
          <w:p w14:paraId="1C901DDA" w14:textId="77777777" w:rsidR="00461F7B" w:rsidRPr="00421F0B" w:rsidRDefault="00461F7B" w:rsidP="008B2A08">
            <w:pPr>
              <w:spacing w:line="360" w:lineRule="auto"/>
              <w:jc w:val="right"/>
              <w:rPr>
                <w:rFonts w:ascii="Times New Roman" w:hAnsi="Times New Roman" w:cs="Times New Roman"/>
                <w:lang w:val="es-ES"/>
              </w:rPr>
            </w:pPr>
          </w:p>
        </w:tc>
        <w:tc>
          <w:tcPr>
            <w:tcW w:w="709" w:type="dxa"/>
            <w:shd w:val="clear" w:color="auto" w:fill="auto"/>
            <w:noWrap/>
            <w:vAlign w:val="bottom"/>
            <w:hideMark/>
          </w:tcPr>
          <w:p w14:paraId="5FD5E6B2" w14:textId="77777777" w:rsidR="00461F7B" w:rsidRPr="00421F0B" w:rsidRDefault="00461F7B" w:rsidP="008B2A08">
            <w:pPr>
              <w:spacing w:line="360" w:lineRule="auto"/>
              <w:jc w:val="right"/>
              <w:rPr>
                <w:rFonts w:ascii="Times New Roman" w:hAnsi="Times New Roman" w:cs="Times New Roman"/>
                <w:lang w:val="es-ES"/>
              </w:rPr>
            </w:pPr>
            <w:r w:rsidRPr="00421F0B">
              <w:rPr>
                <w:rFonts w:ascii="Times New Roman" w:hAnsi="Times New Roman" w:cs="Times New Roman"/>
                <w:color w:val="000000"/>
              </w:rPr>
              <w:t>si</w:t>
            </w:r>
          </w:p>
        </w:tc>
        <w:tc>
          <w:tcPr>
            <w:tcW w:w="709" w:type="dxa"/>
            <w:shd w:val="clear" w:color="auto" w:fill="auto"/>
            <w:noWrap/>
            <w:vAlign w:val="bottom"/>
            <w:hideMark/>
          </w:tcPr>
          <w:p w14:paraId="2C0024D7" w14:textId="77777777" w:rsidR="00461F7B" w:rsidRPr="00421F0B" w:rsidRDefault="00461F7B" w:rsidP="008B2A08">
            <w:pPr>
              <w:spacing w:line="360" w:lineRule="auto"/>
              <w:jc w:val="right"/>
              <w:rPr>
                <w:rFonts w:ascii="Times New Roman" w:hAnsi="Times New Roman" w:cs="Times New Roman"/>
                <w:color w:val="000000"/>
                <w:lang w:val="es-ES"/>
              </w:rPr>
            </w:pPr>
            <w:r w:rsidRPr="00421F0B">
              <w:rPr>
                <w:rFonts w:ascii="Times New Roman" w:hAnsi="Times New Roman" w:cs="Times New Roman"/>
                <w:color w:val="000000"/>
              </w:rPr>
              <w:t>si</w:t>
            </w:r>
          </w:p>
        </w:tc>
      </w:tr>
      <w:tr w:rsidR="00461F7B" w:rsidRPr="00421F0B" w14:paraId="2A593FDE" w14:textId="77777777" w:rsidTr="008B2A08">
        <w:trPr>
          <w:trHeight w:val="320"/>
        </w:trPr>
        <w:tc>
          <w:tcPr>
            <w:tcW w:w="9923" w:type="dxa"/>
            <w:shd w:val="clear" w:color="auto" w:fill="auto"/>
            <w:noWrap/>
            <w:vAlign w:val="bottom"/>
          </w:tcPr>
          <w:p w14:paraId="2A3D0F53" w14:textId="77777777" w:rsidR="00461F7B" w:rsidRPr="00421F0B" w:rsidRDefault="00461F7B" w:rsidP="008B2A08">
            <w:pPr>
              <w:spacing w:line="360" w:lineRule="auto"/>
              <w:rPr>
                <w:rFonts w:ascii="Times New Roman" w:hAnsi="Times New Roman" w:cs="Times New Roman"/>
                <w:color w:val="000000"/>
                <w:lang w:val="es-ES"/>
              </w:rPr>
            </w:pPr>
            <w:r w:rsidRPr="00421F0B">
              <w:rPr>
                <w:rFonts w:ascii="Times New Roman" w:hAnsi="Times New Roman" w:cs="Times New Roman"/>
                <w:color w:val="000000"/>
              </w:rPr>
              <w:t>5. él dice que ya no hay cercanía entre ustedes?</w:t>
            </w:r>
          </w:p>
        </w:tc>
        <w:tc>
          <w:tcPr>
            <w:tcW w:w="709" w:type="dxa"/>
            <w:shd w:val="clear" w:color="auto" w:fill="auto"/>
            <w:noWrap/>
            <w:vAlign w:val="bottom"/>
          </w:tcPr>
          <w:p w14:paraId="0381B654" w14:textId="77777777" w:rsidR="00461F7B" w:rsidRPr="00421F0B" w:rsidRDefault="00461F7B" w:rsidP="008B2A08">
            <w:pPr>
              <w:spacing w:line="360" w:lineRule="auto"/>
              <w:jc w:val="right"/>
              <w:rPr>
                <w:rFonts w:ascii="Times New Roman" w:hAnsi="Times New Roman" w:cs="Times New Roman"/>
                <w:color w:val="000000"/>
                <w:lang w:val="es-ES"/>
              </w:rPr>
            </w:pPr>
          </w:p>
        </w:tc>
        <w:tc>
          <w:tcPr>
            <w:tcW w:w="708" w:type="dxa"/>
            <w:shd w:val="clear" w:color="auto" w:fill="auto"/>
            <w:noWrap/>
            <w:vAlign w:val="bottom"/>
          </w:tcPr>
          <w:p w14:paraId="223C5975" w14:textId="77777777" w:rsidR="00461F7B" w:rsidRPr="00421F0B" w:rsidRDefault="00461F7B" w:rsidP="008B2A08">
            <w:pPr>
              <w:spacing w:line="360" w:lineRule="auto"/>
              <w:jc w:val="right"/>
              <w:rPr>
                <w:rFonts w:ascii="Times New Roman" w:hAnsi="Times New Roman" w:cs="Times New Roman"/>
                <w:color w:val="000000"/>
                <w:lang w:val="es-ES"/>
              </w:rPr>
            </w:pPr>
          </w:p>
        </w:tc>
        <w:tc>
          <w:tcPr>
            <w:tcW w:w="709" w:type="dxa"/>
            <w:shd w:val="clear" w:color="auto" w:fill="auto"/>
            <w:noWrap/>
            <w:vAlign w:val="bottom"/>
          </w:tcPr>
          <w:p w14:paraId="0040A60A" w14:textId="77777777" w:rsidR="00461F7B" w:rsidRPr="00421F0B" w:rsidRDefault="00461F7B" w:rsidP="008B2A08">
            <w:pPr>
              <w:spacing w:line="360" w:lineRule="auto"/>
              <w:jc w:val="right"/>
              <w:rPr>
                <w:rFonts w:ascii="Times New Roman" w:hAnsi="Times New Roman" w:cs="Times New Roman"/>
                <w:color w:val="000000"/>
                <w:lang w:val="es-ES"/>
              </w:rPr>
            </w:pPr>
          </w:p>
        </w:tc>
        <w:tc>
          <w:tcPr>
            <w:tcW w:w="709" w:type="dxa"/>
            <w:shd w:val="clear" w:color="auto" w:fill="auto"/>
            <w:noWrap/>
            <w:vAlign w:val="bottom"/>
          </w:tcPr>
          <w:p w14:paraId="4B2E7A84" w14:textId="77777777" w:rsidR="00461F7B" w:rsidRPr="00421F0B" w:rsidRDefault="00461F7B" w:rsidP="008B2A08">
            <w:pPr>
              <w:spacing w:line="360" w:lineRule="auto"/>
              <w:jc w:val="right"/>
              <w:rPr>
                <w:rFonts w:ascii="Times New Roman" w:hAnsi="Times New Roman" w:cs="Times New Roman"/>
                <w:color w:val="000000"/>
                <w:lang w:val="es-ES"/>
              </w:rPr>
            </w:pPr>
          </w:p>
        </w:tc>
        <w:tc>
          <w:tcPr>
            <w:tcW w:w="709" w:type="dxa"/>
            <w:shd w:val="clear" w:color="auto" w:fill="auto"/>
            <w:noWrap/>
            <w:vAlign w:val="bottom"/>
          </w:tcPr>
          <w:p w14:paraId="511EEC3A" w14:textId="77777777" w:rsidR="00461F7B" w:rsidRPr="00421F0B" w:rsidRDefault="00461F7B" w:rsidP="008B2A08">
            <w:pPr>
              <w:spacing w:line="360" w:lineRule="auto"/>
              <w:jc w:val="right"/>
              <w:rPr>
                <w:rFonts w:ascii="Times New Roman" w:hAnsi="Times New Roman" w:cs="Times New Roman"/>
                <w:lang w:val="es-ES"/>
              </w:rPr>
            </w:pPr>
            <w:r w:rsidRPr="00421F0B">
              <w:rPr>
                <w:rFonts w:ascii="Times New Roman" w:hAnsi="Times New Roman" w:cs="Times New Roman"/>
                <w:color w:val="000000"/>
              </w:rPr>
              <w:t>si</w:t>
            </w:r>
          </w:p>
        </w:tc>
      </w:tr>
      <w:tr w:rsidR="00461F7B" w:rsidRPr="00421F0B" w14:paraId="1C7C0728" w14:textId="77777777" w:rsidTr="008B2A08">
        <w:trPr>
          <w:trHeight w:val="320"/>
        </w:trPr>
        <w:tc>
          <w:tcPr>
            <w:tcW w:w="9923" w:type="dxa"/>
            <w:shd w:val="clear" w:color="auto" w:fill="FBE4D5" w:themeFill="accent2" w:themeFillTint="33"/>
            <w:noWrap/>
            <w:vAlign w:val="bottom"/>
            <w:hideMark/>
          </w:tcPr>
          <w:p w14:paraId="3CF3F679" w14:textId="77777777" w:rsidR="00461F7B" w:rsidRPr="00421F0B" w:rsidRDefault="00461F7B" w:rsidP="008B2A08">
            <w:pPr>
              <w:spacing w:line="360" w:lineRule="auto"/>
              <w:rPr>
                <w:rFonts w:ascii="Times New Roman" w:hAnsi="Times New Roman" w:cs="Times New Roman"/>
                <w:color w:val="000000"/>
                <w:lang w:val="es-ES"/>
              </w:rPr>
            </w:pPr>
            <w:r w:rsidRPr="00421F0B">
              <w:rPr>
                <w:rFonts w:ascii="Times New Roman" w:hAnsi="Times New Roman" w:cs="Times New Roman"/>
                <w:color w:val="000000"/>
              </w:rPr>
              <w:t>6. usted no le obedece, opina distinto que él y/o lo contradice?</w:t>
            </w:r>
          </w:p>
        </w:tc>
        <w:tc>
          <w:tcPr>
            <w:tcW w:w="709" w:type="dxa"/>
            <w:shd w:val="clear" w:color="auto" w:fill="auto"/>
            <w:noWrap/>
            <w:vAlign w:val="bottom"/>
            <w:hideMark/>
          </w:tcPr>
          <w:p w14:paraId="76435D17" w14:textId="77777777" w:rsidR="00461F7B" w:rsidRPr="00421F0B" w:rsidRDefault="00461F7B" w:rsidP="008B2A08">
            <w:pPr>
              <w:spacing w:line="360" w:lineRule="auto"/>
              <w:jc w:val="right"/>
              <w:rPr>
                <w:rFonts w:ascii="Times New Roman" w:hAnsi="Times New Roman" w:cs="Times New Roman"/>
                <w:color w:val="000000"/>
                <w:lang w:val="es-ES"/>
              </w:rPr>
            </w:pPr>
            <w:r w:rsidRPr="00421F0B">
              <w:rPr>
                <w:rFonts w:ascii="Times New Roman" w:hAnsi="Times New Roman" w:cs="Times New Roman"/>
                <w:color w:val="000000"/>
              </w:rPr>
              <w:t>si</w:t>
            </w:r>
          </w:p>
        </w:tc>
        <w:tc>
          <w:tcPr>
            <w:tcW w:w="708" w:type="dxa"/>
            <w:shd w:val="clear" w:color="auto" w:fill="auto"/>
            <w:noWrap/>
            <w:vAlign w:val="bottom"/>
            <w:hideMark/>
          </w:tcPr>
          <w:p w14:paraId="11573318" w14:textId="77777777" w:rsidR="00461F7B" w:rsidRPr="00421F0B" w:rsidRDefault="00461F7B" w:rsidP="008B2A08">
            <w:pPr>
              <w:spacing w:line="360" w:lineRule="auto"/>
              <w:jc w:val="right"/>
              <w:rPr>
                <w:rFonts w:ascii="Times New Roman" w:hAnsi="Times New Roman" w:cs="Times New Roman"/>
                <w:color w:val="000000"/>
                <w:lang w:val="es-ES"/>
              </w:rPr>
            </w:pPr>
            <w:r w:rsidRPr="00421F0B">
              <w:rPr>
                <w:rFonts w:ascii="Times New Roman" w:hAnsi="Times New Roman" w:cs="Times New Roman"/>
                <w:color w:val="000000"/>
              </w:rPr>
              <w:t>si</w:t>
            </w:r>
          </w:p>
        </w:tc>
        <w:tc>
          <w:tcPr>
            <w:tcW w:w="709" w:type="dxa"/>
            <w:shd w:val="clear" w:color="auto" w:fill="auto"/>
            <w:noWrap/>
            <w:vAlign w:val="bottom"/>
            <w:hideMark/>
          </w:tcPr>
          <w:p w14:paraId="594FDD62" w14:textId="77777777" w:rsidR="00461F7B" w:rsidRPr="00421F0B" w:rsidRDefault="00461F7B" w:rsidP="008B2A08">
            <w:pPr>
              <w:spacing w:line="360" w:lineRule="auto"/>
              <w:jc w:val="right"/>
              <w:rPr>
                <w:rFonts w:ascii="Times New Roman" w:hAnsi="Times New Roman" w:cs="Times New Roman"/>
                <w:color w:val="000000"/>
                <w:lang w:val="es-ES"/>
              </w:rPr>
            </w:pPr>
          </w:p>
        </w:tc>
        <w:tc>
          <w:tcPr>
            <w:tcW w:w="709" w:type="dxa"/>
            <w:shd w:val="clear" w:color="auto" w:fill="auto"/>
            <w:noWrap/>
            <w:vAlign w:val="bottom"/>
            <w:hideMark/>
          </w:tcPr>
          <w:p w14:paraId="67ECE53F" w14:textId="77777777" w:rsidR="00461F7B" w:rsidRPr="00421F0B" w:rsidRDefault="00461F7B" w:rsidP="008B2A08">
            <w:pPr>
              <w:spacing w:line="360" w:lineRule="auto"/>
              <w:jc w:val="right"/>
              <w:rPr>
                <w:rFonts w:ascii="Times New Roman" w:hAnsi="Times New Roman" w:cs="Times New Roman"/>
                <w:color w:val="000000"/>
                <w:lang w:val="es-ES"/>
              </w:rPr>
            </w:pPr>
            <w:r w:rsidRPr="00421F0B">
              <w:rPr>
                <w:rFonts w:ascii="Times New Roman" w:hAnsi="Times New Roman" w:cs="Times New Roman"/>
                <w:color w:val="000000"/>
              </w:rPr>
              <w:t>si</w:t>
            </w:r>
          </w:p>
        </w:tc>
        <w:tc>
          <w:tcPr>
            <w:tcW w:w="709" w:type="dxa"/>
            <w:shd w:val="clear" w:color="auto" w:fill="auto"/>
            <w:noWrap/>
            <w:vAlign w:val="bottom"/>
            <w:hideMark/>
          </w:tcPr>
          <w:p w14:paraId="06238A44" w14:textId="77777777" w:rsidR="00461F7B" w:rsidRPr="00421F0B" w:rsidRDefault="00461F7B" w:rsidP="008B2A08">
            <w:pPr>
              <w:spacing w:line="360" w:lineRule="auto"/>
              <w:jc w:val="right"/>
              <w:rPr>
                <w:rFonts w:ascii="Times New Roman" w:hAnsi="Times New Roman" w:cs="Times New Roman"/>
                <w:lang w:val="es-ES"/>
              </w:rPr>
            </w:pPr>
            <w:r w:rsidRPr="00421F0B">
              <w:rPr>
                <w:rFonts w:ascii="Times New Roman" w:hAnsi="Times New Roman" w:cs="Times New Roman"/>
                <w:color w:val="000000"/>
              </w:rPr>
              <w:t>si</w:t>
            </w:r>
          </w:p>
        </w:tc>
      </w:tr>
      <w:tr w:rsidR="00461F7B" w:rsidRPr="00421F0B" w14:paraId="3AD0A92E" w14:textId="77777777" w:rsidTr="008B2A08">
        <w:trPr>
          <w:trHeight w:val="320"/>
        </w:trPr>
        <w:tc>
          <w:tcPr>
            <w:tcW w:w="9923" w:type="dxa"/>
            <w:shd w:val="clear" w:color="auto" w:fill="FBE4D5" w:themeFill="accent2" w:themeFillTint="33"/>
            <w:noWrap/>
            <w:vAlign w:val="bottom"/>
            <w:hideMark/>
          </w:tcPr>
          <w:p w14:paraId="5D2B42B3" w14:textId="77777777" w:rsidR="00461F7B" w:rsidRPr="00421F0B" w:rsidRDefault="00461F7B" w:rsidP="008B2A08">
            <w:pPr>
              <w:spacing w:line="360" w:lineRule="auto"/>
              <w:rPr>
                <w:rFonts w:ascii="Times New Roman" w:hAnsi="Times New Roman" w:cs="Times New Roman"/>
                <w:color w:val="000000"/>
                <w:lang w:val="es-ES"/>
              </w:rPr>
            </w:pPr>
            <w:r w:rsidRPr="00421F0B">
              <w:rPr>
                <w:rFonts w:ascii="Times New Roman" w:hAnsi="Times New Roman" w:cs="Times New Roman"/>
                <w:color w:val="000000"/>
              </w:rPr>
              <w:t>7. usted estudia, trabaja, trabaja muchas horas y/o ganas más que él?</w:t>
            </w:r>
          </w:p>
        </w:tc>
        <w:tc>
          <w:tcPr>
            <w:tcW w:w="709" w:type="dxa"/>
            <w:shd w:val="clear" w:color="auto" w:fill="auto"/>
            <w:noWrap/>
            <w:vAlign w:val="bottom"/>
            <w:hideMark/>
          </w:tcPr>
          <w:p w14:paraId="5FAABD91" w14:textId="77777777" w:rsidR="00461F7B" w:rsidRPr="00421F0B" w:rsidRDefault="00461F7B" w:rsidP="008B2A08">
            <w:pPr>
              <w:spacing w:line="360" w:lineRule="auto"/>
              <w:jc w:val="right"/>
              <w:rPr>
                <w:rFonts w:ascii="Times New Roman" w:hAnsi="Times New Roman" w:cs="Times New Roman"/>
                <w:color w:val="000000"/>
                <w:lang w:val="es-ES"/>
              </w:rPr>
            </w:pPr>
            <w:r w:rsidRPr="00421F0B">
              <w:rPr>
                <w:rFonts w:ascii="Times New Roman" w:hAnsi="Times New Roman" w:cs="Times New Roman"/>
                <w:color w:val="000000"/>
              </w:rPr>
              <w:t>si</w:t>
            </w:r>
          </w:p>
        </w:tc>
        <w:tc>
          <w:tcPr>
            <w:tcW w:w="708" w:type="dxa"/>
            <w:shd w:val="clear" w:color="auto" w:fill="auto"/>
            <w:noWrap/>
            <w:vAlign w:val="bottom"/>
            <w:hideMark/>
          </w:tcPr>
          <w:p w14:paraId="34375D23" w14:textId="77777777" w:rsidR="00461F7B" w:rsidRPr="00421F0B" w:rsidRDefault="00461F7B" w:rsidP="008B2A08">
            <w:pPr>
              <w:spacing w:line="360" w:lineRule="auto"/>
              <w:jc w:val="right"/>
              <w:rPr>
                <w:rFonts w:ascii="Times New Roman" w:hAnsi="Times New Roman" w:cs="Times New Roman"/>
                <w:color w:val="000000"/>
                <w:lang w:val="es-ES"/>
              </w:rPr>
            </w:pPr>
            <w:r w:rsidRPr="00421F0B">
              <w:rPr>
                <w:rFonts w:ascii="Times New Roman" w:hAnsi="Times New Roman" w:cs="Times New Roman"/>
                <w:color w:val="000000"/>
              </w:rPr>
              <w:t>si</w:t>
            </w:r>
          </w:p>
        </w:tc>
        <w:tc>
          <w:tcPr>
            <w:tcW w:w="709" w:type="dxa"/>
            <w:shd w:val="clear" w:color="auto" w:fill="auto"/>
            <w:noWrap/>
            <w:vAlign w:val="bottom"/>
            <w:hideMark/>
          </w:tcPr>
          <w:p w14:paraId="4AFCCC0D" w14:textId="77777777" w:rsidR="00461F7B" w:rsidRPr="00421F0B" w:rsidRDefault="00461F7B" w:rsidP="008B2A08">
            <w:pPr>
              <w:spacing w:line="360" w:lineRule="auto"/>
              <w:jc w:val="right"/>
              <w:rPr>
                <w:rFonts w:ascii="Times New Roman" w:hAnsi="Times New Roman" w:cs="Times New Roman"/>
                <w:color w:val="000000"/>
                <w:lang w:val="es-ES"/>
              </w:rPr>
            </w:pPr>
          </w:p>
        </w:tc>
        <w:tc>
          <w:tcPr>
            <w:tcW w:w="709" w:type="dxa"/>
            <w:shd w:val="clear" w:color="auto" w:fill="auto"/>
            <w:noWrap/>
            <w:vAlign w:val="bottom"/>
            <w:hideMark/>
          </w:tcPr>
          <w:p w14:paraId="5F2CDB5F" w14:textId="77777777" w:rsidR="00461F7B" w:rsidRPr="00421F0B" w:rsidRDefault="00461F7B" w:rsidP="008B2A08">
            <w:pPr>
              <w:spacing w:line="360" w:lineRule="auto"/>
              <w:jc w:val="right"/>
              <w:rPr>
                <w:rFonts w:ascii="Times New Roman" w:hAnsi="Times New Roman" w:cs="Times New Roman"/>
                <w:color w:val="000000"/>
                <w:lang w:val="es-ES"/>
              </w:rPr>
            </w:pPr>
            <w:r w:rsidRPr="00421F0B">
              <w:rPr>
                <w:rFonts w:ascii="Times New Roman" w:hAnsi="Times New Roman" w:cs="Times New Roman"/>
                <w:color w:val="000000"/>
              </w:rPr>
              <w:t>si</w:t>
            </w:r>
          </w:p>
        </w:tc>
        <w:tc>
          <w:tcPr>
            <w:tcW w:w="709" w:type="dxa"/>
            <w:shd w:val="clear" w:color="auto" w:fill="auto"/>
            <w:noWrap/>
            <w:vAlign w:val="bottom"/>
            <w:hideMark/>
          </w:tcPr>
          <w:p w14:paraId="56E8C4BF" w14:textId="77777777" w:rsidR="00461F7B" w:rsidRPr="00421F0B" w:rsidRDefault="00461F7B" w:rsidP="008B2A08">
            <w:pPr>
              <w:spacing w:line="360" w:lineRule="auto"/>
              <w:jc w:val="right"/>
              <w:rPr>
                <w:rFonts w:ascii="Times New Roman" w:hAnsi="Times New Roman" w:cs="Times New Roman"/>
                <w:lang w:val="es-ES"/>
              </w:rPr>
            </w:pPr>
            <w:r w:rsidRPr="00421F0B">
              <w:rPr>
                <w:rFonts w:ascii="Times New Roman" w:hAnsi="Times New Roman" w:cs="Times New Roman"/>
                <w:color w:val="000000"/>
              </w:rPr>
              <w:t>si</w:t>
            </w:r>
          </w:p>
        </w:tc>
      </w:tr>
      <w:tr w:rsidR="00461F7B" w:rsidRPr="00421F0B" w14:paraId="2AD5A6B0" w14:textId="77777777" w:rsidTr="008B2A08">
        <w:trPr>
          <w:trHeight w:val="320"/>
        </w:trPr>
        <w:tc>
          <w:tcPr>
            <w:tcW w:w="9923" w:type="dxa"/>
            <w:shd w:val="clear" w:color="auto" w:fill="FBE4D5" w:themeFill="accent2" w:themeFillTint="33"/>
            <w:noWrap/>
            <w:vAlign w:val="bottom"/>
            <w:hideMark/>
          </w:tcPr>
          <w:p w14:paraId="71F722B9" w14:textId="77777777" w:rsidR="00461F7B" w:rsidRPr="00421F0B" w:rsidRDefault="00461F7B" w:rsidP="008B2A08">
            <w:pPr>
              <w:spacing w:line="360" w:lineRule="auto"/>
              <w:rPr>
                <w:rFonts w:ascii="Times New Roman" w:hAnsi="Times New Roman" w:cs="Times New Roman"/>
                <w:color w:val="000000"/>
                <w:lang w:val="es-ES"/>
              </w:rPr>
            </w:pPr>
            <w:r w:rsidRPr="00421F0B">
              <w:rPr>
                <w:rFonts w:ascii="Times New Roman" w:hAnsi="Times New Roman" w:cs="Times New Roman"/>
                <w:color w:val="000000"/>
              </w:rPr>
              <w:t>8. usted toma o tomaba alcohol o drogas?</w:t>
            </w:r>
          </w:p>
        </w:tc>
        <w:tc>
          <w:tcPr>
            <w:tcW w:w="709" w:type="dxa"/>
            <w:shd w:val="clear" w:color="auto" w:fill="auto"/>
            <w:noWrap/>
            <w:vAlign w:val="bottom"/>
            <w:hideMark/>
          </w:tcPr>
          <w:p w14:paraId="30FC0B51" w14:textId="77777777" w:rsidR="00461F7B" w:rsidRPr="00421F0B" w:rsidRDefault="00461F7B" w:rsidP="008B2A08">
            <w:pPr>
              <w:spacing w:line="360" w:lineRule="auto"/>
              <w:jc w:val="right"/>
              <w:rPr>
                <w:rFonts w:ascii="Times New Roman" w:hAnsi="Times New Roman" w:cs="Times New Roman"/>
                <w:color w:val="000000"/>
                <w:lang w:val="es-ES"/>
              </w:rPr>
            </w:pPr>
          </w:p>
        </w:tc>
        <w:tc>
          <w:tcPr>
            <w:tcW w:w="708" w:type="dxa"/>
            <w:shd w:val="clear" w:color="auto" w:fill="auto"/>
            <w:noWrap/>
            <w:vAlign w:val="bottom"/>
            <w:hideMark/>
          </w:tcPr>
          <w:p w14:paraId="504B02DC" w14:textId="77777777" w:rsidR="00461F7B" w:rsidRPr="00421F0B" w:rsidRDefault="00461F7B" w:rsidP="008B2A08">
            <w:pPr>
              <w:spacing w:line="360" w:lineRule="auto"/>
              <w:jc w:val="right"/>
              <w:rPr>
                <w:rFonts w:ascii="Times New Roman" w:hAnsi="Times New Roman" w:cs="Times New Roman"/>
                <w:color w:val="000000"/>
                <w:lang w:val="es-ES"/>
              </w:rPr>
            </w:pPr>
            <w:r w:rsidRPr="00421F0B">
              <w:rPr>
                <w:rFonts w:ascii="Times New Roman" w:hAnsi="Times New Roman" w:cs="Times New Roman"/>
                <w:color w:val="000000"/>
              </w:rPr>
              <w:t>si</w:t>
            </w:r>
          </w:p>
        </w:tc>
        <w:tc>
          <w:tcPr>
            <w:tcW w:w="709" w:type="dxa"/>
            <w:shd w:val="clear" w:color="auto" w:fill="auto"/>
            <w:noWrap/>
            <w:vAlign w:val="bottom"/>
            <w:hideMark/>
          </w:tcPr>
          <w:p w14:paraId="68B982FE" w14:textId="77777777" w:rsidR="00461F7B" w:rsidRPr="00421F0B" w:rsidRDefault="00461F7B" w:rsidP="008B2A08">
            <w:pPr>
              <w:spacing w:line="360" w:lineRule="auto"/>
              <w:jc w:val="right"/>
              <w:rPr>
                <w:rFonts w:ascii="Times New Roman" w:hAnsi="Times New Roman" w:cs="Times New Roman"/>
                <w:color w:val="000000"/>
                <w:lang w:val="es-ES"/>
              </w:rPr>
            </w:pPr>
          </w:p>
        </w:tc>
        <w:tc>
          <w:tcPr>
            <w:tcW w:w="709" w:type="dxa"/>
            <w:shd w:val="clear" w:color="auto" w:fill="auto"/>
            <w:noWrap/>
            <w:vAlign w:val="bottom"/>
            <w:hideMark/>
          </w:tcPr>
          <w:p w14:paraId="2FE338A5" w14:textId="77777777" w:rsidR="00461F7B" w:rsidRPr="00421F0B" w:rsidRDefault="00461F7B" w:rsidP="008B2A08">
            <w:pPr>
              <w:spacing w:line="360" w:lineRule="auto"/>
              <w:jc w:val="right"/>
              <w:rPr>
                <w:rFonts w:ascii="Times New Roman" w:hAnsi="Times New Roman" w:cs="Times New Roman"/>
                <w:color w:val="000000"/>
                <w:lang w:val="es-ES"/>
              </w:rPr>
            </w:pPr>
            <w:r w:rsidRPr="00421F0B">
              <w:rPr>
                <w:rFonts w:ascii="Times New Roman" w:hAnsi="Times New Roman" w:cs="Times New Roman"/>
                <w:color w:val="000000"/>
              </w:rPr>
              <w:t>si</w:t>
            </w:r>
          </w:p>
        </w:tc>
        <w:tc>
          <w:tcPr>
            <w:tcW w:w="709" w:type="dxa"/>
            <w:shd w:val="clear" w:color="auto" w:fill="auto"/>
            <w:noWrap/>
            <w:vAlign w:val="bottom"/>
            <w:hideMark/>
          </w:tcPr>
          <w:p w14:paraId="3B00DAC6" w14:textId="77777777" w:rsidR="00461F7B" w:rsidRPr="00421F0B" w:rsidRDefault="00461F7B" w:rsidP="008B2A08">
            <w:pPr>
              <w:spacing w:line="360" w:lineRule="auto"/>
              <w:jc w:val="right"/>
              <w:rPr>
                <w:rFonts w:ascii="Times New Roman" w:hAnsi="Times New Roman" w:cs="Times New Roman"/>
                <w:lang w:val="es-ES"/>
              </w:rPr>
            </w:pPr>
            <w:r w:rsidRPr="00421F0B">
              <w:rPr>
                <w:rFonts w:ascii="Times New Roman" w:hAnsi="Times New Roman" w:cs="Times New Roman"/>
                <w:color w:val="000000"/>
              </w:rPr>
              <w:t>si</w:t>
            </w:r>
          </w:p>
        </w:tc>
      </w:tr>
      <w:tr w:rsidR="00461F7B" w:rsidRPr="00421F0B" w14:paraId="66B8148F" w14:textId="77777777" w:rsidTr="008B2A08">
        <w:trPr>
          <w:trHeight w:val="320"/>
        </w:trPr>
        <w:tc>
          <w:tcPr>
            <w:tcW w:w="9923" w:type="dxa"/>
            <w:shd w:val="clear" w:color="auto" w:fill="auto"/>
            <w:noWrap/>
            <w:vAlign w:val="bottom"/>
            <w:hideMark/>
          </w:tcPr>
          <w:p w14:paraId="61686FB9" w14:textId="77777777" w:rsidR="00461F7B" w:rsidRPr="00421F0B" w:rsidRDefault="00461F7B" w:rsidP="008B2A08">
            <w:pPr>
              <w:spacing w:line="360" w:lineRule="auto"/>
              <w:rPr>
                <w:rFonts w:ascii="Times New Roman" w:hAnsi="Times New Roman" w:cs="Times New Roman"/>
                <w:color w:val="000000"/>
                <w:lang w:val="es-ES"/>
              </w:rPr>
            </w:pPr>
            <w:r w:rsidRPr="00421F0B">
              <w:rPr>
                <w:rFonts w:ascii="Times New Roman" w:hAnsi="Times New Roman" w:cs="Times New Roman"/>
                <w:color w:val="000000"/>
              </w:rPr>
              <w:t>9AB. él dice que usted no colabora en los quehaceres de la casa?</w:t>
            </w:r>
          </w:p>
        </w:tc>
        <w:tc>
          <w:tcPr>
            <w:tcW w:w="709" w:type="dxa"/>
            <w:shd w:val="clear" w:color="auto" w:fill="auto"/>
            <w:noWrap/>
            <w:vAlign w:val="bottom"/>
            <w:hideMark/>
          </w:tcPr>
          <w:p w14:paraId="7E92F87A" w14:textId="77777777" w:rsidR="00461F7B" w:rsidRPr="00421F0B" w:rsidRDefault="00461F7B" w:rsidP="008B2A08">
            <w:pPr>
              <w:spacing w:line="360" w:lineRule="auto"/>
              <w:jc w:val="right"/>
              <w:rPr>
                <w:rFonts w:ascii="Times New Roman" w:hAnsi="Times New Roman" w:cs="Times New Roman"/>
                <w:color w:val="000000"/>
                <w:lang w:val="es-ES"/>
              </w:rPr>
            </w:pPr>
          </w:p>
        </w:tc>
        <w:tc>
          <w:tcPr>
            <w:tcW w:w="708" w:type="dxa"/>
            <w:shd w:val="clear" w:color="auto" w:fill="auto"/>
            <w:noWrap/>
            <w:vAlign w:val="bottom"/>
            <w:hideMark/>
          </w:tcPr>
          <w:p w14:paraId="67534C37" w14:textId="77777777" w:rsidR="00461F7B" w:rsidRPr="00421F0B" w:rsidRDefault="00461F7B" w:rsidP="008B2A08">
            <w:pPr>
              <w:spacing w:line="360" w:lineRule="auto"/>
              <w:jc w:val="right"/>
              <w:rPr>
                <w:rFonts w:ascii="Times New Roman" w:hAnsi="Times New Roman" w:cs="Times New Roman"/>
                <w:color w:val="000000"/>
                <w:lang w:val="es-ES"/>
              </w:rPr>
            </w:pPr>
          </w:p>
        </w:tc>
        <w:tc>
          <w:tcPr>
            <w:tcW w:w="709" w:type="dxa"/>
            <w:shd w:val="clear" w:color="auto" w:fill="auto"/>
            <w:noWrap/>
            <w:vAlign w:val="bottom"/>
            <w:hideMark/>
          </w:tcPr>
          <w:p w14:paraId="019FC967" w14:textId="77777777" w:rsidR="00461F7B" w:rsidRPr="00421F0B" w:rsidRDefault="00461F7B" w:rsidP="008B2A08">
            <w:pPr>
              <w:spacing w:line="360" w:lineRule="auto"/>
              <w:jc w:val="right"/>
              <w:rPr>
                <w:rFonts w:ascii="Times New Roman" w:hAnsi="Times New Roman" w:cs="Times New Roman"/>
                <w:color w:val="000000"/>
                <w:lang w:val="es-ES"/>
              </w:rPr>
            </w:pPr>
          </w:p>
        </w:tc>
        <w:tc>
          <w:tcPr>
            <w:tcW w:w="709" w:type="dxa"/>
            <w:shd w:val="clear" w:color="auto" w:fill="auto"/>
            <w:noWrap/>
            <w:vAlign w:val="bottom"/>
            <w:hideMark/>
          </w:tcPr>
          <w:p w14:paraId="69FE2BB6" w14:textId="77777777" w:rsidR="00461F7B" w:rsidRPr="00421F0B" w:rsidRDefault="00461F7B" w:rsidP="008B2A08">
            <w:pPr>
              <w:spacing w:line="360" w:lineRule="auto"/>
              <w:jc w:val="right"/>
              <w:rPr>
                <w:rFonts w:ascii="Times New Roman" w:hAnsi="Times New Roman" w:cs="Times New Roman"/>
                <w:color w:val="000000"/>
                <w:lang w:val="es-ES"/>
              </w:rPr>
            </w:pPr>
          </w:p>
        </w:tc>
        <w:tc>
          <w:tcPr>
            <w:tcW w:w="709" w:type="dxa"/>
            <w:shd w:val="clear" w:color="auto" w:fill="auto"/>
            <w:noWrap/>
            <w:vAlign w:val="bottom"/>
            <w:hideMark/>
          </w:tcPr>
          <w:p w14:paraId="56DFE745" w14:textId="77777777" w:rsidR="00461F7B" w:rsidRPr="00421F0B" w:rsidRDefault="00461F7B" w:rsidP="008B2A08">
            <w:pPr>
              <w:spacing w:line="360" w:lineRule="auto"/>
              <w:jc w:val="right"/>
              <w:rPr>
                <w:rFonts w:ascii="Times New Roman" w:hAnsi="Times New Roman" w:cs="Times New Roman"/>
                <w:lang w:val="es-ES"/>
              </w:rPr>
            </w:pPr>
            <w:r w:rsidRPr="00421F0B">
              <w:rPr>
                <w:rFonts w:ascii="Times New Roman" w:hAnsi="Times New Roman" w:cs="Times New Roman"/>
                <w:color w:val="000000"/>
              </w:rPr>
              <w:t>si</w:t>
            </w:r>
          </w:p>
        </w:tc>
      </w:tr>
      <w:tr w:rsidR="00461F7B" w:rsidRPr="00421F0B" w14:paraId="77A6DCF8" w14:textId="77777777" w:rsidTr="008B2A08">
        <w:trPr>
          <w:trHeight w:val="320"/>
        </w:trPr>
        <w:tc>
          <w:tcPr>
            <w:tcW w:w="9923" w:type="dxa"/>
            <w:shd w:val="clear" w:color="auto" w:fill="FBE4D5" w:themeFill="accent2" w:themeFillTint="33"/>
            <w:noWrap/>
            <w:vAlign w:val="bottom"/>
            <w:hideMark/>
          </w:tcPr>
          <w:p w14:paraId="3EF9B1A1" w14:textId="77777777" w:rsidR="00461F7B" w:rsidRPr="00421F0B" w:rsidRDefault="00461F7B" w:rsidP="008B2A08">
            <w:pPr>
              <w:spacing w:line="360" w:lineRule="auto"/>
              <w:rPr>
                <w:rFonts w:ascii="Times New Roman" w:hAnsi="Times New Roman" w:cs="Times New Roman"/>
                <w:color w:val="000000"/>
                <w:lang w:val="es-ES"/>
              </w:rPr>
            </w:pPr>
            <w:r w:rsidRPr="00421F0B">
              <w:rPr>
                <w:rFonts w:ascii="Times New Roman" w:hAnsi="Times New Roman" w:cs="Times New Roman"/>
                <w:color w:val="000000"/>
              </w:rPr>
              <w:t>10AB. él dice que usted no cumple como madre o esposa?</w:t>
            </w:r>
          </w:p>
        </w:tc>
        <w:tc>
          <w:tcPr>
            <w:tcW w:w="709" w:type="dxa"/>
            <w:shd w:val="clear" w:color="auto" w:fill="auto"/>
            <w:noWrap/>
            <w:vAlign w:val="bottom"/>
            <w:hideMark/>
          </w:tcPr>
          <w:p w14:paraId="0C2034C0" w14:textId="77777777" w:rsidR="00461F7B" w:rsidRPr="00421F0B" w:rsidRDefault="00461F7B" w:rsidP="008B2A08">
            <w:pPr>
              <w:spacing w:line="360" w:lineRule="auto"/>
              <w:jc w:val="right"/>
              <w:rPr>
                <w:rFonts w:ascii="Times New Roman" w:hAnsi="Times New Roman" w:cs="Times New Roman"/>
                <w:color w:val="000000"/>
                <w:lang w:val="es-ES"/>
              </w:rPr>
            </w:pPr>
            <w:r w:rsidRPr="00421F0B">
              <w:rPr>
                <w:rFonts w:ascii="Times New Roman" w:hAnsi="Times New Roman" w:cs="Times New Roman"/>
                <w:color w:val="000000"/>
              </w:rPr>
              <w:t>si</w:t>
            </w:r>
          </w:p>
        </w:tc>
        <w:tc>
          <w:tcPr>
            <w:tcW w:w="708" w:type="dxa"/>
            <w:shd w:val="clear" w:color="auto" w:fill="auto"/>
            <w:noWrap/>
            <w:vAlign w:val="bottom"/>
            <w:hideMark/>
          </w:tcPr>
          <w:p w14:paraId="4A945343" w14:textId="77777777" w:rsidR="00461F7B" w:rsidRPr="00421F0B" w:rsidRDefault="00461F7B" w:rsidP="008B2A08">
            <w:pPr>
              <w:spacing w:line="360" w:lineRule="auto"/>
              <w:jc w:val="right"/>
              <w:rPr>
                <w:rFonts w:ascii="Times New Roman" w:hAnsi="Times New Roman" w:cs="Times New Roman"/>
                <w:color w:val="000000"/>
                <w:lang w:val="es-ES"/>
              </w:rPr>
            </w:pPr>
            <w:r w:rsidRPr="00421F0B">
              <w:rPr>
                <w:rFonts w:ascii="Times New Roman" w:hAnsi="Times New Roman" w:cs="Times New Roman"/>
                <w:color w:val="000000"/>
              </w:rPr>
              <w:t>si</w:t>
            </w:r>
          </w:p>
        </w:tc>
        <w:tc>
          <w:tcPr>
            <w:tcW w:w="709" w:type="dxa"/>
            <w:shd w:val="clear" w:color="auto" w:fill="auto"/>
            <w:noWrap/>
            <w:vAlign w:val="bottom"/>
            <w:hideMark/>
          </w:tcPr>
          <w:p w14:paraId="374AFCF1" w14:textId="77777777" w:rsidR="00461F7B" w:rsidRPr="00421F0B" w:rsidRDefault="00461F7B" w:rsidP="008B2A08">
            <w:pPr>
              <w:spacing w:line="360" w:lineRule="auto"/>
              <w:jc w:val="right"/>
              <w:rPr>
                <w:rFonts w:ascii="Times New Roman" w:hAnsi="Times New Roman" w:cs="Times New Roman"/>
                <w:color w:val="000000"/>
                <w:lang w:val="es-ES"/>
              </w:rPr>
            </w:pPr>
          </w:p>
        </w:tc>
        <w:tc>
          <w:tcPr>
            <w:tcW w:w="709" w:type="dxa"/>
            <w:shd w:val="clear" w:color="auto" w:fill="auto"/>
            <w:noWrap/>
            <w:vAlign w:val="bottom"/>
            <w:hideMark/>
          </w:tcPr>
          <w:p w14:paraId="52D68DF4" w14:textId="77777777" w:rsidR="00461F7B" w:rsidRPr="00421F0B" w:rsidRDefault="00461F7B" w:rsidP="008B2A08">
            <w:pPr>
              <w:spacing w:line="360" w:lineRule="auto"/>
              <w:jc w:val="right"/>
              <w:rPr>
                <w:rFonts w:ascii="Times New Roman" w:hAnsi="Times New Roman" w:cs="Times New Roman"/>
                <w:color w:val="000000"/>
                <w:lang w:val="es-ES"/>
              </w:rPr>
            </w:pPr>
          </w:p>
        </w:tc>
        <w:tc>
          <w:tcPr>
            <w:tcW w:w="709" w:type="dxa"/>
            <w:shd w:val="clear" w:color="auto" w:fill="auto"/>
            <w:noWrap/>
            <w:vAlign w:val="bottom"/>
            <w:hideMark/>
          </w:tcPr>
          <w:p w14:paraId="0C10B2C5" w14:textId="77777777" w:rsidR="00461F7B" w:rsidRPr="00421F0B" w:rsidRDefault="00461F7B" w:rsidP="008B2A08">
            <w:pPr>
              <w:spacing w:line="360" w:lineRule="auto"/>
              <w:jc w:val="right"/>
              <w:rPr>
                <w:rFonts w:ascii="Times New Roman" w:hAnsi="Times New Roman" w:cs="Times New Roman"/>
                <w:lang w:val="es-ES"/>
              </w:rPr>
            </w:pPr>
            <w:r w:rsidRPr="00421F0B">
              <w:rPr>
                <w:rFonts w:ascii="Times New Roman" w:hAnsi="Times New Roman" w:cs="Times New Roman"/>
                <w:color w:val="000000"/>
              </w:rPr>
              <w:t>si</w:t>
            </w:r>
          </w:p>
        </w:tc>
      </w:tr>
      <w:tr w:rsidR="00461F7B" w:rsidRPr="00421F0B" w14:paraId="7BA1BE71" w14:textId="77777777" w:rsidTr="008B2A08">
        <w:trPr>
          <w:trHeight w:val="320"/>
        </w:trPr>
        <w:tc>
          <w:tcPr>
            <w:tcW w:w="9923" w:type="dxa"/>
            <w:shd w:val="clear" w:color="auto" w:fill="FBE4D5" w:themeFill="accent2" w:themeFillTint="33"/>
            <w:noWrap/>
            <w:vAlign w:val="bottom"/>
            <w:hideMark/>
          </w:tcPr>
          <w:p w14:paraId="57781924" w14:textId="77777777" w:rsidR="00461F7B" w:rsidRPr="00421F0B" w:rsidRDefault="00461F7B" w:rsidP="008B2A08">
            <w:pPr>
              <w:spacing w:line="360" w:lineRule="auto"/>
              <w:rPr>
                <w:rFonts w:ascii="Times New Roman" w:hAnsi="Times New Roman" w:cs="Times New Roman"/>
                <w:color w:val="000000"/>
                <w:lang w:val="es-ES"/>
              </w:rPr>
            </w:pPr>
            <w:r w:rsidRPr="00421F0B">
              <w:rPr>
                <w:rFonts w:ascii="Times New Roman" w:hAnsi="Times New Roman" w:cs="Times New Roman"/>
                <w:color w:val="000000"/>
              </w:rPr>
              <w:lastRenderedPageBreak/>
              <w:t>11AB. usted no quiere tener un hijo(a) o más hijos(as)?</w:t>
            </w:r>
          </w:p>
        </w:tc>
        <w:tc>
          <w:tcPr>
            <w:tcW w:w="709" w:type="dxa"/>
            <w:shd w:val="clear" w:color="auto" w:fill="auto"/>
            <w:noWrap/>
            <w:vAlign w:val="bottom"/>
            <w:hideMark/>
          </w:tcPr>
          <w:p w14:paraId="35696E71" w14:textId="77777777" w:rsidR="00461F7B" w:rsidRPr="00421F0B" w:rsidRDefault="00461F7B" w:rsidP="008B2A08">
            <w:pPr>
              <w:spacing w:line="360" w:lineRule="auto"/>
              <w:jc w:val="right"/>
              <w:rPr>
                <w:rFonts w:ascii="Times New Roman" w:hAnsi="Times New Roman" w:cs="Times New Roman"/>
                <w:color w:val="000000"/>
                <w:lang w:val="es-ES"/>
              </w:rPr>
            </w:pPr>
            <w:r w:rsidRPr="00421F0B">
              <w:rPr>
                <w:rFonts w:ascii="Times New Roman" w:hAnsi="Times New Roman" w:cs="Times New Roman"/>
                <w:color w:val="000000"/>
              </w:rPr>
              <w:t>si</w:t>
            </w:r>
          </w:p>
        </w:tc>
        <w:tc>
          <w:tcPr>
            <w:tcW w:w="708" w:type="dxa"/>
            <w:shd w:val="clear" w:color="auto" w:fill="auto"/>
            <w:noWrap/>
            <w:vAlign w:val="bottom"/>
            <w:hideMark/>
          </w:tcPr>
          <w:p w14:paraId="28BEC243" w14:textId="77777777" w:rsidR="00461F7B" w:rsidRPr="00421F0B" w:rsidRDefault="00461F7B" w:rsidP="008B2A08">
            <w:pPr>
              <w:spacing w:line="360" w:lineRule="auto"/>
              <w:jc w:val="right"/>
              <w:rPr>
                <w:rFonts w:ascii="Times New Roman" w:hAnsi="Times New Roman" w:cs="Times New Roman"/>
                <w:color w:val="000000"/>
                <w:lang w:val="es-ES"/>
              </w:rPr>
            </w:pPr>
          </w:p>
        </w:tc>
        <w:tc>
          <w:tcPr>
            <w:tcW w:w="709" w:type="dxa"/>
            <w:shd w:val="clear" w:color="auto" w:fill="auto"/>
            <w:noWrap/>
            <w:vAlign w:val="bottom"/>
            <w:hideMark/>
          </w:tcPr>
          <w:p w14:paraId="392F5CAE" w14:textId="77777777" w:rsidR="00461F7B" w:rsidRPr="00421F0B" w:rsidRDefault="00461F7B" w:rsidP="008B2A08">
            <w:pPr>
              <w:spacing w:line="360" w:lineRule="auto"/>
              <w:jc w:val="right"/>
              <w:rPr>
                <w:rFonts w:ascii="Times New Roman" w:hAnsi="Times New Roman" w:cs="Times New Roman"/>
                <w:color w:val="000000"/>
                <w:lang w:val="es-ES"/>
              </w:rPr>
            </w:pPr>
          </w:p>
        </w:tc>
        <w:tc>
          <w:tcPr>
            <w:tcW w:w="709" w:type="dxa"/>
            <w:shd w:val="clear" w:color="auto" w:fill="auto"/>
            <w:noWrap/>
            <w:vAlign w:val="bottom"/>
            <w:hideMark/>
          </w:tcPr>
          <w:p w14:paraId="69035EF8" w14:textId="77777777" w:rsidR="00461F7B" w:rsidRPr="00421F0B" w:rsidRDefault="00461F7B" w:rsidP="008B2A08">
            <w:pPr>
              <w:spacing w:line="360" w:lineRule="auto"/>
              <w:jc w:val="right"/>
              <w:rPr>
                <w:rFonts w:ascii="Times New Roman" w:hAnsi="Times New Roman" w:cs="Times New Roman"/>
                <w:color w:val="000000"/>
                <w:lang w:val="es-ES"/>
              </w:rPr>
            </w:pPr>
            <w:r w:rsidRPr="00421F0B">
              <w:rPr>
                <w:rFonts w:ascii="Times New Roman" w:hAnsi="Times New Roman" w:cs="Times New Roman"/>
                <w:color w:val="000000"/>
              </w:rPr>
              <w:t>si</w:t>
            </w:r>
          </w:p>
        </w:tc>
        <w:tc>
          <w:tcPr>
            <w:tcW w:w="709" w:type="dxa"/>
            <w:shd w:val="clear" w:color="auto" w:fill="auto"/>
            <w:noWrap/>
            <w:vAlign w:val="bottom"/>
            <w:hideMark/>
          </w:tcPr>
          <w:p w14:paraId="415F2F2E" w14:textId="77777777" w:rsidR="00461F7B" w:rsidRPr="00421F0B" w:rsidRDefault="00461F7B" w:rsidP="008B2A08">
            <w:pPr>
              <w:spacing w:line="360" w:lineRule="auto"/>
              <w:jc w:val="right"/>
              <w:rPr>
                <w:rFonts w:ascii="Times New Roman" w:hAnsi="Times New Roman" w:cs="Times New Roman"/>
                <w:lang w:val="es-ES"/>
              </w:rPr>
            </w:pPr>
            <w:r w:rsidRPr="00421F0B">
              <w:rPr>
                <w:rFonts w:ascii="Times New Roman" w:hAnsi="Times New Roman" w:cs="Times New Roman"/>
                <w:color w:val="000000"/>
              </w:rPr>
              <w:t>si</w:t>
            </w:r>
          </w:p>
        </w:tc>
      </w:tr>
      <w:tr w:rsidR="00461F7B" w:rsidRPr="00421F0B" w14:paraId="4D29E47D" w14:textId="77777777" w:rsidTr="008B2A08">
        <w:trPr>
          <w:trHeight w:val="320"/>
        </w:trPr>
        <w:tc>
          <w:tcPr>
            <w:tcW w:w="9923" w:type="dxa"/>
            <w:shd w:val="clear" w:color="auto" w:fill="FBE4D5" w:themeFill="accent2" w:themeFillTint="33"/>
            <w:noWrap/>
            <w:vAlign w:val="bottom"/>
            <w:hideMark/>
          </w:tcPr>
          <w:p w14:paraId="0713E0E0" w14:textId="77777777" w:rsidR="00461F7B" w:rsidRPr="00421F0B" w:rsidRDefault="00461F7B" w:rsidP="008B2A08">
            <w:pPr>
              <w:spacing w:line="360" w:lineRule="auto"/>
              <w:rPr>
                <w:rFonts w:ascii="Times New Roman" w:hAnsi="Times New Roman" w:cs="Times New Roman"/>
                <w:color w:val="000000"/>
                <w:lang w:val="es-ES"/>
              </w:rPr>
            </w:pPr>
            <w:r w:rsidRPr="00421F0B">
              <w:rPr>
                <w:rFonts w:ascii="Times New Roman" w:hAnsi="Times New Roman" w:cs="Times New Roman"/>
                <w:color w:val="000000"/>
              </w:rPr>
              <w:t>12AB. él dice que no le gusta como trata o educa usted a sus hijos(as)?</w:t>
            </w:r>
          </w:p>
        </w:tc>
        <w:tc>
          <w:tcPr>
            <w:tcW w:w="709" w:type="dxa"/>
            <w:shd w:val="clear" w:color="auto" w:fill="auto"/>
            <w:noWrap/>
            <w:vAlign w:val="bottom"/>
            <w:hideMark/>
          </w:tcPr>
          <w:p w14:paraId="20A6B38A" w14:textId="77777777" w:rsidR="00461F7B" w:rsidRPr="00421F0B" w:rsidRDefault="00461F7B" w:rsidP="008B2A08">
            <w:pPr>
              <w:spacing w:line="360" w:lineRule="auto"/>
              <w:jc w:val="right"/>
              <w:rPr>
                <w:rFonts w:ascii="Times New Roman" w:hAnsi="Times New Roman" w:cs="Times New Roman"/>
                <w:color w:val="000000"/>
                <w:lang w:val="es-ES"/>
              </w:rPr>
            </w:pPr>
            <w:r w:rsidRPr="00421F0B">
              <w:rPr>
                <w:rFonts w:ascii="Times New Roman" w:hAnsi="Times New Roman" w:cs="Times New Roman"/>
                <w:color w:val="000000"/>
              </w:rPr>
              <w:t>si</w:t>
            </w:r>
          </w:p>
        </w:tc>
        <w:tc>
          <w:tcPr>
            <w:tcW w:w="708" w:type="dxa"/>
            <w:shd w:val="clear" w:color="auto" w:fill="auto"/>
            <w:noWrap/>
            <w:vAlign w:val="bottom"/>
            <w:hideMark/>
          </w:tcPr>
          <w:p w14:paraId="36427785" w14:textId="77777777" w:rsidR="00461F7B" w:rsidRPr="00421F0B" w:rsidRDefault="00461F7B" w:rsidP="008B2A08">
            <w:pPr>
              <w:spacing w:line="360" w:lineRule="auto"/>
              <w:jc w:val="right"/>
              <w:rPr>
                <w:rFonts w:ascii="Times New Roman" w:hAnsi="Times New Roman" w:cs="Times New Roman"/>
                <w:lang w:val="es-ES"/>
              </w:rPr>
            </w:pPr>
            <w:r w:rsidRPr="00421F0B">
              <w:rPr>
                <w:rFonts w:ascii="Times New Roman" w:hAnsi="Times New Roman" w:cs="Times New Roman"/>
                <w:color w:val="000000"/>
              </w:rPr>
              <w:t>si</w:t>
            </w:r>
          </w:p>
        </w:tc>
        <w:tc>
          <w:tcPr>
            <w:tcW w:w="709" w:type="dxa"/>
            <w:shd w:val="clear" w:color="auto" w:fill="auto"/>
            <w:noWrap/>
            <w:vAlign w:val="bottom"/>
            <w:hideMark/>
          </w:tcPr>
          <w:p w14:paraId="2EF0009C" w14:textId="77777777" w:rsidR="00461F7B" w:rsidRPr="00421F0B" w:rsidRDefault="00461F7B" w:rsidP="008B2A08">
            <w:pPr>
              <w:spacing w:line="360" w:lineRule="auto"/>
              <w:jc w:val="right"/>
              <w:rPr>
                <w:rFonts w:ascii="Times New Roman" w:hAnsi="Times New Roman" w:cs="Times New Roman"/>
                <w:color w:val="000000"/>
                <w:lang w:val="es-ES"/>
              </w:rPr>
            </w:pPr>
          </w:p>
        </w:tc>
        <w:tc>
          <w:tcPr>
            <w:tcW w:w="709" w:type="dxa"/>
            <w:shd w:val="clear" w:color="auto" w:fill="auto"/>
            <w:noWrap/>
            <w:vAlign w:val="bottom"/>
            <w:hideMark/>
          </w:tcPr>
          <w:p w14:paraId="48542B9A" w14:textId="77777777" w:rsidR="00461F7B" w:rsidRPr="00421F0B" w:rsidRDefault="00461F7B" w:rsidP="008B2A08">
            <w:pPr>
              <w:spacing w:line="360" w:lineRule="auto"/>
              <w:jc w:val="right"/>
              <w:rPr>
                <w:rFonts w:ascii="Times New Roman" w:hAnsi="Times New Roman" w:cs="Times New Roman"/>
                <w:color w:val="000000"/>
                <w:lang w:val="es-ES"/>
              </w:rPr>
            </w:pPr>
            <w:r w:rsidRPr="00421F0B">
              <w:rPr>
                <w:rFonts w:ascii="Times New Roman" w:hAnsi="Times New Roman" w:cs="Times New Roman"/>
                <w:color w:val="000000"/>
              </w:rPr>
              <w:t>si</w:t>
            </w:r>
          </w:p>
        </w:tc>
        <w:tc>
          <w:tcPr>
            <w:tcW w:w="709" w:type="dxa"/>
            <w:shd w:val="clear" w:color="auto" w:fill="auto"/>
            <w:noWrap/>
            <w:vAlign w:val="bottom"/>
            <w:hideMark/>
          </w:tcPr>
          <w:p w14:paraId="60197EFF" w14:textId="77777777" w:rsidR="00461F7B" w:rsidRPr="00421F0B" w:rsidRDefault="00461F7B" w:rsidP="008B2A08">
            <w:pPr>
              <w:spacing w:line="360" w:lineRule="auto"/>
              <w:jc w:val="right"/>
              <w:rPr>
                <w:rFonts w:ascii="Times New Roman" w:hAnsi="Times New Roman" w:cs="Times New Roman"/>
                <w:lang w:val="es-ES"/>
              </w:rPr>
            </w:pPr>
            <w:r w:rsidRPr="00421F0B">
              <w:rPr>
                <w:rFonts w:ascii="Times New Roman" w:hAnsi="Times New Roman" w:cs="Times New Roman"/>
                <w:color w:val="000000"/>
              </w:rPr>
              <w:t>si</w:t>
            </w:r>
          </w:p>
        </w:tc>
      </w:tr>
      <w:tr w:rsidR="00461F7B" w:rsidRPr="00421F0B" w14:paraId="0F8E8FD2" w14:textId="77777777" w:rsidTr="008B2A08">
        <w:trPr>
          <w:trHeight w:val="320"/>
        </w:trPr>
        <w:tc>
          <w:tcPr>
            <w:tcW w:w="9923" w:type="dxa"/>
            <w:shd w:val="clear" w:color="auto" w:fill="FBE4D5" w:themeFill="accent2" w:themeFillTint="33"/>
            <w:noWrap/>
            <w:vAlign w:val="bottom"/>
            <w:hideMark/>
          </w:tcPr>
          <w:p w14:paraId="5B2F5FCF" w14:textId="77777777" w:rsidR="00461F7B" w:rsidRPr="00421F0B" w:rsidRDefault="00461F7B" w:rsidP="008B2A08">
            <w:pPr>
              <w:spacing w:line="360" w:lineRule="auto"/>
              <w:rPr>
                <w:rFonts w:ascii="Times New Roman" w:hAnsi="Times New Roman" w:cs="Times New Roman"/>
                <w:color w:val="000000"/>
                <w:lang w:val="es-ES"/>
              </w:rPr>
            </w:pPr>
            <w:r w:rsidRPr="00421F0B">
              <w:rPr>
                <w:rFonts w:ascii="Times New Roman" w:hAnsi="Times New Roman" w:cs="Times New Roman"/>
                <w:color w:val="000000"/>
              </w:rPr>
              <w:t>13. él se enoja por todo o sin razón aparente?</w:t>
            </w:r>
          </w:p>
        </w:tc>
        <w:tc>
          <w:tcPr>
            <w:tcW w:w="709" w:type="dxa"/>
            <w:shd w:val="clear" w:color="auto" w:fill="auto"/>
            <w:noWrap/>
            <w:vAlign w:val="bottom"/>
            <w:hideMark/>
          </w:tcPr>
          <w:p w14:paraId="437B5E38" w14:textId="77777777" w:rsidR="00461F7B" w:rsidRPr="00421F0B" w:rsidRDefault="00461F7B" w:rsidP="008B2A08">
            <w:pPr>
              <w:spacing w:line="360" w:lineRule="auto"/>
              <w:jc w:val="right"/>
              <w:rPr>
                <w:rFonts w:ascii="Times New Roman" w:hAnsi="Times New Roman" w:cs="Times New Roman"/>
                <w:color w:val="000000"/>
                <w:lang w:val="es-ES"/>
              </w:rPr>
            </w:pPr>
            <w:r w:rsidRPr="00421F0B">
              <w:rPr>
                <w:rFonts w:ascii="Times New Roman" w:hAnsi="Times New Roman" w:cs="Times New Roman"/>
                <w:color w:val="000000"/>
              </w:rPr>
              <w:t>si</w:t>
            </w:r>
          </w:p>
        </w:tc>
        <w:tc>
          <w:tcPr>
            <w:tcW w:w="708" w:type="dxa"/>
            <w:shd w:val="clear" w:color="auto" w:fill="auto"/>
            <w:noWrap/>
            <w:vAlign w:val="bottom"/>
            <w:hideMark/>
          </w:tcPr>
          <w:p w14:paraId="6EDA51E6" w14:textId="77777777" w:rsidR="00461F7B" w:rsidRPr="00421F0B" w:rsidRDefault="00461F7B" w:rsidP="008B2A08">
            <w:pPr>
              <w:spacing w:line="360" w:lineRule="auto"/>
              <w:jc w:val="right"/>
              <w:rPr>
                <w:rFonts w:ascii="Times New Roman" w:hAnsi="Times New Roman" w:cs="Times New Roman"/>
                <w:color w:val="000000"/>
                <w:lang w:val="es-ES"/>
              </w:rPr>
            </w:pPr>
            <w:r w:rsidRPr="00421F0B">
              <w:rPr>
                <w:rFonts w:ascii="Times New Roman" w:hAnsi="Times New Roman" w:cs="Times New Roman"/>
                <w:color w:val="000000"/>
              </w:rPr>
              <w:t>si</w:t>
            </w:r>
          </w:p>
        </w:tc>
        <w:tc>
          <w:tcPr>
            <w:tcW w:w="709" w:type="dxa"/>
            <w:shd w:val="clear" w:color="auto" w:fill="auto"/>
            <w:noWrap/>
            <w:vAlign w:val="bottom"/>
            <w:hideMark/>
          </w:tcPr>
          <w:p w14:paraId="4884D04D" w14:textId="77777777" w:rsidR="00461F7B" w:rsidRPr="00421F0B" w:rsidRDefault="00461F7B" w:rsidP="008B2A08">
            <w:pPr>
              <w:spacing w:line="360" w:lineRule="auto"/>
              <w:jc w:val="right"/>
              <w:rPr>
                <w:rFonts w:ascii="Times New Roman" w:hAnsi="Times New Roman" w:cs="Times New Roman"/>
                <w:lang w:val="es-ES"/>
              </w:rPr>
            </w:pPr>
          </w:p>
        </w:tc>
        <w:tc>
          <w:tcPr>
            <w:tcW w:w="709" w:type="dxa"/>
            <w:shd w:val="clear" w:color="auto" w:fill="auto"/>
            <w:noWrap/>
            <w:vAlign w:val="bottom"/>
            <w:hideMark/>
          </w:tcPr>
          <w:p w14:paraId="2A37FB9B" w14:textId="77777777" w:rsidR="00461F7B" w:rsidRPr="00421F0B" w:rsidRDefault="00461F7B" w:rsidP="008B2A08">
            <w:pPr>
              <w:spacing w:line="360" w:lineRule="auto"/>
              <w:jc w:val="right"/>
              <w:rPr>
                <w:rFonts w:ascii="Times New Roman" w:hAnsi="Times New Roman" w:cs="Times New Roman"/>
                <w:color w:val="000000"/>
                <w:lang w:val="es-ES"/>
              </w:rPr>
            </w:pPr>
            <w:r w:rsidRPr="00421F0B">
              <w:rPr>
                <w:rFonts w:ascii="Times New Roman" w:hAnsi="Times New Roman" w:cs="Times New Roman"/>
                <w:color w:val="000000"/>
              </w:rPr>
              <w:t>si</w:t>
            </w:r>
          </w:p>
        </w:tc>
        <w:tc>
          <w:tcPr>
            <w:tcW w:w="709" w:type="dxa"/>
            <w:shd w:val="clear" w:color="auto" w:fill="auto"/>
            <w:noWrap/>
            <w:vAlign w:val="bottom"/>
            <w:hideMark/>
          </w:tcPr>
          <w:p w14:paraId="40BC36C9" w14:textId="77777777" w:rsidR="00461F7B" w:rsidRPr="00421F0B" w:rsidRDefault="00461F7B" w:rsidP="008B2A08">
            <w:pPr>
              <w:spacing w:line="360" w:lineRule="auto"/>
              <w:jc w:val="right"/>
              <w:rPr>
                <w:rFonts w:ascii="Times New Roman" w:hAnsi="Times New Roman" w:cs="Times New Roman"/>
                <w:color w:val="000000"/>
                <w:lang w:val="es-ES"/>
              </w:rPr>
            </w:pPr>
            <w:r w:rsidRPr="00421F0B">
              <w:rPr>
                <w:rFonts w:ascii="Times New Roman" w:hAnsi="Times New Roman" w:cs="Times New Roman"/>
                <w:color w:val="000000"/>
              </w:rPr>
              <w:t>si</w:t>
            </w:r>
          </w:p>
        </w:tc>
      </w:tr>
      <w:tr w:rsidR="00461F7B" w:rsidRPr="00421F0B" w14:paraId="1E9C9DD5" w14:textId="77777777" w:rsidTr="008B2A08">
        <w:trPr>
          <w:trHeight w:val="320"/>
        </w:trPr>
        <w:tc>
          <w:tcPr>
            <w:tcW w:w="9923" w:type="dxa"/>
            <w:shd w:val="clear" w:color="auto" w:fill="FBE4D5" w:themeFill="accent2" w:themeFillTint="33"/>
            <w:noWrap/>
            <w:vAlign w:val="bottom"/>
            <w:hideMark/>
          </w:tcPr>
          <w:p w14:paraId="6B3013BF" w14:textId="77777777" w:rsidR="00461F7B" w:rsidRPr="00421F0B" w:rsidRDefault="00461F7B" w:rsidP="008B2A08">
            <w:pPr>
              <w:spacing w:line="360" w:lineRule="auto"/>
              <w:rPr>
                <w:rFonts w:ascii="Times New Roman" w:hAnsi="Times New Roman" w:cs="Times New Roman"/>
                <w:color w:val="000000"/>
                <w:lang w:val="es-ES"/>
              </w:rPr>
            </w:pPr>
            <w:r w:rsidRPr="00421F0B">
              <w:rPr>
                <w:rFonts w:ascii="Times New Roman" w:hAnsi="Times New Roman" w:cs="Times New Roman"/>
                <w:color w:val="000000"/>
              </w:rPr>
              <w:t>14. Otra situación</w:t>
            </w:r>
          </w:p>
        </w:tc>
        <w:tc>
          <w:tcPr>
            <w:tcW w:w="709" w:type="dxa"/>
            <w:shd w:val="clear" w:color="auto" w:fill="auto"/>
            <w:noWrap/>
            <w:vAlign w:val="bottom"/>
            <w:hideMark/>
          </w:tcPr>
          <w:p w14:paraId="2E7289E3" w14:textId="77777777" w:rsidR="00461F7B" w:rsidRPr="00421F0B" w:rsidRDefault="00461F7B" w:rsidP="008B2A08">
            <w:pPr>
              <w:spacing w:line="360" w:lineRule="auto"/>
              <w:jc w:val="right"/>
              <w:rPr>
                <w:rFonts w:ascii="Times New Roman" w:hAnsi="Times New Roman" w:cs="Times New Roman"/>
                <w:color w:val="000000"/>
                <w:lang w:val="es-ES"/>
              </w:rPr>
            </w:pPr>
            <w:r w:rsidRPr="00421F0B">
              <w:rPr>
                <w:rFonts w:ascii="Times New Roman" w:hAnsi="Times New Roman" w:cs="Times New Roman"/>
                <w:color w:val="000000"/>
              </w:rPr>
              <w:t>si</w:t>
            </w:r>
          </w:p>
        </w:tc>
        <w:tc>
          <w:tcPr>
            <w:tcW w:w="708" w:type="dxa"/>
            <w:shd w:val="clear" w:color="auto" w:fill="auto"/>
            <w:noWrap/>
            <w:vAlign w:val="bottom"/>
            <w:hideMark/>
          </w:tcPr>
          <w:p w14:paraId="7B209AE9" w14:textId="77777777" w:rsidR="00461F7B" w:rsidRPr="00421F0B" w:rsidRDefault="00461F7B" w:rsidP="008B2A08">
            <w:pPr>
              <w:spacing w:line="360" w:lineRule="auto"/>
              <w:jc w:val="right"/>
              <w:rPr>
                <w:rFonts w:ascii="Times New Roman" w:hAnsi="Times New Roman" w:cs="Times New Roman"/>
                <w:color w:val="000000"/>
                <w:lang w:val="es-ES"/>
              </w:rPr>
            </w:pPr>
            <w:r w:rsidRPr="00421F0B">
              <w:rPr>
                <w:rFonts w:ascii="Times New Roman" w:hAnsi="Times New Roman" w:cs="Times New Roman"/>
                <w:color w:val="000000"/>
              </w:rPr>
              <w:t>si</w:t>
            </w:r>
          </w:p>
        </w:tc>
        <w:tc>
          <w:tcPr>
            <w:tcW w:w="709" w:type="dxa"/>
            <w:shd w:val="clear" w:color="auto" w:fill="auto"/>
            <w:noWrap/>
            <w:vAlign w:val="bottom"/>
            <w:hideMark/>
          </w:tcPr>
          <w:p w14:paraId="2CE3C77E" w14:textId="77777777" w:rsidR="00461F7B" w:rsidRPr="00421F0B" w:rsidRDefault="00461F7B" w:rsidP="008B2A08">
            <w:pPr>
              <w:spacing w:line="360" w:lineRule="auto"/>
              <w:jc w:val="right"/>
              <w:rPr>
                <w:rFonts w:ascii="Times New Roman" w:hAnsi="Times New Roman" w:cs="Times New Roman"/>
                <w:lang w:val="es-ES"/>
              </w:rPr>
            </w:pPr>
          </w:p>
        </w:tc>
        <w:tc>
          <w:tcPr>
            <w:tcW w:w="709" w:type="dxa"/>
            <w:shd w:val="clear" w:color="auto" w:fill="auto"/>
            <w:noWrap/>
            <w:vAlign w:val="bottom"/>
            <w:hideMark/>
          </w:tcPr>
          <w:p w14:paraId="39690783" w14:textId="77777777" w:rsidR="00461F7B" w:rsidRPr="00421F0B" w:rsidRDefault="00461F7B" w:rsidP="008B2A08">
            <w:pPr>
              <w:spacing w:line="360" w:lineRule="auto"/>
              <w:jc w:val="right"/>
              <w:rPr>
                <w:rFonts w:ascii="Times New Roman" w:hAnsi="Times New Roman" w:cs="Times New Roman"/>
                <w:lang w:val="es-ES"/>
              </w:rPr>
            </w:pPr>
            <w:r w:rsidRPr="00421F0B">
              <w:rPr>
                <w:rFonts w:ascii="Times New Roman" w:hAnsi="Times New Roman" w:cs="Times New Roman"/>
                <w:color w:val="000000"/>
              </w:rPr>
              <w:t>si</w:t>
            </w:r>
          </w:p>
        </w:tc>
        <w:tc>
          <w:tcPr>
            <w:tcW w:w="709" w:type="dxa"/>
            <w:shd w:val="clear" w:color="auto" w:fill="auto"/>
            <w:noWrap/>
            <w:vAlign w:val="bottom"/>
            <w:hideMark/>
          </w:tcPr>
          <w:p w14:paraId="0D520529" w14:textId="77777777" w:rsidR="00461F7B" w:rsidRPr="00421F0B" w:rsidRDefault="00461F7B" w:rsidP="008B2A08">
            <w:pPr>
              <w:spacing w:line="360" w:lineRule="auto"/>
              <w:jc w:val="right"/>
              <w:rPr>
                <w:rFonts w:ascii="Times New Roman" w:hAnsi="Times New Roman" w:cs="Times New Roman"/>
                <w:color w:val="000000"/>
                <w:lang w:val="es-ES"/>
              </w:rPr>
            </w:pPr>
            <w:r w:rsidRPr="00421F0B">
              <w:rPr>
                <w:rFonts w:ascii="Times New Roman" w:hAnsi="Times New Roman" w:cs="Times New Roman"/>
                <w:color w:val="000000"/>
              </w:rPr>
              <w:t>si</w:t>
            </w:r>
          </w:p>
        </w:tc>
      </w:tr>
      <w:tr w:rsidR="00461F7B" w:rsidRPr="00421F0B" w14:paraId="7AC41447" w14:textId="77777777" w:rsidTr="008B2A08">
        <w:trPr>
          <w:trHeight w:val="320"/>
        </w:trPr>
        <w:tc>
          <w:tcPr>
            <w:tcW w:w="9923" w:type="dxa"/>
            <w:shd w:val="clear" w:color="auto" w:fill="auto"/>
            <w:noWrap/>
            <w:vAlign w:val="bottom"/>
            <w:hideMark/>
          </w:tcPr>
          <w:p w14:paraId="795FC719" w14:textId="77777777" w:rsidR="00461F7B" w:rsidRPr="00421F0B" w:rsidRDefault="00461F7B" w:rsidP="008B2A08">
            <w:pPr>
              <w:spacing w:line="360" w:lineRule="auto"/>
              <w:rPr>
                <w:rFonts w:ascii="Times New Roman" w:hAnsi="Times New Roman" w:cs="Times New Roman"/>
                <w:color w:val="000000"/>
                <w:lang w:val="es-ES"/>
              </w:rPr>
            </w:pPr>
            <w:r w:rsidRPr="00421F0B">
              <w:rPr>
                <w:rFonts w:ascii="Times New Roman" w:hAnsi="Times New Roman" w:cs="Times New Roman"/>
                <w:color w:val="000000"/>
              </w:rPr>
              <w:t xml:space="preserve">3 porque usted no trabaja? </w:t>
            </w:r>
          </w:p>
        </w:tc>
        <w:tc>
          <w:tcPr>
            <w:tcW w:w="709" w:type="dxa"/>
            <w:shd w:val="clear" w:color="auto" w:fill="auto"/>
            <w:noWrap/>
            <w:vAlign w:val="bottom"/>
            <w:hideMark/>
          </w:tcPr>
          <w:p w14:paraId="6A65F84D" w14:textId="77777777" w:rsidR="00461F7B" w:rsidRPr="00421F0B" w:rsidRDefault="00461F7B" w:rsidP="008B2A08">
            <w:pPr>
              <w:spacing w:line="360" w:lineRule="auto"/>
              <w:jc w:val="right"/>
              <w:rPr>
                <w:rFonts w:ascii="Times New Roman" w:hAnsi="Times New Roman" w:cs="Times New Roman"/>
                <w:color w:val="000000"/>
                <w:lang w:val="es-ES"/>
              </w:rPr>
            </w:pPr>
            <w:r w:rsidRPr="00421F0B">
              <w:rPr>
                <w:rFonts w:ascii="Times New Roman" w:hAnsi="Times New Roman" w:cs="Times New Roman"/>
                <w:color w:val="000000"/>
              </w:rPr>
              <w:t>si</w:t>
            </w:r>
          </w:p>
        </w:tc>
        <w:tc>
          <w:tcPr>
            <w:tcW w:w="708" w:type="dxa"/>
            <w:shd w:val="clear" w:color="auto" w:fill="auto"/>
            <w:noWrap/>
            <w:vAlign w:val="bottom"/>
            <w:hideMark/>
          </w:tcPr>
          <w:p w14:paraId="64F3834D" w14:textId="77777777" w:rsidR="00461F7B" w:rsidRPr="00421F0B" w:rsidRDefault="00461F7B" w:rsidP="008B2A08">
            <w:pPr>
              <w:spacing w:line="360" w:lineRule="auto"/>
              <w:jc w:val="right"/>
              <w:rPr>
                <w:rFonts w:ascii="Times New Roman" w:hAnsi="Times New Roman" w:cs="Times New Roman"/>
                <w:color w:val="000000"/>
                <w:lang w:val="es-ES"/>
              </w:rPr>
            </w:pPr>
            <w:r w:rsidRPr="00421F0B">
              <w:rPr>
                <w:rFonts w:ascii="Times New Roman" w:hAnsi="Times New Roman" w:cs="Times New Roman"/>
                <w:color w:val="000000"/>
              </w:rPr>
              <w:t>si</w:t>
            </w:r>
          </w:p>
        </w:tc>
        <w:tc>
          <w:tcPr>
            <w:tcW w:w="709" w:type="dxa"/>
            <w:shd w:val="clear" w:color="auto" w:fill="auto"/>
            <w:noWrap/>
            <w:vAlign w:val="bottom"/>
            <w:hideMark/>
          </w:tcPr>
          <w:p w14:paraId="6D011F4D" w14:textId="77777777" w:rsidR="00461F7B" w:rsidRPr="00421F0B" w:rsidRDefault="00461F7B" w:rsidP="008B2A08">
            <w:pPr>
              <w:spacing w:line="360" w:lineRule="auto"/>
              <w:jc w:val="right"/>
              <w:rPr>
                <w:rFonts w:ascii="Times New Roman" w:hAnsi="Times New Roman" w:cs="Times New Roman"/>
                <w:lang w:val="es-ES"/>
              </w:rPr>
            </w:pPr>
          </w:p>
        </w:tc>
        <w:tc>
          <w:tcPr>
            <w:tcW w:w="709" w:type="dxa"/>
            <w:shd w:val="clear" w:color="auto" w:fill="auto"/>
            <w:noWrap/>
            <w:vAlign w:val="bottom"/>
            <w:hideMark/>
          </w:tcPr>
          <w:p w14:paraId="5F1AB040" w14:textId="77777777" w:rsidR="00461F7B" w:rsidRPr="00421F0B" w:rsidRDefault="00461F7B" w:rsidP="008B2A08">
            <w:pPr>
              <w:spacing w:line="360" w:lineRule="auto"/>
              <w:jc w:val="right"/>
              <w:rPr>
                <w:rFonts w:ascii="Times New Roman" w:hAnsi="Times New Roman" w:cs="Times New Roman"/>
                <w:color w:val="000000"/>
                <w:lang w:val="es-ES"/>
              </w:rPr>
            </w:pPr>
          </w:p>
        </w:tc>
        <w:tc>
          <w:tcPr>
            <w:tcW w:w="709" w:type="dxa"/>
            <w:shd w:val="clear" w:color="auto" w:fill="auto"/>
            <w:noWrap/>
            <w:vAlign w:val="bottom"/>
            <w:hideMark/>
          </w:tcPr>
          <w:p w14:paraId="1DE87B04" w14:textId="77777777" w:rsidR="00461F7B" w:rsidRPr="00421F0B" w:rsidRDefault="00461F7B" w:rsidP="008B2A08">
            <w:pPr>
              <w:spacing w:line="360" w:lineRule="auto"/>
              <w:jc w:val="right"/>
              <w:rPr>
                <w:rFonts w:ascii="Times New Roman" w:hAnsi="Times New Roman" w:cs="Times New Roman"/>
                <w:color w:val="000000"/>
                <w:lang w:val="es-ES"/>
              </w:rPr>
            </w:pPr>
          </w:p>
        </w:tc>
      </w:tr>
      <w:tr w:rsidR="00461F7B" w:rsidRPr="00421F0B" w14:paraId="0F0F14D9" w14:textId="77777777" w:rsidTr="008B2A08">
        <w:trPr>
          <w:trHeight w:val="320"/>
        </w:trPr>
        <w:tc>
          <w:tcPr>
            <w:tcW w:w="9923" w:type="dxa"/>
            <w:shd w:val="clear" w:color="auto" w:fill="auto"/>
            <w:noWrap/>
            <w:vAlign w:val="bottom"/>
            <w:hideMark/>
          </w:tcPr>
          <w:p w14:paraId="4F4AE11A" w14:textId="77777777" w:rsidR="00461F7B" w:rsidRPr="00421F0B" w:rsidRDefault="00461F7B" w:rsidP="008B2A08">
            <w:pPr>
              <w:spacing w:line="360" w:lineRule="auto"/>
              <w:rPr>
                <w:rFonts w:ascii="Times New Roman" w:hAnsi="Times New Roman" w:cs="Times New Roman"/>
                <w:color w:val="000000"/>
                <w:lang w:val="es-ES"/>
              </w:rPr>
            </w:pPr>
            <w:r w:rsidRPr="00421F0B">
              <w:rPr>
                <w:rFonts w:ascii="Times New Roman" w:hAnsi="Times New Roman" w:cs="Times New Roman"/>
                <w:color w:val="000000"/>
              </w:rPr>
              <w:t xml:space="preserve">5  a él le molestan los niños? </w:t>
            </w:r>
          </w:p>
        </w:tc>
        <w:tc>
          <w:tcPr>
            <w:tcW w:w="709" w:type="dxa"/>
            <w:shd w:val="clear" w:color="auto" w:fill="auto"/>
            <w:noWrap/>
            <w:vAlign w:val="bottom"/>
            <w:hideMark/>
          </w:tcPr>
          <w:p w14:paraId="06AA7F49" w14:textId="77777777" w:rsidR="00461F7B" w:rsidRPr="00421F0B" w:rsidRDefault="00461F7B" w:rsidP="008B2A08">
            <w:pPr>
              <w:spacing w:line="360" w:lineRule="auto"/>
              <w:jc w:val="right"/>
              <w:rPr>
                <w:rFonts w:ascii="Times New Roman" w:hAnsi="Times New Roman" w:cs="Times New Roman"/>
                <w:color w:val="000000"/>
                <w:lang w:val="es-ES"/>
              </w:rPr>
            </w:pPr>
            <w:r w:rsidRPr="00421F0B">
              <w:rPr>
                <w:rFonts w:ascii="Times New Roman" w:hAnsi="Times New Roman" w:cs="Times New Roman"/>
                <w:color w:val="000000"/>
              </w:rPr>
              <w:t>si</w:t>
            </w:r>
          </w:p>
        </w:tc>
        <w:tc>
          <w:tcPr>
            <w:tcW w:w="708" w:type="dxa"/>
            <w:shd w:val="clear" w:color="auto" w:fill="auto"/>
            <w:noWrap/>
            <w:vAlign w:val="bottom"/>
            <w:hideMark/>
          </w:tcPr>
          <w:p w14:paraId="55E1C904" w14:textId="77777777" w:rsidR="00461F7B" w:rsidRPr="00421F0B" w:rsidRDefault="00461F7B" w:rsidP="008B2A08">
            <w:pPr>
              <w:spacing w:line="360" w:lineRule="auto"/>
              <w:jc w:val="right"/>
              <w:rPr>
                <w:rFonts w:ascii="Times New Roman" w:hAnsi="Times New Roman" w:cs="Times New Roman"/>
                <w:color w:val="000000"/>
                <w:lang w:val="es-ES"/>
              </w:rPr>
            </w:pPr>
          </w:p>
        </w:tc>
        <w:tc>
          <w:tcPr>
            <w:tcW w:w="709" w:type="dxa"/>
            <w:shd w:val="clear" w:color="auto" w:fill="auto"/>
            <w:noWrap/>
            <w:vAlign w:val="bottom"/>
            <w:hideMark/>
          </w:tcPr>
          <w:p w14:paraId="51E992D1" w14:textId="77777777" w:rsidR="00461F7B" w:rsidRPr="00421F0B" w:rsidRDefault="00461F7B" w:rsidP="008B2A08">
            <w:pPr>
              <w:spacing w:line="360" w:lineRule="auto"/>
              <w:jc w:val="right"/>
              <w:rPr>
                <w:rFonts w:ascii="Times New Roman" w:hAnsi="Times New Roman" w:cs="Times New Roman"/>
                <w:lang w:val="es-ES"/>
              </w:rPr>
            </w:pPr>
          </w:p>
        </w:tc>
        <w:tc>
          <w:tcPr>
            <w:tcW w:w="709" w:type="dxa"/>
            <w:shd w:val="clear" w:color="auto" w:fill="auto"/>
            <w:noWrap/>
            <w:vAlign w:val="bottom"/>
            <w:hideMark/>
          </w:tcPr>
          <w:p w14:paraId="08B23924" w14:textId="77777777" w:rsidR="00461F7B" w:rsidRPr="00421F0B" w:rsidRDefault="00461F7B" w:rsidP="008B2A08">
            <w:pPr>
              <w:spacing w:line="360" w:lineRule="auto"/>
              <w:jc w:val="right"/>
              <w:rPr>
                <w:rFonts w:ascii="Times New Roman" w:hAnsi="Times New Roman" w:cs="Times New Roman"/>
                <w:lang w:val="es-ES"/>
              </w:rPr>
            </w:pPr>
          </w:p>
        </w:tc>
        <w:tc>
          <w:tcPr>
            <w:tcW w:w="709" w:type="dxa"/>
            <w:shd w:val="clear" w:color="auto" w:fill="auto"/>
            <w:noWrap/>
            <w:vAlign w:val="bottom"/>
            <w:hideMark/>
          </w:tcPr>
          <w:p w14:paraId="3846CC0E" w14:textId="77777777" w:rsidR="00461F7B" w:rsidRPr="00421F0B" w:rsidRDefault="00461F7B" w:rsidP="008B2A08">
            <w:pPr>
              <w:spacing w:line="360" w:lineRule="auto"/>
              <w:jc w:val="right"/>
              <w:rPr>
                <w:rFonts w:ascii="Times New Roman" w:hAnsi="Times New Roman" w:cs="Times New Roman"/>
                <w:lang w:val="es-ES"/>
              </w:rPr>
            </w:pPr>
          </w:p>
        </w:tc>
      </w:tr>
      <w:tr w:rsidR="00461F7B" w:rsidRPr="00421F0B" w14:paraId="511DE6C6" w14:textId="77777777" w:rsidTr="008B2A08">
        <w:trPr>
          <w:trHeight w:val="320"/>
        </w:trPr>
        <w:tc>
          <w:tcPr>
            <w:tcW w:w="9923" w:type="dxa"/>
            <w:shd w:val="clear" w:color="auto" w:fill="FBE4D5" w:themeFill="accent2" w:themeFillTint="33"/>
            <w:noWrap/>
            <w:vAlign w:val="bottom"/>
            <w:hideMark/>
          </w:tcPr>
          <w:p w14:paraId="509F818D" w14:textId="77777777" w:rsidR="00461F7B" w:rsidRPr="00421F0B" w:rsidRDefault="00461F7B" w:rsidP="008B2A08">
            <w:pPr>
              <w:spacing w:line="360" w:lineRule="auto"/>
              <w:rPr>
                <w:rFonts w:ascii="Times New Roman" w:hAnsi="Times New Roman" w:cs="Times New Roman"/>
                <w:color w:val="000000"/>
                <w:lang w:val="es-ES"/>
              </w:rPr>
            </w:pPr>
            <w:r w:rsidRPr="00421F0B">
              <w:rPr>
                <w:rFonts w:ascii="Times New Roman" w:hAnsi="Times New Roman" w:cs="Times New Roman"/>
                <w:color w:val="000000"/>
              </w:rPr>
              <w:t xml:space="preserve">6  usted usa anticonceptivos? </w:t>
            </w:r>
          </w:p>
        </w:tc>
        <w:tc>
          <w:tcPr>
            <w:tcW w:w="709" w:type="dxa"/>
            <w:shd w:val="clear" w:color="auto" w:fill="auto"/>
            <w:noWrap/>
            <w:vAlign w:val="bottom"/>
            <w:hideMark/>
          </w:tcPr>
          <w:p w14:paraId="1239EB52" w14:textId="77777777" w:rsidR="00461F7B" w:rsidRPr="00421F0B" w:rsidRDefault="00461F7B" w:rsidP="008B2A08">
            <w:pPr>
              <w:spacing w:line="360" w:lineRule="auto"/>
              <w:jc w:val="right"/>
              <w:rPr>
                <w:rFonts w:ascii="Times New Roman" w:hAnsi="Times New Roman" w:cs="Times New Roman"/>
                <w:color w:val="000000"/>
                <w:lang w:val="es-ES"/>
              </w:rPr>
            </w:pPr>
            <w:r w:rsidRPr="00421F0B">
              <w:rPr>
                <w:rFonts w:ascii="Times New Roman" w:hAnsi="Times New Roman" w:cs="Times New Roman"/>
                <w:color w:val="000000"/>
              </w:rPr>
              <w:t>si</w:t>
            </w:r>
          </w:p>
        </w:tc>
        <w:tc>
          <w:tcPr>
            <w:tcW w:w="708" w:type="dxa"/>
            <w:shd w:val="clear" w:color="auto" w:fill="auto"/>
            <w:noWrap/>
            <w:vAlign w:val="bottom"/>
            <w:hideMark/>
          </w:tcPr>
          <w:p w14:paraId="53056E3F" w14:textId="77777777" w:rsidR="00461F7B" w:rsidRPr="00421F0B" w:rsidRDefault="00461F7B" w:rsidP="008B2A08">
            <w:pPr>
              <w:spacing w:line="360" w:lineRule="auto"/>
              <w:jc w:val="right"/>
              <w:rPr>
                <w:rFonts w:ascii="Times New Roman" w:hAnsi="Times New Roman" w:cs="Times New Roman"/>
                <w:color w:val="000000"/>
                <w:lang w:val="es-ES"/>
              </w:rPr>
            </w:pPr>
            <w:r w:rsidRPr="00421F0B">
              <w:rPr>
                <w:rFonts w:ascii="Times New Roman" w:hAnsi="Times New Roman" w:cs="Times New Roman"/>
                <w:color w:val="000000"/>
              </w:rPr>
              <w:t>si</w:t>
            </w:r>
          </w:p>
        </w:tc>
        <w:tc>
          <w:tcPr>
            <w:tcW w:w="709" w:type="dxa"/>
            <w:shd w:val="clear" w:color="auto" w:fill="auto"/>
            <w:noWrap/>
            <w:vAlign w:val="bottom"/>
            <w:hideMark/>
          </w:tcPr>
          <w:p w14:paraId="12634F57" w14:textId="77777777" w:rsidR="00461F7B" w:rsidRPr="00421F0B" w:rsidRDefault="00461F7B" w:rsidP="008B2A08">
            <w:pPr>
              <w:spacing w:line="360" w:lineRule="auto"/>
              <w:jc w:val="right"/>
              <w:rPr>
                <w:rFonts w:ascii="Times New Roman" w:hAnsi="Times New Roman" w:cs="Times New Roman"/>
                <w:lang w:val="es-ES"/>
              </w:rPr>
            </w:pPr>
          </w:p>
        </w:tc>
        <w:tc>
          <w:tcPr>
            <w:tcW w:w="709" w:type="dxa"/>
            <w:shd w:val="clear" w:color="auto" w:fill="auto"/>
            <w:noWrap/>
            <w:vAlign w:val="bottom"/>
            <w:hideMark/>
          </w:tcPr>
          <w:p w14:paraId="06E77807" w14:textId="77777777" w:rsidR="00461F7B" w:rsidRPr="00421F0B" w:rsidRDefault="00461F7B" w:rsidP="008B2A08">
            <w:pPr>
              <w:spacing w:line="360" w:lineRule="auto"/>
              <w:jc w:val="right"/>
              <w:rPr>
                <w:rFonts w:ascii="Times New Roman" w:hAnsi="Times New Roman" w:cs="Times New Roman"/>
                <w:color w:val="000000"/>
                <w:lang w:val="es-ES"/>
              </w:rPr>
            </w:pPr>
            <w:r w:rsidRPr="00421F0B">
              <w:rPr>
                <w:rFonts w:ascii="Times New Roman" w:hAnsi="Times New Roman" w:cs="Times New Roman"/>
                <w:color w:val="000000"/>
              </w:rPr>
              <w:t>si</w:t>
            </w:r>
          </w:p>
        </w:tc>
        <w:tc>
          <w:tcPr>
            <w:tcW w:w="709" w:type="dxa"/>
            <w:shd w:val="clear" w:color="auto" w:fill="auto"/>
            <w:noWrap/>
            <w:vAlign w:val="bottom"/>
            <w:hideMark/>
          </w:tcPr>
          <w:p w14:paraId="78F45997" w14:textId="77777777" w:rsidR="00461F7B" w:rsidRPr="00421F0B" w:rsidRDefault="00461F7B" w:rsidP="008B2A08">
            <w:pPr>
              <w:spacing w:line="360" w:lineRule="auto"/>
              <w:jc w:val="right"/>
              <w:rPr>
                <w:rFonts w:ascii="Times New Roman" w:hAnsi="Times New Roman" w:cs="Times New Roman"/>
                <w:color w:val="000000"/>
                <w:lang w:val="es-ES"/>
              </w:rPr>
            </w:pPr>
          </w:p>
        </w:tc>
      </w:tr>
      <w:tr w:rsidR="00461F7B" w:rsidRPr="00421F0B" w14:paraId="4DEF1FBA" w14:textId="77777777" w:rsidTr="008B2A08">
        <w:trPr>
          <w:trHeight w:val="320"/>
        </w:trPr>
        <w:tc>
          <w:tcPr>
            <w:tcW w:w="9923" w:type="dxa"/>
            <w:shd w:val="clear" w:color="auto" w:fill="FBE4D5" w:themeFill="accent2" w:themeFillTint="33"/>
            <w:noWrap/>
            <w:vAlign w:val="bottom"/>
          </w:tcPr>
          <w:p w14:paraId="032B0995" w14:textId="77777777" w:rsidR="00461F7B" w:rsidRPr="00421F0B" w:rsidRDefault="00461F7B" w:rsidP="008B2A08">
            <w:pPr>
              <w:spacing w:line="360" w:lineRule="auto"/>
              <w:rPr>
                <w:rFonts w:ascii="Times New Roman" w:hAnsi="Times New Roman" w:cs="Times New Roman"/>
                <w:color w:val="000000"/>
                <w:lang w:val="es-ES"/>
              </w:rPr>
            </w:pPr>
            <w:r w:rsidRPr="00421F0B">
              <w:rPr>
                <w:rFonts w:ascii="Times New Roman" w:hAnsi="Times New Roman" w:cs="Times New Roman"/>
                <w:color w:val="000000"/>
              </w:rPr>
              <w:t xml:space="preserve">10  porque a él no le gusta su manera de vestir? </w:t>
            </w:r>
          </w:p>
        </w:tc>
        <w:tc>
          <w:tcPr>
            <w:tcW w:w="709" w:type="dxa"/>
            <w:shd w:val="clear" w:color="auto" w:fill="auto"/>
            <w:vAlign w:val="bottom"/>
          </w:tcPr>
          <w:p w14:paraId="251B4FD4" w14:textId="77777777" w:rsidR="00461F7B" w:rsidRPr="00421F0B" w:rsidRDefault="00461F7B" w:rsidP="008B2A08">
            <w:pPr>
              <w:spacing w:line="360" w:lineRule="auto"/>
              <w:jc w:val="right"/>
              <w:rPr>
                <w:rFonts w:ascii="Times New Roman" w:hAnsi="Times New Roman" w:cs="Times New Roman"/>
                <w:color w:val="000000"/>
                <w:lang w:val="es-ES"/>
              </w:rPr>
            </w:pPr>
            <w:r w:rsidRPr="00421F0B">
              <w:rPr>
                <w:rFonts w:ascii="Times New Roman" w:hAnsi="Times New Roman" w:cs="Times New Roman"/>
                <w:color w:val="000000"/>
              </w:rPr>
              <w:t>si</w:t>
            </w:r>
          </w:p>
        </w:tc>
        <w:tc>
          <w:tcPr>
            <w:tcW w:w="708" w:type="dxa"/>
            <w:shd w:val="clear" w:color="auto" w:fill="auto"/>
            <w:noWrap/>
            <w:vAlign w:val="bottom"/>
            <w:hideMark/>
          </w:tcPr>
          <w:p w14:paraId="23D2426C" w14:textId="77777777" w:rsidR="00461F7B" w:rsidRPr="00421F0B" w:rsidRDefault="00461F7B" w:rsidP="008B2A08">
            <w:pPr>
              <w:spacing w:line="360" w:lineRule="auto"/>
              <w:jc w:val="right"/>
              <w:rPr>
                <w:rFonts w:ascii="Times New Roman" w:hAnsi="Times New Roman" w:cs="Times New Roman"/>
                <w:color w:val="000000"/>
                <w:lang w:val="es-ES"/>
              </w:rPr>
            </w:pPr>
            <w:r w:rsidRPr="00421F0B">
              <w:rPr>
                <w:rFonts w:ascii="Times New Roman" w:hAnsi="Times New Roman" w:cs="Times New Roman"/>
                <w:color w:val="000000"/>
              </w:rPr>
              <w:t>si</w:t>
            </w:r>
          </w:p>
        </w:tc>
        <w:tc>
          <w:tcPr>
            <w:tcW w:w="709" w:type="dxa"/>
            <w:shd w:val="clear" w:color="auto" w:fill="auto"/>
            <w:vAlign w:val="bottom"/>
          </w:tcPr>
          <w:p w14:paraId="544B01E0" w14:textId="77777777" w:rsidR="00461F7B" w:rsidRPr="00421F0B" w:rsidRDefault="00461F7B" w:rsidP="008B2A08">
            <w:pPr>
              <w:spacing w:line="360" w:lineRule="auto"/>
              <w:jc w:val="right"/>
              <w:rPr>
                <w:rFonts w:ascii="Times New Roman" w:hAnsi="Times New Roman" w:cs="Times New Roman"/>
                <w:color w:val="000000"/>
                <w:lang w:val="es-ES"/>
              </w:rPr>
            </w:pPr>
          </w:p>
        </w:tc>
        <w:tc>
          <w:tcPr>
            <w:tcW w:w="709" w:type="dxa"/>
            <w:shd w:val="clear" w:color="auto" w:fill="auto"/>
            <w:noWrap/>
            <w:vAlign w:val="bottom"/>
            <w:hideMark/>
          </w:tcPr>
          <w:p w14:paraId="5C93C3A4" w14:textId="77777777" w:rsidR="00461F7B" w:rsidRPr="00421F0B" w:rsidRDefault="00461F7B" w:rsidP="008B2A08">
            <w:pPr>
              <w:spacing w:line="360" w:lineRule="auto"/>
              <w:jc w:val="right"/>
              <w:rPr>
                <w:rFonts w:ascii="Times New Roman" w:hAnsi="Times New Roman" w:cs="Times New Roman"/>
                <w:lang w:val="es-ES"/>
              </w:rPr>
            </w:pPr>
            <w:r w:rsidRPr="00421F0B">
              <w:rPr>
                <w:rFonts w:ascii="Times New Roman" w:hAnsi="Times New Roman" w:cs="Times New Roman"/>
                <w:color w:val="000000"/>
              </w:rPr>
              <w:t>si</w:t>
            </w:r>
          </w:p>
        </w:tc>
        <w:tc>
          <w:tcPr>
            <w:tcW w:w="709" w:type="dxa"/>
            <w:shd w:val="clear" w:color="auto" w:fill="auto"/>
            <w:vAlign w:val="bottom"/>
          </w:tcPr>
          <w:p w14:paraId="2BC55F8B" w14:textId="77777777" w:rsidR="00461F7B" w:rsidRPr="00421F0B" w:rsidRDefault="00461F7B" w:rsidP="008B2A08">
            <w:pPr>
              <w:spacing w:line="360" w:lineRule="auto"/>
              <w:jc w:val="right"/>
              <w:rPr>
                <w:rFonts w:ascii="Times New Roman" w:hAnsi="Times New Roman" w:cs="Times New Roman"/>
                <w:lang w:val="es-ES"/>
              </w:rPr>
            </w:pPr>
          </w:p>
        </w:tc>
      </w:tr>
      <w:tr w:rsidR="00461F7B" w:rsidRPr="00421F0B" w14:paraId="18650689" w14:textId="77777777" w:rsidTr="008B2A08">
        <w:trPr>
          <w:trHeight w:val="320"/>
        </w:trPr>
        <w:tc>
          <w:tcPr>
            <w:tcW w:w="9923" w:type="dxa"/>
            <w:shd w:val="clear" w:color="auto" w:fill="FBE4D5" w:themeFill="accent2" w:themeFillTint="33"/>
            <w:noWrap/>
            <w:vAlign w:val="bottom"/>
            <w:hideMark/>
          </w:tcPr>
          <w:p w14:paraId="69A1004E" w14:textId="77777777" w:rsidR="00461F7B" w:rsidRPr="00421F0B" w:rsidRDefault="00461F7B" w:rsidP="008B2A08">
            <w:pPr>
              <w:spacing w:line="360" w:lineRule="auto"/>
              <w:rPr>
                <w:rFonts w:ascii="Times New Roman" w:hAnsi="Times New Roman" w:cs="Times New Roman"/>
                <w:color w:val="000000"/>
                <w:lang w:val="es-ES"/>
              </w:rPr>
            </w:pPr>
            <w:r w:rsidRPr="00421F0B">
              <w:rPr>
                <w:rFonts w:ascii="Times New Roman" w:hAnsi="Times New Roman" w:cs="Times New Roman"/>
                <w:color w:val="000000"/>
              </w:rPr>
              <w:t xml:space="preserve">12  él se molesta porque se queda en algo y usted no cumple? </w:t>
            </w:r>
          </w:p>
        </w:tc>
        <w:tc>
          <w:tcPr>
            <w:tcW w:w="709" w:type="dxa"/>
            <w:shd w:val="clear" w:color="auto" w:fill="auto"/>
            <w:noWrap/>
            <w:vAlign w:val="bottom"/>
            <w:hideMark/>
          </w:tcPr>
          <w:p w14:paraId="60959317" w14:textId="77777777" w:rsidR="00461F7B" w:rsidRPr="00421F0B" w:rsidRDefault="00461F7B" w:rsidP="008B2A08">
            <w:pPr>
              <w:spacing w:line="360" w:lineRule="auto"/>
              <w:jc w:val="right"/>
              <w:rPr>
                <w:rFonts w:ascii="Times New Roman" w:hAnsi="Times New Roman" w:cs="Times New Roman"/>
                <w:color w:val="000000"/>
                <w:lang w:val="es-ES"/>
              </w:rPr>
            </w:pPr>
            <w:r w:rsidRPr="00421F0B">
              <w:rPr>
                <w:rFonts w:ascii="Times New Roman" w:hAnsi="Times New Roman" w:cs="Times New Roman"/>
                <w:color w:val="000000"/>
              </w:rPr>
              <w:t>si</w:t>
            </w:r>
          </w:p>
        </w:tc>
        <w:tc>
          <w:tcPr>
            <w:tcW w:w="708" w:type="dxa"/>
            <w:shd w:val="clear" w:color="auto" w:fill="auto"/>
            <w:noWrap/>
            <w:vAlign w:val="bottom"/>
            <w:hideMark/>
          </w:tcPr>
          <w:p w14:paraId="6538C2A1" w14:textId="77777777" w:rsidR="00461F7B" w:rsidRPr="00421F0B" w:rsidRDefault="00461F7B" w:rsidP="008B2A08">
            <w:pPr>
              <w:spacing w:line="360" w:lineRule="auto"/>
              <w:jc w:val="right"/>
              <w:rPr>
                <w:rFonts w:ascii="Times New Roman" w:hAnsi="Times New Roman" w:cs="Times New Roman"/>
                <w:color w:val="000000"/>
                <w:lang w:val="es-ES"/>
              </w:rPr>
            </w:pPr>
            <w:r w:rsidRPr="00421F0B">
              <w:rPr>
                <w:rFonts w:ascii="Times New Roman" w:hAnsi="Times New Roman" w:cs="Times New Roman"/>
                <w:color w:val="000000"/>
              </w:rPr>
              <w:t>si</w:t>
            </w:r>
          </w:p>
        </w:tc>
        <w:tc>
          <w:tcPr>
            <w:tcW w:w="709" w:type="dxa"/>
            <w:shd w:val="clear" w:color="auto" w:fill="auto"/>
            <w:noWrap/>
            <w:vAlign w:val="bottom"/>
            <w:hideMark/>
          </w:tcPr>
          <w:p w14:paraId="4D8F7C32" w14:textId="77777777" w:rsidR="00461F7B" w:rsidRPr="00421F0B" w:rsidRDefault="00461F7B" w:rsidP="008B2A08">
            <w:pPr>
              <w:spacing w:line="360" w:lineRule="auto"/>
              <w:jc w:val="right"/>
              <w:rPr>
                <w:rFonts w:ascii="Times New Roman" w:hAnsi="Times New Roman" w:cs="Times New Roman"/>
                <w:color w:val="000000"/>
                <w:lang w:val="es-ES"/>
              </w:rPr>
            </w:pPr>
          </w:p>
        </w:tc>
        <w:tc>
          <w:tcPr>
            <w:tcW w:w="709" w:type="dxa"/>
            <w:shd w:val="clear" w:color="auto" w:fill="auto"/>
            <w:noWrap/>
            <w:vAlign w:val="bottom"/>
            <w:hideMark/>
          </w:tcPr>
          <w:p w14:paraId="149C5E9C" w14:textId="77777777" w:rsidR="00461F7B" w:rsidRPr="00421F0B" w:rsidRDefault="00461F7B" w:rsidP="008B2A08">
            <w:pPr>
              <w:spacing w:line="360" w:lineRule="auto"/>
              <w:jc w:val="right"/>
              <w:rPr>
                <w:rFonts w:ascii="Times New Roman" w:hAnsi="Times New Roman" w:cs="Times New Roman"/>
                <w:color w:val="000000"/>
                <w:lang w:val="es-ES"/>
              </w:rPr>
            </w:pPr>
            <w:r w:rsidRPr="00421F0B">
              <w:rPr>
                <w:rFonts w:ascii="Times New Roman" w:hAnsi="Times New Roman" w:cs="Times New Roman"/>
                <w:color w:val="000000"/>
              </w:rPr>
              <w:t>si</w:t>
            </w:r>
          </w:p>
        </w:tc>
        <w:tc>
          <w:tcPr>
            <w:tcW w:w="709" w:type="dxa"/>
            <w:shd w:val="clear" w:color="auto" w:fill="auto"/>
            <w:noWrap/>
            <w:vAlign w:val="bottom"/>
            <w:hideMark/>
          </w:tcPr>
          <w:p w14:paraId="4DE65559" w14:textId="77777777" w:rsidR="00461F7B" w:rsidRPr="00421F0B" w:rsidRDefault="00461F7B" w:rsidP="008B2A08">
            <w:pPr>
              <w:spacing w:line="360" w:lineRule="auto"/>
              <w:jc w:val="right"/>
              <w:rPr>
                <w:rFonts w:ascii="Times New Roman" w:hAnsi="Times New Roman" w:cs="Times New Roman"/>
                <w:lang w:val="es-ES"/>
              </w:rPr>
            </w:pPr>
          </w:p>
        </w:tc>
      </w:tr>
      <w:tr w:rsidR="00461F7B" w:rsidRPr="00421F0B" w14:paraId="1076164F" w14:textId="77777777" w:rsidTr="008B2A08">
        <w:trPr>
          <w:trHeight w:val="320"/>
        </w:trPr>
        <w:tc>
          <w:tcPr>
            <w:tcW w:w="9923" w:type="dxa"/>
            <w:shd w:val="clear" w:color="auto" w:fill="FBE4D5" w:themeFill="accent2" w:themeFillTint="33"/>
            <w:noWrap/>
            <w:vAlign w:val="bottom"/>
            <w:hideMark/>
          </w:tcPr>
          <w:p w14:paraId="76B86904" w14:textId="77777777" w:rsidR="00461F7B" w:rsidRPr="00421F0B" w:rsidRDefault="00461F7B" w:rsidP="008B2A08">
            <w:pPr>
              <w:spacing w:line="360" w:lineRule="auto"/>
              <w:rPr>
                <w:rFonts w:ascii="Times New Roman" w:hAnsi="Times New Roman" w:cs="Times New Roman"/>
                <w:color w:val="000000"/>
                <w:lang w:val="es-ES"/>
              </w:rPr>
            </w:pPr>
            <w:r w:rsidRPr="00421F0B">
              <w:rPr>
                <w:rFonts w:ascii="Times New Roman" w:hAnsi="Times New Roman" w:cs="Times New Roman"/>
                <w:color w:val="000000"/>
              </w:rPr>
              <w:t xml:space="preserve">14  usted le dice o le recuerda sus obligaciones? </w:t>
            </w:r>
          </w:p>
        </w:tc>
        <w:tc>
          <w:tcPr>
            <w:tcW w:w="709" w:type="dxa"/>
            <w:shd w:val="clear" w:color="auto" w:fill="auto"/>
            <w:vAlign w:val="bottom"/>
          </w:tcPr>
          <w:p w14:paraId="1BA1C7F3" w14:textId="77777777" w:rsidR="00461F7B" w:rsidRPr="00421F0B" w:rsidRDefault="00461F7B" w:rsidP="008B2A08">
            <w:pPr>
              <w:spacing w:line="360" w:lineRule="auto"/>
              <w:jc w:val="right"/>
              <w:rPr>
                <w:rFonts w:ascii="Times New Roman" w:hAnsi="Times New Roman" w:cs="Times New Roman"/>
                <w:color w:val="000000"/>
                <w:lang w:val="es-ES"/>
              </w:rPr>
            </w:pPr>
            <w:r w:rsidRPr="00421F0B">
              <w:rPr>
                <w:rFonts w:ascii="Times New Roman" w:hAnsi="Times New Roman" w:cs="Times New Roman"/>
                <w:color w:val="000000"/>
              </w:rPr>
              <w:t>si</w:t>
            </w:r>
          </w:p>
        </w:tc>
        <w:tc>
          <w:tcPr>
            <w:tcW w:w="708" w:type="dxa"/>
            <w:shd w:val="clear" w:color="auto" w:fill="auto"/>
            <w:noWrap/>
            <w:vAlign w:val="bottom"/>
            <w:hideMark/>
          </w:tcPr>
          <w:p w14:paraId="288074BE" w14:textId="77777777" w:rsidR="00461F7B" w:rsidRPr="00421F0B" w:rsidRDefault="00461F7B" w:rsidP="008B2A08">
            <w:pPr>
              <w:spacing w:line="360" w:lineRule="auto"/>
              <w:jc w:val="right"/>
              <w:rPr>
                <w:rFonts w:ascii="Times New Roman" w:hAnsi="Times New Roman" w:cs="Times New Roman"/>
                <w:color w:val="000000"/>
                <w:lang w:val="es-ES"/>
              </w:rPr>
            </w:pPr>
            <w:r w:rsidRPr="00421F0B">
              <w:rPr>
                <w:rFonts w:ascii="Times New Roman" w:hAnsi="Times New Roman" w:cs="Times New Roman"/>
                <w:color w:val="000000"/>
              </w:rPr>
              <w:t>si</w:t>
            </w:r>
          </w:p>
        </w:tc>
        <w:tc>
          <w:tcPr>
            <w:tcW w:w="709" w:type="dxa"/>
            <w:shd w:val="clear" w:color="auto" w:fill="auto"/>
            <w:vAlign w:val="bottom"/>
          </w:tcPr>
          <w:p w14:paraId="630B7117" w14:textId="77777777" w:rsidR="00461F7B" w:rsidRPr="00421F0B" w:rsidRDefault="00461F7B" w:rsidP="008B2A08">
            <w:pPr>
              <w:spacing w:line="360" w:lineRule="auto"/>
              <w:jc w:val="right"/>
              <w:rPr>
                <w:rFonts w:ascii="Times New Roman" w:hAnsi="Times New Roman" w:cs="Times New Roman"/>
                <w:color w:val="000000"/>
                <w:lang w:val="es-ES"/>
              </w:rPr>
            </w:pPr>
          </w:p>
        </w:tc>
        <w:tc>
          <w:tcPr>
            <w:tcW w:w="709" w:type="dxa"/>
            <w:shd w:val="clear" w:color="auto" w:fill="auto"/>
            <w:noWrap/>
            <w:vAlign w:val="bottom"/>
            <w:hideMark/>
          </w:tcPr>
          <w:p w14:paraId="48FE77EA" w14:textId="77777777" w:rsidR="00461F7B" w:rsidRPr="00421F0B" w:rsidRDefault="00461F7B" w:rsidP="008B2A08">
            <w:pPr>
              <w:spacing w:line="360" w:lineRule="auto"/>
              <w:jc w:val="right"/>
              <w:rPr>
                <w:rFonts w:ascii="Times New Roman" w:hAnsi="Times New Roman" w:cs="Times New Roman"/>
                <w:lang w:val="es-ES"/>
              </w:rPr>
            </w:pPr>
            <w:r w:rsidRPr="00421F0B">
              <w:rPr>
                <w:rFonts w:ascii="Times New Roman" w:hAnsi="Times New Roman" w:cs="Times New Roman"/>
                <w:color w:val="000000"/>
              </w:rPr>
              <w:t>si</w:t>
            </w:r>
          </w:p>
        </w:tc>
        <w:tc>
          <w:tcPr>
            <w:tcW w:w="709" w:type="dxa"/>
            <w:shd w:val="clear" w:color="auto" w:fill="auto"/>
            <w:vAlign w:val="bottom"/>
          </w:tcPr>
          <w:p w14:paraId="654B2FCF" w14:textId="77777777" w:rsidR="00461F7B" w:rsidRPr="00421F0B" w:rsidRDefault="00461F7B" w:rsidP="008B2A08">
            <w:pPr>
              <w:spacing w:line="360" w:lineRule="auto"/>
              <w:jc w:val="right"/>
              <w:rPr>
                <w:rFonts w:ascii="Times New Roman" w:hAnsi="Times New Roman" w:cs="Times New Roman"/>
                <w:lang w:val="es-ES"/>
              </w:rPr>
            </w:pPr>
          </w:p>
        </w:tc>
      </w:tr>
      <w:tr w:rsidR="00461F7B" w:rsidRPr="00421F0B" w14:paraId="23FC3579" w14:textId="77777777" w:rsidTr="008B2A08">
        <w:trPr>
          <w:trHeight w:val="320"/>
        </w:trPr>
        <w:tc>
          <w:tcPr>
            <w:tcW w:w="9923" w:type="dxa"/>
            <w:shd w:val="clear" w:color="auto" w:fill="auto"/>
            <w:noWrap/>
            <w:vAlign w:val="bottom"/>
            <w:hideMark/>
          </w:tcPr>
          <w:p w14:paraId="1D427CB7" w14:textId="77777777" w:rsidR="00461F7B" w:rsidRPr="00421F0B" w:rsidRDefault="00461F7B" w:rsidP="008B2A08">
            <w:pPr>
              <w:spacing w:line="360" w:lineRule="auto"/>
              <w:rPr>
                <w:rFonts w:ascii="Times New Roman" w:hAnsi="Times New Roman" w:cs="Times New Roman"/>
                <w:color w:val="000000"/>
                <w:lang w:val="es-ES"/>
              </w:rPr>
            </w:pPr>
            <w:r w:rsidRPr="00421F0B">
              <w:rPr>
                <w:rFonts w:ascii="Times New Roman" w:hAnsi="Times New Roman" w:cs="Times New Roman"/>
                <w:color w:val="000000"/>
              </w:rPr>
              <w:t>8 dice que usted no le dedica suficiente tiempo</w:t>
            </w:r>
            <w:r w:rsidRPr="00421F0B">
              <w:rPr>
                <w:rFonts w:ascii="Times New Roman" w:hAnsi="Times New Roman" w:cs="Times New Roman"/>
                <w:color w:val="000000"/>
              </w:rPr>
              <w:br/>
              <w:t>o atención?</w:t>
            </w:r>
          </w:p>
        </w:tc>
        <w:tc>
          <w:tcPr>
            <w:tcW w:w="709" w:type="dxa"/>
            <w:shd w:val="clear" w:color="auto" w:fill="auto"/>
            <w:noWrap/>
            <w:vAlign w:val="bottom"/>
            <w:hideMark/>
          </w:tcPr>
          <w:p w14:paraId="1AB72BCF" w14:textId="77777777" w:rsidR="00461F7B" w:rsidRPr="00421F0B" w:rsidRDefault="00461F7B" w:rsidP="008B2A08">
            <w:pPr>
              <w:spacing w:line="360" w:lineRule="auto"/>
              <w:jc w:val="right"/>
              <w:rPr>
                <w:rFonts w:ascii="Times New Roman" w:hAnsi="Times New Roman" w:cs="Times New Roman"/>
                <w:color w:val="000000"/>
                <w:lang w:val="es-ES"/>
              </w:rPr>
            </w:pPr>
          </w:p>
        </w:tc>
        <w:tc>
          <w:tcPr>
            <w:tcW w:w="708" w:type="dxa"/>
            <w:shd w:val="clear" w:color="auto" w:fill="auto"/>
            <w:noWrap/>
            <w:vAlign w:val="bottom"/>
            <w:hideMark/>
          </w:tcPr>
          <w:p w14:paraId="001867F0" w14:textId="77777777" w:rsidR="00461F7B" w:rsidRPr="00421F0B" w:rsidRDefault="00461F7B" w:rsidP="008B2A08">
            <w:pPr>
              <w:spacing w:line="360" w:lineRule="auto"/>
              <w:jc w:val="right"/>
              <w:rPr>
                <w:rFonts w:ascii="Times New Roman" w:hAnsi="Times New Roman" w:cs="Times New Roman"/>
                <w:color w:val="000000"/>
                <w:lang w:val="es-ES"/>
              </w:rPr>
            </w:pPr>
            <w:r w:rsidRPr="00421F0B">
              <w:rPr>
                <w:rFonts w:ascii="Times New Roman" w:hAnsi="Times New Roman" w:cs="Times New Roman"/>
                <w:color w:val="000000"/>
              </w:rPr>
              <w:t>si</w:t>
            </w:r>
          </w:p>
        </w:tc>
        <w:tc>
          <w:tcPr>
            <w:tcW w:w="709" w:type="dxa"/>
            <w:shd w:val="clear" w:color="auto" w:fill="auto"/>
            <w:noWrap/>
            <w:vAlign w:val="bottom"/>
            <w:hideMark/>
          </w:tcPr>
          <w:p w14:paraId="43581D75" w14:textId="77777777" w:rsidR="00461F7B" w:rsidRPr="00421F0B" w:rsidRDefault="00461F7B" w:rsidP="008B2A08">
            <w:pPr>
              <w:spacing w:line="360" w:lineRule="auto"/>
              <w:jc w:val="right"/>
              <w:rPr>
                <w:rFonts w:ascii="Times New Roman" w:hAnsi="Times New Roman" w:cs="Times New Roman"/>
                <w:color w:val="000000"/>
                <w:lang w:val="es-ES"/>
              </w:rPr>
            </w:pPr>
          </w:p>
        </w:tc>
        <w:tc>
          <w:tcPr>
            <w:tcW w:w="709" w:type="dxa"/>
            <w:shd w:val="clear" w:color="auto" w:fill="auto"/>
            <w:noWrap/>
            <w:vAlign w:val="bottom"/>
            <w:hideMark/>
          </w:tcPr>
          <w:p w14:paraId="266EDEFC" w14:textId="77777777" w:rsidR="00461F7B" w:rsidRPr="00421F0B" w:rsidRDefault="00461F7B" w:rsidP="008B2A08">
            <w:pPr>
              <w:spacing w:line="360" w:lineRule="auto"/>
              <w:jc w:val="right"/>
              <w:rPr>
                <w:rFonts w:ascii="Times New Roman" w:hAnsi="Times New Roman" w:cs="Times New Roman"/>
                <w:color w:val="000000"/>
                <w:lang w:val="es-ES"/>
              </w:rPr>
            </w:pPr>
            <w:r w:rsidRPr="00421F0B">
              <w:rPr>
                <w:rFonts w:ascii="Times New Roman" w:hAnsi="Times New Roman" w:cs="Times New Roman"/>
                <w:color w:val="000000"/>
              </w:rPr>
              <w:t>si</w:t>
            </w:r>
          </w:p>
        </w:tc>
        <w:tc>
          <w:tcPr>
            <w:tcW w:w="709" w:type="dxa"/>
            <w:shd w:val="clear" w:color="auto" w:fill="auto"/>
            <w:noWrap/>
            <w:vAlign w:val="bottom"/>
            <w:hideMark/>
          </w:tcPr>
          <w:p w14:paraId="066D239F" w14:textId="77777777" w:rsidR="00461F7B" w:rsidRPr="00421F0B" w:rsidRDefault="00461F7B" w:rsidP="008B2A08">
            <w:pPr>
              <w:spacing w:line="360" w:lineRule="auto"/>
              <w:jc w:val="right"/>
              <w:rPr>
                <w:rFonts w:ascii="Times New Roman" w:hAnsi="Times New Roman" w:cs="Times New Roman"/>
                <w:lang w:val="es-ES"/>
              </w:rPr>
            </w:pPr>
          </w:p>
        </w:tc>
      </w:tr>
      <w:tr w:rsidR="00461F7B" w:rsidRPr="00421F0B" w14:paraId="3A2C1368" w14:textId="77777777" w:rsidTr="008B2A08">
        <w:trPr>
          <w:trHeight w:val="320"/>
        </w:trPr>
        <w:tc>
          <w:tcPr>
            <w:tcW w:w="9923" w:type="dxa"/>
            <w:shd w:val="clear" w:color="auto" w:fill="auto"/>
            <w:noWrap/>
            <w:vAlign w:val="bottom"/>
            <w:hideMark/>
          </w:tcPr>
          <w:p w14:paraId="1D9C2AF7" w14:textId="77777777" w:rsidR="00461F7B" w:rsidRPr="00421F0B" w:rsidRDefault="00461F7B" w:rsidP="008B2A08">
            <w:pPr>
              <w:spacing w:line="360" w:lineRule="auto"/>
              <w:rPr>
                <w:rFonts w:ascii="Times New Roman" w:hAnsi="Times New Roman" w:cs="Times New Roman"/>
                <w:color w:val="000000"/>
                <w:lang w:val="es-ES"/>
              </w:rPr>
            </w:pPr>
            <w:r w:rsidRPr="00421F0B">
              <w:rPr>
                <w:rFonts w:ascii="Times New Roman" w:hAnsi="Times New Roman" w:cs="Times New Roman"/>
                <w:color w:val="000000"/>
              </w:rPr>
              <w:t>13 algún pariente de usted interviene o quiere opinar sobre la forma de educar a sus hijos?</w:t>
            </w:r>
          </w:p>
        </w:tc>
        <w:tc>
          <w:tcPr>
            <w:tcW w:w="709" w:type="dxa"/>
            <w:shd w:val="clear" w:color="auto" w:fill="auto"/>
            <w:noWrap/>
            <w:vAlign w:val="bottom"/>
            <w:hideMark/>
          </w:tcPr>
          <w:p w14:paraId="0B290E90" w14:textId="77777777" w:rsidR="00461F7B" w:rsidRPr="00421F0B" w:rsidRDefault="00461F7B" w:rsidP="008B2A08">
            <w:pPr>
              <w:spacing w:line="360" w:lineRule="auto"/>
              <w:jc w:val="right"/>
              <w:rPr>
                <w:rFonts w:ascii="Times New Roman" w:hAnsi="Times New Roman" w:cs="Times New Roman"/>
                <w:color w:val="000000"/>
                <w:lang w:val="es-ES"/>
              </w:rPr>
            </w:pPr>
            <w:r w:rsidRPr="00421F0B">
              <w:rPr>
                <w:rFonts w:ascii="Times New Roman" w:hAnsi="Times New Roman" w:cs="Times New Roman"/>
                <w:color w:val="000000"/>
              </w:rPr>
              <w:t>.</w:t>
            </w:r>
          </w:p>
        </w:tc>
        <w:tc>
          <w:tcPr>
            <w:tcW w:w="708" w:type="dxa"/>
            <w:shd w:val="clear" w:color="auto" w:fill="auto"/>
            <w:noWrap/>
            <w:vAlign w:val="bottom"/>
            <w:hideMark/>
          </w:tcPr>
          <w:p w14:paraId="41207311" w14:textId="77777777" w:rsidR="00461F7B" w:rsidRPr="00421F0B" w:rsidRDefault="00461F7B" w:rsidP="008B2A08">
            <w:pPr>
              <w:spacing w:line="360" w:lineRule="auto"/>
              <w:jc w:val="right"/>
              <w:rPr>
                <w:rFonts w:ascii="Times New Roman" w:hAnsi="Times New Roman" w:cs="Times New Roman"/>
                <w:color w:val="000000"/>
                <w:lang w:val="es-ES"/>
              </w:rPr>
            </w:pPr>
            <w:r w:rsidRPr="00421F0B">
              <w:rPr>
                <w:rFonts w:ascii="Times New Roman" w:hAnsi="Times New Roman" w:cs="Times New Roman"/>
                <w:color w:val="000000"/>
              </w:rPr>
              <w:t>si</w:t>
            </w:r>
          </w:p>
        </w:tc>
        <w:tc>
          <w:tcPr>
            <w:tcW w:w="709" w:type="dxa"/>
            <w:shd w:val="clear" w:color="auto" w:fill="auto"/>
            <w:noWrap/>
            <w:vAlign w:val="bottom"/>
            <w:hideMark/>
          </w:tcPr>
          <w:p w14:paraId="14EB3B54" w14:textId="77777777" w:rsidR="00461F7B" w:rsidRPr="00421F0B" w:rsidRDefault="00461F7B" w:rsidP="008B2A08">
            <w:pPr>
              <w:spacing w:line="360" w:lineRule="auto"/>
              <w:jc w:val="right"/>
              <w:rPr>
                <w:rFonts w:ascii="Times New Roman" w:hAnsi="Times New Roman" w:cs="Times New Roman"/>
                <w:color w:val="000000"/>
                <w:lang w:val="es-ES"/>
              </w:rPr>
            </w:pPr>
          </w:p>
        </w:tc>
        <w:tc>
          <w:tcPr>
            <w:tcW w:w="709" w:type="dxa"/>
            <w:shd w:val="clear" w:color="auto" w:fill="auto"/>
            <w:noWrap/>
            <w:vAlign w:val="bottom"/>
            <w:hideMark/>
          </w:tcPr>
          <w:p w14:paraId="1F4FCB6D" w14:textId="77777777" w:rsidR="00461F7B" w:rsidRPr="00421F0B" w:rsidRDefault="00461F7B" w:rsidP="008B2A08">
            <w:pPr>
              <w:spacing w:line="360" w:lineRule="auto"/>
              <w:jc w:val="right"/>
              <w:rPr>
                <w:rFonts w:ascii="Times New Roman" w:hAnsi="Times New Roman" w:cs="Times New Roman"/>
                <w:color w:val="000000"/>
                <w:lang w:val="es-ES"/>
              </w:rPr>
            </w:pPr>
            <w:r w:rsidRPr="00421F0B">
              <w:rPr>
                <w:rFonts w:ascii="Times New Roman" w:hAnsi="Times New Roman" w:cs="Times New Roman"/>
                <w:color w:val="000000"/>
              </w:rPr>
              <w:t>si</w:t>
            </w:r>
          </w:p>
        </w:tc>
        <w:tc>
          <w:tcPr>
            <w:tcW w:w="709" w:type="dxa"/>
            <w:shd w:val="clear" w:color="auto" w:fill="auto"/>
            <w:noWrap/>
            <w:vAlign w:val="bottom"/>
            <w:hideMark/>
          </w:tcPr>
          <w:p w14:paraId="533BDA21" w14:textId="77777777" w:rsidR="00461F7B" w:rsidRPr="00421F0B" w:rsidRDefault="00461F7B" w:rsidP="008B2A08">
            <w:pPr>
              <w:spacing w:line="360" w:lineRule="auto"/>
              <w:jc w:val="right"/>
              <w:rPr>
                <w:rFonts w:ascii="Times New Roman" w:hAnsi="Times New Roman" w:cs="Times New Roman"/>
                <w:lang w:val="es-ES"/>
              </w:rPr>
            </w:pPr>
          </w:p>
        </w:tc>
      </w:tr>
      <w:tr w:rsidR="00461F7B" w:rsidRPr="00421F0B" w14:paraId="0282F5A7" w14:textId="77777777" w:rsidTr="008B2A08">
        <w:trPr>
          <w:trHeight w:val="320"/>
        </w:trPr>
        <w:tc>
          <w:tcPr>
            <w:tcW w:w="9923" w:type="dxa"/>
            <w:shd w:val="clear" w:color="auto" w:fill="auto"/>
            <w:noWrap/>
            <w:vAlign w:val="bottom"/>
            <w:hideMark/>
          </w:tcPr>
          <w:p w14:paraId="47F15A71" w14:textId="77777777" w:rsidR="00461F7B" w:rsidRPr="00421F0B" w:rsidRDefault="00461F7B" w:rsidP="008B2A08">
            <w:pPr>
              <w:spacing w:line="360" w:lineRule="auto"/>
              <w:rPr>
                <w:rFonts w:ascii="Times New Roman" w:hAnsi="Times New Roman" w:cs="Times New Roman"/>
                <w:color w:val="000000"/>
                <w:lang w:val="es-ES"/>
              </w:rPr>
            </w:pPr>
            <w:r w:rsidRPr="00421F0B">
              <w:rPr>
                <w:rFonts w:ascii="Times New Roman" w:hAnsi="Times New Roman" w:cs="Times New Roman"/>
                <w:color w:val="000000"/>
              </w:rPr>
              <w:t>16 usted está enferma y él la tiene que cuidar?</w:t>
            </w:r>
          </w:p>
        </w:tc>
        <w:tc>
          <w:tcPr>
            <w:tcW w:w="709" w:type="dxa"/>
            <w:shd w:val="clear" w:color="auto" w:fill="auto"/>
            <w:noWrap/>
            <w:vAlign w:val="bottom"/>
            <w:hideMark/>
          </w:tcPr>
          <w:p w14:paraId="11277CD7" w14:textId="77777777" w:rsidR="00461F7B" w:rsidRPr="00421F0B" w:rsidRDefault="00461F7B" w:rsidP="008B2A08">
            <w:pPr>
              <w:spacing w:line="360" w:lineRule="auto"/>
              <w:jc w:val="right"/>
              <w:rPr>
                <w:rFonts w:ascii="Times New Roman" w:hAnsi="Times New Roman" w:cs="Times New Roman"/>
                <w:color w:val="000000"/>
                <w:lang w:val="es-ES"/>
              </w:rPr>
            </w:pPr>
          </w:p>
        </w:tc>
        <w:tc>
          <w:tcPr>
            <w:tcW w:w="708" w:type="dxa"/>
            <w:shd w:val="clear" w:color="auto" w:fill="auto"/>
            <w:noWrap/>
            <w:vAlign w:val="bottom"/>
            <w:hideMark/>
          </w:tcPr>
          <w:p w14:paraId="32ED0B23" w14:textId="77777777" w:rsidR="00461F7B" w:rsidRPr="00421F0B" w:rsidRDefault="00461F7B" w:rsidP="008B2A08">
            <w:pPr>
              <w:spacing w:line="360" w:lineRule="auto"/>
              <w:jc w:val="right"/>
              <w:rPr>
                <w:rFonts w:ascii="Times New Roman" w:hAnsi="Times New Roman" w:cs="Times New Roman"/>
                <w:lang w:val="es-ES"/>
              </w:rPr>
            </w:pPr>
            <w:r w:rsidRPr="00421F0B">
              <w:rPr>
                <w:rFonts w:ascii="Times New Roman" w:hAnsi="Times New Roman" w:cs="Times New Roman"/>
                <w:color w:val="000000"/>
              </w:rPr>
              <w:t>si</w:t>
            </w:r>
          </w:p>
        </w:tc>
        <w:tc>
          <w:tcPr>
            <w:tcW w:w="709" w:type="dxa"/>
            <w:shd w:val="clear" w:color="auto" w:fill="auto"/>
            <w:noWrap/>
            <w:vAlign w:val="bottom"/>
            <w:hideMark/>
          </w:tcPr>
          <w:p w14:paraId="4AD11F0C" w14:textId="77777777" w:rsidR="00461F7B" w:rsidRPr="00421F0B" w:rsidRDefault="00461F7B" w:rsidP="008B2A08">
            <w:pPr>
              <w:spacing w:line="360" w:lineRule="auto"/>
              <w:jc w:val="right"/>
              <w:rPr>
                <w:rFonts w:ascii="Times New Roman" w:hAnsi="Times New Roman" w:cs="Times New Roman"/>
                <w:color w:val="000000"/>
                <w:lang w:val="es-ES"/>
              </w:rPr>
            </w:pPr>
          </w:p>
        </w:tc>
        <w:tc>
          <w:tcPr>
            <w:tcW w:w="709" w:type="dxa"/>
            <w:shd w:val="clear" w:color="auto" w:fill="auto"/>
            <w:noWrap/>
            <w:vAlign w:val="bottom"/>
            <w:hideMark/>
          </w:tcPr>
          <w:p w14:paraId="53A0E753" w14:textId="77777777" w:rsidR="00461F7B" w:rsidRPr="00421F0B" w:rsidRDefault="00461F7B" w:rsidP="008B2A08">
            <w:pPr>
              <w:spacing w:line="360" w:lineRule="auto"/>
              <w:jc w:val="right"/>
              <w:rPr>
                <w:rFonts w:ascii="Times New Roman" w:hAnsi="Times New Roman" w:cs="Times New Roman"/>
                <w:color w:val="000000"/>
                <w:lang w:val="es-ES"/>
              </w:rPr>
            </w:pPr>
            <w:r w:rsidRPr="00421F0B">
              <w:rPr>
                <w:rFonts w:ascii="Times New Roman" w:hAnsi="Times New Roman" w:cs="Times New Roman"/>
                <w:color w:val="000000"/>
              </w:rPr>
              <w:t>si</w:t>
            </w:r>
          </w:p>
        </w:tc>
        <w:tc>
          <w:tcPr>
            <w:tcW w:w="709" w:type="dxa"/>
            <w:shd w:val="clear" w:color="auto" w:fill="auto"/>
            <w:noWrap/>
            <w:vAlign w:val="bottom"/>
            <w:hideMark/>
          </w:tcPr>
          <w:p w14:paraId="5ED73E6E" w14:textId="77777777" w:rsidR="00461F7B" w:rsidRPr="00421F0B" w:rsidRDefault="00461F7B" w:rsidP="008B2A08">
            <w:pPr>
              <w:spacing w:line="360" w:lineRule="auto"/>
              <w:jc w:val="right"/>
              <w:rPr>
                <w:rFonts w:ascii="Times New Roman" w:hAnsi="Times New Roman" w:cs="Times New Roman"/>
                <w:lang w:val="es-ES"/>
              </w:rPr>
            </w:pPr>
          </w:p>
        </w:tc>
      </w:tr>
      <w:tr w:rsidR="00461F7B" w:rsidRPr="00421F0B" w14:paraId="4DA3A07E" w14:textId="77777777" w:rsidTr="008B2A08">
        <w:trPr>
          <w:trHeight w:val="320"/>
        </w:trPr>
        <w:tc>
          <w:tcPr>
            <w:tcW w:w="9923" w:type="dxa"/>
            <w:shd w:val="clear" w:color="auto" w:fill="auto"/>
            <w:noWrap/>
            <w:vAlign w:val="bottom"/>
            <w:hideMark/>
          </w:tcPr>
          <w:p w14:paraId="7516CC86" w14:textId="77777777" w:rsidR="00461F7B" w:rsidRPr="00421F0B" w:rsidRDefault="00461F7B" w:rsidP="008B2A08">
            <w:pPr>
              <w:spacing w:line="360" w:lineRule="auto"/>
              <w:rPr>
                <w:rFonts w:ascii="Times New Roman" w:hAnsi="Times New Roman" w:cs="Times New Roman"/>
                <w:color w:val="000000"/>
                <w:lang w:val="es-ES"/>
              </w:rPr>
            </w:pPr>
            <w:r w:rsidRPr="00421F0B">
              <w:rPr>
                <w:rFonts w:ascii="Times New Roman" w:hAnsi="Times New Roman" w:cs="Times New Roman"/>
                <w:color w:val="000000"/>
              </w:rPr>
              <w:t>17 usted toma decisiones en asuntos que él considera su responsabilidad?</w:t>
            </w:r>
          </w:p>
        </w:tc>
        <w:tc>
          <w:tcPr>
            <w:tcW w:w="709" w:type="dxa"/>
            <w:shd w:val="clear" w:color="auto" w:fill="auto"/>
            <w:noWrap/>
            <w:vAlign w:val="bottom"/>
            <w:hideMark/>
          </w:tcPr>
          <w:p w14:paraId="06B12E1E" w14:textId="77777777" w:rsidR="00461F7B" w:rsidRPr="00421F0B" w:rsidRDefault="00461F7B" w:rsidP="008B2A08">
            <w:pPr>
              <w:spacing w:line="360" w:lineRule="auto"/>
              <w:jc w:val="right"/>
              <w:rPr>
                <w:rFonts w:ascii="Times New Roman" w:hAnsi="Times New Roman" w:cs="Times New Roman"/>
                <w:color w:val="000000"/>
                <w:lang w:val="es-ES"/>
              </w:rPr>
            </w:pPr>
          </w:p>
        </w:tc>
        <w:tc>
          <w:tcPr>
            <w:tcW w:w="708" w:type="dxa"/>
            <w:shd w:val="clear" w:color="auto" w:fill="auto"/>
            <w:noWrap/>
            <w:vAlign w:val="bottom"/>
            <w:hideMark/>
          </w:tcPr>
          <w:p w14:paraId="5642DBA3" w14:textId="77777777" w:rsidR="00461F7B" w:rsidRPr="00421F0B" w:rsidRDefault="00461F7B" w:rsidP="008B2A08">
            <w:pPr>
              <w:spacing w:line="360" w:lineRule="auto"/>
              <w:jc w:val="right"/>
              <w:rPr>
                <w:rFonts w:ascii="Times New Roman" w:hAnsi="Times New Roman" w:cs="Times New Roman"/>
                <w:color w:val="000000"/>
                <w:lang w:val="es-ES"/>
              </w:rPr>
            </w:pPr>
            <w:r w:rsidRPr="00421F0B">
              <w:rPr>
                <w:rFonts w:ascii="Times New Roman" w:hAnsi="Times New Roman" w:cs="Times New Roman"/>
                <w:color w:val="000000"/>
              </w:rPr>
              <w:t>si</w:t>
            </w:r>
          </w:p>
        </w:tc>
        <w:tc>
          <w:tcPr>
            <w:tcW w:w="709" w:type="dxa"/>
            <w:shd w:val="clear" w:color="auto" w:fill="auto"/>
            <w:noWrap/>
            <w:vAlign w:val="bottom"/>
            <w:hideMark/>
          </w:tcPr>
          <w:p w14:paraId="5DF0D288" w14:textId="77777777" w:rsidR="00461F7B" w:rsidRPr="00421F0B" w:rsidRDefault="00461F7B" w:rsidP="008B2A08">
            <w:pPr>
              <w:spacing w:line="360" w:lineRule="auto"/>
              <w:jc w:val="right"/>
              <w:rPr>
                <w:rFonts w:ascii="Times New Roman" w:hAnsi="Times New Roman" w:cs="Times New Roman"/>
                <w:color w:val="000000"/>
                <w:lang w:val="es-ES"/>
              </w:rPr>
            </w:pPr>
          </w:p>
        </w:tc>
        <w:tc>
          <w:tcPr>
            <w:tcW w:w="709" w:type="dxa"/>
            <w:shd w:val="clear" w:color="auto" w:fill="auto"/>
            <w:noWrap/>
            <w:vAlign w:val="bottom"/>
            <w:hideMark/>
          </w:tcPr>
          <w:p w14:paraId="7AC98ED5" w14:textId="77777777" w:rsidR="00461F7B" w:rsidRPr="00421F0B" w:rsidRDefault="00461F7B" w:rsidP="008B2A08">
            <w:pPr>
              <w:spacing w:line="360" w:lineRule="auto"/>
              <w:jc w:val="right"/>
              <w:rPr>
                <w:rFonts w:ascii="Times New Roman" w:hAnsi="Times New Roman" w:cs="Times New Roman"/>
                <w:color w:val="000000"/>
                <w:lang w:val="es-ES"/>
              </w:rPr>
            </w:pPr>
            <w:r w:rsidRPr="00421F0B">
              <w:rPr>
                <w:rFonts w:ascii="Times New Roman" w:hAnsi="Times New Roman" w:cs="Times New Roman"/>
                <w:color w:val="000000"/>
              </w:rPr>
              <w:t>si</w:t>
            </w:r>
          </w:p>
        </w:tc>
        <w:tc>
          <w:tcPr>
            <w:tcW w:w="709" w:type="dxa"/>
            <w:shd w:val="clear" w:color="auto" w:fill="auto"/>
            <w:noWrap/>
            <w:vAlign w:val="bottom"/>
            <w:hideMark/>
          </w:tcPr>
          <w:p w14:paraId="21798302" w14:textId="77777777" w:rsidR="00461F7B" w:rsidRPr="00421F0B" w:rsidRDefault="00461F7B" w:rsidP="008B2A08">
            <w:pPr>
              <w:spacing w:line="360" w:lineRule="auto"/>
              <w:jc w:val="right"/>
              <w:rPr>
                <w:rFonts w:ascii="Times New Roman" w:hAnsi="Times New Roman" w:cs="Times New Roman"/>
                <w:lang w:val="es-ES"/>
              </w:rPr>
            </w:pPr>
          </w:p>
        </w:tc>
      </w:tr>
      <w:tr w:rsidR="00461F7B" w:rsidRPr="00421F0B" w14:paraId="7DA222F3" w14:textId="77777777" w:rsidTr="008B2A08">
        <w:trPr>
          <w:trHeight w:val="320"/>
        </w:trPr>
        <w:tc>
          <w:tcPr>
            <w:tcW w:w="9923" w:type="dxa"/>
            <w:shd w:val="clear" w:color="auto" w:fill="auto"/>
            <w:noWrap/>
            <w:vAlign w:val="bottom"/>
            <w:hideMark/>
          </w:tcPr>
          <w:p w14:paraId="1950E787" w14:textId="77777777" w:rsidR="00461F7B" w:rsidRPr="00421F0B" w:rsidRDefault="00461F7B" w:rsidP="008B2A08">
            <w:pPr>
              <w:spacing w:line="360" w:lineRule="auto"/>
              <w:rPr>
                <w:rFonts w:ascii="Times New Roman" w:hAnsi="Times New Roman" w:cs="Times New Roman"/>
                <w:color w:val="000000"/>
                <w:lang w:val="es-ES"/>
              </w:rPr>
            </w:pPr>
            <w:r w:rsidRPr="00421F0B">
              <w:rPr>
                <w:rFonts w:ascii="Times New Roman" w:hAnsi="Times New Roman" w:cs="Times New Roman"/>
                <w:color w:val="000000"/>
              </w:rPr>
              <w:t>19 él dice que usted siempre llora por todo?</w:t>
            </w:r>
          </w:p>
        </w:tc>
        <w:tc>
          <w:tcPr>
            <w:tcW w:w="709" w:type="dxa"/>
            <w:shd w:val="clear" w:color="auto" w:fill="auto"/>
            <w:noWrap/>
            <w:vAlign w:val="bottom"/>
            <w:hideMark/>
          </w:tcPr>
          <w:p w14:paraId="4FCEF325" w14:textId="77777777" w:rsidR="00461F7B" w:rsidRPr="00421F0B" w:rsidRDefault="00461F7B" w:rsidP="008B2A08">
            <w:pPr>
              <w:spacing w:line="360" w:lineRule="auto"/>
              <w:jc w:val="right"/>
              <w:rPr>
                <w:rFonts w:ascii="Times New Roman" w:hAnsi="Times New Roman" w:cs="Times New Roman"/>
                <w:color w:val="000000"/>
                <w:lang w:val="es-ES"/>
              </w:rPr>
            </w:pPr>
          </w:p>
        </w:tc>
        <w:tc>
          <w:tcPr>
            <w:tcW w:w="708" w:type="dxa"/>
            <w:shd w:val="clear" w:color="auto" w:fill="auto"/>
            <w:noWrap/>
            <w:vAlign w:val="bottom"/>
            <w:hideMark/>
          </w:tcPr>
          <w:p w14:paraId="5152A8C2" w14:textId="77777777" w:rsidR="00461F7B" w:rsidRPr="00421F0B" w:rsidRDefault="00461F7B" w:rsidP="008B2A08">
            <w:pPr>
              <w:spacing w:line="360" w:lineRule="auto"/>
              <w:jc w:val="right"/>
              <w:rPr>
                <w:rFonts w:ascii="Times New Roman" w:hAnsi="Times New Roman" w:cs="Times New Roman"/>
                <w:lang w:val="es-ES"/>
              </w:rPr>
            </w:pPr>
            <w:r w:rsidRPr="00421F0B">
              <w:rPr>
                <w:rFonts w:ascii="Times New Roman" w:hAnsi="Times New Roman" w:cs="Times New Roman"/>
                <w:color w:val="000000"/>
              </w:rPr>
              <w:t>si</w:t>
            </w:r>
          </w:p>
        </w:tc>
        <w:tc>
          <w:tcPr>
            <w:tcW w:w="709" w:type="dxa"/>
            <w:shd w:val="clear" w:color="auto" w:fill="auto"/>
            <w:noWrap/>
            <w:vAlign w:val="bottom"/>
            <w:hideMark/>
          </w:tcPr>
          <w:p w14:paraId="6B20FDE7" w14:textId="77777777" w:rsidR="00461F7B" w:rsidRPr="00421F0B" w:rsidRDefault="00461F7B" w:rsidP="008B2A08">
            <w:pPr>
              <w:spacing w:line="360" w:lineRule="auto"/>
              <w:jc w:val="right"/>
              <w:rPr>
                <w:rFonts w:ascii="Times New Roman" w:hAnsi="Times New Roman" w:cs="Times New Roman"/>
                <w:color w:val="000000"/>
                <w:lang w:val="es-ES"/>
              </w:rPr>
            </w:pPr>
          </w:p>
        </w:tc>
        <w:tc>
          <w:tcPr>
            <w:tcW w:w="709" w:type="dxa"/>
            <w:shd w:val="clear" w:color="auto" w:fill="auto"/>
            <w:noWrap/>
            <w:vAlign w:val="bottom"/>
            <w:hideMark/>
          </w:tcPr>
          <w:p w14:paraId="6BB9888B" w14:textId="77777777" w:rsidR="00461F7B" w:rsidRPr="00421F0B" w:rsidRDefault="00461F7B" w:rsidP="008B2A08">
            <w:pPr>
              <w:spacing w:line="360" w:lineRule="auto"/>
              <w:jc w:val="right"/>
              <w:rPr>
                <w:rFonts w:ascii="Times New Roman" w:hAnsi="Times New Roman" w:cs="Times New Roman"/>
                <w:color w:val="000000"/>
                <w:lang w:val="es-ES"/>
              </w:rPr>
            </w:pPr>
            <w:r w:rsidRPr="00421F0B">
              <w:rPr>
                <w:rFonts w:ascii="Times New Roman" w:hAnsi="Times New Roman" w:cs="Times New Roman"/>
                <w:color w:val="000000"/>
              </w:rPr>
              <w:t>si</w:t>
            </w:r>
          </w:p>
        </w:tc>
        <w:tc>
          <w:tcPr>
            <w:tcW w:w="709" w:type="dxa"/>
            <w:shd w:val="clear" w:color="auto" w:fill="auto"/>
            <w:noWrap/>
            <w:vAlign w:val="bottom"/>
            <w:hideMark/>
          </w:tcPr>
          <w:p w14:paraId="47B81FA0" w14:textId="77777777" w:rsidR="00461F7B" w:rsidRPr="00421F0B" w:rsidRDefault="00461F7B" w:rsidP="008B2A08">
            <w:pPr>
              <w:spacing w:line="360" w:lineRule="auto"/>
              <w:jc w:val="right"/>
              <w:rPr>
                <w:rFonts w:ascii="Times New Roman" w:hAnsi="Times New Roman" w:cs="Times New Roman"/>
                <w:lang w:val="es-ES"/>
              </w:rPr>
            </w:pPr>
          </w:p>
        </w:tc>
      </w:tr>
      <w:tr w:rsidR="00461F7B" w:rsidRPr="00421F0B" w14:paraId="20B42BF1" w14:textId="77777777" w:rsidTr="008B2A08">
        <w:trPr>
          <w:trHeight w:val="320"/>
        </w:trPr>
        <w:tc>
          <w:tcPr>
            <w:tcW w:w="9923" w:type="dxa"/>
            <w:shd w:val="clear" w:color="auto" w:fill="auto"/>
            <w:noWrap/>
            <w:vAlign w:val="bottom"/>
          </w:tcPr>
          <w:p w14:paraId="5023BEB6" w14:textId="77777777" w:rsidR="00461F7B" w:rsidRPr="00421F0B" w:rsidRDefault="00461F7B" w:rsidP="008B2A08">
            <w:pPr>
              <w:spacing w:line="360" w:lineRule="auto"/>
              <w:rPr>
                <w:rFonts w:ascii="Times New Roman" w:hAnsi="Times New Roman" w:cs="Times New Roman"/>
                <w:b/>
                <w:bCs/>
                <w:color w:val="000000"/>
                <w:lang w:val="es-ES"/>
              </w:rPr>
            </w:pPr>
            <w:r w:rsidRPr="00421F0B">
              <w:rPr>
                <w:rFonts w:ascii="Times New Roman" w:hAnsi="Times New Roman" w:cs="Times New Roman"/>
                <w:color w:val="000000"/>
              </w:rPr>
              <w:t>22 usted sale de su casa sin avisarle o pedir permiso?</w:t>
            </w:r>
          </w:p>
        </w:tc>
        <w:tc>
          <w:tcPr>
            <w:tcW w:w="709" w:type="dxa"/>
            <w:shd w:val="clear" w:color="auto" w:fill="auto"/>
            <w:noWrap/>
            <w:vAlign w:val="bottom"/>
          </w:tcPr>
          <w:p w14:paraId="06581E78" w14:textId="77777777" w:rsidR="00461F7B" w:rsidRPr="00421F0B" w:rsidRDefault="00461F7B" w:rsidP="008B2A08">
            <w:pPr>
              <w:spacing w:line="360" w:lineRule="auto"/>
              <w:jc w:val="right"/>
              <w:rPr>
                <w:rFonts w:ascii="Times New Roman" w:hAnsi="Times New Roman" w:cs="Times New Roman"/>
                <w:color w:val="000000"/>
                <w:lang w:val="es-ES"/>
              </w:rPr>
            </w:pPr>
          </w:p>
        </w:tc>
        <w:tc>
          <w:tcPr>
            <w:tcW w:w="708" w:type="dxa"/>
            <w:shd w:val="clear" w:color="auto" w:fill="auto"/>
            <w:noWrap/>
            <w:vAlign w:val="bottom"/>
          </w:tcPr>
          <w:p w14:paraId="7D95869B" w14:textId="77777777" w:rsidR="00461F7B" w:rsidRPr="00421F0B" w:rsidRDefault="00461F7B" w:rsidP="008B2A08">
            <w:pPr>
              <w:spacing w:line="360" w:lineRule="auto"/>
              <w:jc w:val="right"/>
              <w:rPr>
                <w:rFonts w:ascii="Times New Roman" w:hAnsi="Times New Roman" w:cs="Times New Roman"/>
                <w:lang w:val="es-ES"/>
              </w:rPr>
            </w:pPr>
            <w:r w:rsidRPr="00421F0B">
              <w:rPr>
                <w:rFonts w:ascii="Times New Roman" w:hAnsi="Times New Roman" w:cs="Times New Roman"/>
                <w:color w:val="000000"/>
              </w:rPr>
              <w:t>si</w:t>
            </w:r>
          </w:p>
        </w:tc>
        <w:tc>
          <w:tcPr>
            <w:tcW w:w="709" w:type="dxa"/>
            <w:shd w:val="clear" w:color="auto" w:fill="auto"/>
            <w:noWrap/>
            <w:vAlign w:val="bottom"/>
          </w:tcPr>
          <w:p w14:paraId="6C59DE2B" w14:textId="77777777" w:rsidR="00461F7B" w:rsidRPr="00421F0B" w:rsidRDefault="00461F7B" w:rsidP="008B2A08">
            <w:pPr>
              <w:spacing w:line="360" w:lineRule="auto"/>
              <w:jc w:val="right"/>
              <w:rPr>
                <w:rFonts w:ascii="Times New Roman" w:hAnsi="Times New Roman" w:cs="Times New Roman"/>
                <w:color w:val="000000"/>
                <w:lang w:val="es-ES"/>
              </w:rPr>
            </w:pPr>
          </w:p>
        </w:tc>
        <w:tc>
          <w:tcPr>
            <w:tcW w:w="709" w:type="dxa"/>
            <w:shd w:val="clear" w:color="auto" w:fill="auto"/>
            <w:noWrap/>
            <w:vAlign w:val="bottom"/>
          </w:tcPr>
          <w:p w14:paraId="4EAD0D2F" w14:textId="77777777" w:rsidR="00461F7B" w:rsidRPr="00421F0B" w:rsidRDefault="00461F7B" w:rsidP="008B2A08">
            <w:pPr>
              <w:spacing w:line="360" w:lineRule="auto"/>
              <w:jc w:val="right"/>
              <w:rPr>
                <w:rFonts w:ascii="Times New Roman" w:hAnsi="Times New Roman" w:cs="Times New Roman"/>
                <w:color w:val="000000"/>
                <w:lang w:val="es-ES"/>
              </w:rPr>
            </w:pPr>
            <w:r w:rsidRPr="00421F0B">
              <w:rPr>
                <w:rFonts w:ascii="Times New Roman" w:hAnsi="Times New Roman" w:cs="Times New Roman"/>
                <w:color w:val="000000"/>
              </w:rPr>
              <w:t>si</w:t>
            </w:r>
          </w:p>
        </w:tc>
        <w:tc>
          <w:tcPr>
            <w:tcW w:w="709" w:type="dxa"/>
            <w:shd w:val="clear" w:color="auto" w:fill="auto"/>
            <w:noWrap/>
            <w:vAlign w:val="bottom"/>
          </w:tcPr>
          <w:p w14:paraId="5FDF9DC3" w14:textId="77777777" w:rsidR="00461F7B" w:rsidRPr="00421F0B" w:rsidRDefault="00461F7B" w:rsidP="008B2A08">
            <w:pPr>
              <w:spacing w:line="360" w:lineRule="auto"/>
              <w:jc w:val="right"/>
              <w:rPr>
                <w:rFonts w:ascii="Times New Roman" w:hAnsi="Times New Roman" w:cs="Times New Roman"/>
                <w:lang w:val="es-ES"/>
              </w:rPr>
            </w:pPr>
          </w:p>
        </w:tc>
      </w:tr>
      <w:tr w:rsidR="00461F7B" w:rsidRPr="00421F0B" w14:paraId="1F421F52" w14:textId="77777777" w:rsidTr="008B2A08">
        <w:trPr>
          <w:trHeight w:val="320"/>
        </w:trPr>
        <w:tc>
          <w:tcPr>
            <w:tcW w:w="9923" w:type="dxa"/>
            <w:shd w:val="clear" w:color="auto" w:fill="auto"/>
            <w:noWrap/>
            <w:vAlign w:val="bottom"/>
          </w:tcPr>
          <w:p w14:paraId="3B0677D2" w14:textId="77777777" w:rsidR="00461F7B" w:rsidRPr="00421F0B" w:rsidRDefault="00461F7B" w:rsidP="008B2A08">
            <w:pPr>
              <w:spacing w:line="360" w:lineRule="auto"/>
              <w:rPr>
                <w:rFonts w:ascii="Times New Roman" w:hAnsi="Times New Roman" w:cs="Times New Roman"/>
                <w:color w:val="000000"/>
                <w:highlight w:val="yellow"/>
                <w:lang w:val="es-ES"/>
              </w:rPr>
            </w:pPr>
            <w:r w:rsidRPr="00421F0B">
              <w:rPr>
                <w:rFonts w:ascii="Times New Roman" w:hAnsi="Times New Roman" w:cs="Times New Roman"/>
                <w:color w:val="000000"/>
              </w:rPr>
              <w:t>11. a él no le gustan sus amistades?</w:t>
            </w:r>
          </w:p>
        </w:tc>
        <w:tc>
          <w:tcPr>
            <w:tcW w:w="709" w:type="dxa"/>
            <w:shd w:val="clear" w:color="auto" w:fill="auto"/>
            <w:noWrap/>
            <w:vAlign w:val="bottom"/>
          </w:tcPr>
          <w:p w14:paraId="022F80C5" w14:textId="77777777" w:rsidR="00461F7B" w:rsidRPr="00421F0B" w:rsidRDefault="00461F7B" w:rsidP="008B2A08">
            <w:pPr>
              <w:spacing w:line="360" w:lineRule="auto"/>
              <w:jc w:val="right"/>
              <w:rPr>
                <w:rFonts w:ascii="Times New Roman" w:hAnsi="Times New Roman" w:cs="Times New Roman"/>
                <w:color w:val="000000"/>
                <w:lang w:val="es-ES"/>
              </w:rPr>
            </w:pPr>
          </w:p>
        </w:tc>
        <w:tc>
          <w:tcPr>
            <w:tcW w:w="708" w:type="dxa"/>
            <w:shd w:val="clear" w:color="auto" w:fill="auto"/>
            <w:noWrap/>
            <w:vAlign w:val="bottom"/>
          </w:tcPr>
          <w:p w14:paraId="736BB1FF" w14:textId="77777777" w:rsidR="00461F7B" w:rsidRPr="00421F0B" w:rsidRDefault="00461F7B" w:rsidP="008B2A08">
            <w:pPr>
              <w:spacing w:line="360" w:lineRule="auto"/>
              <w:jc w:val="right"/>
              <w:rPr>
                <w:rFonts w:ascii="Times New Roman" w:hAnsi="Times New Roman" w:cs="Times New Roman"/>
                <w:color w:val="000000"/>
                <w:lang w:val="es-ES"/>
              </w:rPr>
            </w:pPr>
          </w:p>
        </w:tc>
        <w:tc>
          <w:tcPr>
            <w:tcW w:w="709" w:type="dxa"/>
            <w:shd w:val="clear" w:color="auto" w:fill="auto"/>
            <w:noWrap/>
            <w:vAlign w:val="bottom"/>
          </w:tcPr>
          <w:p w14:paraId="059878D5" w14:textId="77777777" w:rsidR="00461F7B" w:rsidRPr="00421F0B" w:rsidRDefault="00461F7B" w:rsidP="008B2A08">
            <w:pPr>
              <w:spacing w:line="360" w:lineRule="auto"/>
              <w:jc w:val="right"/>
              <w:rPr>
                <w:rFonts w:ascii="Times New Roman" w:hAnsi="Times New Roman" w:cs="Times New Roman"/>
                <w:color w:val="000000"/>
                <w:lang w:val="es-ES"/>
              </w:rPr>
            </w:pPr>
          </w:p>
        </w:tc>
        <w:tc>
          <w:tcPr>
            <w:tcW w:w="709" w:type="dxa"/>
            <w:shd w:val="clear" w:color="auto" w:fill="auto"/>
            <w:noWrap/>
            <w:vAlign w:val="bottom"/>
          </w:tcPr>
          <w:p w14:paraId="45602ADE" w14:textId="77777777" w:rsidR="00461F7B" w:rsidRPr="00421F0B" w:rsidRDefault="00461F7B" w:rsidP="008B2A08">
            <w:pPr>
              <w:spacing w:line="360" w:lineRule="auto"/>
              <w:jc w:val="right"/>
              <w:rPr>
                <w:rFonts w:ascii="Times New Roman" w:hAnsi="Times New Roman" w:cs="Times New Roman"/>
                <w:color w:val="000000"/>
                <w:lang w:val="es-ES"/>
              </w:rPr>
            </w:pPr>
            <w:r w:rsidRPr="00421F0B">
              <w:rPr>
                <w:rFonts w:ascii="Times New Roman" w:hAnsi="Times New Roman" w:cs="Times New Roman"/>
                <w:color w:val="000000"/>
              </w:rPr>
              <w:t>si</w:t>
            </w:r>
          </w:p>
        </w:tc>
        <w:tc>
          <w:tcPr>
            <w:tcW w:w="709" w:type="dxa"/>
            <w:shd w:val="clear" w:color="auto" w:fill="auto"/>
            <w:noWrap/>
            <w:vAlign w:val="bottom"/>
          </w:tcPr>
          <w:p w14:paraId="155955ED" w14:textId="77777777" w:rsidR="00461F7B" w:rsidRPr="00421F0B" w:rsidRDefault="00461F7B" w:rsidP="008B2A08">
            <w:pPr>
              <w:spacing w:line="360" w:lineRule="auto"/>
              <w:jc w:val="right"/>
              <w:rPr>
                <w:rFonts w:ascii="Times New Roman" w:hAnsi="Times New Roman" w:cs="Times New Roman"/>
                <w:color w:val="000000"/>
                <w:lang w:val="es-ES"/>
              </w:rPr>
            </w:pPr>
          </w:p>
        </w:tc>
      </w:tr>
      <w:tr w:rsidR="00461F7B" w:rsidRPr="00421F0B" w14:paraId="07F4598C" w14:textId="77777777" w:rsidTr="008B2A08">
        <w:trPr>
          <w:trHeight w:val="320"/>
        </w:trPr>
        <w:tc>
          <w:tcPr>
            <w:tcW w:w="9923" w:type="dxa"/>
            <w:shd w:val="clear" w:color="auto" w:fill="auto"/>
            <w:noWrap/>
            <w:vAlign w:val="bottom"/>
          </w:tcPr>
          <w:p w14:paraId="46B8456F" w14:textId="77777777" w:rsidR="00461F7B" w:rsidRPr="00421F0B" w:rsidRDefault="00461F7B" w:rsidP="008B2A08">
            <w:pPr>
              <w:spacing w:line="360" w:lineRule="auto"/>
              <w:rPr>
                <w:rFonts w:ascii="Times New Roman" w:hAnsi="Times New Roman" w:cs="Times New Roman"/>
                <w:color w:val="000000"/>
                <w:highlight w:val="yellow"/>
                <w:lang w:val="es-ES"/>
              </w:rPr>
            </w:pPr>
            <w:r w:rsidRPr="00421F0B">
              <w:rPr>
                <w:rFonts w:ascii="Times New Roman" w:hAnsi="Times New Roman" w:cs="Times New Roman"/>
                <w:color w:val="000000"/>
              </w:rPr>
              <w:t>13. usted habla con otros hombres o cuando se le acercan para hablar?</w:t>
            </w:r>
          </w:p>
        </w:tc>
        <w:tc>
          <w:tcPr>
            <w:tcW w:w="709" w:type="dxa"/>
            <w:shd w:val="clear" w:color="auto" w:fill="auto"/>
            <w:noWrap/>
            <w:vAlign w:val="bottom"/>
          </w:tcPr>
          <w:p w14:paraId="264C9974" w14:textId="77777777" w:rsidR="00461F7B" w:rsidRPr="00421F0B" w:rsidRDefault="00461F7B" w:rsidP="008B2A08">
            <w:pPr>
              <w:spacing w:line="360" w:lineRule="auto"/>
              <w:jc w:val="right"/>
              <w:rPr>
                <w:rFonts w:ascii="Times New Roman" w:hAnsi="Times New Roman" w:cs="Times New Roman"/>
                <w:color w:val="000000"/>
                <w:lang w:val="es-ES"/>
              </w:rPr>
            </w:pPr>
          </w:p>
        </w:tc>
        <w:tc>
          <w:tcPr>
            <w:tcW w:w="708" w:type="dxa"/>
            <w:shd w:val="clear" w:color="auto" w:fill="auto"/>
            <w:noWrap/>
            <w:vAlign w:val="bottom"/>
          </w:tcPr>
          <w:p w14:paraId="63A7C0B8" w14:textId="77777777" w:rsidR="00461F7B" w:rsidRPr="00421F0B" w:rsidRDefault="00461F7B" w:rsidP="008B2A08">
            <w:pPr>
              <w:spacing w:line="360" w:lineRule="auto"/>
              <w:jc w:val="right"/>
              <w:rPr>
                <w:rFonts w:ascii="Times New Roman" w:hAnsi="Times New Roman" w:cs="Times New Roman"/>
                <w:color w:val="000000"/>
                <w:lang w:val="es-ES"/>
              </w:rPr>
            </w:pPr>
          </w:p>
        </w:tc>
        <w:tc>
          <w:tcPr>
            <w:tcW w:w="709" w:type="dxa"/>
            <w:shd w:val="clear" w:color="auto" w:fill="auto"/>
            <w:noWrap/>
            <w:vAlign w:val="bottom"/>
          </w:tcPr>
          <w:p w14:paraId="35993AEC" w14:textId="77777777" w:rsidR="00461F7B" w:rsidRPr="00421F0B" w:rsidRDefault="00461F7B" w:rsidP="008B2A08">
            <w:pPr>
              <w:spacing w:line="360" w:lineRule="auto"/>
              <w:jc w:val="right"/>
              <w:rPr>
                <w:rFonts w:ascii="Times New Roman" w:hAnsi="Times New Roman" w:cs="Times New Roman"/>
                <w:color w:val="000000"/>
                <w:lang w:val="es-ES"/>
              </w:rPr>
            </w:pPr>
          </w:p>
        </w:tc>
        <w:tc>
          <w:tcPr>
            <w:tcW w:w="709" w:type="dxa"/>
            <w:shd w:val="clear" w:color="auto" w:fill="auto"/>
            <w:noWrap/>
            <w:vAlign w:val="bottom"/>
          </w:tcPr>
          <w:p w14:paraId="52762EAC" w14:textId="77777777" w:rsidR="00461F7B" w:rsidRPr="00421F0B" w:rsidRDefault="00461F7B" w:rsidP="008B2A08">
            <w:pPr>
              <w:spacing w:line="360" w:lineRule="auto"/>
              <w:jc w:val="right"/>
              <w:rPr>
                <w:rFonts w:ascii="Times New Roman" w:hAnsi="Times New Roman" w:cs="Times New Roman"/>
                <w:color w:val="000000"/>
                <w:lang w:val="es-ES"/>
              </w:rPr>
            </w:pPr>
            <w:r w:rsidRPr="00421F0B">
              <w:rPr>
                <w:rFonts w:ascii="Times New Roman" w:hAnsi="Times New Roman" w:cs="Times New Roman"/>
                <w:color w:val="000000"/>
              </w:rPr>
              <w:t>si</w:t>
            </w:r>
          </w:p>
        </w:tc>
        <w:tc>
          <w:tcPr>
            <w:tcW w:w="709" w:type="dxa"/>
            <w:shd w:val="clear" w:color="auto" w:fill="auto"/>
            <w:noWrap/>
            <w:vAlign w:val="bottom"/>
          </w:tcPr>
          <w:p w14:paraId="1AE96C81" w14:textId="77777777" w:rsidR="00461F7B" w:rsidRPr="00421F0B" w:rsidRDefault="00461F7B" w:rsidP="008B2A08">
            <w:pPr>
              <w:spacing w:line="360" w:lineRule="auto"/>
              <w:jc w:val="right"/>
              <w:rPr>
                <w:rFonts w:ascii="Times New Roman" w:hAnsi="Times New Roman" w:cs="Times New Roman"/>
                <w:color w:val="000000"/>
                <w:lang w:val="es-ES"/>
              </w:rPr>
            </w:pPr>
          </w:p>
        </w:tc>
      </w:tr>
    </w:tbl>
    <w:p w14:paraId="1CF284A5" w14:textId="77777777" w:rsidR="00FA41AF" w:rsidRPr="001B255E" w:rsidRDefault="00FA41AF" w:rsidP="00461F7B">
      <w:pPr>
        <w:rPr>
          <w:rFonts w:ascii="Times New Roman" w:hAnsi="Times New Roman" w:cs="Times New Roman"/>
          <w:lang w:val="es-ES"/>
        </w:rPr>
      </w:pPr>
    </w:p>
    <w:sectPr w:rsidR="00FA41AF" w:rsidRPr="001B255E" w:rsidSect="00461F7B">
      <w:footerReference w:type="default" r:id="rId18"/>
      <w:pgSz w:w="15840" w:h="12240" w:orient="landscape"/>
      <w:pgMar w:top="1701" w:right="1418" w:bottom="170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772BE" w14:textId="77777777" w:rsidR="00153755" w:rsidRDefault="00153755" w:rsidP="00AD53C7">
      <w:r>
        <w:separator/>
      </w:r>
    </w:p>
  </w:endnote>
  <w:endnote w:type="continuationSeparator" w:id="0">
    <w:p w14:paraId="66CE2CA4" w14:textId="77777777" w:rsidR="00153755" w:rsidRDefault="00153755" w:rsidP="00AD5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Títulos en alf">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8888120"/>
      <w:docPartObj>
        <w:docPartGallery w:val="Page Numbers (Bottom of Page)"/>
        <w:docPartUnique/>
      </w:docPartObj>
    </w:sdtPr>
    <w:sdtContent>
      <w:p w14:paraId="64E72C28" w14:textId="337FEC52" w:rsidR="003C3C3D" w:rsidRDefault="003C3C3D" w:rsidP="00461F7B">
        <w:pPr>
          <w:pStyle w:val="Piedepgina"/>
          <w:jc w:val="right"/>
        </w:pPr>
        <w:r>
          <w:fldChar w:fldCharType="begin"/>
        </w:r>
        <w:r>
          <w:instrText>PAGE   \* MERGEFORMAT</w:instrText>
        </w:r>
        <w:r>
          <w:fldChar w:fldCharType="separate"/>
        </w:r>
        <w:r>
          <w:rPr>
            <w:lang w:val="es-ES"/>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413967"/>
      <w:docPartObj>
        <w:docPartGallery w:val="Page Numbers (Bottom of Page)"/>
        <w:docPartUnique/>
      </w:docPartObj>
    </w:sdtPr>
    <w:sdtContent>
      <w:p w14:paraId="028F0AEB" w14:textId="410B5D87" w:rsidR="00AD53C7" w:rsidRDefault="00AD53C7" w:rsidP="00461F7B">
        <w:pPr>
          <w:pStyle w:val="Piedepgina"/>
          <w:jc w:val="right"/>
        </w:pPr>
        <w:r>
          <w:fldChar w:fldCharType="begin"/>
        </w:r>
        <w:r>
          <w:instrText>PAGE   \* MERGEFORMAT</w:instrText>
        </w:r>
        <w:r>
          <w:fldChar w:fldCharType="separate"/>
        </w:r>
        <w:r>
          <w:rPr>
            <w:lang w:val="es-ES"/>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DC6C7" w14:textId="77777777" w:rsidR="00153755" w:rsidRDefault="00153755" w:rsidP="00AD53C7">
      <w:r>
        <w:separator/>
      </w:r>
    </w:p>
  </w:footnote>
  <w:footnote w:type="continuationSeparator" w:id="0">
    <w:p w14:paraId="000B2EF7" w14:textId="77777777" w:rsidR="00153755" w:rsidRDefault="00153755" w:rsidP="00AD53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0762"/>
    <w:multiLevelType w:val="multilevel"/>
    <w:tmpl w:val="D5B400F2"/>
    <w:lvl w:ilvl="0">
      <w:start w:val="1"/>
      <w:numFmt w:val="decimal"/>
      <w:lvlText w:val="%1."/>
      <w:lvlJc w:val="left"/>
      <w:pPr>
        <w:ind w:left="1797" w:hanging="737"/>
      </w:pPr>
      <w:rPr>
        <w:rFonts w:ascii="Times New Roman" w:hAnsi="Times New Roman" w:hint="default"/>
        <w:b/>
        <w:i w:val="0"/>
        <w:color w:val="00B0F0"/>
        <w:sz w:val="52"/>
      </w:rPr>
    </w:lvl>
    <w:lvl w:ilvl="1">
      <w:start w:val="1"/>
      <w:numFmt w:val="decimal"/>
      <w:lvlText w:val="%1.%2"/>
      <w:lvlJc w:val="left"/>
      <w:pPr>
        <w:ind w:left="2875" w:hanging="737"/>
      </w:pPr>
      <w:rPr>
        <w:rFonts w:ascii="Times New Roman" w:hAnsi="Times New Roman" w:hint="default"/>
        <w:b w:val="0"/>
        <w:i w:val="0"/>
        <w:color w:val="00B0F0"/>
        <w:sz w:val="32"/>
      </w:rPr>
    </w:lvl>
    <w:lvl w:ilvl="2">
      <w:start w:val="1"/>
      <w:numFmt w:val="decimal"/>
      <w:lvlText w:val="%1.%2.%3"/>
      <w:lvlJc w:val="left"/>
      <w:pPr>
        <w:ind w:left="144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1" w15:restartNumberingAfterBreak="0">
    <w:nsid w:val="02594AD1"/>
    <w:multiLevelType w:val="hybridMultilevel"/>
    <w:tmpl w:val="0EF2B312"/>
    <w:lvl w:ilvl="0" w:tplc="3778817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6460BD"/>
    <w:multiLevelType w:val="multilevel"/>
    <w:tmpl w:val="E6D07C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3EC02F0"/>
    <w:multiLevelType w:val="hybridMultilevel"/>
    <w:tmpl w:val="649AD09A"/>
    <w:lvl w:ilvl="0" w:tplc="67EA114E">
      <w:start w:val="1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4010E33"/>
    <w:multiLevelType w:val="multilevel"/>
    <w:tmpl w:val="BC5CA0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68B0182"/>
    <w:multiLevelType w:val="multilevel"/>
    <w:tmpl w:val="9B78C072"/>
    <w:lvl w:ilvl="0">
      <w:start w:val="3"/>
      <w:numFmt w:val="decimal"/>
      <w:lvlText w:val="%1."/>
      <w:lvlJc w:val="left"/>
      <w:pPr>
        <w:ind w:left="1797" w:hanging="737"/>
      </w:pPr>
      <w:rPr>
        <w:rFonts w:ascii="Times New Roman" w:hAnsi="Times New Roman" w:hint="default"/>
        <w:b/>
        <w:i w:val="0"/>
        <w:color w:val="00B0F0"/>
        <w:sz w:val="52"/>
      </w:rPr>
    </w:lvl>
    <w:lvl w:ilvl="1">
      <w:start w:val="1"/>
      <w:numFmt w:val="decimal"/>
      <w:pStyle w:val="Ttulo2"/>
      <w:lvlText w:val="%1.%2"/>
      <w:lvlJc w:val="left"/>
      <w:pPr>
        <w:ind w:left="2875" w:hanging="737"/>
      </w:pPr>
      <w:rPr>
        <w:rFonts w:ascii="Times New Roman" w:hAnsi="Times New Roman" w:hint="default"/>
        <w:b w:val="0"/>
        <w:i w:val="0"/>
        <w:color w:val="00B0F0"/>
        <w:sz w:val="32"/>
      </w:rPr>
    </w:lvl>
    <w:lvl w:ilvl="2">
      <w:start w:val="1"/>
      <w:numFmt w:val="decimal"/>
      <w:lvlText w:val="%1.%2.%3"/>
      <w:lvlJc w:val="left"/>
      <w:pPr>
        <w:ind w:left="144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num w:numId="1" w16cid:durableId="748428051">
    <w:abstractNumId w:val="0"/>
  </w:num>
  <w:num w:numId="2" w16cid:durableId="414936779">
    <w:abstractNumId w:val="0"/>
  </w:num>
  <w:num w:numId="3" w16cid:durableId="829642173">
    <w:abstractNumId w:val="0"/>
  </w:num>
  <w:num w:numId="4" w16cid:durableId="300695756">
    <w:abstractNumId w:val="5"/>
  </w:num>
  <w:num w:numId="5" w16cid:durableId="1391264988">
    <w:abstractNumId w:val="4"/>
  </w:num>
  <w:num w:numId="6" w16cid:durableId="972830164">
    <w:abstractNumId w:val="3"/>
  </w:num>
  <w:num w:numId="7" w16cid:durableId="2002586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BF"/>
    <w:rsid w:val="00003351"/>
    <w:rsid w:val="00003437"/>
    <w:rsid w:val="00005522"/>
    <w:rsid w:val="00007DB2"/>
    <w:rsid w:val="000153FC"/>
    <w:rsid w:val="00017CD9"/>
    <w:rsid w:val="00022716"/>
    <w:rsid w:val="0002417F"/>
    <w:rsid w:val="00024D67"/>
    <w:rsid w:val="00026413"/>
    <w:rsid w:val="00026DAB"/>
    <w:rsid w:val="000346A1"/>
    <w:rsid w:val="00034BF3"/>
    <w:rsid w:val="000376FE"/>
    <w:rsid w:val="00040DB8"/>
    <w:rsid w:val="00043D7F"/>
    <w:rsid w:val="000473FD"/>
    <w:rsid w:val="00050AE3"/>
    <w:rsid w:val="00051B79"/>
    <w:rsid w:val="00051F2B"/>
    <w:rsid w:val="00053A5C"/>
    <w:rsid w:val="00053C56"/>
    <w:rsid w:val="0006081B"/>
    <w:rsid w:val="0006153E"/>
    <w:rsid w:val="000713F2"/>
    <w:rsid w:val="00074BF5"/>
    <w:rsid w:val="0007507A"/>
    <w:rsid w:val="00075A8F"/>
    <w:rsid w:val="00075BFF"/>
    <w:rsid w:val="00077E13"/>
    <w:rsid w:val="00080C3A"/>
    <w:rsid w:val="00081574"/>
    <w:rsid w:val="0008396E"/>
    <w:rsid w:val="000872EC"/>
    <w:rsid w:val="00092419"/>
    <w:rsid w:val="00097AD0"/>
    <w:rsid w:val="000A09FF"/>
    <w:rsid w:val="000A3050"/>
    <w:rsid w:val="000A3592"/>
    <w:rsid w:val="000A6248"/>
    <w:rsid w:val="000B2C2B"/>
    <w:rsid w:val="000B34C5"/>
    <w:rsid w:val="000B4D76"/>
    <w:rsid w:val="000C6436"/>
    <w:rsid w:val="000D2604"/>
    <w:rsid w:val="000D2958"/>
    <w:rsid w:val="000D29B0"/>
    <w:rsid w:val="000D36D6"/>
    <w:rsid w:val="000E0B63"/>
    <w:rsid w:val="000E0F75"/>
    <w:rsid w:val="000E5131"/>
    <w:rsid w:val="000F1929"/>
    <w:rsid w:val="000F1ADE"/>
    <w:rsid w:val="000F1F49"/>
    <w:rsid w:val="001003D0"/>
    <w:rsid w:val="00103D84"/>
    <w:rsid w:val="001128D3"/>
    <w:rsid w:val="00120D41"/>
    <w:rsid w:val="001228F5"/>
    <w:rsid w:val="00123B03"/>
    <w:rsid w:val="00126E53"/>
    <w:rsid w:val="00136391"/>
    <w:rsid w:val="001366FC"/>
    <w:rsid w:val="00136B3E"/>
    <w:rsid w:val="00140171"/>
    <w:rsid w:val="0014117A"/>
    <w:rsid w:val="00145942"/>
    <w:rsid w:val="001466EA"/>
    <w:rsid w:val="00150253"/>
    <w:rsid w:val="001521CB"/>
    <w:rsid w:val="00153755"/>
    <w:rsid w:val="00156B47"/>
    <w:rsid w:val="001610E6"/>
    <w:rsid w:val="00166BBB"/>
    <w:rsid w:val="00173AF7"/>
    <w:rsid w:val="001855BE"/>
    <w:rsid w:val="001A7F4C"/>
    <w:rsid w:val="001B0C79"/>
    <w:rsid w:val="001B255E"/>
    <w:rsid w:val="001B2A97"/>
    <w:rsid w:val="001B35D0"/>
    <w:rsid w:val="001B3BAF"/>
    <w:rsid w:val="001B4F11"/>
    <w:rsid w:val="001B6197"/>
    <w:rsid w:val="001C0993"/>
    <w:rsid w:val="001C2B53"/>
    <w:rsid w:val="001C4B24"/>
    <w:rsid w:val="001D041F"/>
    <w:rsid w:val="001D13AD"/>
    <w:rsid w:val="001D76AB"/>
    <w:rsid w:val="001E103D"/>
    <w:rsid w:val="001E15DE"/>
    <w:rsid w:val="001E2F0D"/>
    <w:rsid w:val="001E64CF"/>
    <w:rsid w:val="001F5C79"/>
    <w:rsid w:val="001F665E"/>
    <w:rsid w:val="001F7E4C"/>
    <w:rsid w:val="0020257F"/>
    <w:rsid w:val="002033C3"/>
    <w:rsid w:val="00214452"/>
    <w:rsid w:val="00214718"/>
    <w:rsid w:val="002216B4"/>
    <w:rsid w:val="00224D0E"/>
    <w:rsid w:val="00225374"/>
    <w:rsid w:val="002264D9"/>
    <w:rsid w:val="00230A1E"/>
    <w:rsid w:val="00242E94"/>
    <w:rsid w:val="0024389C"/>
    <w:rsid w:val="00253900"/>
    <w:rsid w:val="00257267"/>
    <w:rsid w:val="002578DD"/>
    <w:rsid w:val="00261AD8"/>
    <w:rsid w:val="00262341"/>
    <w:rsid w:val="00263921"/>
    <w:rsid w:val="0026393F"/>
    <w:rsid w:val="00264842"/>
    <w:rsid w:val="0026522F"/>
    <w:rsid w:val="00273110"/>
    <w:rsid w:val="00273C34"/>
    <w:rsid w:val="00282EE0"/>
    <w:rsid w:val="00291B86"/>
    <w:rsid w:val="00296318"/>
    <w:rsid w:val="0029747B"/>
    <w:rsid w:val="002B24B0"/>
    <w:rsid w:val="002B4706"/>
    <w:rsid w:val="002B5B4E"/>
    <w:rsid w:val="002C0628"/>
    <w:rsid w:val="002C117E"/>
    <w:rsid w:val="002C5B0D"/>
    <w:rsid w:val="002C67E6"/>
    <w:rsid w:val="002C754B"/>
    <w:rsid w:val="002C7829"/>
    <w:rsid w:val="002D04B8"/>
    <w:rsid w:val="002D0580"/>
    <w:rsid w:val="002D0E28"/>
    <w:rsid w:val="002D4D2B"/>
    <w:rsid w:val="002D61EF"/>
    <w:rsid w:val="002D7BDE"/>
    <w:rsid w:val="002E0696"/>
    <w:rsid w:val="002E2772"/>
    <w:rsid w:val="002E7ECB"/>
    <w:rsid w:val="002F1A8E"/>
    <w:rsid w:val="00301B49"/>
    <w:rsid w:val="00302330"/>
    <w:rsid w:val="00304CE4"/>
    <w:rsid w:val="0030625F"/>
    <w:rsid w:val="0030752C"/>
    <w:rsid w:val="00311590"/>
    <w:rsid w:val="00312011"/>
    <w:rsid w:val="00313907"/>
    <w:rsid w:val="00316CFE"/>
    <w:rsid w:val="00316D67"/>
    <w:rsid w:val="003174A7"/>
    <w:rsid w:val="00322CFF"/>
    <w:rsid w:val="00325059"/>
    <w:rsid w:val="00325740"/>
    <w:rsid w:val="0033039A"/>
    <w:rsid w:val="003303BE"/>
    <w:rsid w:val="0033260B"/>
    <w:rsid w:val="00332B11"/>
    <w:rsid w:val="0033310A"/>
    <w:rsid w:val="00340D9E"/>
    <w:rsid w:val="00351B6E"/>
    <w:rsid w:val="00353DCE"/>
    <w:rsid w:val="003558F6"/>
    <w:rsid w:val="00356BCA"/>
    <w:rsid w:val="00356D6C"/>
    <w:rsid w:val="00357F2D"/>
    <w:rsid w:val="00360021"/>
    <w:rsid w:val="00360C65"/>
    <w:rsid w:val="00361863"/>
    <w:rsid w:val="0036774E"/>
    <w:rsid w:val="00370733"/>
    <w:rsid w:val="00372C87"/>
    <w:rsid w:val="00377EDA"/>
    <w:rsid w:val="00382366"/>
    <w:rsid w:val="003839A8"/>
    <w:rsid w:val="003913B1"/>
    <w:rsid w:val="00391CD6"/>
    <w:rsid w:val="0039361B"/>
    <w:rsid w:val="00393E68"/>
    <w:rsid w:val="00395B21"/>
    <w:rsid w:val="00396D57"/>
    <w:rsid w:val="003A35F6"/>
    <w:rsid w:val="003A4D7A"/>
    <w:rsid w:val="003A5F58"/>
    <w:rsid w:val="003A77E2"/>
    <w:rsid w:val="003B2095"/>
    <w:rsid w:val="003B79E6"/>
    <w:rsid w:val="003C2B34"/>
    <w:rsid w:val="003C3C3D"/>
    <w:rsid w:val="003C5DBF"/>
    <w:rsid w:val="003D3B89"/>
    <w:rsid w:val="003D6C1B"/>
    <w:rsid w:val="003D7636"/>
    <w:rsid w:val="003E127A"/>
    <w:rsid w:val="003E2F9F"/>
    <w:rsid w:val="003F3F75"/>
    <w:rsid w:val="003F62C0"/>
    <w:rsid w:val="0040198A"/>
    <w:rsid w:val="00402558"/>
    <w:rsid w:val="00405F8C"/>
    <w:rsid w:val="00407AB9"/>
    <w:rsid w:val="0041170D"/>
    <w:rsid w:val="0041295C"/>
    <w:rsid w:val="00416D64"/>
    <w:rsid w:val="00422CC6"/>
    <w:rsid w:val="004234C4"/>
    <w:rsid w:val="00426F85"/>
    <w:rsid w:val="004437B1"/>
    <w:rsid w:val="00444FCB"/>
    <w:rsid w:val="0044546A"/>
    <w:rsid w:val="004545FA"/>
    <w:rsid w:val="00456820"/>
    <w:rsid w:val="00457BEA"/>
    <w:rsid w:val="00461461"/>
    <w:rsid w:val="00461F7B"/>
    <w:rsid w:val="00464D43"/>
    <w:rsid w:val="0047399A"/>
    <w:rsid w:val="00474616"/>
    <w:rsid w:val="004837DD"/>
    <w:rsid w:val="00483C1A"/>
    <w:rsid w:val="00487ED4"/>
    <w:rsid w:val="004920B4"/>
    <w:rsid w:val="00494EEA"/>
    <w:rsid w:val="00495F04"/>
    <w:rsid w:val="004A1292"/>
    <w:rsid w:val="004A2F20"/>
    <w:rsid w:val="004A34A9"/>
    <w:rsid w:val="004A6252"/>
    <w:rsid w:val="004C1079"/>
    <w:rsid w:val="004C321C"/>
    <w:rsid w:val="004C388D"/>
    <w:rsid w:val="004C549D"/>
    <w:rsid w:val="004C7578"/>
    <w:rsid w:val="004D03BF"/>
    <w:rsid w:val="004D0968"/>
    <w:rsid w:val="004D70B1"/>
    <w:rsid w:val="004D78DC"/>
    <w:rsid w:val="004E338E"/>
    <w:rsid w:val="004E64B4"/>
    <w:rsid w:val="004F4693"/>
    <w:rsid w:val="004F4C13"/>
    <w:rsid w:val="004F5E9E"/>
    <w:rsid w:val="004F7B61"/>
    <w:rsid w:val="0050179B"/>
    <w:rsid w:val="00501D3C"/>
    <w:rsid w:val="00510B5A"/>
    <w:rsid w:val="005123FC"/>
    <w:rsid w:val="00514E8F"/>
    <w:rsid w:val="0051538B"/>
    <w:rsid w:val="0051602C"/>
    <w:rsid w:val="00522DCA"/>
    <w:rsid w:val="00523431"/>
    <w:rsid w:val="0052479C"/>
    <w:rsid w:val="00545E38"/>
    <w:rsid w:val="005506EC"/>
    <w:rsid w:val="00551E6C"/>
    <w:rsid w:val="00552BA7"/>
    <w:rsid w:val="0055439C"/>
    <w:rsid w:val="00565DE5"/>
    <w:rsid w:val="00565E0D"/>
    <w:rsid w:val="00566213"/>
    <w:rsid w:val="005671C6"/>
    <w:rsid w:val="00570A78"/>
    <w:rsid w:val="00570E5D"/>
    <w:rsid w:val="00571FBE"/>
    <w:rsid w:val="0057651B"/>
    <w:rsid w:val="005808E9"/>
    <w:rsid w:val="00581731"/>
    <w:rsid w:val="00583BCB"/>
    <w:rsid w:val="00590017"/>
    <w:rsid w:val="0059435F"/>
    <w:rsid w:val="005945FA"/>
    <w:rsid w:val="00595994"/>
    <w:rsid w:val="00597230"/>
    <w:rsid w:val="005A1EE8"/>
    <w:rsid w:val="005A5AAF"/>
    <w:rsid w:val="005A74C7"/>
    <w:rsid w:val="005B3A31"/>
    <w:rsid w:val="005B7A0E"/>
    <w:rsid w:val="005C0ED3"/>
    <w:rsid w:val="005C0F24"/>
    <w:rsid w:val="005C676A"/>
    <w:rsid w:val="005C6C32"/>
    <w:rsid w:val="005D432D"/>
    <w:rsid w:val="005D5B10"/>
    <w:rsid w:val="005D6A62"/>
    <w:rsid w:val="005E011F"/>
    <w:rsid w:val="005E22FB"/>
    <w:rsid w:val="005E4B1D"/>
    <w:rsid w:val="005E5ACB"/>
    <w:rsid w:val="005E5B66"/>
    <w:rsid w:val="005E70DF"/>
    <w:rsid w:val="005F44F2"/>
    <w:rsid w:val="005F493A"/>
    <w:rsid w:val="005F7950"/>
    <w:rsid w:val="006000DC"/>
    <w:rsid w:val="00605866"/>
    <w:rsid w:val="00606157"/>
    <w:rsid w:val="0061060D"/>
    <w:rsid w:val="00610F2B"/>
    <w:rsid w:val="00612B25"/>
    <w:rsid w:val="0061504E"/>
    <w:rsid w:val="006321EF"/>
    <w:rsid w:val="00632832"/>
    <w:rsid w:val="00636B9C"/>
    <w:rsid w:val="006403F6"/>
    <w:rsid w:val="006422AD"/>
    <w:rsid w:val="00645BCB"/>
    <w:rsid w:val="00646794"/>
    <w:rsid w:val="00646EA9"/>
    <w:rsid w:val="0065172B"/>
    <w:rsid w:val="0066163D"/>
    <w:rsid w:val="006618B2"/>
    <w:rsid w:val="0066533A"/>
    <w:rsid w:val="00665D73"/>
    <w:rsid w:val="00665FE6"/>
    <w:rsid w:val="00667297"/>
    <w:rsid w:val="00675231"/>
    <w:rsid w:val="006771D2"/>
    <w:rsid w:val="00681C89"/>
    <w:rsid w:val="00682772"/>
    <w:rsid w:val="00683080"/>
    <w:rsid w:val="006904B6"/>
    <w:rsid w:val="0069297F"/>
    <w:rsid w:val="00692D0A"/>
    <w:rsid w:val="00697A0D"/>
    <w:rsid w:val="006A00E5"/>
    <w:rsid w:val="006A12AC"/>
    <w:rsid w:val="006A3313"/>
    <w:rsid w:val="006B4774"/>
    <w:rsid w:val="006B494B"/>
    <w:rsid w:val="006B533C"/>
    <w:rsid w:val="006B5F1D"/>
    <w:rsid w:val="006C3AFE"/>
    <w:rsid w:val="006C3B31"/>
    <w:rsid w:val="006C47AB"/>
    <w:rsid w:val="006C4FB0"/>
    <w:rsid w:val="006C790E"/>
    <w:rsid w:val="006D05C5"/>
    <w:rsid w:val="006D1CD6"/>
    <w:rsid w:val="006D1FE0"/>
    <w:rsid w:val="006D280A"/>
    <w:rsid w:val="006D6EC2"/>
    <w:rsid w:val="006E20E0"/>
    <w:rsid w:val="006E4FC7"/>
    <w:rsid w:val="006E735B"/>
    <w:rsid w:val="006F16CC"/>
    <w:rsid w:val="006F484A"/>
    <w:rsid w:val="00701309"/>
    <w:rsid w:val="007013BF"/>
    <w:rsid w:val="0070226E"/>
    <w:rsid w:val="00704B72"/>
    <w:rsid w:val="007052BB"/>
    <w:rsid w:val="00707359"/>
    <w:rsid w:val="00707F43"/>
    <w:rsid w:val="00711A62"/>
    <w:rsid w:val="00714E82"/>
    <w:rsid w:val="007160FC"/>
    <w:rsid w:val="007165D5"/>
    <w:rsid w:val="007179FE"/>
    <w:rsid w:val="007220FF"/>
    <w:rsid w:val="00722664"/>
    <w:rsid w:val="00725262"/>
    <w:rsid w:val="00732AFB"/>
    <w:rsid w:val="0073329C"/>
    <w:rsid w:val="00733A7B"/>
    <w:rsid w:val="0074147F"/>
    <w:rsid w:val="007429E7"/>
    <w:rsid w:val="007457F4"/>
    <w:rsid w:val="00750092"/>
    <w:rsid w:val="00754C42"/>
    <w:rsid w:val="007568C5"/>
    <w:rsid w:val="0075726E"/>
    <w:rsid w:val="00760F14"/>
    <w:rsid w:val="00762A32"/>
    <w:rsid w:val="0076684F"/>
    <w:rsid w:val="00767674"/>
    <w:rsid w:val="00770EF9"/>
    <w:rsid w:val="0077388C"/>
    <w:rsid w:val="007756F5"/>
    <w:rsid w:val="00775F0E"/>
    <w:rsid w:val="00776404"/>
    <w:rsid w:val="0078093D"/>
    <w:rsid w:val="00782B9D"/>
    <w:rsid w:val="0078463A"/>
    <w:rsid w:val="00786349"/>
    <w:rsid w:val="007902B6"/>
    <w:rsid w:val="00790EF1"/>
    <w:rsid w:val="00795CAD"/>
    <w:rsid w:val="007A2E52"/>
    <w:rsid w:val="007A406E"/>
    <w:rsid w:val="007A607D"/>
    <w:rsid w:val="007A7234"/>
    <w:rsid w:val="007B2F69"/>
    <w:rsid w:val="007B3180"/>
    <w:rsid w:val="007B6E02"/>
    <w:rsid w:val="007C1266"/>
    <w:rsid w:val="007C5A73"/>
    <w:rsid w:val="007C71C0"/>
    <w:rsid w:val="007C7C49"/>
    <w:rsid w:val="007D2A35"/>
    <w:rsid w:val="007D3717"/>
    <w:rsid w:val="007D6580"/>
    <w:rsid w:val="007E1BDF"/>
    <w:rsid w:val="007E2E91"/>
    <w:rsid w:val="007E35D2"/>
    <w:rsid w:val="007E3A5A"/>
    <w:rsid w:val="007E5B32"/>
    <w:rsid w:val="007F1AF0"/>
    <w:rsid w:val="007F7593"/>
    <w:rsid w:val="008005D0"/>
    <w:rsid w:val="00800728"/>
    <w:rsid w:val="0080313A"/>
    <w:rsid w:val="0080505C"/>
    <w:rsid w:val="0080508C"/>
    <w:rsid w:val="008056DF"/>
    <w:rsid w:val="00813486"/>
    <w:rsid w:val="00814AC0"/>
    <w:rsid w:val="00816CEB"/>
    <w:rsid w:val="0081755A"/>
    <w:rsid w:val="00817B82"/>
    <w:rsid w:val="0082151F"/>
    <w:rsid w:val="00822141"/>
    <w:rsid w:val="008252E9"/>
    <w:rsid w:val="00827346"/>
    <w:rsid w:val="00830046"/>
    <w:rsid w:val="00832AE4"/>
    <w:rsid w:val="00833D7A"/>
    <w:rsid w:val="008343A3"/>
    <w:rsid w:val="00837ECC"/>
    <w:rsid w:val="00852771"/>
    <w:rsid w:val="008662A4"/>
    <w:rsid w:val="008668F2"/>
    <w:rsid w:val="00871BE1"/>
    <w:rsid w:val="00873160"/>
    <w:rsid w:val="00882E01"/>
    <w:rsid w:val="008847F2"/>
    <w:rsid w:val="00885E82"/>
    <w:rsid w:val="0088651C"/>
    <w:rsid w:val="00886FBF"/>
    <w:rsid w:val="00890953"/>
    <w:rsid w:val="008951AE"/>
    <w:rsid w:val="00896514"/>
    <w:rsid w:val="008B0BE9"/>
    <w:rsid w:val="008B22E9"/>
    <w:rsid w:val="008B2510"/>
    <w:rsid w:val="008B517A"/>
    <w:rsid w:val="008B7067"/>
    <w:rsid w:val="008C0805"/>
    <w:rsid w:val="008C0959"/>
    <w:rsid w:val="008C1BCF"/>
    <w:rsid w:val="008C3120"/>
    <w:rsid w:val="008C3157"/>
    <w:rsid w:val="008C3B87"/>
    <w:rsid w:val="008C70F2"/>
    <w:rsid w:val="008D428B"/>
    <w:rsid w:val="008D737E"/>
    <w:rsid w:val="008E16B2"/>
    <w:rsid w:val="008E5066"/>
    <w:rsid w:val="009018B2"/>
    <w:rsid w:val="00901AB3"/>
    <w:rsid w:val="00902D2D"/>
    <w:rsid w:val="00903597"/>
    <w:rsid w:val="0090705D"/>
    <w:rsid w:val="0090758D"/>
    <w:rsid w:val="00911FDA"/>
    <w:rsid w:val="00912130"/>
    <w:rsid w:val="009260BA"/>
    <w:rsid w:val="0092651A"/>
    <w:rsid w:val="00930AE7"/>
    <w:rsid w:val="00932D93"/>
    <w:rsid w:val="0093750D"/>
    <w:rsid w:val="00937E98"/>
    <w:rsid w:val="00940831"/>
    <w:rsid w:val="00940D5D"/>
    <w:rsid w:val="00951ED4"/>
    <w:rsid w:val="00954F57"/>
    <w:rsid w:val="00957926"/>
    <w:rsid w:val="00957E8E"/>
    <w:rsid w:val="009605BF"/>
    <w:rsid w:val="00961472"/>
    <w:rsid w:val="009635B5"/>
    <w:rsid w:val="00972539"/>
    <w:rsid w:val="009728BB"/>
    <w:rsid w:val="0097406D"/>
    <w:rsid w:val="00976EB4"/>
    <w:rsid w:val="0098498D"/>
    <w:rsid w:val="00985D9A"/>
    <w:rsid w:val="0098606E"/>
    <w:rsid w:val="00991AB9"/>
    <w:rsid w:val="009928C3"/>
    <w:rsid w:val="00994EBE"/>
    <w:rsid w:val="009B1571"/>
    <w:rsid w:val="009B1E7F"/>
    <w:rsid w:val="009B70DB"/>
    <w:rsid w:val="009C4211"/>
    <w:rsid w:val="009C523E"/>
    <w:rsid w:val="009C607B"/>
    <w:rsid w:val="009C6EE2"/>
    <w:rsid w:val="009D3C80"/>
    <w:rsid w:val="009D46EE"/>
    <w:rsid w:val="009D4DBD"/>
    <w:rsid w:val="009D623F"/>
    <w:rsid w:val="009E05A8"/>
    <w:rsid w:val="009E245E"/>
    <w:rsid w:val="009E6032"/>
    <w:rsid w:val="009E728F"/>
    <w:rsid w:val="009F496D"/>
    <w:rsid w:val="00A01511"/>
    <w:rsid w:val="00A0345F"/>
    <w:rsid w:val="00A036F8"/>
    <w:rsid w:val="00A06B99"/>
    <w:rsid w:val="00A06E14"/>
    <w:rsid w:val="00A10153"/>
    <w:rsid w:val="00A118C0"/>
    <w:rsid w:val="00A11CBF"/>
    <w:rsid w:val="00A1247C"/>
    <w:rsid w:val="00A126F2"/>
    <w:rsid w:val="00A209CD"/>
    <w:rsid w:val="00A26954"/>
    <w:rsid w:val="00A31BC8"/>
    <w:rsid w:val="00A32E69"/>
    <w:rsid w:val="00A340ED"/>
    <w:rsid w:val="00A34A5F"/>
    <w:rsid w:val="00A3714E"/>
    <w:rsid w:val="00A3735D"/>
    <w:rsid w:val="00A40454"/>
    <w:rsid w:val="00A46C68"/>
    <w:rsid w:val="00A50E43"/>
    <w:rsid w:val="00A54C45"/>
    <w:rsid w:val="00A54D79"/>
    <w:rsid w:val="00A60269"/>
    <w:rsid w:val="00A63AC9"/>
    <w:rsid w:val="00A6524B"/>
    <w:rsid w:val="00A67D0D"/>
    <w:rsid w:val="00A71098"/>
    <w:rsid w:val="00A77060"/>
    <w:rsid w:val="00A77E6E"/>
    <w:rsid w:val="00A823AC"/>
    <w:rsid w:val="00A84348"/>
    <w:rsid w:val="00A8639A"/>
    <w:rsid w:val="00A8744A"/>
    <w:rsid w:val="00A91AF7"/>
    <w:rsid w:val="00A94720"/>
    <w:rsid w:val="00A958C2"/>
    <w:rsid w:val="00A97601"/>
    <w:rsid w:val="00AA5DEE"/>
    <w:rsid w:val="00AA61A7"/>
    <w:rsid w:val="00AA7B68"/>
    <w:rsid w:val="00AB2677"/>
    <w:rsid w:val="00AB2FE3"/>
    <w:rsid w:val="00AB75BF"/>
    <w:rsid w:val="00AB7E02"/>
    <w:rsid w:val="00AC0329"/>
    <w:rsid w:val="00AC12DA"/>
    <w:rsid w:val="00AC2B0B"/>
    <w:rsid w:val="00AC349C"/>
    <w:rsid w:val="00AC6471"/>
    <w:rsid w:val="00AC685F"/>
    <w:rsid w:val="00AD12BB"/>
    <w:rsid w:val="00AD53C7"/>
    <w:rsid w:val="00AE1CE9"/>
    <w:rsid w:val="00AE7B93"/>
    <w:rsid w:val="00AF0EA5"/>
    <w:rsid w:val="00AF52C5"/>
    <w:rsid w:val="00AF54CD"/>
    <w:rsid w:val="00B006D4"/>
    <w:rsid w:val="00B00F01"/>
    <w:rsid w:val="00B14C9D"/>
    <w:rsid w:val="00B23561"/>
    <w:rsid w:val="00B24308"/>
    <w:rsid w:val="00B25329"/>
    <w:rsid w:val="00B300FA"/>
    <w:rsid w:val="00B309D1"/>
    <w:rsid w:val="00B338BF"/>
    <w:rsid w:val="00B33DD7"/>
    <w:rsid w:val="00B34898"/>
    <w:rsid w:val="00B47BB9"/>
    <w:rsid w:val="00B514B6"/>
    <w:rsid w:val="00B5731A"/>
    <w:rsid w:val="00B60345"/>
    <w:rsid w:val="00B6611E"/>
    <w:rsid w:val="00B741EA"/>
    <w:rsid w:val="00B741FB"/>
    <w:rsid w:val="00B75043"/>
    <w:rsid w:val="00B86C14"/>
    <w:rsid w:val="00B86E27"/>
    <w:rsid w:val="00B87FD4"/>
    <w:rsid w:val="00B973AC"/>
    <w:rsid w:val="00BA09D8"/>
    <w:rsid w:val="00BA13F3"/>
    <w:rsid w:val="00BA31E8"/>
    <w:rsid w:val="00BA373D"/>
    <w:rsid w:val="00BA59AE"/>
    <w:rsid w:val="00BA7656"/>
    <w:rsid w:val="00BA7E58"/>
    <w:rsid w:val="00BB17CE"/>
    <w:rsid w:val="00BB28D5"/>
    <w:rsid w:val="00BB4151"/>
    <w:rsid w:val="00BB70A7"/>
    <w:rsid w:val="00BC30B4"/>
    <w:rsid w:val="00BD1D10"/>
    <w:rsid w:val="00BD24AB"/>
    <w:rsid w:val="00BD3A8B"/>
    <w:rsid w:val="00BE55C0"/>
    <w:rsid w:val="00BF666B"/>
    <w:rsid w:val="00BF7567"/>
    <w:rsid w:val="00C00308"/>
    <w:rsid w:val="00C00459"/>
    <w:rsid w:val="00C0119D"/>
    <w:rsid w:val="00C034F4"/>
    <w:rsid w:val="00C054A2"/>
    <w:rsid w:val="00C05DDF"/>
    <w:rsid w:val="00C05F46"/>
    <w:rsid w:val="00C1227B"/>
    <w:rsid w:val="00C125C1"/>
    <w:rsid w:val="00C23326"/>
    <w:rsid w:val="00C245CA"/>
    <w:rsid w:val="00C270D2"/>
    <w:rsid w:val="00C313E0"/>
    <w:rsid w:val="00C32924"/>
    <w:rsid w:val="00C35B70"/>
    <w:rsid w:val="00C36EC2"/>
    <w:rsid w:val="00C41FB7"/>
    <w:rsid w:val="00C47712"/>
    <w:rsid w:val="00C53512"/>
    <w:rsid w:val="00C53D0B"/>
    <w:rsid w:val="00C54F09"/>
    <w:rsid w:val="00C57E54"/>
    <w:rsid w:val="00C61B0E"/>
    <w:rsid w:val="00C62232"/>
    <w:rsid w:val="00C65F38"/>
    <w:rsid w:val="00C70CC3"/>
    <w:rsid w:val="00C729F5"/>
    <w:rsid w:val="00C72BBF"/>
    <w:rsid w:val="00C72FA7"/>
    <w:rsid w:val="00C7334D"/>
    <w:rsid w:val="00C74513"/>
    <w:rsid w:val="00C74B49"/>
    <w:rsid w:val="00C7633B"/>
    <w:rsid w:val="00C80F91"/>
    <w:rsid w:val="00C82E28"/>
    <w:rsid w:val="00C84387"/>
    <w:rsid w:val="00C84C09"/>
    <w:rsid w:val="00C853A1"/>
    <w:rsid w:val="00C90271"/>
    <w:rsid w:val="00C92BE3"/>
    <w:rsid w:val="00C94E6F"/>
    <w:rsid w:val="00C96572"/>
    <w:rsid w:val="00C97C46"/>
    <w:rsid w:val="00C97C7B"/>
    <w:rsid w:val="00CA29F3"/>
    <w:rsid w:val="00CA568B"/>
    <w:rsid w:val="00CA7A9F"/>
    <w:rsid w:val="00CB25B5"/>
    <w:rsid w:val="00CB3D15"/>
    <w:rsid w:val="00CC152F"/>
    <w:rsid w:val="00CC6BC8"/>
    <w:rsid w:val="00CD0082"/>
    <w:rsid w:val="00CD0B80"/>
    <w:rsid w:val="00CE1A23"/>
    <w:rsid w:val="00CE43C5"/>
    <w:rsid w:val="00CF4925"/>
    <w:rsid w:val="00CF5EE7"/>
    <w:rsid w:val="00CF762E"/>
    <w:rsid w:val="00D00E41"/>
    <w:rsid w:val="00D05ECA"/>
    <w:rsid w:val="00D0606B"/>
    <w:rsid w:val="00D121C3"/>
    <w:rsid w:val="00D16244"/>
    <w:rsid w:val="00D176BE"/>
    <w:rsid w:val="00D25718"/>
    <w:rsid w:val="00D25722"/>
    <w:rsid w:val="00D269F4"/>
    <w:rsid w:val="00D30212"/>
    <w:rsid w:val="00D304B9"/>
    <w:rsid w:val="00D341E0"/>
    <w:rsid w:val="00D34439"/>
    <w:rsid w:val="00D3487C"/>
    <w:rsid w:val="00D425D2"/>
    <w:rsid w:val="00D45601"/>
    <w:rsid w:val="00D5241D"/>
    <w:rsid w:val="00D546B7"/>
    <w:rsid w:val="00D60635"/>
    <w:rsid w:val="00D63727"/>
    <w:rsid w:val="00D72D7B"/>
    <w:rsid w:val="00D7565F"/>
    <w:rsid w:val="00D75C89"/>
    <w:rsid w:val="00D75FDC"/>
    <w:rsid w:val="00D82129"/>
    <w:rsid w:val="00D85C99"/>
    <w:rsid w:val="00D8773B"/>
    <w:rsid w:val="00D9023E"/>
    <w:rsid w:val="00D94DF8"/>
    <w:rsid w:val="00D9637D"/>
    <w:rsid w:val="00D96435"/>
    <w:rsid w:val="00D966C2"/>
    <w:rsid w:val="00DA0736"/>
    <w:rsid w:val="00DA2C45"/>
    <w:rsid w:val="00DA44F6"/>
    <w:rsid w:val="00DA5E6F"/>
    <w:rsid w:val="00DB0D4D"/>
    <w:rsid w:val="00DB2A7C"/>
    <w:rsid w:val="00DB2DB4"/>
    <w:rsid w:val="00DB565B"/>
    <w:rsid w:val="00DC0F6D"/>
    <w:rsid w:val="00DC1A1D"/>
    <w:rsid w:val="00DC1B92"/>
    <w:rsid w:val="00DC256F"/>
    <w:rsid w:val="00DC25AB"/>
    <w:rsid w:val="00DC2843"/>
    <w:rsid w:val="00DC3555"/>
    <w:rsid w:val="00DC7B2F"/>
    <w:rsid w:val="00DD1028"/>
    <w:rsid w:val="00DD2034"/>
    <w:rsid w:val="00DD4AFC"/>
    <w:rsid w:val="00DD634C"/>
    <w:rsid w:val="00DD7102"/>
    <w:rsid w:val="00DE3F32"/>
    <w:rsid w:val="00DE48E5"/>
    <w:rsid w:val="00DE7E20"/>
    <w:rsid w:val="00DF14B9"/>
    <w:rsid w:val="00DF3C9C"/>
    <w:rsid w:val="00DF4426"/>
    <w:rsid w:val="00E00BCB"/>
    <w:rsid w:val="00E02E8A"/>
    <w:rsid w:val="00E07A65"/>
    <w:rsid w:val="00E177E5"/>
    <w:rsid w:val="00E200A1"/>
    <w:rsid w:val="00E23612"/>
    <w:rsid w:val="00E2371D"/>
    <w:rsid w:val="00E24468"/>
    <w:rsid w:val="00E2777B"/>
    <w:rsid w:val="00E32518"/>
    <w:rsid w:val="00E342D1"/>
    <w:rsid w:val="00E42E7A"/>
    <w:rsid w:val="00E45E90"/>
    <w:rsid w:val="00E52452"/>
    <w:rsid w:val="00E528E2"/>
    <w:rsid w:val="00E54350"/>
    <w:rsid w:val="00E6160E"/>
    <w:rsid w:val="00E61731"/>
    <w:rsid w:val="00E61DD5"/>
    <w:rsid w:val="00E6222A"/>
    <w:rsid w:val="00E62F87"/>
    <w:rsid w:val="00E662DF"/>
    <w:rsid w:val="00E72A38"/>
    <w:rsid w:val="00E72B04"/>
    <w:rsid w:val="00E74DAC"/>
    <w:rsid w:val="00E802BD"/>
    <w:rsid w:val="00E81070"/>
    <w:rsid w:val="00E82BEE"/>
    <w:rsid w:val="00E863C2"/>
    <w:rsid w:val="00E86F49"/>
    <w:rsid w:val="00E875CE"/>
    <w:rsid w:val="00E9559D"/>
    <w:rsid w:val="00E97599"/>
    <w:rsid w:val="00EA5102"/>
    <w:rsid w:val="00EA7371"/>
    <w:rsid w:val="00EB267A"/>
    <w:rsid w:val="00EC4903"/>
    <w:rsid w:val="00EC697F"/>
    <w:rsid w:val="00ED3332"/>
    <w:rsid w:val="00ED5B50"/>
    <w:rsid w:val="00EE2E4C"/>
    <w:rsid w:val="00EE30E2"/>
    <w:rsid w:val="00EE3C96"/>
    <w:rsid w:val="00EE455F"/>
    <w:rsid w:val="00EE69F9"/>
    <w:rsid w:val="00EF088C"/>
    <w:rsid w:val="00EF2A7B"/>
    <w:rsid w:val="00EF3066"/>
    <w:rsid w:val="00F00D29"/>
    <w:rsid w:val="00F00E25"/>
    <w:rsid w:val="00F05DCB"/>
    <w:rsid w:val="00F06279"/>
    <w:rsid w:val="00F07690"/>
    <w:rsid w:val="00F100D6"/>
    <w:rsid w:val="00F10B0B"/>
    <w:rsid w:val="00F1496C"/>
    <w:rsid w:val="00F14FE5"/>
    <w:rsid w:val="00F179CD"/>
    <w:rsid w:val="00F20E24"/>
    <w:rsid w:val="00F21D9B"/>
    <w:rsid w:val="00F22725"/>
    <w:rsid w:val="00F242AC"/>
    <w:rsid w:val="00F27086"/>
    <w:rsid w:val="00F311B8"/>
    <w:rsid w:val="00F33FBA"/>
    <w:rsid w:val="00F42C2A"/>
    <w:rsid w:val="00F45C42"/>
    <w:rsid w:val="00F56ECF"/>
    <w:rsid w:val="00F62899"/>
    <w:rsid w:val="00F70936"/>
    <w:rsid w:val="00F71B3E"/>
    <w:rsid w:val="00F72456"/>
    <w:rsid w:val="00F72FB4"/>
    <w:rsid w:val="00F74466"/>
    <w:rsid w:val="00F74868"/>
    <w:rsid w:val="00F7520A"/>
    <w:rsid w:val="00F777C2"/>
    <w:rsid w:val="00F80FE2"/>
    <w:rsid w:val="00F82066"/>
    <w:rsid w:val="00F84F0D"/>
    <w:rsid w:val="00F874E8"/>
    <w:rsid w:val="00F94B90"/>
    <w:rsid w:val="00FA0BF3"/>
    <w:rsid w:val="00FA0C7A"/>
    <w:rsid w:val="00FA398C"/>
    <w:rsid w:val="00FA41AF"/>
    <w:rsid w:val="00FA62C0"/>
    <w:rsid w:val="00FA68E1"/>
    <w:rsid w:val="00FB4500"/>
    <w:rsid w:val="00FC2C39"/>
    <w:rsid w:val="00FC3B59"/>
    <w:rsid w:val="00FC780A"/>
    <w:rsid w:val="00FD21B5"/>
    <w:rsid w:val="00FD3FD5"/>
    <w:rsid w:val="00FD65A0"/>
    <w:rsid w:val="00FD70F5"/>
    <w:rsid w:val="00FE206B"/>
    <w:rsid w:val="00FE44B8"/>
    <w:rsid w:val="00FE560F"/>
    <w:rsid w:val="00FE601F"/>
    <w:rsid w:val="00FF2FB1"/>
    <w:rsid w:val="00FF35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B4F3C"/>
  <w15:chartTrackingRefBased/>
  <w15:docId w15:val="{32FA9B76-9CAA-0D43-B5FF-2B53E5698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autoRedefine/>
    <w:uiPriority w:val="9"/>
    <w:qFormat/>
    <w:rsid w:val="001128D3"/>
    <w:pPr>
      <w:keepNext/>
      <w:keepLines/>
      <w:spacing w:before="480" w:line="276" w:lineRule="auto"/>
      <w:ind w:left="1077" w:hanging="737"/>
      <w:outlineLvl w:val="0"/>
    </w:pPr>
    <w:rPr>
      <w:rFonts w:ascii="Times New Roman" w:eastAsiaTheme="majorEastAsia" w:hAnsi="Times New Roman" w:cstheme="majorBidi"/>
      <w:b/>
      <w:bCs/>
      <w:color w:val="00B0F0"/>
      <w:sz w:val="52"/>
      <w:szCs w:val="28"/>
      <w:lang w:eastAsia="es-MX"/>
    </w:rPr>
  </w:style>
  <w:style w:type="paragraph" w:styleId="Ttulo2">
    <w:name w:val="heading 2"/>
    <w:basedOn w:val="Normal"/>
    <w:next w:val="Normal"/>
    <w:link w:val="Ttulo2Car"/>
    <w:autoRedefine/>
    <w:uiPriority w:val="9"/>
    <w:unhideWhenUsed/>
    <w:qFormat/>
    <w:rsid w:val="001128D3"/>
    <w:pPr>
      <w:keepNext/>
      <w:keepLines/>
      <w:numPr>
        <w:ilvl w:val="1"/>
        <w:numId w:val="4"/>
      </w:numPr>
      <w:spacing w:before="40" w:line="276" w:lineRule="auto"/>
      <w:jc w:val="both"/>
      <w:outlineLvl w:val="1"/>
    </w:pPr>
    <w:rPr>
      <w:rFonts w:ascii="Times New Roman" w:eastAsiaTheme="majorEastAsia" w:hAnsi="Times New Roman" w:cstheme="majorBidi"/>
      <w:color w:val="00B0F0"/>
      <w:sz w:val="32"/>
      <w:szCs w:val="26"/>
      <w:lang w:val="en-US" w:eastAsia="es-MX"/>
    </w:rPr>
  </w:style>
  <w:style w:type="paragraph" w:styleId="Ttulo3">
    <w:name w:val="heading 3"/>
    <w:aliases w:val="Figures"/>
    <w:basedOn w:val="Normal"/>
    <w:next w:val="Normal"/>
    <w:link w:val="Ttulo3Car"/>
    <w:autoRedefine/>
    <w:uiPriority w:val="9"/>
    <w:semiHidden/>
    <w:unhideWhenUsed/>
    <w:qFormat/>
    <w:rsid w:val="00092419"/>
    <w:pPr>
      <w:keepNext/>
      <w:keepLines/>
      <w:numPr>
        <w:ilvl w:val="2"/>
        <w:numId w:val="5"/>
      </w:numPr>
      <w:spacing w:before="120" w:after="120"/>
      <w:ind w:left="720"/>
      <w:outlineLvl w:val="2"/>
    </w:pPr>
    <w:rPr>
      <w:rFonts w:ascii="Times New Roman" w:eastAsiaTheme="majorEastAsia" w:hAnsi="Times New Roman" w:cs="Times New Roman (Títulos en alf"/>
      <w:color w:val="1F3763" w:themeColor="accent1" w:themeShade="7F"/>
      <w:lang w:eastAsia="es-MX"/>
    </w:rPr>
  </w:style>
  <w:style w:type="paragraph" w:styleId="Ttulo4">
    <w:name w:val="heading 4"/>
    <w:basedOn w:val="Normal"/>
    <w:next w:val="Normal"/>
    <w:link w:val="Ttulo4Car"/>
    <w:uiPriority w:val="9"/>
    <w:semiHidden/>
    <w:unhideWhenUsed/>
    <w:qFormat/>
    <w:rsid w:val="00AB75B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B75B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B75B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B75B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B75B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B75B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128D3"/>
    <w:rPr>
      <w:rFonts w:ascii="Times New Roman" w:eastAsiaTheme="majorEastAsia" w:hAnsi="Times New Roman" w:cstheme="majorBidi"/>
      <w:color w:val="00B0F0"/>
      <w:sz w:val="32"/>
      <w:szCs w:val="26"/>
      <w:lang w:val="en-US" w:eastAsia="es-MX"/>
    </w:rPr>
  </w:style>
  <w:style w:type="character" w:customStyle="1" w:styleId="Ttulo1Car">
    <w:name w:val="Título 1 Car"/>
    <w:basedOn w:val="Fuentedeprrafopredeter"/>
    <w:link w:val="Ttulo1"/>
    <w:uiPriority w:val="9"/>
    <w:rsid w:val="001128D3"/>
    <w:rPr>
      <w:rFonts w:ascii="Times New Roman" w:eastAsiaTheme="majorEastAsia" w:hAnsi="Times New Roman" w:cstheme="majorBidi"/>
      <w:b/>
      <w:bCs/>
      <w:color w:val="00B0F0"/>
      <w:sz w:val="52"/>
      <w:szCs w:val="28"/>
      <w:lang w:eastAsia="es-MX"/>
    </w:rPr>
  </w:style>
  <w:style w:type="character" w:customStyle="1" w:styleId="Ttulo3Car">
    <w:name w:val="Título 3 Car"/>
    <w:aliases w:val="Figures Car"/>
    <w:basedOn w:val="Fuentedeprrafopredeter"/>
    <w:link w:val="Ttulo3"/>
    <w:uiPriority w:val="9"/>
    <w:semiHidden/>
    <w:rsid w:val="00092419"/>
    <w:rPr>
      <w:rFonts w:ascii="Times New Roman" w:eastAsiaTheme="majorEastAsia" w:hAnsi="Times New Roman" w:cs="Times New Roman (Títulos en alf"/>
      <w:color w:val="1F3763" w:themeColor="accent1" w:themeShade="7F"/>
      <w:lang w:eastAsia="es-MX"/>
    </w:rPr>
  </w:style>
  <w:style w:type="character" w:customStyle="1" w:styleId="Ttulo4Car">
    <w:name w:val="Título 4 Car"/>
    <w:basedOn w:val="Fuentedeprrafopredeter"/>
    <w:link w:val="Ttulo4"/>
    <w:uiPriority w:val="9"/>
    <w:semiHidden/>
    <w:rsid w:val="00AB75B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B75B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B75B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B75B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B75B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B75BF"/>
    <w:rPr>
      <w:rFonts w:eastAsiaTheme="majorEastAsia" w:cstheme="majorBidi"/>
      <w:color w:val="272727" w:themeColor="text1" w:themeTint="D8"/>
    </w:rPr>
  </w:style>
  <w:style w:type="paragraph" w:styleId="Ttulo">
    <w:name w:val="Title"/>
    <w:basedOn w:val="Normal"/>
    <w:next w:val="Normal"/>
    <w:link w:val="TtuloCar"/>
    <w:uiPriority w:val="10"/>
    <w:qFormat/>
    <w:rsid w:val="00AB75B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B75B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B75BF"/>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B75B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B75BF"/>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AB75BF"/>
    <w:rPr>
      <w:i/>
      <w:iCs/>
      <w:color w:val="404040" w:themeColor="text1" w:themeTint="BF"/>
    </w:rPr>
  </w:style>
  <w:style w:type="paragraph" w:styleId="Prrafodelista">
    <w:name w:val="List Paragraph"/>
    <w:basedOn w:val="Normal"/>
    <w:uiPriority w:val="34"/>
    <w:qFormat/>
    <w:rsid w:val="00AB75BF"/>
    <w:pPr>
      <w:ind w:left="720"/>
      <w:contextualSpacing/>
    </w:pPr>
  </w:style>
  <w:style w:type="character" w:styleId="nfasisintenso">
    <w:name w:val="Intense Emphasis"/>
    <w:basedOn w:val="Fuentedeprrafopredeter"/>
    <w:uiPriority w:val="21"/>
    <w:qFormat/>
    <w:rsid w:val="00AB75BF"/>
    <w:rPr>
      <w:i/>
      <w:iCs/>
      <w:color w:val="2F5496" w:themeColor="accent1" w:themeShade="BF"/>
    </w:rPr>
  </w:style>
  <w:style w:type="paragraph" w:styleId="Citadestacada">
    <w:name w:val="Intense Quote"/>
    <w:basedOn w:val="Normal"/>
    <w:next w:val="Normal"/>
    <w:link w:val="CitadestacadaCar"/>
    <w:uiPriority w:val="30"/>
    <w:qFormat/>
    <w:rsid w:val="00AB75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B75BF"/>
    <w:rPr>
      <w:i/>
      <w:iCs/>
      <w:color w:val="2F5496" w:themeColor="accent1" w:themeShade="BF"/>
    </w:rPr>
  </w:style>
  <w:style w:type="character" w:styleId="Referenciaintensa">
    <w:name w:val="Intense Reference"/>
    <w:basedOn w:val="Fuentedeprrafopredeter"/>
    <w:uiPriority w:val="32"/>
    <w:qFormat/>
    <w:rsid w:val="00AB75BF"/>
    <w:rPr>
      <w:b/>
      <w:bCs/>
      <w:smallCaps/>
      <w:color w:val="2F5496" w:themeColor="accent1" w:themeShade="BF"/>
      <w:spacing w:val="5"/>
    </w:rPr>
  </w:style>
  <w:style w:type="character" w:styleId="Hipervnculo">
    <w:name w:val="Hyperlink"/>
    <w:basedOn w:val="Fuentedeprrafopredeter"/>
    <w:uiPriority w:val="99"/>
    <w:unhideWhenUsed/>
    <w:rsid w:val="00645BCB"/>
    <w:rPr>
      <w:color w:val="0000FF"/>
      <w:u w:val="single"/>
    </w:rPr>
  </w:style>
  <w:style w:type="character" w:styleId="Refdecomentario">
    <w:name w:val="annotation reference"/>
    <w:basedOn w:val="Fuentedeprrafopredeter"/>
    <w:uiPriority w:val="99"/>
    <w:semiHidden/>
    <w:unhideWhenUsed/>
    <w:rsid w:val="00D25718"/>
    <w:rPr>
      <w:sz w:val="16"/>
      <w:szCs w:val="16"/>
    </w:rPr>
  </w:style>
  <w:style w:type="paragraph" w:styleId="Textocomentario">
    <w:name w:val="annotation text"/>
    <w:basedOn w:val="Normal"/>
    <w:link w:val="TextocomentarioCar"/>
    <w:uiPriority w:val="99"/>
    <w:semiHidden/>
    <w:unhideWhenUsed/>
    <w:rsid w:val="00D25718"/>
    <w:rPr>
      <w:sz w:val="20"/>
      <w:szCs w:val="20"/>
    </w:rPr>
  </w:style>
  <w:style w:type="character" w:customStyle="1" w:styleId="TextocomentarioCar">
    <w:name w:val="Texto comentario Car"/>
    <w:basedOn w:val="Fuentedeprrafopredeter"/>
    <w:link w:val="Textocomentario"/>
    <w:uiPriority w:val="99"/>
    <w:semiHidden/>
    <w:rsid w:val="00D25718"/>
    <w:rPr>
      <w:sz w:val="20"/>
      <w:szCs w:val="20"/>
    </w:rPr>
  </w:style>
  <w:style w:type="paragraph" w:styleId="Asuntodelcomentario">
    <w:name w:val="annotation subject"/>
    <w:basedOn w:val="Textocomentario"/>
    <w:next w:val="Textocomentario"/>
    <w:link w:val="AsuntodelcomentarioCar"/>
    <w:uiPriority w:val="99"/>
    <w:semiHidden/>
    <w:unhideWhenUsed/>
    <w:rsid w:val="00D25718"/>
    <w:rPr>
      <w:b/>
      <w:bCs/>
    </w:rPr>
  </w:style>
  <w:style w:type="character" w:customStyle="1" w:styleId="AsuntodelcomentarioCar">
    <w:name w:val="Asunto del comentario Car"/>
    <w:basedOn w:val="TextocomentarioCar"/>
    <w:link w:val="Asuntodelcomentario"/>
    <w:uiPriority w:val="99"/>
    <w:semiHidden/>
    <w:rsid w:val="00D25718"/>
    <w:rPr>
      <w:b/>
      <w:bCs/>
      <w:sz w:val="20"/>
      <w:szCs w:val="20"/>
    </w:rPr>
  </w:style>
  <w:style w:type="paragraph" w:styleId="HTMLconformatoprevio">
    <w:name w:val="HTML Preformatted"/>
    <w:basedOn w:val="Normal"/>
    <w:link w:val="HTMLconformatoprevioCar"/>
    <w:uiPriority w:val="99"/>
    <w:semiHidden/>
    <w:unhideWhenUsed/>
    <w:rsid w:val="0033310A"/>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33310A"/>
    <w:rPr>
      <w:rFonts w:ascii="Consolas" w:hAnsi="Consolas"/>
      <w:sz w:val="20"/>
      <w:szCs w:val="20"/>
    </w:rPr>
  </w:style>
  <w:style w:type="character" w:styleId="Mencinsinresolver">
    <w:name w:val="Unresolved Mention"/>
    <w:basedOn w:val="Fuentedeprrafopredeter"/>
    <w:uiPriority w:val="99"/>
    <w:semiHidden/>
    <w:unhideWhenUsed/>
    <w:rsid w:val="00C72FA7"/>
    <w:rPr>
      <w:color w:val="605E5C"/>
      <w:shd w:val="clear" w:color="auto" w:fill="E1DFDD"/>
    </w:rPr>
  </w:style>
  <w:style w:type="paragraph" w:styleId="NormalWeb">
    <w:name w:val="Normal (Web)"/>
    <w:basedOn w:val="Normal"/>
    <w:uiPriority w:val="99"/>
    <w:semiHidden/>
    <w:unhideWhenUsed/>
    <w:rsid w:val="008B7067"/>
    <w:rPr>
      <w:rFonts w:ascii="Times New Roman" w:hAnsi="Times New Roman" w:cs="Times New Roman"/>
    </w:rPr>
  </w:style>
  <w:style w:type="paragraph" w:styleId="Encabezado">
    <w:name w:val="header"/>
    <w:basedOn w:val="Normal"/>
    <w:link w:val="EncabezadoCar"/>
    <w:uiPriority w:val="99"/>
    <w:unhideWhenUsed/>
    <w:rsid w:val="00AD53C7"/>
    <w:pPr>
      <w:tabs>
        <w:tab w:val="center" w:pos="4419"/>
        <w:tab w:val="right" w:pos="8838"/>
      </w:tabs>
    </w:pPr>
  </w:style>
  <w:style w:type="character" w:customStyle="1" w:styleId="EncabezadoCar">
    <w:name w:val="Encabezado Car"/>
    <w:basedOn w:val="Fuentedeprrafopredeter"/>
    <w:link w:val="Encabezado"/>
    <w:uiPriority w:val="99"/>
    <w:rsid w:val="00AD53C7"/>
  </w:style>
  <w:style w:type="paragraph" w:styleId="Piedepgina">
    <w:name w:val="footer"/>
    <w:basedOn w:val="Normal"/>
    <w:link w:val="PiedepginaCar"/>
    <w:uiPriority w:val="99"/>
    <w:unhideWhenUsed/>
    <w:rsid w:val="00AD53C7"/>
    <w:pPr>
      <w:tabs>
        <w:tab w:val="center" w:pos="4419"/>
        <w:tab w:val="right" w:pos="8838"/>
      </w:tabs>
    </w:pPr>
  </w:style>
  <w:style w:type="character" w:customStyle="1" w:styleId="PiedepginaCar">
    <w:name w:val="Pie de página Car"/>
    <w:basedOn w:val="Fuentedeprrafopredeter"/>
    <w:link w:val="Piedepgina"/>
    <w:uiPriority w:val="99"/>
    <w:rsid w:val="00AD53C7"/>
  </w:style>
  <w:style w:type="table" w:styleId="Tablaconcuadrcula">
    <w:name w:val="Table Grid"/>
    <w:basedOn w:val="Tablanormal"/>
    <w:uiPriority w:val="39"/>
    <w:rsid w:val="00A31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88804">
      <w:bodyDiv w:val="1"/>
      <w:marLeft w:val="0"/>
      <w:marRight w:val="0"/>
      <w:marTop w:val="0"/>
      <w:marBottom w:val="0"/>
      <w:divBdr>
        <w:top w:val="none" w:sz="0" w:space="0" w:color="auto"/>
        <w:left w:val="none" w:sz="0" w:space="0" w:color="auto"/>
        <w:bottom w:val="none" w:sz="0" w:space="0" w:color="auto"/>
        <w:right w:val="none" w:sz="0" w:space="0" w:color="auto"/>
      </w:divBdr>
    </w:div>
    <w:div w:id="228735863">
      <w:bodyDiv w:val="1"/>
      <w:marLeft w:val="0"/>
      <w:marRight w:val="0"/>
      <w:marTop w:val="0"/>
      <w:marBottom w:val="0"/>
      <w:divBdr>
        <w:top w:val="none" w:sz="0" w:space="0" w:color="auto"/>
        <w:left w:val="none" w:sz="0" w:space="0" w:color="auto"/>
        <w:bottom w:val="none" w:sz="0" w:space="0" w:color="auto"/>
        <w:right w:val="none" w:sz="0" w:space="0" w:color="auto"/>
      </w:divBdr>
    </w:div>
    <w:div w:id="276956145">
      <w:bodyDiv w:val="1"/>
      <w:marLeft w:val="0"/>
      <w:marRight w:val="0"/>
      <w:marTop w:val="0"/>
      <w:marBottom w:val="0"/>
      <w:divBdr>
        <w:top w:val="none" w:sz="0" w:space="0" w:color="auto"/>
        <w:left w:val="none" w:sz="0" w:space="0" w:color="auto"/>
        <w:bottom w:val="none" w:sz="0" w:space="0" w:color="auto"/>
        <w:right w:val="none" w:sz="0" w:space="0" w:color="auto"/>
      </w:divBdr>
    </w:div>
    <w:div w:id="302586569">
      <w:bodyDiv w:val="1"/>
      <w:marLeft w:val="0"/>
      <w:marRight w:val="0"/>
      <w:marTop w:val="0"/>
      <w:marBottom w:val="0"/>
      <w:divBdr>
        <w:top w:val="none" w:sz="0" w:space="0" w:color="auto"/>
        <w:left w:val="none" w:sz="0" w:space="0" w:color="auto"/>
        <w:bottom w:val="none" w:sz="0" w:space="0" w:color="auto"/>
        <w:right w:val="none" w:sz="0" w:space="0" w:color="auto"/>
      </w:divBdr>
    </w:div>
    <w:div w:id="386729320">
      <w:bodyDiv w:val="1"/>
      <w:marLeft w:val="0"/>
      <w:marRight w:val="0"/>
      <w:marTop w:val="0"/>
      <w:marBottom w:val="0"/>
      <w:divBdr>
        <w:top w:val="none" w:sz="0" w:space="0" w:color="auto"/>
        <w:left w:val="none" w:sz="0" w:space="0" w:color="auto"/>
        <w:bottom w:val="none" w:sz="0" w:space="0" w:color="auto"/>
        <w:right w:val="none" w:sz="0" w:space="0" w:color="auto"/>
      </w:divBdr>
    </w:div>
    <w:div w:id="397677262">
      <w:bodyDiv w:val="1"/>
      <w:marLeft w:val="0"/>
      <w:marRight w:val="0"/>
      <w:marTop w:val="0"/>
      <w:marBottom w:val="0"/>
      <w:divBdr>
        <w:top w:val="none" w:sz="0" w:space="0" w:color="auto"/>
        <w:left w:val="none" w:sz="0" w:space="0" w:color="auto"/>
        <w:bottom w:val="none" w:sz="0" w:space="0" w:color="auto"/>
        <w:right w:val="none" w:sz="0" w:space="0" w:color="auto"/>
      </w:divBdr>
    </w:div>
    <w:div w:id="440606839">
      <w:bodyDiv w:val="1"/>
      <w:marLeft w:val="0"/>
      <w:marRight w:val="0"/>
      <w:marTop w:val="0"/>
      <w:marBottom w:val="0"/>
      <w:divBdr>
        <w:top w:val="none" w:sz="0" w:space="0" w:color="auto"/>
        <w:left w:val="none" w:sz="0" w:space="0" w:color="auto"/>
        <w:bottom w:val="none" w:sz="0" w:space="0" w:color="auto"/>
        <w:right w:val="none" w:sz="0" w:space="0" w:color="auto"/>
      </w:divBdr>
    </w:div>
    <w:div w:id="445389385">
      <w:bodyDiv w:val="1"/>
      <w:marLeft w:val="0"/>
      <w:marRight w:val="0"/>
      <w:marTop w:val="0"/>
      <w:marBottom w:val="0"/>
      <w:divBdr>
        <w:top w:val="none" w:sz="0" w:space="0" w:color="auto"/>
        <w:left w:val="none" w:sz="0" w:space="0" w:color="auto"/>
        <w:bottom w:val="none" w:sz="0" w:space="0" w:color="auto"/>
        <w:right w:val="none" w:sz="0" w:space="0" w:color="auto"/>
      </w:divBdr>
    </w:div>
    <w:div w:id="464588388">
      <w:bodyDiv w:val="1"/>
      <w:marLeft w:val="0"/>
      <w:marRight w:val="0"/>
      <w:marTop w:val="0"/>
      <w:marBottom w:val="0"/>
      <w:divBdr>
        <w:top w:val="none" w:sz="0" w:space="0" w:color="auto"/>
        <w:left w:val="none" w:sz="0" w:space="0" w:color="auto"/>
        <w:bottom w:val="none" w:sz="0" w:space="0" w:color="auto"/>
        <w:right w:val="none" w:sz="0" w:space="0" w:color="auto"/>
      </w:divBdr>
    </w:div>
    <w:div w:id="482626124">
      <w:bodyDiv w:val="1"/>
      <w:marLeft w:val="0"/>
      <w:marRight w:val="0"/>
      <w:marTop w:val="0"/>
      <w:marBottom w:val="0"/>
      <w:divBdr>
        <w:top w:val="none" w:sz="0" w:space="0" w:color="auto"/>
        <w:left w:val="none" w:sz="0" w:space="0" w:color="auto"/>
        <w:bottom w:val="none" w:sz="0" w:space="0" w:color="auto"/>
        <w:right w:val="none" w:sz="0" w:space="0" w:color="auto"/>
      </w:divBdr>
    </w:div>
    <w:div w:id="487551943">
      <w:bodyDiv w:val="1"/>
      <w:marLeft w:val="0"/>
      <w:marRight w:val="0"/>
      <w:marTop w:val="0"/>
      <w:marBottom w:val="0"/>
      <w:divBdr>
        <w:top w:val="none" w:sz="0" w:space="0" w:color="auto"/>
        <w:left w:val="none" w:sz="0" w:space="0" w:color="auto"/>
        <w:bottom w:val="none" w:sz="0" w:space="0" w:color="auto"/>
        <w:right w:val="none" w:sz="0" w:space="0" w:color="auto"/>
      </w:divBdr>
    </w:div>
    <w:div w:id="547498470">
      <w:bodyDiv w:val="1"/>
      <w:marLeft w:val="0"/>
      <w:marRight w:val="0"/>
      <w:marTop w:val="0"/>
      <w:marBottom w:val="0"/>
      <w:divBdr>
        <w:top w:val="none" w:sz="0" w:space="0" w:color="auto"/>
        <w:left w:val="none" w:sz="0" w:space="0" w:color="auto"/>
        <w:bottom w:val="none" w:sz="0" w:space="0" w:color="auto"/>
        <w:right w:val="none" w:sz="0" w:space="0" w:color="auto"/>
      </w:divBdr>
    </w:div>
    <w:div w:id="553857484">
      <w:bodyDiv w:val="1"/>
      <w:marLeft w:val="0"/>
      <w:marRight w:val="0"/>
      <w:marTop w:val="0"/>
      <w:marBottom w:val="0"/>
      <w:divBdr>
        <w:top w:val="none" w:sz="0" w:space="0" w:color="auto"/>
        <w:left w:val="none" w:sz="0" w:space="0" w:color="auto"/>
        <w:bottom w:val="none" w:sz="0" w:space="0" w:color="auto"/>
        <w:right w:val="none" w:sz="0" w:space="0" w:color="auto"/>
      </w:divBdr>
    </w:div>
    <w:div w:id="674190247">
      <w:bodyDiv w:val="1"/>
      <w:marLeft w:val="0"/>
      <w:marRight w:val="0"/>
      <w:marTop w:val="0"/>
      <w:marBottom w:val="0"/>
      <w:divBdr>
        <w:top w:val="none" w:sz="0" w:space="0" w:color="auto"/>
        <w:left w:val="none" w:sz="0" w:space="0" w:color="auto"/>
        <w:bottom w:val="none" w:sz="0" w:space="0" w:color="auto"/>
        <w:right w:val="none" w:sz="0" w:space="0" w:color="auto"/>
      </w:divBdr>
    </w:div>
    <w:div w:id="697049713">
      <w:bodyDiv w:val="1"/>
      <w:marLeft w:val="0"/>
      <w:marRight w:val="0"/>
      <w:marTop w:val="0"/>
      <w:marBottom w:val="0"/>
      <w:divBdr>
        <w:top w:val="none" w:sz="0" w:space="0" w:color="auto"/>
        <w:left w:val="none" w:sz="0" w:space="0" w:color="auto"/>
        <w:bottom w:val="none" w:sz="0" w:space="0" w:color="auto"/>
        <w:right w:val="none" w:sz="0" w:space="0" w:color="auto"/>
      </w:divBdr>
    </w:div>
    <w:div w:id="728773586">
      <w:bodyDiv w:val="1"/>
      <w:marLeft w:val="0"/>
      <w:marRight w:val="0"/>
      <w:marTop w:val="0"/>
      <w:marBottom w:val="0"/>
      <w:divBdr>
        <w:top w:val="none" w:sz="0" w:space="0" w:color="auto"/>
        <w:left w:val="none" w:sz="0" w:space="0" w:color="auto"/>
        <w:bottom w:val="none" w:sz="0" w:space="0" w:color="auto"/>
        <w:right w:val="none" w:sz="0" w:space="0" w:color="auto"/>
      </w:divBdr>
    </w:div>
    <w:div w:id="881136023">
      <w:bodyDiv w:val="1"/>
      <w:marLeft w:val="0"/>
      <w:marRight w:val="0"/>
      <w:marTop w:val="0"/>
      <w:marBottom w:val="0"/>
      <w:divBdr>
        <w:top w:val="none" w:sz="0" w:space="0" w:color="auto"/>
        <w:left w:val="none" w:sz="0" w:space="0" w:color="auto"/>
        <w:bottom w:val="none" w:sz="0" w:space="0" w:color="auto"/>
        <w:right w:val="none" w:sz="0" w:space="0" w:color="auto"/>
      </w:divBdr>
    </w:div>
    <w:div w:id="937785991">
      <w:bodyDiv w:val="1"/>
      <w:marLeft w:val="0"/>
      <w:marRight w:val="0"/>
      <w:marTop w:val="0"/>
      <w:marBottom w:val="0"/>
      <w:divBdr>
        <w:top w:val="none" w:sz="0" w:space="0" w:color="auto"/>
        <w:left w:val="none" w:sz="0" w:space="0" w:color="auto"/>
        <w:bottom w:val="none" w:sz="0" w:space="0" w:color="auto"/>
        <w:right w:val="none" w:sz="0" w:space="0" w:color="auto"/>
      </w:divBdr>
    </w:div>
    <w:div w:id="974455844">
      <w:bodyDiv w:val="1"/>
      <w:marLeft w:val="0"/>
      <w:marRight w:val="0"/>
      <w:marTop w:val="0"/>
      <w:marBottom w:val="0"/>
      <w:divBdr>
        <w:top w:val="none" w:sz="0" w:space="0" w:color="auto"/>
        <w:left w:val="none" w:sz="0" w:space="0" w:color="auto"/>
        <w:bottom w:val="none" w:sz="0" w:space="0" w:color="auto"/>
        <w:right w:val="none" w:sz="0" w:space="0" w:color="auto"/>
      </w:divBdr>
    </w:div>
    <w:div w:id="1199049698">
      <w:bodyDiv w:val="1"/>
      <w:marLeft w:val="0"/>
      <w:marRight w:val="0"/>
      <w:marTop w:val="0"/>
      <w:marBottom w:val="0"/>
      <w:divBdr>
        <w:top w:val="none" w:sz="0" w:space="0" w:color="auto"/>
        <w:left w:val="none" w:sz="0" w:space="0" w:color="auto"/>
        <w:bottom w:val="none" w:sz="0" w:space="0" w:color="auto"/>
        <w:right w:val="none" w:sz="0" w:space="0" w:color="auto"/>
      </w:divBdr>
    </w:div>
    <w:div w:id="1252616242">
      <w:bodyDiv w:val="1"/>
      <w:marLeft w:val="0"/>
      <w:marRight w:val="0"/>
      <w:marTop w:val="0"/>
      <w:marBottom w:val="0"/>
      <w:divBdr>
        <w:top w:val="none" w:sz="0" w:space="0" w:color="auto"/>
        <w:left w:val="none" w:sz="0" w:space="0" w:color="auto"/>
        <w:bottom w:val="none" w:sz="0" w:space="0" w:color="auto"/>
        <w:right w:val="none" w:sz="0" w:space="0" w:color="auto"/>
      </w:divBdr>
    </w:div>
    <w:div w:id="1273975669">
      <w:bodyDiv w:val="1"/>
      <w:marLeft w:val="0"/>
      <w:marRight w:val="0"/>
      <w:marTop w:val="0"/>
      <w:marBottom w:val="0"/>
      <w:divBdr>
        <w:top w:val="none" w:sz="0" w:space="0" w:color="auto"/>
        <w:left w:val="none" w:sz="0" w:space="0" w:color="auto"/>
        <w:bottom w:val="none" w:sz="0" w:space="0" w:color="auto"/>
        <w:right w:val="none" w:sz="0" w:space="0" w:color="auto"/>
      </w:divBdr>
    </w:div>
    <w:div w:id="1352999181">
      <w:bodyDiv w:val="1"/>
      <w:marLeft w:val="0"/>
      <w:marRight w:val="0"/>
      <w:marTop w:val="0"/>
      <w:marBottom w:val="0"/>
      <w:divBdr>
        <w:top w:val="none" w:sz="0" w:space="0" w:color="auto"/>
        <w:left w:val="none" w:sz="0" w:space="0" w:color="auto"/>
        <w:bottom w:val="none" w:sz="0" w:space="0" w:color="auto"/>
        <w:right w:val="none" w:sz="0" w:space="0" w:color="auto"/>
      </w:divBdr>
    </w:div>
    <w:div w:id="1414742046">
      <w:bodyDiv w:val="1"/>
      <w:marLeft w:val="0"/>
      <w:marRight w:val="0"/>
      <w:marTop w:val="0"/>
      <w:marBottom w:val="0"/>
      <w:divBdr>
        <w:top w:val="none" w:sz="0" w:space="0" w:color="auto"/>
        <w:left w:val="none" w:sz="0" w:space="0" w:color="auto"/>
        <w:bottom w:val="none" w:sz="0" w:space="0" w:color="auto"/>
        <w:right w:val="none" w:sz="0" w:space="0" w:color="auto"/>
      </w:divBdr>
    </w:div>
    <w:div w:id="1429934385">
      <w:bodyDiv w:val="1"/>
      <w:marLeft w:val="0"/>
      <w:marRight w:val="0"/>
      <w:marTop w:val="0"/>
      <w:marBottom w:val="0"/>
      <w:divBdr>
        <w:top w:val="none" w:sz="0" w:space="0" w:color="auto"/>
        <w:left w:val="none" w:sz="0" w:space="0" w:color="auto"/>
        <w:bottom w:val="none" w:sz="0" w:space="0" w:color="auto"/>
        <w:right w:val="none" w:sz="0" w:space="0" w:color="auto"/>
      </w:divBdr>
    </w:div>
    <w:div w:id="1458648009">
      <w:bodyDiv w:val="1"/>
      <w:marLeft w:val="0"/>
      <w:marRight w:val="0"/>
      <w:marTop w:val="0"/>
      <w:marBottom w:val="0"/>
      <w:divBdr>
        <w:top w:val="none" w:sz="0" w:space="0" w:color="auto"/>
        <w:left w:val="none" w:sz="0" w:space="0" w:color="auto"/>
        <w:bottom w:val="none" w:sz="0" w:space="0" w:color="auto"/>
        <w:right w:val="none" w:sz="0" w:space="0" w:color="auto"/>
      </w:divBdr>
    </w:div>
    <w:div w:id="1705862469">
      <w:bodyDiv w:val="1"/>
      <w:marLeft w:val="0"/>
      <w:marRight w:val="0"/>
      <w:marTop w:val="0"/>
      <w:marBottom w:val="0"/>
      <w:divBdr>
        <w:top w:val="none" w:sz="0" w:space="0" w:color="auto"/>
        <w:left w:val="none" w:sz="0" w:space="0" w:color="auto"/>
        <w:bottom w:val="none" w:sz="0" w:space="0" w:color="auto"/>
        <w:right w:val="none" w:sz="0" w:space="0" w:color="auto"/>
      </w:divBdr>
    </w:div>
    <w:div w:id="1737506042">
      <w:bodyDiv w:val="1"/>
      <w:marLeft w:val="0"/>
      <w:marRight w:val="0"/>
      <w:marTop w:val="0"/>
      <w:marBottom w:val="0"/>
      <w:divBdr>
        <w:top w:val="none" w:sz="0" w:space="0" w:color="auto"/>
        <w:left w:val="none" w:sz="0" w:space="0" w:color="auto"/>
        <w:bottom w:val="none" w:sz="0" w:space="0" w:color="auto"/>
        <w:right w:val="none" w:sz="0" w:space="0" w:color="auto"/>
      </w:divBdr>
    </w:div>
    <w:div w:id="1811944244">
      <w:bodyDiv w:val="1"/>
      <w:marLeft w:val="0"/>
      <w:marRight w:val="0"/>
      <w:marTop w:val="0"/>
      <w:marBottom w:val="0"/>
      <w:divBdr>
        <w:top w:val="none" w:sz="0" w:space="0" w:color="auto"/>
        <w:left w:val="none" w:sz="0" w:space="0" w:color="auto"/>
        <w:bottom w:val="none" w:sz="0" w:space="0" w:color="auto"/>
        <w:right w:val="none" w:sz="0" w:space="0" w:color="auto"/>
      </w:divBdr>
    </w:div>
    <w:div w:id="1837838269">
      <w:bodyDiv w:val="1"/>
      <w:marLeft w:val="0"/>
      <w:marRight w:val="0"/>
      <w:marTop w:val="0"/>
      <w:marBottom w:val="0"/>
      <w:divBdr>
        <w:top w:val="none" w:sz="0" w:space="0" w:color="auto"/>
        <w:left w:val="none" w:sz="0" w:space="0" w:color="auto"/>
        <w:bottom w:val="none" w:sz="0" w:space="0" w:color="auto"/>
        <w:right w:val="none" w:sz="0" w:space="0" w:color="auto"/>
      </w:divBdr>
    </w:div>
    <w:div w:id="203156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tele.2023.101956"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80/1068316X.2019.1652746" TargetMode="External"/><Relationship Id="rId17" Type="http://schemas.openxmlformats.org/officeDocument/2006/relationships/hyperlink" Target="https://doi.org/10.23923/j.rips.2023.02.068" TargetMode="External"/><Relationship Id="rId2" Type="http://schemas.openxmlformats.org/officeDocument/2006/relationships/numbering" Target="numbering.xml"/><Relationship Id="rId16" Type="http://schemas.openxmlformats.org/officeDocument/2006/relationships/hyperlink" Target="https://dx.doi.org/10.5093/pi2020a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7334/psicothema2015.59" TargetMode="External"/><Relationship Id="rId5" Type="http://schemas.openxmlformats.org/officeDocument/2006/relationships/webSettings" Target="webSettings.xml"/><Relationship Id="rId15" Type="http://schemas.openxmlformats.org/officeDocument/2006/relationships/hyperlink" Target="https://10.1177/0886260516675464" TargetMode="External"/><Relationship Id="rId10" Type="http://schemas.openxmlformats.org/officeDocument/2006/relationships/hyperlink" Target="https://doi.org/10.22134/trace.82.2022.82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ogle.com/url?sa=E&amp;source=gmail&amp;q=https://www.pewresearch.org/internet/2021/04/07/social-media-use-in-2021/" TargetMode="External"/><Relationship Id="rId14" Type="http://schemas.openxmlformats.org/officeDocument/2006/relationships/hyperlink" Target="https://www.inegi.org.mx/programas/endireh/202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6B760-4F94-4303-9EC9-861C20452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1419</TotalTime>
  <Pages>20</Pages>
  <Words>5141</Words>
  <Characters>28279</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 Ana P. Ruiz Celis</dc:creator>
  <cp:keywords/>
  <dc:description/>
  <cp:lastModifiedBy>algcr</cp:lastModifiedBy>
  <cp:revision>68</cp:revision>
  <dcterms:created xsi:type="dcterms:W3CDTF">2024-04-12T13:55:00Z</dcterms:created>
  <dcterms:modified xsi:type="dcterms:W3CDTF">2025-02-19T17:54:00Z</dcterms:modified>
</cp:coreProperties>
</file>