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345D4" w14:textId="77777777" w:rsidR="001A3886" w:rsidRPr="005B5CCC" w:rsidRDefault="001A3886" w:rsidP="007C3C16">
      <w:pPr>
        <w:pStyle w:val="Ttulo1"/>
        <w:spacing w:line="360" w:lineRule="auto"/>
        <w:rPr>
          <w:rFonts w:ascii="Times New Roman" w:hAnsi="Times New Roman" w:cs="Times New Roman"/>
          <w:lang w:val="es-ES"/>
        </w:rPr>
      </w:pPr>
      <w:bookmarkStart w:id="0" w:name="_Hlk170899632"/>
      <w:r w:rsidRPr="005B5CCC">
        <w:rPr>
          <w:rFonts w:ascii="Times New Roman" w:hAnsi="Times New Roman" w:cs="Times New Roman"/>
          <w:lang w:val="es-ES"/>
        </w:rPr>
        <w:t>Género, valores y transparencia: evaluación de un modelo de mediación</w:t>
      </w:r>
    </w:p>
    <w:p w14:paraId="1EE45284" w14:textId="3D69DC01" w:rsidR="00797BD7" w:rsidRPr="005B5CCC" w:rsidRDefault="001A3886" w:rsidP="007C3C16">
      <w:pPr>
        <w:pStyle w:val="Ttulo1"/>
        <w:spacing w:line="360" w:lineRule="auto"/>
        <w:rPr>
          <w:rFonts w:ascii="Times New Roman" w:hAnsi="Times New Roman" w:cs="Times New Roman"/>
          <w:lang w:val="en-US"/>
        </w:rPr>
      </w:pPr>
      <w:r w:rsidRPr="005B5CCC">
        <w:rPr>
          <w:rFonts w:ascii="Times New Roman" w:hAnsi="Times New Roman" w:cs="Times New Roman"/>
          <w:lang w:val="es-ES"/>
        </w:rPr>
        <w:t xml:space="preserve">  </w:t>
      </w:r>
      <w:r w:rsidRPr="005B5CCC">
        <w:rPr>
          <w:rFonts w:ascii="Times New Roman" w:hAnsi="Times New Roman" w:cs="Times New Roman"/>
          <w:lang w:val="en-US"/>
        </w:rPr>
        <w:t>Gender, Values, and Transparency: Assessing a Mediation Model</w:t>
      </w:r>
    </w:p>
    <w:p w14:paraId="6131CEBB" w14:textId="4E5C69C3" w:rsidR="001A3886" w:rsidRPr="00C779F7" w:rsidRDefault="001A3886" w:rsidP="007C3C16">
      <w:pPr>
        <w:pStyle w:val="Ttulo2"/>
        <w:spacing w:line="360" w:lineRule="auto"/>
        <w:jc w:val="center"/>
        <w:rPr>
          <w:rFonts w:ascii="Times New Roman" w:hAnsi="Times New Roman" w:cs="Times New Roman"/>
          <w:lang w:val="es-ES"/>
        </w:rPr>
      </w:pPr>
      <w:r w:rsidRPr="00C779F7">
        <w:rPr>
          <w:rFonts w:ascii="Times New Roman" w:hAnsi="Times New Roman" w:cs="Times New Roman"/>
          <w:lang w:val="es-ES"/>
        </w:rPr>
        <w:t>Resumen</w:t>
      </w:r>
    </w:p>
    <w:p w14:paraId="5028F4A1" w14:textId="075F7DB1" w:rsidR="001A3886" w:rsidRPr="00C779F7" w:rsidRDefault="00A34C31" w:rsidP="007C3C16">
      <w:pPr>
        <w:spacing w:line="360" w:lineRule="auto"/>
        <w:rPr>
          <w:rFonts w:ascii="Times New Roman" w:hAnsi="Times New Roman" w:cs="Times New Roman"/>
        </w:rPr>
      </w:pPr>
      <w:r w:rsidRPr="00C779F7">
        <w:rPr>
          <w:rFonts w:ascii="Times New Roman" w:hAnsi="Times New Roman" w:cs="Times New Roman"/>
        </w:rPr>
        <w:t>La corrupción es un problema global que afecta el desarrollo económico, la confianza en las instituciones y la calidad de vida de los ciudadanos y</w:t>
      </w:r>
      <w:r w:rsidR="000B2F15">
        <w:rPr>
          <w:rFonts w:ascii="Times New Roman" w:hAnsi="Times New Roman" w:cs="Times New Roman"/>
        </w:rPr>
        <w:t>,</w:t>
      </w:r>
      <w:r w:rsidRPr="00C779F7">
        <w:rPr>
          <w:rFonts w:ascii="Times New Roman" w:hAnsi="Times New Roman" w:cs="Times New Roman"/>
        </w:rPr>
        <w:t xml:space="preserve"> por ende</w:t>
      </w:r>
      <w:r w:rsidR="00D538C5" w:rsidRPr="00C779F7">
        <w:rPr>
          <w:rFonts w:ascii="Times New Roman" w:hAnsi="Times New Roman" w:cs="Times New Roman"/>
        </w:rPr>
        <w:t>,</w:t>
      </w:r>
      <w:r w:rsidRPr="00C779F7">
        <w:rPr>
          <w:rFonts w:ascii="Times New Roman" w:hAnsi="Times New Roman" w:cs="Times New Roman"/>
        </w:rPr>
        <w:t xml:space="preserve"> en los últimos años se ha incrementado los estudios al respecto. E</w:t>
      </w:r>
      <w:r w:rsidRPr="00C779F7">
        <w:rPr>
          <w:rFonts w:ascii="Times New Roman" w:hAnsi="Times New Roman" w:cs="Times New Roman"/>
          <w:lang w:val="es-ES"/>
        </w:rPr>
        <w:t xml:space="preserve">l objetivo </w:t>
      </w:r>
      <w:r w:rsidR="00D538C5" w:rsidRPr="00C779F7">
        <w:rPr>
          <w:rFonts w:ascii="Times New Roman" w:hAnsi="Times New Roman" w:cs="Times New Roman"/>
          <w:lang w:val="es-ES"/>
        </w:rPr>
        <w:t xml:space="preserve">de este estudio </w:t>
      </w:r>
      <w:r w:rsidRPr="00C779F7">
        <w:rPr>
          <w:rFonts w:ascii="Times New Roman" w:hAnsi="Times New Roman" w:cs="Times New Roman"/>
        </w:rPr>
        <w:t>fue</w:t>
      </w:r>
      <w:r w:rsidRPr="00C779F7">
        <w:rPr>
          <w:rFonts w:ascii="Times New Roman" w:hAnsi="Times New Roman" w:cs="Times New Roman"/>
          <w:lang w:val="es-ES"/>
        </w:rPr>
        <w:t xml:space="preserve"> explorar la relación entre género, valores personales y actitudes hacia la transparencia, con un enfoque particular en determinar si los valores actúan como mediadores en la relación género-transparencia.</w:t>
      </w:r>
      <w:r w:rsidRPr="00C779F7">
        <w:rPr>
          <w:rFonts w:ascii="Times New Roman" w:hAnsi="Times New Roman" w:cs="Times New Roman"/>
        </w:rPr>
        <w:t xml:space="preserve"> Para esto</w:t>
      </w:r>
      <w:r w:rsidR="00D538C5" w:rsidRPr="00C779F7">
        <w:rPr>
          <w:rFonts w:ascii="Times New Roman" w:hAnsi="Times New Roman" w:cs="Times New Roman"/>
        </w:rPr>
        <w:t>,</w:t>
      </w:r>
      <w:r w:rsidRPr="00C779F7">
        <w:rPr>
          <w:rFonts w:ascii="Times New Roman" w:hAnsi="Times New Roman" w:cs="Times New Roman"/>
        </w:rPr>
        <w:t xml:space="preserve"> se llevó a cabo una investigación cuantitativa predictiva con un diseño no experimental, se utilizó una muestra de estudiantes universitarios de 1061, los datos se recogieron mediante el V</w:t>
      </w:r>
      <w:r w:rsidR="000B2F15">
        <w:rPr>
          <w:rFonts w:ascii="Times New Roman" w:hAnsi="Times New Roman" w:cs="Times New Roman"/>
        </w:rPr>
        <w:t>ALANTI</w:t>
      </w:r>
      <w:r w:rsidRPr="00C779F7">
        <w:rPr>
          <w:rFonts w:ascii="Times New Roman" w:hAnsi="Times New Roman" w:cs="Times New Roman"/>
        </w:rPr>
        <w:t xml:space="preserve"> y la Escala de Actitudes hacia la Transparencia EAT. Los resultados permitieron </w:t>
      </w:r>
      <w:r w:rsidR="00D538C5" w:rsidRPr="00C779F7">
        <w:rPr>
          <w:rFonts w:ascii="Times New Roman" w:hAnsi="Times New Roman" w:cs="Times New Roman"/>
        </w:rPr>
        <w:t>concluir</w:t>
      </w:r>
      <w:r w:rsidRPr="00C779F7">
        <w:rPr>
          <w:rFonts w:ascii="Times New Roman" w:hAnsi="Times New Roman" w:cs="Times New Roman"/>
        </w:rPr>
        <w:t xml:space="preserve"> que las mujeres muestran actitudes más positivas hacia la</w:t>
      </w:r>
      <w:r w:rsidR="00D538C5" w:rsidRPr="00C779F7">
        <w:rPr>
          <w:rFonts w:ascii="Times New Roman" w:hAnsi="Times New Roman" w:cs="Times New Roman"/>
        </w:rPr>
        <w:t xml:space="preserve"> transparencia que los hombres, s</w:t>
      </w:r>
      <w:r w:rsidRPr="00C779F7">
        <w:rPr>
          <w:rFonts w:ascii="Times New Roman" w:hAnsi="Times New Roman" w:cs="Times New Roman"/>
        </w:rPr>
        <w:t>in embargo, contrario a las expectativas, los valores personales no mediaron significativamente esta relación.</w:t>
      </w:r>
    </w:p>
    <w:p w14:paraId="78D98B9D" w14:textId="340CEDC6" w:rsidR="00D538C5" w:rsidRPr="00C779F7" w:rsidRDefault="00D538C5" w:rsidP="007C3C16">
      <w:pPr>
        <w:spacing w:line="360" w:lineRule="auto"/>
        <w:rPr>
          <w:rFonts w:ascii="Times New Roman" w:hAnsi="Times New Roman" w:cs="Times New Roman"/>
          <w:lang w:val="es-ES"/>
        </w:rPr>
      </w:pPr>
      <w:r w:rsidRPr="00C779F7">
        <w:rPr>
          <w:rFonts w:ascii="Times New Roman" w:hAnsi="Times New Roman" w:cs="Times New Roman"/>
          <w:b/>
        </w:rPr>
        <w:t>Palabras Clave:</w:t>
      </w:r>
      <w:r w:rsidRPr="00C779F7">
        <w:rPr>
          <w:rFonts w:ascii="Times New Roman" w:hAnsi="Times New Roman" w:cs="Times New Roman"/>
        </w:rPr>
        <w:t xml:space="preserve"> Valores, corrupción, transparencia, actitud</w:t>
      </w:r>
      <w:r w:rsidR="000B2F15">
        <w:rPr>
          <w:rFonts w:ascii="Times New Roman" w:hAnsi="Times New Roman" w:cs="Times New Roman"/>
        </w:rPr>
        <w:t>es, género</w:t>
      </w:r>
      <w:r w:rsidRPr="00C779F7">
        <w:rPr>
          <w:rFonts w:ascii="Times New Roman" w:hAnsi="Times New Roman" w:cs="Times New Roman"/>
        </w:rPr>
        <w:t xml:space="preserve">. </w:t>
      </w:r>
    </w:p>
    <w:p w14:paraId="117EC321" w14:textId="77777777" w:rsidR="00C779F7" w:rsidRPr="00C779F7" w:rsidRDefault="00C779F7" w:rsidP="007C3C16">
      <w:pPr>
        <w:pStyle w:val="whitespace-pre-wrap"/>
        <w:spacing w:line="360" w:lineRule="auto"/>
        <w:jc w:val="center"/>
        <w:rPr>
          <w:b/>
        </w:rPr>
      </w:pPr>
      <w:r w:rsidRPr="00C779F7">
        <w:rPr>
          <w:b/>
        </w:rPr>
        <w:t>Abstract</w:t>
      </w:r>
    </w:p>
    <w:p w14:paraId="47108408" w14:textId="10DF0A02" w:rsidR="00C779F7" w:rsidRDefault="00C779F7" w:rsidP="007C3C16">
      <w:pPr>
        <w:pStyle w:val="whitespace-pre-wrap"/>
        <w:spacing w:line="360" w:lineRule="auto"/>
      </w:pPr>
      <w:r>
        <w:t xml:space="preserve">Corruption stands as a global quandary, impinging upon economic development, institutional trust, and citizens' quality of life, consequently precipitating an upsurge in related studies in recent years. This research </w:t>
      </w:r>
      <w:proofErr w:type="spellStart"/>
      <w:r>
        <w:t>endeavoured</w:t>
      </w:r>
      <w:proofErr w:type="spellEnd"/>
      <w:r>
        <w:t xml:space="preserve"> to </w:t>
      </w:r>
      <w:proofErr w:type="spellStart"/>
      <w:r>
        <w:t>scrutinise</w:t>
      </w:r>
      <w:proofErr w:type="spellEnd"/>
      <w:r>
        <w:t xml:space="preserve"> the nexus between gender, personal values, and attitudes towards transparency, with a particular emphasis on ascertaining whether values serve as mediators in the gender-transparency relationship. To this end, a predictive quantitative investigation with a non-experimental design was conducted, employing a sample of 1061 university students. Data were garnered through the </w:t>
      </w:r>
      <w:r w:rsidR="000B2F15" w:rsidRPr="00C779F7">
        <w:t>V</w:t>
      </w:r>
      <w:r w:rsidR="000B2F15">
        <w:t xml:space="preserve">ALANTI </w:t>
      </w:r>
      <w:r>
        <w:t>and the Attitudes Towards Transparency Scale (EAT). The findings led to the conclusion that women exhibit more positive attitudes towards transparency than men; however, contrary to expectations, personal values did not significantly mediate this relationship.</w:t>
      </w:r>
    </w:p>
    <w:p w14:paraId="5FA605D7" w14:textId="1948FFCD" w:rsidR="00C779F7" w:rsidRDefault="00C779F7" w:rsidP="007C3C16">
      <w:pPr>
        <w:pStyle w:val="whitespace-pre-wrap"/>
        <w:spacing w:line="360" w:lineRule="auto"/>
      </w:pPr>
      <w:r w:rsidRPr="00C779F7">
        <w:rPr>
          <w:b/>
        </w:rPr>
        <w:t>Keywords:</w:t>
      </w:r>
      <w:r>
        <w:t xml:space="preserve"> Values, corruption, transparency, attitude</w:t>
      </w:r>
      <w:r w:rsidR="000B2F15">
        <w:t>, gender</w:t>
      </w:r>
      <w:r>
        <w:t>.</w:t>
      </w:r>
    </w:p>
    <w:p w14:paraId="527D409A" w14:textId="77777777" w:rsidR="001A3886" w:rsidRPr="00C779F7" w:rsidRDefault="001A3886" w:rsidP="007C3C16">
      <w:pPr>
        <w:spacing w:line="360" w:lineRule="auto"/>
        <w:rPr>
          <w:rFonts w:ascii="Times New Roman" w:hAnsi="Times New Roman" w:cs="Times New Roman"/>
          <w:lang w:val="en-US"/>
        </w:rPr>
      </w:pPr>
    </w:p>
    <w:p w14:paraId="294570A3" w14:textId="1838A890" w:rsidR="001A3886" w:rsidRPr="005B5CCC" w:rsidRDefault="001A3886" w:rsidP="007C3C16">
      <w:pPr>
        <w:pStyle w:val="Ttulo1"/>
        <w:spacing w:line="360" w:lineRule="auto"/>
        <w:rPr>
          <w:rFonts w:ascii="Times New Roman" w:hAnsi="Times New Roman" w:cs="Times New Roman"/>
          <w:lang w:val="es-ES"/>
        </w:rPr>
      </w:pPr>
      <w:r w:rsidRPr="005B5CCC">
        <w:rPr>
          <w:rFonts w:ascii="Times New Roman" w:hAnsi="Times New Roman" w:cs="Times New Roman"/>
          <w:lang w:val="es-ES"/>
        </w:rPr>
        <w:lastRenderedPageBreak/>
        <w:t>Introducción</w:t>
      </w:r>
    </w:p>
    <w:p w14:paraId="13238A56" w14:textId="50BA188F" w:rsidR="00F70AD0" w:rsidRPr="005B5CCC" w:rsidRDefault="00AF4ACF" w:rsidP="007C3C16">
      <w:pPr>
        <w:spacing w:line="360" w:lineRule="auto"/>
        <w:rPr>
          <w:rFonts w:ascii="Times New Roman" w:hAnsi="Times New Roman" w:cs="Times New Roman"/>
          <w:lang w:val="es-ES"/>
        </w:rPr>
      </w:pPr>
      <w:r w:rsidRPr="005B5CCC">
        <w:rPr>
          <w:rFonts w:ascii="Times New Roman" w:hAnsi="Times New Roman" w:cs="Times New Roman"/>
          <w:lang w:val="es-ES"/>
        </w:rPr>
        <w:t xml:space="preserve">Parece existir un nexo significativo entre el género y la corrupción. De acuerdo con </w:t>
      </w:r>
      <w:r w:rsidR="00C24D93" w:rsidRPr="005B5CCC">
        <w:rPr>
          <w:rFonts w:ascii="Times New Roman" w:hAnsi="Times New Roman" w:cs="Times New Roman"/>
          <w:lang w:val="es-ES"/>
        </w:rPr>
        <w:fldChar w:fldCharType="begin"/>
      </w:r>
      <w:r w:rsidR="00505CC2" w:rsidRPr="005B5CCC">
        <w:rPr>
          <w:rFonts w:ascii="Times New Roman" w:hAnsi="Times New Roman" w:cs="Times New Roman"/>
          <w:lang w:val="es-ES"/>
        </w:rPr>
        <w:instrText xml:space="preserve"> ADDIN ZOTERO_ITEM CSL_CITATION {"citationID":"v6QanlHf","properties":{"formattedCitation":"(Kubbe &amp; Merkle, 2022)","plainCitation":"(Kubbe &amp; Merkle, 2022)","dontUpdate":true,"noteIndex":0},"citationItems":[{"id":6561,"uris":["http://zotero.org/users/6604051/items/C2R66SW7"],"itemData":{"id":6561,"type":"chapter","abstract":"Building upon the body of existing literature that has established the importance of norms in understanding why genders interact with social phenomena differently, and how gender plays a role in most aspects of corruption, this cutting-edge book expands the fields to explore the nexus between norms, gender and corruption.","container-title":"Norms, Gender and Corruption: Understanding the Nexus","ISBN":"978-1-80220-583-1","language":"en","publisher":"Edward Elgar Publishing","source":"Google Books","title":"Introduction Gender and corruption: the role of norms","author":[{"family":"Kubbe","given":"Ina"},{"family":"Merkle","given":"Ortrun"}],"editor":[{"family":"Kubbe","given":"Ina"},{"family":"Merkle","given":"Ortrun"}],"issued":{"date-parts":[["2022",10,14]]}}}],"schema":"https://github.com/citation-style-language/schema/raw/master/csl-citation.json"} </w:instrText>
      </w:r>
      <w:r w:rsidR="00C24D93" w:rsidRPr="005B5CCC">
        <w:rPr>
          <w:rFonts w:ascii="Times New Roman" w:hAnsi="Times New Roman" w:cs="Times New Roman"/>
          <w:lang w:val="es-ES"/>
        </w:rPr>
        <w:fldChar w:fldCharType="separate"/>
      </w:r>
      <w:r w:rsidR="00DA6FB3" w:rsidRPr="005B5CCC">
        <w:rPr>
          <w:rFonts w:ascii="Times New Roman" w:hAnsi="Times New Roman" w:cs="Times New Roman"/>
        </w:rPr>
        <w:t>Kubbe y</w:t>
      </w:r>
      <w:r w:rsidR="00C24D93" w:rsidRPr="005B5CCC">
        <w:rPr>
          <w:rFonts w:ascii="Times New Roman" w:hAnsi="Times New Roman" w:cs="Times New Roman"/>
        </w:rPr>
        <w:t xml:space="preserve"> Merkle (2022)</w:t>
      </w:r>
      <w:r w:rsidR="00C24D93" w:rsidRPr="005B5CCC">
        <w:rPr>
          <w:rFonts w:ascii="Times New Roman" w:hAnsi="Times New Roman" w:cs="Times New Roman"/>
          <w:lang w:val="es-ES"/>
        </w:rPr>
        <w:fldChar w:fldCharType="end"/>
      </w:r>
      <w:r w:rsidRPr="005B5CCC">
        <w:rPr>
          <w:rFonts w:ascii="Times New Roman" w:hAnsi="Times New Roman" w:cs="Times New Roman"/>
          <w:lang w:val="es-ES"/>
        </w:rPr>
        <w:t>, el Banco Mundial adelantó dos investigaciones en la primera década de este siglo por medio de las que se pudo constatar que el género está relacionado con la corrupción, de manera que las mujeres tanto en puestos gubernamentales, como en la fuerza de trabajo en el sector privado, muestran menores niveles de corrupción si se les compara con los hombres.</w:t>
      </w:r>
    </w:p>
    <w:p w14:paraId="4ECC4B0E" w14:textId="4E98FD76" w:rsidR="00952F5E" w:rsidRPr="005B5CCC" w:rsidRDefault="00F70AD0" w:rsidP="007C3C16">
      <w:pPr>
        <w:spacing w:line="360" w:lineRule="auto"/>
        <w:rPr>
          <w:rFonts w:ascii="Times New Roman" w:hAnsi="Times New Roman" w:cs="Times New Roman"/>
          <w:lang w:val="es-ES"/>
        </w:rPr>
      </w:pPr>
      <w:r w:rsidRPr="005B5CCC">
        <w:rPr>
          <w:rFonts w:ascii="Times New Roman" w:hAnsi="Times New Roman" w:cs="Times New Roman"/>
          <w:lang w:val="es-ES"/>
        </w:rPr>
        <w:tab/>
        <w:t xml:space="preserve">Desde entonces, diversos estudios han soportado la existencia de esta diferencia por género. Así, </w:t>
      </w:r>
      <w:r w:rsidR="000A7A92" w:rsidRPr="005B5CCC">
        <w:rPr>
          <w:rFonts w:ascii="Times New Roman" w:hAnsi="Times New Roman" w:cs="Times New Roman"/>
          <w:lang w:val="es-ES"/>
        </w:rPr>
        <w:t xml:space="preserve">se ha hallado que las mujeres en puestos de influencia en empresas de negocios tienen menor posibilidad de recibir sobornos </w:t>
      </w:r>
      <w:r w:rsidR="000A7A92" w:rsidRPr="005B5CCC">
        <w:rPr>
          <w:rFonts w:ascii="Times New Roman" w:hAnsi="Times New Roman" w:cs="Times New Roman"/>
          <w:lang w:val="es-ES"/>
        </w:rPr>
        <w:fldChar w:fldCharType="begin"/>
      </w:r>
      <w:r w:rsidR="000A7A92" w:rsidRPr="005B5CCC">
        <w:rPr>
          <w:rFonts w:ascii="Times New Roman" w:hAnsi="Times New Roman" w:cs="Times New Roman"/>
          <w:lang w:val="es-ES"/>
        </w:rPr>
        <w:instrText xml:space="preserve"> ADDIN ZOTERO_ITEM CSL_CITATION {"citationID":"Y23YXjMZ","properties":{"formattedCitation":"(Breen et\\uc0\\u160{}al., 2017)","plainCitation":"(Breen et al., 2017)","noteIndex":0},"citationItems":[{"id":6563,"uris":["http://zotero.org/users/6604051/items/8VG8V8PZ"],"itemData":{"id":6563,"type":"article-journal","container-title":"The Journal of Development Studies","DOI":"10.1080/00220388.2016.1234036","ISSN":"0022-0388","issue":"9","note":"publisher: Routledge","page":"1486-1501","source":"tandfonline.com (Atypon)","title":"Gender and Corruption in Business","volume":"53","author":[{"family":"Breen","given":"Michael"},{"family":"Gillanders","given":"Robert"},{"family":"Mcnulty","given":"Gemma"},{"family":"Suzuki","given":"Akisato"}],"issued":{"date-parts":[["2017",9,2]]}}}],"schema":"https://github.com/citation-style-language/schema/raw/master/csl-citation.json"} </w:instrText>
      </w:r>
      <w:r w:rsidR="000A7A92" w:rsidRPr="005B5CCC">
        <w:rPr>
          <w:rFonts w:ascii="Times New Roman" w:hAnsi="Times New Roman" w:cs="Times New Roman"/>
          <w:lang w:val="es-ES"/>
        </w:rPr>
        <w:fldChar w:fldCharType="separate"/>
      </w:r>
      <w:r w:rsidR="000A7A92" w:rsidRPr="005B5CCC">
        <w:rPr>
          <w:rFonts w:ascii="Times New Roman" w:hAnsi="Times New Roman" w:cs="Times New Roman"/>
          <w:kern w:val="0"/>
          <w:szCs w:val="24"/>
        </w:rPr>
        <w:t>(Breen et al., 2017)</w:t>
      </w:r>
      <w:r w:rsidR="000A7A92" w:rsidRPr="005B5CCC">
        <w:rPr>
          <w:rFonts w:ascii="Times New Roman" w:hAnsi="Times New Roman" w:cs="Times New Roman"/>
          <w:lang w:val="es-ES"/>
        </w:rPr>
        <w:fldChar w:fldCharType="end"/>
      </w:r>
      <w:r w:rsidR="002F7089" w:rsidRPr="005B5CCC">
        <w:rPr>
          <w:rFonts w:ascii="Times New Roman" w:hAnsi="Times New Roman" w:cs="Times New Roman"/>
          <w:lang w:val="es-ES"/>
        </w:rPr>
        <w:t xml:space="preserve">, </w:t>
      </w:r>
      <w:r w:rsidR="000A7A92" w:rsidRPr="005B5CCC">
        <w:rPr>
          <w:rFonts w:ascii="Times New Roman" w:hAnsi="Times New Roman" w:cs="Times New Roman"/>
          <w:lang w:val="es-ES"/>
        </w:rPr>
        <w:t xml:space="preserve">son menos propensas a ofrecer sobornos y tener conformidad con normas </w:t>
      </w:r>
      <w:proofErr w:type="spellStart"/>
      <w:r w:rsidR="000A7A92" w:rsidRPr="005B5CCC">
        <w:rPr>
          <w:rFonts w:ascii="Times New Roman" w:hAnsi="Times New Roman" w:cs="Times New Roman"/>
          <w:lang w:val="es-ES"/>
        </w:rPr>
        <w:t>pro-soborno</w:t>
      </w:r>
      <w:proofErr w:type="spellEnd"/>
      <w:r w:rsidR="000A7A92" w:rsidRPr="005B5CCC">
        <w:rPr>
          <w:rFonts w:ascii="Times New Roman" w:hAnsi="Times New Roman" w:cs="Times New Roman"/>
          <w:lang w:val="es-ES"/>
        </w:rPr>
        <w:t xml:space="preserve"> en situaciones experimentales </w:t>
      </w:r>
      <w:r w:rsidR="00893528" w:rsidRPr="005B5CCC">
        <w:rPr>
          <w:rFonts w:ascii="Times New Roman" w:hAnsi="Times New Roman" w:cs="Times New Roman"/>
          <w:lang w:val="es-ES"/>
        </w:rPr>
        <w:fldChar w:fldCharType="begin"/>
      </w:r>
      <w:r w:rsidR="00893528" w:rsidRPr="005B5CCC">
        <w:rPr>
          <w:rFonts w:ascii="Times New Roman" w:hAnsi="Times New Roman" w:cs="Times New Roman"/>
          <w:lang w:val="es-ES"/>
        </w:rPr>
        <w:instrText xml:space="preserve"> ADDIN ZOTERO_ITEM CSL_CITATION {"citationID":"p7ngiyW7","properties":{"formattedCitation":"(Fi\\uc0\\u353{}ar et\\uc0\\u160{}al., 2016)","plainCitation":"(Fišar et al., 2016)","noteIndex":0},"citationItems":[{"id":6565,"uris":["http://zotero.org/users/6604051/items/TUKMPEIS"],"itemData":{"id":6565,"type":"article-journal","abstract":"We elicit actions and beliefs in a framed corruption experiment enabling us to investigate how gender differences in corrupt behaviour relate to gende…","container-title":"Journal of Behavioral and Experimental Economics","DOI":"10.1016/j.socec.2016.05.004","ISSN":"2214-8043","language":"en-US","note":"publisher: North-Holland","page":"69-82","source":"www.sciencedirect.com","title":"Gender differences in beliefs and actions in a framed corruption experiment","volume":"63","author":[{"family":"Fišar","given":"Miloš"},{"family":"Kubák","given":"Matúš"},{"family":"Špalek","given":"Jiři"},{"family":"Tremewan","given":"James"}],"issued":{"date-parts":[["2016",8,1]]}}}],"schema":"https://github.com/citation-style-language/schema/raw/master/csl-citation.json"} </w:instrText>
      </w:r>
      <w:r w:rsidR="00893528" w:rsidRPr="005B5CCC">
        <w:rPr>
          <w:rFonts w:ascii="Times New Roman" w:hAnsi="Times New Roman" w:cs="Times New Roman"/>
          <w:lang w:val="es-ES"/>
        </w:rPr>
        <w:fldChar w:fldCharType="separate"/>
      </w:r>
      <w:r w:rsidR="00893528" w:rsidRPr="005B5CCC">
        <w:rPr>
          <w:rFonts w:ascii="Times New Roman" w:hAnsi="Times New Roman" w:cs="Times New Roman"/>
          <w:kern w:val="0"/>
          <w:szCs w:val="24"/>
        </w:rPr>
        <w:t>(Fišar et al., 2016)</w:t>
      </w:r>
      <w:r w:rsidR="00893528" w:rsidRPr="005B5CCC">
        <w:rPr>
          <w:rFonts w:ascii="Times New Roman" w:hAnsi="Times New Roman" w:cs="Times New Roman"/>
          <w:lang w:val="es-ES"/>
        </w:rPr>
        <w:fldChar w:fldCharType="end"/>
      </w:r>
      <w:r w:rsidR="002F7089" w:rsidRPr="005B5CCC">
        <w:rPr>
          <w:rFonts w:ascii="Times New Roman" w:hAnsi="Times New Roman" w:cs="Times New Roman"/>
          <w:lang w:val="es-ES"/>
        </w:rPr>
        <w:t xml:space="preserve"> y tienen menos propensión a utilizar inadecuadamente recursos públicos para sus beneficios personales </w:t>
      </w:r>
      <w:r w:rsidR="002F7089" w:rsidRPr="005B5CCC">
        <w:rPr>
          <w:rFonts w:ascii="Times New Roman" w:hAnsi="Times New Roman" w:cs="Times New Roman"/>
          <w:lang w:val="es-ES"/>
        </w:rPr>
        <w:fldChar w:fldCharType="begin"/>
      </w:r>
      <w:r w:rsidR="002F7089" w:rsidRPr="005B5CCC">
        <w:rPr>
          <w:rFonts w:ascii="Times New Roman" w:hAnsi="Times New Roman" w:cs="Times New Roman"/>
          <w:lang w:val="es-ES"/>
        </w:rPr>
        <w:instrText xml:space="preserve"> ADDIN ZOTERO_ITEM CSL_CITATION {"citationID":"mHtC6l3V","properties":{"formattedCitation":"(Ionescu, 2018)","plainCitation":"(Ionescu, 2018)","noteIndex":0},"citationItems":[{"id":6573,"uris":["http://zotero.org/users/6604051/items/VPW3KVUU"],"itemData":{"id":6573,"type":"article-journal","abstract":"Following recent research (e.g. Debski et al., 2018; Eggers, Vivyan, and Wagner, 2018; Esarey and Schwindt-Bayer, 2018) on the link between perceived corruption and women in government, I have identified and provided empirical evidence that women are less predisposed to get involved in the wrongful utilization of public posts for personal gain. Using data from Afrobarometer, Gallup, Transparency International, UNDP, UNIFEM, WEF etc., I performed analyses and made estimates regarding distribution by gender of civil servants with regard to the manifestations of corruption existing in public administration.","container-title":"Journal of Research in Gender Studies","ISSN":"2164-0262","issue":"1","language":"English","note":"publisher: Addleton Academic Publishers","page":"165-171","source":"www.ceeol.com","title":"Gender inequality in political democracy: electoral accountability, women’s representation in government, and perceived corruption","title-short":"GENDER INEQUALITY IN POLITICAL DEMOCRACY","volume":"8","author":[{"family":"Ionescu","given":"Luminita"}],"issued":{"date-parts":[["2018"]]}}}],"schema":"https://github.com/citation-style-language/schema/raw/master/csl-citation.json"} </w:instrText>
      </w:r>
      <w:r w:rsidR="002F7089" w:rsidRPr="005B5CCC">
        <w:rPr>
          <w:rFonts w:ascii="Times New Roman" w:hAnsi="Times New Roman" w:cs="Times New Roman"/>
          <w:lang w:val="es-ES"/>
        </w:rPr>
        <w:fldChar w:fldCharType="separate"/>
      </w:r>
      <w:r w:rsidR="002F7089" w:rsidRPr="005B5CCC">
        <w:rPr>
          <w:rFonts w:ascii="Times New Roman" w:hAnsi="Times New Roman" w:cs="Times New Roman"/>
        </w:rPr>
        <w:t>(Ionescu, 2018)</w:t>
      </w:r>
      <w:r w:rsidR="002F7089" w:rsidRPr="005B5CCC">
        <w:rPr>
          <w:rFonts w:ascii="Times New Roman" w:hAnsi="Times New Roman" w:cs="Times New Roman"/>
          <w:lang w:val="es-ES"/>
        </w:rPr>
        <w:fldChar w:fldCharType="end"/>
      </w:r>
      <w:r w:rsidR="00893528" w:rsidRPr="005B5CCC">
        <w:rPr>
          <w:rFonts w:ascii="Times New Roman" w:hAnsi="Times New Roman" w:cs="Times New Roman"/>
          <w:lang w:val="es-ES"/>
        </w:rPr>
        <w:t xml:space="preserve">. De igual manera, algunos estudios de revisión como el desarrollado por </w:t>
      </w:r>
      <w:r w:rsidR="00893528" w:rsidRPr="005B5CCC">
        <w:rPr>
          <w:rFonts w:ascii="Times New Roman" w:hAnsi="Times New Roman" w:cs="Times New Roman"/>
          <w:lang w:val="es-ES"/>
        </w:rPr>
        <w:fldChar w:fldCharType="begin"/>
      </w:r>
      <w:r w:rsidR="00505CC2" w:rsidRPr="005B5CCC">
        <w:rPr>
          <w:rFonts w:ascii="Times New Roman" w:hAnsi="Times New Roman" w:cs="Times New Roman"/>
          <w:lang w:val="es-ES"/>
        </w:rPr>
        <w:instrText xml:space="preserve"> ADDIN ZOTERO_ITEM CSL_CITATION {"citationID":"qXADYShc","properties":{"formattedCitation":"(Hessami &amp; Lopes da Fonseca, 2020)","plainCitation":"(Hessami &amp; Lopes da Fonseca, 2020)","dontUpdate":true,"noteIndex":0},"citationItems":[{"id":6567,"uris":["http://zotero.org/users/6604051/items/R2PAI4PG"],"itemData":{"id":6567,"type":"article-journal","abstract":"The share of women in political offices has increased considerably over the past few decades in almost every country in the world. Does this matter fo…","container-title":"European Journal of Political Economy","DOI":"10.1016/j.ejpoleco.2020.101896","ISSN":"0176-2680","language":"en-US","note":"publisher: North-Holland","page":"101896","source":"www.sciencedirect.com","title":"Female political representation and substantive effects on policies: A literature review","title-short":"Female political representation and substantive effects on policies","volume":"63","author":[{"family":"Hessami","given":"Zohal"},{"family":"Lopes da Fonseca","given":"Mariana"}],"issued":{"date-parts":[["2020",6,1]]}}}],"schema":"https://github.com/citation-style-language/schema/raw/master/csl-citation.json"} </w:instrText>
      </w:r>
      <w:r w:rsidR="00893528" w:rsidRPr="005B5CCC">
        <w:rPr>
          <w:rFonts w:ascii="Times New Roman" w:hAnsi="Times New Roman" w:cs="Times New Roman"/>
          <w:lang w:val="es-ES"/>
        </w:rPr>
        <w:fldChar w:fldCharType="separate"/>
      </w:r>
      <w:r w:rsidR="00DA6FB3" w:rsidRPr="005B5CCC">
        <w:rPr>
          <w:rFonts w:ascii="Times New Roman" w:hAnsi="Times New Roman" w:cs="Times New Roman"/>
        </w:rPr>
        <w:t>Hessami y</w:t>
      </w:r>
      <w:r w:rsidR="00893528" w:rsidRPr="005B5CCC">
        <w:rPr>
          <w:rFonts w:ascii="Times New Roman" w:hAnsi="Times New Roman" w:cs="Times New Roman"/>
        </w:rPr>
        <w:t xml:space="preserve"> Lopes da Fonseca (2020)</w:t>
      </w:r>
      <w:r w:rsidR="00893528" w:rsidRPr="005B5CCC">
        <w:rPr>
          <w:rFonts w:ascii="Times New Roman" w:hAnsi="Times New Roman" w:cs="Times New Roman"/>
          <w:lang w:val="es-ES"/>
        </w:rPr>
        <w:fldChar w:fldCharType="end"/>
      </w:r>
      <w:r w:rsidR="00893528" w:rsidRPr="005B5CCC">
        <w:rPr>
          <w:rFonts w:ascii="Times New Roman" w:hAnsi="Times New Roman" w:cs="Times New Roman"/>
          <w:lang w:val="es-ES"/>
        </w:rPr>
        <w:t xml:space="preserve"> demuestran que el aumento en la participación femenina en la representación política parlamentaria ha mejorado la prevención de la corrupción. </w:t>
      </w:r>
    </w:p>
    <w:p w14:paraId="51573402" w14:textId="63937FA2" w:rsidR="00E71D57" w:rsidRPr="005B5CCC" w:rsidRDefault="00952F5E" w:rsidP="007C3C16">
      <w:pPr>
        <w:spacing w:line="360" w:lineRule="auto"/>
        <w:rPr>
          <w:rFonts w:ascii="Times New Roman" w:hAnsi="Times New Roman" w:cs="Times New Roman"/>
          <w:lang w:val="es-ES"/>
        </w:rPr>
      </w:pPr>
      <w:r w:rsidRPr="005B5CCC">
        <w:rPr>
          <w:rFonts w:ascii="Times New Roman" w:hAnsi="Times New Roman" w:cs="Times New Roman"/>
          <w:lang w:val="es-ES"/>
        </w:rPr>
        <w:tab/>
      </w:r>
      <w:r w:rsidR="00DA6FB3" w:rsidRPr="005B5CCC">
        <w:rPr>
          <w:rFonts w:ascii="Times New Roman" w:hAnsi="Times New Roman" w:cs="Times New Roman"/>
          <w:lang w:val="es-ES"/>
        </w:rPr>
        <w:t>Aun</w:t>
      </w:r>
      <w:r w:rsidRPr="005B5CCC">
        <w:rPr>
          <w:rFonts w:ascii="Times New Roman" w:hAnsi="Times New Roman" w:cs="Times New Roman"/>
          <w:lang w:val="es-ES"/>
        </w:rPr>
        <w:t xml:space="preserve"> así, la evidencia no siempre es tan concluyente.</w:t>
      </w:r>
      <w:r w:rsidR="0069142B" w:rsidRPr="005B5CCC">
        <w:rPr>
          <w:rFonts w:ascii="Times New Roman" w:hAnsi="Times New Roman" w:cs="Times New Roman"/>
          <w:lang w:val="es-ES"/>
        </w:rPr>
        <w:t xml:space="preserve"> Por ejemplo, en su estudio, </w:t>
      </w:r>
      <w:r w:rsidR="0069142B" w:rsidRPr="005B5CCC">
        <w:rPr>
          <w:rFonts w:ascii="Times New Roman" w:hAnsi="Times New Roman" w:cs="Times New Roman"/>
          <w:lang w:val="es-ES"/>
        </w:rPr>
        <w:fldChar w:fldCharType="begin"/>
      </w:r>
      <w:r w:rsidR="00505CC2" w:rsidRPr="005B5CCC">
        <w:rPr>
          <w:rFonts w:ascii="Times New Roman" w:hAnsi="Times New Roman" w:cs="Times New Roman"/>
          <w:lang w:val="es-ES"/>
        </w:rPr>
        <w:instrText xml:space="preserve"> ADDIN ZOTERO_ITEM CSL_CITATION {"citationID":"rhjm2u9r","properties":{"formattedCitation":"(Esarey &amp; Chirillo, 2013)","plainCitation":"(Esarey &amp; Chirillo, 2013)","dontUpdate":true,"noteIndex":0},"citationItems":[{"id":6570,"uris":["http://zotero.org/users/6604051/items/2I3EH7W7"],"itemData":{"id":6570,"type":"article-journal","abstract":"Recent research finds that states with more women involved in government are also less prone to corruption (Dollar, Fisman, and Gatti 2001; Swamy et al. 2001). But a review of experimental evidence indicates that “women are not necessarily more intrinsically honest or averse to corruption than men” in the laboratory or in the field (Frank, Lambsdorff, and Boehm 2011, 68). Rather, the attitudes and behaviors of women concerning corruption depend on institutional and cultural contexts in these experimental situations (Alatas, Cameron, and Chaudhuri 2009; Alhassan-Alolo 2007; Armantier and Boly 2008; Schulze and Frank 2003). If women's inclination toward corruption is contextual, then what are the contexts in which we would expect female involvement in government to fight corruption? The answer is important to understand where gender equality initiatives present a cost-effective and politically feasible approach to cleaning up government.","container-title":"Politics &amp; Gender","DOI":"10.1017/S1743923X13000378","ISSN":"1743-923X, 1743-9248","issue":"4","language":"en","page":"361-389","source":"Cambridge University Press","title":"“Fairer Sex” or Purity Myth? Corruption, Gender, and Institutional Context","title-short":"“Fairer Sex” or Purity Myth?","volume":"9","author":[{"family":"Esarey","given":"Justin"},{"family":"Chirillo","given":"Gina"}],"issued":{"date-parts":[["2013",12]]}}}],"schema":"https://github.com/citation-style-language/schema/raw/master/csl-citation.json"} </w:instrText>
      </w:r>
      <w:r w:rsidR="0069142B" w:rsidRPr="005B5CCC">
        <w:rPr>
          <w:rFonts w:ascii="Times New Roman" w:hAnsi="Times New Roman" w:cs="Times New Roman"/>
          <w:lang w:val="es-ES"/>
        </w:rPr>
        <w:fldChar w:fldCharType="separate"/>
      </w:r>
      <w:r w:rsidR="00DA6FB3" w:rsidRPr="005B5CCC">
        <w:rPr>
          <w:rFonts w:ascii="Times New Roman" w:hAnsi="Times New Roman" w:cs="Times New Roman"/>
        </w:rPr>
        <w:t>Esarey y</w:t>
      </w:r>
      <w:r w:rsidR="0069142B" w:rsidRPr="005B5CCC">
        <w:rPr>
          <w:rFonts w:ascii="Times New Roman" w:hAnsi="Times New Roman" w:cs="Times New Roman"/>
        </w:rPr>
        <w:t xml:space="preserve"> Chirillo (2013)</w:t>
      </w:r>
      <w:r w:rsidR="0069142B" w:rsidRPr="005B5CCC">
        <w:rPr>
          <w:rFonts w:ascii="Times New Roman" w:hAnsi="Times New Roman" w:cs="Times New Roman"/>
          <w:lang w:val="es-ES"/>
        </w:rPr>
        <w:fldChar w:fldCharType="end"/>
      </w:r>
      <w:r w:rsidR="0069142B" w:rsidRPr="005B5CCC">
        <w:rPr>
          <w:rFonts w:ascii="Times New Roman" w:hAnsi="Times New Roman" w:cs="Times New Roman"/>
          <w:lang w:val="es-ES"/>
        </w:rPr>
        <w:t xml:space="preserve"> concluyen que no necesariamente las mujeres tienen siempre menor tendencia a la corrupción, lo que depende de factores contextuales. Así, de esta manera, cuando hay regímenes con democracia funcional y poder del electorado para castigar a la corrupción, sí hay una reducción de la corrupción a partir de la mayor participación femenina en los cargos públicos. No obstante, en los gobiernos donde la corrupción pueda implicar retener cargos públicos y favorecer ser elegido para estos, el hecho de aumentar la participación femenina no previene la corrupción. </w:t>
      </w:r>
      <w:r w:rsidR="00184D60" w:rsidRPr="005B5CCC">
        <w:rPr>
          <w:rFonts w:ascii="Times New Roman" w:hAnsi="Times New Roman" w:cs="Times New Roman"/>
          <w:lang w:val="es-ES"/>
        </w:rPr>
        <w:t xml:space="preserve">De igual forma, </w:t>
      </w:r>
      <w:r w:rsidR="00184D60" w:rsidRPr="005B5CCC">
        <w:rPr>
          <w:rFonts w:ascii="Times New Roman" w:hAnsi="Times New Roman" w:cs="Times New Roman"/>
          <w:lang w:val="es-ES"/>
        </w:rPr>
        <w:fldChar w:fldCharType="begin"/>
      </w:r>
      <w:r w:rsidR="00505CC2" w:rsidRPr="005B5CCC">
        <w:rPr>
          <w:rFonts w:ascii="Times New Roman" w:hAnsi="Times New Roman" w:cs="Times New Roman"/>
          <w:lang w:val="es-ES"/>
        </w:rPr>
        <w:instrText xml:space="preserve"> ADDIN ZOTERO_ITEM CSL_CITATION {"citationID":"CBUbi4wf","properties":{"formattedCitation":"(Stens\\uc0\\u246{}ta et\\uc0\\u160{}al., 2015)","plainCitation":"(Stensöta et al., 2015)","dontUpdate":true,"noteIndex":0},"citationItems":[{"id":6571,"uris":["http://zotero.org/users/6604051/items/8SLPXY6R"],"itemData":{"id":6571,"type":"article-journal","abstract":"Scholars have argued that recruiting more women to office is an effective way to curb corruption; however, the more precise mechanisms underlying why this may be the case have remained unclear. We use meso-level theories to elaborate on the relationship and suggest that institutional logics mediate the effect of gendered experiences on corruption. We make two propositions: First, we suggest that the relationship between more women and lower levels of corruption is weaker in the state administration than in the legislative arena, because the bureaucratic administrative logic absorbs actors’ personal characteristics. Second, we refine our institutional argument by claiming that the stronger the bureaucratic principles are in the administration, the less gender matters. We validate our theory using data provided by the European Commission (EC) covering the EC countries and original data from the Quality of Government Institute Expert Surveys, covering a larger set of countries on a worldwide scale.","container-title":"Governance","DOI":"10.1111/gove.12120","ISSN":"1468-0491","issue":"4","language":"en","license":"© 2014 Wiley Periodicals, Inc","note":"_eprint: https://onlinelibrary.wiley.com/doi/pdf/10.1111/gove.12120","page":"475-496","source":"Wiley Online Library","title":"Gender and Corruption: The Mediating Power of Institutional Logics","title-short":"Gender and Corruption","volume":"28","author":[{"family":"Stensöta","given":"Helena"},{"family":"Wängnerud","given":"Lena"},{"family":"Svensson","given":"Richard"}],"issued":{"date-parts":[["2015"]]}}}],"schema":"https://github.com/citation-style-language/schema/raw/master/csl-citation.json"} </w:instrText>
      </w:r>
      <w:r w:rsidR="00184D60" w:rsidRPr="005B5CCC">
        <w:rPr>
          <w:rFonts w:ascii="Times New Roman" w:hAnsi="Times New Roman" w:cs="Times New Roman"/>
          <w:lang w:val="es-ES"/>
        </w:rPr>
        <w:fldChar w:fldCharType="separate"/>
      </w:r>
      <w:r w:rsidR="00184D60" w:rsidRPr="005B5CCC">
        <w:rPr>
          <w:rFonts w:ascii="Times New Roman" w:hAnsi="Times New Roman" w:cs="Times New Roman"/>
          <w:kern w:val="0"/>
          <w:szCs w:val="24"/>
        </w:rPr>
        <w:t>Stensöta et al.</w:t>
      </w:r>
      <w:r w:rsidR="00DA6FB3" w:rsidRPr="005B5CCC">
        <w:rPr>
          <w:rFonts w:ascii="Times New Roman" w:hAnsi="Times New Roman" w:cs="Times New Roman"/>
          <w:kern w:val="0"/>
          <w:szCs w:val="24"/>
        </w:rPr>
        <w:t>,</w:t>
      </w:r>
      <w:r w:rsidR="00184D60" w:rsidRPr="005B5CCC">
        <w:rPr>
          <w:rFonts w:ascii="Times New Roman" w:hAnsi="Times New Roman" w:cs="Times New Roman"/>
          <w:kern w:val="0"/>
          <w:szCs w:val="24"/>
        </w:rPr>
        <w:t xml:space="preserve"> (2015)</w:t>
      </w:r>
      <w:r w:rsidR="00184D60" w:rsidRPr="005B5CCC">
        <w:rPr>
          <w:rFonts w:ascii="Times New Roman" w:hAnsi="Times New Roman" w:cs="Times New Roman"/>
          <w:lang w:val="es-ES"/>
        </w:rPr>
        <w:fldChar w:fldCharType="end"/>
      </w:r>
      <w:r w:rsidR="00184D60" w:rsidRPr="005B5CCC">
        <w:rPr>
          <w:rFonts w:ascii="Times New Roman" w:hAnsi="Times New Roman" w:cs="Times New Roman"/>
          <w:lang w:val="es-ES"/>
        </w:rPr>
        <w:t xml:space="preserve"> han hallado evidencia que sugiere que la relación entre género femenino y menor corrupción sucede principalmente en el ámbito de cargos legislativos, mas no en cargos administrativos públicos que no son elegidos por votación, pues en estos últimos la lógica burocrática difumina la influencia de las características individuales.</w:t>
      </w:r>
      <w:r w:rsidR="00B74F50" w:rsidRPr="005B5CCC">
        <w:rPr>
          <w:rFonts w:ascii="Times New Roman" w:hAnsi="Times New Roman" w:cs="Times New Roman"/>
          <w:lang w:val="es-ES"/>
        </w:rPr>
        <w:t xml:space="preserve"> Incluso, se ha encontrado que las mujeres perciben más corrupción por necesidad y los hombres la perciben por codicia </w:t>
      </w:r>
      <w:r w:rsidR="00B74F50" w:rsidRPr="005B5CCC">
        <w:rPr>
          <w:rFonts w:ascii="Times New Roman" w:hAnsi="Times New Roman" w:cs="Times New Roman"/>
          <w:lang w:val="es-ES"/>
        </w:rPr>
        <w:fldChar w:fldCharType="begin"/>
      </w:r>
      <w:r w:rsidR="00B74F50" w:rsidRPr="005B5CCC">
        <w:rPr>
          <w:rFonts w:ascii="Times New Roman" w:hAnsi="Times New Roman" w:cs="Times New Roman"/>
          <w:lang w:val="es-ES"/>
        </w:rPr>
        <w:instrText xml:space="preserve"> ADDIN ZOTERO_ITEM CSL_CITATION {"citationID":"1T5aDDE2","properties":{"formattedCitation":"(Bauhr &amp; Charron, 2020)","plainCitation":"(Bauhr &amp; Charron, 2020)","noteIndex":0},"citationItems":[{"id":6625,"uris":["http://zotero.org/users/6604051/items/8R7YNGF3"],"itemData":{"id":6625,"type":"article-journal","abstract":"Monika Bauhr, Nicholas Charron","container-title":"Politics and Governance","DOI":"https://doi.org/10.17645/pag.v8i2.2701","issue":"2","language":"en","page":"92-102","source":"www.cogitatiopress.com","title":"Do Men and Women Perceive Corruption Differently? Gender Differences in Perception of Need and Greed Corruption | Article | Politics and Governance","title-short":"Do Men and Women Perceive Corruption Differently?","volume":"8","author":[{"family":"Bauhr","given":"Monika"},{"family":"Charron","given":"Nicholas"}],"issued":{"date-parts":[["2020",5,28]]}}}],"schema":"https://github.com/citation-style-language/schema/raw/master/csl-citation.json"} </w:instrText>
      </w:r>
      <w:r w:rsidR="00B74F50" w:rsidRPr="005B5CCC">
        <w:rPr>
          <w:rFonts w:ascii="Times New Roman" w:hAnsi="Times New Roman" w:cs="Times New Roman"/>
          <w:lang w:val="es-ES"/>
        </w:rPr>
        <w:fldChar w:fldCharType="separate"/>
      </w:r>
      <w:r w:rsidR="00DA6FB3" w:rsidRPr="005B5CCC">
        <w:rPr>
          <w:rFonts w:ascii="Times New Roman" w:hAnsi="Times New Roman" w:cs="Times New Roman"/>
        </w:rPr>
        <w:t xml:space="preserve">(Bauhr y </w:t>
      </w:r>
      <w:r w:rsidR="00B74F50" w:rsidRPr="005B5CCC">
        <w:rPr>
          <w:rFonts w:ascii="Times New Roman" w:hAnsi="Times New Roman" w:cs="Times New Roman"/>
        </w:rPr>
        <w:t>Charron, 2020)</w:t>
      </w:r>
      <w:r w:rsidR="00B74F50" w:rsidRPr="005B5CCC">
        <w:rPr>
          <w:rFonts w:ascii="Times New Roman" w:hAnsi="Times New Roman" w:cs="Times New Roman"/>
          <w:lang w:val="es-ES"/>
        </w:rPr>
        <w:fldChar w:fldCharType="end"/>
      </w:r>
      <w:r w:rsidR="00B74F50" w:rsidRPr="005B5CCC">
        <w:rPr>
          <w:rFonts w:ascii="Times New Roman" w:hAnsi="Times New Roman" w:cs="Times New Roman"/>
          <w:lang w:val="es-ES"/>
        </w:rPr>
        <w:t xml:space="preserve">.  </w:t>
      </w:r>
      <w:r w:rsidR="00184D60" w:rsidRPr="005B5CCC">
        <w:rPr>
          <w:rFonts w:ascii="Times New Roman" w:hAnsi="Times New Roman" w:cs="Times New Roman"/>
          <w:lang w:val="es-ES"/>
        </w:rPr>
        <w:t xml:space="preserve"> </w:t>
      </w:r>
      <w:r w:rsidR="0069142B" w:rsidRPr="005B5CCC">
        <w:rPr>
          <w:rFonts w:ascii="Times New Roman" w:hAnsi="Times New Roman" w:cs="Times New Roman"/>
          <w:lang w:val="es-ES"/>
        </w:rPr>
        <w:t xml:space="preserve">   </w:t>
      </w:r>
      <w:r w:rsidRPr="005B5CCC">
        <w:rPr>
          <w:rFonts w:ascii="Times New Roman" w:hAnsi="Times New Roman" w:cs="Times New Roman"/>
          <w:lang w:val="es-ES"/>
        </w:rPr>
        <w:t xml:space="preserve"> </w:t>
      </w:r>
    </w:p>
    <w:p w14:paraId="72C0911E" w14:textId="0B8E9C80" w:rsidR="00A556FA" w:rsidRPr="005B5CCC" w:rsidRDefault="009D13AA" w:rsidP="007C3C16">
      <w:pPr>
        <w:spacing w:line="360" w:lineRule="auto"/>
        <w:rPr>
          <w:rFonts w:ascii="Times New Roman" w:hAnsi="Times New Roman" w:cs="Times New Roman"/>
          <w:lang w:val="es-ES"/>
        </w:rPr>
      </w:pPr>
      <w:r w:rsidRPr="005B5CCC">
        <w:rPr>
          <w:rFonts w:ascii="Times New Roman" w:hAnsi="Times New Roman" w:cs="Times New Roman"/>
          <w:lang w:val="es-ES"/>
        </w:rPr>
        <w:tab/>
        <w:t xml:space="preserve">Adicional a la discusión sobre si el género está vinculado o no a la corrupción, una discusión importante se da acerca del mecanismo causal que explica el </w:t>
      </w:r>
      <w:r w:rsidR="00DA6FB3" w:rsidRPr="005B5CCC">
        <w:rPr>
          <w:rFonts w:ascii="Times New Roman" w:hAnsi="Times New Roman" w:cs="Times New Roman"/>
          <w:lang w:val="es-ES"/>
        </w:rPr>
        <w:t>porqué</w:t>
      </w:r>
      <w:r w:rsidRPr="005B5CCC">
        <w:rPr>
          <w:rFonts w:ascii="Times New Roman" w:hAnsi="Times New Roman" w:cs="Times New Roman"/>
          <w:lang w:val="es-ES"/>
        </w:rPr>
        <w:t xml:space="preserve"> de ese vínculo y del hecho que las mujeres posiblemente tengan menor tendencia a mostrar comportamientos </w:t>
      </w:r>
      <w:r w:rsidRPr="005B5CCC">
        <w:rPr>
          <w:rFonts w:ascii="Times New Roman" w:hAnsi="Times New Roman" w:cs="Times New Roman"/>
          <w:lang w:val="es-ES"/>
        </w:rPr>
        <w:lastRenderedPageBreak/>
        <w:t>corruptos.</w:t>
      </w:r>
      <w:r w:rsidR="004C3F0A" w:rsidRPr="005B5CCC">
        <w:rPr>
          <w:rFonts w:ascii="Times New Roman" w:hAnsi="Times New Roman" w:cs="Times New Roman"/>
          <w:lang w:val="es-ES"/>
        </w:rPr>
        <w:t xml:space="preserve"> </w:t>
      </w:r>
      <w:r w:rsidR="00F160C7" w:rsidRPr="005B5CCC">
        <w:rPr>
          <w:rFonts w:ascii="Times New Roman" w:hAnsi="Times New Roman" w:cs="Times New Roman"/>
          <w:lang w:val="es-ES"/>
        </w:rPr>
        <w:t>Existen varias posibles explicaciones.</w:t>
      </w:r>
      <w:r w:rsidR="00B85C82" w:rsidRPr="005B5CCC">
        <w:rPr>
          <w:rFonts w:ascii="Times New Roman" w:hAnsi="Times New Roman" w:cs="Times New Roman"/>
          <w:lang w:val="es-ES"/>
        </w:rPr>
        <w:t xml:space="preserve"> La teoría de la aversión al riesgo sugiere que las mujeres son más reacias a tener conductas riesgosas que los hombres y, por lo tanto, son menos propensas a participar en actos de corrupción debido al riesgo que implica; así, la idea central es que las mujeres prefieren evitar situaciones que puedan comprometer su propia integridad o la de sus familiares</w:t>
      </w:r>
      <w:r w:rsidR="00505CC2" w:rsidRPr="005B5CCC">
        <w:rPr>
          <w:rFonts w:ascii="Times New Roman" w:hAnsi="Times New Roman" w:cs="Times New Roman"/>
          <w:lang w:val="es-ES"/>
        </w:rPr>
        <w:t xml:space="preserve"> </w:t>
      </w:r>
      <w:r w:rsidR="00505CC2" w:rsidRPr="005B5CCC">
        <w:rPr>
          <w:rFonts w:ascii="Times New Roman" w:hAnsi="Times New Roman" w:cs="Times New Roman"/>
          <w:lang w:val="es-ES"/>
        </w:rPr>
        <w:fldChar w:fldCharType="begin"/>
      </w:r>
      <w:r w:rsidR="00000141" w:rsidRPr="005B5CCC">
        <w:rPr>
          <w:rFonts w:ascii="Times New Roman" w:hAnsi="Times New Roman" w:cs="Times New Roman"/>
          <w:lang w:val="es-ES"/>
        </w:rPr>
        <w:instrText xml:space="preserve"> ADDIN ZOTERO_ITEM CSL_CITATION {"citationID":"a7UAyjsv","properties":{"formattedCitation":"(Kubbe &amp; Merkle, 2022; Schwindt-Bayer et\\uc0\\u160{}al., 2018)","plainCitation":"(Kubbe &amp; Merkle, 2022; Schwindt-Bayer et al., 2018)","noteIndex":0},"citationItems":[{"id":6561,"uris":["http://zotero.org/users/6604051/items/C2R66SW7"],"itemData":{"id":6561,"type":"chapter","abstract":"Building upon the body of existing literature that has established the importance of norms in understanding why genders interact with social phenomena differently, and how gender plays a role in most aspects of corruption, this cutting-edge book expands the fields to explore the nexus between norms, gender and corruption.","container-title":"Norms, Gender and Corruption: Understanding the Nexus","ISBN":"978-1-80220-583-1","language":"en","publisher":"Edward Elgar Publishing","source":"Google Books","title":"Introduction Gender and corruption: the role of norms","author":[{"family":"Kubbe","given":"Ina"},{"family":"Merkle","given":"Ortrun"}],"editor":[{"family":"Kubbe","given":"Ina"},{"family":"Merkle","given":"Ortrun"}],"issued":{"date-parts":[["2022",10,14]]}}},{"id":6594,"uris":["http://zotero.org/users/6604051/items/GDKMYEUD"],"itemData":{"id":6594,"type":"chapter","abstract":"Schwindt-Bayer, Esarey, and Schumacher evaluate whether voters perceive of comparable male and female candidates differently in terms of how likely they are to be involved in a corruption scandal and punish them differently when they are involved in corruption. We conducted survey experiments in two countries, the United States (with high electoral accountability) and Brazil (with moderate to low electoral accountability), to determine if differential treatment is the causal mechanism linking women’s representation and corruption. We find only weak and statistically uncertain evidence that citizens perceive women as less corruptible than men in both countries, and we find no evidence that they punish women more harshly than men for corruption scandals.","container-title":"Gender and Corruption: Historical Roots and New Avenues for Research","event-place":"Cham","ISBN":"978-3-319-70929-1","language":"en","note":"DOI: 10.1007/978-3-319-70929-1_4","page":"59-82","publisher":"Springer International Publishing","publisher-place":"Cham","source":"Springer Link","title":"Gender and Citizen Responses to Corruption among Politicians: The U.S. and Brazil","title-short":"Gender and Citizen Responses to Corruption among Politicians","URL":"https://doi.org/10.1007/978-3-319-70929-1_4","author":[{"family":"Schwindt-Bayer","given":"Leslie A."},{"family":"Esarey","given":"Justin"},{"family":"Schumacher","given":"Erika"}],"editor":[{"family":"Stensöta","given":"Helena"},{"family":"Wängnerud","given":"Lena"}],"accessed":{"date-parts":[["2024",6,27]]},"issued":{"date-parts":[["2018"]]}}}],"schema":"https://github.com/citation-style-language/schema/raw/master/csl-citation.json"} </w:instrText>
      </w:r>
      <w:r w:rsidR="00505CC2" w:rsidRPr="005B5CCC">
        <w:rPr>
          <w:rFonts w:ascii="Times New Roman" w:hAnsi="Times New Roman" w:cs="Times New Roman"/>
          <w:lang w:val="es-ES"/>
        </w:rPr>
        <w:fldChar w:fldCharType="separate"/>
      </w:r>
      <w:r w:rsidR="00DA6FB3" w:rsidRPr="005B5CCC">
        <w:rPr>
          <w:rFonts w:ascii="Times New Roman" w:hAnsi="Times New Roman" w:cs="Times New Roman"/>
          <w:kern w:val="0"/>
          <w:szCs w:val="24"/>
        </w:rPr>
        <w:t>(Kubbe y</w:t>
      </w:r>
      <w:r w:rsidR="00000141" w:rsidRPr="005B5CCC">
        <w:rPr>
          <w:rFonts w:ascii="Times New Roman" w:hAnsi="Times New Roman" w:cs="Times New Roman"/>
          <w:kern w:val="0"/>
          <w:szCs w:val="24"/>
        </w:rPr>
        <w:t xml:space="preserve"> Merkle, 2022; Schwindt-Bayer et al., 2018)</w:t>
      </w:r>
      <w:r w:rsidR="00505CC2" w:rsidRPr="005B5CCC">
        <w:rPr>
          <w:rFonts w:ascii="Times New Roman" w:hAnsi="Times New Roman" w:cs="Times New Roman"/>
          <w:lang w:val="es-ES"/>
        </w:rPr>
        <w:fldChar w:fldCharType="end"/>
      </w:r>
      <w:r w:rsidR="00B85C82" w:rsidRPr="005B5CCC">
        <w:rPr>
          <w:rFonts w:ascii="Times New Roman" w:hAnsi="Times New Roman" w:cs="Times New Roman"/>
          <w:lang w:val="es-ES"/>
        </w:rPr>
        <w:t>.</w:t>
      </w:r>
      <w:r w:rsidR="006B6922" w:rsidRPr="005B5CCC">
        <w:rPr>
          <w:rFonts w:ascii="Times New Roman" w:hAnsi="Times New Roman" w:cs="Times New Roman"/>
          <w:lang w:val="es-ES"/>
        </w:rPr>
        <w:t xml:space="preserve"> Así mismo, según </w:t>
      </w:r>
      <w:r w:rsidR="006B6922" w:rsidRPr="005B5CCC">
        <w:rPr>
          <w:rFonts w:ascii="Times New Roman" w:hAnsi="Times New Roman" w:cs="Times New Roman"/>
          <w:lang w:val="es-ES"/>
        </w:rPr>
        <w:fldChar w:fldCharType="begin"/>
      </w:r>
      <w:r w:rsidR="00840B38" w:rsidRPr="005B5CCC">
        <w:rPr>
          <w:rFonts w:ascii="Times New Roman" w:hAnsi="Times New Roman" w:cs="Times New Roman"/>
          <w:lang w:val="es-ES"/>
        </w:rPr>
        <w:instrText xml:space="preserve"> ADDIN ZOTERO_ITEM CSL_CITATION {"citationID":"SKe1dTCf","properties":{"formattedCitation":"(Alexander, 2018)","plainCitation":"(Alexander, 2018)","dontUpdate":true,"noteIndex":0},"citationItems":[{"id":6598,"uris":["http://zotero.org/users/6604051/items/SF8EKKCV"],"itemData":{"id":6598,"type":"chapter","abstract":"Numerous studies confirm that ceteris paribus when a country performs well in gender equality, it performs well in quality of government and vice versa. This chapter adds to this literature a theory that considers gender equality within households fundamental to understanding the historical roots of the quality of government. The chapter argues that greater gender egalitarianism in early household formation patterns creates a core basis of “bottom-up” support for higher quality of government and related civic norms, namely, generalized social trust. From this perspective, the chapter works with fertility data for gauging the long-term effects of household gender equality on generalized trust and quality of government from 1800 to today.","container-title":"Gender and Corruption: Historical Roots and New Avenues for Research","event-place":"Cham","ISBN":"978-3-319-70929-1","language":"en","note":"DOI: 10.1007/978-3-319-70929-1_2","page":"21-36","publisher":"Springer International Publishing","publisher-place":"Cham","source":"Springer Link","title":"The Historic Roots of Quality of Government: The Role of Gender Equality","title-short":"The Historic Roots of Quality of Government","URL":"https://doi.org/10.1007/978-3-319-70929-1_2","author":[{"family":"Alexander","given":"Amy C."}],"editor":[{"family":"Stensöta","given":"Helena"},{"family":"Wängnerud","given":"Lena"}],"accessed":{"date-parts":[["2024",6,27]]},"issued":{"date-parts":[["2018"]]}}}],"schema":"https://github.com/citation-style-language/schema/raw/master/csl-citation.json"} </w:instrText>
      </w:r>
      <w:r w:rsidR="006B6922" w:rsidRPr="005B5CCC">
        <w:rPr>
          <w:rFonts w:ascii="Times New Roman" w:hAnsi="Times New Roman" w:cs="Times New Roman"/>
          <w:lang w:val="es-ES"/>
        </w:rPr>
        <w:fldChar w:fldCharType="separate"/>
      </w:r>
      <w:r w:rsidR="006B6922" w:rsidRPr="005B5CCC">
        <w:rPr>
          <w:rFonts w:ascii="Times New Roman" w:hAnsi="Times New Roman" w:cs="Times New Roman"/>
        </w:rPr>
        <w:t>Alexander (2018)</w:t>
      </w:r>
      <w:r w:rsidR="006B6922" w:rsidRPr="005B5CCC">
        <w:rPr>
          <w:rFonts w:ascii="Times New Roman" w:hAnsi="Times New Roman" w:cs="Times New Roman"/>
          <w:lang w:val="es-ES"/>
        </w:rPr>
        <w:fldChar w:fldCharType="end"/>
      </w:r>
      <w:r w:rsidR="006B6922" w:rsidRPr="005B5CCC">
        <w:rPr>
          <w:rFonts w:ascii="Times New Roman" w:hAnsi="Times New Roman" w:cs="Times New Roman"/>
          <w:lang w:val="es-ES"/>
        </w:rPr>
        <w:t xml:space="preserve"> la teoría histórica de los intereses de las mujeres afirma que</w:t>
      </w:r>
      <w:r w:rsidR="00CF605F" w:rsidRPr="005B5CCC">
        <w:rPr>
          <w:rFonts w:ascii="Times New Roman" w:hAnsi="Times New Roman" w:cs="Times New Roman"/>
          <w:lang w:val="es-ES"/>
        </w:rPr>
        <w:t xml:space="preserve"> </w:t>
      </w:r>
      <w:r w:rsidR="006B6922" w:rsidRPr="005B5CCC">
        <w:rPr>
          <w:rFonts w:ascii="Times New Roman" w:hAnsi="Times New Roman" w:cs="Times New Roman"/>
          <w:lang w:val="es-ES"/>
        </w:rPr>
        <w:t xml:space="preserve">las condiciones históricas del ingreso de las mujeres a posiciones de poder conlleva una inclinación a apoyar políticas que beneficien a mujeres y niños, lo que a su vez mejora la supervisión y la entrega de servicios públicos, reduciendo así la corrupción. </w:t>
      </w:r>
      <w:r w:rsidR="00CF605F" w:rsidRPr="005B5CCC">
        <w:rPr>
          <w:rFonts w:ascii="Times New Roman" w:hAnsi="Times New Roman" w:cs="Times New Roman"/>
          <w:lang w:val="es-ES"/>
        </w:rPr>
        <w:t>Existe una</w:t>
      </w:r>
      <w:r w:rsidR="006B6922" w:rsidRPr="005B5CCC">
        <w:rPr>
          <w:rFonts w:ascii="Times New Roman" w:hAnsi="Times New Roman" w:cs="Times New Roman"/>
          <w:lang w:val="es-ES"/>
        </w:rPr>
        <w:t xml:space="preserve"> noción de que las mujeres tienen una mayor inversión en mejorar las condiciones sociales, lo cual puede llevar a una gobernanza más efectiva y menos corrupta</w:t>
      </w:r>
      <w:r w:rsidR="00CF605F" w:rsidRPr="005B5CCC">
        <w:rPr>
          <w:rFonts w:ascii="Times New Roman" w:hAnsi="Times New Roman" w:cs="Times New Roman"/>
          <w:lang w:val="es-ES"/>
        </w:rPr>
        <w:t xml:space="preserve">. </w:t>
      </w:r>
    </w:p>
    <w:p w14:paraId="7AA4CDE4" w14:textId="153D4A20" w:rsidR="00D77EA7" w:rsidRPr="005B5CCC" w:rsidRDefault="00A556FA" w:rsidP="007C3C16">
      <w:pPr>
        <w:spacing w:line="360" w:lineRule="auto"/>
        <w:rPr>
          <w:rFonts w:ascii="Times New Roman" w:hAnsi="Times New Roman" w:cs="Times New Roman"/>
          <w:lang w:val="es-ES"/>
        </w:rPr>
      </w:pPr>
      <w:r w:rsidRPr="005B5CCC">
        <w:rPr>
          <w:rFonts w:ascii="Times New Roman" w:hAnsi="Times New Roman" w:cs="Times New Roman"/>
          <w:lang w:val="es-ES"/>
        </w:rPr>
        <w:tab/>
        <w:t xml:space="preserve">De su parte, </w:t>
      </w:r>
      <w:r w:rsidRPr="005B5CCC">
        <w:rPr>
          <w:rFonts w:ascii="Times New Roman" w:hAnsi="Times New Roman" w:cs="Times New Roman"/>
          <w:lang w:val="es-ES"/>
        </w:rPr>
        <w:fldChar w:fldCharType="begin"/>
      </w:r>
      <w:r w:rsidR="00840B38" w:rsidRPr="005B5CCC">
        <w:rPr>
          <w:rFonts w:ascii="Times New Roman" w:hAnsi="Times New Roman" w:cs="Times New Roman"/>
          <w:lang w:val="es-ES"/>
        </w:rPr>
        <w:instrText xml:space="preserve"> ADDIN ZOTERO_ITEM CSL_CITATION {"citationID":"vlg2stL4","properties":{"formattedCitation":"(Rothstein, 2018)","plainCitation":"(Rothstein, 2018)","dontUpdate":true,"noteIndex":0},"citationItems":[{"id":6600,"uris":["http://zotero.org/users/6604051/items/RDSX7P4X"],"itemData":{"id":6600,"type":"chapter","abstract":"This chapter makes five claims: (1) Corruption has a detrimental effect on overall human well-being. (2) Most existing programs for combatting corruption have not delivered. (3) Increased gender equality seems to be one important factor behind getting corruption under control. (4) Impartiality in the exercise of public power, not least when it “translates” into meritocracy in the public administration, has a powerful effect both on increasing gender equality and for lowering corruption. (5) As an ideal, impartiality in the exercise of public power turns out to be difficult to reach. It is therefore reasonable to take a “Churchillian” (non-ideal) approach to this. As with democracy, impartiality is not a perfect system, but all other systems for delivering quality of government have turned out to be worse.","container-title":"Gender and Corruption: Historical Roots and New Avenues for Research","event-place":"Cham","ISBN":"978-3-319-70929-1","language":"en","note":"DOI: 10.1007/978-3-319-70929-1_3","page":"37-56","publisher":"Springer International Publishing","publisher-place":"Cham","source":"Springer Link","title":"Corruption, Gender Equality and Meritocracy","URL":"https://doi.org/10.1007/978-3-319-70929-1_3","author":[{"family":"Rothstein","given":"Bo"}],"editor":[{"family":"Stensöta","given":"Helena"},{"family":"Wängnerud","given":"Lena"}],"accessed":{"date-parts":[["2024",6,27]]},"issued":{"date-parts":[["2018"]]}}}],"schema":"https://github.com/citation-style-language/schema/raw/master/csl-citation.json"} </w:instrText>
      </w:r>
      <w:r w:rsidRPr="005B5CCC">
        <w:rPr>
          <w:rFonts w:ascii="Times New Roman" w:hAnsi="Times New Roman" w:cs="Times New Roman"/>
          <w:lang w:val="es-ES"/>
        </w:rPr>
        <w:fldChar w:fldCharType="separate"/>
      </w:r>
      <w:r w:rsidRPr="005B5CCC">
        <w:rPr>
          <w:rFonts w:ascii="Times New Roman" w:hAnsi="Times New Roman" w:cs="Times New Roman"/>
        </w:rPr>
        <w:t>Rothstein (2018)</w:t>
      </w:r>
      <w:r w:rsidRPr="005B5CCC">
        <w:rPr>
          <w:rFonts w:ascii="Times New Roman" w:hAnsi="Times New Roman" w:cs="Times New Roman"/>
          <w:lang w:val="es-ES"/>
        </w:rPr>
        <w:fldChar w:fldCharType="end"/>
      </w:r>
      <w:r w:rsidR="00461AF8" w:rsidRPr="005B5CCC">
        <w:rPr>
          <w:rFonts w:ascii="Times New Roman" w:hAnsi="Times New Roman" w:cs="Times New Roman"/>
          <w:lang w:val="es-ES"/>
        </w:rPr>
        <w:t xml:space="preserve"> describe la teoría de la socialización de normas de imparcialidad, según la cual, la búsqueda de igualdad de género socializa normas de imparcialidad que apoyan una cultura de anticorrupción, por lo que la presencia de mujeres en roles de liderazgo ayuda a promover normas de conducta que sean más justas y equitativas, reduciendo la propensión a la corrupción.</w:t>
      </w:r>
      <w:r w:rsidR="004E73E8" w:rsidRPr="005B5CCC">
        <w:rPr>
          <w:rFonts w:ascii="Times New Roman" w:hAnsi="Times New Roman" w:cs="Times New Roman"/>
          <w:lang w:val="es-ES"/>
        </w:rPr>
        <w:t xml:space="preserve"> </w:t>
      </w:r>
    </w:p>
    <w:p w14:paraId="640047DB" w14:textId="79B56696" w:rsidR="00D77EA7" w:rsidRPr="005B5CCC" w:rsidRDefault="004E73E8" w:rsidP="007C3C16">
      <w:pPr>
        <w:spacing w:line="360" w:lineRule="auto"/>
        <w:ind w:firstLine="708"/>
        <w:rPr>
          <w:rFonts w:ascii="Times New Roman" w:hAnsi="Times New Roman" w:cs="Times New Roman"/>
          <w:lang w:val="es-ES"/>
        </w:rPr>
      </w:pPr>
      <w:r w:rsidRPr="005B5CCC">
        <w:rPr>
          <w:rFonts w:ascii="Times New Roman" w:hAnsi="Times New Roman" w:cs="Times New Roman"/>
          <w:lang w:val="es-ES"/>
        </w:rPr>
        <w:t xml:space="preserve">Así mismo, </w:t>
      </w:r>
      <w:r w:rsidR="003E1C0E" w:rsidRPr="005B5CCC">
        <w:rPr>
          <w:rFonts w:ascii="Times New Roman" w:hAnsi="Times New Roman" w:cs="Times New Roman"/>
          <w:lang w:val="es-ES"/>
        </w:rPr>
        <w:fldChar w:fldCharType="begin"/>
      </w:r>
      <w:r w:rsidR="00840B38" w:rsidRPr="005B5CCC">
        <w:rPr>
          <w:rFonts w:ascii="Times New Roman" w:hAnsi="Times New Roman" w:cs="Times New Roman"/>
          <w:lang w:val="es-ES"/>
        </w:rPr>
        <w:instrText xml:space="preserve"> ADDIN ZOTERO_ITEM CSL_CITATION {"citationID":"pvwkoJk8","properties":{"formattedCitation":"(Bjarneg\\uc0\\u229{}rd, 2018)","plainCitation":"(Bjarnegård, 2018)","dontUpdate":true,"noteIndex":0},"citationItems":[{"id":6602,"uris":["http://zotero.org/users/6604051/items/ZYF2VXN6"],"itemData":{"id":6602,"type":"chapter","abstract":"Bjarnegård’s chapter argues for the need to bring the role of masculinity to the fore in future studies of gender and corruption. Hitherto, most research has focused on the role of women and the values they may bring to positions of power. This chapter turns the question around and problematizes the role of male-dominated networks. The core of the argument is that corruption indicates the presence of shadowy arrangements that benefit the already privileged, which in most countries tend to be men. Based on data from Thailand, it reveals how women are locked out of positions of power, since they are not trusted as partners in the network of sensitive exchanges.","container-title":"Gender and Corruption: Historical Roots and New Avenues for Research","event-place":"Cham","ISBN":"978-3-319-70929-1","language":"en","note":"DOI: 10.1007/978-3-319-70929-1_13","page":"257-273","publisher":"Springer International Publishing","publisher-place":"Cham","source":"Springer Link","title":"Focusing on Masculinity and Male-Dominated Networks in Corruption","URL":"https://doi.org/10.1007/978-3-319-70929-1_13","author":[{"family":"Bjarnegård","given":"Elin"}],"editor":[{"family":"Stensöta","given":"Helena"},{"family":"Wängnerud","given":"Lena"}],"accessed":{"date-parts":[["2024",6,27]]},"issued":{"date-parts":[["2018"]]}}}],"schema":"https://github.com/citation-style-language/schema/raw/master/csl-citation.json"} </w:instrText>
      </w:r>
      <w:r w:rsidR="003E1C0E" w:rsidRPr="005B5CCC">
        <w:rPr>
          <w:rFonts w:ascii="Times New Roman" w:hAnsi="Times New Roman" w:cs="Times New Roman"/>
          <w:lang w:val="es-ES"/>
        </w:rPr>
        <w:fldChar w:fldCharType="separate"/>
      </w:r>
      <w:r w:rsidR="003E1C0E" w:rsidRPr="005B5CCC">
        <w:rPr>
          <w:rFonts w:ascii="Times New Roman" w:hAnsi="Times New Roman" w:cs="Times New Roman"/>
          <w:kern w:val="0"/>
          <w:szCs w:val="24"/>
        </w:rPr>
        <w:t>Bjarnegård (2018)</w:t>
      </w:r>
      <w:r w:rsidR="003E1C0E" w:rsidRPr="005B5CCC">
        <w:rPr>
          <w:rFonts w:ascii="Times New Roman" w:hAnsi="Times New Roman" w:cs="Times New Roman"/>
          <w:lang w:val="es-ES"/>
        </w:rPr>
        <w:fldChar w:fldCharType="end"/>
      </w:r>
      <w:r w:rsidR="003E1C0E" w:rsidRPr="005B5CCC">
        <w:rPr>
          <w:rFonts w:ascii="Times New Roman" w:hAnsi="Times New Roman" w:cs="Times New Roman"/>
          <w:lang w:val="es-ES"/>
        </w:rPr>
        <w:t xml:space="preserve"> da una explicación basada en la exclusión de redes de clientelismo, en la que se explica que las mujeres no suelen ser incluidas en las redes clientelistas dominadas por hombres debido a su falta de conexiones y falta de recursos necesarios para participar en las actividades corruptas, de manera que no solo se limita su participación en la corrupción, sino que también dificulta su acceso a posiciones de poder donde podrían influir en la lucha contra la corrupción. </w:t>
      </w:r>
      <w:r w:rsidR="00461AF8" w:rsidRPr="005B5CCC">
        <w:rPr>
          <w:rFonts w:ascii="Times New Roman" w:hAnsi="Times New Roman" w:cs="Times New Roman"/>
          <w:lang w:val="es-ES"/>
        </w:rPr>
        <w:t xml:space="preserve">  </w:t>
      </w:r>
      <w:r w:rsidR="00A556FA" w:rsidRPr="005B5CCC">
        <w:rPr>
          <w:rFonts w:ascii="Times New Roman" w:hAnsi="Times New Roman" w:cs="Times New Roman"/>
          <w:lang w:val="es-ES"/>
        </w:rPr>
        <w:t xml:space="preserve"> </w:t>
      </w:r>
      <w:r w:rsidR="00000141" w:rsidRPr="005B5CCC">
        <w:rPr>
          <w:rFonts w:ascii="Times New Roman" w:hAnsi="Times New Roman" w:cs="Times New Roman"/>
          <w:lang w:val="es-ES"/>
        </w:rPr>
        <w:t xml:space="preserve"> </w:t>
      </w:r>
      <w:r w:rsidR="00505CC2" w:rsidRPr="005B5CCC">
        <w:rPr>
          <w:rFonts w:ascii="Times New Roman" w:hAnsi="Times New Roman" w:cs="Times New Roman"/>
          <w:lang w:val="es-ES"/>
        </w:rPr>
        <w:t xml:space="preserve"> </w:t>
      </w:r>
    </w:p>
    <w:p w14:paraId="1FE4039D" w14:textId="423BAF39" w:rsidR="007D55DA" w:rsidRPr="005B5CCC" w:rsidRDefault="00D77EA7" w:rsidP="007C3C16">
      <w:pPr>
        <w:spacing w:line="360" w:lineRule="auto"/>
        <w:ind w:firstLine="708"/>
        <w:rPr>
          <w:rFonts w:ascii="Times New Roman" w:hAnsi="Times New Roman" w:cs="Times New Roman"/>
          <w:lang w:val="es-ES"/>
        </w:rPr>
      </w:pPr>
      <w:r w:rsidRPr="005B5CCC">
        <w:rPr>
          <w:rFonts w:ascii="Times New Roman" w:hAnsi="Times New Roman" w:cs="Times New Roman"/>
          <w:lang w:val="es-ES"/>
        </w:rPr>
        <w:t xml:space="preserve">También se pueden encontrar teorías feministas, como las descritas por </w:t>
      </w:r>
      <w:r w:rsidRPr="005B5CCC">
        <w:rPr>
          <w:rFonts w:ascii="Times New Roman" w:hAnsi="Times New Roman" w:cs="Times New Roman"/>
          <w:lang w:val="es-ES"/>
        </w:rPr>
        <w:fldChar w:fldCharType="begin"/>
      </w:r>
      <w:r w:rsidR="00840B38" w:rsidRPr="005B5CCC">
        <w:rPr>
          <w:rFonts w:ascii="Times New Roman" w:hAnsi="Times New Roman" w:cs="Times New Roman"/>
          <w:lang w:val="es-ES"/>
        </w:rPr>
        <w:instrText xml:space="preserve"> ADDIN ZOTERO_ITEM CSL_CITATION {"citationID":"movdfaHr","properties":{"formattedCitation":"(Lindberg &amp; Stens\\uc0\\u246{}ta, 2018)","plainCitation":"(Lindberg &amp; Stensöta, 2018)","dontUpdate":true,"noteIndex":0},"citationItems":[{"id":6604,"uris":["http://zotero.org/users/6604051/items/UVQC5LYP"],"itemData":{"id":6604,"type":"chapter","abstract":"How can feminist theories be used to understand and explain the phenomena of corruption? The chapter explores what it means to expand the definition of corruption into sexual corruption to make sense of its dynamics. We highlight the different ways sexual corruption plays out and further inquire into how feminist theories that problematize asymmetrical opportunities along gender and the public/private divide may contribute to theories on gender and corruption. We conclude that men are the beneficiaries of sexual corruption, and therefore, corruption is an additional risk for women connected to male power. Furthermore, the feminist ambition to dismantle the distinction between private and public spheres means that every misuse of power can be seen as corruption, with far-reaching empirical consequences for the study of corruption.","container-title":"Gender and Corruption: Historical Roots and New Avenues for Research","event-place":"Cham","ISBN":"978-3-319-70929-1","language":"en","note":"DOI: 10.1007/978-3-319-70929-1_12","page":"237-256","publisher":"Springer International Publishing","publisher-place":"Cham","source":"Springer Link","title":"Corruption as Exploitation: Feminist Exchange Theories and the Link Between Gender and Corruption","title-short":"Corruption as Exploitation","URL":"https://doi.org/10.1007/978-3-319-70929-1_12","author":[{"family":"Lindberg","given":"Helen"},{"family":"Stensöta","given":"Helena"}],"editor":[{"family":"Stensöta","given":"Helena"},{"family":"Wängnerud","given":"Lena"}],"accessed":{"date-parts":[["2024",6,27]]},"issued":{"date-parts":[["2018"]]}}}],"schema":"https://github.com/citation-style-language/schema/raw/master/csl-citation.json"} </w:instrText>
      </w:r>
      <w:r w:rsidRPr="005B5CCC">
        <w:rPr>
          <w:rFonts w:ascii="Times New Roman" w:hAnsi="Times New Roman" w:cs="Times New Roman"/>
          <w:lang w:val="es-ES"/>
        </w:rPr>
        <w:fldChar w:fldCharType="separate"/>
      </w:r>
      <w:r w:rsidR="00DA6FB3" w:rsidRPr="005B5CCC">
        <w:rPr>
          <w:rFonts w:ascii="Times New Roman" w:hAnsi="Times New Roman" w:cs="Times New Roman"/>
          <w:kern w:val="0"/>
          <w:szCs w:val="24"/>
        </w:rPr>
        <w:t>Lindberg y</w:t>
      </w:r>
      <w:r w:rsidRPr="005B5CCC">
        <w:rPr>
          <w:rFonts w:ascii="Times New Roman" w:hAnsi="Times New Roman" w:cs="Times New Roman"/>
          <w:kern w:val="0"/>
          <w:szCs w:val="24"/>
        </w:rPr>
        <w:t xml:space="preserve"> Stensöta (2018)</w:t>
      </w:r>
      <w:r w:rsidRPr="005B5CCC">
        <w:rPr>
          <w:rFonts w:ascii="Times New Roman" w:hAnsi="Times New Roman" w:cs="Times New Roman"/>
          <w:lang w:val="es-ES"/>
        </w:rPr>
        <w:fldChar w:fldCharType="end"/>
      </w:r>
      <w:r w:rsidRPr="005B5CCC">
        <w:rPr>
          <w:rFonts w:ascii="Times New Roman" w:hAnsi="Times New Roman" w:cs="Times New Roman"/>
          <w:lang w:val="es-ES"/>
        </w:rPr>
        <w:t xml:space="preserve">. En esta visión, </w:t>
      </w:r>
      <w:r w:rsidR="00C920CA" w:rsidRPr="005B5CCC">
        <w:rPr>
          <w:rFonts w:ascii="Times New Roman" w:hAnsi="Times New Roman" w:cs="Times New Roman"/>
          <w:lang w:val="es-ES"/>
        </w:rPr>
        <w:t xml:space="preserve">se plantea que </w:t>
      </w:r>
      <w:r w:rsidRPr="005B5CCC">
        <w:rPr>
          <w:rFonts w:ascii="Times New Roman" w:hAnsi="Times New Roman" w:cs="Times New Roman"/>
          <w:lang w:val="es-ES"/>
        </w:rPr>
        <w:t>las mujeres pueden haber experimentado una explotación socio-sexual que l</w:t>
      </w:r>
      <w:r w:rsidR="00C920CA" w:rsidRPr="005B5CCC">
        <w:rPr>
          <w:rFonts w:ascii="Times New Roman" w:hAnsi="Times New Roman" w:cs="Times New Roman"/>
          <w:lang w:val="es-ES"/>
        </w:rPr>
        <w:t>a</w:t>
      </w:r>
      <w:r w:rsidRPr="005B5CCC">
        <w:rPr>
          <w:rFonts w:ascii="Times New Roman" w:hAnsi="Times New Roman" w:cs="Times New Roman"/>
          <w:lang w:val="es-ES"/>
        </w:rPr>
        <w:t>s lleva a desarrollar una mayor sensibilidad hacia las injusticias y los abusos de poder, además de rechazar prácticas corruptas que perpetúan la injusticia y la desigualdad​.</w:t>
      </w:r>
      <w:r w:rsidR="009E46BD" w:rsidRPr="005B5CCC">
        <w:rPr>
          <w:rFonts w:ascii="Times New Roman" w:hAnsi="Times New Roman" w:cs="Times New Roman"/>
          <w:lang w:val="es-ES"/>
        </w:rPr>
        <w:t xml:space="preserve"> </w:t>
      </w:r>
    </w:p>
    <w:p w14:paraId="556CF4EC" w14:textId="6FDFA1F5" w:rsidR="009D13AA" w:rsidRPr="005B5CCC" w:rsidRDefault="00FB712C" w:rsidP="007C3C16">
      <w:pPr>
        <w:spacing w:line="360" w:lineRule="auto"/>
        <w:ind w:firstLine="708"/>
        <w:rPr>
          <w:rFonts w:ascii="Times New Roman" w:hAnsi="Times New Roman" w:cs="Times New Roman"/>
          <w:lang w:val="es-ES"/>
        </w:rPr>
      </w:pPr>
      <w:r w:rsidRPr="005B5CCC">
        <w:rPr>
          <w:rFonts w:ascii="Times New Roman" w:hAnsi="Times New Roman" w:cs="Times New Roman"/>
          <w:lang w:val="es-ES"/>
        </w:rPr>
        <w:t>Los valores también han sido contemplados como parte de la explicación de por qué se da la corrupción, lo cual ha sido vinculado con el género de las personas.</w:t>
      </w:r>
      <w:r w:rsidR="00882FEB" w:rsidRPr="005B5CCC">
        <w:rPr>
          <w:rFonts w:ascii="Times New Roman" w:hAnsi="Times New Roman" w:cs="Times New Roman"/>
          <w:lang w:val="es-ES"/>
        </w:rPr>
        <w:t xml:space="preserve"> Uno de los modelos más relevantes y con apoyo empírico, según </w:t>
      </w:r>
      <w:r w:rsidR="00882FEB" w:rsidRPr="005B5CCC">
        <w:rPr>
          <w:rFonts w:ascii="Times New Roman" w:hAnsi="Times New Roman" w:cs="Times New Roman"/>
          <w:lang w:val="es-ES"/>
        </w:rPr>
        <w:fldChar w:fldCharType="begin"/>
      </w:r>
      <w:r w:rsidR="00840B38" w:rsidRPr="005B5CCC">
        <w:rPr>
          <w:rFonts w:ascii="Times New Roman" w:hAnsi="Times New Roman" w:cs="Times New Roman"/>
          <w:lang w:val="es-ES"/>
        </w:rPr>
        <w:instrText xml:space="preserve"> ADDIN ZOTERO_ITEM CSL_CITATION {"citationID":"aKoHqu7Z","properties":{"formattedCitation":"(Maio, 2016)","plainCitation":"(Maio, 2016)","dontUpdate":true,"noteIndex":0},"citationItems":[{"id":6606,"uris":["http://zotero.org/users/6604051/items/R3FQXBAN"],"itemData":{"id":6606,"type":"book","abstract":"This original and engaging book advocates an unabashedly empirical approach to understanding human values: abstract ideals that we consider important, such as freedom, equality, achievement, helpfulness, security, tradition, and peace. Our values are relevant to everything we do, helping us choose between careers, schools, romantic partners, places to live, things to buy, who to vote for, and much more. There is enormous public interest in the psychology of values and a growing recognition of the need for a deeper understanding of the ways in which values are embedded in our attitudes and behavior. How do they affect our well-being, our relationships with other people, our prosperity, and our environment?  In his examination of these questions, Maio focuses on tests of theories about values, through observations of what people actually think and do. In the past five decades, psychological research has learned a lot about values, and this book describes what we have learned and why it is important. It provides the first overview of psychological research looking at how we mentally represent and use our values, and constitutes important reading for psychology students at all levels, as well as academics in psychology and related social and health sciences.","ISBN":"978-1-317-22333-7","language":"en","note":"Google-Books-ID: rDclDwAAQBAJ","number-of-pages":"321","publisher":"Psychology Press","source":"Google Books","title":"The Psychology of Human Values","author":[{"family":"Maio","given":"Gregory R."}],"issued":{"date-parts":[["2016",10,19]]}}}],"schema":"https://github.com/citation-style-language/schema/raw/master/csl-citation.json"} </w:instrText>
      </w:r>
      <w:r w:rsidR="00882FEB" w:rsidRPr="005B5CCC">
        <w:rPr>
          <w:rFonts w:ascii="Times New Roman" w:hAnsi="Times New Roman" w:cs="Times New Roman"/>
          <w:lang w:val="es-ES"/>
        </w:rPr>
        <w:fldChar w:fldCharType="separate"/>
      </w:r>
      <w:r w:rsidR="00882FEB" w:rsidRPr="005B5CCC">
        <w:rPr>
          <w:rFonts w:ascii="Times New Roman" w:hAnsi="Times New Roman" w:cs="Times New Roman"/>
        </w:rPr>
        <w:t>Maio (2016)</w:t>
      </w:r>
      <w:r w:rsidR="00882FEB" w:rsidRPr="005B5CCC">
        <w:rPr>
          <w:rFonts w:ascii="Times New Roman" w:hAnsi="Times New Roman" w:cs="Times New Roman"/>
          <w:lang w:val="es-ES"/>
        </w:rPr>
        <w:fldChar w:fldCharType="end"/>
      </w:r>
      <w:r w:rsidR="00882FEB" w:rsidRPr="005B5CCC">
        <w:rPr>
          <w:rFonts w:ascii="Times New Roman" w:hAnsi="Times New Roman" w:cs="Times New Roman"/>
          <w:lang w:val="es-ES"/>
        </w:rPr>
        <w:t xml:space="preserve">, es la teoría de los valores humanos de Shalom Schwartz, el cual propone un modelo circular de 10 valores que son considerados como motivaciones universales, y cuya relación dinámica influye en el comportamiento de las </w:t>
      </w:r>
      <w:r w:rsidR="00882FEB" w:rsidRPr="005B5CCC">
        <w:rPr>
          <w:rFonts w:ascii="Times New Roman" w:hAnsi="Times New Roman" w:cs="Times New Roman"/>
          <w:lang w:val="es-ES"/>
        </w:rPr>
        <w:lastRenderedPageBreak/>
        <w:t xml:space="preserve">personas. De esta manera, se reconoce como valores: 1) la autodirección o independencia del pensamiento y acción, 2) la estimulación o búsqueda de novedad y desafío, 3) el hedonismo o búsqueda de placer, 4) el logro o demostración de competencia según estándares sociales, 5) el poder o estatus social y control sobre otros, 6) la seguridad o estabilidad dentro de la sociedad y en las interacciones, 7) la conformidad o tendencia a evitar actuar para no violar normas sociales o dañar a otros, 8) la benevolencia o tendencia a preservar el bienestar de las personas y el bien común, 9) la tradición o aceptación de las costumbres y creencias culturales, y 10) el universalismo o tendencia a apreciar y proteger a todas las personas y a la naturaleza. </w:t>
      </w:r>
    </w:p>
    <w:p w14:paraId="04604863" w14:textId="5282ADCB" w:rsidR="00390A0C" w:rsidRPr="005B5CCC" w:rsidRDefault="00DA0428" w:rsidP="007C3C16">
      <w:pPr>
        <w:spacing w:line="360" w:lineRule="auto"/>
        <w:ind w:firstLine="708"/>
        <w:rPr>
          <w:rFonts w:ascii="Times New Roman" w:hAnsi="Times New Roman" w:cs="Times New Roman"/>
          <w:lang w:val="es-ES"/>
        </w:rPr>
      </w:pPr>
      <w:r w:rsidRPr="005B5CCC">
        <w:rPr>
          <w:rFonts w:ascii="Times New Roman" w:hAnsi="Times New Roman" w:cs="Times New Roman"/>
          <w:lang w:val="es-ES"/>
        </w:rPr>
        <w:t>Ahora bien, según lo explica</w:t>
      </w:r>
      <w:r w:rsidR="00DF203A" w:rsidRPr="005B5CCC">
        <w:rPr>
          <w:rFonts w:ascii="Times New Roman" w:hAnsi="Times New Roman" w:cs="Times New Roman"/>
          <w:lang w:val="es-ES"/>
        </w:rPr>
        <w:t xml:space="preserve"> </w:t>
      </w:r>
      <w:r w:rsidR="000C1BD6" w:rsidRPr="005B5CCC">
        <w:rPr>
          <w:rFonts w:ascii="Times New Roman" w:hAnsi="Times New Roman" w:cs="Times New Roman"/>
          <w:lang w:val="es-ES"/>
        </w:rPr>
        <w:fldChar w:fldCharType="begin"/>
      </w:r>
      <w:r w:rsidR="00840B38" w:rsidRPr="005B5CCC">
        <w:rPr>
          <w:rFonts w:ascii="Times New Roman" w:hAnsi="Times New Roman" w:cs="Times New Roman"/>
          <w:lang w:val="es-ES"/>
        </w:rPr>
        <w:instrText xml:space="preserve"> ADDIN ZOTERO_ITEM CSL_CITATION {"citationID":"htB6L8bz","properties":{"formattedCitation":"(Bornstein, 2018)","plainCitation":"(Bornstein, 2018)","dontUpdate":true,"noteIndex":0},"citationItems":[{"id":6608,"uris":["http://zotero.org/users/6604051/items/L23PF5PK"],"itemData":{"id":6608,"type":"book","abstract":"Lifespan human development is the study of all aspects of biological, physical, cognitive, socioemotional, and contextual development from conception to the end of life. In more than 800 signed articles by experts from a wide diversity of fields, this volume explores all individual and situational factors related to human development across the lifespan. The Encyclopedia promises to be an authoritative, discipline-defining work for students and researchers seeking to become familiar with various theories and empirical findings about human development broadly construed. Some of the broad thematic areas will include:  Adolescence and Emerging Adulthood Aging Behavioral and Developmental Disorders Cognitive Development Community and Culture Early and Middle Childhood Education through the Lifespan Genetics and Biology Gender and Sexuality Life Events Mental Health through the Lifespan Research Methods in Lifespan Development Speech and Language Across the Lifespan Theories and Models of Development.  Featuring signed articles by experts from the fields of child development, psychology, neuroscience, behavior analysis, education, sociology, and more, this five-volume encyclopedia promises to be an authoritative, discipline-defining work for students and researchers seeking to become familiar with the various approaches to and theories of human development as well as past and current research.","ISBN":"978-1-5063-5332-6","language":"en","note":"Google-Books-ID: HwJbDwAAQBAJ","number-of-pages":"6137","publisher":"SAGE Publications","source":"Google Books","title":"The SAGE Encyclopedia of Lifespan Human Development","author":[{"family":"Bornstein","given":"Marc H."}],"issued":{"date-parts":[["2018",1,15]]}}}],"schema":"https://github.com/citation-style-language/schema/raw/master/csl-citation.json"} </w:instrText>
      </w:r>
      <w:r w:rsidR="000C1BD6" w:rsidRPr="005B5CCC">
        <w:rPr>
          <w:rFonts w:ascii="Times New Roman" w:hAnsi="Times New Roman" w:cs="Times New Roman"/>
          <w:lang w:val="es-ES"/>
        </w:rPr>
        <w:fldChar w:fldCharType="separate"/>
      </w:r>
      <w:r w:rsidR="000C1BD6" w:rsidRPr="005B5CCC">
        <w:rPr>
          <w:rFonts w:ascii="Times New Roman" w:hAnsi="Times New Roman" w:cs="Times New Roman"/>
        </w:rPr>
        <w:t>Bornstein (2018)</w:t>
      </w:r>
      <w:r w:rsidR="000C1BD6" w:rsidRPr="005B5CCC">
        <w:rPr>
          <w:rFonts w:ascii="Times New Roman" w:hAnsi="Times New Roman" w:cs="Times New Roman"/>
          <w:lang w:val="es-ES"/>
        </w:rPr>
        <w:fldChar w:fldCharType="end"/>
      </w:r>
      <w:r w:rsidR="00974C54" w:rsidRPr="005B5CCC">
        <w:rPr>
          <w:rFonts w:ascii="Times New Roman" w:hAnsi="Times New Roman" w:cs="Times New Roman"/>
          <w:lang w:val="es-ES"/>
        </w:rPr>
        <w:t>, dentro del modelo circular de Schwartz se da una organización bipolar de los valores en dos dimensiones. Así, una primera dimensión está conformada por la autotrascendencia versus la autopromoción, donde puede haber por un lado predominio de los valores de universalismo y benevolencia o</w:t>
      </w:r>
      <w:r w:rsidR="00B31FDE" w:rsidRPr="005B5CCC">
        <w:rPr>
          <w:rFonts w:ascii="Times New Roman" w:hAnsi="Times New Roman" w:cs="Times New Roman"/>
          <w:lang w:val="es-ES"/>
        </w:rPr>
        <w:t>,</w:t>
      </w:r>
      <w:r w:rsidR="00974C54" w:rsidRPr="005B5CCC">
        <w:rPr>
          <w:rFonts w:ascii="Times New Roman" w:hAnsi="Times New Roman" w:cs="Times New Roman"/>
          <w:lang w:val="es-ES"/>
        </w:rPr>
        <w:t xml:space="preserve"> por el contrario, predominio de los valores de poder y logro. </w:t>
      </w:r>
      <w:r w:rsidR="00B31FDE" w:rsidRPr="005B5CCC">
        <w:rPr>
          <w:rFonts w:ascii="Times New Roman" w:hAnsi="Times New Roman" w:cs="Times New Roman"/>
          <w:lang w:val="es-ES"/>
        </w:rPr>
        <w:t>En la segunda dimensión se contraponen la apertura al cambio versus la conservación, donde, en el primer caso predominan los valores de autodirección, estimulación y hedonismo, mientras que en el segundo caso predominan la seguridad, la conformidad y la tradición.</w:t>
      </w:r>
    </w:p>
    <w:p w14:paraId="20DCF804" w14:textId="0EE20975" w:rsidR="001726E8" w:rsidRPr="005B5CCC" w:rsidRDefault="00A327F1" w:rsidP="007C3C16">
      <w:pPr>
        <w:spacing w:line="360" w:lineRule="auto"/>
        <w:ind w:firstLine="708"/>
        <w:rPr>
          <w:rFonts w:ascii="Times New Roman" w:hAnsi="Times New Roman" w:cs="Times New Roman"/>
          <w:lang w:val="es-ES"/>
        </w:rPr>
      </w:pPr>
      <w:r w:rsidRPr="005B5CCC">
        <w:rPr>
          <w:rFonts w:ascii="Times New Roman" w:hAnsi="Times New Roman" w:cs="Times New Roman"/>
          <w:lang w:val="es-ES"/>
        </w:rPr>
        <w:t xml:space="preserve">Ahora bien, estas dos dimensiones explicarían las diferencias individuales respecto a las actitudes de aceptación de la corrupción y conductas corruptas. Así, según </w:t>
      </w:r>
      <w:r w:rsidR="0001599B" w:rsidRPr="005B5CCC">
        <w:rPr>
          <w:rFonts w:ascii="Times New Roman" w:hAnsi="Times New Roman" w:cs="Times New Roman"/>
          <w:lang w:val="es-ES"/>
        </w:rPr>
        <w:fldChar w:fldCharType="begin"/>
      </w:r>
      <w:r w:rsidR="00840B38" w:rsidRPr="005B5CCC">
        <w:rPr>
          <w:rFonts w:ascii="Times New Roman" w:hAnsi="Times New Roman" w:cs="Times New Roman"/>
          <w:lang w:val="es-ES"/>
        </w:rPr>
        <w:instrText xml:space="preserve"> ADDIN ZOTERO_ITEM CSL_CITATION {"citationID":"IcDFi4B1","properties":{"formattedCitation":"(Pulkkinen, 2017)","plainCitation":"(Pulkkinen, 2017)","dontUpdate":true,"noteIndex":0},"citationItems":[{"id":6610,"uris":["http://zotero.org/users/6604051/items/3WCV4BIQ"],"itemData":{"id":6610,"type":"book","abstract":"This seminal work focuses on human development from middle childhood to middle adulthood, through analysis of the research findings of the groundbreaking Jyväskylä Longitudinal Study of Personality and Social Development (JYLS). The JYLS project, which began in 1968, has generated extensive publications over many years but this is the first comprehensive summary that presents the conceptual framework, the research design and methodology, and the findings. The study looks at the development over time of issues related to personality, identity, health, anti-social behavior, and well-being and is unparalleled in its duration, intensity, comprehensiveness and psychological richness.  The thorough synthesis of this study illustrates that there are different paths to adulthood and that human development cannot be described in average terms. The 42-year perspective that the JYLS provides shows the developmental consequences of children’s differences in socioemotional behavior over time, and the great significance of children’s positive socioemotional behavior for their further development until middle age.   Not only will the book be an invaluable tool for those considering research methods and analysis on large datasets, it is ideal reading for students on lifespan courses and researchers methodologically interested in longitudinal research.","ISBN":"978-1-317-55648-0","language":"en","note":"Google-Books-ID: xTUlDwAAQBAJ","number-of-pages":"273","publisher":"Psychology Press","source":"Google Books","title":"Human Development from Middle Childhood to Middle Adulthood: Growing Up to be Middle-Aged","title-short":"Human Development from Middle Childhood to Middle Adulthood","author":[{"family":"Pulkkinen","given":"Lea"}],"issued":{"date-parts":[["2017",6,26]]}}}],"schema":"https://github.com/citation-style-language/schema/raw/master/csl-citation.json"} </w:instrText>
      </w:r>
      <w:r w:rsidR="0001599B" w:rsidRPr="005B5CCC">
        <w:rPr>
          <w:rFonts w:ascii="Times New Roman" w:hAnsi="Times New Roman" w:cs="Times New Roman"/>
          <w:lang w:val="es-ES"/>
        </w:rPr>
        <w:fldChar w:fldCharType="separate"/>
      </w:r>
      <w:r w:rsidR="0001599B" w:rsidRPr="005B5CCC">
        <w:rPr>
          <w:rFonts w:ascii="Times New Roman" w:hAnsi="Times New Roman" w:cs="Times New Roman"/>
        </w:rPr>
        <w:t>Pulkkinen (2017)</w:t>
      </w:r>
      <w:r w:rsidR="0001599B" w:rsidRPr="005B5CCC">
        <w:rPr>
          <w:rFonts w:ascii="Times New Roman" w:hAnsi="Times New Roman" w:cs="Times New Roman"/>
          <w:lang w:val="es-ES"/>
        </w:rPr>
        <w:fldChar w:fldCharType="end"/>
      </w:r>
      <w:r w:rsidR="0001599B" w:rsidRPr="005B5CCC">
        <w:rPr>
          <w:rFonts w:ascii="Times New Roman" w:hAnsi="Times New Roman" w:cs="Times New Roman"/>
          <w:lang w:val="es-ES"/>
        </w:rPr>
        <w:t>, las personas que priorizan los valores implicados en autotrascendencia y conservación tienden a ser menos corruptas, pues generan valores que promueven la responsabilidad con otros, el respeto por las normas y el comportamiento ético. En cambio, las personas que priorizan la autopromoción y la apertura al cambio podrían ser más susceptibles a aceptar la corrupción y comportarse de manera corrupta, debido a que ese tipo de comportamientos les facilitarían llegar a alcanzar sus metas personales.</w:t>
      </w:r>
    </w:p>
    <w:p w14:paraId="5FCC7BFF" w14:textId="75C517E6" w:rsidR="00087E28" w:rsidRPr="005B5CCC" w:rsidRDefault="006F4BEC" w:rsidP="007C3C16">
      <w:pPr>
        <w:spacing w:line="360" w:lineRule="auto"/>
        <w:ind w:firstLine="708"/>
        <w:rPr>
          <w:rFonts w:ascii="Times New Roman" w:hAnsi="Times New Roman" w:cs="Times New Roman"/>
          <w:lang w:val="es-ES"/>
        </w:rPr>
      </w:pPr>
      <w:r w:rsidRPr="005B5CCC">
        <w:rPr>
          <w:rFonts w:ascii="Times New Roman" w:hAnsi="Times New Roman" w:cs="Times New Roman"/>
          <w:lang w:val="es-ES"/>
        </w:rPr>
        <w:t>Estas dimensiones de los valores, según la teoría de valores de Schwartz, se dan de manera diferente entre hombres y mujeres.</w:t>
      </w:r>
      <w:r w:rsidR="0027436B" w:rsidRPr="005B5CCC">
        <w:rPr>
          <w:rFonts w:ascii="Times New Roman" w:hAnsi="Times New Roman" w:cs="Times New Roman"/>
          <w:lang w:val="es-ES"/>
        </w:rPr>
        <w:t xml:space="preserve"> De acuerdo con </w:t>
      </w:r>
      <w:r w:rsidR="0027436B" w:rsidRPr="005B5CCC">
        <w:rPr>
          <w:rFonts w:ascii="Times New Roman" w:hAnsi="Times New Roman" w:cs="Times New Roman"/>
          <w:lang w:val="es-ES"/>
        </w:rPr>
        <w:fldChar w:fldCharType="begin"/>
      </w:r>
      <w:r w:rsidR="00840B38" w:rsidRPr="005B5CCC">
        <w:rPr>
          <w:rFonts w:ascii="Times New Roman" w:hAnsi="Times New Roman" w:cs="Times New Roman"/>
          <w:lang w:val="es-ES"/>
        </w:rPr>
        <w:instrText xml:space="preserve"> ADDIN ZOTERO_ITEM CSL_CITATION {"citationID":"2RsIuwQ0","properties":{"formattedCitation":"(Schwartz, 2012)","plainCitation":"(Schwartz, 2012)","dontUpdate":true,"noteIndex":0},"citationItems":[{"id":6612,"uris":["http://zotero.org/users/6604051/items/V9PVAHVQ"],"itemData":{"id":6612,"type":"article-journal","container-title":"Online Readings in Psychology and Culture","DOI":"10.9707/2307-0919.1116","ISSN":"2307-0919","issue":"1","title":"An Overview of the Schwartz Theory of Basic Values","URL":"https://scholarworks.gvsu.edu/orpc/vol2/iss1/11","volume":"2","author":[{"family":"Schwartz","given":"Shalom"}],"issued":{"date-parts":[["2012",12,1]]}}}],"schema":"https://github.com/citation-style-language/schema/raw/master/csl-citation.json"} </w:instrText>
      </w:r>
      <w:r w:rsidR="0027436B" w:rsidRPr="005B5CCC">
        <w:rPr>
          <w:rFonts w:ascii="Times New Roman" w:hAnsi="Times New Roman" w:cs="Times New Roman"/>
          <w:lang w:val="es-ES"/>
        </w:rPr>
        <w:fldChar w:fldCharType="separate"/>
      </w:r>
      <w:r w:rsidR="0027436B" w:rsidRPr="005B5CCC">
        <w:rPr>
          <w:rFonts w:ascii="Times New Roman" w:hAnsi="Times New Roman" w:cs="Times New Roman"/>
        </w:rPr>
        <w:t>Schwartz (2012)</w:t>
      </w:r>
      <w:r w:rsidR="0027436B" w:rsidRPr="005B5CCC">
        <w:rPr>
          <w:rFonts w:ascii="Times New Roman" w:hAnsi="Times New Roman" w:cs="Times New Roman"/>
          <w:lang w:val="es-ES"/>
        </w:rPr>
        <w:fldChar w:fldCharType="end"/>
      </w:r>
      <w:r w:rsidR="0027436B" w:rsidRPr="005B5CCC">
        <w:rPr>
          <w:rFonts w:ascii="Times New Roman" w:hAnsi="Times New Roman" w:cs="Times New Roman"/>
          <w:lang w:val="es-ES"/>
        </w:rPr>
        <w:t>, las mujeres tienden a valorar más la benevolencia y la universalidad debido a un mayor énfasis en la empatía y cuidado de otros en los roles que les son enseñados, aunque también existen, posiblemente, diferencias biológicas que hacen que las mujeres respondan emocionalmente de manera más fuerte ante el sufrimiento de otros.</w:t>
      </w:r>
      <w:r w:rsidR="00840B38" w:rsidRPr="005B5CCC">
        <w:rPr>
          <w:rFonts w:ascii="Times New Roman" w:hAnsi="Times New Roman" w:cs="Times New Roman"/>
          <w:lang w:val="es-ES"/>
        </w:rPr>
        <w:t xml:space="preserve"> Por otra parte, los hombres valoran más el poder y el logro por razones también asociadas a la biología y a la socialización masculina. </w:t>
      </w:r>
    </w:p>
    <w:p w14:paraId="795C7C9F" w14:textId="11C0814E" w:rsidR="008A6736" w:rsidRPr="005B5CCC" w:rsidRDefault="00840B38" w:rsidP="007C3C16">
      <w:pPr>
        <w:spacing w:line="360" w:lineRule="auto"/>
        <w:ind w:firstLine="708"/>
        <w:rPr>
          <w:rFonts w:ascii="Times New Roman" w:hAnsi="Times New Roman" w:cs="Times New Roman"/>
          <w:lang w:val="es-ES"/>
        </w:rPr>
      </w:pPr>
      <w:r w:rsidRPr="005B5CCC">
        <w:rPr>
          <w:rFonts w:ascii="Times New Roman" w:hAnsi="Times New Roman" w:cs="Times New Roman"/>
          <w:lang w:val="es-ES"/>
        </w:rPr>
        <w:lastRenderedPageBreak/>
        <w:t xml:space="preserve">Así mismo, </w:t>
      </w:r>
      <w:r w:rsidRPr="005B5CCC">
        <w:rPr>
          <w:rFonts w:ascii="Times New Roman" w:hAnsi="Times New Roman" w:cs="Times New Roman"/>
          <w:lang w:val="es-ES"/>
        </w:rPr>
        <w:fldChar w:fldCharType="begin"/>
      </w:r>
      <w:r w:rsidR="00E23E8F" w:rsidRPr="005B5CCC">
        <w:rPr>
          <w:rFonts w:ascii="Times New Roman" w:hAnsi="Times New Roman" w:cs="Times New Roman"/>
          <w:lang w:val="es-ES"/>
        </w:rPr>
        <w:instrText xml:space="preserve"> ADDIN ZOTERO_ITEM CSL_CITATION {"citationID":"MEx1rizz","properties":{"formattedCitation":"(Schwartz, 2017)","plainCitation":"(Schwartz, 2017)","dontUpdate":true,"noteIndex":0},"citationItems":[{"id":6615,"uris":["http://zotero.org/users/6604051/items/IKMKULDZ"],"itemData":{"id":6615,"type":"chapter","abstract":"This chapter presents the refined theory of basic values that provides greater heuristic and predictive power than the original theory. It partitions the circular value continuum into 19 values based on analyses of (a) the multifaceted definitions of some original values, (b) spaces in past MDS projections of items in samples from 83 countries, and (c) confirmatory factor analyses. This chapter explains the rationales for splitting seven of the original values and adding the new values of humility and face. It then describes the PVQ-RR, a new instrument for measuring the 19 values, which yields more reliable measures of the ten basic values and four higher orders in the same or less time than alternative methods. This chapter presents empirical evidence that individuals across cultures distinguish all 19 values. It then describes cross-cultural studies that illustrate the distinctive relations of the 19 values to socio-demographic, attitude, and behavior variables. The refined theory provides insights obscured by focusing only on the ten original values.","container-title":"Values and Behavior: Taking a Cross Cultural Perspective","event-place":"Cham","ISBN":"978-3-319-56352-7","language":"en","note":"DOI: 10.1007/978-3-319-56352-7_3","page":"51-72","publisher":"Springer International Publishing","publisher-place":"Cham","source":"Springer Link","title":"The Refined Theory of Basic Values","URL":"https://doi.org/10.1007/978-3-319-56352-7_3","author":[{"family":"Schwartz","given":"Shalom"}],"editor":[{"family":"Roccas","given":"Sonia"},{"family":"Sagiv","given":"Lilach"}],"accessed":{"date-parts":[["2024",6,27]]},"issued":{"date-parts":[["2017"]]}}}],"schema":"https://github.com/citation-style-language/schema/raw/master/csl-citation.json"} </w:instrText>
      </w:r>
      <w:r w:rsidRPr="005B5CCC">
        <w:rPr>
          <w:rFonts w:ascii="Times New Roman" w:hAnsi="Times New Roman" w:cs="Times New Roman"/>
          <w:lang w:val="es-ES"/>
        </w:rPr>
        <w:fldChar w:fldCharType="separate"/>
      </w:r>
      <w:r w:rsidRPr="005B5CCC">
        <w:rPr>
          <w:rFonts w:ascii="Times New Roman" w:hAnsi="Times New Roman" w:cs="Times New Roman"/>
        </w:rPr>
        <w:t>Schwartz (2017)</w:t>
      </w:r>
      <w:r w:rsidRPr="005B5CCC">
        <w:rPr>
          <w:rFonts w:ascii="Times New Roman" w:hAnsi="Times New Roman" w:cs="Times New Roman"/>
          <w:lang w:val="es-ES"/>
        </w:rPr>
        <w:fldChar w:fldCharType="end"/>
      </w:r>
      <w:r w:rsidRPr="005B5CCC">
        <w:rPr>
          <w:rFonts w:ascii="Times New Roman" w:hAnsi="Times New Roman" w:cs="Times New Roman"/>
          <w:lang w:val="es-ES"/>
        </w:rPr>
        <w:t xml:space="preserve"> plantea que los estudios sugieren que las mujeres tienen una mayor valoración por la seguridad, conformidad y tradición en comparación con los hombres; en</w:t>
      </w:r>
      <w:r w:rsidR="008E7CFB" w:rsidRPr="005B5CCC">
        <w:rPr>
          <w:rFonts w:ascii="Times New Roman" w:hAnsi="Times New Roman" w:cs="Times New Roman"/>
          <w:lang w:val="es-ES"/>
        </w:rPr>
        <w:t xml:space="preserve"> cambio, los hombres se ven más encaminados hacia la autodirección, la estimulación y el hedonismo. Estas diferencias pueden deberse a características neurológicas que implican mayor aversión al riesgo en las mujeres, así como la socialización de roles en los que se les enseña a la mujer </w:t>
      </w:r>
      <w:r w:rsidR="00022B92" w:rsidRPr="005B5CCC">
        <w:rPr>
          <w:rFonts w:ascii="Times New Roman" w:hAnsi="Times New Roman" w:cs="Times New Roman"/>
          <w:lang w:val="es-ES"/>
        </w:rPr>
        <w:t xml:space="preserve">a ser más cuidadosa, a seguir más las tradiciones y a guiarse por las expectativas sociales, además de tener conductas de cuidado de hijos y familiares, lo que se relaciona con mayor seguridad y estabilidad; por el contrario, en la socialización masculina se promueve ser competitivo, aventurero e independiente, incluso desafiante de las normas. </w:t>
      </w:r>
    </w:p>
    <w:p w14:paraId="3A12453C" w14:textId="77777777" w:rsidR="00BA43FD" w:rsidRPr="005B5CCC" w:rsidRDefault="008A6736" w:rsidP="007C3C16">
      <w:pPr>
        <w:spacing w:line="360" w:lineRule="auto"/>
        <w:ind w:firstLine="708"/>
        <w:rPr>
          <w:rFonts w:ascii="Times New Roman" w:hAnsi="Times New Roman" w:cs="Times New Roman"/>
          <w:lang w:val="es-ES"/>
        </w:rPr>
      </w:pPr>
      <w:r w:rsidRPr="005B5CCC">
        <w:rPr>
          <w:rFonts w:ascii="Times New Roman" w:hAnsi="Times New Roman" w:cs="Times New Roman"/>
          <w:lang w:val="es-ES"/>
        </w:rPr>
        <w:t xml:space="preserve">La implicación de la teoría de los valores de Schwartz frente al género y la corrupción implica que </w:t>
      </w:r>
      <w:r w:rsidR="00A24799" w:rsidRPr="005B5CCC">
        <w:rPr>
          <w:rFonts w:ascii="Times New Roman" w:hAnsi="Times New Roman" w:cs="Times New Roman"/>
          <w:lang w:val="es-ES"/>
        </w:rPr>
        <w:t>la orientación de las mujeres hacia la conservación y hacia la autotrascendencia</w:t>
      </w:r>
      <w:r w:rsidR="00AE505E" w:rsidRPr="005B5CCC">
        <w:rPr>
          <w:rFonts w:ascii="Times New Roman" w:hAnsi="Times New Roman" w:cs="Times New Roman"/>
          <w:lang w:val="es-ES"/>
        </w:rPr>
        <w:t xml:space="preserve"> las hace menos vulnerable a comportarse de forma corrupta y tener una conducta más transparente.</w:t>
      </w:r>
    </w:p>
    <w:p w14:paraId="4AE21ABE" w14:textId="43CBBFE7" w:rsidR="00DD52CA" w:rsidRPr="005B5CCC" w:rsidRDefault="00E23E8F" w:rsidP="007C3C16">
      <w:pPr>
        <w:spacing w:line="360" w:lineRule="auto"/>
        <w:ind w:firstLine="708"/>
        <w:rPr>
          <w:rFonts w:ascii="Times New Roman" w:hAnsi="Times New Roman" w:cs="Times New Roman"/>
          <w:lang w:val="es-ES"/>
        </w:rPr>
      </w:pPr>
      <w:r w:rsidRPr="005B5CCC">
        <w:rPr>
          <w:rFonts w:ascii="Times New Roman" w:hAnsi="Times New Roman" w:cs="Times New Roman"/>
          <w:lang w:val="es-ES"/>
        </w:rPr>
        <w:t xml:space="preserve">Para el contexto de la presente investigación, se aborda la corrupción desde una visión diferente. En este sentido, se tomará como contraparte de la corrupción a la transparencia. </w:t>
      </w:r>
      <w:r w:rsidR="00A951F0" w:rsidRPr="005B5CCC">
        <w:rPr>
          <w:rFonts w:ascii="Times New Roman" w:hAnsi="Times New Roman" w:cs="Times New Roman"/>
          <w:lang w:val="es-ES"/>
        </w:rPr>
        <w:t xml:space="preserve">De acuerdo con </w:t>
      </w:r>
      <w:r w:rsidR="00A951F0" w:rsidRPr="005B5CCC">
        <w:rPr>
          <w:rFonts w:ascii="Times New Roman" w:hAnsi="Times New Roman" w:cs="Times New Roman"/>
          <w:lang w:val="es-ES"/>
        </w:rPr>
        <w:fldChar w:fldCharType="begin"/>
      </w:r>
      <w:r w:rsidR="00A951F0" w:rsidRPr="005B5CCC">
        <w:rPr>
          <w:rFonts w:ascii="Times New Roman" w:hAnsi="Times New Roman" w:cs="Times New Roman"/>
          <w:lang w:val="es-ES"/>
        </w:rPr>
        <w:instrText xml:space="preserve"> ADDIN ZOTERO_ITEM CSL_CITATION {"citationID":"02uY1zSs","properties":{"formattedCitation":"(Vian, 2020)","plainCitation":"(Vian, 2020)","noteIndex":0},"citationItems":[{"id":6617,"uris":["http://zotero.org/users/6604051/items/9FIKJWHD"],"itemData":{"id":6617,"type":"article-journal","abstract":"Background: As called for by the Sustainable Development Goals, governments, development partners and civil society are working on anti-corruption, transparency and accountability approaches to control corruption and advance Universal Health Coverage. Objectives: The objective of this review is to summarize concepts, frameworks, and approaches used to identify corruption risks and consequences of corruption on health systems and outcomes. We also inventory interventions to fight corruption and increase transparency and accountability. Methods: We performed a critical review based on a systematic search of literature in PubMed and Web of Science and reviewed background papers and presentations from two international technical meetings on the topic of anti-corruption and health. We identified concepts, frameworks and approaches and summarized updated evidence of types and causes corruption in the health sector. Results: Corruption, or the abuse of power for private gain, in health systems includes bribes and kickbacks, embezzlement, fraud, political influence/nepotism and informal payments, among other behaviors. Drivers of corruption include individual and systems level factors such as financial pressures, poorly managed conflicts of interest, and weak regulatory and enforcement systems. We identify six typologies and frameworks that model relationships influencing the scope and seriousness of corruption, and show how anti-corruption strategies such as transparency, accountability, and civic participation can affect corruption risk. Little research exists on the effectiveness of anti-corruption measures; however, interventions such as community monitoring and insurance fraud control programs show promise. Conclusions: Corruption undermines the capacity of health systems to contribute to better health, economic growth and development. Interventions and resources on prevention and control of corruption are essential components of health system strengthening for Universal Health Coverage.","container-title":"Global Health Action","DOI":"10.1080/16549716.2019.1694744","ISSN":"1654-9716","issue":"sup1","note":"publisher: Taylor &amp; Francis\n_eprint: https://doi.org/10.1080/16549716.2019.1694744\nPMID: 32194010","page":"1694744","source":"Taylor and Francis+NEJM","title":"Anti-corruption, transparency and accountability in health: concepts, frameworks, and approaches","title-short":"Anti-corruption, transparency and accountability in health","volume":"13","author":[{"family":"Vian","given":"Taryn"}],"issued":{"date-parts":[["2020",2,3]]}}}],"schema":"https://github.com/citation-style-language/schema/raw/master/csl-citation.json"} </w:instrText>
      </w:r>
      <w:r w:rsidR="00A951F0" w:rsidRPr="005B5CCC">
        <w:rPr>
          <w:rFonts w:ascii="Times New Roman" w:hAnsi="Times New Roman" w:cs="Times New Roman"/>
          <w:lang w:val="es-ES"/>
        </w:rPr>
        <w:fldChar w:fldCharType="separate"/>
      </w:r>
      <w:r w:rsidR="00A951F0" w:rsidRPr="005B5CCC">
        <w:rPr>
          <w:rFonts w:ascii="Times New Roman" w:hAnsi="Times New Roman" w:cs="Times New Roman"/>
        </w:rPr>
        <w:t>Vian (2020)</w:t>
      </w:r>
      <w:r w:rsidR="00A951F0" w:rsidRPr="005B5CCC">
        <w:rPr>
          <w:rFonts w:ascii="Times New Roman" w:hAnsi="Times New Roman" w:cs="Times New Roman"/>
          <w:lang w:val="es-ES"/>
        </w:rPr>
        <w:fldChar w:fldCharType="end"/>
      </w:r>
      <w:r w:rsidR="00A951F0" w:rsidRPr="005B5CCC">
        <w:rPr>
          <w:rFonts w:ascii="Times New Roman" w:hAnsi="Times New Roman" w:cs="Times New Roman"/>
          <w:lang w:val="es-ES"/>
        </w:rPr>
        <w:t xml:space="preserve"> l</w:t>
      </w:r>
      <w:r w:rsidRPr="005B5CCC">
        <w:rPr>
          <w:rFonts w:ascii="Times New Roman" w:hAnsi="Times New Roman" w:cs="Times New Roman"/>
          <w:lang w:val="es-ES"/>
        </w:rPr>
        <w:t>a transparencia es definida como la apertura a mostrar francamente la gestión y la facilitación de la accesibilidad de la información y los procesos dentro de una organización o gobierno. Se basa en que las acciones, decisiones y políticas sean visibles y comprensibles para todas las partes interesadas, con lo que se facilita la rendición de cuentas, esperando a la vez que se reduzca la posibilidad de comportamientos corruptos</w:t>
      </w:r>
      <w:r w:rsidR="00ED34CD" w:rsidRPr="005B5CCC">
        <w:rPr>
          <w:rFonts w:ascii="Times New Roman" w:hAnsi="Times New Roman" w:cs="Times New Roman"/>
          <w:lang w:val="es-ES"/>
        </w:rPr>
        <w:t>, siendo necesaria</w:t>
      </w:r>
      <w:r w:rsidR="009E4526" w:rsidRPr="005B5CCC">
        <w:rPr>
          <w:rFonts w:ascii="Times New Roman" w:hAnsi="Times New Roman" w:cs="Times New Roman"/>
          <w:lang w:val="es-ES"/>
        </w:rPr>
        <w:t>,</w:t>
      </w:r>
      <w:r w:rsidR="00ED34CD" w:rsidRPr="005B5CCC">
        <w:rPr>
          <w:rFonts w:ascii="Times New Roman" w:hAnsi="Times New Roman" w:cs="Times New Roman"/>
          <w:lang w:val="es-ES"/>
        </w:rPr>
        <w:t xml:space="preserve"> aunque no suficiente para la prevención de la corrupción</w:t>
      </w:r>
      <w:r w:rsidRPr="005B5CCC">
        <w:rPr>
          <w:rFonts w:ascii="Times New Roman" w:hAnsi="Times New Roman" w:cs="Times New Roman"/>
          <w:lang w:val="es-ES"/>
        </w:rPr>
        <w:t>.</w:t>
      </w:r>
      <w:r w:rsidR="009E4526" w:rsidRPr="005B5CCC">
        <w:rPr>
          <w:rFonts w:ascii="Times New Roman" w:hAnsi="Times New Roman" w:cs="Times New Roman"/>
          <w:lang w:val="es-ES"/>
        </w:rPr>
        <w:t xml:space="preserve"> La transparencia también es conceptualizada como una buena o adecuada gobernanza, pues reduce las asimetrías de la información, implica responsabilizarse de las acciones y realizar la supervisión necesaria para detener los abusos de poder </w:t>
      </w:r>
      <w:r w:rsidR="009E4526" w:rsidRPr="005B5CCC">
        <w:rPr>
          <w:rFonts w:ascii="Times New Roman" w:hAnsi="Times New Roman" w:cs="Times New Roman"/>
          <w:lang w:val="es-ES"/>
        </w:rPr>
        <w:fldChar w:fldCharType="begin"/>
      </w:r>
      <w:r w:rsidR="009E4526" w:rsidRPr="005B5CCC">
        <w:rPr>
          <w:rFonts w:ascii="Times New Roman" w:hAnsi="Times New Roman" w:cs="Times New Roman"/>
          <w:lang w:val="es-ES"/>
        </w:rPr>
        <w:instrText xml:space="preserve"> ADDIN ZOTERO_ITEM CSL_CITATION {"citationID":"P8wL5noX","properties":{"formattedCitation":"(Bauhr &amp; Grimes, 2017)","plainCitation":"(Bauhr &amp; Grimes, 2017)","noteIndex":0},"citationItems":[{"id":6619,"uris":["http://zotero.org/users/6604051/items/9YJFKSDZ"],"itemData":{"id":6619,"type":"article-journal","abstract":"Policymakers and researchers often cite the importance of government transparency for strengthening accountability, reducing corruption, and enhancing good governance. Yet despite the prevalence of such claims, definitional precision is lacking. As a consequence, approaches to measurement have often cast a wide net, in many cases tapping into the capacity of government institutions more generally, resulting in empirical findings that are ambiguous in terms of interpretation. This paper argues that the operationalization and measure of government transparency should be tailored to two main parameters of the phenomenon under investigation: the principals and purpose of the information. We advance a new measure of government transparency argued to be more suitable for the study of the role of government transparency with respect to probity. The data derive from a survey of public administration experts in 102 countries carried out by the Quality of Government Institute and allow for a more reliable analysis of the effects of transparency on reducing corruption, and the analyses suggest that an association indeed exists.","container-title":"Crime, Law and Social Change","DOI":"10.1007/s10611-017-9695-1","ISSN":"1573-0751","issue":"4","journalAbbreviation":"Crime Law Soc Change","language":"en","page":"431-458","source":"Springer Link","title":"Transparency to curb corruption? Concepts, measures and empirical merit","title-short":"Transparency to curb corruption?","volume":"68","author":[{"family":"Bauhr","given":"Monika"},{"family":"Grimes","given":"Marcia"}],"issued":{"date-parts":[["2017",11,1]]}}}],"schema":"https://github.com/citation-style-language/schema/raw/master/csl-citation.json"} </w:instrText>
      </w:r>
      <w:r w:rsidR="009E4526" w:rsidRPr="005B5CCC">
        <w:rPr>
          <w:rFonts w:ascii="Times New Roman" w:hAnsi="Times New Roman" w:cs="Times New Roman"/>
          <w:lang w:val="es-ES"/>
        </w:rPr>
        <w:fldChar w:fldCharType="separate"/>
      </w:r>
      <w:r w:rsidR="00DA6FB3" w:rsidRPr="005B5CCC">
        <w:rPr>
          <w:rFonts w:ascii="Times New Roman" w:hAnsi="Times New Roman" w:cs="Times New Roman"/>
        </w:rPr>
        <w:t>(Bauhr y</w:t>
      </w:r>
      <w:r w:rsidR="009E4526" w:rsidRPr="005B5CCC">
        <w:rPr>
          <w:rFonts w:ascii="Times New Roman" w:hAnsi="Times New Roman" w:cs="Times New Roman"/>
        </w:rPr>
        <w:t xml:space="preserve"> Grimes, 2017)</w:t>
      </w:r>
      <w:r w:rsidR="009E4526" w:rsidRPr="005B5CCC">
        <w:rPr>
          <w:rFonts w:ascii="Times New Roman" w:hAnsi="Times New Roman" w:cs="Times New Roman"/>
          <w:lang w:val="es-ES"/>
        </w:rPr>
        <w:fldChar w:fldCharType="end"/>
      </w:r>
      <w:r w:rsidR="009E4526" w:rsidRPr="005B5CCC">
        <w:rPr>
          <w:rFonts w:ascii="Times New Roman" w:hAnsi="Times New Roman" w:cs="Times New Roman"/>
          <w:lang w:val="es-ES"/>
        </w:rPr>
        <w:t>.</w:t>
      </w:r>
      <w:r w:rsidR="006C2F82" w:rsidRPr="005B5CCC">
        <w:rPr>
          <w:rFonts w:ascii="Times New Roman" w:hAnsi="Times New Roman" w:cs="Times New Roman"/>
          <w:lang w:val="es-ES"/>
        </w:rPr>
        <w:t xml:space="preserve"> </w:t>
      </w:r>
    </w:p>
    <w:p w14:paraId="46CF5F3D" w14:textId="788DC2F3" w:rsidR="001C5836" w:rsidRPr="005B5CCC" w:rsidRDefault="00DD52CA" w:rsidP="007C3C16">
      <w:pPr>
        <w:spacing w:line="360" w:lineRule="auto"/>
        <w:ind w:firstLine="708"/>
        <w:rPr>
          <w:rFonts w:ascii="Times New Roman" w:hAnsi="Times New Roman" w:cs="Times New Roman"/>
          <w:lang w:val="es-ES"/>
        </w:rPr>
      </w:pPr>
      <w:r w:rsidRPr="005B5CCC">
        <w:rPr>
          <w:rFonts w:ascii="Times New Roman" w:hAnsi="Times New Roman" w:cs="Times New Roman"/>
          <w:lang w:val="es-ES"/>
        </w:rPr>
        <w:t>E</w:t>
      </w:r>
      <w:r w:rsidR="006C2F82" w:rsidRPr="005B5CCC">
        <w:rPr>
          <w:rFonts w:ascii="Times New Roman" w:hAnsi="Times New Roman" w:cs="Times New Roman"/>
          <w:lang w:val="es-ES"/>
        </w:rPr>
        <w:t>n el presente estudio se abordar un aspecto psicológico relacionado con este tema, el cual corresponde a las actitudes que puedan tener las personas frente a lo que implica la transparencia.</w:t>
      </w:r>
      <w:r w:rsidR="004C02C1" w:rsidRPr="005B5CCC">
        <w:rPr>
          <w:rFonts w:ascii="Times New Roman" w:hAnsi="Times New Roman" w:cs="Times New Roman"/>
          <w:lang w:val="es-ES"/>
        </w:rPr>
        <w:t xml:space="preserve"> A nivel teórico, este abordaje se justifica debido a la evidencia según la cual el éxito de las iniciativas para mejorar la transparencia se soportan en la actitud y disposición de los funcionarios públicos a actuar según los parámetros de la trasparencia </w:t>
      </w:r>
      <w:r w:rsidR="004C02C1" w:rsidRPr="005B5CCC">
        <w:rPr>
          <w:rFonts w:ascii="Times New Roman" w:hAnsi="Times New Roman" w:cs="Times New Roman"/>
          <w:lang w:val="es-ES"/>
        </w:rPr>
        <w:fldChar w:fldCharType="begin"/>
      </w:r>
      <w:r w:rsidR="004C02C1" w:rsidRPr="005B5CCC">
        <w:rPr>
          <w:rFonts w:ascii="Times New Roman" w:hAnsi="Times New Roman" w:cs="Times New Roman"/>
          <w:lang w:val="es-ES"/>
        </w:rPr>
        <w:instrText xml:space="preserve"> ADDIN ZOTERO_ITEM CSL_CITATION {"citationID":"lWYseDj1","properties":{"formattedCitation":"(Kosack &amp; Fung, 2014)","plainCitation":"(Kosack &amp; Fung, 2014)","noteIndex":0},"citationItems":[{"id":6621,"uris":["http://zotero.org/users/6604051/items/VVENUPZ6"],"itemData":{"id":6621,"type":"article-journal","abstract":"In recent years, there has been increasing interest in the potential of transparency—the provision of information to the public—to improve governance in both developed and developing societies. In this article, we characterize and assess the evolution of transparency from an end in itself to a tool for resolving increasingly practical concerns of governance and government performance. After delineating four distinct varieties of transparency, we focus on the type that has received the most rigorous empirical scrutiny from social scientists—so-called “transparency and accountability” (T/A) interventions intended to improve the quality of public services and governance in developing countries. T/A interventions have yielded mixed results: some are highly successful; others appear to have little impact. We develop a rubric of five ideal-typical “worlds” facing transparency that helps to account for this variation in outcomes. Reform based on transparency can face obstacles of collective action, political resistance, and long implementation chains. T/A interventions are more likely to succeed in contextual “worlds” with fewer of these obstacles. We find that 16 experimental evaluations of T/A interventions are largely consistent with the theoretical predictions of our five-worlds rubric.","container-title":"Annual Review of Political Science","DOI":"10.1146/annurev-polisci-032210-144356","ISSN":"1094-2939, 1545-1577","issue":"Volume 17, 2014","language":"en","note":"publisher: Annual Reviews","page":"65-87","source":"www.annualreviews.org","title":"Does Transparency Improve Governance?","volume":"17","author":[{"family":"Kosack","given":"Stephen"},{"family":"Fung","given":"Archon"}],"issued":{"date-parts":[["2014",5,11]]}}}],"schema":"https://github.com/citation-style-language/schema/raw/master/csl-citation.json"} </w:instrText>
      </w:r>
      <w:r w:rsidR="004C02C1" w:rsidRPr="005B5CCC">
        <w:rPr>
          <w:rFonts w:ascii="Times New Roman" w:hAnsi="Times New Roman" w:cs="Times New Roman"/>
          <w:lang w:val="es-ES"/>
        </w:rPr>
        <w:fldChar w:fldCharType="separate"/>
      </w:r>
      <w:r w:rsidR="004C02C1" w:rsidRPr="005B5CCC">
        <w:rPr>
          <w:rFonts w:ascii="Times New Roman" w:hAnsi="Times New Roman" w:cs="Times New Roman"/>
        </w:rPr>
        <w:t xml:space="preserve">(Kosack </w:t>
      </w:r>
      <w:r w:rsidR="00DA6FB3" w:rsidRPr="005B5CCC">
        <w:rPr>
          <w:rFonts w:ascii="Times New Roman" w:hAnsi="Times New Roman" w:cs="Times New Roman"/>
        </w:rPr>
        <w:t>y</w:t>
      </w:r>
      <w:r w:rsidR="004C02C1" w:rsidRPr="005B5CCC">
        <w:rPr>
          <w:rFonts w:ascii="Times New Roman" w:hAnsi="Times New Roman" w:cs="Times New Roman"/>
        </w:rPr>
        <w:t xml:space="preserve"> Fung, 2014)</w:t>
      </w:r>
      <w:r w:rsidR="004C02C1" w:rsidRPr="005B5CCC">
        <w:rPr>
          <w:rFonts w:ascii="Times New Roman" w:hAnsi="Times New Roman" w:cs="Times New Roman"/>
          <w:lang w:val="es-ES"/>
        </w:rPr>
        <w:fldChar w:fldCharType="end"/>
      </w:r>
      <w:r w:rsidR="004C02C1" w:rsidRPr="005B5CCC">
        <w:rPr>
          <w:rFonts w:ascii="Times New Roman" w:hAnsi="Times New Roman" w:cs="Times New Roman"/>
          <w:lang w:val="es-ES"/>
        </w:rPr>
        <w:t xml:space="preserve">, la actitud positiva hacia la transparencia se ha vinculado con ciudadanos más dispuestos a involucrarse en actividades de supervisión y denuncia de corrupción, pero </w:t>
      </w:r>
      <w:r w:rsidR="004C02C1" w:rsidRPr="005B5CCC">
        <w:rPr>
          <w:rFonts w:ascii="Times New Roman" w:hAnsi="Times New Roman" w:cs="Times New Roman"/>
          <w:lang w:val="es-ES"/>
        </w:rPr>
        <w:lastRenderedPageBreak/>
        <w:t xml:space="preserve">también es crucial para la educación cívica y la cultura de rendición de cuentas </w:t>
      </w:r>
      <w:r w:rsidR="004C02C1" w:rsidRPr="005B5CCC">
        <w:rPr>
          <w:rFonts w:ascii="Times New Roman" w:hAnsi="Times New Roman" w:cs="Times New Roman"/>
          <w:lang w:val="es-ES"/>
        </w:rPr>
        <w:fldChar w:fldCharType="begin"/>
      </w:r>
      <w:r w:rsidR="00B74F50" w:rsidRPr="005B5CCC">
        <w:rPr>
          <w:rFonts w:ascii="Times New Roman" w:hAnsi="Times New Roman" w:cs="Times New Roman"/>
          <w:lang w:val="es-ES"/>
        </w:rPr>
        <w:instrText xml:space="preserve"> ADDIN ZOTERO_ITEM CSL_CITATION {"citationID":"vwETEPgm","properties":{"formattedCitation":"(G. M. Mudacumura, 2014)","plainCitation":"(G. M. Mudacumura, 2014)","noteIndex":0},"citationItems":[{"id":6624,"uris":["http://zotero.org/users/6604051/items/WQHS62G7"],"itemData":{"id":6624,"type":"chapter","abstract":"There seems to be a general consensus within the international development community that the development strategies prescribed to developing countries failed to achieve their intended goals. Over the last two decades, the same community has shifted the focus on improving governance as a strategic priority for fostering economic growth. Despite the enormous amount of funds invested in promoting economic development, one fact remains: sustainable development has not yet materialized in the majority of developing countries. Could it be that early development strategists did not grasp the interplay between development and democratic governance, missing the cardinal question that developing nations could not have democracy without any development? Or as Lippmann (1997) famously wrote, is it the fact that the world that we have to deal with politically is out of reach, out of sight, and out of mind? To paraphrase the same writer, how long will it be explored, reported, and imagined before development stakeholders understand the nexus of development and democratic governance?","container-title":"Challenges to Democratic Governance in Developing Countries","event-place":"Cham","ISBN":"978-3-319-03143-9","language":"en","note":"DOI: 10.1007/978-3-319-03143-9_3","page":"37-55","publisher":"Springer International Publishing","publisher-place":"Cham","source":"Springer Link","title":"Accountability and Transparency: Cornerstones of Development and Democratic Governance","title-short":"Accountability and Transparency","URL":"https://doi.org/10.1007/978-3-319-03143-9_3","author":[{"family":"Mudacumura","given":"Gedeon M."}],"editor":[{"family":"Mudacumura","given":"Gedeon"},{"family":"Morçöl","given":"Göktuğ"}],"accessed":{"date-parts":[["2024",6,28]]},"issued":{"date-parts":[["2014"]]}}}],"schema":"https://github.com/citation-style-language/schema/raw/master/csl-citation.json"} </w:instrText>
      </w:r>
      <w:r w:rsidR="004C02C1" w:rsidRPr="005B5CCC">
        <w:rPr>
          <w:rFonts w:ascii="Times New Roman" w:hAnsi="Times New Roman" w:cs="Times New Roman"/>
          <w:lang w:val="es-ES"/>
        </w:rPr>
        <w:fldChar w:fldCharType="separate"/>
      </w:r>
      <w:r w:rsidR="00B74F50" w:rsidRPr="005B5CCC">
        <w:rPr>
          <w:rFonts w:ascii="Times New Roman" w:hAnsi="Times New Roman" w:cs="Times New Roman"/>
        </w:rPr>
        <w:t>(Mudacumura, 2014)</w:t>
      </w:r>
      <w:r w:rsidR="004C02C1" w:rsidRPr="005B5CCC">
        <w:rPr>
          <w:rFonts w:ascii="Times New Roman" w:hAnsi="Times New Roman" w:cs="Times New Roman"/>
          <w:lang w:val="es-ES"/>
        </w:rPr>
        <w:fldChar w:fldCharType="end"/>
      </w:r>
      <w:r w:rsidR="004C02C1" w:rsidRPr="005B5CCC">
        <w:rPr>
          <w:rFonts w:ascii="Times New Roman" w:hAnsi="Times New Roman" w:cs="Times New Roman"/>
          <w:lang w:val="es-ES"/>
        </w:rPr>
        <w:t xml:space="preserve">. </w:t>
      </w:r>
      <w:r w:rsidRPr="005B5CCC">
        <w:rPr>
          <w:rFonts w:ascii="Times New Roman" w:hAnsi="Times New Roman" w:cs="Times New Roman"/>
          <w:lang w:val="es-ES"/>
        </w:rPr>
        <w:t xml:space="preserve"> </w:t>
      </w:r>
      <w:r w:rsidR="006C2F82" w:rsidRPr="005B5CCC">
        <w:rPr>
          <w:rFonts w:ascii="Times New Roman" w:hAnsi="Times New Roman" w:cs="Times New Roman"/>
          <w:lang w:val="es-ES"/>
        </w:rPr>
        <w:t xml:space="preserve">   </w:t>
      </w:r>
      <w:r w:rsidR="009E4526" w:rsidRPr="005B5CCC">
        <w:rPr>
          <w:rFonts w:ascii="Times New Roman" w:hAnsi="Times New Roman" w:cs="Times New Roman"/>
          <w:lang w:val="es-ES"/>
        </w:rPr>
        <w:t xml:space="preserve">   </w:t>
      </w:r>
      <w:r w:rsidR="00E23E8F" w:rsidRPr="005B5CCC">
        <w:rPr>
          <w:rFonts w:ascii="Times New Roman" w:hAnsi="Times New Roman" w:cs="Times New Roman"/>
          <w:lang w:val="es-ES"/>
        </w:rPr>
        <w:t xml:space="preserve">         </w:t>
      </w:r>
      <w:r w:rsidR="001C5836" w:rsidRPr="005B5CCC">
        <w:rPr>
          <w:rFonts w:ascii="Times New Roman" w:hAnsi="Times New Roman" w:cs="Times New Roman"/>
          <w:lang w:val="es-ES"/>
        </w:rPr>
        <w:t xml:space="preserve"> </w:t>
      </w:r>
    </w:p>
    <w:p w14:paraId="6FF8C891" w14:textId="0F1F0331" w:rsidR="001A3886" w:rsidRPr="005B5CCC" w:rsidRDefault="008C4D04" w:rsidP="007C3C16">
      <w:pPr>
        <w:spacing w:line="360" w:lineRule="auto"/>
        <w:ind w:firstLine="708"/>
        <w:rPr>
          <w:rFonts w:ascii="Times New Roman" w:hAnsi="Times New Roman" w:cs="Times New Roman"/>
          <w:lang w:val="es-ES"/>
        </w:rPr>
      </w:pPr>
      <w:r w:rsidRPr="005B5CCC">
        <w:rPr>
          <w:rFonts w:ascii="Times New Roman" w:hAnsi="Times New Roman" w:cs="Times New Roman"/>
          <w:lang w:val="es-ES"/>
        </w:rPr>
        <w:t>Con base en los planteamientos previos</w:t>
      </w:r>
      <w:r w:rsidR="001C5836" w:rsidRPr="005B5CCC">
        <w:rPr>
          <w:rFonts w:ascii="Times New Roman" w:hAnsi="Times New Roman" w:cs="Times New Roman"/>
          <w:lang w:val="es-ES"/>
        </w:rPr>
        <w:t xml:space="preserve">, se pueden plantear tres hipótesis para la presente investigación: </w:t>
      </w:r>
      <w:r w:rsidR="000D50EA" w:rsidRPr="005B5CCC">
        <w:rPr>
          <w:rFonts w:ascii="Times New Roman" w:hAnsi="Times New Roman" w:cs="Times New Roman"/>
          <w:lang w:val="es-ES"/>
        </w:rPr>
        <w:t>H1</w:t>
      </w:r>
      <w:r w:rsidR="001C5836" w:rsidRPr="005B5CCC">
        <w:rPr>
          <w:rFonts w:ascii="Times New Roman" w:hAnsi="Times New Roman" w:cs="Times New Roman"/>
          <w:lang w:val="es-ES"/>
        </w:rPr>
        <w:t xml:space="preserve"> hay diferencias significativas en las actitudes hacia la transparencia según el género, de forma que las mujeres muestran mayor puntaje; </w:t>
      </w:r>
      <w:r w:rsidR="000D50EA" w:rsidRPr="005B5CCC">
        <w:rPr>
          <w:rFonts w:ascii="Times New Roman" w:hAnsi="Times New Roman" w:cs="Times New Roman"/>
          <w:lang w:val="es-ES"/>
        </w:rPr>
        <w:t>H</w:t>
      </w:r>
      <w:r w:rsidR="001C5836" w:rsidRPr="005B5CCC">
        <w:rPr>
          <w:rFonts w:ascii="Times New Roman" w:hAnsi="Times New Roman" w:cs="Times New Roman"/>
          <w:lang w:val="es-ES"/>
        </w:rPr>
        <w:t xml:space="preserve">2 </w:t>
      </w:r>
      <w:r w:rsidR="00265605" w:rsidRPr="005B5CCC">
        <w:rPr>
          <w:rFonts w:ascii="Times New Roman" w:hAnsi="Times New Roman" w:cs="Times New Roman"/>
          <w:lang w:val="es-ES"/>
        </w:rPr>
        <w:t xml:space="preserve">el sexo predice de forma significativa a las actitudes hacia la trasparencia; H3 </w:t>
      </w:r>
      <w:r w:rsidR="001C5836" w:rsidRPr="005B5CCC">
        <w:rPr>
          <w:rFonts w:ascii="Times New Roman" w:hAnsi="Times New Roman" w:cs="Times New Roman"/>
          <w:lang w:val="es-ES"/>
        </w:rPr>
        <w:t xml:space="preserve">cualquier valor que implique conservación y autotrascendencia tendría correlación positiva con la transparencia y </w:t>
      </w:r>
      <w:r w:rsidR="00DE10C1" w:rsidRPr="005B5CCC">
        <w:rPr>
          <w:rFonts w:ascii="Times New Roman" w:hAnsi="Times New Roman" w:cs="Times New Roman"/>
          <w:lang w:val="es-ES"/>
        </w:rPr>
        <w:t>l</w:t>
      </w:r>
      <w:r w:rsidR="001C5836" w:rsidRPr="005B5CCC">
        <w:rPr>
          <w:rFonts w:ascii="Times New Roman" w:hAnsi="Times New Roman" w:cs="Times New Roman"/>
          <w:lang w:val="es-ES"/>
        </w:rPr>
        <w:t xml:space="preserve">a predice positivamente; y </w:t>
      </w:r>
      <w:r w:rsidR="000D50EA" w:rsidRPr="005B5CCC">
        <w:rPr>
          <w:rFonts w:ascii="Times New Roman" w:hAnsi="Times New Roman" w:cs="Times New Roman"/>
          <w:lang w:val="es-ES"/>
        </w:rPr>
        <w:t>H</w:t>
      </w:r>
      <w:r w:rsidR="00265605" w:rsidRPr="005B5CCC">
        <w:rPr>
          <w:rFonts w:ascii="Times New Roman" w:hAnsi="Times New Roman" w:cs="Times New Roman"/>
          <w:lang w:val="es-ES"/>
        </w:rPr>
        <w:t>4</w:t>
      </w:r>
      <w:r w:rsidR="001C5836" w:rsidRPr="005B5CCC">
        <w:rPr>
          <w:rFonts w:ascii="Times New Roman" w:hAnsi="Times New Roman" w:cs="Times New Roman"/>
          <w:lang w:val="es-ES"/>
        </w:rPr>
        <w:t xml:space="preserve"> los valores intermedian la influencia del sexo sobre las actitudes hacia la </w:t>
      </w:r>
      <w:r w:rsidR="00BA43FD" w:rsidRPr="005B5CCC">
        <w:rPr>
          <w:rFonts w:ascii="Times New Roman" w:hAnsi="Times New Roman" w:cs="Times New Roman"/>
          <w:lang w:val="es-ES"/>
        </w:rPr>
        <w:t>transparencia</w:t>
      </w:r>
      <w:r w:rsidR="001C5836" w:rsidRPr="005B5CCC">
        <w:rPr>
          <w:rFonts w:ascii="Times New Roman" w:hAnsi="Times New Roman" w:cs="Times New Roman"/>
          <w:lang w:val="es-ES"/>
        </w:rPr>
        <w:t xml:space="preserve">.           </w:t>
      </w:r>
      <w:r w:rsidR="00AE505E" w:rsidRPr="005B5CCC">
        <w:rPr>
          <w:rFonts w:ascii="Times New Roman" w:hAnsi="Times New Roman" w:cs="Times New Roman"/>
          <w:lang w:val="es-ES"/>
        </w:rPr>
        <w:t xml:space="preserve">  </w:t>
      </w:r>
      <w:r w:rsidR="00A24799" w:rsidRPr="005B5CCC">
        <w:rPr>
          <w:rFonts w:ascii="Times New Roman" w:hAnsi="Times New Roman" w:cs="Times New Roman"/>
          <w:lang w:val="es-ES"/>
        </w:rPr>
        <w:t xml:space="preserve"> </w:t>
      </w:r>
      <w:r w:rsidR="008A6736" w:rsidRPr="005B5CCC">
        <w:rPr>
          <w:rFonts w:ascii="Times New Roman" w:hAnsi="Times New Roman" w:cs="Times New Roman"/>
          <w:lang w:val="es-ES"/>
        </w:rPr>
        <w:t xml:space="preserve"> </w:t>
      </w:r>
      <w:r w:rsidR="00022B92" w:rsidRPr="005B5CCC">
        <w:rPr>
          <w:rFonts w:ascii="Times New Roman" w:hAnsi="Times New Roman" w:cs="Times New Roman"/>
          <w:lang w:val="es-ES"/>
        </w:rPr>
        <w:t xml:space="preserve">    </w:t>
      </w:r>
      <w:r w:rsidR="008E7CFB" w:rsidRPr="005B5CCC">
        <w:rPr>
          <w:rFonts w:ascii="Times New Roman" w:hAnsi="Times New Roman" w:cs="Times New Roman"/>
          <w:lang w:val="es-ES"/>
        </w:rPr>
        <w:t xml:space="preserve">  </w:t>
      </w:r>
      <w:r w:rsidR="00840B38" w:rsidRPr="005B5CCC">
        <w:rPr>
          <w:rFonts w:ascii="Times New Roman" w:hAnsi="Times New Roman" w:cs="Times New Roman"/>
          <w:lang w:val="es-ES"/>
        </w:rPr>
        <w:t xml:space="preserve">   </w:t>
      </w:r>
      <w:r w:rsidR="0027436B" w:rsidRPr="005B5CCC">
        <w:rPr>
          <w:rFonts w:ascii="Times New Roman" w:hAnsi="Times New Roman" w:cs="Times New Roman"/>
          <w:lang w:val="es-ES"/>
        </w:rPr>
        <w:t xml:space="preserve"> </w:t>
      </w:r>
      <w:r w:rsidR="006F4BEC" w:rsidRPr="005B5CCC">
        <w:rPr>
          <w:rFonts w:ascii="Times New Roman" w:hAnsi="Times New Roman" w:cs="Times New Roman"/>
          <w:lang w:val="es-ES"/>
        </w:rPr>
        <w:t xml:space="preserve"> </w:t>
      </w:r>
      <w:r w:rsidR="0001599B" w:rsidRPr="005B5CCC">
        <w:rPr>
          <w:rFonts w:ascii="Times New Roman" w:hAnsi="Times New Roman" w:cs="Times New Roman"/>
          <w:lang w:val="es-ES"/>
        </w:rPr>
        <w:t xml:space="preserve">     </w:t>
      </w:r>
      <w:r w:rsidR="00A327F1" w:rsidRPr="005B5CCC">
        <w:rPr>
          <w:rFonts w:ascii="Times New Roman" w:hAnsi="Times New Roman" w:cs="Times New Roman"/>
          <w:lang w:val="es-ES"/>
        </w:rPr>
        <w:t xml:space="preserve"> </w:t>
      </w:r>
      <w:r w:rsidR="00B31FDE" w:rsidRPr="005B5CCC">
        <w:rPr>
          <w:rFonts w:ascii="Times New Roman" w:hAnsi="Times New Roman" w:cs="Times New Roman"/>
          <w:lang w:val="es-ES"/>
        </w:rPr>
        <w:t xml:space="preserve">   </w:t>
      </w:r>
      <w:r w:rsidR="00974C54" w:rsidRPr="005B5CCC">
        <w:rPr>
          <w:rFonts w:ascii="Times New Roman" w:hAnsi="Times New Roman" w:cs="Times New Roman"/>
          <w:lang w:val="es-ES"/>
        </w:rPr>
        <w:t xml:space="preserve">    </w:t>
      </w:r>
      <w:r w:rsidR="000C1BD6" w:rsidRPr="005B5CCC">
        <w:rPr>
          <w:rFonts w:ascii="Times New Roman" w:hAnsi="Times New Roman" w:cs="Times New Roman"/>
          <w:lang w:val="es-ES"/>
        </w:rPr>
        <w:t xml:space="preserve"> </w:t>
      </w:r>
      <w:r w:rsidR="00893528" w:rsidRPr="005B5CCC">
        <w:rPr>
          <w:rFonts w:ascii="Times New Roman" w:hAnsi="Times New Roman" w:cs="Times New Roman"/>
          <w:lang w:val="es-ES"/>
        </w:rPr>
        <w:t xml:space="preserve">  </w:t>
      </w:r>
      <w:r w:rsidR="000A7A92" w:rsidRPr="005B5CCC">
        <w:rPr>
          <w:rFonts w:ascii="Times New Roman" w:hAnsi="Times New Roman" w:cs="Times New Roman"/>
          <w:lang w:val="es-ES"/>
        </w:rPr>
        <w:t xml:space="preserve">  </w:t>
      </w:r>
      <w:r w:rsidR="00F70AD0" w:rsidRPr="005B5CCC">
        <w:rPr>
          <w:rFonts w:ascii="Times New Roman" w:hAnsi="Times New Roman" w:cs="Times New Roman"/>
          <w:lang w:val="es-ES"/>
        </w:rPr>
        <w:t xml:space="preserve">  </w:t>
      </w:r>
      <w:r w:rsidR="00AF4ACF" w:rsidRPr="005B5CCC">
        <w:rPr>
          <w:rFonts w:ascii="Times New Roman" w:hAnsi="Times New Roman" w:cs="Times New Roman"/>
          <w:lang w:val="es-ES"/>
        </w:rPr>
        <w:t xml:space="preserve">  </w:t>
      </w:r>
    </w:p>
    <w:p w14:paraId="30A183A4" w14:textId="2E6F01BE" w:rsidR="001A3886" w:rsidRPr="005B5CCC" w:rsidRDefault="001A3886" w:rsidP="007C3C16">
      <w:pPr>
        <w:pStyle w:val="Ttulo1"/>
        <w:spacing w:line="360" w:lineRule="auto"/>
        <w:rPr>
          <w:rFonts w:ascii="Times New Roman" w:hAnsi="Times New Roman" w:cs="Times New Roman"/>
          <w:lang w:val="es-ES"/>
        </w:rPr>
      </w:pPr>
      <w:r w:rsidRPr="005B5CCC">
        <w:rPr>
          <w:rFonts w:ascii="Times New Roman" w:hAnsi="Times New Roman" w:cs="Times New Roman"/>
          <w:lang w:val="es-ES"/>
        </w:rPr>
        <w:t xml:space="preserve"> Método</w:t>
      </w:r>
    </w:p>
    <w:p w14:paraId="425B8D4E" w14:textId="2B71AEA7" w:rsidR="001A3886" w:rsidRPr="005B5CCC" w:rsidRDefault="00973010" w:rsidP="007C3C16">
      <w:pPr>
        <w:pStyle w:val="Ttulo2"/>
        <w:spacing w:line="360" w:lineRule="auto"/>
        <w:rPr>
          <w:rFonts w:ascii="Times New Roman" w:hAnsi="Times New Roman" w:cs="Times New Roman"/>
          <w:lang w:val="es-ES"/>
        </w:rPr>
      </w:pPr>
      <w:r w:rsidRPr="005B5CCC">
        <w:rPr>
          <w:rFonts w:ascii="Times New Roman" w:hAnsi="Times New Roman" w:cs="Times New Roman"/>
          <w:lang w:val="es-ES"/>
        </w:rPr>
        <w:t>Participantes</w:t>
      </w:r>
    </w:p>
    <w:p w14:paraId="084C7854" w14:textId="77777777" w:rsidR="005C3A07" w:rsidRPr="005B5CCC" w:rsidRDefault="00254C9C" w:rsidP="007C3C16">
      <w:pPr>
        <w:spacing w:line="360" w:lineRule="auto"/>
        <w:ind w:firstLine="708"/>
        <w:rPr>
          <w:rFonts w:ascii="Times New Roman" w:hAnsi="Times New Roman" w:cs="Times New Roman"/>
          <w:lang w:val="es-ES"/>
        </w:rPr>
      </w:pPr>
      <w:r w:rsidRPr="005B5CCC">
        <w:rPr>
          <w:rFonts w:ascii="Times New Roman" w:hAnsi="Times New Roman" w:cs="Times New Roman"/>
          <w:lang w:val="es-ES"/>
        </w:rPr>
        <w:t xml:space="preserve">Una muestra no probabilística de 1061 estudiantes universitarios de pregrado fue tomada en una ciudad de la región Caribe en Colombia. </w:t>
      </w:r>
      <w:r w:rsidR="00314B76" w:rsidRPr="005B5CCC">
        <w:rPr>
          <w:rFonts w:ascii="Times New Roman" w:hAnsi="Times New Roman" w:cs="Times New Roman"/>
          <w:lang w:val="es-ES"/>
        </w:rPr>
        <w:t>El 22.3% pertenecían a universidad de tipo privada, y el restante 77.7% en universidad pública.</w:t>
      </w:r>
      <w:r w:rsidR="000E4C3F" w:rsidRPr="005B5CCC">
        <w:rPr>
          <w:rFonts w:ascii="Times New Roman" w:hAnsi="Times New Roman" w:cs="Times New Roman"/>
          <w:lang w:val="es-ES"/>
        </w:rPr>
        <w:t xml:space="preserve"> Los participantes, al momento del estudio, estaban matriculados a 21 programas de pregrado diferentes, siendo en su mayoría estudiantes de derecho (25%), administración de empresas (13%), ingeniería de sistemas (7%) y licenciaturas (11%)</w:t>
      </w:r>
      <w:r w:rsidR="005C3A07" w:rsidRPr="005B5CCC">
        <w:rPr>
          <w:rFonts w:ascii="Times New Roman" w:hAnsi="Times New Roman" w:cs="Times New Roman"/>
          <w:lang w:val="es-ES"/>
        </w:rPr>
        <w:t>; el restante porcentaje pertenece a otras carreras</w:t>
      </w:r>
      <w:r w:rsidR="000E4C3F" w:rsidRPr="005B5CCC">
        <w:rPr>
          <w:rFonts w:ascii="Times New Roman" w:hAnsi="Times New Roman" w:cs="Times New Roman"/>
          <w:lang w:val="es-ES"/>
        </w:rPr>
        <w:t>.</w:t>
      </w:r>
      <w:r w:rsidR="005C3A07" w:rsidRPr="005B5CCC">
        <w:rPr>
          <w:rFonts w:ascii="Times New Roman" w:hAnsi="Times New Roman" w:cs="Times New Roman"/>
          <w:lang w:val="es-ES"/>
        </w:rPr>
        <w:t xml:space="preserve"> </w:t>
      </w:r>
    </w:p>
    <w:p w14:paraId="3889B89F" w14:textId="4895E8D6" w:rsidR="00973010" w:rsidRPr="005B5CCC" w:rsidRDefault="005C3A07" w:rsidP="007C3C16">
      <w:pPr>
        <w:spacing w:line="360" w:lineRule="auto"/>
        <w:rPr>
          <w:rFonts w:ascii="Times New Roman" w:hAnsi="Times New Roman" w:cs="Times New Roman"/>
          <w:lang w:val="es-ES"/>
        </w:rPr>
      </w:pPr>
      <w:r w:rsidRPr="005B5CCC">
        <w:rPr>
          <w:rFonts w:ascii="Times New Roman" w:hAnsi="Times New Roman" w:cs="Times New Roman"/>
          <w:lang w:val="es-ES"/>
        </w:rPr>
        <w:tab/>
        <w:t xml:space="preserve">En cuanto a </w:t>
      </w:r>
      <w:r w:rsidR="00C4055F" w:rsidRPr="005B5CCC">
        <w:rPr>
          <w:rFonts w:ascii="Times New Roman" w:hAnsi="Times New Roman" w:cs="Times New Roman"/>
          <w:lang w:val="es-ES"/>
        </w:rPr>
        <w:t>las características socioeconómicas, el 46% de participantes son de género femenino y el 54% género masculino. La edad promedio fue de 20 años, con rango de edad entre 15 y 44 años cumplidos. El 51% de participantes sonde estrato muy bajo, el 32% de estrato bajo y el restante porcentaje de estrato medio y alto.</w:t>
      </w:r>
      <w:r w:rsidR="00361D98" w:rsidRPr="005B5CCC">
        <w:rPr>
          <w:rFonts w:ascii="Times New Roman" w:hAnsi="Times New Roman" w:cs="Times New Roman"/>
          <w:lang w:val="es-ES"/>
        </w:rPr>
        <w:t xml:space="preserve"> De otro lado, dado el tema del estudio, se preguntó sobre si los participantes han sido funcionarios públicos. La mayoría no han sido servidores públicos en ningún momento, el 4.5% fue funcionario público en el pasado y el restante 3% es funcionario público actualmente.  </w:t>
      </w:r>
      <w:r w:rsidR="00C4055F" w:rsidRPr="005B5CCC">
        <w:rPr>
          <w:rFonts w:ascii="Times New Roman" w:hAnsi="Times New Roman" w:cs="Times New Roman"/>
          <w:lang w:val="es-ES"/>
        </w:rPr>
        <w:t xml:space="preserve">  </w:t>
      </w:r>
      <w:r w:rsidR="000E4C3F" w:rsidRPr="005B5CCC">
        <w:rPr>
          <w:rFonts w:ascii="Times New Roman" w:hAnsi="Times New Roman" w:cs="Times New Roman"/>
          <w:lang w:val="es-ES"/>
        </w:rPr>
        <w:t xml:space="preserve">    </w:t>
      </w:r>
      <w:r w:rsidR="00314B76" w:rsidRPr="005B5CCC">
        <w:rPr>
          <w:rFonts w:ascii="Times New Roman" w:hAnsi="Times New Roman" w:cs="Times New Roman"/>
          <w:lang w:val="es-ES"/>
        </w:rPr>
        <w:t xml:space="preserve">  </w:t>
      </w:r>
      <w:r w:rsidR="00254C9C" w:rsidRPr="005B5CCC">
        <w:rPr>
          <w:rFonts w:ascii="Times New Roman" w:hAnsi="Times New Roman" w:cs="Times New Roman"/>
          <w:lang w:val="es-ES"/>
        </w:rPr>
        <w:t xml:space="preserve">   </w:t>
      </w:r>
    </w:p>
    <w:p w14:paraId="70FA407E" w14:textId="0BB1A168" w:rsidR="00973010" w:rsidRPr="005B5CCC" w:rsidRDefault="00973010" w:rsidP="007C3C16">
      <w:pPr>
        <w:pStyle w:val="Ttulo2"/>
        <w:spacing w:line="360" w:lineRule="auto"/>
        <w:rPr>
          <w:rFonts w:ascii="Times New Roman" w:hAnsi="Times New Roman" w:cs="Times New Roman"/>
          <w:lang w:val="es-ES"/>
        </w:rPr>
      </w:pPr>
      <w:r w:rsidRPr="005B5CCC">
        <w:rPr>
          <w:rFonts w:ascii="Times New Roman" w:hAnsi="Times New Roman" w:cs="Times New Roman"/>
          <w:lang w:val="es-ES"/>
        </w:rPr>
        <w:t>Instrumentos</w:t>
      </w:r>
    </w:p>
    <w:p w14:paraId="2AE196BC" w14:textId="77777777" w:rsidR="005458B5" w:rsidRPr="005B5CCC" w:rsidRDefault="00A317B2" w:rsidP="007C3C16">
      <w:pPr>
        <w:spacing w:line="360" w:lineRule="auto"/>
        <w:rPr>
          <w:rStyle w:val="a123"/>
          <w:rFonts w:ascii="Times New Roman" w:hAnsi="Times New Roman" w:cs="Times New Roman"/>
        </w:rPr>
      </w:pPr>
      <w:r w:rsidRPr="005B5CCC">
        <w:rPr>
          <w:rFonts w:ascii="Times New Roman" w:hAnsi="Times New Roman" w:cs="Times New Roman"/>
          <w:lang w:val="es-ES"/>
        </w:rPr>
        <w:tab/>
      </w:r>
      <w:r w:rsidR="00BD77F3" w:rsidRPr="005B5CCC">
        <w:rPr>
          <w:rFonts w:ascii="Times New Roman" w:hAnsi="Times New Roman" w:cs="Times New Roman"/>
          <w:lang w:val="es-ES"/>
        </w:rPr>
        <w:t xml:space="preserve">Para la medición de Valores se aplicó el VALANTI. Este es un instrumento de 30 ítems de asignación de puntajes por parejas de frases creado y validado en Colombia por </w:t>
      </w:r>
      <w:r w:rsidR="00BD77F3" w:rsidRPr="005B5CCC">
        <w:rPr>
          <w:rFonts w:ascii="Times New Roman" w:hAnsi="Times New Roman" w:cs="Times New Roman"/>
          <w:lang w:val="es-ES"/>
        </w:rPr>
        <w:fldChar w:fldCharType="begin"/>
      </w:r>
      <w:r w:rsidR="00BD77F3" w:rsidRPr="005B5CCC">
        <w:rPr>
          <w:rFonts w:ascii="Times New Roman" w:hAnsi="Times New Roman" w:cs="Times New Roman"/>
          <w:lang w:val="es-ES"/>
        </w:rPr>
        <w:instrText xml:space="preserve"> ADDIN ZOTERO_ITEM CSL_CITATION {"citationID":"rnEBupiI","properties":{"formattedCitation":"(Escobar, 1999)","plainCitation":"(Escobar, 1999)","noteIndex":0},"citationItems":[{"id":142,"uris":["http://zotero.org/users/6604051/items/23XNWLH4"],"itemData":{"id":142,"type":"book","event-place":"Bogotá D.C.","publisher":"PSEA Ltda","publisher-place":"Bogotá D.C.","title":"VALANTI, Cuestionario de Valores y Antivalores","author":[{"family":"Escobar","given":"Octavio Augusto"}],"issued":{"date-parts":[["1999"]]}}}],"schema":"https://github.com/citation-style-language/schema/raw/master/csl-citation.json"} </w:instrText>
      </w:r>
      <w:r w:rsidR="00BD77F3" w:rsidRPr="005B5CCC">
        <w:rPr>
          <w:rFonts w:ascii="Times New Roman" w:hAnsi="Times New Roman" w:cs="Times New Roman"/>
          <w:lang w:val="es-ES"/>
        </w:rPr>
        <w:fldChar w:fldCharType="separate"/>
      </w:r>
      <w:r w:rsidR="00BD77F3" w:rsidRPr="005B5CCC">
        <w:rPr>
          <w:rFonts w:ascii="Times New Roman" w:hAnsi="Times New Roman" w:cs="Times New Roman"/>
        </w:rPr>
        <w:t>Escobar (1999)</w:t>
      </w:r>
      <w:r w:rsidR="00BD77F3" w:rsidRPr="005B5CCC">
        <w:rPr>
          <w:rFonts w:ascii="Times New Roman" w:hAnsi="Times New Roman" w:cs="Times New Roman"/>
          <w:lang w:val="es-ES"/>
        </w:rPr>
        <w:fldChar w:fldCharType="end"/>
      </w:r>
      <w:r w:rsidR="000776D8" w:rsidRPr="005B5CCC">
        <w:rPr>
          <w:rFonts w:ascii="Times New Roman" w:hAnsi="Times New Roman" w:cs="Times New Roman"/>
          <w:lang w:val="es-ES"/>
        </w:rPr>
        <w:t>, que mide 5 valores humanos: valor de verdad o nivel cognitivo, que implica compromiso con la honestidad</w:t>
      </w:r>
      <w:r w:rsidR="00BD77F3" w:rsidRPr="005B5CCC">
        <w:rPr>
          <w:rFonts w:ascii="Times New Roman" w:hAnsi="Times New Roman" w:cs="Times New Roman"/>
          <w:lang w:val="es-ES"/>
        </w:rPr>
        <w:t xml:space="preserve"> </w:t>
      </w:r>
      <w:r w:rsidR="000776D8" w:rsidRPr="005B5CCC">
        <w:rPr>
          <w:rFonts w:ascii="Times New Roman" w:hAnsi="Times New Roman" w:cs="Times New Roman"/>
          <w:lang w:val="es-ES"/>
        </w:rPr>
        <w:t>y la transparencia en la interacción con otros, así como la integridad de las acciones y las palabras y su correspondencia con la realidad; valor de rectitud o nivel físico, en el que se valora comportarse de manera correcta y ética con base a los principios como la justicia, equidad y respeto; paz o nivel emocional</w:t>
      </w:r>
      <w:r w:rsidR="002422EA" w:rsidRPr="005B5CCC">
        <w:rPr>
          <w:rFonts w:ascii="Times New Roman" w:hAnsi="Times New Roman" w:cs="Times New Roman"/>
          <w:lang w:val="es-ES"/>
        </w:rPr>
        <w:t xml:space="preserve">, referido a buscar </w:t>
      </w:r>
      <w:r w:rsidR="002422EA" w:rsidRPr="005B5CCC">
        <w:rPr>
          <w:rFonts w:ascii="Times New Roman" w:hAnsi="Times New Roman" w:cs="Times New Roman"/>
          <w:lang w:val="es-ES"/>
        </w:rPr>
        <w:lastRenderedPageBreak/>
        <w:t xml:space="preserve">sensaciones de tranquilidad y armonía, donde se resuelvan de forma pacífica los conflictos; amor o nivel psíquico, </w:t>
      </w:r>
      <w:r w:rsidR="009241EC" w:rsidRPr="005B5CCC">
        <w:rPr>
          <w:rFonts w:ascii="Times New Roman" w:hAnsi="Times New Roman" w:cs="Times New Roman"/>
          <w:lang w:val="es-ES"/>
        </w:rPr>
        <w:t xml:space="preserve">que implica sentimientos de afecto y cuidado hacia otras personas, además de compasión y empatía hacia la humanidad; </w:t>
      </w:r>
      <w:r w:rsidR="0052196D" w:rsidRPr="005B5CCC">
        <w:rPr>
          <w:rFonts w:ascii="Times New Roman" w:hAnsi="Times New Roman" w:cs="Times New Roman"/>
          <w:lang w:val="es-ES"/>
        </w:rPr>
        <w:t>y por último, no violencia o nivel espiritual, que implica promoción de respeto a la dignidad humana, diálogo y formas pacíficas de resolución de conflictos.</w:t>
      </w:r>
      <w:r w:rsidR="005660F7" w:rsidRPr="005B5CCC">
        <w:rPr>
          <w:rFonts w:ascii="Times New Roman" w:hAnsi="Times New Roman" w:cs="Times New Roman"/>
          <w:lang w:val="es-ES"/>
        </w:rPr>
        <w:t xml:space="preserve"> Escobar (1999) encontró evidencia de consistencia interna mediante </w:t>
      </w:r>
      <w:r w:rsidR="005660F7" w:rsidRPr="005B5CCC">
        <w:rPr>
          <w:rStyle w:val="a123"/>
          <w:rFonts w:ascii="Times New Roman" w:hAnsi="Times New Roman" w:cs="Times New Roman"/>
        </w:rPr>
        <w:t xml:space="preserve">α de Cronbach de entre .61 y .84 para las 5 subescalas, así como validez concurrente por la correlación significativa de las 5 subescalas con los rasgos de personalidad del 16PF. </w:t>
      </w:r>
    </w:p>
    <w:p w14:paraId="408EA898" w14:textId="3FC41741" w:rsidR="00973010" w:rsidRPr="005B5CCC" w:rsidRDefault="005458B5" w:rsidP="007C3C16">
      <w:pPr>
        <w:spacing w:line="360" w:lineRule="auto"/>
        <w:rPr>
          <w:rFonts w:ascii="Times New Roman" w:hAnsi="Times New Roman" w:cs="Times New Roman"/>
        </w:rPr>
      </w:pPr>
      <w:r w:rsidRPr="005B5CCC">
        <w:rPr>
          <w:rStyle w:val="a123"/>
          <w:rFonts w:ascii="Times New Roman" w:hAnsi="Times New Roman" w:cs="Times New Roman"/>
        </w:rPr>
        <w:tab/>
      </w:r>
      <w:r w:rsidR="00A65D44" w:rsidRPr="005B5CCC">
        <w:rPr>
          <w:rStyle w:val="a123"/>
          <w:rFonts w:ascii="Times New Roman" w:hAnsi="Times New Roman" w:cs="Times New Roman"/>
        </w:rPr>
        <w:t xml:space="preserve">La medición de las actitudes hacia la transparencia se llevó a cabo mediante la aplicación de la Escala de Actitudes hacia la Transparencia EAT de </w:t>
      </w:r>
      <w:r w:rsidR="00A65D44" w:rsidRPr="005B5CCC">
        <w:rPr>
          <w:rStyle w:val="a123"/>
          <w:rFonts w:ascii="Times New Roman" w:hAnsi="Times New Roman" w:cs="Times New Roman"/>
        </w:rPr>
        <w:fldChar w:fldCharType="begin"/>
      </w:r>
      <w:r w:rsidR="00A65D44" w:rsidRPr="005B5CCC">
        <w:rPr>
          <w:rStyle w:val="a123"/>
          <w:rFonts w:ascii="Times New Roman" w:hAnsi="Times New Roman" w:cs="Times New Roman"/>
        </w:rPr>
        <w:instrText xml:space="preserve"> ADDIN ZOTERO_ITEM CSL_CITATION {"citationID":"qfcx4gRl","properties":{"formattedCitation":"(Pulido et\\uc0\\u160{}al., 2020)","plainCitation":"(Pulido et al., 2020)","noteIndex":0},"citationItems":[{"id":5876,"uris":["http://zotero.org/users/6604051/items/TTZCU4EB"],"itemData":{"id":5876,"type":"document","title":"Validación de la escala de actitudes hacia la transparencia en la región caribe de Colombia","author":[{"family":"Pulido","given":"Edgar Guillermo"},{"family":"Jiménez","given":"Luz Karine"},{"family":"Pedroza","given":"Antono Yesid"}],"issued":{"date-parts":[["2020"]]}}}],"schema":"https://github.com/citation-style-language/schema/raw/master/csl-citation.json"} </w:instrText>
      </w:r>
      <w:r w:rsidR="00A65D44" w:rsidRPr="005B5CCC">
        <w:rPr>
          <w:rStyle w:val="a123"/>
          <w:rFonts w:ascii="Times New Roman" w:hAnsi="Times New Roman" w:cs="Times New Roman"/>
        </w:rPr>
        <w:fldChar w:fldCharType="separate"/>
      </w:r>
      <w:r w:rsidR="00A65D44" w:rsidRPr="005B5CCC">
        <w:rPr>
          <w:rFonts w:ascii="Times New Roman" w:hAnsi="Times New Roman" w:cs="Times New Roman"/>
          <w:kern w:val="0"/>
          <w:szCs w:val="24"/>
        </w:rPr>
        <w:t>Pulido et al.</w:t>
      </w:r>
      <w:r w:rsidR="00DA6FB3" w:rsidRPr="005B5CCC">
        <w:rPr>
          <w:rFonts w:ascii="Times New Roman" w:hAnsi="Times New Roman" w:cs="Times New Roman"/>
          <w:kern w:val="0"/>
          <w:szCs w:val="24"/>
        </w:rPr>
        <w:t>,</w:t>
      </w:r>
      <w:r w:rsidR="00A65D44" w:rsidRPr="005B5CCC">
        <w:rPr>
          <w:rFonts w:ascii="Times New Roman" w:hAnsi="Times New Roman" w:cs="Times New Roman"/>
          <w:kern w:val="0"/>
          <w:szCs w:val="24"/>
        </w:rPr>
        <w:t xml:space="preserve"> (2020)</w:t>
      </w:r>
      <w:r w:rsidR="00A65D44" w:rsidRPr="005B5CCC">
        <w:rPr>
          <w:rStyle w:val="a123"/>
          <w:rFonts w:ascii="Times New Roman" w:hAnsi="Times New Roman" w:cs="Times New Roman"/>
        </w:rPr>
        <w:fldChar w:fldCharType="end"/>
      </w:r>
      <w:r w:rsidR="00A65D44" w:rsidRPr="005B5CCC">
        <w:rPr>
          <w:rStyle w:val="a123"/>
          <w:rFonts w:ascii="Times New Roman" w:hAnsi="Times New Roman" w:cs="Times New Roman"/>
        </w:rPr>
        <w:t xml:space="preserve">. Está conformado por 73 ítems con escala Likert que miden las actitudes hacia el control social y rendición de cuentas, hacia la educación para la cultura ciudadana, hacia la contratación pública transparente, hacia el acceso a la información, hacia los procesos electorales y el rechazo de la corrupción. </w:t>
      </w:r>
      <w:r w:rsidR="006375E1" w:rsidRPr="005B5CCC">
        <w:rPr>
          <w:rStyle w:val="a123"/>
          <w:rFonts w:ascii="Times New Roman" w:hAnsi="Times New Roman" w:cs="Times New Roman"/>
        </w:rPr>
        <w:t xml:space="preserve">En la validación hecha con población colombiana adulta, se encontró que la EAT tuvo α=.926 para la escala, así como validez de estructura mediante análisis factorial exploratorio y confirmatorio.  </w:t>
      </w:r>
    </w:p>
    <w:p w14:paraId="0FE2FA7D" w14:textId="46912279" w:rsidR="00973010" w:rsidRPr="005B5CCC" w:rsidRDefault="00973010" w:rsidP="007C3C16">
      <w:pPr>
        <w:pStyle w:val="Ttulo2"/>
        <w:spacing w:line="360" w:lineRule="auto"/>
        <w:rPr>
          <w:rFonts w:ascii="Times New Roman" w:hAnsi="Times New Roman" w:cs="Times New Roman"/>
          <w:lang w:val="es-ES"/>
        </w:rPr>
      </w:pPr>
      <w:r w:rsidRPr="005B5CCC">
        <w:rPr>
          <w:rFonts w:ascii="Times New Roman" w:hAnsi="Times New Roman" w:cs="Times New Roman"/>
          <w:lang w:val="es-ES"/>
        </w:rPr>
        <w:t xml:space="preserve">Procedimiento </w:t>
      </w:r>
    </w:p>
    <w:p w14:paraId="2A5B34D4" w14:textId="503E9FE2" w:rsidR="00DA1349" w:rsidRPr="005B5CCC" w:rsidRDefault="00BD77F3" w:rsidP="007C3C16">
      <w:pPr>
        <w:spacing w:line="360" w:lineRule="auto"/>
        <w:rPr>
          <w:rFonts w:ascii="Times New Roman" w:hAnsi="Times New Roman" w:cs="Times New Roman"/>
          <w:lang w:val="es-ES"/>
        </w:rPr>
      </w:pPr>
      <w:r w:rsidRPr="005B5CCC">
        <w:rPr>
          <w:rFonts w:ascii="Times New Roman" w:hAnsi="Times New Roman" w:cs="Times New Roman"/>
          <w:lang w:val="es-ES"/>
        </w:rPr>
        <w:tab/>
      </w:r>
      <w:r w:rsidR="002173CF" w:rsidRPr="005B5CCC">
        <w:rPr>
          <w:rFonts w:ascii="Times New Roman" w:hAnsi="Times New Roman" w:cs="Times New Roman"/>
          <w:lang w:val="es-ES"/>
        </w:rPr>
        <w:t>Se alistó una versión digital de un cuestionario de datos generales, así como de los dos instrumentos usados, mediante la aplicación de Formularios de Google. Est</w:t>
      </w:r>
      <w:r w:rsidR="00F71AF4" w:rsidRPr="005B5CCC">
        <w:rPr>
          <w:rFonts w:ascii="Times New Roman" w:hAnsi="Times New Roman" w:cs="Times New Roman"/>
          <w:lang w:val="es-ES"/>
        </w:rPr>
        <w:t>e formulario</w:t>
      </w:r>
      <w:r w:rsidR="002173CF" w:rsidRPr="005B5CCC">
        <w:rPr>
          <w:rFonts w:ascii="Times New Roman" w:hAnsi="Times New Roman" w:cs="Times New Roman"/>
          <w:lang w:val="es-ES"/>
        </w:rPr>
        <w:t xml:space="preserve"> incluía la descripción de las condiciones bioéticas de participación con base en los parámetros establecidos por la </w:t>
      </w:r>
      <w:r w:rsidR="002173CF" w:rsidRPr="005B5CCC">
        <w:rPr>
          <w:rFonts w:ascii="Times New Roman" w:hAnsi="Times New Roman" w:cs="Times New Roman"/>
          <w:lang w:val="es-ES"/>
        </w:rPr>
        <w:fldChar w:fldCharType="begin"/>
      </w:r>
      <w:r w:rsidR="00F71AF4" w:rsidRPr="005B5CCC">
        <w:rPr>
          <w:rFonts w:ascii="Times New Roman" w:hAnsi="Times New Roman" w:cs="Times New Roman"/>
          <w:lang w:val="es-ES"/>
        </w:rPr>
        <w:instrText xml:space="preserve"> ADDIN ZOTERO_ITEM CSL_CITATION {"citationID":"4BVLtETC","properties":{"formattedCitation":"(Ley 1090 de 2006, 2006)","plainCitation":"(Ley 1090 de 2006, 2006)","noteIndex":0},"citationItems":[{"id":311,"uris":["http://zotero.org/users/6604051/items/MNMHNPGL"],"itemData":{"id":311,"type":"bill","abstract":"(Septiembre 06) por la cual se reglamenta el ejercicio de la profesión de Psicología, se dicta el Código Deontológico y Bioético y otras disposiciones. EL CONGRESO DE COLOMBIA DECRETA: T Í T U L O I DE LA PROFESION DE PSICOLOGÍA Artículo 1º. Definición. La Psicología es una ciencia sustentada en la investigación y una profesión que estudia los procesos de desarrollo cognoscitivo, emocional y social del ser humano, desde la perspectiva del paradigma de la complejidad, con la finalidad de propiciar el desarrollo del talento y las competencias humanas en los diferentes dominios y contextos sociales tales como: La educación, la salud, el trabajo, la justicia, la protección ambiental, el bienestar y la calidad de la vida. Con base en la investigación científica fundamenta sus conocimientos y los aplica en forma válida, ética y responsable en favor de los individuos, los grupos y las organizaciones, en los distintos ámbitos de la vida individual y social, al aporte de conocimientos, técnicas y procedimientos para crear condiciones que contribuyan al bienestar de los individuos y al desarrollo de la comunidad, de los grupos y las organizaciones para una mejor calidad de vida. Parágrafo. Por lo anterior y teniendo en cuenta: La definición de salud por parte de OMS; En la que se subraya la naturaleza biopsicosocial del individuo, que el bienestar y la prevención son parte esencial del sistema de valores que conduce a la sanidad física y mental, que la Psicología estudia el comportamiento en general de la persona sana o enferma. Se concluye que, independientemente del área en que se desempeña en el ejercicio tanto público como privado, pertenece privilegiadamente al ámbito de la salud, motivo por el cual se considera al psicólogo también como un profesional de la salud. T Í T U L O II DISPOSICIONES GENERALES Artículo 2º. De los principios generales. Los psicólogos que ejerzan su profesión en Colombia se regirán por los siguientes principios universales: 1. Responsabilidad. Al ofrecer sus servicios los psicólogos mantendrán los más altos estándares de su profesión. Aceptarán la responsabilidad de las consecuencias de sus actos y pondrán todo el empeño para asegurar que sus servicios sean usados de manera correcta.","authority":"Congreso de la República de Colombia","title":"Ley 1090 de 2006","URL":"http://www.sociedadescientificas.com/userfiles/file/LEYES/1090 06.pdf","author":[{"literal":"Ministerio de la Protección Social"}],"accessed":{"date-parts":[["2018",12,11]]},"issued":{"date-parts":[["2006",9,6]]}}}],"schema":"https://github.com/citation-style-language/schema/raw/master/csl-citation.json"} </w:instrText>
      </w:r>
      <w:r w:rsidR="002173CF" w:rsidRPr="005B5CCC">
        <w:rPr>
          <w:rFonts w:ascii="Times New Roman" w:hAnsi="Times New Roman" w:cs="Times New Roman"/>
          <w:lang w:val="es-ES"/>
        </w:rPr>
        <w:fldChar w:fldCharType="separate"/>
      </w:r>
      <w:r w:rsidR="00F71AF4" w:rsidRPr="005B5CCC">
        <w:rPr>
          <w:rFonts w:ascii="Times New Roman" w:hAnsi="Times New Roman" w:cs="Times New Roman"/>
        </w:rPr>
        <w:t>Ley 1090 de 2006</w:t>
      </w:r>
      <w:r w:rsidR="002173CF" w:rsidRPr="005B5CCC">
        <w:rPr>
          <w:rFonts w:ascii="Times New Roman" w:hAnsi="Times New Roman" w:cs="Times New Roman"/>
          <w:lang w:val="es-ES"/>
        </w:rPr>
        <w:fldChar w:fldCharType="end"/>
      </w:r>
      <w:r w:rsidR="00F71AF4" w:rsidRPr="005B5CCC">
        <w:rPr>
          <w:rFonts w:ascii="Times New Roman" w:hAnsi="Times New Roman" w:cs="Times New Roman"/>
          <w:lang w:val="es-ES"/>
        </w:rPr>
        <w:t xml:space="preserve">, así como por el Manual Deontológico y Bioético del </w:t>
      </w:r>
      <w:r w:rsidR="00F71AF4" w:rsidRPr="005B5CCC">
        <w:rPr>
          <w:rFonts w:ascii="Times New Roman" w:hAnsi="Times New Roman" w:cs="Times New Roman"/>
          <w:lang w:val="es-ES"/>
        </w:rPr>
        <w:fldChar w:fldCharType="begin"/>
      </w:r>
      <w:r w:rsidR="00F71AF4" w:rsidRPr="005B5CCC">
        <w:rPr>
          <w:rFonts w:ascii="Times New Roman" w:hAnsi="Times New Roman" w:cs="Times New Roman"/>
          <w:lang w:val="es-ES"/>
        </w:rPr>
        <w:instrText xml:space="preserve"> ADDIN ZOTERO_ITEM CSL_CITATION {"citationID":"Y7GaFHZW","properties":{"formattedCitation":"(Colegio Colombiano de Psic\\uc0\\u243{}logos, 2018)","plainCitation":"(Colegio Colombiano de Psicólogos, 2018)","noteIndex":0},"citationItems":[{"id":1362,"uris":["http://zotero.org/users/6604051/items/KATFI3HP"],"itemData":{"id":1362,"type":"book","title":"Manual Deontológico y Bioético de la Psicología","URL":"https://issuu.com/colpsic/docs/acuerdo_no._15_-_manual_deontologic","author":[{"literal":"Colegio Colombiano de Psicólogos"}],"accessed":{"date-parts":[["2019",3,10]]},"issued":{"date-parts":[["2018"]]}}}],"schema":"https://github.com/citation-style-language/schema/raw/master/csl-citation.json"} </w:instrText>
      </w:r>
      <w:r w:rsidR="00F71AF4" w:rsidRPr="005B5CCC">
        <w:rPr>
          <w:rFonts w:ascii="Times New Roman" w:hAnsi="Times New Roman" w:cs="Times New Roman"/>
          <w:lang w:val="es-ES"/>
        </w:rPr>
        <w:fldChar w:fldCharType="separate"/>
      </w:r>
      <w:r w:rsidR="00F71AF4" w:rsidRPr="005B5CCC">
        <w:rPr>
          <w:rFonts w:ascii="Times New Roman" w:hAnsi="Times New Roman" w:cs="Times New Roman"/>
          <w:kern w:val="0"/>
          <w:szCs w:val="24"/>
        </w:rPr>
        <w:t>Colegio Colombiano de Psicólogos (2018)</w:t>
      </w:r>
      <w:r w:rsidR="00F71AF4" w:rsidRPr="005B5CCC">
        <w:rPr>
          <w:rFonts w:ascii="Times New Roman" w:hAnsi="Times New Roman" w:cs="Times New Roman"/>
          <w:lang w:val="es-ES"/>
        </w:rPr>
        <w:fldChar w:fldCharType="end"/>
      </w:r>
      <w:r w:rsidR="00F71AF4" w:rsidRPr="005B5CCC">
        <w:rPr>
          <w:rFonts w:ascii="Times New Roman" w:hAnsi="Times New Roman" w:cs="Times New Roman"/>
          <w:lang w:val="es-ES"/>
        </w:rPr>
        <w:t xml:space="preserve">, especificando la confidencialidad, </w:t>
      </w:r>
      <w:r w:rsidR="00C159B2" w:rsidRPr="005B5CCC">
        <w:rPr>
          <w:rFonts w:ascii="Times New Roman" w:hAnsi="Times New Roman" w:cs="Times New Roman"/>
          <w:lang w:val="es-ES"/>
        </w:rPr>
        <w:t xml:space="preserve">objetivo del estudio, </w:t>
      </w:r>
      <w:r w:rsidR="00F71AF4" w:rsidRPr="005B5CCC">
        <w:rPr>
          <w:rFonts w:ascii="Times New Roman" w:hAnsi="Times New Roman" w:cs="Times New Roman"/>
          <w:lang w:val="es-ES"/>
        </w:rPr>
        <w:t xml:space="preserve">principios de beneficencia y no maleficencia, voluntariedad de la participación, posibles riesgos y datos de contacto de los investigadores, y se incluyó un ítem dicotómico de aceptación y consentimiento informado para la participación; en caso de respuesta negativa, el formulario no permitió acceso a las preguntas de los </w:t>
      </w:r>
      <w:r w:rsidR="00DA1349" w:rsidRPr="005B5CCC">
        <w:rPr>
          <w:rFonts w:ascii="Times New Roman" w:hAnsi="Times New Roman" w:cs="Times New Roman"/>
          <w:lang w:val="es-ES"/>
        </w:rPr>
        <w:t>instrumentos</w:t>
      </w:r>
      <w:r w:rsidR="00F71AF4" w:rsidRPr="005B5CCC">
        <w:rPr>
          <w:rFonts w:ascii="Times New Roman" w:hAnsi="Times New Roman" w:cs="Times New Roman"/>
          <w:lang w:val="es-ES"/>
        </w:rPr>
        <w:t>.</w:t>
      </w:r>
      <w:r w:rsidR="00DA1349" w:rsidRPr="005B5CCC">
        <w:rPr>
          <w:rFonts w:ascii="Times New Roman" w:hAnsi="Times New Roman" w:cs="Times New Roman"/>
          <w:lang w:val="es-ES"/>
        </w:rPr>
        <w:t xml:space="preserve"> </w:t>
      </w:r>
    </w:p>
    <w:p w14:paraId="7B90FB35" w14:textId="77777777" w:rsidR="00A357A9" w:rsidRPr="005B5CCC" w:rsidRDefault="00DA1349" w:rsidP="007C3C16">
      <w:pPr>
        <w:spacing w:line="360" w:lineRule="auto"/>
        <w:rPr>
          <w:rFonts w:ascii="Times New Roman" w:hAnsi="Times New Roman" w:cs="Times New Roman"/>
          <w:lang w:val="es-ES"/>
        </w:rPr>
      </w:pPr>
      <w:r w:rsidRPr="005B5CCC">
        <w:rPr>
          <w:rFonts w:ascii="Times New Roman" w:hAnsi="Times New Roman" w:cs="Times New Roman"/>
          <w:lang w:val="es-ES"/>
        </w:rPr>
        <w:tab/>
      </w:r>
      <w:r w:rsidR="00A2347B" w:rsidRPr="005B5CCC">
        <w:rPr>
          <w:rFonts w:ascii="Times New Roman" w:hAnsi="Times New Roman" w:cs="Times New Roman"/>
          <w:lang w:val="es-ES"/>
        </w:rPr>
        <w:t xml:space="preserve">La aplicación se hizo mediante un muestreo por bola de nieve, el cual se caracteriza por la aplicación a una submuestra inicial o primera ola, por medio de la cual se facilita el acceso a más participantes </w:t>
      </w:r>
      <w:r w:rsidR="00A2347B" w:rsidRPr="005B5CCC">
        <w:rPr>
          <w:rFonts w:ascii="Times New Roman" w:hAnsi="Times New Roman" w:cs="Times New Roman"/>
          <w:lang w:val="es-ES"/>
        </w:rPr>
        <w:fldChar w:fldCharType="begin"/>
      </w:r>
      <w:r w:rsidR="00A2347B" w:rsidRPr="005B5CCC">
        <w:rPr>
          <w:rFonts w:ascii="Times New Roman" w:hAnsi="Times New Roman" w:cs="Times New Roman"/>
          <w:lang w:val="es-ES"/>
        </w:rPr>
        <w:instrText xml:space="preserve"> ADDIN ZOTERO_ITEM CSL_CITATION {"citationID":"YtGqklbs","properties":{"formattedCitation":"(Johnson, 2014)","plainCitation":"(Johnson, 2014)","noteIndex":0},"citationItems":[{"id":1598,"uris":["http://zotero.org/users/6604051/items/I2NK4USU"],"itemData":{"id":1598,"type":"chapter","container-title":"Wiley StatsRef: Statistics Reference Online","event-place":"Chichester, UK","note":"DOI: 10.1002/9781118445112.stat05720","publisher":"John Wiley &amp; Sons, Ltd","publisher-place":"Chichester, UK","title":"Snowball Sampling: Introduction","URL":"http://doi.wiley.com/10.1002/9781118445112.stat05720","author":[{"family":"Johnson","given":"Timothy P."}],"issued":{"date-parts":[["2014",9]]}}}],"schema":"https://github.com/citation-style-language/schema/raw/master/csl-citation.json"} </w:instrText>
      </w:r>
      <w:r w:rsidR="00A2347B" w:rsidRPr="005B5CCC">
        <w:rPr>
          <w:rFonts w:ascii="Times New Roman" w:hAnsi="Times New Roman" w:cs="Times New Roman"/>
          <w:lang w:val="es-ES"/>
        </w:rPr>
        <w:fldChar w:fldCharType="separate"/>
      </w:r>
      <w:r w:rsidR="00A2347B" w:rsidRPr="005B5CCC">
        <w:rPr>
          <w:rFonts w:ascii="Times New Roman" w:hAnsi="Times New Roman" w:cs="Times New Roman"/>
        </w:rPr>
        <w:t>(Johnson, 2014)</w:t>
      </w:r>
      <w:r w:rsidR="00A2347B" w:rsidRPr="005B5CCC">
        <w:rPr>
          <w:rFonts w:ascii="Times New Roman" w:hAnsi="Times New Roman" w:cs="Times New Roman"/>
          <w:lang w:val="es-ES"/>
        </w:rPr>
        <w:fldChar w:fldCharType="end"/>
      </w:r>
      <w:r w:rsidR="00A2347B" w:rsidRPr="005B5CCC">
        <w:rPr>
          <w:rFonts w:ascii="Times New Roman" w:hAnsi="Times New Roman" w:cs="Times New Roman"/>
          <w:lang w:val="es-ES"/>
        </w:rPr>
        <w:t>.</w:t>
      </w:r>
      <w:r w:rsidR="0083488C" w:rsidRPr="005B5CCC">
        <w:rPr>
          <w:rFonts w:ascii="Times New Roman" w:hAnsi="Times New Roman" w:cs="Times New Roman"/>
          <w:lang w:val="es-ES"/>
        </w:rPr>
        <w:t xml:space="preserve"> El link del formulario fue enviado a correos electrónicos institucionales y compartido mediante </w:t>
      </w:r>
      <w:proofErr w:type="spellStart"/>
      <w:r w:rsidR="0083488C" w:rsidRPr="005B5CCC">
        <w:rPr>
          <w:rFonts w:ascii="Times New Roman" w:hAnsi="Times New Roman" w:cs="Times New Roman"/>
          <w:lang w:val="es-ES"/>
        </w:rPr>
        <w:t>Whatsapp</w:t>
      </w:r>
      <w:proofErr w:type="spellEnd"/>
      <w:r w:rsidR="0083488C" w:rsidRPr="005B5CCC">
        <w:rPr>
          <w:rFonts w:ascii="Times New Roman" w:hAnsi="Times New Roman" w:cs="Times New Roman"/>
          <w:lang w:val="es-ES"/>
        </w:rPr>
        <w:t xml:space="preserve"> y demás redes sociales.</w:t>
      </w:r>
      <w:r w:rsidR="009551EF" w:rsidRPr="005B5CCC">
        <w:rPr>
          <w:rFonts w:ascii="Times New Roman" w:hAnsi="Times New Roman" w:cs="Times New Roman"/>
          <w:lang w:val="es-ES"/>
        </w:rPr>
        <w:t xml:space="preserve"> En caso de que el posible participante no fuera estudiante universitario de alguna de las instituciones reconocidas por el Ministerio de Educación Nacional de Colombia, el formulario no le permitía ingresar respuestas a los instrumentos.   </w:t>
      </w:r>
      <w:r w:rsidR="0083488C" w:rsidRPr="005B5CCC">
        <w:rPr>
          <w:rFonts w:ascii="Times New Roman" w:hAnsi="Times New Roman" w:cs="Times New Roman"/>
          <w:lang w:val="es-ES"/>
        </w:rPr>
        <w:t xml:space="preserve">   </w:t>
      </w:r>
      <w:r w:rsidR="00A2347B" w:rsidRPr="005B5CCC">
        <w:rPr>
          <w:rFonts w:ascii="Times New Roman" w:hAnsi="Times New Roman" w:cs="Times New Roman"/>
          <w:lang w:val="es-ES"/>
        </w:rPr>
        <w:t xml:space="preserve"> </w:t>
      </w:r>
    </w:p>
    <w:p w14:paraId="0E7910E5" w14:textId="77777777" w:rsidR="00A357A9" w:rsidRPr="005B5CCC" w:rsidRDefault="00A357A9" w:rsidP="007C3C16">
      <w:pPr>
        <w:pStyle w:val="Ttulo2"/>
        <w:spacing w:line="360" w:lineRule="auto"/>
        <w:rPr>
          <w:rFonts w:ascii="Times New Roman" w:hAnsi="Times New Roman" w:cs="Times New Roman"/>
          <w:lang w:val="es-ES"/>
        </w:rPr>
      </w:pPr>
      <w:r w:rsidRPr="005B5CCC">
        <w:rPr>
          <w:rFonts w:ascii="Times New Roman" w:hAnsi="Times New Roman" w:cs="Times New Roman"/>
          <w:lang w:val="es-ES"/>
        </w:rPr>
        <w:lastRenderedPageBreak/>
        <w:t>Análisis de datos</w:t>
      </w:r>
    </w:p>
    <w:p w14:paraId="2AC184F8" w14:textId="77777777" w:rsidR="00BC2C70" w:rsidRPr="005B5CCC" w:rsidRDefault="00A357A9" w:rsidP="007C3C16">
      <w:pPr>
        <w:spacing w:line="360" w:lineRule="auto"/>
        <w:rPr>
          <w:rFonts w:ascii="Times New Roman" w:hAnsi="Times New Roman" w:cs="Times New Roman"/>
          <w:lang w:val="es-ES"/>
        </w:rPr>
      </w:pPr>
      <w:r w:rsidRPr="005B5CCC">
        <w:rPr>
          <w:rFonts w:ascii="Times New Roman" w:hAnsi="Times New Roman" w:cs="Times New Roman"/>
          <w:lang w:val="es-ES"/>
        </w:rPr>
        <w:tab/>
      </w:r>
      <w:r w:rsidR="00BC2C70" w:rsidRPr="005B5CCC">
        <w:rPr>
          <w:rFonts w:ascii="Times New Roman" w:hAnsi="Times New Roman" w:cs="Times New Roman"/>
          <w:lang w:val="es-ES"/>
        </w:rPr>
        <w:t xml:space="preserve">La depuración y revisión de la base de datos se llevó a cabo mediante el programa Excel v 2019. La calificación de los instrumentos y recodificación de variables se realizó mediante SPSS v24. El análisis estadístico inferencial se realizó mediante el software JASP v18.03. </w:t>
      </w:r>
    </w:p>
    <w:p w14:paraId="731F9DBD" w14:textId="77777777" w:rsidR="0000557F" w:rsidRPr="005B5CCC" w:rsidRDefault="00BC2C70" w:rsidP="007C3C16">
      <w:pPr>
        <w:spacing w:line="360" w:lineRule="auto"/>
        <w:rPr>
          <w:rFonts w:ascii="Times New Roman" w:hAnsi="Times New Roman" w:cs="Times New Roman"/>
          <w:lang w:val="es-ES"/>
        </w:rPr>
      </w:pPr>
      <w:r w:rsidRPr="005B5CCC">
        <w:rPr>
          <w:rFonts w:ascii="Times New Roman" w:hAnsi="Times New Roman" w:cs="Times New Roman"/>
          <w:lang w:val="es-ES"/>
        </w:rPr>
        <w:tab/>
      </w:r>
      <w:r w:rsidR="006434CB" w:rsidRPr="005B5CCC">
        <w:rPr>
          <w:rFonts w:ascii="Times New Roman" w:hAnsi="Times New Roman" w:cs="Times New Roman"/>
          <w:lang w:val="es-ES"/>
        </w:rPr>
        <w:t xml:space="preserve">Previo a los análisis estadísticos inferenciales, se realizó una prueba de normalidad </w:t>
      </w:r>
      <w:proofErr w:type="spellStart"/>
      <w:r w:rsidR="006434CB" w:rsidRPr="005B5CCC">
        <w:rPr>
          <w:rFonts w:ascii="Times New Roman" w:hAnsi="Times New Roman" w:cs="Times New Roman"/>
          <w:lang w:val="es-ES"/>
        </w:rPr>
        <w:t>bivariada</w:t>
      </w:r>
      <w:proofErr w:type="spellEnd"/>
      <w:r w:rsidR="006434CB" w:rsidRPr="005B5CCC">
        <w:rPr>
          <w:rFonts w:ascii="Times New Roman" w:hAnsi="Times New Roman" w:cs="Times New Roman"/>
          <w:lang w:val="es-ES"/>
        </w:rPr>
        <w:t xml:space="preserve"> mediante la prueba Shapiro-Wilk. Se llevó a cabo un análisis bivariado mediante el cálculo de Rho de </w:t>
      </w:r>
      <w:proofErr w:type="spellStart"/>
      <w:r w:rsidR="006434CB" w:rsidRPr="005B5CCC">
        <w:rPr>
          <w:rFonts w:ascii="Times New Roman" w:hAnsi="Times New Roman" w:cs="Times New Roman"/>
          <w:lang w:val="es-ES"/>
        </w:rPr>
        <w:t>Spermean</w:t>
      </w:r>
      <w:proofErr w:type="spellEnd"/>
      <w:r w:rsidR="006434CB" w:rsidRPr="005B5CCC">
        <w:rPr>
          <w:rFonts w:ascii="Times New Roman" w:hAnsi="Times New Roman" w:cs="Times New Roman"/>
          <w:lang w:val="es-ES"/>
        </w:rPr>
        <w:t xml:space="preserve"> debido a la evidencia de distribución no normal en las variables</w:t>
      </w:r>
      <w:r w:rsidR="00483652" w:rsidRPr="005B5CCC">
        <w:rPr>
          <w:rFonts w:ascii="Times New Roman" w:hAnsi="Times New Roman" w:cs="Times New Roman"/>
          <w:lang w:val="es-ES"/>
        </w:rPr>
        <w:t xml:space="preserve">; este análisis se complementó mediante z de Fisher para cálculo del tamaño del efecto, el cual cuantifica la fuerza de una relación entre dos variable </w:t>
      </w:r>
      <w:r w:rsidR="00483652" w:rsidRPr="005B5CCC">
        <w:rPr>
          <w:rFonts w:ascii="Times New Roman" w:hAnsi="Times New Roman" w:cs="Times New Roman"/>
          <w:lang w:val="es-ES"/>
        </w:rPr>
        <w:fldChar w:fldCharType="begin"/>
      </w:r>
      <w:r w:rsidR="00483652" w:rsidRPr="005B5CCC">
        <w:rPr>
          <w:rFonts w:ascii="Times New Roman" w:hAnsi="Times New Roman" w:cs="Times New Roman"/>
          <w:lang w:val="es-ES"/>
        </w:rPr>
        <w:instrText xml:space="preserve"> ADDIN ZOTERO_ITEM CSL_CITATION {"citationID":"AdKWcNcH","properties":{"formattedCitation":"(Sheskin, 2020)","plainCitation":"(Sheskin, 2020)","noteIndex":0},"citationItems":[{"id":6627,"uris":["http://zotero.org/users/6604051/items/RA6SN7VP"],"itemData":{"id":6627,"type":"book","abstract":"Following in the footsteps of its bestselling predecessors, the Handbook of Parametric and Nonparametric Statistical Procedures, Fifth Edition provides researchers, teachers, and students with an all-inclusive reference on univariate, bivariate, and multivariate statistical procedures.New in the Fifth Edition:Substantial updates and new material th","ISBN":"978-1-00-008327-9","language":"en","note":"Google-Books-ID: nvDqDwAAQBAJ","number-of-pages":"1388","publisher":"CRC Press","source":"Google Books","title":"Handbook of Parametric and Nonparametric Statistical Procedures, Fifth Edition","author":[{"family":"Sheskin","given":"David J."}],"issued":{"date-parts":[["2020",6,9]]}}}],"schema":"https://github.com/citation-style-language/schema/raw/master/csl-citation.json"} </w:instrText>
      </w:r>
      <w:r w:rsidR="00483652" w:rsidRPr="005B5CCC">
        <w:rPr>
          <w:rFonts w:ascii="Times New Roman" w:hAnsi="Times New Roman" w:cs="Times New Roman"/>
          <w:lang w:val="es-ES"/>
        </w:rPr>
        <w:fldChar w:fldCharType="separate"/>
      </w:r>
      <w:r w:rsidR="00483652" w:rsidRPr="005B5CCC">
        <w:rPr>
          <w:rFonts w:ascii="Times New Roman" w:hAnsi="Times New Roman" w:cs="Times New Roman"/>
        </w:rPr>
        <w:t>(Sheskin, 2020)</w:t>
      </w:r>
      <w:r w:rsidR="00483652" w:rsidRPr="005B5CCC">
        <w:rPr>
          <w:rFonts w:ascii="Times New Roman" w:hAnsi="Times New Roman" w:cs="Times New Roman"/>
          <w:lang w:val="es-ES"/>
        </w:rPr>
        <w:fldChar w:fldCharType="end"/>
      </w:r>
      <w:r w:rsidR="006434CB" w:rsidRPr="005B5CCC">
        <w:rPr>
          <w:rFonts w:ascii="Times New Roman" w:hAnsi="Times New Roman" w:cs="Times New Roman"/>
          <w:lang w:val="es-ES"/>
        </w:rPr>
        <w:t>.</w:t>
      </w:r>
    </w:p>
    <w:p w14:paraId="49982F1C" w14:textId="77777777" w:rsidR="004D439D" w:rsidRPr="005B5CCC" w:rsidRDefault="0000557F" w:rsidP="007C3C16">
      <w:pPr>
        <w:spacing w:line="360" w:lineRule="auto"/>
        <w:rPr>
          <w:rFonts w:ascii="Times New Roman" w:hAnsi="Times New Roman" w:cs="Times New Roman"/>
          <w:lang w:val="es-ES"/>
        </w:rPr>
      </w:pPr>
      <w:r w:rsidRPr="005B5CCC">
        <w:rPr>
          <w:rFonts w:ascii="Times New Roman" w:hAnsi="Times New Roman" w:cs="Times New Roman"/>
          <w:lang w:val="es-ES"/>
        </w:rPr>
        <w:tab/>
        <w:t xml:space="preserve">De igual manera, se usó la prueba de comparación U de Mann-Whitney, que es la versión no paramétrica de la prueba t para muestras no relacionadas o independientes </w:t>
      </w:r>
      <w:r w:rsidRPr="005B5CCC">
        <w:rPr>
          <w:rFonts w:ascii="Times New Roman" w:hAnsi="Times New Roman" w:cs="Times New Roman"/>
          <w:lang w:val="es-ES"/>
        </w:rPr>
        <w:fldChar w:fldCharType="begin"/>
      </w:r>
      <w:r w:rsidRPr="005B5CCC">
        <w:rPr>
          <w:rFonts w:ascii="Times New Roman" w:hAnsi="Times New Roman" w:cs="Times New Roman"/>
          <w:lang w:val="es-ES"/>
        </w:rPr>
        <w:instrText xml:space="preserve"> ADDIN ZOTERO_ITEM CSL_CITATION {"citationID":"qSwnFTNg","properties":{"formattedCitation":"(Serna et\\uc0\\u160{}al., 2017)","plainCitation":"(Serna et al., 2017)","noteIndex":0},"citationItems":[{"id":1651,"uris":["http://zotero.org/users/6604051/items/RJ5GJX4W"],"itemData":{"id":1651,"type":"chapter","container-title":"Estadística aplicada en Psicología y Ciencias de la Salud","event-place":"México","publisher":"El Manual Moderno","publisher-place":"México","title":"Pruebas de diferencia sobre una variable categórica ordinal (Rangos con signo de Wilcoxon para muestras relacionadas, U de Mann-Whitney para dos grupos independientes, Kruskall-Wallis y el ANOVA de Friedman)","author":[{"family":"Serna","given":"P."},{"family":"Zaragoza","given":"R."},{"family":"Serna","given":"M. L."}],"editor":[{"family":"González","given":"F."},{"family":"Escoto","given":"M."},{"family":"Chávez","given":"J. K."}],"issued":{"date-parts":[["2017"]]}}}],"schema":"https://github.com/citation-style-language/schema/raw/master/csl-citation.json"} </w:instrText>
      </w:r>
      <w:r w:rsidRPr="005B5CCC">
        <w:rPr>
          <w:rFonts w:ascii="Times New Roman" w:hAnsi="Times New Roman" w:cs="Times New Roman"/>
          <w:lang w:val="es-ES"/>
        </w:rPr>
        <w:fldChar w:fldCharType="separate"/>
      </w:r>
      <w:r w:rsidRPr="005B5CCC">
        <w:rPr>
          <w:rFonts w:ascii="Times New Roman" w:hAnsi="Times New Roman" w:cs="Times New Roman"/>
          <w:kern w:val="0"/>
          <w:szCs w:val="24"/>
        </w:rPr>
        <w:t>(Serna et al., 2017)</w:t>
      </w:r>
      <w:r w:rsidRPr="005B5CCC">
        <w:rPr>
          <w:rFonts w:ascii="Times New Roman" w:hAnsi="Times New Roman" w:cs="Times New Roman"/>
          <w:lang w:val="es-ES"/>
        </w:rPr>
        <w:fldChar w:fldCharType="end"/>
      </w:r>
      <w:r w:rsidRPr="005B5CCC">
        <w:rPr>
          <w:rFonts w:ascii="Times New Roman" w:hAnsi="Times New Roman" w:cs="Times New Roman"/>
          <w:lang w:val="es-ES"/>
        </w:rPr>
        <w:t xml:space="preserve"> para </w:t>
      </w:r>
      <w:r w:rsidR="004D7752" w:rsidRPr="005B5CCC">
        <w:rPr>
          <w:rFonts w:ascii="Times New Roman" w:hAnsi="Times New Roman" w:cs="Times New Roman"/>
          <w:lang w:val="es-ES"/>
        </w:rPr>
        <w:t>contrastar los puntajes de los hombres y mujeres en las variables de interés</w:t>
      </w:r>
      <w:r w:rsidR="00A36F9E" w:rsidRPr="005B5CCC">
        <w:rPr>
          <w:rFonts w:ascii="Times New Roman" w:hAnsi="Times New Roman" w:cs="Times New Roman"/>
          <w:lang w:val="es-ES"/>
        </w:rPr>
        <w:t xml:space="preserve">; se complementó con la prueba </w:t>
      </w:r>
      <w:proofErr w:type="spellStart"/>
      <w:r w:rsidR="00A36F9E" w:rsidRPr="005B5CCC">
        <w:rPr>
          <w:rFonts w:ascii="Times New Roman" w:hAnsi="Times New Roman" w:cs="Times New Roman"/>
          <w:lang w:val="es-ES"/>
        </w:rPr>
        <w:t>biseral</w:t>
      </w:r>
      <w:proofErr w:type="spellEnd"/>
      <w:r w:rsidR="00A36F9E" w:rsidRPr="005B5CCC">
        <w:rPr>
          <w:rFonts w:ascii="Times New Roman" w:hAnsi="Times New Roman" w:cs="Times New Roman"/>
          <w:lang w:val="es-ES"/>
        </w:rPr>
        <w:t xml:space="preserve"> de correlación de rango, que mide la relación entre una variable continua y una variable dicotómica</w:t>
      </w:r>
      <w:r w:rsidR="00C23669" w:rsidRPr="005B5CCC">
        <w:rPr>
          <w:rFonts w:ascii="Times New Roman" w:hAnsi="Times New Roman" w:cs="Times New Roman"/>
          <w:lang w:val="es-ES"/>
        </w:rPr>
        <w:t xml:space="preserve"> y da cuenta de la fuerza de esta relación </w:t>
      </w:r>
      <w:r w:rsidR="00C23669" w:rsidRPr="005B5CCC">
        <w:rPr>
          <w:rFonts w:ascii="Times New Roman" w:hAnsi="Times New Roman" w:cs="Times New Roman"/>
          <w:lang w:val="es-ES"/>
        </w:rPr>
        <w:fldChar w:fldCharType="begin"/>
      </w:r>
      <w:r w:rsidR="00C23669" w:rsidRPr="005B5CCC">
        <w:rPr>
          <w:rFonts w:ascii="Times New Roman" w:hAnsi="Times New Roman" w:cs="Times New Roman"/>
          <w:lang w:val="es-ES"/>
        </w:rPr>
        <w:instrText xml:space="preserve"> ADDIN ZOTERO_ITEM CSL_CITATION {"citationID":"krVj9Ky5","properties":{"formattedCitation":"(Leppink, 2019)","plainCitation":"(Leppink, 2019)","noteIndex":0},"citationItems":[{"id":6629,"uris":["http://zotero.org/users/6604051/items/RPKG7W9G"],"itemData":{"id":6629,"type":"book","abstract":"This book focuses on experimental research in two disciplines that have a lot of common ground in terms of theory, experimental designs used, and methods for the analysis of experimental research data: education and psychology. Although the methods covered in this book are also frequently used in many other disciplines, including sociology and medicine, the examples in this book come from contemporary research topics in education and psychology. Various statistical packages, commercial and zero-cost Open Source ones, are used.The goal of this book is neither to cover all possible statistical methods out there nor to focus on a particular statistical software package. There are many excellent statistics textbooks on the market that present both basic and advanced concepts at an introductory level and/or provide a very detailed overview of options in a particular statistical software programme. This is not yet another book in that genre. Core theme of this book is a heuristic called the question-design-analysis bridge: there is a bridge connecting research questions and hypotheses, experimental design and sampling procedures, and common statistical methods in that context. Each statistical method is discussed in a concrete context of a set of research question with directed (one-sided) or undirected (two-sided) hypotheses and an experimental setup in line with these questions and hypotheses. Therefore, the titles of the chapters in this book do not include any names of statistical methods such as ‘analysis of variance’ or ‘analysis of covariance’. In a total of seventeen chapters, this book covers a wide range of topics of research questions that call for experimental designs and statistical methods, fairly basic or more advanced.","ISBN":"978-3-030-21241-4","language":"en","note":"Google-Books-ID: JOqaDwAAQBAJ","number-of-pages":"301","publisher":"Springer","source":"Google Books","title":"Statistical Methods for Experimental Research in Education and Psychology","author":[{"family":"Leppink","given":"Jimmie"}],"issued":{"date-parts":[["2019",5,30]]}}}],"schema":"https://github.com/citation-style-language/schema/raw/master/csl-citation.json"} </w:instrText>
      </w:r>
      <w:r w:rsidR="00C23669" w:rsidRPr="005B5CCC">
        <w:rPr>
          <w:rFonts w:ascii="Times New Roman" w:hAnsi="Times New Roman" w:cs="Times New Roman"/>
          <w:lang w:val="es-ES"/>
        </w:rPr>
        <w:fldChar w:fldCharType="separate"/>
      </w:r>
      <w:r w:rsidR="00C23669" w:rsidRPr="005B5CCC">
        <w:rPr>
          <w:rFonts w:ascii="Times New Roman" w:hAnsi="Times New Roman" w:cs="Times New Roman"/>
        </w:rPr>
        <w:t>(Leppink, 2019)</w:t>
      </w:r>
      <w:r w:rsidR="00C23669" w:rsidRPr="005B5CCC">
        <w:rPr>
          <w:rFonts w:ascii="Times New Roman" w:hAnsi="Times New Roman" w:cs="Times New Roman"/>
          <w:lang w:val="es-ES"/>
        </w:rPr>
        <w:fldChar w:fldCharType="end"/>
      </w:r>
      <w:r w:rsidR="004D7752" w:rsidRPr="005B5CCC">
        <w:rPr>
          <w:rFonts w:ascii="Times New Roman" w:hAnsi="Times New Roman" w:cs="Times New Roman"/>
          <w:lang w:val="es-ES"/>
        </w:rPr>
        <w:t>.</w:t>
      </w:r>
      <w:r w:rsidR="00D33429" w:rsidRPr="005B5CCC">
        <w:rPr>
          <w:rFonts w:ascii="Times New Roman" w:hAnsi="Times New Roman" w:cs="Times New Roman"/>
          <w:lang w:val="es-ES"/>
        </w:rPr>
        <w:t xml:space="preserve"> </w:t>
      </w:r>
    </w:p>
    <w:p w14:paraId="13C002E3" w14:textId="2E932766" w:rsidR="00BD77F3" w:rsidRPr="005B5CCC" w:rsidRDefault="004D439D" w:rsidP="007C3C16">
      <w:pPr>
        <w:spacing w:line="360" w:lineRule="auto"/>
        <w:rPr>
          <w:rFonts w:ascii="Times New Roman" w:hAnsi="Times New Roman" w:cs="Times New Roman"/>
          <w:lang w:val="es-ES"/>
        </w:rPr>
      </w:pPr>
      <w:r w:rsidRPr="005B5CCC">
        <w:rPr>
          <w:rFonts w:ascii="Times New Roman" w:hAnsi="Times New Roman" w:cs="Times New Roman"/>
          <w:lang w:val="es-ES"/>
        </w:rPr>
        <w:tab/>
        <w:t xml:space="preserve">Por último, se hizo un análisis de mediación con estimador de máxima verosimilitud, el cual es un enfoque estadístico utilizado para evaluar si el efecto de una variable independiente sobre una variable dependiente se transmite a través de una variable mediadora, caracterizado por manejar modelos complejos y distribuciones de datos no normales </w:t>
      </w:r>
      <w:r w:rsidRPr="005B5CCC">
        <w:rPr>
          <w:rFonts w:ascii="Times New Roman" w:hAnsi="Times New Roman" w:cs="Times New Roman"/>
          <w:lang w:val="es-ES"/>
        </w:rPr>
        <w:fldChar w:fldCharType="begin"/>
      </w:r>
      <w:r w:rsidRPr="005B5CCC">
        <w:rPr>
          <w:rFonts w:ascii="Times New Roman" w:hAnsi="Times New Roman" w:cs="Times New Roman"/>
          <w:lang w:val="es-ES"/>
        </w:rPr>
        <w:instrText xml:space="preserve"> ADDIN ZOTERO_ITEM CSL_CITATION {"citationID":"kHE5jX9s","properties":{"formattedCitation":"(VanderWeele, 2016)","plainCitation":"(VanderWeele, 2016)","noteIndex":0},"citationItems":[{"id":6631,"uris":["http://zotero.org/users/6604051/items/I4656LIU"],"itemData":{"id":6631,"type":"article-journal","abstract":"This article provides an overview of recent developments in mediation analysis, that is, analyses used to assess the relative magnitude of different pathways and mechanisms by which an exposure may affect an outcome. Traditional approaches to mediation in the biomedical and social sciences are described. Attention is given to the confounding assumptions required for a causal interpretation of direct and indirect effect estimates. Methods from the causal inference literature to conduct mediation in the presence of exposure-mediator interactions, binary outcomes, binary mediators, and case-control study designs are presented. Sensitivity analysis techniques for unmeasured confounding and measurement error are introduced. Discussion is given to extensions to time-to-event outcomes and multiple mediators. Further flexible modeling strategies arising from the precise counterfactual definitions of direct and indirect effects are also described. The focus throughout is on methodology that is easily implementable in practice across a broad range of potential applications.","container-title":"Annual Review of Public Health","DOI":"10.1146/annurev-publhealth-032315-021402","ISSN":"0163-7525, 1545-2093","issue":"Volume 37, 2016","language":"en","note":"publisher: Annual Reviews","page":"17-32","source":"www.annualreviews.org","title":"Mediation Analysis: A Practitioner's Guide","title-short":"Mediation Analysis","volume":"37","author":[{"family":"VanderWeele","given":"Tyler J."}],"issued":{"date-parts":[["2016",3,18]]}}}],"schema":"https://github.com/citation-style-language/schema/raw/master/csl-citation.json"} </w:instrText>
      </w:r>
      <w:r w:rsidRPr="005B5CCC">
        <w:rPr>
          <w:rFonts w:ascii="Times New Roman" w:hAnsi="Times New Roman" w:cs="Times New Roman"/>
          <w:lang w:val="es-ES"/>
        </w:rPr>
        <w:fldChar w:fldCharType="separate"/>
      </w:r>
      <w:r w:rsidRPr="005B5CCC">
        <w:rPr>
          <w:rFonts w:ascii="Times New Roman" w:hAnsi="Times New Roman" w:cs="Times New Roman"/>
        </w:rPr>
        <w:t>(VanderWeele, 2016)</w:t>
      </w:r>
      <w:r w:rsidRPr="005B5CCC">
        <w:rPr>
          <w:rFonts w:ascii="Times New Roman" w:hAnsi="Times New Roman" w:cs="Times New Roman"/>
          <w:lang w:val="es-ES"/>
        </w:rPr>
        <w:fldChar w:fldCharType="end"/>
      </w:r>
      <w:r w:rsidRPr="005B5CCC">
        <w:rPr>
          <w:rFonts w:ascii="Times New Roman" w:hAnsi="Times New Roman" w:cs="Times New Roman"/>
          <w:lang w:val="es-ES"/>
        </w:rPr>
        <w:t xml:space="preserve">. </w:t>
      </w:r>
      <w:r w:rsidR="00D45881" w:rsidRPr="005B5CCC">
        <w:rPr>
          <w:rFonts w:ascii="Times New Roman" w:hAnsi="Times New Roman" w:cs="Times New Roman"/>
          <w:lang w:val="es-ES"/>
        </w:rPr>
        <w:t xml:space="preserve">En este caso, la variable independiente fue el sexo, las variables mediadoras fueron los 5 valores y la variable dependiente fue la medición de las actitudes hacia la </w:t>
      </w:r>
      <w:r w:rsidR="00145FFA" w:rsidRPr="005B5CCC">
        <w:rPr>
          <w:rFonts w:ascii="Times New Roman" w:hAnsi="Times New Roman" w:cs="Times New Roman"/>
          <w:lang w:val="es-ES"/>
        </w:rPr>
        <w:t>transparencia</w:t>
      </w:r>
      <w:r w:rsidR="00D45881" w:rsidRPr="005B5CCC">
        <w:rPr>
          <w:rFonts w:ascii="Times New Roman" w:hAnsi="Times New Roman" w:cs="Times New Roman"/>
          <w:lang w:val="es-ES"/>
        </w:rPr>
        <w:t xml:space="preserve">. </w:t>
      </w:r>
      <w:r w:rsidRPr="005B5CCC">
        <w:rPr>
          <w:rFonts w:ascii="Times New Roman" w:hAnsi="Times New Roman" w:cs="Times New Roman"/>
          <w:lang w:val="es-ES"/>
        </w:rPr>
        <w:t xml:space="preserve"> </w:t>
      </w:r>
      <w:r w:rsidR="004D7752" w:rsidRPr="005B5CCC">
        <w:rPr>
          <w:rFonts w:ascii="Times New Roman" w:hAnsi="Times New Roman" w:cs="Times New Roman"/>
          <w:lang w:val="es-ES"/>
        </w:rPr>
        <w:t xml:space="preserve">   </w:t>
      </w:r>
      <w:r w:rsidR="0000557F" w:rsidRPr="005B5CCC">
        <w:rPr>
          <w:rFonts w:ascii="Times New Roman" w:hAnsi="Times New Roman" w:cs="Times New Roman"/>
          <w:lang w:val="es-ES"/>
        </w:rPr>
        <w:t xml:space="preserve"> </w:t>
      </w:r>
      <w:r w:rsidR="00772CCB" w:rsidRPr="005B5CCC">
        <w:rPr>
          <w:rFonts w:ascii="Times New Roman" w:hAnsi="Times New Roman" w:cs="Times New Roman"/>
          <w:lang w:val="es-ES"/>
        </w:rPr>
        <w:t xml:space="preserve"> </w:t>
      </w:r>
      <w:r w:rsidR="006434CB" w:rsidRPr="005B5CCC">
        <w:rPr>
          <w:rFonts w:ascii="Times New Roman" w:hAnsi="Times New Roman" w:cs="Times New Roman"/>
          <w:lang w:val="es-ES"/>
        </w:rPr>
        <w:t xml:space="preserve">  </w:t>
      </w:r>
      <w:r w:rsidR="00BC2C70" w:rsidRPr="005B5CCC">
        <w:rPr>
          <w:rFonts w:ascii="Times New Roman" w:hAnsi="Times New Roman" w:cs="Times New Roman"/>
          <w:lang w:val="es-ES"/>
        </w:rPr>
        <w:t xml:space="preserve">   </w:t>
      </w:r>
      <w:r w:rsidR="00A2347B" w:rsidRPr="005B5CCC">
        <w:rPr>
          <w:rFonts w:ascii="Times New Roman" w:hAnsi="Times New Roman" w:cs="Times New Roman"/>
          <w:lang w:val="es-ES"/>
        </w:rPr>
        <w:t xml:space="preserve"> </w:t>
      </w:r>
      <w:r w:rsidR="00F71AF4" w:rsidRPr="005B5CCC">
        <w:rPr>
          <w:rFonts w:ascii="Times New Roman" w:hAnsi="Times New Roman" w:cs="Times New Roman"/>
          <w:lang w:val="es-ES"/>
        </w:rPr>
        <w:t xml:space="preserve">  </w:t>
      </w:r>
      <w:r w:rsidR="002173CF" w:rsidRPr="005B5CCC">
        <w:rPr>
          <w:rFonts w:ascii="Times New Roman" w:hAnsi="Times New Roman" w:cs="Times New Roman"/>
          <w:lang w:val="es-ES"/>
        </w:rPr>
        <w:t xml:space="preserve">  </w:t>
      </w:r>
    </w:p>
    <w:p w14:paraId="683AB363" w14:textId="7EDA2498" w:rsidR="001A3886" w:rsidRPr="005B5CCC" w:rsidRDefault="001A3886" w:rsidP="007C3C16">
      <w:pPr>
        <w:pStyle w:val="Ttulo1"/>
        <w:spacing w:line="360" w:lineRule="auto"/>
        <w:rPr>
          <w:rFonts w:ascii="Times New Roman" w:hAnsi="Times New Roman" w:cs="Times New Roman"/>
          <w:lang w:val="es-ES"/>
        </w:rPr>
      </w:pPr>
      <w:r w:rsidRPr="005B5CCC">
        <w:rPr>
          <w:rFonts w:ascii="Times New Roman" w:hAnsi="Times New Roman" w:cs="Times New Roman"/>
          <w:lang w:val="es-ES"/>
        </w:rPr>
        <w:t>Resultados</w:t>
      </w:r>
    </w:p>
    <w:p w14:paraId="47DF9739" w14:textId="357747BE" w:rsidR="001A3886" w:rsidRPr="005B5CCC" w:rsidRDefault="00E32E54" w:rsidP="007C3C16">
      <w:pPr>
        <w:spacing w:line="360" w:lineRule="auto"/>
        <w:rPr>
          <w:rFonts w:ascii="Times New Roman" w:hAnsi="Times New Roman" w:cs="Times New Roman"/>
          <w:lang w:val="es-ES"/>
        </w:rPr>
      </w:pPr>
      <w:r w:rsidRPr="005B5CCC">
        <w:rPr>
          <w:rFonts w:ascii="Times New Roman" w:hAnsi="Times New Roman" w:cs="Times New Roman"/>
          <w:lang w:val="es-ES"/>
        </w:rPr>
        <w:t>De acuerdo con los resultados obtenidos en el análisis bivariado (Tabla 1), la medición de las actitudes hacia la transparencia tuvo correlac</w:t>
      </w:r>
      <w:r w:rsidR="0063016C" w:rsidRPr="005B5CCC">
        <w:rPr>
          <w:rFonts w:ascii="Times New Roman" w:hAnsi="Times New Roman" w:cs="Times New Roman"/>
          <w:lang w:val="es-ES"/>
        </w:rPr>
        <w:t>i</w:t>
      </w:r>
      <w:r w:rsidRPr="005B5CCC">
        <w:rPr>
          <w:rFonts w:ascii="Times New Roman" w:hAnsi="Times New Roman" w:cs="Times New Roman"/>
          <w:lang w:val="es-ES"/>
        </w:rPr>
        <w:t xml:space="preserve">ón significativa con todas las mediciones de valores. Se dieron correlaciones negativas débiles con los valores de Verdad (Rho=-.121, p&lt;.001) y Paz (Rho=-.114, p&lt;.001), que se corroboran con la estimación del tamaño del efecto donde z de Fisher fue -.121 y </w:t>
      </w:r>
      <w:r w:rsidR="00105D40" w:rsidRPr="005B5CCC">
        <w:rPr>
          <w:rFonts w:ascii="Times New Roman" w:hAnsi="Times New Roman" w:cs="Times New Roman"/>
          <w:lang w:val="es-ES"/>
        </w:rPr>
        <w:t>-</w:t>
      </w:r>
      <w:r w:rsidRPr="005B5CCC">
        <w:rPr>
          <w:rFonts w:ascii="Times New Roman" w:hAnsi="Times New Roman" w:cs="Times New Roman"/>
          <w:lang w:val="es-ES"/>
        </w:rPr>
        <w:t>.115 respectivamente.</w:t>
      </w:r>
      <w:r w:rsidR="003F7501" w:rsidRPr="005B5CCC">
        <w:rPr>
          <w:rFonts w:ascii="Times New Roman" w:hAnsi="Times New Roman" w:cs="Times New Roman"/>
          <w:lang w:val="es-ES"/>
        </w:rPr>
        <w:t xml:space="preserve"> En cambio,</w:t>
      </w:r>
      <w:r w:rsidR="0063016C" w:rsidRPr="005B5CCC">
        <w:rPr>
          <w:rFonts w:ascii="Times New Roman" w:hAnsi="Times New Roman" w:cs="Times New Roman"/>
          <w:lang w:val="es-ES"/>
        </w:rPr>
        <w:t xml:space="preserve"> actitudes</w:t>
      </w:r>
      <w:r w:rsidR="00D30460" w:rsidRPr="005B5CCC">
        <w:rPr>
          <w:rFonts w:ascii="Times New Roman" w:hAnsi="Times New Roman" w:cs="Times New Roman"/>
          <w:lang w:val="es-ES"/>
        </w:rPr>
        <w:t xml:space="preserve"> hacia la transparencia tiene correlaciones positivas débiles con los valores de Rectitud (Rho=-.125, p&lt;.001), Amor (Rho=-.110, p&lt;.001) y No violencia (Rho=-.110, p&lt;.001), corroboradas con la estimación del tamaño del efecto donde z de Fisher fue .126, .110 y .111 respectivamente.      </w:t>
      </w:r>
      <w:r w:rsidR="00105D40" w:rsidRPr="005B5CCC">
        <w:rPr>
          <w:rFonts w:ascii="Times New Roman" w:hAnsi="Times New Roman" w:cs="Times New Roman"/>
          <w:lang w:val="es-ES"/>
        </w:rPr>
        <w:t xml:space="preserve"> </w:t>
      </w:r>
      <w:r w:rsidR="0063016C" w:rsidRPr="005B5CCC">
        <w:rPr>
          <w:rFonts w:ascii="Times New Roman" w:hAnsi="Times New Roman" w:cs="Times New Roman"/>
          <w:lang w:val="es-ES"/>
        </w:rPr>
        <w:t xml:space="preserve">  </w:t>
      </w:r>
      <w:r w:rsidR="003F7501" w:rsidRPr="005B5CCC">
        <w:rPr>
          <w:rFonts w:ascii="Times New Roman" w:hAnsi="Times New Roman" w:cs="Times New Roman"/>
          <w:lang w:val="es-ES"/>
        </w:rPr>
        <w:t xml:space="preserve">  </w:t>
      </w:r>
      <w:r w:rsidRPr="005B5CCC">
        <w:rPr>
          <w:rFonts w:ascii="Times New Roman" w:hAnsi="Times New Roman" w:cs="Times New Roman"/>
          <w:lang w:val="es-ES"/>
        </w:rPr>
        <w:t xml:space="preserve">     </w:t>
      </w:r>
    </w:p>
    <w:p w14:paraId="51EB59C2" w14:textId="5F2432E7" w:rsidR="00586AED" w:rsidRPr="005B5CCC" w:rsidRDefault="00586AED" w:rsidP="007C3C16">
      <w:pPr>
        <w:pStyle w:val="Descripcin"/>
        <w:spacing w:line="360" w:lineRule="auto"/>
        <w:rPr>
          <w:rFonts w:ascii="Times New Roman" w:hAnsi="Times New Roman" w:cs="Times New Roman"/>
        </w:rPr>
      </w:pPr>
      <w:r w:rsidRPr="005B5CCC">
        <w:rPr>
          <w:rFonts w:ascii="Times New Roman" w:hAnsi="Times New Roman" w:cs="Times New Roman"/>
        </w:rPr>
        <w:lastRenderedPageBreak/>
        <w:t xml:space="preserve">Tabla </w:t>
      </w:r>
      <w:r>
        <w:rPr>
          <w:rFonts w:ascii="Times New Roman" w:hAnsi="Times New Roman" w:cs="Times New Roman"/>
        </w:rPr>
        <w:t>1</w:t>
      </w:r>
    </w:p>
    <w:p w14:paraId="4CDF40C8" w14:textId="77777777" w:rsidR="00586AED" w:rsidRPr="005B5CCC" w:rsidRDefault="00586AED" w:rsidP="007C3C16">
      <w:pPr>
        <w:spacing w:line="360" w:lineRule="auto"/>
        <w:rPr>
          <w:rFonts w:ascii="Times New Roman" w:hAnsi="Times New Roman" w:cs="Times New Roman"/>
          <w:i/>
          <w:iCs/>
        </w:rPr>
      </w:pPr>
      <w:r w:rsidRPr="005B5CCC">
        <w:rPr>
          <w:rFonts w:ascii="Times New Roman" w:hAnsi="Times New Roman" w:cs="Times New Roman"/>
          <w:i/>
          <w:iCs/>
        </w:rPr>
        <w:t>Matriz de correlaciones</w:t>
      </w:r>
    </w:p>
    <w:tbl>
      <w:tblPr>
        <w:tblW w:w="5000" w:type="pct"/>
        <w:tblCellMar>
          <w:left w:w="70" w:type="dxa"/>
          <w:right w:w="70" w:type="dxa"/>
        </w:tblCellMar>
        <w:tblLook w:val="04A0" w:firstRow="1" w:lastRow="0" w:firstColumn="1" w:lastColumn="0" w:noHBand="0" w:noVBand="1"/>
      </w:tblPr>
      <w:tblGrid>
        <w:gridCol w:w="1977"/>
        <w:gridCol w:w="709"/>
        <w:gridCol w:w="836"/>
        <w:gridCol w:w="440"/>
        <w:gridCol w:w="773"/>
        <w:gridCol w:w="440"/>
        <w:gridCol w:w="677"/>
        <w:gridCol w:w="440"/>
        <w:gridCol w:w="777"/>
        <w:gridCol w:w="465"/>
        <w:gridCol w:w="735"/>
        <w:gridCol w:w="440"/>
        <w:gridCol w:w="7"/>
        <w:gridCol w:w="354"/>
      </w:tblGrid>
      <w:tr w:rsidR="00586AED" w:rsidRPr="00586AED" w14:paraId="41836A2A" w14:textId="77777777" w:rsidTr="00586AED">
        <w:trPr>
          <w:trHeight w:val="300"/>
          <w:tblHeader/>
        </w:trPr>
        <w:tc>
          <w:tcPr>
            <w:tcW w:w="1097" w:type="pct"/>
            <w:tcBorders>
              <w:top w:val="single" w:sz="8" w:space="0" w:color="000000"/>
              <w:left w:val="nil"/>
              <w:bottom w:val="single" w:sz="8" w:space="0" w:color="000000"/>
              <w:right w:val="nil"/>
            </w:tcBorders>
            <w:shd w:val="clear" w:color="auto" w:fill="auto"/>
            <w:vAlign w:val="center"/>
            <w:hideMark/>
          </w:tcPr>
          <w:p w14:paraId="2BC516FE" w14:textId="77777777" w:rsidR="00586AED" w:rsidRPr="00586AED" w:rsidRDefault="00586AED" w:rsidP="0047743F">
            <w:pPr>
              <w:spacing w:after="0" w:line="240" w:lineRule="auto"/>
              <w:jc w:val="center"/>
              <w:rPr>
                <w:rFonts w:ascii="Times New Roman" w:eastAsia="Times New Roman" w:hAnsi="Times New Roman" w:cs="Times New Roman"/>
                <w:b/>
                <w:bCs/>
                <w:color w:val="000000"/>
                <w:kern w:val="0"/>
                <w:sz w:val="20"/>
                <w:szCs w:val="20"/>
                <w:lang w:eastAsia="es-CO"/>
                <w14:ligatures w14:val="none"/>
              </w:rPr>
            </w:pPr>
            <w:r w:rsidRPr="00586AED">
              <w:rPr>
                <w:rFonts w:ascii="Times New Roman" w:eastAsia="Times New Roman" w:hAnsi="Times New Roman" w:cs="Times New Roman"/>
                <w:b/>
                <w:bCs/>
                <w:color w:val="000000"/>
                <w:kern w:val="0"/>
                <w:sz w:val="20"/>
                <w:szCs w:val="20"/>
                <w:lang w:eastAsia="es-CO"/>
                <w14:ligatures w14:val="none"/>
              </w:rPr>
              <w:t>Variable</w:t>
            </w:r>
          </w:p>
        </w:tc>
        <w:tc>
          <w:tcPr>
            <w:tcW w:w="398" w:type="pct"/>
            <w:tcBorders>
              <w:top w:val="single" w:sz="8" w:space="0" w:color="000000"/>
              <w:left w:val="nil"/>
              <w:bottom w:val="single" w:sz="8" w:space="0" w:color="000000"/>
              <w:right w:val="nil"/>
            </w:tcBorders>
            <w:shd w:val="clear" w:color="auto" w:fill="auto"/>
            <w:vAlign w:val="center"/>
            <w:hideMark/>
          </w:tcPr>
          <w:p w14:paraId="430FDC0D" w14:textId="77777777" w:rsidR="00586AED" w:rsidRPr="00586AED" w:rsidRDefault="00586AED" w:rsidP="0047743F">
            <w:pPr>
              <w:spacing w:after="0" w:line="240" w:lineRule="auto"/>
              <w:jc w:val="center"/>
              <w:rPr>
                <w:rFonts w:ascii="Times New Roman" w:eastAsia="Times New Roman" w:hAnsi="Times New Roman" w:cs="Times New Roman"/>
                <w:b/>
                <w:bCs/>
                <w:color w:val="000000"/>
                <w:kern w:val="0"/>
                <w:sz w:val="20"/>
                <w:szCs w:val="20"/>
                <w:lang w:eastAsia="es-CO"/>
                <w14:ligatures w14:val="none"/>
              </w:rPr>
            </w:pPr>
            <w:r w:rsidRPr="00586AED">
              <w:rPr>
                <w:rFonts w:ascii="Times New Roman" w:eastAsia="Times New Roman" w:hAnsi="Times New Roman" w:cs="Times New Roman"/>
                <w:b/>
                <w:bCs/>
                <w:color w:val="000000"/>
                <w:kern w:val="0"/>
                <w:sz w:val="20"/>
                <w:szCs w:val="20"/>
                <w:lang w:eastAsia="es-CO"/>
                <w14:ligatures w14:val="none"/>
              </w:rPr>
              <w:t> </w:t>
            </w:r>
          </w:p>
        </w:tc>
        <w:tc>
          <w:tcPr>
            <w:tcW w:w="695" w:type="pct"/>
            <w:gridSpan w:val="2"/>
            <w:tcBorders>
              <w:top w:val="single" w:sz="8" w:space="0" w:color="000000"/>
              <w:left w:val="nil"/>
              <w:bottom w:val="single" w:sz="8" w:space="0" w:color="000000"/>
              <w:right w:val="nil"/>
            </w:tcBorders>
            <w:shd w:val="clear" w:color="auto" w:fill="auto"/>
            <w:vAlign w:val="center"/>
            <w:hideMark/>
          </w:tcPr>
          <w:p w14:paraId="5279A707" w14:textId="77777777" w:rsidR="00586AED" w:rsidRPr="00586AED" w:rsidRDefault="00586AED" w:rsidP="0047743F">
            <w:pPr>
              <w:spacing w:after="0" w:line="240" w:lineRule="auto"/>
              <w:jc w:val="center"/>
              <w:rPr>
                <w:rFonts w:ascii="Times New Roman" w:eastAsia="Times New Roman" w:hAnsi="Times New Roman" w:cs="Times New Roman"/>
                <w:b/>
                <w:bCs/>
                <w:color w:val="000000"/>
                <w:kern w:val="0"/>
                <w:sz w:val="20"/>
                <w:szCs w:val="20"/>
                <w:lang w:eastAsia="es-CO"/>
                <w14:ligatures w14:val="none"/>
              </w:rPr>
            </w:pPr>
            <w:r w:rsidRPr="00586AED">
              <w:rPr>
                <w:rFonts w:ascii="Times New Roman" w:eastAsia="Times New Roman" w:hAnsi="Times New Roman" w:cs="Times New Roman"/>
                <w:b/>
                <w:bCs/>
                <w:color w:val="000000"/>
                <w:kern w:val="0"/>
                <w:sz w:val="20"/>
                <w:szCs w:val="20"/>
                <w:lang w:eastAsia="es-CO"/>
                <w14:ligatures w14:val="none"/>
              </w:rPr>
              <w:t>1</w:t>
            </w:r>
          </w:p>
        </w:tc>
        <w:tc>
          <w:tcPr>
            <w:tcW w:w="660" w:type="pct"/>
            <w:gridSpan w:val="2"/>
            <w:tcBorders>
              <w:top w:val="single" w:sz="8" w:space="0" w:color="000000"/>
              <w:left w:val="nil"/>
              <w:bottom w:val="single" w:sz="8" w:space="0" w:color="000000"/>
              <w:right w:val="nil"/>
            </w:tcBorders>
            <w:shd w:val="clear" w:color="auto" w:fill="auto"/>
            <w:vAlign w:val="center"/>
            <w:hideMark/>
          </w:tcPr>
          <w:p w14:paraId="20099C40" w14:textId="77777777" w:rsidR="00586AED" w:rsidRPr="00586AED" w:rsidRDefault="00586AED" w:rsidP="0047743F">
            <w:pPr>
              <w:spacing w:after="0" w:line="240" w:lineRule="auto"/>
              <w:jc w:val="center"/>
              <w:rPr>
                <w:rFonts w:ascii="Times New Roman" w:eastAsia="Times New Roman" w:hAnsi="Times New Roman" w:cs="Times New Roman"/>
                <w:b/>
                <w:bCs/>
                <w:color w:val="000000"/>
                <w:kern w:val="0"/>
                <w:sz w:val="20"/>
                <w:szCs w:val="20"/>
                <w:lang w:eastAsia="es-CO"/>
                <w14:ligatures w14:val="none"/>
              </w:rPr>
            </w:pPr>
            <w:r w:rsidRPr="00586AED">
              <w:rPr>
                <w:rFonts w:ascii="Times New Roman" w:eastAsia="Times New Roman" w:hAnsi="Times New Roman" w:cs="Times New Roman"/>
                <w:b/>
                <w:bCs/>
                <w:color w:val="000000"/>
                <w:kern w:val="0"/>
                <w:sz w:val="20"/>
                <w:szCs w:val="20"/>
                <w:lang w:eastAsia="es-CO"/>
                <w14:ligatures w14:val="none"/>
              </w:rPr>
              <w:t>2</w:t>
            </w:r>
          </w:p>
        </w:tc>
        <w:tc>
          <w:tcPr>
            <w:tcW w:w="607" w:type="pct"/>
            <w:gridSpan w:val="2"/>
            <w:tcBorders>
              <w:top w:val="single" w:sz="8" w:space="0" w:color="000000"/>
              <w:left w:val="nil"/>
              <w:bottom w:val="single" w:sz="8" w:space="0" w:color="000000"/>
              <w:right w:val="nil"/>
            </w:tcBorders>
            <w:shd w:val="clear" w:color="auto" w:fill="auto"/>
            <w:vAlign w:val="center"/>
            <w:hideMark/>
          </w:tcPr>
          <w:p w14:paraId="2BBBFB86" w14:textId="77777777" w:rsidR="00586AED" w:rsidRPr="00586AED" w:rsidRDefault="00586AED" w:rsidP="0047743F">
            <w:pPr>
              <w:spacing w:after="0" w:line="240" w:lineRule="auto"/>
              <w:jc w:val="center"/>
              <w:rPr>
                <w:rFonts w:ascii="Times New Roman" w:eastAsia="Times New Roman" w:hAnsi="Times New Roman" w:cs="Times New Roman"/>
                <w:b/>
                <w:bCs/>
                <w:color w:val="000000"/>
                <w:kern w:val="0"/>
                <w:sz w:val="20"/>
                <w:szCs w:val="20"/>
                <w:lang w:eastAsia="es-CO"/>
                <w14:ligatures w14:val="none"/>
              </w:rPr>
            </w:pPr>
            <w:r w:rsidRPr="00586AED">
              <w:rPr>
                <w:rFonts w:ascii="Times New Roman" w:eastAsia="Times New Roman" w:hAnsi="Times New Roman" w:cs="Times New Roman"/>
                <w:b/>
                <w:bCs/>
                <w:color w:val="000000"/>
                <w:kern w:val="0"/>
                <w:sz w:val="20"/>
                <w:szCs w:val="20"/>
                <w:lang w:eastAsia="es-CO"/>
                <w14:ligatures w14:val="none"/>
              </w:rPr>
              <w:t>3</w:t>
            </w:r>
          </w:p>
        </w:tc>
        <w:tc>
          <w:tcPr>
            <w:tcW w:w="698" w:type="pct"/>
            <w:gridSpan w:val="2"/>
            <w:tcBorders>
              <w:top w:val="single" w:sz="8" w:space="0" w:color="000000"/>
              <w:left w:val="nil"/>
              <w:bottom w:val="single" w:sz="8" w:space="0" w:color="000000"/>
              <w:right w:val="nil"/>
            </w:tcBorders>
            <w:shd w:val="clear" w:color="auto" w:fill="auto"/>
            <w:vAlign w:val="center"/>
            <w:hideMark/>
          </w:tcPr>
          <w:p w14:paraId="65AD06F7" w14:textId="77777777" w:rsidR="00586AED" w:rsidRPr="00586AED" w:rsidRDefault="00586AED" w:rsidP="0047743F">
            <w:pPr>
              <w:spacing w:after="0" w:line="240" w:lineRule="auto"/>
              <w:jc w:val="center"/>
              <w:rPr>
                <w:rFonts w:ascii="Times New Roman" w:eastAsia="Times New Roman" w:hAnsi="Times New Roman" w:cs="Times New Roman"/>
                <w:b/>
                <w:bCs/>
                <w:color w:val="000000"/>
                <w:kern w:val="0"/>
                <w:sz w:val="20"/>
                <w:szCs w:val="20"/>
                <w:lang w:eastAsia="es-CO"/>
                <w14:ligatures w14:val="none"/>
              </w:rPr>
            </w:pPr>
            <w:r w:rsidRPr="00586AED">
              <w:rPr>
                <w:rFonts w:ascii="Times New Roman" w:eastAsia="Times New Roman" w:hAnsi="Times New Roman" w:cs="Times New Roman"/>
                <w:b/>
                <w:bCs/>
                <w:color w:val="000000"/>
                <w:kern w:val="0"/>
                <w:sz w:val="20"/>
                <w:szCs w:val="20"/>
                <w:lang w:eastAsia="es-CO"/>
                <w14:ligatures w14:val="none"/>
              </w:rPr>
              <w:t>4</w:t>
            </w:r>
          </w:p>
        </w:tc>
        <w:tc>
          <w:tcPr>
            <w:tcW w:w="643" w:type="pct"/>
            <w:gridSpan w:val="3"/>
            <w:tcBorders>
              <w:top w:val="single" w:sz="8" w:space="0" w:color="000000"/>
              <w:left w:val="nil"/>
              <w:bottom w:val="single" w:sz="8" w:space="0" w:color="000000"/>
              <w:right w:val="nil"/>
            </w:tcBorders>
            <w:shd w:val="clear" w:color="auto" w:fill="auto"/>
            <w:vAlign w:val="center"/>
            <w:hideMark/>
          </w:tcPr>
          <w:p w14:paraId="39F10FEB" w14:textId="77777777" w:rsidR="00586AED" w:rsidRPr="00586AED" w:rsidRDefault="00586AED" w:rsidP="0047743F">
            <w:pPr>
              <w:spacing w:after="0" w:line="240" w:lineRule="auto"/>
              <w:jc w:val="center"/>
              <w:rPr>
                <w:rFonts w:ascii="Times New Roman" w:eastAsia="Times New Roman" w:hAnsi="Times New Roman" w:cs="Times New Roman"/>
                <w:b/>
                <w:bCs/>
                <w:color w:val="000000"/>
                <w:kern w:val="0"/>
                <w:sz w:val="20"/>
                <w:szCs w:val="20"/>
                <w:lang w:eastAsia="es-CO"/>
                <w14:ligatures w14:val="none"/>
              </w:rPr>
            </w:pPr>
            <w:r w:rsidRPr="00586AED">
              <w:rPr>
                <w:rFonts w:ascii="Times New Roman" w:eastAsia="Times New Roman" w:hAnsi="Times New Roman" w:cs="Times New Roman"/>
                <w:b/>
                <w:bCs/>
                <w:color w:val="000000"/>
                <w:kern w:val="0"/>
                <w:sz w:val="20"/>
                <w:szCs w:val="20"/>
                <w:lang w:eastAsia="es-CO"/>
                <w14:ligatures w14:val="none"/>
              </w:rPr>
              <w:t>5</w:t>
            </w:r>
          </w:p>
        </w:tc>
        <w:tc>
          <w:tcPr>
            <w:tcW w:w="202" w:type="pct"/>
            <w:tcBorders>
              <w:top w:val="single" w:sz="8" w:space="0" w:color="000000"/>
              <w:left w:val="nil"/>
              <w:bottom w:val="single" w:sz="8" w:space="0" w:color="000000"/>
              <w:right w:val="nil"/>
            </w:tcBorders>
            <w:shd w:val="clear" w:color="auto" w:fill="auto"/>
            <w:vAlign w:val="center"/>
            <w:hideMark/>
          </w:tcPr>
          <w:p w14:paraId="6FFC6A35" w14:textId="77777777" w:rsidR="00586AED" w:rsidRPr="00586AED" w:rsidRDefault="00586AED" w:rsidP="0047743F">
            <w:pPr>
              <w:spacing w:after="0" w:line="240" w:lineRule="auto"/>
              <w:jc w:val="center"/>
              <w:rPr>
                <w:rFonts w:ascii="Times New Roman" w:eastAsia="Times New Roman" w:hAnsi="Times New Roman" w:cs="Times New Roman"/>
                <w:b/>
                <w:bCs/>
                <w:color w:val="000000"/>
                <w:kern w:val="0"/>
                <w:sz w:val="20"/>
                <w:szCs w:val="20"/>
                <w:lang w:eastAsia="es-CO"/>
                <w14:ligatures w14:val="none"/>
              </w:rPr>
            </w:pPr>
            <w:r w:rsidRPr="00586AED">
              <w:rPr>
                <w:rFonts w:ascii="Times New Roman" w:eastAsia="Times New Roman" w:hAnsi="Times New Roman" w:cs="Times New Roman"/>
                <w:b/>
                <w:bCs/>
                <w:color w:val="000000"/>
                <w:kern w:val="0"/>
                <w:sz w:val="20"/>
                <w:szCs w:val="20"/>
                <w:lang w:eastAsia="es-CO"/>
                <w14:ligatures w14:val="none"/>
              </w:rPr>
              <w:t>6</w:t>
            </w:r>
          </w:p>
        </w:tc>
      </w:tr>
      <w:tr w:rsidR="00586AED" w:rsidRPr="00586AED" w14:paraId="79D60A4F" w14:textId="77777777" w:rsidTr="00586AED">
        <w:trPr>
          <w:trHeight w:val="300"/>
        </w:trPr>
        <w:tc>
          <w:tcPr>
            <w:tcW w:w="1097" w:type="pct"/>
            <w:vMerge w:val="restart"/>
            <w:tcBorders>
              <w:top w:val="nil"/>
              <w:left w:val="nil"/>
              <w:bottom w:val="nil"/>
              <w:right w:val="nil"/>
            </w:tcBorders>
            <w:shd w:val="clear" w:color="auto" w:fill="auto"/>
            <w:hideMark/>
          </w:tcPr>
          <w:p w14:paraId="698CB149"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1. Actitudes hacia la Transparencia</w:t>
            </w:r>
          </w:p>
        </w:tc>
        <w:tc>
          <w:tcPr>
            <w:tcW w:w="398" w:type="pct"/>
            <w:tcBorders>
              <w:top w:val="nil"/>
              <w:left w:val="nil"/>
              <w:bottom w:val="nil"/>
              <w:right w:val="nil"/>
            </w:tcBorders>
            <w:shd w:val="clear" w:color="auto" w:fill="auto"/>
            <w:vAlign w:val="center"/>
            <w:hideMark/>
          </w:tcPr>
          <w:p w14:paraId="557A2A2A"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Rho</w:t>
            </w:r>
          </w:p>
        </w:tc>
        <w:tc>
          <w:tcPr>
            <w:tcW w:w="468" w:type="pct"/>
            <w:tcBorders>
              <w:top w:val="nil"/>
              <w:left w:val="nil"/>
              <w:bottom w:val="nil"/>
              <w:right w:val="nil"/>
            </w:tcBorders>
            <w:shd w:val="clear" w:color="auto" w:fill="auto"/>
            <w:vAlign w:val="center"/>
            <w:hideMark/>
          </w:tcPr>
          <w:p w14:paraId="4AB075A2"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w:t>
            </w:r>
          </w:p>
        </w:tc>
        <w:tc>
          <w:tcPr>
            <w:tcW w:w="227" w:type="pct"/>
            <w:tcBorders>
              <w:top w:val="nil"/>
              <w:left w:val="nil"/>
              <w:bottom w:val="nil"/>
              <w:right w:val="nil"/>
            </w:tcBorders>
            <w:shd w:val="clear" w:color="auto" w:fill="auto"/>
            <w:vAlign w:val="center"/>
            <w:hideMark/>
          </w:tcPr>
          <w:p w14:paraId="6E9DA2AA"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p>
        </w:tc>
        <w:tc>
          <w:tcPr>
            <w:tcW w:w="433" w:type="pct"/>
            <w:tcBorders>
              <w:top w:val="nil"/>
              <w:left w:val="nil"/>
              <w:bottom w:val="nil"/>
              <w:right w:val="nil"/>
            </w:tcBorders>
            <w:shd w:val="clear" w:color="auto" w:fill="auto"/>
            <w:vAlign w:val="center"/>
            <w:hideMark/>
          </w:tcPr>
          <w:p w14:paraId="3076334B" w14:textId="77777777" w:rsidR="00586AED" w:rsidRPr="00586AED" w:rsidRDefault="00586AED" w:rsidP="0047743F">
            <w:pPr>
              <w:spacing w:after="0" w:line="240" w:lineRule="auto"/>
              <w:rPr>
                <w:rFonts w:ascii="Times New Roman" w:eastAsia="Times New Roman" w:hAnsi="Times New Roman" w:cs="Times New Roman"/>
                <w:kern w:val="0"/>
                <w:sz w:val="20"/>
                <w:szCs w:val="20"/>
                <w:lang w:eastAsia="es-CO"/>
                <w14:ligatures w14:val="none"/>
              </w:rPr>
            </w:pPr>
          </w:p>
        </w:tc>
        <w:tc>
          <w:tcPr>
            <w:tcW w:w="227" w:type="pct"/>
            <w:tcBorders>
              <w:top w:val="nil"/>
              <w:left w:val="nil"/>
              <w:bottom w:val="nil"/>
              <w:right w:val="nil"/>
            </w:tcBorders>
            <w:shd w:val="clear" w:color="auto" w:fill="auto"/>
            <w:vAlign w:val="center"/>
            <w:hideMark/>
          </w:tcPr>
          <w:p w14:paraId="419A8E80" w14:textId="77777777" w:rsidR="00586AED" w:rsidRPr="00586AED" w:rsidRDefault="00586AED" w:rsidP="0047743F">
            <w:pPr>
              <w:spacing w:after="0" w:line="240" w:lineRule="auto"/>
              <w:jc w:val="right"/>
              <w:rPr>
                <w:rFonts w:ascii="Times New Roman" w:eastAsia="Times New Roman" w:hAnsi="Times New Roman" w:cs="Times New Roman"/>
                <w:kern w:val="0"/>
                <w:sz w:val="20"/>
                <w:szCs w:val="20"/>
                <w:lang w:eastAsia="es-CO"/>
                <w14:ligatures w14:val="none"/>
              </w:rPr>
            </w:pPr>
          </w:p>
        </w:tc>
        <w:tc>
          <w:tcPr>
            <w:tcW w:w="380" w:type="pct"/>
            <w:tcBorders>
              <w:top w:val="nil"/>
              <w:left w:val="nil"/>
              <w:bottom w:val="nil"/>
              <w:right w:val="nil"/>
            </w:tcBorders>
            <w:shd w:val="clear" w:color="auto" w:fill="auto"/>
            <w:vAlign w:val="center"/>
            <w:hideMark/>
          </w:tcPr>
          <w:p w14:paraId="61599E90" w14:textId="77777777" w:rsidR="00586AED" w:rsidRPr="00586AED" w:rsidRDefault="00586AED" w:rsidP="0047743F">
            <w:pPr>
              <w:spacing w:after="0" w:line="240" w:lineRule="auto"/>
              <w:rPr>
                <w:rFonts w:ascii="Times New Roman" w:eastAsia="Times New Roman" w:hAnsi="Times New Roman" w:cs="Times New Roman"/>
                <w:kern w:val="0"/>
                <w:sz w:val="20"/>
                <w:szCs w:val="20"/>
                <w:lang w:eastAsia="es-CO"/>
                <w14:ligatures w14:val="none"/>
              </w:rPr>
            </w:pPr>
          </w:p>
        </w:tc>
        <w:tc>
          <w:tcPr>
            <w:tcW w:w="227" w:type="pct"/>
            <w:tcBorders>
              <w:top w:val="nil"/>
              <w:left w:val="nil"/>
              <w:bottom w:val="nil"/>
              <w:right w:val="nil"/>
            </w:tcBorders>
            <w:shd w:val="clear" w:color="auto" w:fill="auto"/>
            <w:vAlign w:val="center"/>
            <w:hideMark/>
          </w:tcPr>
          <w:p w14:paraId="4624E0E4" w14:textId="77777777" w:rsidR="00586AED" w:rsidRPr="00586AED" w:rsidRDefault="00586AED" w:rsidP="0047743F">
            <w:pPr>
              <w:spacing w:after="0" w:line="240" w:lineRule="auto"/>
              <w:jc w:val="right"/>
              <w:rPr>
                <w:rFonts w:ascii="Times New Roman" w:eastAsia="Times New Roman" w:hAnsi="Times New Roman" w:cs="Times New Roman"/>
                <w:kern w:val="0"/>
                <w:sz w:val="20"/>
                <w:szCs w:val="20"/>
                <w:lang w:eastAsia="es-CO"/>
                <w14:ligatures w14:val="none"/>
              </w:rPr>
            </w:pPr>
          </w:p>
        </w:tc>
        <w:tc>
          <w:tcPr>
            <w:tcW w:w="435" w:type="pct"/>
            <w:tcBorders>
              <w:top w:val="nil"/>
              <w:left w:val="nil"/>
              <w:bottom w:val="nil"/>
              <w:right w:val="nil"/>
            </w:tcBorders>
            <w:shd w:val="clear" w:color="auto" w:fill="auto"/>
            <w:vAlign w:val="center"/>
            <w:hideMark/>
          </w:tcPr>
          <w:p w14:paraId="0FD457DC" w14:textId="77777777" w:rsidR="00586AED" w:rsidRPr="00586AED" w:rsidRDefault="00586AED" w:rsidP="0047743F">
            <w:pPr>
              <w:spacing w:after="0" w:line="240" w:lineRule="auto"/>
              <w:rPr>
                <w:rFonts w:ascii="Times New Roman" w:eastAsia="Times New Roman" w:hAnsi="Times New Roman" w:cs="Times New Roman"/>
                <w:kern w:val="0"/>
                <w:sz w:val="20"/>
                <w:szCs w:val="20"/>
                <w:lang w:eastAsia="es-CO"/>
                <w14:ligatures w14:val="none"/>
              </w:rPr>
            </w:pPr>
          </w:p>
        </w:tc>
        <w:tc>
          <w:tcPr>
            <w:tcW w:w="262" w:type="pct"/>
            <w:tcBorders>
              <w:top w:val="nil"/>
              <w:left w:val="nil"/>
              <w:bottom w:val="nil"/>
              <w:right w:val="nil"/>
            </w:tcBorders>
            <w:shd w:val="clear" w:color="auto" w:fill="auto"/>
            <w:vAlign w:val="center"/>
            <w:hideMark/>
          </w:tcPr>
          <w:p w14:paraId="603B3BE8" w14:textId="77777777" w:rsidR="00586AED" w:rsidRPr="00586AED" w:rsidRDefault="00586AED" w:rsidP="0047743F">
            <w:pPr>
              <w:spacing w:after="0" w:line="240" w:lineRule="auto"/>
              <w:jc w:val="right"/>
              <w:rPr>
                <w:rFonts w:ascii="Times New Roman" w:eastAsia="Times New Roman" w:hAnsi="Times New Roman" w:cs="Times New Roman"/>
                <w:kern w:val="0"/>
                <w:sz w:val="20"/>
                <w:szCs w:val="20"/>
                <w:lang w:eastAsia="es-CO"/>
                <w14:ligatures w14:val="none"/>
              </w:rPr>
            </w:pPr>
          </w:p>
        </w:tc>
        <w:tc>
          <w:tcPr>
            <w:tcW w:w="412" w:type="pct"/>
            <w:tcBorders>
              <w:top w:val="nil"/>
              <w:left w:val="nil"/>
              <w:bottom w:val="nil"/>
              <w:right w:val="nil"/>
            </w:tcBorders>
            <w:shd w:val="clear" w:color="auto" w:fill="auto"/>
            <w:vAlign w:val="center"/>
            <w:hideMark/>
          </w:tcPr>
          <w:p w14:paraId="5B761AD5" w14:textId="77777777" w:rsidR="00586AED" w:rsidRPr="00586AED" w:rsidRDefault="00586AED" w:rsidP="0047743F">
            <w:pPr>
              <w:spacing w:after="0" w:line="240" w:lineRule="auto"/>
              <w:rPr>
                <w:rFonts w:ascii="Times New Roman" w:eastAsia="Times New Roman" w:hAnsi="Times New Roman" w:cs="Times New Roman"/>
                <w:kern w:val="0"/>
                <w:sz w:val="20"/>
                <w:szCs w:val="20"/>
                <w:lang w:eastAsia="es-CO"/>
                <w14:ligatures w14:val="none"/>
              </w:rPr>
            </w:pPr>
          </w:p>
        </w:tc>
        <w:tc>
          <w:tcPr>
            <w:tcW w:w="227" w:type="pct"/>
            <w:tcBorders>
              <w:top w:val="nil"/>
              <w:left w:val="nil"/>
              <w:bottom w:val="nil"/>
              <w:right w:val="nil"/>
            </w:tcBorders>
            <w:shd w:val="clear" w:color="auto" w:fill="auto"/>
            <w:vAlign w:val="center"/>
            <w:hideMark/>
          </w:tcPr>
          <w:p w14:paraId="5CF03844" w14:textId="77777777" w:rsidR="00586AED" w:rsidRPr="00586AED" w:rsidRDefault="00586AED" w:rsidP="0047743F">
            <w:pPr>
              <w:spacing w:after="0" w:line="240" w:lineRule="auto"/>
              <w:jc w:val="right"/>
              <w:rPr>
                <w:rFonts w:ascii="Times New Roman" w:eastAsia="Times New Roman" w:hAnsi="Times New Roman" w:cs="Times New Roman"/>
                <w:kern w:val="0"/>
                <w:sz w:val="20"/>
                <w:szCs w:val="20"/>
                <w:lang w:eastAsia="es-CO"/>
                <w14:ligatures w14:val="none"/>
              </w:rPr>
            </w:pPr>
          </w:p>
        </w:tc>
        <w:tc>
          <w:tcPr>
            <w:tcW w:w="206" w:type="pct"/>
            <w:gridSpan w:val="2"/>
            <w:tcBorders>
              <w:top w:val="nil"/>
              <w:left w:val="nil"/>
              <w:bottom w:val="nil"/>
              <w:right w:val="nil"/>
            </w:tcBorders>
            <w:shd w:val="clear" w:color="auto" w:fill="auto"/>
            <w:vAlign w:val="center"/>
            <w:hideMark/>
          </w:tcPr>
          <w:p w14:paraId="06AB6F35" w14:textId="77777777" w:rsidR="00586AED" w:rsidRPr="00586AED" w:rsidRDefault="00586AED" w:rsidP="0047743F">
            <w:pPr>
              <w:spacing w:after="0" w:line="240" w:lineRule="auto"/>
              <w:rPr>
                <w:rFonts w:ascii="Times New Roman" w:eastAsia="Times New Roman" w:hAnsi="Times New Roman" w:cs="Times New Roman"/>
                <w:kern w:val="0"/>
                <w:sz w:val="20"/>
                <w:szCs w:val="20"/>
                <w:lang w:eastAsia="es-CO"/>
                <w14:ligatures w14:val="none"/>
              </w:rPr>
            </w:pPr>
          </w:p>
        </w:tc>
      </w:tr>
      <w:tr w:rsidR="00586AED" w:rsidRPr="00586AED" w14:paraId="57CCDEEB" w14:textId="77777777" w:rsidTr="00586AED">
        <w:trPr>
          <w:trHeight w:val="300"/>
        </w:trPr>
        <w:tc>
          <w:tcPr>
            <w:tcW w:w="1097" w:type="pct"/>
            <w:vMerge/>
            <w:tcBorders>
              <w:top w:val="nil"/>
              <w:left w:val="nil"/>
              <w:bottom w:val="nil"/>
              <w:right w:val="nil"/>
            </w:tcBorders>
            <w:vAlign w:val="center"/>
            <w:hideMark/>
          </w:tcPr>
          <w:p w14:paraId="23567289"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p>
        </w:tc>
        <w:tc>
          <w:tcPr>
            <w:tcW w:w="398" w:type="pct"/>
            <w:tcBorders>
              <w:top w:val="nil"/>
              <w:left w:val="nil"/>
              <w:bottom w:val="nil"/>
              <w:right w:val="nil"/>
            </w:tcBorders>
            <w:shd w:val="clear" w:color="auto" w:fill="auto"/>
            <w:vAlign w:val="center"/>
            <w:hideMark/>
          </w:tcPr>
          <w:p w14:paraId="4674B2BB"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proofErr w:type="spellStart"/>
            <w:r w:rsidRPr="00586AED">
              <w:rPr>
                <w:rFonts w:ascii="Times New Roman" w:eastAsia="Times New Roman" w:hAnsi="Times New Roman" w:cs="Times New Roman"/>
                <w:color w:val="000000"/>
                <w:kern w:val="0"/>
                <w:sz w:val="20"/>
                <w:szCs w:val="20"/>
                <w:lang w:eastAsia="es-CO"/>
                <w14:ligatures w14:val="none"/>
              </w:rPr>
              <w:t>Effect</w:t>
            </w:r>
            <w:proofErr w:type="spellEnd"/>
            <w:r w:rsidRPr="00586AED">
              <w:rPr>
                <w:rFonts w:ascii="Times New Roman" w:eastAsia="Times New Roman" w:hAnsi="Times New Roman" w:cs="Times New Roman"/>
                <w:color w:val="000000"/>
                <w:kern w:val="0"/>
                <w:sz w:val="20"/>
                <w:szCs w:val="20"/>
                <w:lang w:eastAsia="es-CO"/>
                <w14:ligatures w14:val="none"/>
              </w:rPr>
              <w:t xml:space="preserve"> </w:t>
            </w:r>
            <w:proofErr w:type="spellStart"/>
            <w:r w:rsidRPr="00586AED">
              <w:rPr>
                <w:rFonts w:ascii="Times New Roman" w:eastAsia="Times New Roman" w:hAnsi="Times New Roman" w:cs="Times New Roman"/>
                <w:color w:val="000000"/>
                <w:kern w:val="0"/>
                <w:sz w:val="20"/>
                <w:szCs w:val="20"/>
                <w:lang w:eastAsia="es-CO"/>
                <w14:ligatures w14:val="none"/>
              </w:rPr>
              <w:t>size</w:t>
            </w:r>
            <w:proofErr w:type="spellEnd"/>
          </w:p>
        </w:tc>
        <w:tc>
          <w:tcPr>
            <w:tcW w:w="468" w:type="pct"/>
            <w:tcBorders>
              <w:top w:val="nil"/>
              <w:left w:val="nil"/>
              <w:bottom w:val="nil"/>
              <w:right w:val="nil"/>
            </w:tcBorders>
            <w:shd w:val="clear" w:color="auto" w:fill="auto"/>
            <w:vAlign w:val="center"/>
            <w:hideMark/>
          </w:tcPr>
          <w:p w14:paraId="05F99C49"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w:t>
            </w:r>
          </w:p>
        </w:tc>
        <w:tc>
          <w:tcPr>
            <w:tcW w:w="227" w:type="pct"/>
            <w:tcBorders>
              <w:top w:val="nil"/>
              <w:left w:val="nil"/>
              <w:bottom w:val="nil"/>
              <w:right w:val="nil"/>
            </w:tcBorders>
            <w:shd w:val="clear" w:color="auto" w:fill="auto"/>
            <w:vAlign w:val="center"/>
            <w:hideMark/>
          </w:tcPr>
          <w:p w14:paraId="53ED42A8"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p>
        </w:tc>
        <w:tc>
          <w:tcPr>
            <w:tcW w:w="433" w:type="pct"/>
            <w:tcBorders>
              <w:top w:val="nil"/>
              <w:left w:val="nil"/>
              <w:bottom w:val="nil"/>
              <w:right w:val="nil"/>
            </w:tcBorders>
            <w:shd w:val="clear" w:color="auto" w:fill="auto"/>
            <w:vAlign w:val="center"/>
            <w:hideMark/>
          </w:tcPr>
          <w:p w14:paraId="50231254" w14:textId="77777777" w:rsidR="00586AED" w:rsidRPr="00586AED" w:rsidRDefault="00586AED" w:rsidP="0047743F">
            <w:pPr>
              <w:spacing w:after="0" w:line="240" w:lineRule="auto"/>
              <w:rPr>
                <w:rFonts w:ascii="Times New Roman" w:eastAsia="Times New Roman" w:hAnsi="Times New Roman" w:cs="Times New Roman"/>
                <w:kern w:val="0"/>
                <w:sz w:val="20"/>
                <w:szCs w:val="20"/>
                <w:lang w:eastAsia="es-CO"/>
                <w14:ligatures w14:val="none"/>
              </w:rPr>
            </w:pPr>
          </w:p>
        </w:tc>
        <w:tc>
          <w:tcPr>
            <w:tcW w:w="227" w:type="pct"/>
            <w:tcBorders>
              <w:top w:val="nil"/>
              <w:left w:val="nil"/>
              <w:bottom w:val="nil"/>
              <w:right w:val="nil"/>
            </w:tcBorders>
            <w:shd w:val="clear" w:color="auto" w:fill="auto"/>
            <w:vAlign w:val="center"/>
            <w:hideMark/>
          </w:tcPr>
          <w:p w14:paraId="6C82FE8C" w14:textId="77777777" w:rsidR="00586AED" w:rsidRPr="00586AED" w:rsidRDefault="00586AED" w:rsidP="0047743F">
            <w:pPr>
              <w:spacing w:after="0" w:line="240" w:lineRule="auto"/>
              <w:jc w:val="right"/>
              <w:rPr>
                <w:rFonts w:ascii="Times New Roman" w:eastAsia="Times New Roman" w:hAnsi="Times New Roman" w:cs="Times New Roman"/>
                <w:kern w:val="0"/>
                <w:sz w:val="20"/>
                <w:szCs w:val="20"/>
                <w:lang w:eastAsia="es-CO"/>
                <w14:ligatures w14:val="none"/>
              </w:rPr>
            </w:pPr>
          </w:p>
        </w:tc>
        <w:tc>
          <w:tcPr>
            <w:tcW w:w="380" w:type="pct"/>
            <w:tcBorders>
              <w:top w:val="nil"/>
              <w:left w:val="nil"/>
              <w:bottom w:val="nil"/>
              <w:right w:val="nil"/>
            </w:tcBorders>
            <w:shd w:val="clear" w:color="auto" w:fill="auto"/>
            <w:vAlign w:val="center"/>
            <w:hideMark/>
          </w:tcPr>
          <w:p w14:paraId="786C3F7C" w14:textId="77777777" w:rsidR="00586AED" w:rsidRPr="00586AED" w:rsidRDefault="00586AED" w:rsidP="0047743F">
            <w:pPr>
              <w:spacing w:after="0" w:line="240" w:lineRule="auto"/>
              <w:rPr>
                <w:rFonts w:ascii="Times New Roman" w:eastAsia="Times New Roman" w:hAnsi="Times New Roman" w:cs="Times New Roman"/>
                <w:kern w:val="0"/>
                <w:sz w:val="20"/>
                <w:szCs w:val="20"/>
                <w:lang w:eastAsia="es-CO"/>
                <w14:ligatures w14:val="none"/>
              </w:rPr>
            </w:pPr>
          </w:p>
        </w:tc>
        <w:tc>
          <w:tcPr>
            <w:tcW w:w="227" w:type="pct"/>
            <w:tcBorders>
              <w:top w:val="nil"/>
              <w:left w:val="nil"/>
              <w:bottom w:val="nil"/>
              <w:right w:val="nil"/>
            </w:tcBorders>
            <w:shd w:val="clear" w:color="auto" w:fill="auto"/>
            <w:vAlign w:val="center"/>
            <w:hideMark/>
          </w:tcPr>
          <w:p w14:paraId="6BCC7759" w14:textId="77777777" w:rsidR="00586AED" w:rsidRPr="00586AED" w:rsidRDefault="00586AED" w:rsidP="0047743F">
            <w:pPr>
              <w:spacing w:after="0" w:line="240" w:lineRule="auto"/>
              <w:jc w:val="right"/>
              <w:rPr>
                <w:rFonts w:ascii="Times New Roman" w:eastAsia="Times New Roman" w:hAnsi="Times New Roman" w:cs="Times New Roman"/>
                <w:kern w:val="0"/>
                <w:sz w:val="20"/>
                <w:szCs w:val="20"/>
                <w:lang w:eastAsia="es-CO"/>
                <w14:ligatures w14:val="none"/>
              </w:rPr>
            </w:pPr>
          </w:p>
        </w:tc>
        <w:tc>
          <w:tcPr>
            <w:tcW w:w="435" w:type="pct"/>
            <w:tcBorders>
              <w:top w:val="nil"/>
              <w:left w:val="nil"/>
              <w:bottom w:val="nil"/>
              <w:right w:val="nil"/>
            </w:tcBorders>
            <w:shd w:val="clear" w:color="auto" w:fill="auto"/>
            <w:vAlign w:val="center"/>
            <w:hideMark/>
          </w:tcPr>
          <w:p w14:paraId="1E0B828D" w14:textId="77777777" w:rsidR="00586AED" w:rsidRPr="00586AED" w:rsidRDefault="00586AED" w:rsidP="0047743F">
            <w:pPr>
              <w:spacing w:after="0" w:line="240" w:lineRule="auto"/>
              <w:rPr>
                <w:rFonts w:ascii="Times New Roman" w:eastAsia="Times New Roman" w:hAnsi="Times New Roman" w:cs="Times New Roman"/>
                <w:kern w:val="0"/>
                <w:sz w:val="20"/>
                <w:szCs w:val="20"/>
                <w:lang w:eastAsia="es-CO"/>
                <w14:ligatures w14:val="none"/>
              </w:rPr>
            </w:pPr>
          </w:p>
        </w:tc>
        <w:tc>
          <w:tcPr>
            <w:tcW w:w="262" w:type="pct"/>
            <w:tcBorders>
              <w:top w:val="nil"/>
              <w:left w:val="nil"/>
              <w:bottom w:val="nil"/>
              <w:right w:val="nil"/>
            </w:tcBorders>
            <w:shd w:val="clear" w:color="auto" w:fill="auto"/>
            <w:vAlign w:val="center"/>
            <w:hideMark/>
          </w:tcPr>
          <w:p w14:paraId="3A9C2062" w14:textId="77777777" w:rsidR="00586AED" w:rsidRPr="00586AED" w:rsidRDefault="00586AED" w:rsidP="0047743F">
            <w:pPr>
              <w:spacing w:after="0" w:line="240" w:lineRule="auto"/>
              <w:jc w:val="right"/>
              <w:rPr>
                <w:rFonts w:ascii="Times New Roman" w:eastAsia="Times New Roman" w:hAnsi="Times New Roman" w:cs="Times New Roman"/>
                <w:kern w:val="0"/>
                <w:sz w:val="20"/>
                <w:szCs w:val="20"/>
                <w:lang w:eastAsia="es-CO"/>
                <w14:ligatures w14:val="none"/>
              </w:rPr>
            </w:pPr>
          </w:p>
        </w:tc>
        <w:tc>
          <w:tcPr>
            <w:tcW w:w="412" w:type="pct"/>
            <w:tcBorders>
              <w:top w:val="nil"/>
              <w:left w:val="nil"/>
              <w:bottom w:val="nil"/>
              <w:right w:val="nil"/>
            </w:tcBorders>
            <w:shd w:val="clear" w:color="auto" w:fill="auto"/>
            <w:vAlign w:val="center"/>
            <w:hideMark/>
          </w:tcPr>
          <w:p w14:paraId="12931C2E" w14:textId="77777777" w:rsidR="00586AED" w:rsidRPr="00586AED" w:rsidRDefault="00586AED" w:rsidP="0047743F">
            <w:pPr>
              <w:spacing w:after="0" w:line="240" w:lineRule="auto"/>
              <w:rPr>
                <w:rFonts w:ascii="Times New Roman" w:eastAsia="Times New Roman" w:hAnsi="Times New Roman" w:cs="Times New Roman"/>
                <w:kern w:val="0"/>
                <w:sz w:val="20"/>
                <w:szCs w:val="20"/>
                <w:lang w:eastAsia="es-CO"/>
                <w14:ligatures w14:val="none"/>
              </w:rPr>
            </w:pPr>
          </w:p>
        </w:tc>
        <w:tc>
          <w:tcPr>
            <w:tcW w:w="227" w:type="pct"/>
            <w:tcBorders>
              <w:top w:val="nil"/>
              <w:left w:val="nil"/>
              <w:bottom w:val="nil"/>
              <w:right w:val="nil"/>
            </w:tcBorders>
            <w:shd w:val="clear" w:color="auto" w:fill="auto"/>
            <w:vAlign w:val="center"/>
            <w:hideMark/>
          </w:tcPr>
          <w:p w14:paraId="30ACDC9D" w14:textId="77777777" w:rsidR="00586AED" w:rsidRPr="00586AED" w:rsidRDefault="00586AED" w:rsidP="0047743F">
            <w:pPr>
              <w:spacing w:after="0" w:line="240" w:lineRule="auto"/>
              <w:jc w:val="right"/>
              <w:rPr>
                <w:rFonts w:ascii="Times New Roman" w:eastAsia="Times New Roman" w:hAnsi="Times New Roman" w:cs="Times New Roman"/>
                <w:kern w:val="0"/>
                <w:sz w:val="20"/>
                <w:szCs w:val="20"/>
                <w:lang w:eastAsia="es-CO"/>
                <w14:ligatures w14:val="none"/>
              </w:rPr>
            </w:pPr>
          </w:p>
        </w:tc>
        <w:tc>
          <w:tcPr>
            <w:tcW w:w="206" w:type="pct"/>
            <w:gridSpan w:val="2"/>
            <w:tcBorders>
              <w:top w:val="nil"/>
              <w:left w:val="nil"/>
              <w:bottom w:val="nil"/>
              <w:right w:val="nil"/>
            </w:tcBorders>
            <w:shd w:val="clear" w:color="auto" w:fill="auto"/>
            <w:vAlign w:val="center"/>
            <w:hideMark/>
          </w:tcPr>
          <w:p w14:paraId="72984CF2" w14:textId="77777777" w:rsidR="00586AED" w:rsidRPr="00586AED" w:rsidRDefault="00586AED" w:rsidP="0047743F">
            <w:pPr>
              <w:spacing w:after="0" w:line="240" w:lineRule="auto"/>
              <w:rPr>
                <w:rFonts w:ascii="Times New Roman" w:eastAsia="Times New Roman" w:hAnsi="Times New Roman" w:cs="Times New Roman"/>
                <w:kern w:val="0"/>
                <w:sz w:val="20"/>
                <w:szCs w:val="20"/>
                <w:lang w:eastAsia="es-CO"/>
                <w14:ligatures w14:val="none"/>
              </w:rPr>
            </w:pPr>
          </w:p>
        </w:tc>
      </w:tr>
      <w:tr w:rsidR="00586AED" w:rsidRPr="00586AED" w14:paraId="0DDE8775" w14:textId="77777777" w:rsidTr="00586AED">
        <w:trPr>
          <w:trHeight w:val="300"/>
        </w:trPr>
        <w:tc>
          <w:tcPr>
            <w:tcW w:w="1097" w:type="pct"/>
            <w:tcBorders>
              <w:top w:val="nil"/>
              <w:left w:val="nil"/>
              <w:bottom w:val="nil"/>
              <w:right w:val="nil"/>
            </w:tcBorders>
            <w:shd w:val="clear" w:color="auto" w:fill="auto"/>
            <w:vAlign w:val="center"/>
            <w:hideMark/>
          </w:tcPr>
          <w:p w14:paraId="6990B2B6"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2. Verdad</w:t>
            </w:r>
          </w:p>
        </w:tc>
        <w:tc>
          <w:tcPr>
            <w:tcW w:w="398" w:type="pct"/>
            <w:tcBorders>
              <w:top w:val="nil"/>
              <w:left w:val="nil"/>
              <w:bottom w:val="nil"/>
              <w:right w:val="nil"/>
            </w:tcBorders>
            <w:shd w:val="clear" w:color="auto" w:fill="auto"/>
            <w:vAlign w:val="center"/>
            <w:hideMark/>
          </w:tcPr>
          <w:p w14:paraId="6F24EC0C"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Rho</w:t>
            </w:r>
          </w:p>
        </w:tc>
        <w:tc>
          <w:tcPr>
            <w:tcW w:w="468" w:type="pct"/>
            <w:tcBorders>
              <w:top w:val="nil"/>
              <w:left w:val="nil"/>
              <w:bottom w:val="nil"/>
              <w:right w:val="nil"/>
            </w:tcBorders>
            <w:shd w:val="clear" w:color="auto" w:fill="auto"/>
            <w:vAlign w:val="center"/>
            <w:hideMark/>
          </w:tcPr>
          <w:p w14:paraId="768072D4"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-.121</w:t>
            </w:r>
          </w:p>
        </w:tc>
        <w:tc>
          <w:tcPr>
            <w:tcW w:w="227" w:type="pct"/>
            <w:tcBorders>
              <w:top w:val="nil"/>
              <w:left w:val="nil"/>
              <w:bottom w:val="nil"/>
              <w:right w:val="nil"/>
            </w:tcBorders>
            <w:shd w:val="clear" w:color="auto" w:fill="auto"/>
            <w:vAlign w:val="center"/>
            <w:hideMark/>
          </w:tcPr>
          <w:p w14:paraId="38C23391"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w:t>
            </w:r>
          </w:p>
        </w:tc>
        <w:tc>
          <w:tcPr>
            <w:tcW w:w="433" w:type="pct"/>
            <w:tcBorders>
              <w:top w:val="nil"/>
              <w:left w:val="nil"/>
              <w:bottom w:val="nil"/>
              <w:right w:val="nil"/>
            </w:tcBorders>
            <w:shd w:val="clear" w:color="auto" w:fill="auto"/>
            <w:vAlign w:val="center"/>
            <w:hideMark/>
          </w:tcPr>
          <w:p w14:paraId="0D410198"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w:t>
            </w:r>
          </w:p>
        </w:tc>
        <w:tc>
          <w:tcPr>
            <w:tcW w:w="227" w:type="pct"/>
            <w:tcBorders>
              <w:top w:val="nil"/>
              <w:left w:val="nil"/>
              <w:bottom w:val="nil"/>
              <w:right w:val="nil"/>
            </w:tcBorders>
            <w:shd w:val="clear" w:color="auto" w:fill="auto"/>
            <w:vAlign w:val="center"/>
            <w:hideMark/>
          </w:tcPr>
          <w:p w14:paraId="11E6D560"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p>
        </w:tc>
        <w:tc>
          <w:tcPr>
            <w:tcW w:w="380" w:type="pct"/>
            <w:tcBorders>
              <w:top w:val="nil"/>
              <w:left w:val="nil"/>
              <w:bottom w:val="nil"/>
              <w:right w:val="nil"/>
            </w:tcBorders>
            <w:shd w:val="clear" w:color="auto" w:fill="auto"/>
            <w:vAlign w:val="center"/>
            <w:hideMark/>
          </w:tcPr>
          <w:p w14:paraId="5F947D58" w14:textId="77777777" w:rsidR="00586AED" w:rsidRPr="00586AED" w:rsidRDefault="00586AED" w:rsidP="0047743F">
            <w:pPr>
              <w:spacing w:after="0" w:line="240" w:lineRule="auto"/>
              <w:rPr>
                <w:rFonts w:ascii="Times New Roman" w:eastAsia="Times New Roman" w:hAnsi="Times New Roman" w:cs="Times New Roman"/>
                <w:kern w:val="0"/>
                <w:sz w:val="20"/>
                <w:szCs w:val="20"/>
                <w:lang w:eastAsia="es-CO"/>
                <w14:ligatures w14:val="none"/>
              </w:rPr>
            </w:pPr>
          </w:p>
        </w:tc>
        <w:tc>
          <w:tcPr>
            <w:tcW w:w="227" w:type="pct"/>
            <w:tcBorders>
              <w:top w:val="nil"/>
              <w:left w:val="nil"/>
              <w:bottom w:val="nil"/>
              <w:right w:val="nil"/>
            </w:tcBorders>
            <w:shd w:val="clear" w:color="auto" w:fill="auto"/>
            <w:vAlign w:val="center"/>
            <w:hideMark/>
          </w:tcPr>
          <w:p w14:paraId="5E997F05" w14:textId="77777777" w:rsidR="00586AED" w:rsidRPr="00586AED" w:rsidRDefault="00586AED" w:rsidP="0047743F">
            <w:pPr>
              <w:spacing w:after="0" w:line="240" w:lineRule="auto"/>
              <w:jc w:val="right"/>
              <w:rPr>
                <w:rFonts w:ascii="Times New Roman" w:eastAsia="Times New Roman" w:hAnsi="Times New Roman" w:cs="Times New Roman"/>
                <w:kern w:val="0"/>
                <w:sz w:val="20"/>
                <w:szCs w:val="20"/>
                <w:lang w:eastAsia="es-CO"/>
                <w14:ligatures w14:val="none"/>
              </w:rPr>
            </w:pPr>
          </w:p>
        </w:tc>
        <w:tc>
          <w:tcPr>
            <w:tcW w:w="435" w:type="pct"/>
            <w:tcBorders>
              <w:top w:val="nil"/>
              <w:left w:val="nil"/>
              <w:bottom w:val="nil"/>
              <w:right w:val="nil"/>
            </w:tcBorders>
            <w:shd w:val="clear" w:color="auto" w:fill="auto"/>
            <w:vAlign w:val="center"/>
            <w:hideMark/>
          </w:tcPr>
          <w:p w14:paraId="41AACBCB" w14:textId="77777777" w:rsidR="00586AED" w:rsidRPr="00586AED" w:rsidRDefault="00586AED" w:rsidP="0047743F">
            <w:pPr>
              <w:spacing w:after="0" w:line="240" w:lineRule="auto"/>
              <w:rPr>
                <w:rFonts w:ascii="Times New Roman" w:eastAsia="Times New Roman" w:hAnsi="Times New Roman" w:cs="Times New Roman"/>
                <w:kern w:val="0"/>
                <w:sz w:val="20"/>
                <w:szCs w:val="20"/>
                <w:lang w:eastAsia="es-CO"/>
                <w14:ligatures w14:val="none"/>
              </w:rPr>
            </w:pPr>
          </w:p>
        </w:tc>
        <w:tc>
          <w:tcPr>
            <w:tcW w:w="262" w:type="pct"/>
            <w:tcBorders>
              <w:top w:val="nil"/>
              <w:left w:val="nil"/>
              <w:bottom w:val="nil"/>
              <w:right w:val="nil"/>
            </w:tcBorders>
            <w:shd w:val="clear" w:color="auto" w:fill="auto"/>
            <w:vAlign w:val="center"/>
            <w:hideMark/>
          </w:tcPr>
          <w:p w14:paraId="5058F094" w14:textId="77777777" w:rsidR="00586AED" w:rsidRPr="00586AED" w:rsidRDefault="00586AED" w:rsidP="0047743F">
            <w:pPr>
              <w:spacing w:after="0" w:line="240" w:lineRule="auto"/>
              <w:jc w:val="right"/>
              <w:rPr>
                <w:rFonts w:ascii="Times New Roman" w:eastAsia="Times New Roman" w:hAnsi="Times New Roman" w:cs="Times New Roman"/>
                <w:kern w:val="0"/>
                <w:sz w:val="20"/>
                <w:szCs w:val="20"/>
                <w:lang w:eastAsia="es-CO"/>
                <w14:ligatures w14:val="none"/>
              </w:rPr>
            </w:pPr>
          </w:p>
        </w:tc>
        <w:tc>
          <w:tcPr>
            <w:tcW w:w="412" w:type="pct"/>
            <w:tcBorders>
              <w:top w:val="nil"/>
              <w:left w:val="nil"/>
              <w:bottom w:val="nil"/>
              <w:right w:val="nil"/>
            </w:tcBorders>
            <w:shd w:val="clear" w:color="auto" w:fill="auto"/>
            <w:vAlign w:val="center"/>
            <w:hideMark/>
          </w:tcPr>
          <w:p w14:paraId="7F1242B1" w14:textId="77777777" w:rsidR="00586AED" w:rsidRPr="00586AED" w:rsidRDefault="00586AED" w:rsidP="0047743F">
            <w:pPr>
              <w:spacing w:after="0" w:line="240" w:lineRule="auto"/>
              <w:rPr>
                <w:rFonts w:ascii="Times New Roman" w:eastAsia="Times New Roman" w:hAnsi="Times New Roman" w:cs="Times New Roman"/>
                <w:kern w:val="0"/>
                <w:sz w:val="20"/>
                <w:szCs w:val="20"/>
                <w:lang w:eastAsia="es-CO"/>
                <w14:ligatures w14:val="none"/>
              </w:rPr>
            </w:pPr>
          </w:p>
        </w:tc>
        <w:tc>
          <w:tcPr>
            <w:tcW w:w="227" w:type="pct"/>
            <w:tcBorders>
              <w:top w:val="nil"/>
              <w:left w:val="nil"/>
              <w:bottom w:val="nil"/>
              <w:right w:val="nil"/>
            </w:tcBorders>
            <w:shd w:val="clear" w:color="auto" w:fill="auto"/>
            <w:vAlign w:val="center"/>
            <w:hideMark/>
          </w:tcPr>
          <w:p w14:paraId="7A9573D6" w14:textId="77777777" w:rsidR="00586AED" w:rsidRPr="00586AED" w:rsidRDefault="00586AED" w:rsidP="0047743F">
            <w:pPr>
              <w:spacing w:after="0" w:line="240" w:lineRule="auto"/>
              <w:jc w:val="right"/>
              <w:rPr>
                <w:rFonts w:ascii="Times New Roman" w:eastAsia="Times New Roman" w:hAnsi="Times New Roman" w:cs="Times New Roman"/>
                <w:kern w:val="0"/>
                <w:sz w:val="20"/>
                <w:szCs w:val="20"/>
                <w:lang w:eastAsia="es-CO"/>
                <w14:ligatures w14:val="none"/>
              </w:rPr>
            </w:pPr>
          </w:p>
        </w:tc>
        <w:tc>
          <w:tcPr>
            <w:tcW w:w="206" w:type="pct"/>
            <w:gridSpan w:val="2"/>
            <w:tcBorders>
              <w:top w:val="nil"/>
              <w:left w:val="nil"/>
              <w:bottom w:val="nil"/>
              <w:right w:val="nil"/>
            </w:tcBorders>
            <w:shd w:val="clear" w:color="auto" w:fill="auto"/>
            <w:vAlign w:val="center"/>
            <w:hideMark/>
          </w:tcPr>
          <w:p w14:paraId="5289DC8A" w14:textId="77777777" w:rsidR="00586AED" w:rsidRPr="00586AED" w:rsidRDefault="00586AED" w:rsidP="0047743F">
            <w:pPr>
              <w:spacing w:after="0" w:line="240" w:lineRule="auto"/>
              <w:rPr>
                <w:rFonts w:ascii="Times New Roman" w:eastAsia="Times New Roman" w:hAnsi="Times New Roman" w:cs="Times New Roman"/>
                <w:kern w:val="0"/>
                <w:sz w:val="20"/>
                <w:szCs w:val="20"/>
                <w:lang w:eastAsia="es-CO"/>
                <w14:ligatures w14:val="none"/>
              </w:rPr>
            </w:pPr>
          </w:p>
        </w:tc>
      </w:tr>
      <w:tr w:rsidR="00586AED" w:rsidRPr="00586AED" w14:paraId="682A1560" w14:textId="77777777" w:rsidTr="00586AED">
        <w:trPr>
          <w:trHeight w:val="300"/>
        </w:trPr>
        <w:tc>
          <w:tcPr>
            <w:tcW w:w="1097" w:type="pct"/>
            <w:tcBorders>
              <w:top w:val="nil"/>
              <w:left w:val="nil"/>
              <w:bottom w:val="nil"/>
              <w:right w:val="nil"/>
            </w:tcBorders>
            <w:shd w:val="clear" w:color="auto" w:fill="auto"/>
            <w:vAlign w:val="center"/>
            <w:hideMark/>
          </w:tcPr>
          <w:p w14:paraId="2CFF4781" w14:textId="77777777" w:rsidR="00586AED" w:rsidRPr="00586AED" w:rsidRDefault="00586AED" w:rsidP="0047743F">
            <w:pPr>
              <w:spacing w:after="0" w:line="240" w:lineRule="auto"/>
              <w:jc w:val="right"/>
              <w:rPr>
                <w:rFonts w:ascii="Times New Roman" w:eastAsia="Times New Roman" w:hAnsi="Times New Roman" w:cs="Times New Roman"/>
                <w:kern w:val="0"/>
                <w:sz w:val="20"/>
                <w:szCs w:val="20"/>
                <w:lang w:eastAsia="es-CO"/>
                <w14:ligatures w14:val="none"/>
              </w:rPr>
            </w:pPr>
          </w:p>
        </w:tc>
        <w:tc>
          <w:tcPr>
            <w:tcW w:w="398" w:type="pct"/>
            <w:tcBorders>
              <w:top w:val="nil"/>
              <w:left w:val="nil"/>
              <w:bottom w:val="nil"/>
              <w:right w:val="nil"/>
            </w:tcBorders>
            <w:shd w:val="clear" w:color="auto" w:fill="auto"/>
            <w:vAlign w:val="center"/>
            <w:hideMark/>
          </w:tcPr>
          <w:p w14:paraId="5866FBF3"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proofErr w:type="spellStart"/>
            <w:r w:rsidRPr="00586AED">
              <w:rPr>
                <w:rFonts w:ascii="Times New Roman" w:eastAsia="Times New Roman" w:hAnsi="Times New Roman" w:cs="Times New Roman"/>
                <w:color w:val="000000"/>
                <w:kern w:val="0"/>
                <w:sz w:val="20"/>
                <w:szCs w:val="20"/>
                <w:lang w:eastAsia="es-CO"/>
                <w14:ligatures w14:val="none"/>
              </w:rPr>
              <w:t>Effect</w:t>
            </w:r>
            <w:proofErr w:type="spellEnd"/>
            <w:r w:rsidRPr="00586AED">
              <w:rPr>
                <w:rFonts w:ascii="Times New Roman" w:eastAsia="Times New Roman" w:hAnsi="Times New Roman" w:cs="Times New Roman"/>
                <w:color w:val="000000"/>
                <w:kern w:val="0"/>
                <w:sz w:val="20"/>
                <w:szCs w:val="20"/>
                <w:lang w:eastAsia="es-CO"/>
                <w14:ligatures w14:val="none"/>
              </w:rPr>
              <w:t xml:space="preserve"> </w:t>
            </w:r>
            <w:proofErr w:type="spellStart"/>
            <w:r w:rsidRPr="00586AED">
              <w:rPr>
                <w:rFonts w:ascii="Times New Roman" w:eastAsia="Times New Roman" w:hAnsi="Times New Roman" w:cs="Times New Roman"/>
                <w:color w:val="000000"/>
                <w:kern w:val="0"/>
                <w:sz w:val="20"/>
                <w:szCs w:val="20"/>
                <w:lang w:eastAsia="es-CO"/>
                <w14:ligatures w14:val="none"/>
              </w:rPr>
              <w:t>size</w:t>
            </w:r>
            <w:proofErr w:type="spellEnd"/>
          </w:p>
        </w:tc>
        <w:tc>
          <w:tcPr>
            <w:tcW w:w="468" w:type="pct"/>
            <w:tcBorders>
              <w:top w:val="nil"/>
              <w:left w:val="nil"/>
              <w:bottom w:val="nil"/>
              <w:right w:val="nil"/>
            </w:tcBorders>
            <w:shd w:val="clear" w:color="auto" w:fill="auto"/>
            <w:vAlign w:val="center"/>
            <w:hideMark/>
          </w:tcPr>
          <w:p w14:paraId="01DC7C30"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-.121</w:t>
            </w:r>
          </w:p>
        </w:tc>
        <w:tc>
          <w:tcPr>
            <w:tcW w:w="227" w:type="pct"/>
            <w:tcBorders>
              <w:top w:val="nil"/>
              <w:left w:val="nil"/>
              <w:bottom w:val="nil"/>
              <w:right w:val="nil"/>
            </w:tcBorders>
            <w:shd w:val="clear" w:color="auto" w:fill="auto"/>
            <w:vAlign w:val="center"/>
            <w:hideMark/>
          </w:tcPr>
          <w:p w14:paraId="0294E7ED"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p>
        </w:tc>
        <w:tc>
          <w:tcPr>
            <w:tcW w:w="433" w:type="pct"/>
            <w:tcBorders>
              <w:top w:val="nil"/>
              <w:left w:val="nil"/>
              <w:bottom w:val="nil"/>
              <w:right w:val="nil"/>
            </w:tcBorders>
            <w:shd w:val="clear" w:color="auto" w:fill="auto"/>
            <w:vAlign w:val="center"/>
            <w:hideMark/>
          </w:tcPr>
          <w:p w14:paraId="25922234"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w:t>
            </w:r>
          </w:p>
        </w:tc>
        <w:tc>
          <w:tcPr>
            <w:tcW w:w="227" w:type="pct"/>
            <w:tcBorders>
              <w:top w:val="nil"/>
              <w:left w:val="nil"/>
              <w:bottom w:val="nil"/>
              <w:right w:val="nil"/>
            </w:tcBorders>
            <w:shd w:val="clear" w:color="auto" w:fill="auto"/>
            <w:vAlign w:val="center"/>
            <w:hideMark/>
          </w:tcPr>
          <w:p w14:paraId="7236EAB7"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p>
        </w:tc>
        <w:tc>
          <w:tcPr>
            <w:tcW w:w="380" w:type="pct"/>
            <w:tcBorders>
              <w:top w:val="nil"/>
              <w:left w:val="nil"/>
              <w:bottom w:val="nil"/>
              <w:right w:val="nil"/>
            </w:tcBorders>
            <w:shd w:val="clear" w:color="auto" w:fill="auto"/>
            <w:vAlign w:val="center"/>
            <w:hideMark/>
          </w:tcPr>
          <w:p w14:paraId="3FD77221" w14:textId="77777777" w:rsidR="00586AED" w:rsidRPr="00586AED" w:rsidRDefault="00586AED" w:rsidP="0047743F">
            <w:pPr>
              <w:spacing w:after="0" w:line="240" w:lineRule="auto"/>
              <w:rPr>
                <w:rFonts w:ascii="Times New Roman" w:eastAsia="Times New Roman" w:hAnsi="Times New Roman" w:cs="Times New Roman"/>
                <w:kern w:val="0"/>
                <w:sz w:val="20"/>
                <w:szCs w:val="20"/>
                <w:lang w:eastAsia="es-CO"/>
                <w14:ligatures w14:val="none"/>
              </w:rPr>
            </w:pPr>
          </w:p>
        </w:tc>
        <w:tc>
          <w:tcPr>
            <w:tcW w:w="227" w:type="pct"/>
            <w:tcBorders>
              <w:top w:val="nil"/>
              <w:left w:val="nil"/>
              <w:bottom w:val="nil"/>
              <w:right w:val="nil"/>
            </w:tcBorders>
            <w:shd w:val="clear" w:color="auto" w:fill="auto"/>
            <w:vAlign w:val="center"/>
            <w:hideMark/>
          </w:tcPr>
          <w:p w14:paraId="47423B5F" w14:textId="77777777" w:rsidR="00586AED" w:rsidRPr="00586AED" w:rsidRDefault="00586AED" w:rsidP="0047743F">
            <w:pPr>
              <w:spacing w:after="0" w:line="240" w:lineRule="auto"/>
              <w:jc w:val="right"/>
              <w:rPr>
                <w:rFonts w:ascii="Times New Roman" w:eastAsia="Times New Roman" w:hAnsi="Times New Roman" w:cs="Times New Roman"/>
                <w:kern w:val="0"/>
                <w:sz w:val="20"/>
                <w:szCs w:val="20"/>
                <w:lang w:eastAsia="es-CO"/>
                <w14:ligatures w14:val="none"/>
              </w:rPr>
            </w:pPr>
          </w:p>
        </w:tc>
        <w:tc>
          <w:tcPr>
            <w:tcW w:w="435" w:type="pct"/>
            <w:tcBorders>
              <w:top w:val="nil"/>
              <w:left w:val="nil"/>
              <w:bottom w:val="nil"/>
              <w:right w:val="nil"/>
            </w:tcBorders>
            <w:shd w:val="clear" w:color="auto" w:fill="auto"/>
            <w:vAlign w:val="center"/>
            <w:hideMark/>
          </w:tcPr>
          <w:p w14:paraId="52EC8E1E" w14:textId="77777777" w:rsidR="00586AED" w:rsidRPr="00586AED" w:rsidRDefault="00586AED" w:rsidP="0047743F">
            <w:pPr>
              <w:spacing w:after="0" w:line="240" w:lineRule="auto"/>
              <w:rPr>
                <w:rFonts w:ascii="Times New Roman" w:eastAsia="Times New Roman" w:hAnsi="Times New Roman" w:cs="Times New Roman"/>
                <w:kern w:val="0"/>
                <w:sz w:val="20"/>
                <w:szCs w:val="20"/>
                <w:lang w:eastAsia="es-CO"/>
                <w14:ligatures w14:val="none"/>
              </w:rPr>
            </w:pPr>
          </w:p>
        </w:tc>
        <w:tc>
          <w:tcPr>
            <w:tcW w:w="262" w:type="pct"/>
            <w:tcBorders>
              <w:top w:val="nil"/>
              <w:left w:val="nil"/>
              <w:bottom w:val="nil"/>
              <w:right w:val="nil"/>
            </w:tcBorders>
            <w:shd w:val="clear" w:color="auto" w:fill="auto"/>
            <w:vAlign w:val="center"/>
            <w:hideMark/>
          </w:tcPr>
          <w:p w14:paraId="5814F03C" w14:textId="77777777" w:rsidR="00586AED" w:rsidRPr="00586AED" w:rsidRDefault="00586AED" w:rsidP="0047743F">
            <w:pPr>
              <w:spacing w:after="0" w:line="240" w:lineRule="auto"/>
              <w:jc w:val="right"/>
              <w:rPr>
                <w:rFonts w:ascii="Times New Roman" w:eastAsia="Times New Roman" w:hAnsi="Times New Roman" w:cs="Times New Roman"/>
                <w:kern w:val="0"/>
                <w:sz w:val="20"/>
                <w:szCs w:val="20"/>
                <w:lang w:eastAsia="es-CO"/>
                <w14:ligatures w14:val="none"/>
              </w:rPr>
            </w:pPr>
          </w:p>
        </w:tc>
        <w:tc>
          <w:tcPr>
            <w:tcW w:w="412" w:type="pct"/>
            <w:tcBorders>
              <w:top w:val="nil"/>
              <w:left w:val="nil"/>
              <w:bottom w:val="nil"/>
              <w:right w:val="nil"/>
            </w:tcBorders>
            <w:shd w:val="clear" w:color="auto" w:fill="auto"/>
            <w:vAlign w:val="center"/>
            <w:hideMark/>
          </w:tcPr>
          <w:p w14:paraId="365117BF" w14:textId="77777777" w:rsidR="00586AED" w:rsidRPr="00586AED" w:rsidRDefault="00586AED" w:rsidP="0047743F">
            <w:pPr>
              <w:spacing w:after="0" w:line="240" w:lineRule="auto"/>
              <w:rPr>
                <w:rFonts w:ascii="Times New Roman" w:eastAsia="Times New Roman" w:hAnsi="Times New Roman" w:cs="Times New Roman"/>
                <w:kern w:val="0"/>
                <w:sz w:val="20"/>
                <w:szCs w:val="20"/>
                <w:lang w:eastAsia="es-CO"/>
                <w14:ligatures w14:val="none"/>
              </w:rPr>
            </w:pPr>
          </w:p>
        </w:tc>
        <w:tc>
          <w:tcPr>
            <w:tcW w:w="227" w:type="pct"/>
            <w:tcBorders>
              <w:top w:val="nil"/>
              <w:left w:val="nil"/>
              <w:bottom w:val="nil"/>
              <w:right w:val="nil"/>
            </w:tcBorders>
            <w:shd w:val="clear" w:color="auto" w:fill="auto"/>
            <w:vAlign w:val="center"/>
            <w:hideMark/>
          </w:tcPr>
          <w:p w14:paraId="6008CE14" w14:textId="77777777" w:rsidR="00586AED" w:rsidRPr="00586AED" w:rsidRDefault="00586AED" w:rsidP="0047743F">
            <w:pPr>
              <w:spacing w:after="0" w:line="240" w:lineRule="auto"/>
              <w:jc w:val="right"/>
              <w:rPr>
                <w:rFonts w:ascii="Times New Roman" w:eastAsia="Times New Roman" w:hAnsi="Times New Roman" w:cs="Times New Roman"/>
                <w:kern w:val="0"/>
                <w:sz w:val="20"/>
                <w:szCs w:val="20"/>
                <w:lang w:eastAsia="es-CO"/>
                <w14:ligatures w14:val="none"/>
              </w:rPr>
            </w:pPr>
          </w:p>
        </w:tc>
        <w:tc>
          <w:tcPr>
            <w:tcW w:w="206" w:type="pct"/>
            <w:gridSpan w:val="2"/>
            <w:tcBorders>
              <w:top w:val="nil"/>
              <w:left w:val="nil"/>
              <w:bottom w:val="nil"/>
              <w:right w:val="nil"/>
            </w:tcBorders>
            <w:shd w:val="clear" w:color="auto" w:fill="auto"/>
            <w:vAlign w:val="center"/>
            <w:hideMark/>
          </w:tcPr>
          <w:p w14:paraId="4CD6D159" w14:textId="77777777" w:rsidR="00586AED" w:rsidRPr="00586AED" w:rsidRDefault="00586AED" w:rsidP="0047743F">
            <w:pPr>
              <w:spacing w:after="0" w:line="240" w:lineRule="auto"/>
              <w:rPr>
                <w:rFonts w:ascii="Times New Roman" w:eastAsia="Times New Roman" w:hAnsi="Times New Roman" w:cs="Times New Roman"/>
                <w:kern w:val="0"/>
                <w:sz w:val="20"/>
                <w:szCs w:val="20"/>
                <w:lang w:eastAsia="es-CO"/>
                <w14:ligatures w14:val="none"/>
              </w:rPr>
            </w:pPr>
          </w:p>
        </w:tc>
      </w:tr>
      <w:tr w:rsidR="00586AED" w:rsidRPr="00586AED" w14:paraId="2F99D851" w14:textId="77777777" w:rsidTr="00586AED">
        <w:trPr>
          <w:trHeight w:val="300"/>
        </w:trPr>
        <w:tc>
          <w:tcPr>
            <w:tcW w:w="1097" w:type="pct"/>
            <w:tcBorders>
              <w:top w:val="nil"/>
              <w:left w:val="nil"/>
              <w:bottom w:val="nil"/>
              <w:right w:val="nil"/>
            </w:tcBorders>
            <w:shd w:val="clear" w:color="auto" w:fill="auto"/>
            <w:vAlign w:val="center"/>
            <w:hideMark/>
          </w:tcPr>
          <w:p w14:paraId="3183001B"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3. Rectitud</w:t>
            </w:r>
          </w:p>
        </w:tc>
        <w:tc>
          <w:tcPr>
            <w:tcW w:w="398" w:type="pct"/>
            <w:tcBorders>
              <w:top w:val="nil"/>
              <w:left w:val="nil"/>
              <w:bottom w:val="nil"/>
              <w:right w:val="nil"/>
            </w:tcBorders>
            <w:shd w:val="clear" w:color="auto" w:fill="auto"/>
            <w:vAlign w:val="center"/>
            <w:hideMark/>
          </w:tcPr>
          <w:p w14:paraId="09A7EBCC"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Rho</w:t>
            </w:r>
          </w:p>
        </w:tc>
        <w:tc>
          <w:tcPr>
            <w:tcW w:w="468" w:type="pct"/>
            <w:tcBorders>
              <w:top w:val="nil"/>
              <w:left w:val="nil"/>
              <w:bottom w:val="nil"/>
              <w:right w:val="nil"/>
            </w:tcBorders>
            <w:shd w:val="clear" w:color="auto" w:fill="auto"/>
            <w:vAlign w:val="center"/>
            <w:hideMark/>
          </w:tcPr>
          <w:p w14:paraId="0A0D9860"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.125</w:t>
            </w:r>
          </w:p>
        </w:tc>
        <w:tc>
          <w:tcPr>
            <w:tcW w:w="227" w:type="pct"/>
            <w:tcBorders>
              <w:top w:val="nil"/>
              <w:left w:val="nil"/>
              <w:bottom w:val="nil"/>
              <w:right w:val="nil"/>
            </w:tcBorders>
            <w:shd w:val="clear" w:color="auto" w:fill="auto"/>
            <w:vAlign w:val="center"/>
            <w:hideMark/>
          </w:tcPr>
          <w:p w14:paraId="469B553E"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w:t>
            </w:r>
          </w:p>
        </w:tc>
        <w:tc>
          <w:tcPr>
            <w:tcW w:w="433" w:type="pct"/>
            <w:tcBorders>
              <w:top w:val="nil"/>
              <w:left w:val="nil"/>
              <w:bottom w:val="nil"/>
              <w:right w:val="nil"/>
            </w:tcBorders>
            <w:shd w:val="clear" w:color="auto" w:fill="auto"/>
            <w:vAlign w:val="center"/>
            <w:hideMark/>
          </w:tcPr>
          <w:p w14:paraId="50221878"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-.073</w:t>
            </w:r>
          </w:p>
        </w:tc>
        <w:tc>
          <w:tcPr>
            <w:tcW w:w="227" w:type="pct"/>
            <w:tcBorders>
              <w:top w:val="nil"/>
              <w:left w:val="nil"/>
              <w:bottom w:val="nil"/>
              <w:right w:val="nil"/>
            </w:tcBorders>
            <w:shd w:val="clear" w:color="auto" w:fill="auto"/>
            <w:vAlign w:val="center"/>
            <w:hideMark/>
          </w:tcPr>
          <w:p w14:paraId="4711917B"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w:t>
            </w:r>
          </w:p>
        </w:tc>
        <w:tc>
          <w:tcPr>
            <w:tcW w:w="380" w:type="pct"/>
            <w:tcBorders>
              <w:top w:val="nil"/>
              <w:left w:val="nil"/>
              <w:bottom w:val="nil"/>
              <w:right w:val="nil"/>
            </w:tcBorders>
            <w:shd w:val="clear" w:color="auto" w:fill="auto"/>
            <w:vAlign w:val="center"/>
            <w:hideMark/>
          </w:tcPr>
          <w:p w14:paraId="0806E604"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w:t>
            </w:r>
          </w:p>
        </w:tc>
        <w:tc>
          <w:tcPr>
            <w:tcW w:w="227" w:type="pct"/>
            <w:tcBorders>
              <w:top w:val="nil"/>
              <w:left w:val="nil"/>
              <w:bottom w:val="nil"/>
              <w:right w:val="nil"/>
            </w:tcBorders>
            <w:shd w:val="clear" w:color="auto" w:fill="auto"/>
            <w:vAlign w:val="center"/>
            <w:hideMark/>
          </w:tcPr>
          <w:p w14:paraId="0BB2E220"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p>
        </w:tc>
        <w:tc>
          <w:tcPr>
            <w:tcW w:w="435" w:type="pct"/>
            <w:tcBorders>
              <w:top w:val="nil"/>
              <w:left w:val="nil"/>
              <w:bottom w:val="nil"/>
              <w:right w:val="nil"/>
            </w:tcBorders>
            <w:shd w:val="clear" w:color="auto" w:fill="auto"/>
            <w:vAlign w:val="center"/>
            <w:hideMark/>
          </w:tcPr>
          <w:p w14:paraId="6899A1B7" w14:textId="77777777" w:rsidR="00586AED" w:rsidRPr="00586AED" w:rsidRDefault="00586AED" w:rsidP="0047743F">
            <w:pPr>
              <w:spacing w:after="0" w:line="240" w:lineRule="auto"/>
              <w:rPr>
                <w:rFonts w:ascii="Times New Roman" w:eastAsia="Times New Roman" w:hAnsi="Times New Roman" w:cs="Times New Roman"/>
                <w:kern w:val="0"/>
                <w:sz w:val="20"/>
                <w:szCs w:val="20"/>
                <w:lang w:eastAsia="es-CO"/>
                <w14:ligatures w14:val="none"/>
              </w:rPr>
            </w:pPr>
          </w:p>
        </w:tc>
        <w:tc>
          <w:tcPr>
            <w:tcW w:w="262" w:type="pct"/>
            <w:tcBorders>
              <w:top w:val="nil"/>
              <w:left w:val="nil"/>
              <w:bottom w:val="nil"/>
              <w:right w:val="nil"/>
            </w:tcBorders>
            <w:shd w:val="clear" w:color="auto" w:fill="auto"/>
            <w:vAlign w:val="center"/>
            <w:hideMark/>
          </w:tcPr>
          <w:p w14:paraId="68DDDD3E" w14:textId="77777777" w:rsidR="00586AED" w:rsidRPr="00586AED" w:rsidRDefault="00586AED" w:rsidP="0047743F">
            <w:pPr>
              <w:spacing w:after="0" w:line="240" w:lineRule="auto"/>
              <w:jc w:val="right"/>
              <w:rPr>
                <w:rFonts w:ascii="Times New Roman" w:eastAsia="Times New Roman" w:hAnsi="Times New Roman" w:cs="Times New Roman"/>
                <w:kern w:val="0"/>
                <w:sz w:val="20"/>
                <w:szCs w:val="20"/>
                <w:lang w:eastAsia="es-CO"/>
                <w14:ligatures w14:val="none"/>
              </w:rPr>
            </w:pPr>
          </w:p>
        </w:tc>
        <w:tc>
          <w:tcPr>
            <w:tcW w:w="412" w:type="pct"/>
            <w:tcBorders>
              <w:top w:val="nil"/>
              <w:left w:val="nil"/>
              <w:bottom w:val="nil"/>
              <w:right w:val="nil"/>
            </w:tcBorders>
            <w:shd w:val="clear" w:color="auto" w:fill="auto"/>
            <w:vAlign w:val="center"/>
            <w:hideMark/>
          </w:tcPr>
          <w:p w14:paraId="227D85B7" w14:textId="77777777" w:rsidR="00586AED" w:rsidRPr="00586AED" w:rsidRDefault="00586AED" w:rsidP="0047743F">
            <w:pPr>
              <w:spacing w:after="0" w:line="240" w:lineRule="auto"/>
              <w:rPr>
                <w:rFonts w:ascii="Times New Roman" w:eastAsia="Times New Roman" w:hAnsi="Times New Roman" w:cs="Times New Roman"/>
                <w:kern w:val="0"/>
                <w:sz w:val="20"/>
                <w:szCs w:val="20"/>
                <w:lang w:eastAsia="es-CO"/>
                <w14:ligatures w14:val="none"/>
              </w:rPr>
            </w:pPr>
          </w:p>
        </w:tc>
        <w:tc>
          <w:tcPr>
            <w:tcW w:w="227" w:type="pct"/>
            <w:tcBorders>
              <w:top w:val="nil"/>
              <w:left w:val="nil"/>
              <w:bottom w:val="nil"/>
              <w:right w:val="nil"/>
            </w:tcBorders>
            <w:shd w:val="clear" w:color="auto" w:fill="auto"/>
            <w:vAlign w:val="center"/>
            <w:hideMark/>
          </w:tcPr>
          <w:p w14:paraId="447F906D" w14:textId="77777777" w:rsidR="00586AED" w:rsidRPr="00586AED" w:rsidRDefault="00586AED" w:rsidP="0047743F">
            <w:pPr>
              <w:spacing w:after="0" w:line="240" w:lineRule="auto"/>
              <w:jc w:val="right"/>
              <w:rPr>
                <w:rFonts w:ascii="Times New Roman" w:eastAsia="Times New Roman" w:hAnsi="Times New Roman" w:cs="Times New Roman"/>
                <w:kern w:val="0"/>
                <w:sz w:val="20"/>
                <w:szCs w:val="20"/>
                <w:lang w:eastAsia="es-CO"/>
                <w14:ligatures w14:val="none"/>
              </w:rPr>
            </w:pPr>
          </w:p>
        </w:tc>
        <w:tc>
          <w:tcPr>
            <w:tcW w:w="206" w:type="pct"/>
            <w:gridSpan w:val="2"/>
            <w:tcBorders>
              <w:top w:val="nil"/>
              <w:left w:val="nil"/>
              <w:bottom w:val="nil"/>
              <w:right w:val="nil"/>
            </w:tcBorders>
            <w:shd w:val="clear" w:color="auto" w:fill="auto"/>
            <w:vAlign w:val="center"/>
            <w:hideMark/>
          </w:tcPr>
          <w:p w14:paraId="6CD4825B" w14:textId="77777777" w:rsidR="00586AED" w:rsidRPr="00586AED" w:rsidRDefault="00586AED" w:rsidP="0047743F">
            <w:pPr>
              <w:spacing w:after="0" w:line="240" w:lineRule="auto"/>
              <w:rPr>
                <w:rFonts w:ascii="Times New Roman" w:eastAsia="Times New Roman" w:hAnsi="Times New Roman" w:cs="Times New Roman"/>
                <w:kern w:val="0"/>
                <w:sz w:val="20"/>
                <w:szCs w:val="20"/>
                <w:lang w:eastAsia="es-CO"/>
                <w14:ligatures w14:val="none"/>
              </w:rPr>
            </w:pPr>
          </w:p>
        </w:tc>
      </w:tr>
      <w:tr w:rsidR="00586AED" w:rsidRPr="00586AED" w14:paraId="1F156AC4" w14:textId="77777777" w:rsidTr="00586AED">
        <w:trPr>
          <w:trHeight w:val="300"/>
        </w:trPr>
        <w:tc>
          <w:tcPr>
            <w:tcW w:w="1097" w:type="pct"/>
            <w:tcBorders>
              <w:top w:val="nil"/>
              <w:left w:val="nil"/>
              <w:bottom w:val="nil"/>
              <w:right w:val="nil"/>
            </w:tcBorders>
            <w:shd w:val="clear" w:color="auto" w:fill="auto"/>
            <w:vAlign w:val="center"/>
            <w:hideMark/>
          </w:tcPr>
          <w:p w14:paraId="3C0C6D9F" w14:textId="77777777" w:rsidR="00586AED" w:rsidRPr="00586AED" w:rsidRDefault="00586AED" w:rsidP="0047743F">
            <w:pPr>
              <w:spacing w:after="0" w:line="240" w:lineRule="auto"/>
              <w:jc w:val="right"/>
              <w:rPr>
                <w:rFonts w:ascii="Times New Roman" w:eastAsia="Times New Roman" w:hAnsi="Times New Roman" w:cs="Times New Roman"/>
                <w:kern w:val="0"/>
                <w:sz w:val="20"/>
                <w:szCs w:val="20"/>
                <w:lang w:eastAsia="es-CO"/>
                <w14:ligatures w14:val="none"/>
              </w:rPr>
            </w:pPr>
          </w:p>
        </w:tc>
        <w:tc>
          <w:tcPr>
            <w:tcW w:w="398" w:type="pct"/>
            <w:tcBorders>
              <w:top w:val="nil"/>
              <w:left w:val="nil"/>
              <w:bottom w:val="nil"/>
              <w:right w:val="nil"/>
            </w:tcBorders>
            <w:shd w:val="clear" w:color="auto" w:fill="auto"/>
            <w:vAlign w:val="center"/>
            <w:hideMark/>
          </w:tcPr>
          <w:p w14:paraId="43D65091"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proofErr w:type="spellStart"/>
            <w:r w:rsidRPr="00586AED">
              <w:rPr>
                <w:rFonts w:ascii="Times New Roman" w:eastAsia="Times New Roman" w:hAnsi="Times New Roman" w:cs="Times New Roman"/>
                <w:color w:val="000000"/>
                <w:kern w:val="0"/>
                <w:sz w:val="20"/>
                <w:szCs w:val="20"/>
                <w:lang w:eastAsia="es-CO"/>
                <w14:ligatures w14:val="none"/>
              </w:rPr>
              <w:t>Effect</w:t>
            </w:r>
            <w:proofErr w:type="spellEnd"/>
            <w:r w:rsidRPr="00586AED">
              <w:rPr>
                <w:rFonts w:ascii="Times New Roman" w:eastAsia="Times New Roman" w:hAnsi="Times New Roman" w:cs="Times New Roman"/>
                <w:color w:val="000000"/>
                <w:kern w:val="0"/>
                <w:sz w:val="20"/>
                <w:szCs w:val="20"/>
                <w:lang w:eastAsia="es-CO"/>
                <w14:ligatures w14:val="none"/>
              </w:rPr>
              <w:t xml:space="preserve"> </w:t>
            </w:r>
            <w:proofErr w:type="spellStart"/>
            <w:r w:rsidRPr="00586AED">
              <w:rPr>
                <w:rFonts w:ascii="Times New Roman" w:eastAsia="Times New Roman" w:hAnsi="Times New Roman" w:cs="Times New Roman"/>
                <w:color w:val="000000"/>
                <w:kern w:val="0"/>
                <w:sz w:val="20"/>
                <w:szCs w:val="20"/>
                <w:lang w:eastAsia="es-CO"/>
                <w14:ligatures w14:val="none"/>
              </w:rPr>
              <w:t>size</w:t>
            </w:r>
            <w:proofErr w:type="spellEnd"/>
          </w:p>
        </w:tc>
        <w:tc>
          <w:tcPr>
            <w:tcW w:w="468" w:type="pct"/>
            <w:tcBorders>
              <w:top w:val="nil"/>
              <w:left w:val="nil"/>
              <w:bottom w:val="nil"/>
              <w:right w:val="nil"/>
            </w:tcBorders>
            <w:shd w:val="clear" w:color="auto" w:fill="auto"/>
            <w:vAlign w:val="center"/>
            <w:hideMark/>
          </w:tcPr>
          <w:p w14:paraId="0FDDA26C"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.126</w:t>
            </w:r>
          </w:p>
        </w:tc>
        <w:tc>
          <w:tcPr>
            <w:tcW w:w="227" w:type="pct"/>
            <w:tcBorders>
              <w:top w:val="nil"/>
              <w:left w:val="nil"/>
              <w:bottom w:val="nil"/>
              <w:right w:val="nil"/>
            </w:tcBorders>
            <w:shd w:val="clear" w:color="auto" w:fill="auto"/>
            <w:vAlign w:val="center"/>
            <w:hideMark/>
          </w:tcPr>
          <w:p w14:paraId="44ACB13F"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p>
        </w:tc>
        <w:tc>
          <w:tcPr>
            <w:tcW w:w="433" w:type="pct"/>
            <w:tcBorders>
              <w:top w:val="nil"/>
              <w:left w:val="nil"/>
              <w:bottom w:val="nil"/>
              <w:right w:val="nil"/>
            </w:tcBorders>
            <w:shd w:val="clear" w:color="auto" w:fill="auto"/>
            <w:vAlign w:val="center"/>
            <w:hideMark/>
          </w:tcPr>
          <w:p w14:paraId="30189794"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-.073</w:t>
            </w:r>
          </w:p>
        </w:tc>
        <w:tc>
          <w:tcPr>
            <w:tcW w:w="227" w:type="pct"/>
            <w:tcBorders>
              <w:top w:val="nil"/>
              <w:left w:val="nil"/>
              <w:bottom w:val="nil"/>
              <w:right w:val="nil"/>
            </w:tcBorders>
            <w:shd w:val="clear" w:color="auto" w:fill="auto"/>
            <w:vAlign w:val="center"/>
            <w:hideMark/>
          </w:tcPr>
          <w:p w14:paraId="3A7BCC80"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p>
        </w:tc>
        <w:tc>
          <w:tcPr>
            <w:tcW w:w="380" w:type="pct"/>
            <w:tcBorders>
              <w:top w:val="nil"/>
              <w:left w:val="nil"/>
              <w:bottom w:val="nil"/>
              <w:right w:val="nil"/>
            </w:tcBorders>
            <w:shd w:val="clear" w:color="auto" w:fill="auto"/>
            <w:vAlign w:val="center"/>
            <w:hideMark/>
          </w:tcPr>
          <w:p w14:paraId="3A612C22"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w:t>
            </w:r>
          </w:p>
        </w:tc>
        <w:tc>
          <w:tcPr>
            <w:tcW w:w="227" w:type="pct"/>
            <w:tcBorders>
              <w:top w:val="nil"/>
              <w:left w:val="nil"/>
              <w:bottom w:val="nil"/>
              <w:right w:val="nil"/>
            </w:tcBorders>
            <w:shd w:val="clear" w:color="auto" w:fill="auto"/>
            <w:vAlign w:val="center"/>
            <w:hideMark/>
          </w:tcPr>
          <w:p w14:paraId="3CE6E1D4"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p>
        </w:tc>
        <w:tc>
          <w:tcPr>
            <w:tcW w:w="435" w:type="pct"/>
            <w:tcBorders>
              <w:top w:val="nil"/>
              <w:left w:val="nil"/>
              <w:bottom w:val="nil"/>
              <w:right w:val="nil"/>
            </w:tcBorders>
            <w:shd w:val="clear" w:color="auto" w:fill="auto"/>
            <w:vAlign w:val="center"/>
            <w:hideMark/>
          </w:tcPr>
          <w:p w14:paraId="007254D1" w14:textId="77777777" w:rsidR="00586AED" w:rsidRPr="00586AED" w:rsidRDefault="00586AED" w:rsidP="0047743F">
            <w:pPr>
              <w:spacing w:after="0" w:line="240" w:lineRule="auto"/>
              <w:rPr>
                <w:rFonts w:ascii="Times New Roman" w:eastAsia="Times New Roman" w:hAnsi="Times New Roman" w:cs="Times New Roman"/>
                <w:kern w:val="0"/>
                <w:sz w:val="20"/>
                <w:szCs w:val="20"/>
                <w:lang w:eastAsia="es-CO"/>
                <w14:ligatures w14:val="none"/>
              </w:rPr>
            </w:pPr>
          </w:p>
        </w:tc>
        <w:tc>
          <w:tcPr>
            <w:tcW w:w="262" w:type="pct"/>
            <w:tcBorders>
              <w:top w:val="nil"/>
              <w:left w:val="nil"/>
              <w:bottom w:val="nil"/>
              <w:right w:val="nil"/>
            </w:tcBorders>
            <w:shd w:val="clear" w:color="auto" w:fill="auto"/>
            <w:vAlign w:val="center"/>
            <w:hideMark/>
          </w:tcPr>
          <w:p w14:paraId="3D2C7E63" w14:textId="77777777" w:rsidR="00586AED" w:rsidRPr="00586AED" w:rsidRDefault="00586AED" w:rsidP="0047743F">
            <w:pPr>
              <w:spacing w:after="0" w:line="240" w:lineRule="auto"/>
              <w:jc w:val="right"/>
              <w:rPr>
                <w:rFonts w:ascii="Times New Roman" w:eastAsia="Times New Roman" w:hAnsi="Times New Roman" w:cs="Times New Roman"/>
                <w:kern w:val="0"/>
                <w:sz w:val="20"/>
                <w:szCs w:val="20"/>
                <w:lang w:eastAsia="es-CO"/>
                <w14:ligatures w14:val="none"/>
              </w:rPr>
            </w:pPr>
          </w:p>
        </w:tc>
        <w:tc>
          <w:tcPr>
            <w:tcW w:w="412" w:type="pct"/>
            <w:tcBorders>
              <w:top w:val="nil"/>
              <w:left w:val="nil"/>
              <w:bottom w:val="nil"/>
              <w:right w:val="nil"/>
            </w:tcBorders>
            <w:shd w:val="clear" w:color="auto" w:fill="auto"/>
            <w:vAlign w:val="center"/>
            <w:hideMark/>
          </w:tcPr>
          <w:p w14:paraId="6EF97919" w14:textId="77777777" w:rsidR="00586AED" w:rsidRPr="00586AED" w:rsidRDefault="00586AED" w:rsidP="0047743F">
            <w:pPr>
              <w:spacing w:after="0" w:line="240" w:lineRule="auto"/>
              <w:rPr>
                <w:rFonts w:ascii="Times New Roman" w:eastAsia="Times New Roman" w:hAnsi="Times New Roman" w:cs="Times New Roman"/>
                <w:kern w:val="0"/>
                <w:sz w:val="20"/>
                <w:szCs w:val="20"/>
                <w:lang w:eastAsia="es-CO"/>
                <w14:ligatures w14:val="none"/>
              </w:rPr>
            </w:pPr>
          </w:p>
        </w:tc>
        <w:tc>
          <w:tcPr>
            <w:tcW w:w="227" w:type="pct"/>
            <w:tcBorders>
              <w:top w:val="nil"/>
              <w:left w:val="nil"/>
              <w:bottom w:val="nil"/>
              <w:right w:val="nil"/>
            </w:tcBorders>
            <w:shd w:val="clear" w:color="auto" w:fill="auto"/>
            <w:vAlign w:val="center"/>
            <w:hideMark/>
          </w:tcPr>
          <w:p w14:paraId="73A7B747" w14:textId="77777777" w:rsidR="00586AED" w:rsidRPr="00586AED" w:rsidRDefault="00586AED" w:rsidP="0047743F">
            <w:pPr>
              <w:spacing w:after="0" w:line="240" w:lineRule="auto"/>
              <w:jc w:val="right"/>
              <w:rPr>
                <w:rFonts w:ascii="Times New Roman" w:eastAsia="Times New Roman" w:hAnsi="Times New Roman" w:cs="Times New Roman"/>
                <w:kern w:val="0"/>
                <w:sz w:val="20"/>
                <w:szCs w:val="20"/>
                <w:lang w:eastAsia="es-CO"/>
                <w14:ligatures w14:val="none"/>
              </w:rPr>
            </w:pPr>
          </w:p>
        </w:tc>
        <w:tc>
          <w:tcPr>
            <w:tcW w:w="206" w:type="pct"/>
            <w:gridSpan w:val="2"/>
            <w:tcBorders>
              <w:top w:val="nil"/>
              <w:left w:val="nil"/>
              <w:bottom w:val="nil"/>
              <w:right w:val="nil"/>
            </w:tcBorders>
            <w:shd w:val="clear" w:color="auto" w:fill="auto"/>
            <w:vAlign w:val="center"/>
            <w:hideMark/>
          </w:tcPr>
          <w:p w14:paraId="042F2119" w14:textId="77777777" w:rsidR="00586AED" w:rsidRPr="00586AED" w:rsidRDefault="00586AED" w:rsidP="0047743F">
            <w:pPr>
              <w:spacing w:after="0" w:line="240" w:lineRule="auto"/>
              <w:rPr>
                <w:rFonts w:ascii="Times New Roman" w:eastAsia="Times New Roman" w:hAnsi="Times New Roman" w:cs="Times New Roman"/>
                <w:kern w:val="0"/>
                <w:sz w:val="20"/>
                <w:szCs w:val="20"/>
                <w:lang w:eastAsia="es-CO"/>
                <w14:ligatures w14:val="none"/>
              </w:rPr>
            </w:pPr>
          </w:p>
        </w:tc>
      </w:tr>
      <w:tr w:rsidR="00586AED" w:rsidRPr="00586AED" w14:paraId="003E41A4" w14:textId="77777777" w:rsidTr="00586AED">
        <w:trPr>
          <w:trHeight w:val="300"/>
        </w:trPr>
        <w:tc>
          <w:tcPr>
            <w:tcW w:w="1097" w:type="pct"/>
            <w:tcBorders>
              <w:top w:val="nil"/>
              <w:left w:val="nil"/>
              <w:bottom w:val="nil"/>
              <w:right w:val="nil"/>
            </w:tcBorders>
            <w:shd w:val="clear" w:color="auto" w:fill="auto"/>
            <w:vAlign w:val="center"/>
            <w:hideMark/>
          </w:tcPr>
          <w:p w14:paraId="13AD9AE7"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4. Paz</w:t>
            </w:r>
          </w:p>
        </w:tc>
        <w:tc>
          <w:tcPr>
            <w:tcW w:w="398" w:type="pct"/>
            <w:tcBorders>
              <w:top w:val="nil"/>
              <w:left w:val="nil"/>
              <w:bottom w:val="nil"/>
              <w:right w:val="nil"/>
            </w:tcBorders>
            <w:shd w:val="clear" w:color="auto" w:fill="auto"/>
            <w:vAlign w:val="center"/>
            <w:hideMark/>
          </w:tcPr>
          <w:p w14:paraId="061C3E27"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Rho</w:t>
            </w:r>
          </w:p>
        </w:tc>
        <w:tc>
          <w:tcPr>
            <w:tcW w:w="468" w:type="pct"/>
            <w:tcBorders>
              <w:top w:val="nil"/>
              <w:left w:val="nil"/>
              <w:bottom w:val="nil"/>
              <w:right w:val="nil"/>
            </w:tcBorders>
            <w:shd w:val="clear" w:color="auto" w:fill="auto"/>
            <w:vAlign w:val="center"/>
            <w:hideMark/>
          </w:tcPr>
          <w:p w14:paraId="0489146C"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-.114</w:t>
            </w:r>
          </w:p>
        </w:tc>
        <w:tc>
          <w:tcPr>
            <w:tcW w:w="227" w:type="pct"/>
            <w:tcBorders>
              <w:top w:val="nil"/>
              <w:left w:val="nil"/>
              <w:bottom w:val="nil"/>
              <w:right w:val="nil"/>
            </w:tcBorders>
            <w:shd w:val="clear" w:color="auto" w:fill="auto"/>
            <w:vAlign w:val="center"/>
            <w:hideMark/>
          </w:tcPr>
          <w:p w14:paraId="19E113D5"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w:t>
            </w:r>
          </w:p>
        </w:tc>
        <w:tc>
          <w:tcPr>
            <w:tcW w:w="433" w:type="pct"/>
            <w:tcBorders>
              <w:top w:val="nil"/>
              <w:left w:val="nil"/>
              <w:bottom w:val="nil"/>
              <w:right w:val="nil"/>
            </w:tcBorders>
            <w:shd w:val="clear" w:color="auto" w:fill="auto"/>
            <w:vAlign w:val="center"/>
            <w:hideMark/>
          </w:tcPr>
          <w:p w14:paraId="6AC28660"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.540</w:t>
            </w:r>
          </w:p>
        </w:tc>
        <w:tc>
          <w:tcPr>
            <w:tcW w:w="227" w:type="pct"/>
            <w:tcBorders>
              <w:top w:val="nil"/>
              <w:left w:val="nil"/>
              <w:bottom w:val="nil"/>
              <w:right w:val="nil"/>
            </w:tcBorders>
            <w:shd w:val="clear" w:color="auto" w:fill="auto"/>
            <w:vAlign w:val="center"/>
            <w:hideMark/>
          </w:tcPr>
          <w:p w14:paraId="43AA1353"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w:t>
            </w:r>
          </w:p>
        </w:tc>
        <w:tc>
          <w:tcPr>
            <w:tcW w:w="380" w:type="pct"/>
            <w:tcBorders>
              <w:top w:val="nil"/>
              <w:left w:val="nil"/>
              <w:bottom w:val="nil"/>
              <w:right w:val="nil"/>
            </w:tcBorders>
            <w:shd w:val="clear" w:color="auto" w:fill="auto"/>
            <w:vAlign w:val="center"/>
            <w:hideMark/>
          </w:tcPr>
          <w:p w14:paraId="6EB43A0E"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-.118</w:t>
            </w:r>
          </w:p>
        </w:tc>
        <w:tc>
          <w:tcPr>
            <w:tcW w:w="227" w:type="pct"/>
            <w:tcBorders>
              <w:top w:val="nil"/>
              <w:left w:val="nil"/>
              <w:bottom w:val="nil"/>
              <w:right w:val="nil"/>
            </w:tcBorders>
            <w:shd w:val="clear" w:color="auto" w:fill="auto"/>
            <w:vAlign w:val="center"/>
            <w:hideMark/>
          </w:tcPr>
          <w:p w14:paraId="1324224D"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w:t>
            </w:r>
          </w:p>
        </w:tc>
        <w:tc>
          <w:tcPr>
            <w:tcW w:w="435" w:type="pct"/>
            <w:tcBorders>
              <w:top w:val="nil"/>
              <w:left w:val="nil"/>
              <w:bottom w:val="nil"/>
              <w:right w:val="nil"/>
            </w:tcBorders>
            <w:shd w:val="clear" w:color="auto" w:fill="auto"/>
            <w:vAlign w:val="center"/>
            <w:hideMark/>
          </w:tcPr>
          <w:p w14:paraId="6C449725"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w:t>
            </w:r>
          </w:p>
        </w:tc>
        <w:tc>
          <w:tcPr>
            <w:tcW w:w="262" w:type="pct"/>
            <w:tcBorders>
              <w:top w:val="nil"/>
              <w:left w:val="nil"/>
              <w:bottom w:val="nil"/>
              <w:right w:val="nil"/>
            </w:tcBorders>
            <w:shd w:val="clear" w:color="auto" w:fill="auto"/>
            <w:vAlign w:val="center"/>
            <w:hideMark/>
          </w:tcPr>
          <w:p w14:paraId="1E6768F8"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p>
        </w:tc>
        <w:tc>
          <w:tcPr>
            <w:tcW w:w="412" w:type="pct"/>
            <w:tcBorders>
              <w:top w:val="nil"/>
              <w:left w:val="nil"/>
              <w:bottom w:val="nil"/>
              <w:right w:val="nil"/>
            </w:tcBorders>
            <w:shd w:val="clear" w:color="auto" w:fill="auto"/>
            <w:vAlign w:val="center"/>
            <w:hideMark/>
          </w:tcPr>
          <w:p w14:paraId="0032B5C2" w14:textId="77777777" w:rsidR="00586AED" w:rsidRPr="00586AED" w:rsidRDefault="00586AED" w:rsidP="0047743F">
            <w:pPr>
              <w:spacing w:after="0" w:line="240" w:lineRule="auto"/>
              <w:rPr>
                <w:rFonts w:ascii="Times New Roman" w:eastAsia="Times New Roman" w:hAnsi="Times New Roman" w:cs="Times New Roman"/>
                <w:kern w:val="0"/>
                <w:sz w:val="20"/>
                <w:szCs w:val="20"/>
                <w:lang w:eastAsia="es-CO"/>
                <w14:ligatures w14:val="none"/>
              </w:rPr>
            </w:pPr>
          </w:p>
        </w:tc>
        <w:tc>
          <w:tcPr>
            <w:tcW w:w="227" w:type="pct"/>
            <w:tcBorders>
              <w:top w:val="nil"/>
              <w:left w:val="nil"/>
              <w:bottom w:val="nil"/>
              <w:right w:val="nil"/>
            </w:tcBorders>
            <w:shd w:val="clear" w:color="auto" w:fill="auto"/>
            <w:vAlign w:val="center"/>
            <w:hideMark/>
          </w:tcPr>
          <w:p w14:paraId="347387C7" w14:textId="77777777" w:rsidR="00586AED" w:rsidRPr="00586AED" w:rsidRDefault="00586AED" w:rsidP="0047743F">
            <w:pPr>
              <w:spacing w:after="0" w:line="240" w:lineRule="auto"/>
              <w:jc w:val="right"/>
              <w:rPr>
                <w:rFonts w:ascii="Times New Roman" w:eastAsia="Times New Roman" w:hAnsi="Times New Roman" w:cs="Times New Roman"/>
                <w:kern w:val="0"/>
                <w:sz w:val="20"/>
                <w:szCs w:val="20"/>
                <w:lang w:eastAsia="es-CO"/>
                <w14:ligatures w14:val="none"/>
              </w:rPr>
            </w:pPr>
          </w:p>
        </w:tc>
        <w:tc>
          <w:tcPr>
            <w:tcW w:w="206" w:type="pct"/>
            <w:gridSpan w:val="2"/>
            <w:tcBorders>
              <w:top w:val="nil"/>
              <w:left w:val="nil"/>
              <w:bottom w:val="nil"/>
              <w:right w:val="nil"/>
            </w:tcBorders>
            <w:shd w:val="clear" w:color="auto" w:fill="auto"/>
            <w:vAlign w:val="center"/>
            <w:hideMark/>
          </w:tcPr>
          <w:p w14:paraId="4F2CAEE4" w14:textId="77777777" w:rsidR="00586AED" w:rsidRPr="00586AED" w:rsidRDefault="00586AED" w:rsidP="0047743F">
            <w:pPr>
              <w:spacing w:after="0" w:line="240" w:lineRule="auto"/>
              <w:rPr>
                <w:rFonts w:ascii="Times New Roman" w:eastAsia="Times New Roman" w:hAnsi="Times New Roman" w:cs="Times New Roman"/>
                <w:kern w:val="0"/>
                <w:sz w:val="20"/>
                <w:szCs w:val="20"/>
                <w:lang w:eastAsia="es-CO"/>
                <w14:ligatures w14:val="none"/>
              </w:rPr>
            </w:pPr>
          </w:p>
        </w:tc>
      </w:tr>
      <w:tr w:rsidR="00586AED" w:rsidRPr="00586AED" w14:paraId="36DBED64" w14:textId="77777777" w:rsidTr="00586AED">
        <w:trPr>
          <w:trHeight w:val="300"/>
        </w:trPr>
        <w:tc>
          <w:tcPr>
            <w:tcW w:w="1097" w:type="pct"/>
            <w:tcBorders>
              <w:top w:val="nil"/>
              <w:left w:val="nil"/>
              <w:bottom w:val="nil"/>
              <w:right w:val="nil"/>
            </w:tcBorders>
            <w:shd w:val="clear" w:color="auto" w:fill="auto"/>
            <w:vAlign w:val="center"/>
            <w:hideMark/>
          </w:tcPr>
          <w:p w14:paraId="6F68D7C3" w14:textId="77777777" w:rsidR="00586AED" w:rsidRPr="00586AED" w:rsidRDefault="00586AED" w:rsidP="0047743F">
            <w:pPr>
              <w:spacing w:after="0" w:line="240" w:lineRule="auto"/>
              <w:jc w:val="right"/>
              <w:rPr>
                <w:rFonts w:ascii="Times New Roman" w:eastAsia="Times New Roman" w:hAnsi="Times New Roman" w:cs="Times New Roman"/>
                <w:kern w:val="0"/>
                <w:sz w:val="20"/>
                <w:szCs w:val="20"/>
                <w:lang w:eastAsia="es-CO"/>
                <w14:ligatures w14:val="none"/>
              </w:rPr>
            </w:pPr>
          </w:p>
        </w:tc>
        <w:tc>
          <w:tcPr>
            <w:tcW w:w="398" w:type="pct"/>
            <w:tcBorders>
              <w:top w:val="nil"/>
              <w:left w:val="nil"/>
              <w:bottom w:val="nil"/>
              <w:right w:val="nil"/>
            </w:tcBorders>
            <w:shd w:val="clear" w:color="auto" w:fill="auto"/>
            <w:vAlign w:val="center"/>
            <w:hideMark/>
          </w:tcPr>
          <w:p w14:paraId="242A53F9"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proofErr w:type="spellStart"/>
            <w:r w:rsidRPr="00586AED">
              <w:rPr>
                <w:rFonts w:ascii="Times New Roman" w:eastAsia="Times New Roman" w:hAnsi="Times New Roman" w:cs="Times New Roman"/>
                <w:color w:val="000000"/>
                <w:kern w:val="0"/>
                <w:sz w:val="20"/>
                <w:szCs w:val="20"/>
                <w:lang w:eastAsia="es-CO"/>
                <w14:ligatures w14:val="none"/>
              </w:rPr>
              <w:t>Effect</w:t>
            </w:r>
            <w:proofErr w:type="spellEnd"/>
            <w:r w:rsidRPr="00586AED">
              <w:rPr>
                <w:rFonts w:ascii="Times New Roman" w:eastAsia="Times New Roman" w:hAnsi="Times New Roman" w:cs="Times New Roman"/>
                <w:color w:val="000000"/>
                <w:kern w:val="0"/>
                <w:sz w:val="20"/>
                <w:szCs w:val="20"/>
                <w:lang w:eastAsia="es-CO"/>
                <w14:ligatures w14:val="none"/>
              </w:rPr>
              <w:t xml:space="preserve"> </w:t>
            </w:r>
            <w:proofErr w:type="spellStart"/>
            <w:r w:rsidRPr="00586AED">
              <w:rPr>
                <w:rFonts w:ascii="Times New Roman" w:eastAsia="Times New Roman" w:hAnsi="Times New Roman" w:cs="Times New Roman"/>
                <w:color w:val="000000"/>
                <w:kern w:val="0"/>
                <w:sz w:val="20"/>
                <w:szCs w:val="20"/>
                <w:lang w:eastAsia="es-CO"/>
                <w14:ligatures w14:val="none"/>
              </w:rPr>
              <w:t>size</w:t>
            </w:r>
            <w:proofErr w:type="spellEnd"/>
          </w:p>
        </w:tc>
        <w:tc>
          <w:tcPr>
            <w:tcW w:w="468" w:type="pct"/>
            <w:tcBorders>
              <w:top w:val="nil"/>
              <w:left w:val="nil"/>
              <w:bottom w:val="nil"/>
              <w:right w:val="nil"/>
            </w:tcBorders>
            <w:shd w:val="clear" w:color="auto" w:fill="auto"/>
            <w:vAlign w:val="center"/>
            <w:hideMark/>
          </w:tcPr>
          <w:p w14:paraId="06E42A30"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-.115</w:t>
            </w:r>
          </w:p>
        </w:tc>
        <w:tc>
          <w:tcPr>
            <w:tcW w:w="227" w:type="pct"/>
            <w:tcBorders>
              <w:top w:val="nil"/>
              <w:left w:val="nil"/>
              <w:bottom w:val="nil"/>
              <w:right w:val="nil"/>
            </w:tcBorders>
            <w:shd w:val="clear" w:color="auto" w:fill="auto"/>
            <w:vAlign w:val="center"/>
            <w:hideMark/>
          </w:tcPr>
          <w:p w14:paraId="7A3325C9"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p>
        </w:tc>
        <w:tc>
          <w:tcPr>
            <w:tcW w:w="433" w:type="pct"/>
            <w:tcBorders>
              <w:top w:val="nil"/>
              <w:left w:val="nil"/>
              <w:bottom w:val="nil"/>
              <w:right w:val="nil"/>
            </w:tcBorders>
            <w:shd w:val="clear" w:color="auto" w:fill="auto"/>
            <w:vAlign w:val="center"/>
            <w:hideMark/>
          </w:tcPr>
          <w:p w14:paraId="173D929F"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.605</w:t>
            </w:r>
          </w:p>
        </w:tc>
        <w:tc>
          <w:tcPr>
            <w:tcW w:w="227" w:type="pct"/>
            <w:tcBorders>
              <w:top w:val="nil"/>
              <w:left w:val="nil"/>
              <w:bottom w:val="nil"/>
              <w:right w:val="nil"/>
            </w:tcBorders>
            <w:shd w:val="clear" w:color="auto" w:fill="auto"/>
            <w:vAlign w:val="center"/>
            <w:hideMark/>
          </w:tcPr>
          <w:p w14:paraId="302EA851"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p>
        </w:tc>
        <w:tc>
          <w:tcPr>
            <w:tcW w:w="380" w:type="pct"/>
            <w:tcBorders>
              <w:top w:val="nil"/>
              <w:left w:val="nil"/>
              <w:bottom w:val="nil"/>
              <w:right w:val="nil"/>
            </w:tcBorders>
            <w:shd w:val="clear" w:color="auto" w:fill="auto"/>
            <w:vAlign w:val="center"/>
            <w:hideMark/>
          </w:tcPr>
          <w:p w14:paraId="08FBFB01"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-.118</w:t>
            </w:r>
          </w:p>
        </w:tc>
        <w:tc>
          <w:tcPr>
            <w:tcW w:w="227" w:type="pct"/>
            <w:tcBorders>
              <w:top w:val="nil"/>
              <w:left w:val="nil"/>
              <w:bottom w:val="nil"/>
              <w:right w:val="nil"/>
            </w:tcBorders>
            <w:shd w:val="clear" w:color="auto" w:fill="auto"/>
            <w:vAlign w:val="center"/>
            <w:hideMark/>
          </w:tcPr>
          <w:p w14:paraId="45D90518"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p>
        </w:tc>
        <w:tc>
          <w:tcPr>
            <w:tcW w:w="435" w:type="pct"/>
            <w:tcBorders>
              <w:top w:val="nil"/>
              <w:left w:val="nil"/>
              <w:bottom w:val="nil"/>
              <w:right w:val="nil"/>
            </w:tcBorders>
            <w:shd w:val="clear" w:color="auto" w:fill="auto"/>
            <w:vAlign w:val="center"/>
            <w:hideMark/>
          </w:tcPr>
          <w:p w14:paraId="31A5383F"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w:t>
            </w:r>
          </w:p>
        </w:tc>
        <w:tc>
          <w:tcPr>
            <w:tcW w:w="262" w:type="pct"/>
            <w:tcBorders>
              <w:top w:val="nil"/>
              <w:left w:val="nil"/>
              <w:bottom w:val="nil"/>
              <w:right w:val="nil"/>
            </w:tcBorders>
            <w:shd w:val="clear" w:color="auto" w:fill="auto"/>
            <w:vAlign w:val="center"/>
            <w:hideMark/>
          </w:tcPr>
          <w:p w14:paraId="2A6B8A27"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p>
        </w:tc>
        <w:tc>
          <w:tcPr>
            <w:tcW w:w="412" w:type="pct"/>
            <w:tcBorders>
              <w:top w:val="nil"/>
              <w:left w:val="nil"/>
              <w:bottom w:val="nil"/>
              <w:right w:val="nil"/>
            </w:tcBorders>
            <w:shd w:val="clear" w:color="auto" w:fill="auto"/>
            <w:vAlign w:val="center"/>
            <w:hideMark/>
          </w:tcPr>
          <w:p w14:paraId="7A9FB5A8" w14:textId="77777777" w:rsidR="00586AED" w:rsidRPr="00586AED" w:rsidRDefault="00586AED" w:rsidP="0047743F">
            <w:pPr>
              <w:spacing w:after="0" w:line="240" w:lineRule="auto"/>
              <w:rPr>
                <w:rFonts w:ascii="Times New Roman" w:eastAsia="Times New Roman" w:hAnsi="Times New Roman" w:cs="Times New Roman"/>
                <w:kern w:val="0"/>
                <w:sz w:val="20"/>
                <w:szCs w:val="20"/>
                <w:lang w:eastAsia="es-CO"/>
                <w14:ligatures w14:val="none"/>
              </w:rPr>
            </w:pPr>
          </w:p>
        </w:tc>
        <w:tc>
          <w:tcPr>
            <w:tcW w:w="227" w:type="pct"/>
            <w:tcBorders>
              <w:top w:val="nil"/>
              <w:left w:val="nil"/>
              <w:bottom w:val="nil"/>
              <w:right w:val="nil"/>
            </w:tcBorders>
            <w:shd w:val="clear" w:color="auto" w:fill="auto"/>
            <w:vAlign w:val="center"/>
            <w:hideMark/>
          </w:tcPr>
          <w:p w14:paraId="5C08F6C6" w14:textId="77777777" w:rsidR="00586AED" w:rsidRPr="00586AED" w:rsidRDefault="00586AED" w:rsidP="0047743F">
            <w:pPr>
              <w:spacing w:after="0" w:line="240" w:lineRule="auto"/>
              <w:jc w:val="right"/>
              <w:rPr>
                <w:rFonts w:ascii="Times New Roman" w:eastAsia="Times New Roman" w:hAnsi="Times New Roman" w:cs="Times New Roman"/>
                <w:kern w:val="0"/>
                <w:sz w:val="20"/>
                <w:szCs w:val="20"/>
                <w:lang w:eastAsia="es-CO"/>
                <w14:ligatures w14:val="none"/>
              </w:rPr>
            </w:pPr>
          </w:p>
        </w:tc>
        <w:tc>
          <w:tcPr>
            <w:tcW w:w="206" w:type="pct"/>
            <w:gridSpan w:val="2"/>
            <w:tcBorders>
              <w:top w:val="nil"/>
              <w:left w:val="nil"/>
              <w:bottom w:val="nil"/>
              <w:right w:val="nil"/>
            </w:tcBorders>
            <w:shd w:val="clear" w:color="auto" w:fill="auto"/>
            <w:vAlign w:val="center"/>
            <w:hideMark/>
          </w:tcPr>
          <w:p w14:paraId="5EEFF6CD" w14:textId="77777777" w:rsidR="00586AED" w:rsidRPr="00586AED" w:rsidRDefault="00586AED" w:rsidP="0047743F">
            <w:pPr>
              <w:spacing w:after="0" w:line="240" w:lineRule="auto"/>
              <w:rPr>
                <w:rFonts w:ascii="Times New Roman" w:eastAsia="Times New Roman" w:hAnsi="Times New Roman" w:cs="Times New Roman"/>
                <w:kern w:val="0"/>
                <w:sz w:val="20"/>
                <w:szCs w:val="20"/>
                <w:lang w:eastAsia="es-CO"/>
                <w14:ligatures w14:val="none"/>
              </w:rPr>
            </w:pPr>
          </w:p>
        </w:tc>
      </w:tr>
      <w:tr w:rsidR="00586AED" w:rsidRPr="00586AED" w14:paraId="5F29B47D" w14:textId="77777777" w:rsidTr="00586AED">
        <w:trPr>
          <w:trHeight w:val="300"/>
        </w:trPr>
        <w:tc>
          <w:tcPr>
            <w:tcW w:w="1097" w:type="pct"/>
            <w:tcBorders>
              <w:top w:val="nil"/>
              <w:left w:val="nil"/>
              <w:bottom w:val="nil"/>
              <w:right w:val="nil"/>
            </w:tcBorders>
            <w:shd w:val="clear" w:color="auto" w:fill="auto"/>
            <w:vAlign w:val="center"/>
            <w:hideMark/>
          </w:tcPr>
          <w:p w14:paraId="2E2EE3C8"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5. Amor</w:t>
            </w:r>
          </w:p>
        </w:tc>
        <w:tc>
          <w:tcPr>
            <w:tcW w:w="398" w:type="pct"/>
            <w:tcBorders>
              <w:top w:val="nil"/>
              <w:left w:val="nil"/>
              <w:bottom w:val="nil"/>
              <w:right w:val="nil"/>
            </w:tcBorders>
            <w:shd w:val="clear" w:color="auto" w:fill="auto"/>
            <w:vAlign w:val="center"/>
            <w:hideMark/>
          </w:tcPr>
          <w:p w14:paraId="57E529F3"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Rho</w:t>
            </w:r>
          </w:p>
        </w:tc>
        <w:tc>
          <w:tcPr>
            <w:tcW w:w="468" w:type="pct"/>
            <w:tcBorders>
              <w:top w:val="nil"/>
              <w:left w:val="nil"/>
              <w:bottom w:val="nil"/>
              <w:right w:val="nil"/>
            </w:tcBorders>
            <w:shd w:val="clear" w:color="auto" w:fill="auto"/>
            <w:vAlign w:val="center"/>
            <w:hideMark/>
          </w:tcPr>
          <w:p w14:paraId="0D873542"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.110</w:t>
            </w:r>
          </w:p>
        </w:tc>
        <w:tc>
          <w:tcPr>
            <w:tcW w:w="227" w:type="pct"/>
            <w:tcBorders>
              <w:top w:val="nil"/>
              <w:left w:val="nil"/>
              <w:bottom w:val="nil"/>
              <w:right w:val="nil"/>
            </w:tcBorders>
            <w:shd w:val="clear" w:color="auto" w:fill="auto"/>
            <w:vAlign w:val="center"/>
            <w:hideMark/>
          </w:tcPr>
          <w:p w14:paraId="1712E09F"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w:t>
            </w:r>
          </w:p>
        </w:tc>
        <w:tc>
          <w:tcPr>
            <w:tcW w:w="433" w:type="pct"/>
            <w:tcBorders>
              <w:top w:val="nil"/>
              <w:left w:val="nil"/>
              <w:bottom w:val="nil"/>
              <w:right w:val="nil"/>
            </w:tcBorders>
            <w:shd w:val="clear" w:color="auto" w:fill="auto"/>
            <w:vAlign w:val="center"/>
            <w:hideMark/>
          </w:tcPr>
          <w:p w14:paraId="4A3FFDB7"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-.185</w:t>
            </w:r>
          </w:p>
        </w:tc>
        <w:tc>
          <w:tcPr>
            <w:tcW w:w="227" w:type="pct"/>
            <w:tcBorders>
              <w:top w:val="nil"/>
              <w:left w:val="nil"/>
              <w:bottom w:val="nil"/>
              <w:right w:val="nil"/>
            </w:tcBorders>
            <w:shd w:val="clear" w:color="auto" w:fill="auto"/>
            <w:vAlign w:val="center"/>
            <w:hideMark/>
          </w:tcPr>
          <w:p w14:paraId="13F53A0A"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w:t>
            </w:r>
          </w:p>
        </w:tc>
        <w:tc>
          <w:tcPr>
            <w:tcW w:w="380" w:type="pct"/>
            <w:tcBorders>
              <w:top w:val="nil"/>
              <w:left w:val="nil"/>
              <w:bottom w:val="nil"/>
              <w:right w:val="nil"/>
            </w:tcBorders>
            <w:shd w:val="clear" w:color="auto" w:fill="auto"/>
            <w:vAlign w:val="center"/>
            <w:hideMark/>
          </w:tcPr>
          <w:p w14:paraId="41C03BF8"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.622</w:t>
            </w:r>
          </w:p>
        </w:tc>
        <w:tc>
          <w:tcPr>
            <w:tcW w:w="227" w:type="pct"/>
            <w:tcBorders>
              <w:top w:val="nil"/>
              <w:left w:val="nil"/>
              <w:bottom w:val="nil"/>
              <w:right w:val="nil"/>
            </w:tcBorders>
            <w:shd w:val="clear" w:color="auto" w:fill="auto"/>
            <w:vAlign w:val="center"/>
            <w:hideMark/>
          </w:tcPr>
          <w:p w14:paraId="06C964A0"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w:t>
            </w:r>
          </w:p>
        </w:tc>
        <w:tc>
          <w:tcPr>
            <w:tcW w:w="435" w:type="pct"/>
            <w:tcBorders>
              <w:top w:val="nil"/>
              <w:left w:val="nil"/>
              <w:bottom w:val="nil"/>
              <w:right w:val="nil"/>
            </w:tcBorders>
            <w:shd w:val="clear" w:color="auto" w:fill="auto"/>
            <w:vAlign w:val="center"/>
            <w:hideMark/>
          </w:tcPr>
          <w:p w14:paraId="77260532"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-.169</w:t>
            </w:r>
          </w:p>
        </w:tc>
        <w:tc>
          <w:tcPr>
            <w:tcW w:w="262" w:type="pct"/>
            <w:tcBorders>
              <w:top w:val="nil"/>
              <w:left w:val="nil"/>
              <w:bottom w:val="nil"/>
              <w:right w:val="nil"/>
            </w:tcBorders>
            <w:shd w:val="clear" w:color="auto" w:fill="auto"/>
            <w:vAlign w:val="center"/>
            <w:hideMark/>
          </w:tcPr>
          <w:p w14:paraId="08A23C6A"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w:t>
            </w:r>
          </w:p>
        </w:tc>
        <w:tc>
          <w:tcPr>
            <w:tcW w:w="412" w:type="pct"/>
            <w:tcBorders>
              <w:top w:val="nil"/>
              <w:left w:val="nil"/>
              <w:bottom w:val="nil"/>
              <w:right w:val="nil"/>
            </w:tcBorders>
            <w:shd w:val="clear" w:color="auto" w:fill="auto"/>
            <w:vAlign w:val="center"/>
            <w:hideMark/>
          </w:tcPr>
          <w:p w14:paraId="52F45BB0"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w:t>
            </w:r>
          </w:p>
        </w:tc>
        <w:tc>
          <w:tcPr>
            <w:tcW w:w="227" w:type="pct"/>
            <w:tcBorders>
              <w:top w:val="nil"/>
              <w:left w:val="nil"/>
              <w:bottom w:val="nil"/>
              <w:right w:val="nil"/>
            </w:tcBorders>
            <w:shd w:val="clear" w:color="auto" w:fill="auto"/>
            <w:vAlign w:val="center"/>
            <w:hideMark/>
          </w:tcPr>
          <w:p w14:paraId="036E5D16"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p>
        </w:tc>
        <w:tc>
          <w:tcPr>
            <w:tcW w:w="206" w:type="pct"/>
            <w:gridSpan w:val="2"/>
            <w:tcBorders>
              <w:top w:val="nil"/>
              <w:left w:val="nil"/>
              <w:bottom w:val="nil"/>
              <w:right w:val="nil"/>
            </w:tcBorders>
            <w:shd w:val="clear" w:color="auto" w:fill="auto"/>
            <w:vAlign w:val="center"/>
            <w:hideMark/>
          </w:tcPr>
          <w:p w14:paraId="3BF5C8EB" w14:textId="77777777" w:rsidR="00586AED" w:rsidRPr="00586AED" w:rsidRDefault="00586AED" w:rsidP="0047743F">
            <w:pPr>
              <w:spacing w:after="0" w:line="240" w:lineRule="auto"/>
              <w:rPr>
                <w:rFonts w:ascii="Times New Roman" w:eastAsia="Times New Roman" w:hAnsi="Times New Roman" w:cs="Times New Roman"/>
                <w:kern w:val="0"/>
                <w:sz w:val="20"/>
                <w:szCs w:val="20"/>
                <w:lang w:eastAsia="es-CO"/>
                <w14:ligatures w14:val="none"/>
              </w:rPr>
            </w:pPr>
          </w:p>
        </w:tc>
      </w:tr>
      <w:tr w:rsidR="00586AED" w:rsidRPr="00586AED" w14:paraId="6FFCBFB9" w14:textId="77777777" w:rsidTr="00586AED">
        <w:trPr>
          <w:trHeight w:val="300"/>
        </w:trPr>
        <w:tc>
          <w:tcPr>
            <w:tcW w:w="1097" w:type="pct"/>
            <w:tcBorders>
              <w:top w:val="nil"/>
              <w:left w:val="nil"/>
              <w:bottom w:val="nil"/>
              <w:right w:val="nil"/>
            </w:tcBorders>
            <w:shd w:val="clear" w:color="auto" w:fill="auto"/>
            <w:vAlign w:val="center"/>
            <w:hideMark/>
          </w:tcPr>
          <w:p w14:paraId="5DFE066F" w14:textId="77777777" w:rsidR="00586AED" w:rsidRPr="00586AED" w:rsidRDefault="00586AED" w:rsidP="0047743F">
            <w:pPr>
              <w:spacing w:after="0" w:line="240" w:lineRule="auto"/>
              <w:jc w:val="right"/>
              <w:rPr>
                <w:rFonts w:ascii="Times New Roman" w:eastAsia="Times New Roman" w:hAnsi="Times New Roman" w:cs="Times New Roman"/>
                <w:kern w:val="0"/>
                <w:sz w:val="20"/>
                <w:szCs w:val="20"/>
                <w:lang w:eastAsia="es-CO"/>
                <w14:ligatures w14:val="none"/>
              </w:rPr>
            </w:pPr>
          </w:p>
        </w:tc>
        <w:tc>
          <w:tcPr>
            <w:tcW w:w="398" w:type="pct"/>
            <w:tcBorders>
              <w:top w:val="nil"/>
              <w:left w:val="nil"/>
              <w:bottom w:val="nil"/>
              <w:right w:val="nil"/>
            </w:tcBorders>
            <w:shd w:val="clear" w:color="auto" w:fill="auto"/>
            <w:vAlign w:val="center"/>
            <w:hideMark/>
          </w:tcPr>
          <w:p w14:paraId="7549C728"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proofErr w:type="spellStart"/>
            <w:r w:rsidRPr="00586AED">
              <w:rPr>
                <w:rFonts w:ascii="Times New Roman" w:eastAsia="Times New Roman" w:hAnsi="Times New Roman" w:cs="Times New Roman"/>
                <w:color w:val="000000"/>
                <w:kern w:val="0"/>
                <w:sz w:val="20"/>
                <w:szCs w:val="20"/>
                <w:lang w:eastAsia="es-CO"/>
                <w14:ligatures w14:val="none"/>
              </w:rPr>
              <w:t>Effect</w:t>
            </w:r>
            <w:proofErr w:type="spellEnd"/>
            <w:r w:rsidRPr="00586AED">
              <w:rPr>
                <w:rFonts w:ascii="Times New Roman" w:eastAsia="Times New Roman" w:hAnsi="Times New Roman" w:cs="Times New Roman"/>
                <w:color w:val="000000"/>
                <w:kern w:val="0"/>
                <w:sz w:val="20"/>
                <w:szCs w:val="20"/>
                <w:lang w:eastAsia="es-CO"/>
                <w14:ligatures w14:val="none"/>
              </w:rPr>
              <w:t xml:space="preserve"> </w:t>
            </w:r>
            <w:proofErr w:type="spellStart"/>
            <w:r w:rsidRPr="00586AED">
              <w:rPr>
                <w:rFonts w:ascii="Times New Roman" w:eastAsia="Times New Roman" w:hAnsi="Times New Roman" w:cs="Times New Roman"/>
                <w:color w:val="000000"/>
                <w:kern w:val="0"/>
                <w:sz w:val="20"/>
                <w:szCs w:val="20"/>
                <w:lang w:eastAsia="es-CO"/>
                <w14:ligatures w14:val="none"/>
              </w:rPr>
              <w:t>size</w:t>
            </w:r>
            <w:proofErr w:type="spellEnd"/>
          </w:p>
        </w:tc>
        <w:tc>
          <w:tcPr>
            <w:tcW w:w="468" w:type="pct"/>
            <w:tcBorders>
              <w:top w:val="nil"/>
              <w:left w:val="nil"/>
              <w:bottom w:val="nil"/>
              <w:right w:val="nil"/>
            </w:tcBorders>
            <w:shd w:val="clear" w:color="auto" w:fill="auto"/>
            <w:vAlign w:val="center"/>
            <w:hideMark/>
          </w:tcPr>
          <w:p w14:paraId="2A6A4CE2"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.110</w:t>
            </w:r>
          </w:p>
        </w:tc>
        <w:tc>
          <w:tcPr>
            <w:tcW w:w="227" w:type="pct"/>
            <w:tcBorders>
              <w:top w:val="nil"/>
              <w:left w:val="nil"/>
              <w:bottom w:val="nil"/>
              <w:right w:val="nil"/>
            </w:tcBorders>
            <w:shd w:val="clear" w:color="auto" w:fill="auto"/>
            <w:vAlign w:val="center"/>
            <w:hideMark/>
          </w:tcPr>
          <w:p w14:paraId="4B143D9D"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p>
        </w:tc>
        <w:tc>
          <w:tcPr>
            <w:tcW w:w="433" w:type="pct"/>
            <w:tcBorders>
              <w:top w:val="nil"/>
              <w:left w:val="nil"/>
              <w:bottom w:val="nil"/>
              <w:right w:val="nil"/>
            </w:tcBorders>
            <w:shd w:val="clear" w:color="auto" w:fill="auto"/>
            <w:vAlign w:val="center"/>
            <w:hideMark/>
          </w:tcPr>
          <w:p w14:paraId="628C7CC3"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-.187</w:t>
            </w:r>
          </w:p>
        </w:tc>
        <w:tc>
          <w:tcPr>
            <w:tcW w:w="227" w:type="pct"/>
            <w:tcBorders>
              <w:top w:val="nil"/>
              <w:left w:val="nil"/>
              <w:bottom w:val="nil"/>
              <w:right w:val="nil"/>
            </w:tcBorders>
            <w:shd w:val="clear" w:color="auto" w:fill="auto"/>
            <w:vAlign w:val="center"/>
            <w:hideMark/>
          </w:tcPr>
          <w:p w14:paraId="429B1EAE"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p>
        </w:tc>
        <w:tc>
          <w:tcPr>
            <w:tcW w:w="380" w:type="pct"/>
            <w:tcBorders>
              <w:top w:val="nil"/>
              <w:left w:val="nil"/>
              <w:bottom w:val="nil"/>
              <w:right w:val="nil"/>
            </w:tcBorders>
            <w:shd w:val="clear" w:color="auto" w:fill="auto"/>
            <w:vAlign w:val="center"/>
            <w:hideMark/>
          </w:tcPr>
          <w:p w14:paraId="53F4CAE2"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.728</w:t>
            </w:r>
          </w:p>
        </w:tc>
        <w:tc>
          <w:tcPr>
            <w:tcW w:w="227" w:type="pct"/>
            <w:tcBorders>
              <w:top w:val="nil"/>
              <w:left w:val="nil"/>
              <w:bottom w:val="nil"/>
              <w:right w:val="nil"/>
            </w:tcBorders>
            <w:shd w:val="clear" w:color="auto" w:fill="auto"/>
            <w:vAlign w:val="center"/>
            <w:hideMark/>
          </w:tcPr>
          <w:p w14:paraId="7118197D"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p>
        </w:tc>
        <w:tc>
          <w:tcPr>
            <w:tcW w:w="435" w:type="pct"/>
            <w:tcBorders>
              <w:top w:val="nil"/>
              <w:left w:val="nil"/>
              <w:bottom w:val="nil"/>
              <w:right w:val="nil"/>
            </w:tcBorders>
            <w:shd w:val="clear" w:color="auto" w:fill="auto"/>
            <w:vAlign w:val="center"/>
            <w:hideMark/>
          </w:tcPr>
          <w:p w14:paraId="4496C500"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-.170</w:t>
            </w:r>
          </w:p>
        </w:tc>
        <w:tc>
          <w:tcPr>
            <w:tcW w:w="262" w:type="pct"/>
            <w:tcBorders>
              <w:top w:val="nil"/>
              <w:left w:val="nil"/>
              <w:bottom w:val="nil"/>
              <w:right w:val="nil"/>
            </w:tcBorders>
            <w:shd w:val="clear" w:color="auto" w:fill="auto"/>
            <w:vAlign w:val="center"/>
            <w:hideMark/>
          </w:tcPr>
          <w:p w14:paraId="67105CC0"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p>
        </w:tc>
        <w:tc>
          <w:tcPr>
            <w:tcW w:w="412" w:type="pct"/>
            <w:tcBorders>
              <w:top w:val="nil"/>
              <w:left w:val="nil"/>
              <w:bottom w:val="nil"/>
              <w:right w:val="nil"/>
            </w:tcBorders>
            <w:shd w:val="clear" w:color="auto" w:fill="auto"/>
            <w:vAlign w:val="center"/>
            <w:hideMark/>
          </w:tcPr>
          <w:p w14:paraId="79C32416"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w:t>
            </w:r>
          </w:p>
        </w:tc>
        <w:tc>
          <w:tcPr>
            <w:tcW w:w="227" w:type="pct"/>
            <w:tcBorders>
              <w:top w:val="nil"/>
              <w:left w:val="nil"/>
              <w:bottom w:val="nil"/>
              <w:right w:val="nil"/>
            </w:tcBorders>
            <w:shd w:val="clear" w:color="auto" w:fill="auto"/>
            <w:vAlign w:val="center"/>
            <w:hideMark/>
          </w:tcPr>
          <w:p w14:paraId="4E4C673D"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p>
        </w:tc>
        <w:tc>
          <w:tcPr>
            <w:tcW w:w="206" w:type="pct"/>
            <w:gridSpan w:val="2"/>
            <w:tcBorders>
              <w:top w:val="nil"/>
              <w:left w:val="nil"/>
              <w:bottom w:val="nil"/>
              <w:right w:val="nil"/>
            </w:tcBorders>
            <w:shd w:val="clear" w:color="auto" w:fill="auto"/>
            <w:vAlign w:val="center"/>
            <w:hideMark/>
          </w:tcPr>
          <w:p w14:paraId="642163C1" w14:textId="77777777" w:rsidR="00586AED" w:rsidRPr="00586AED" w:rsidRDefault="00586AED" w:rsidP="0047743F">
            <w:pPr>
              <w:spacing w:after="0" w:line="240" w:lineRule="auto"/>
              <w:rPr>
                <w:rFonts w:ascii="Times New Roman" w:eastAsia="Times New Roman" w:hAnsi="Times New Roman" w:cs="Times New Roman"/>
                <w:kern w:val="0"/>
                <w:sz w:val="20"/>
                <w:szCs w:val="20"/>
                <w:lang w:eastAsia="es-CO"/>
                <w14:ligatures w14:val="none"/>
              </w:rPr>
            </w:pPr>
          </w:p>
        </w:tc>
      </w:tr>
      <w:tr w:rsidR="00586AED" w:rsidRPr="00586AED" w14:paraId="1761AE44" w14:textId="77777777" w:rsidTr="00586AED">
        <w:trPr>
          <w:trHeight w:val="300"/>
        </w:trPr>
        <w:tc>
          <w:tcPr>
            <w:tcW w:w="1097" w:type="pct"/>
            <w:tcBorders>
              <w:top w:val="nil"/>
              <w:left w:val="nil"/>
              <w:bottom w:val="nil"/>
              <w:right w:val="nil"/>
            </w:tcBorders>
            <w:shd w:val="clear" w:color="auto" w:fill="auto"/>
            <w:vAlign w:val="center"/>
            <w:hideMark/>
          </w:tcPr>
          <w:p w14:paraId="4E540987"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6. No Violencia</w:t>
            </w:r>
          </w:p>
        </w:tc>
        <w:tc>
          <w:tcPr>
            <w:tcW w:w="398" w:type="pct"/>
            <w:tcBorders>
              <w:top w:val="nil"/>
              <w:left w:val="nil"/>
              <w:bottom w:val="nil"/>
              <w:right w:val="nil"/>
            </w:tcBorders>
            <w:shd w:val="clear" w:color="auto" w:fill="auto"/>
            <w:vAlign w:val="center"/>
            <w:hideMark/>
          </w:tcPr>
          <w:p w14:paraId="08FE5A7C"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Rho</w:t>
            </w:r>
          </w:p>
        </w:tc>
        <w:tc>
          <w:tcPr>
            <w:tcW w:w="468" w:type="pct"/>
            <w:tcBorders>
              <w:top w:val="nil"/>
              <w:left w:val="nil"/>
              <w:bottom w:val="nil"/>
              <w:right w:val="nil"/>
            </w:tcBorders>
            <w:shd w:val="clear" w:color="auto" w:fill="auto"/>
            <w:vAlign w:val="center"/>
            <w:hideMark/>
          </w:tcPr>
          <w:p w14:paraId="20E203BE"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.110</w:t>
            </w:r>
          </w:p>
        </w:tc>
        <w:tc>
          <w:tcPr>
            <w:tcW w:w="227" w:type="pct"/>
            <w:tcBorders>
              <w:top w:val="nil"/>
              <w:left w:val="nil"/>
              <w:bottom w:val="nil"/>
              <w:right w:val="nil"/>
            </w:tcBorders>
            <w:shd w:val="clear" w:color="auto" w:fill="auto"/>
            <w:vAlign w:val="center"/>
            <w:hideMark/>
          </w:tcPr>
          <w:p w14:paraId="19B64872"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w:t>
            </w:r>
          </w:p>
        </w:tc>
        <w:tc>
          <w:tcPr>
            <w:tcW w:w="433" w:type="pct"/>
            <w:tcBorders>
              <w:top w:val="nil"/>
              <w:left w:val="nil"/>
              <w:bottom w:val="nil"/>
              <w:right w:val="nil"/>
            </w:tcBorders>
            <w:shd w:val="clear" w:color="auto" w:fill="auto"/>
            <w:vAlign w:val="center"/>
            <w:hideMark/>
          </w:tcPr>
          <w:p w14:paraId="01060EA4"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-.146</w:t>
            </w:r>
          </w:p>
        </w:tc>
        <w:tc>
          <w:tcPr>
            <w:tcW w:w="227" w:type="pct"/>
            <w:tcBorders>
              <w:top w:val="nil"/>
              <w:left w:val="nil"/>
              <w:bottom w:val="nil"/>
              <w:right w:val="nil"/>
            </w:tcBorders>
            <w:shd w:val="clear" w:color="auto" w:fill="auto"/>
            <w:vAlign w:val="center"/>
            <w:hideMark/>
          </w:tcPr>
          <w:p w14:paraId="606C5928"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w:t>
            </w:r>
          </w:p>
        </w:tc>
        <w:tc>
          <w:tcPr>
            <w:tcW w:w="380" w:type="pct"/>
            <w:tcBorders>
              <w:top w:val="nil"/>
              <w:left w:val="nil"/>
              <w:bottom w:val="nil"/>
              <w:right w:val="nil"/>
            </w:tcBorders>
            <w:shd w:val="clear" w:color="auto" w:fill="auto"/>
            <w:vAlign w:val="center"/>
            <w:hideMark/>
          </w:tcPr>
          <w:p w14:paraId="37A53A7C"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.656</w:t>
            </w:r>
          </w:p>
        </w:tc>
        <w:tc>
          <w:tcPr>
            <w:tcW w:w="227" w:type="pct"/>
            <w:tcBorders>
              <w:top w:val="nil"/>
              <w:left w:val="nil"/>
              <w:bottom w:val="nil"/>
              <w:right w:val="nil"/>
            </w:tcBorders>
            <w:shd w:val="clear" w:color="auto" w:fill="auto"/>
            <w:vAlign w:val="center"/>
            <w:hideMark/>
          </w:tcPr>
          <w:p w14:paraId="58C17C04"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w:t>
            </w:r>
          </w:p>
        </w:tc>
        <w:tc>
          <w:tcPr>
            <w:tcW w:w="435" w:type="pct"/>
            <w:tcBorders>
              <w:top w:val="nil"/>
              <w:left w:val="nil"/>
              <w:bottom w:val="nil"/>
              <w:right w:val="nil"/>
            </w:tcBorders>
            <w:shd w:val="clear" w:color="auto" w:fill="auto"/>
            <w:vAlign w:val="center"/>
            <w:hideMark/>
          </w:tcPr>
          <w:p w14:paraId="11BF7E8C"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-.127</w:t>
            </w:r>
          </w:p>
        </w:tc>
        <w:tc>
          <w:tcPr>
            <w:tcW w:w="262" w:type="pct"/>
            <w:tcBorders>
              <w:top w:val="nil"/>
              <w:left w:val="nil"/>
              <w:bottom w:val="nil"/>
              <w:right w:val="nil"/>
            </w:tcBorders>
            <w:shd w:val="clear" w:color="auto" w:fill="auto"/>
            <w:vAlign w:val="center"/>
            <w:hideMark/>
          </w:tcPr>
          <w:p w14:paraId="7A667335"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w:t>
            </w:r>
          </w:p>
        </w:tc>
        <w:tc>
          <w:tcPr>
            <w:tcW w:w="412" w:type="pct"/>
            <w:tcBorders>
              <w:top w:val="nil"/>
              <w:left w:val="nil"/>
              <w:bottom w:val="nil"/>
              <w:right w:val="nil"/>
            </w:tcBorders>
            <w:shd w:val="clear" w:color="auto" w:fill="auto"/>
            <w:vAlign w:val="center"/>
            <w:hideMark/>
          </w:tcPr>
          <w:p w14:paraId="475EBADB"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.786</w:t>
            </w:r>
          </w:p>
        </w:tc>
        <w:tc>
          <w:tcPr>
            <w:tcW w:w="227" w:type="pct"/>
            <w:tcBorders>
              <w:top w:val="nil"/>
              <w:left w:val="nil"/>
              <w:bottom w:val="nil"/>
              <w:right w:val="nil"/>
            </w:tcBorders>
            <w:shd w:val="clear" w:color="auto" w:fill="auto"/>
            <w:vAlign w:val="center"/>
            <w:hideMark/>
          </w:tcPr>
          <w:p w14:paraId="18332E1D"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w:t>
            </w:r>
          </w:p>
        </w:tc>
        <w:tc>
          <w:tcPr>
            <w:tcW w:w="206" w:type="pct"/>
            <w:gridSpan w:val="2"/>
            <w:tcBorders>
              <w:top w:val="nil"/>
              <w:left w:val="nil"/>
              <w:bottom w:val="nil"/>
              <w:right w:val="nil"/>
            </w:tcBorders>
            <w:shd w:val="clear" w:color="auto" w:fill="auto"/>
            <w:vAlign w:val="center"/>
            <w:hideMark/>
          </w:tcPr>
          <w:p w14:paraId="7E7CDE1B"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w:t>
            </w:r>
          </w:p>
        </w:tc>
      </w:tr>
      <w:tr w:rsidR="00586AED" w:rsidRPr="00586AED" w14:paraId="60ADC414" w14:textId="77777777" w:rsidTr="00586AED">
        <w:trPr>
          <w:trHeight w:val="300"/>
        </w:trPr>
        <w:tc>
          <w:tcPr>
            <w:tcW w:w="1097" w:type="pct"/>
            <w:tcBorders>
              <w:top w:val="nil"/>
              <w:left w:val="nil"/>
              <w:bottom w:val="nil"/>
              <w:right w:val="nil"/>
            </w:tcBorders>
            <w:shd w:val="clear" w:color="auto" w:fill="auto"/>
            <w:vAlign w:val="center"/>
            <w:hideMark/>
          </w:tcPr>
          <w:p w14:paraId="1967354E"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p>
        </w:tc>
        <w:tc>
          <w:tcPr>
            <w:tcW w:w="398" w:type="pct"/>
            <w:tcBorders>
              <w:top w:val="nil"/>
              <w:left w:val="nil"/>
              <w:bottom w:val="nil"/>
              <w:right w:val="nil"/>
            </w:tcBorders>
            <w:shd w:val="clear" w:color="auto" w:fill="auto"/>
            <w:vAlign w:val="center"/>
            <w:hideMark/>
          </w:tcPr>
          <w:p w14:paraId="2774B992"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proofErr w:type="spellStart"/>
            <w:r w:rsidRPr="00586AED">
              <w:rPr>
                <w:rFonts w:ascii="Times New Roman" w:eastAsia="Times New Roman" w:hAnsi="Times New Roman" w:cs="Times New Roman"/>
                <w:color w:val="000000"/>
                <w:kern w:val="0"/>
                <w:sz w:val="20"/>
                <w:szCs w:val="20"/>
                <w:lang w:eastAsia="es-CO"/>
                <w14:ligatures w14:val="none"/>
              </w:rPr>
              <w:t>Effect</w:t>
            </w:r>
            <w:proofErr w:type="spellEnd"/>
            <w:r w:rsidRPr="00586AED">
              <w:rPr>
                <w:rFonts w:ascii="Times New Roman" w:eastAsia="Times New Roman" w:hAnsi="Times New Roman" w:cs="Times New Roman"/>
                <w:color w:val="000000"/>
                <w:kern w:val="0"/>
                <w:sz w:val="20"/>
                <w:szCs w:val="20"/>
                <w:lang w:eastAsia="es-CO"/>
                <w14:ligatures w14:val="none"/>
              </w:rPr>
              <w:t xml:space="preserve"> </w:t>
            </w:r>
            <w:proofErr w:type="spellStart"/>
            <w:r w:rsidRPr="00586AED">
              <w:rPr>
                <w:rFonts w:ascii="Times New Roman" w:eastAsia="Times New Roman" w:hAnsi="Times New Roman" w:cs="Times New Roman"/>
                <w:color w:val="000000"/>
                <w:kern w:val="0"/>
                <w:sz w:val="20"/>
                <w:szCs w:val="20"/>
                <w:lang w:eastAsia="es-CO"/>
                <w14:ligatures w14:val="none"/>
              </w:rPr>
              <w:t>size</w:t>
            </w:r>
            <w:proofErr w:type="spellEnd"/>
          </w:p>
        </w:tc>
        <w:tc>
          <w:tcPr>
            <w:tcW w:w="468" w:type="pct"/>
            <w:tcBorders>
              <w:top w:val="nil"/>
              <w:left w:val="nil"/>
              <w:bottom w:val="nil"/>
              <w:right w:val="nil"/>
            </w:tcBorders>
            <w:shd w:val="clear" w:color="auto" w:fill="auto"/>
            <w:vAlign w:val="center"/>
            <w:hideMark/>
          </w:tcPr>
          <w:p w14:paraId="43FFCD69"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.111</w:t>
            </w:r>
          </w:p>
        </w:tc>
        <w:tc>
          <w:tcPr>
            <w:tcW w:w="227" w:type="pct"/>
            <w:tcBorders>
              <w:top w:val="nil"/>
              <w:left w:val="nil"/>
              <w:bottom w:val="nil"/>
              <w:right w:val="nil"/>
            </w:tcBorders>
            <w:shd w:val="clear" w:color="auto" w:fill="auto"/>
            <w:vAlign w:val="center"/>
            <w:hideMark/>
          </w:tcPr>
          <w:p w14:paraId="477817E6"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p>
        </w:tc>
        <w:tc>
          <w:tcPr>
            <w:tcW w:w="433" w:type="pct"/>
            <w:tcBorders>
              <w:top w:val="nil"/>
              <w:left w:val="nil"/>
              <w:bottom w:val="nil"/>
              <w:right w:val="nil"/>
            </w:tcBorders>
            <w:shd w:val="clear" w:color="auto" w:fill="auto"/>
            <w:vAlign w:val="center"/>
            <w:hideMark/>
          </w:tcPr>
          <w:p w14:paraId="6539BBD4"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-.147</w:t>
            </w:r>
          </w:p>
        </w:tc>
        <w:tc>
          <w:tcPr>
            <w:tcW w:w="227" w:type="pct"/>
            <w:tcBorders>
              <w:top w:val="nil"/>
              <w:left w:val="nil"/>
              <w:bottom w:val="nil"/>
              <w:right w:val="nil"/>
            </w:tcBorders>
            <w:shd w:val="clear" w:color="auto" w:fill="auto"/>
            <w:vAlign w:val="center"/>
            <w:hideMark/>
          </w:tcPr>
          <w:p w14:paraId="72E795B8"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p>
        </w:tc>
        <w:tc>
          <w:tcPr>
            <w:tcW w:w="380" w:type="pct"/>
            <w:tcBorders>
              <w:top w:val="nil"/>
              <w:left w:val="nil"/>
              <w:bottom w:val="nil"/>
              <w:right w:val="nil"/>
            </w:tcBorders>
            <w:shd w:val="clear" w:color="auto" w:fill="auto"/>
            <w:vAlign w:val="center"/>
            <w:hideMark/>
          </w:tcPr>
          <w:p w14:paraId="3967AEA7"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.785</w:t>
            </w:r>
          </w:p>
        </w:tc>
        <w:tc>
          <w:tcPr>
            <w:tcW w:w="227" w:type="pct"/>
            <w:tcBorders>
              <w:top w:val="nil"/>
              <w:left w:val="nil"/>
              <w:bottom w:val="nil"/>
              <w:right w:val="nil"/>
            </w:tcBorders>
            <w:shd w:val="clear" w:color="auto" w:fill="auto"/>
            <w:vAlign w:val="center"/>
            <w:hideMark/>
          </w:tcPr>
          <w:p w14:paraId="59A40B6B"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p>
        </w:tc>
        <w:tc>
          <w:tcPr>
            <w:tcW w:w="435" w:type="pct"/>
            <w:tcBorders>
              <w:top w:val="nil"/>
              <w:left w:val="nil"/>
              <w:bottom w:val="nil"/>
              <w:right w:val="nil"/>
            </w:tcBorders>
            <w:shd w:val="clear" w:color="auto" w:fill="auto"/>
            <w:vAlign w:val="center"/>
            <w:hideMark/>
          </w:tcPr>
          <w:p w14:paraId="0556DE0B"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-.127</w:t>
            </w:r>
          </w:p>
        </w:tc>
        <w:tc>
          <w:tcPr>
            <w:tcW w:w="262" w:type="pct"/>
            <w:tcBorders>
              <w:top w:val="nil"/>
              <w:left w:val="nil"/>
              <w:bottom w:val="nil"/>
              <w:right w:val="nil"/>
            </w:tcBorders>
            <w:shd w:val="clear" w:color="auto" w:fill="auto"/>
            <w:vAlign w:val="center"/>
            <w:hideMark/>
          </w:tcPr>
          <w:p w14:paraId="7090FB20"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p>
        </w:tc>
        <w:tc>
          <w:tcPr>
            <w:tcW w:w="412" w:type="pct"/>
            <w:tcBorders>
              <w:top w:val="nil"/>
              <w:left w:val="nil"/>
              <w:bottom w:val="nil"/>
              <w:right w:val="nil"/>
            </w:tcBorders>
            <w:shd w:val="clear" w:color="auto" w:fill="auto"/>
            <w:vAlign w:val="center"/>
            <w:hideMark/>
          </w:tcPr>
          <w:p w14:paraId="04FEDE22"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1.062</w:t>
            </w:r>
          </w:p>
        </w:tc>
        <w:tc>
          <w:tcPr>
            <w:tcW w:w="227" w:type="pct"/>
            <w:tcBorders>
              <w:top w:val="nil"/>
              <w:left w:val="nil"/>
              <w:bottom w:val="nil"/>
              <w:right w:val="nil"/>
            </w:tcBorders>
            <w:shd w:val="clear" w:color="auto" w:fill="auto"/>
            <w:vAlign w:val="center"/>
            <w:hideMark/>
          </w:tcPr>
          <w:p w14:paraId="409C7A38"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p>
        </w:tc>
        <w:tc>
          <w:tcPr>
            <w:tcW w:w="206" w:type="pct"/>
            <w:gridSpan w:val="2"/>
            <w:tcBorders>
              <w:top w:val="nil"/>
              <w:left w:val="nil"/>
              <w:bottom w:val="nil"/>
              <w:right w:val="nil"/>
            </w:tcBorders>
            <w:shd w:val="clear" w:color="auto" w:fill="auto"/>
            <w:vAlign w:val="center"/>
            <w:hideMark/>
          </w:tcPr>
          <w:p w14:paraId="4E099534"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w:t>
            </w:r>
          </w:p>
        </w:tc>
      </w:tr>
      <w:tr w:rsidR="00586AED" w:rsidRPr="00586AED" w14:paraId="3CB7C21B" w14:textId="77777777" w:rsidTr="00586AED">
        <w:trPr>
          <w:trHeight w:val="150"/>
        </w:trPr>
        <w:tc>
          <w:tcPr>
            <w:tcW w:w="5000" w:type="pct"/>
            <w:gridSpan w:val="14"/>
            <w:tcBorders>
              <w:top w:val="nil"/>
              <w:left w:val="nil"/>
              <w:bottom w:val="single" w:sz="12" w:space="0" w:color="000000"/>
              <w:right w:val="nil"/>
            </w:tcBorders>
            <w:shd w:val="clear" w:color="auto" w:fill="auto"/>
            <w:vAlign w:val="center"/>
            <w:hideMark/>
          </w:tcPr>
          <w:p w14:paraId="05482B74" w14:textId="77777777" w:rsidR="00586AED" w:rsidRPr="00586AED"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color w:val="000000"/>
                <w:kern w:val="0"/>
                <w:sz w:val="20"/>
                <w:szCs w:val="20"/>
                <w:lang w:eastAsia="es-CO"/>
                <w14:ligatures w14:val="none"/>
              </w:rPr>
              <w:t> </w:t>
            </w:r>
          </w:p>
        </w:tc>
      </w:tr>
      <w:tr w:rsidR="00586AED" w:rsidRPr="00586AED" w14:paraId="03CE7740" w14:textId="77777777" w:rsidTr="00586AED">
        <w:trPr>
          <w:trHeight w:val="300"/>
        </w:trPr>
        <w:tc>
          <w:tcPr>
            <w:tcW w:w="5000" w:type="pct"/>
            <w:gridSpan w:val="14"/>
            <w:tcBorders>
              <w:top w:val="single" w:sz="12" w:space="0" w:color="000000"/>
              <w:left w:val="nil"/>
              <w:bottom w:val="nil"/>
              <w:right w:val="nil"/>
            </w:tcBorders>
            <w:shd w:val="clear" w:color="auto" w:fill="auto"/>
            <w:vAlign w:val="center"/>
            <w:hideMark/>
          </w:tcPr>
          <w:p w14:paraId="709E4BCA" w14:textId="77777777" w:rsidR="00586AED" w:rsidRPr="00586AED"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86AED">
              <w:rPr>
                <w:rFonts w:ascii="Times New Roman" w:eastAsia="Times New Roman" w:hAnsi="Times New Roman" w:cs="Times New Roman"/>
                <w:i/>
                <w:iCs/>
                <w:color w:val="000000"/>
                <w:kern w:val="0"/>
                <w:sz w:val="20"/>
                <w:szCs w:val="20"/>
                <w:lang w:eastAsia="es-CO"/>
                <w14:ligatures w14:val="none"/>
              </w:rPr>
              <w:t xml:space="preserve">Nota. </w:t>
            </w:r>
            <w:r w:rsidRPr="00586AED">
              <w:rPr>
                <w:rFonts w:ascii="Times New Roman" w:eastAsia="Times New Roman" w:hAnsi="Times New Roman" w:cs="Times New Roman"/>
                <w:color w:val="000000"/>
                <w:kern w:val="0"/>
                <w:sz w:val="20"/>
                <w:szCs w:val="20"/>
                <w:lang w:eastAsia="es-CO"/>
                <w14:ligatures w14:val="none"/>
              </w:rPr>
              <w:t xml:space="preserve">* p &lt; .05, ** p &lt; .01, *** p &lt; .001. Todos los valores en la prueba de normalidad </w:t>
            </w:r>
            <w:proofErr w:type="spellStart"/>
            <w:r w:rsidRPr="00586AED">
              <w:rPr>
                <w:rFonts w:ascii="Times New Roman" w:eastAsia="Times New Roman" w:hAnsi="Times New Roman" w:cs="Times New Roman"/>
                <w:color w:val="000000"/>
                <w:kern w:val="0"/>
                <w:sz w:val="20"/>
                <w:szCs w:val="20"/>
                <w:lang w:eastAsia="es-CO"/>
                <w14:ligatures w14:val="none"/>
              </w:rPr>
              <w:t>bivariada</w:t>
            </w:r>
            <w:proofErr w:type="spellEnd"/>
            <w:r w:rsidRPr="00586AED">
              <w:rPr>
                <w:rFonts w:ascii="Times New Roman" w:eastAsia="Times New Roman" w:hAnsi="Times New Roman" w:cs="Times New Roman"/>
                <w:color w:val="000000"/>
                <w:kern w:val="0"/>
                <w:sz w:val="20"/>
                <w:szCs w:val="20"/>
                <w:lang w:eastAsia="es-CO"/>
                <w14:ligatures w14:val="none"/>
              </w:rPr>
              <w:t xml:space="preserve"> de Shapiro-Wilk tuvieron p&lt;.05, por lo tanto, no tienen distribución normal </w:t>
            </w:r>
          </w:p>
        </w:tc>
      </w:tr>
    </w:tbl>
    <w:p w14:paraId="0691E327" w14:textId="77777777" w:rsidR="0047743F" w:rsidRDefault="0047743F" w:rsidP="007C3C16">
      <w:pPr>
        <w:spacing w:line="360" w:lineRule="auto"/>
        <w:rPr>
          <w:rFonts w:ascii="Times New Roman" w:hAnsi="Times New Roman" w:cs="Times New Roman"/>
          <w:lang w:val="es-ES"/>
        </w:rPr>
      </w:pPr>
    </w:p>
    <w:p w14:paraId="42F8CE15" w14:textId="6CF4CE0E" w:rsidR="005B5CCC" w:rsidRDefault="008076E8" w:rsidP="007C3C16">
      <w:pPr>
        <w:spacing w:line="360" w:lineRule="auto"/>
        <w:rPr>
          <w:rFonts w:ascii="Times New Roman" w:hAnsi="Times New Roman" w:cs="Times New Roman"/>
          <w:lang w:val="es-ES"/>
        </w:rPr>
      </w:pPr>
      <w:r w:rsidRPr="005B5CCC">
        <w:rPr>
          <w:rFonts w:ascii="Times New Roman" w:hAnsi="Times New Roman" w:cs="Times New Roman"/>
          <w:lang w:val="es-ES"/>
        </w:rPr>
        <w:tab/>
        <w:t>En la Tabla 2 se muestra la comparación por sexo en cada una de las mediciones incluidas en el estudio.</w:t>
      </w:r>
      <w:r w:rsidR="00913EFA" w:rsidRPr="005B5CCC">
        <w:rPr>
          <w:rFonts w:ascii="Times New Roman" w:hAnsi="Times New Roman" w:cs="Times New Roman"/>
          <w:lang w:val="es-ES"/>
        </w:rPr>
        <w:t xml:space="preserve"> Se encontró una diferencia estadísticamente significativa</w:t>
      </w:r>
      <w:r w:rsidR="007B086D" w:rsidRPr="005B5CCC">
        <w:rPr>
          <w:rFonts w:ascii="Times New Roman" w:hAnsi="Times New Roman" w:cs="Times New Roman"/>
          <w:lang w:val="es-ES"/>
        </w:rPr>
        <w:t xml:space="preserve"> entre</w:t>
      </w:r>
      <w:r w:rsidR="00CB55E4" w:rsidRPr="005B5CCC">
        <w:rPr>
          <w:rFonts w:ascii="Times New Roman" w:hAnsi="Times New Roman" w:cs="Times New Roman"/>
          <w:lang w:val="es-ES"/>
        </w:rPr>
        <w:t xml:space="preserve"> hombres y mujeres únicamente en la medición de </w:t>
      </w:r>
      <w:r w:rsidR="00CB55E4" w:rsidRPr="005B5CCC">
        <w:rPr>
          <w:rFonts w:ascii="Times New Roman" w:hAnsi="Times New Roman" w:cs="Times New Roman"/>
          <w:i/>
          <w:iCs/>
          <w:lang w:val="es-ES"/>
        </w:rPr>
        <w:t>actitudes hacia la transparencia</w:t>
      </w:r>
      <w:r w:rsidR="00CB55E4" w:rsidRPr="005B5CCC">
        <w:rPr>
          <w:rFonts w:ascii="Times New Roman" w:hAnsi="Times New Roman" w:cs="Times New Roman"/>
          <w:lang w:val="es-ES"/>
        </w:rPr>
        <w:t xml:space="preserve"> </w:t>
      </w:r>
      <w:r w:rsidR="005E6AF0" w:rsidRPr="005B5CCC">
        <w:rPr>
          <w:rFonts w:ascii="Times New Roman" w:hAnsi="Times New Roman" w:cs="Times New Roman"/>
          <w:lang w:val="es-ES"/>
        </w:rPr>
        <w:t>(p&lt;.001 y Correlación Rango-</w:t>
      </w:r>
      <w:proofErr w:type="spellStart"/>
      <w:r w:rsidR="005E6AF0" w:rsidRPr="005B5CCC">
        <w:rPr>
          <w:rFonts w:ascii="Times New Roman" w:hAnsi="Times New Roman" w:cs="Times New Roman"/>
          <w:lang w:val="es-ES"/>
        </w:rPr>
        <w:t>Biserial</w:t>
      </w:r>
      <w:proofErr w:type="spellEnd"/>
      <w:r w:rsidR="005E6AF0" w:rsidRPr="005B5CCC">
        <w:rPr>
          <w:rFonts w:ascii="Times New Roman" w:hAnsi="Times New Roman" w:cs="Times New Roman"/>
          <w:lang w:val="es-ES"/>
        </w:rPr>
        <w:t xml:space="preserve">=-.144) </w:t>
      </w:r>
      <w:r w:rsidR="00CB55E4" w:rsidRPr="005B5CCC">
        <w:rPr>
          <w:rFonts w:ascii="Times New Roman" w:hAnsi="Times New Roman" w:cs="Times New Roman"/>
          <w:lang w:val="es-ES"/>
        </w:rPr>
        <w:t xml:space="preserve">y en la medición el valor </w:t>
      </w:r>
      <w:r w:rsidR="00CB55E4" w:rsidRPr="005B5CCC">
        <w:rPr>
          <w:rFonts w:ascii="Times New Roman" w:hAnsi="Times New Roman" w:cs="Times New Roman"/>
          <w:i/>
          <w:iCs/>
          <w:lang w:val="es-ES"/>
        </w:rPr>
        <w:t>amor</w:t>
      </w:r>
      <w:r w:rsidR="005E6AF0" w:rsidRPr="005B5CCC">
        <w:rPr>
          <w:rFonts w:ascii="Times New Roman" w:hAnsi="Times New Roman" w:cs="Times New Roman"/>
          <w:i/>
          <w:iCs/>
          <w:lang w:val="es-ES"/>
        </w:rPr>
        <w:t xml:space="preserve"> </w:t>
      </w:r>
      <w:r w:rsidR="005E6AF0" w:rsidRPr="005B5CCC">
        <w:rPr>
          <w:rFonts w:ascii="Times New Roman" w:hAnsi="Times New Roman" w:cs="Times New Roman"/>
          <w:lang w:val="es-ES"/>
        </w:rPr>
        <w:t>(p&lt;.05 y Correlación Rango-</w:t>
      </w:r>
      <w:proofErr w:type="spellStart"/>
      <w:r w:rsidR="005E6AF0" w:rsidRPr="005B5CCC">
        <w:rPr>
          <w:rFonts w:ascii="Times New Roman" w:hAnsi="Times New Roman" w:cs="Times New Roman"/>
          <w:lang w:val="es-ES"/>
        </w:rPr>
        <w:t>Biserial</w:t>
      </w:r>
      <w:proofErr w:type="spellEnd"/>
      <w:r w:rsidR="005E6AF0" w:rsidRPr="005B5CCC">
        <w:rPr>
          <w:rFonts w:ascii="Times New Roman" w:hAnsi="Times New Roman" w:cs="Times New Roman"/>
          <w:lang w:val="es-ES"/>
        </w:rPr>
        <w:t>=-.082), aunque el valor p en la comparación de la medición del valor rectitud estuvo cerca al valor límite de p=.05</w:t>
      </w:r>
      <w:r w:rsidR="00CB55E4" w:rsidRPr="005B5CCC">
        <w:rPr>
          <w:rFonts w:ascii="Times New Roman" w:hAnsi="Times New Roman" w:cs="Times New Roman"/>
          <w:lang w:val="es-ES"/>
        </w:rPr>
        <w:t>.</w:t>
      </w:r>
      <w:r w:rsidR="00A36E21" w:rsidRPr="005B5CCC">
        <w:rPr>
          <w:rFonts w:ascii="Times New Roman" w:hAnsi="Times New Roman" w:cs="Times New Roman"/>
          <w:lang w:val="es-ES"/>
        </w:rPr>
        <w:t xml:space="preserve"> En todos los casos, los puntajes de media de las variables fueron superiores para las mujeres en comparación con los hombres. </w:t>
      </w:r>
      <w:r w:rsidR="005E6AF0" w:rsidRPr="005B5CCC">
        <w:rPr>
          <w:rFonts w:ascii="Times New Roman" w:hAnsi="Times New Roman" w:cs="Times New Roman"/>
          <w:lang w:val="es-ES"/>
        </w:rPr>
        <w:t xml:space="preserve"> </w:t>
      </w:r>
      <w:r w:rsidR="00CB55E4" w:rsidRPr="005B5CCC">
        <w:rPr>
          <w:rFonts w:ascii="Times New Roman" w:hAnsi="Times New Roman" w:cs="Times New Roman"/>
          <w:lang w:val="es-ES"/>
        </w:rPr>
        <w:t xml:space="preserve">  </w:t>
      </w:r>
      <w:r w:rsidR="00913EFA" w:rsidRPr="005B5CCC">
        <w:rPr>
          <w:rFonts w:ascii="Times New Roman" w:hAnsi="Times New Roman" w:cs="Times New Roman"/>
          <w:lang w:val="es-ES"/>
        </w:rPr>
        <w:t xml:space="preserve"> </w:t>
      </w:r>
      <w:r w:rsidR="002223F8" w:rsidRPr="005B5CCC">
        <w:rPr>
          <w:rFonts w:ascii="Times New Roman" w:hAnsi="Times New Roman" w:cs="Times New Roman"/>
          <w:lang w:val="es-ES"/>
        </w:rPr>
        <w:t xml:space="preserve"> </w:t>
      </w:r>
      <w:r w:rsidR="0064171A" w:rsidRPr="005B5CCC">
        <w:rPr>
          <w:rFonts w:ascii="Times New Roman" w:hAnsi="Times New Roman" w:cs="Times New Roman"/>
          <w:lang w:val="es-ES"/>
        </w:rPr>
        <w:t xml:space="preserve"> </w:t>
      </w:r>
      <w:r w:rsidRPr="005B5CCC">
        <w:rPr>
          <w:rFonts w:ascii="Times New Roman" w:hAnsi="Times New Roman" w:cs="Times New Roman"/>
          <w:lang w:val="es-ES"/>
        </w:rPr>
        <w:t xml:space="preserve"> </w:t>
      </w:r>
    </w:p>
    <w:p w14:paraId="44ED83B5" w14:textId="03F26118" w:rsidR="00586AED" w:rsidRPr="005B5CCC" w:rsidRDefault="00586AED" w:rsidP="007C3C16">
      <w:pPr>
        <w:pStyle w:val="Descripcin"/>
        <w:spacing w:line="360" w:lineRule="auto"/>
        <w:rPr>
          <w:rFonts w:ascii="Times New Roman" w:hAnsi="Times New Roman" w:cs="Times New Roman"/>
        </w:rPr>
      </w:pPr>
      <w:r w:rsidRPr="005B5CCC">
        <w:rPr>
          <w:rFonts w:ascii="Times New Roman" w:hAnsi="Times New Roman" w:cs="Times New Roman"/>
        </w:rPr>
        <w:t xml:space="preserve">Tabla </w:t>
      </w:r>
      <w:r>
        <w:rPr>
          <w:rFonts w:ascii="Times New Roman" w:hAnsi="Times New Roman" w:cs="Times New Roman"/>
        </w:rPr>
        <w:t>2</w:t>
      </w:r>
    </w:p>
    <w:p w14:paraId="66E29204" w14:textId="77777777" w:rsidR="00586AED" w:rsidRPr="005B5CCC" w:rsidRDefault="00586AED" w:rsidP="007C3C16">
      <w:pPr>
        <w:spacing w:line="360" w:lineRule="auto"/>
        <w:rPr>
          <w:rFonts w:ascii="Times New Roman" w:hAnsi="Times New Roman" w:cs="Times New Roman"/>
          <w:i/>
          <w:iCs/>
        </w:rPr>
      </w:pPr>
      <w:r w:rsidRPr="005B5CCC">
        <w:rPr>
          <w:rFonts w:ascii="Times New Roman" w:hAnsi="Times New Roman" w:cs="Times New Roman"/>
          <w:i/>
          <w:iCs/>
        </w:rPr>
        <w:t>Comparación de medidas según género</w:t>
      </w:r>
    </w:p>
    <w:tbl>
      <w:tblPr>
        <w:tblW w:w="9200" w:type="dxa"/>
        <w:tblCellMar>
          <w:left w:w="70" w:type="dxa"/>
          <w:right w:w="70" w:type="dxa"/>
        </w:tblCellMar>
        <w:tblLook w:val="04A0" w:firstRow="1" w:lastRow="0" w:firstColumn="1" w:lastColumn="0" w:noHBand="0" w:noVBand="1"/>
      </w:tblPr>
      <w:tblGrid>
        <w:gridCol w:w="1967"/>
        <w:gridCol w:w="1178"/>
        <w:gridCol w:w="1176"/>
        <w:gridCol w:w="1163"/>
        <w:gridCol w:w="1188"/>
        <w:gridCol w:w="1161"/>
        <w:gridCol w:w="1367"/>
      </w:tblGrid>
      <w:tr w:rsidR="00586AED" w:rsidRPr="005B5CCC" w14:paraId="4EE5D98C" w14:textId="77777777" w:rsidTr="000C2603">
        <w:trPr>
          <w:trHeight w:val="807"/>
          <w:tblHeader/>
        </w:trPr>
        <w:tc>
          <w:tcPr>
            <w:tcW w:w="1978" w:type="dxa"/>
            <w:tcBorders>
              <w:top w:val="single" w:sz="8" w:space="0" w:color="000000"/>
              <w:left w:val="nil"/>
              <w:bottom w:val="single" w:sz="8" w:space="0" w:color="000000"/>
              <w:right w:val="nil"/>
            </w:tcBorders>
            <w:shd w:val="clear" w:color="auto" w:fill="auto"/>
            <w:vAlign w:val="center"/>
            <w:hideMark/>
          </w:tcPr>
          <w:p w14:paraId="1D088670" w14:textId="77777777" w:rsidR="00586AED" w:rsidRPr="005B5CCC" w:rsidRDefault="00586AED" w:rsidP="0047743F">
            <w:pPr>
              <w:spacing w:after="0" w:line="240" w:lineRule="auto"/>
              <w:jc w:val="center"/>
              <w:rPr>
                <w:rFonts w:ascii="Times New Roman" w:eastAsia="Times New Roman" w:hAnsi="Times New Roman" w:cs="Times New Roman"/>
                <w:b/>
                <w:bCs/>
                <w:color w:val="000000"/>
                <w:kern w:val="0"/>
                <w:szCs w:val="24"/>
                <w:lang w:eastAsia="es-CO"/>
                <w14:ligatures w14:val="none"/>
              </w:rPr>
            </w:pPr>
            <w:r w:rsidRPr="005B5CCC">
              <w:rPr>
                <w:rFonts w:ascii="Times New Roman" w:eastAsia="Times New Roman" w:hAnsi="Times New Roman" w:cs="Times New Roman"/>
                <w:b/>
                <w:bCs/>
                <w:color w:val="000000"/>
                <w:kern w:val="0"/>
                <w:szCs w:val="24"/>
                <w:lang w:eastAsia="es-CO"/>
                <w14:ligatures w14:val="none"/>
              </w:rPr>
              <w:t> </w:t>
            </w:r>
          </w:p>
        </w:tc>
        <w:tc>
          <w:tcPr>
            <w:tcW w:w="1184" w:type="dxa"/>
            <w:tcBorders>
              <w:top w:val="single" w:sz="8" w:space="0" w:color="000000"/>
              <w:left w:val="nil"/>
              <w:bottom w:val="single" w:sz="8" w:space="0" w:color="000000"/>
              <w:right w:val="nil"/>
            </w:tcBorders>
            <w:shd w:val="clear" w:color="auto" w:fill="auto"/>
            <w:vAlign w:val="center"/>
            <w:hideMark/>
          </w:tcPr>
          <w:p w14:paraId="6B1A2823" w14:textId="77777777" w:rsidR="00586AED" w:rsidRPr="005B5CCC" w:rsidRDefault="00586AED" w:rsidP="0047743F">
            <w:pPr>
              <w:spacing w:after="0" w:line="240" w:lineRule="auto"/>
              <w:jc w:val="center"/>
              <w:rPr>
                <w:rFonts w:ascii="Times New Roman" w:eastAsia="Times New Roman" w:hAnsi="Times New Roman" w:cs="Times New Roman"/>
                <w:b/>
                <w:bCs/>
                <w:color w:val="000000"/>
                <w:kern w:val="0"/>
                <w:szCs w:val="24"/>
                <w:lang w:eastAsia="es-CO"/>
                <w14:ligatures w14:val="none"/>
              </w:rPr>
            </w:pPr>
            <w:r w:rsidRPr="005B5CCC">
              <w:rPr>
                <w:rFonts w:ascii="Times New Roman" w:eastAsia="Times New Roman" w:hAnsi="Times New Roman" w:cs="Times New Roman"/>
                <w:b/>
                <w:bCs/>
                <w:color w:val="000000"/>
                <w:kern w:val="0"/>
                <w:szCs w:val="24"/>
                <w:lang w:eastAsia="es-CO"/>
                <w14:ligatures w14:val="none"/>
              </w:rPr>
              <w:t>Grupo</w:t>
            </w:r>
          </w:p>
        </w:tc>
        <w:tc>
          <w:tcPr>
            <w:tcW w:w="1185" w:type="dxa"/>
            <w:tcBorders>
              <w:top w:val="single" w:sz="8" w:space="0" w:color="000000"/>
              <w:left w:val="nil"/>
              <w:bottom w:val="single" w:sz="8" w:space="0" w:color="000000"/>
              <w:right w:val="nil"/>
            </w:tcBorders>
            <w:shd w:val="clear" w:color="auto" w:fill="auto"/>
            <w:vAlign w:val="center"/>
            <w:hideMark/>
          </w:tcPr>
          <w:p w14:paraId="6582C26B" w14:textId="77777777" w:rsidR="00586AED" w:rsidRPr="005B5CCC" w:rsidRDefault="00586AED" w:rsidP="0047743F">
            <w:pPr>
              <w:spacing w:after="0" w:line="240" w:lineRule="auto"/>
              <w:jc w:val="center"/>
              <w:rPr>
                <w:rFonts w:ascii="Times New Roman" w:eastAsia="Times New Roman" w:hAnsi="Times New Roman" w:cs="Times New Roman"/>
                <w:b/>
                <w:bCs/>
                <w:color w:val="000000"/>
                <w:kern w:val="0"/>
                <w:szCs w:val="24"/>
                <w:lang w:eastAsia="es-CO"/>
                <w14:ligatures w14:val="none"/>
              </w:rPr>
            </w:pPr>
            <w:r w:rsidRPr="005B5CCC">
              <w:rPr>
                <w:rFonts w:ascii="Times New Roman" w:eastAsia="Times New Roman" w:hAnsi="Times New Roman" w:cs="Times New Roman"/>
                <w:b/>
                <w:bCs/>
                <w:color w:val="000000"/>
                <w:kern w:val="0"/>
                <w:szCs w:val="24"/>
                <w:lang w:eastAsia="es-CO"/>
                <w14:ligatures w14:val="none"/>
              </w:rPr>
              <w:t>Media</w:t>
            </w:r>
          </w:p>
        </w:tc>
        <w:tc>
          <w:tcPr>
            <w:tcW w:w="1178" w:type="dxa"/>
            <w:tcBorders>
              <w:top w:val="single" w:sz="8" w:space="0" w:color="000000"/>
              <w:left w:val="nil"/>
              <w:bottom w:val="single" w:sz="8" w:space="0" w:color="000000"/>
              <w:right w:val="nil"/>
            </w:tcBorders>
            <w:shd w:val="clear" w:color="auto" w:fill="auto"/>
            <w:vAlign w:val="center"/>
            <w:hideMark/>
          </w:tcPr>
          <w:p w14:paraId="64697EE0" w14:textId="77777777" w:rsidR="00586AED" w:rsidRPr="005B5CCC" w:rsidRDefault="00586AED" w:rsidP="0047743F">
            <w:pPr>
              <w:spacing w:after="0" w:line="240" w:lineRule="auto"/>
              <w:jc w:val="center"/>
              <w:rPr>
                <w:rFonts w:ascii="Times New Roman" w:eastAsia="Times New Roman" w:hAnsi="Times New Roman" w:cs="Times New Roman"/>
                <w:b/>
                <w:bCs/>
                <w:color w:val="000000"/>
                <w:kern w:val="0"/>
                <w:szCs w:val="24"/>
                <w:lang w:eastAsia="es-CO"/>
                <w14:ligatures w14:val="none"/>
              </w:rPr>
            </w:pPr>
            <w:r w:rsidRPr="005B5CCC">
              <w:rPr>
                <w:rFonts w:ascii="Times New Roman" w:eastAsia="Times New Roman" w:hAnsi="Times New Roman" w:cs="Times New Roman"/>
                <w:b/>
                <w:bCs/>
                <w:color w:val="000000"/>
                <w:kern w:val="0"/>
                <w:szCs w:val="24"/>
                <w:lang w:eastAsia="es-CO"/>
                <w14:ligatures w14:val="none"/>
              </w:rPr>
              <w:t>DE</w:t>
            </w:r>
          </w:p>
        </w:tc>
        <w:tc>
          <w:tcPr>
            <w:tcW w:w="1192" w:type="dxa"/>
            <w:tcBorders>
              <w:top w:val="single" w:sz="8" w:space="0" w:color="000000"/>
              <w:left w:val="nil"/>
              <w:bottom w:val="single" w:sz="8" w:space="0" w:color="000000"/>
              <w:right w:val="nil"/>
            </w:tcBorders>
            <w:shd w:val="clear" w:color="auto" w:fill="auto"/>
            <w:vAlign w:val="center"/>
            <w:hideMark/>
          </w:tcPr>
          <w:p w14:paraId="3E3548D1" w14:textId="77777777" w:rsidR="00586AED" w:rsidRPr="005B5CCC" w:rsidRDefault="00586AED" w:rsidP="0047743F">
            <w:pPr>
              <w:spacing w:after="0" w:line="240" w:lineRule="auto"/>
              <w:jc w:val="center"/>
              <w:rPr>
                <w:rFonts w:ascii="Times New Roman" w:eastAsia="Times New Roman" w:hAnsi="Times New Roman" w:cs="Times New Roman"/>
                <w:b/>
                <w:bCs/>
                <w:color w:val="000000"/>
                <w:kern w:val="0"/>
                <w:szCs w:val="24"/>
                <w:lang w:eastAsia="es-CO"/>
                <w14:ligatures w14:val="none"/>
              </w:rPr>
            </w:pPr>
            <w:r w:rsidRPr="005B5CCC">
              <w:rPr>
                <w:rFonts w:ascii="Times New Roman" w:eastAsia="Times New Roman" w:hAnsi="Times New Roman" w:cs="Times New Roman"/>
                <w:b/>
                <w:bCs/>
                <w:color w:val="000000"/>
                <w:kern w:val="0"/>
                <w:szCs w:val="24"/>
                <w:lang w:eastAsia="es-CO"/>
                <w14:ligatures w14:val="none"/>
              </w:rPr>
              <w:t>W</w:t>
            </w:r>
          </w:p>
        </w:tc>
        <w:tc>
          <w:tcPr>
            <w:tcW w:w="1172" w:type="dxa"/>
            <w:tcBorders>
              <w:top w:val="single" w:sz="8" w:space="0" w:color="000000"/>
              <w:left w:val="nil"/>
              <w:bottom w:val="single" w:sz="8" w:space="0" w:color="000000"/>
              <w:right w:val="nil"/>
            </w:tcBorders>
            <w:shd w:val="clear" w:color="auto" w:fill="auto"/>
            <w:vAlign w:val="center"/>
            <w:hideMark/>
          </w:tcPr>
          <w:p w14:paraId="1D3753EB" w14:textId="77777777" w:rsidR="00586AED" w:rsidRPr="005B5CCC" w:rsidRDefault="00586AED" w:rsidP="0047743F">
            <w:pPr>
              <w:spacing w:after="0" w:line="240" w:lineRule="auto"/>
              <w:jc w:val="center"/>
              <w:rPr>
                <w:rFonts w:ascii="Times New Roman" w:eastAsia="Times New Roman" w:hAnsi="Times New Roman" w:cs="Times New Roman"/>
                <w:b/>
                <w:bCs/>
                <w:color w:val="000000"/>
                <w:kern w:val="0"/>
                <w:szCs w:val="24"/>
                <w:lang w:eastAsia="es-CO"/>
                <w14:ligatures w14:val="none"/>
              </w:rPr>
            </w:pPr>
            <w:r w:rsidRPr="005B5CCC">
              <w:rPr>
                <w:rFonts w:ascii="Times New Roman" w:eastAsia="Times New Roman" w:hAnsi="Times New Roman" w:cs="Times New Roman"/>
                <w:b/>
                <w:bCs/>
                <w:color w:val="000000"/>
                <w:kern w:val="0"/>
                <w:szCs w:val="24"/>
                <w:lang w:eastAsia="es-CO"/>
                <w14:ligatures w14:val="none"/>
              </w:rPr>
              <w:t>p</w:t>
            </w:r>
          </w:p>
        </w:tc>
        <w:tc>
          <w:tcPr>
            <w:tcW w:w="1311" w:type="dxa"/>
            <w:tcBorders>
              <w:top w:val="single" w:sz="8" w:space="0" w:color="000000"/>
              <w:left w:val="nil"/>
              <w:bottom w:val="single" w:sz="8" w:space="0" w:color="000000"/>
              <w:right w:val="nil"/>
            </w:tcBorders>
            <w:shd w:val="clear" w:color="auto" w:fill="auto"/>
            <w:vAlign w:val="center"/>
            <w:hideMark/>
          </w:tcPr>
          <w:p w14:paraId="6E9B179D" w14:textId="77777777" w:rsidR="00586AED" w:rsidRPr="005B5CCC" w:rsidRDefault="00586AED" w:rsidP="0047743F">
            <w:pPr>
              <w:spacing w:after="0" w:line="240" w:lineRule="auto"/>
              <w:jc w:val="center"/>
              <w:rPr>
                <w:rFonts w:ascii="Times New Roman" w:eastAsia="Times New Roman" w:hAnsi="Times New Roman" w:cs="Times New Roman"/>
                <w:b/>
                <w:bCs/>
                <w:color w:val="000000"/>
                <w:kern w:val="0"/>
                <w:szCs w:val="24"/>
                <w:lang w:eastAsia="es-CO"/>
                <w14:ligatures w14:val="none"/>
              </w:rPr>
            </w:pPr>
            <w:r w:rsidRPr="005B5CCC">
              <w:rPr>
                <w:rFonts w:ascii="Times New Roman" w:eastAsia="Times New Roman" w:hAnsi="Times New Roman" w:cs="Times New Roman"/>
                <w:b/>
                <w:bCs/>
                <w:color w:val="000000"/>
                <w:kern w:val="0"/>
                <w:szCs w:val="24"/>
                <w:lang w:eastAsia="es-CO"/>
                <w14:ligatures w14:val="none"/>
              </w:rPr>
              <w:t>Correlación Rango-</w:t>
            </w:r>
            <w:proofErr w:type="spellStart"/>
            <w:r w:rsidRPr="005B5CCC">
              <w:rPr>
                <w:rFonts w:ascii="Times New Roman" w:eastAsia="Times New Roman" w:hAnsi="Times New Roman" w:cs="Times New Roman"/>
                <w:b/>
                <w:bCs/>
                <w:color w:val="000000"/>
                <w:kern w:val="0"/>
                <w:szCs w:val="24"/>
                <w:lang w:eastAsia="es-CO"/>
                <w14:ligatures w14:val="none"/>
              </w:rPr>
              <w:t>Biserial</w:t>
            </w:r>
            <w:proofErr w:type="spellEnd"/>
            <w:r w:rsidRPr="005B5CCC">
              <w:rPr>
                <w:rFonts w:ascii="Times New Roman" w:eastAsia="Times New Roman" w:hAnsi="Times New Roman" w:cs="Times New Roman"/>
                <w:b/>
                <w:bCs/>
                <w:color w:val="000000"/>
                <w:kern w:val="0"/>
                <w:szCs w:val="24"/>
                <w:lang w:eastAsia="es-CO"/>
                <w14:ligatures w14:val="none"/>
              </w:rPr>
              <w:t xml:space="preserve"> </w:t>
            </w:r>
          </w:p>
        </w:tc>
      </w:tr>
      <w:tr w:rsidR="00586AED" w:rsidRPr="005B5CCC" w14:paraId="4EAE1129" w14:textId="77777777" w:rsidTr="000C2603">
        <w:trPr>
          <w:trHeight w:val="300"/>
        </w:trPr>
        <w:tc>
          <w:tcPr>
            <w:tcW w:w="1978" w:type="dxa"/>
            <w:vMerge w:val="restart"/>
            <w:tcBorders>
              <w:top w:val="nil"/>
              <w:left w:val="nil"/>
              <w:bottom w:val="nil"/>
              <w:right w:val="nil"/>
            </w:tcBorders>
            <w:shd w:val="clear" w:color="auto" w:fill="auto"/>
            <w:hideMark/>
          </w:tcPr>
          <w:p w14:paraId="62D79EE8" w14:textId="77777777" w:rsidR="00586AED" w:rsidRPr="005B5CCC" w:rsidRDefault="00586AED" w:rsidP="0047743F">
            <w:pPr>
              <w:spacing w:after="0" w:line="240" w:lineRule="auto"/>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Actitudes hacia la Transparencia</w:t>
            </w:r>
          </w:p>
        </w:tc>
        <w:tc>
          <w:tcPr>
            <w:tcW w:w="1184" w:type="dxa"/>
            <w:tcBorders>
              <w:top w:val="nil"/>
              <w:left w:val="nil"/>
              <w:bottom w:val="nil"/>
              <w:right w:val="nil"/>
            </w:tcBorders>
            <w:shd w:val="clear" w:color="auto" w:fill="auto"/>
            <w:vAlign w:val="center"/>
            <w:hideMark/>
          </w:tcPr>
          <w:p w14:paraId="04F81C53" w14:textId="77777777" w:rsidR="00586AED" w:rsidRPr="005B5CCC" w:rsidRDefault="00586AED" w:rsidP="0047743F">
            <w:pPr>
              <w:spacing w:after="0" w:line="240" w:lineRule="auto"/>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Hombre</w:t>
            </w:r>
          </w:p>
        </w:tc>
        <w:tc>
          <w:tcPr>
            <w:tcW w:w="1185" w:type="dxa"/>
            <w:tcBorders>
              <w:top w:val="nil"/>
              <w:left w:val="nil"/>
              <w:bottom w:val="nil"/>
              <w:right w:val="nil"/>
            </w:tcBorders>
            <w:shd w:val="clear" w:color="auto" w:fill="auto"/>
            <w:vAlign w:val="center"/>
            <w:hideMark/>
          </w:tcPr>
          <w:p w14:paraId="3D636129"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149.1</w:t>
            </w:r>
          </w:p>
        </w:tc>
        <w:tc>
          <w:tcPr>
            <w:tcW w:w="1178" w:type="dxa"/>
            <w:tcBorders>
              <w:top w:val="nil"/>
              <w:left w:val="nil"/>
              <w:bottom w:val="nil"/>
              <w:right w:val="nil"/>
            </w:tcBorders>
            <w:shd w:val="clear" w:color="auto" w:fill="auto"/>
            <w:vAlign w:val="center"/>
            <w:hideMark/>
          </w:tcPr>
          <w:p w14:paraId="289346E6"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30.8</w:t>
            </w:r>
          </w:p>
        </w:tc>
        <w:tc>
          <w:tcPr>
            <w:tcW w:w="1192" w:type="dxa"/>
            <w:vMerge w:val="restart"/>
            <w:tcBorders>
              <w:top w:val="nil"/>
              <w:left w:val="nil"/>
              <w:bottom w:val="nil"/>
              <w:right w:val="nil"/>
            </w:tcBorders>
            <w:shd w:val="clear" w:color="auto" w:fill="auto"/>
            <w:vAlign w:val="center"/>
            <w:hideMark/>
          </w:tcPr>
          <w:p w14:paraId="3513B9B3"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119722.0</w:t>
            </w:r>
          </w:p>
        </w:tc>
        <w:tc>
          <w:tcPr>
            <w:tcW w:w="1172" w:type="dxa"/>
            <w:vMerge w:val="restart"/>
            <w:tcBorders>
              <w:top w:val="nil"/>
              <w:left w:val="nil"/>
              <w:bottom w:val="nil"/>
              <w:right w:val="nil"/>
            </w:tcBorders>
            <w:shd w:val="clear" w:color="auto" w:fill="auto"/>
            <w:vAlign w:val="center"/>
            <w:hideMark/>
          </w:tcPr>
          <w:p w14:paraId="50C7E131"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&lt;.001</w:t>
            </w:r>
          </w:p>
        </w:tc>
        <w:tc>
          <w:tcPr>
            <w:tcW w:w="1311" w:type="dxa"/>
            <w:vMerge w:val="restart"/>
            <w:tcBorders>
              <w:top w:val="nil"/>
              <w:left w:val="nil"/>
              <w:bottom w:val="nil"/>
              <w:right w:val="nil"/>
            </w:tcBorders>
            <w:shd w:val="clear" w:color="auto" w:fill="auto"/>
            <w:vAlign w:val="center"/>
            <w:hideMark/>
          </w:tcPr>
          <w:p w14:paraId="1F16F47D"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-.144</w:t>
            </w:r>
          </w:p>
        </w:tc>
      </w:tr>
      <w:tr w:rsidR="00586AED" w:rsidRPr="005B5CCC" w14:paraId="27069ED7" w14:textId="77777777" w:rsidTr="000C2603">
        <w:trPr>
          <w:trHeight w:val="300"/>
        </w:trPr>
        <w:tc>
          <w:tcPr>
            <w:tcW w:w="1978" w:type="dxa"/>
            <w:vMerge/>
            <w:tcBorders>
              <w:top w:val="nil"/>
              <w:left w:val="nil"/>
              <w:bottom w:val="nil"/>
              <w:right w:val="nil"/>
            </w:tcBorders>
            <w:vAlign w:val="center"/>
            <w:hideMark/>
          </w:tcPr>
          <w:p w14:paraId="06D5431D" w14:textId="77777777" w:rsidR="00586AED" w:rsidRPr="005B5CCC" w:rsidRDefault="00586AED" w:rsidP="0047743F">
            <w:pPr>
              <w:spacing w:after="0" w:line="240" w:lineRule="auto"/>
              <w:rPr>
                <w:rFonts w:ascii="Times New Roman" w:eastAsia="Times New Roman" w:hAnsi="Times New Roman" w:cs="Times New Roman"/>
                <w:color w:val="000000"/>
                <w:kern w:val="0"/>
                <w:szCs w:val="24"/>
                <w:lang w:eastAsia="es-CO"/>
                <w14:ligatures w14:val="none"/>
              </w:rPr>
            </w:pPr>
          </w:p>
        </w:tc>
        <w:tc>
          <w:tcPr>
            <w:tcW w:w="1184" w:type="dxa"/>
            <w:tcBorders>
              <w:top w:val="nil"/>
              <w:left w:val="nil"/>
              <w:bottom w:val="nil"/>
              <w:right w:val="nil"/>
            </w:tcBorders>
            <w:shd w:val="clear" w:color="auto" w:fill="auto"/>
            <w:vAlign w:val="center"/>
            <w:hideMark/>
          </w:tcPr>
          <w:p w14:paraId="3E7C749F" w14:textId="77777777" w:rsidR="00586AED" w:rsidRPr="005B5CCC" w:rsidRDefault="00586AED" w:rsidP="0047743F">
            <w:pPr>
              <w:spacing w:after="0" w:line="240" w:lineRule="auto"/>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Mujer</w:t>
            </w:r>
          </w:p>
        </w:tc>
        <w:tc>
          <w:tcPr>
            <w:tcW w:w="1185" w:type="dxa"/>
            <w:tcBorders>
              <w:top w:val="nil"/>
              <w:left w:val="nil"/>
              <w:bottom w:val="nil"/>
              <w:right w:val="nil"/>
            </w:tcBorders>
            <w:shd w:val="clear" w:color="auto" w:fill="auto"/>
            <w:vAlign w:val="center"/>
            <w:hideMark/>
          </w:tcPr>
          <w:p w14:paraId="4792BD5F"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156.4</w:t>
            </w:r>
          </w:p>
        </w:tc>
        <w:tc>
          <w:tcPr>
            <w:tcW w:w="1178" w:type="dxa"/>
            <w:tcBorders>
              <w:top w:val="nil"/>
              <w:left w:val="nil"/>
              <w:bottom w:val="nil"/>
              <w:right w:val="nil"/>
            </w:tcBorders>
            <w:shd w:val="clear" w:color="auto" w:fill="auto"/>
            <w:vAlign w:val="center"/>
            <w:hideMark/>
          </w:tcPr>
          <w:p w14:paraId="6377B589"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29.4</w:t>
            </w:r>
          </w:p>
        </w:tc>
        <w:tc>
          <w:tcPr>
            <w:tcW w:w="1192" w:type="dxa"/>
            <w:vMerge/>
            <w:tcBorders>
              <w:top w:val="nil"/>
              <w:left w:val="nil"/>
              <w:bottom w:val="nil"/>
              <w:right w:val="nil"/>
            </w:tcBorders>
            <w:vAlign w:val="center"/>
            <w:hideMark/>
          </w:tcPr>
          <w:p w14:paraId="027C2250"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p>
        </w:tc>
        <w:tc>
          <w:tcPr>
            <w:tcW w:w="1172" w:type="dxa"/>
            <w:vMerge/>
            <w:tcBorders>
              <w:top w:val="nil"/>
              <w:left w:val="nil"/>
              <w:bottom w:val="nil"/>
              <w:right w:val="nil"/>
            </w:tcBorders>
            <w:vAlign w:val="center"/>
            <w:hideMark/>
          </w:tcPr>
          <w:p w14:paraId="6F3D0CDC"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p>
        </w:tc>
        <w:tc>
          <w:tcPr>
            <w:tcW w:w="1311" w:type="dxa"/>
            <w:vMerge/>
            <w:tcBorders>
              <w:top w:val="nil"/>
              <w:left w:val="nil"/>
              <w:bottom w:val="nil"/>
              <w:right w:val="nil"/>
            </w:tcBorders>
            <w:vAlign w:val="center"/>
            <w:hideMark/>
          </w:tcPr>
          <w:p w14:paraId="14233DCD"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p>
        </w:tc>
      </w:tr>
      <w:tr w:rsidR="00586AED" w:rsidRPr="005B5CCC" w14:paraId="28C9CA58" w14:textId="77777777" w:rsidTr="000C2603">
        <w:trPr>
          <w:trHeight w:val="300"/>
        </w:trPr>
        <w:tc>
          <w:tcPr>
            <w:tcW w:w="1978" w:type="dxa"/>
            <w:tcBorders>
              <w:top w:val="nil"/>
              <w:left w:val="nil"/>
              <w:bottom w:val="nil"/>
              <w:right w:val="nil"/>
            </w:tcBorders>
            <w:shd w:val="clear" w:color="auto" w:fill="auto"/>
            <w:vAlign w:val="center"/>
            <w:hideMark/>
          </w:tcPr>
          <w:p w14:paraId="44086EE1" w14:textId="77777777" w:rsidR="00586AED" w:rsidRPr="005B5CCC" w:rsidRDefault="00586AED" w:rsidP="0047743F">
            <w:pPr>
              <w:spacing w:after="0" w:line="240" w:lineRule="auto"/>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Verdad</w:t>
            </w:r>
          </w:p>
        </w:tc>
        <w:tc>
          <w:tcPr>
            <w:tcW w:w="1184" w:type="dxa"/>
            <w:tcBorders>
              <w:top w:val="nil"/>
              <w:left w:val="nil"/>
              <w:bottom w:val="nil"/>
              <w:right w:val="nil"/>
            </w:tcBorders>
            <w:shd w:val="clear" w:color="auto" w:fill="auto"/>
            <w:vAlign w:val="center"/>
            <w:hideMark/>
          </w:tcPr>
          <w:p w14:paraId="1292803D" w14:textId="77777777" w:rsidR="00586AED" w:rsidRPr="005B5CCC" w:rsidRDefault="00586AED" w:rsidP="0047743F">
            <w:pPr>
              <w:spacing w:after="0" w:line="240" w:lineRule="auto"/>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Hombre</w:t>
            </w:r>
          </w:p>
        </w:tc>
        <w:tc>
          <w:tcPr>
            <w:tcW w:w="1185" w:type="dxa"/>
            <w:tcBorders>
              <w:top w:val="nil"/>
              <w:left w:val="nil"/>
              <w:bottom w:val="nil"/>
              <w:right w:val="nil"/>
            </w:tcBorders>
            <w:shd w:val="clear" w:color="auto" w:fill="auto"/>
            <w:vAlign w:val="center"/>
            <w:hideMark/>
          </w:tcPr>
          <w:p w14:paraId="194E571D"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18.0</w:t>
            </w:r>
          </w:p>
        </w:tc>
        <w:tc>
          <w:tcPr>
            <w:tcW w:w="1178" w:type="dxa"/>
            <w:tcBorders>
              <w:top w:val="nil"/>
              <w:left w:val="nil"/>
              <w:bottom w:val="nil"/>
              <w:right w:val="nil"/>
            </w:tcBorders>
            <w:shd w:val="clear" w:color="auto" w:fill="auto"/>
            <w:vAlign w:val="center"/>
            <w:hideMark/>
          </w:tcPr>
          <w:p w14:paraId="6D70BACA"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4.1</w:t>
            </w:r>
          </w:p>
        </w:tc>
        <w:tc>
          <w:tcPr>
            <w:tcW w:w="1192" w:type="dxa"/>
            <w:vMerge w:val="restart"/>
            <w:tcBorders>
              <w:top w:val="nil"/>
              <w:left w:val="nil"/>
              <w:bottom w:val="nil"/>
              <w:right w:val="nil"/>
            </w:tcBorders>
            <w:shd w:val="clear" w:color="auto" w:fill="auto"/>
            <w:vAlign w:val="center"/>
            <w:hideMark/>
          </w:tcPr>
          <w:p w14:paraId="18BACD9F"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142870.0</w:t>
            </w:r>
          </w:p>
        </w:tc>
        <w:tc>
          <w:tcPr>
            <w:tcW w:w="1172" w:type="dxa"/>
            <w:vMerge w:val="restart"/>
            <w:tcBorders>
              <w:top w:val="nil"/>
              <w:left w:val="nil"/>
              <w:bottom w:val="nil"/>
              <w:right w:val="nil"/>
            </w:tcBorders>
            <w:shd w:val="clear" w:color="auto" w:fill="auto"/>
            <w:vAlign w:val="center"/>
            <w:hideMark/>
          </w:tcPr>
          <w:p w14:paraId="516F1883"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.549</w:t>
            </w:r>
          </w:p>
        </w:tc>
        <w:tc>
          <w:tcPr>
            <w:tcW w:w="1311" w:type="dxa"/>
            <w:vMerge w:val="restart"/>
            <w:tcBorders>
              <w:top w:val="nil"/>
              <w:left w:val="nil"/>
              <w:bottom w:val="nil"/>
              <w:right w:val="nil"/>
            </w:tcBorders>
            <w:shd w:val="clear" w:color="auto" w:fill="auto"/>
            <w:vAlign w:val="center"/>
            <w:hideMark/>
          </w:tcPr>
          <w:p w14:paraId="2E0C4BEF"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.021</w:t>
            </w:r>
          </w:p>
        </w:tc>
      </w:tr>
      <w:tr w:rsidR="00586AED" w:rsidRPr="005B5CCC" w14:paraId="7C98F0D8" w14:textId="77777777" w:rsidTr="000C2603">
        <w:trPr>
          <w:trHeight w:val="300"/>
        </w:trPr>
        <w:tc>
          <w:tcPr>
            <w:tcW w:w="1978" w:type="dxa"/>
            <w:tcBorders>
              <w:top w:val="nil"/>
              <w:left w:val="nil"/>
              <w:bottom w:val="nil"/>
              <w:right w:val="nil"/>
            </w:tcBorders>
            <w:shd w:val="clear" w:color="auto" w:fill="auto"/>
            <w:vAlign w:val="center"/>
            <w:hideMark/>
          </w:tcPr>
          <w:p w14:paraId="6064667C"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p>
        </w:tc>
        <w:tc>
          <w:tcPr>
            <w:tcW w:w="1184" w:type="dxa"/>
            <w:tcBorders>
              <w:top w:val="nil"/>
              <w:left w:val="nil"/>
              <w:bottom w:val="nil"/>
              <w:right w:val="nil"/>
            </w:tcBorders>
            <w:shd w:val="clear" w:color="auto" w:fill="auto"/>
            <w:vAlign w:val="center"/>
            <w:hideMark/>
          </w:tcPr>
          <w:p w14:paraId="06BC9F0F" w14:textId="77777777" w:rsidR="00586AED" w:rsidRPr="005B5CCC" w:rsidRDefault="00586AED" w:rsidP="0047743F">
            <w:pPr>
              <w:spacing w:after="0" w:line="240" w:lineRule="auto"/>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Mujer</w:t>
            </w:r>
          </w:p>
        </w:tc>
        <w:tc>
          <w:tcPr>
            <w:tcW w:w="1185" w:type="dxa"/>
            <w:tcBorders>
              <w:top w:val="nil"/>
              <w:left w:val="nil"/>
              <w:bottom w:val="nil"/>
              <w:right w:val="nil"/>
            </w:tcBorders>
            <w:shd w:val="clear" w:color="auto" w:fill="auto"/>
            <w:vAlign w:val="center"/>
            <w:hideMark/>
          </w:tcPr>
          <w:p w14:paraId="0D2EA72B"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17.9</w:t>
            </w:r>
          </w:p>
        </w:tc>
        <w:tc>
          <w:tcPr>
            <w:tcW w:w="1178" w:type="dxa"/>
            <w:tcBorders>
              <w:top w:val="nil"/>
              <w:left w:val="nil"/>
              <w:bottom w:val="nil"/>
              <w:right w:val="nil"/>
            </w:tcBorders>
            <w:shd w:val="clear" w:color="auto" w:fill="auto"/>
            <w:vAlign w:val="center"/>
            <w:hideMark/>
          </w:tcPr>
          <w:p w14:paraId="51CFD03F"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4.4</w:t>
            </w:r>
          </w:p>
        </w:tc>
        <w:tc>
          <w:tcPr>
            <w:tcW w:w="1192" w:type="dxa"/>
            <w:vMerge/>
            <w:tcBorders>
              <w:top w:val="nil"/>
              <w:left w:val="nil"/>
              <w:bottom w:val="nil"/>
              <w:right w:val="nil"/>
            </w:tcBorders>
            <w:vAlign w:val="center"/>
            <w:hideMark/>
          </w:tcPr>
          <w:p w14:paraId="2C74E07F"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p>
        </w:tc>
        <w:tc>
          <w:tcPr>
            <w:tcW w:w="1172" w:type="dxa"/>
            <w:vMerge/>
            <w:tcBorders>
              <w:top w:val="nil"/>
              <w:left w:val="nil"/>
              <w:bottom w:val="nil"/>
              <w:right w:val="nil"/>
            </w:tcBorders>
            <w:vAlign w:val="center"/>
            <w:hideMark/>
          </w:tcPr>
          <w:p w14:paraId="1AD53949"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p>
        </w:tc>
        <w:tc>
          <w:tcPr>
            <w:tcW w:w="1311" w:type="dxa"/>
            <w:vMerge/>
            <w:tcBorders>
              <w:top w:val="nil"/>
              <w:left w:val="nil"/>
              <w:bottom w:val="nil"/>
              <w:right w:val="nil"/>
            </w:tcBorders>
            <w:vAlign w:val="center"/>
            <w:hideMark/>
          </w:tcPr>
          <w:p w14:paraId="01037480"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p>
        </w:tc>
      </w:tr>
      <w:tr w:rsidR="00586AED" w:rsidRPr="005B5CCC" w14:paraId="6DFEDA78" w14:textId="77777777" w:rsidTr="000C2603">
        <w:trPr>
          <w:trHeight w:val="300"/>
        </w:trPr>
        <w:tc>
          <w:tcPr>
            <w:tcW w:w="1978" w:type="dxa"/>
            <w:tcBorders>
              <w:top w:val="nil"/>
              <w:left w:val="nil"/>
              <w:bottom w:val="nil"/>
              <w:right w:val="nil"/>
            </w:tcBorders>
            <w:shd w:val="clear" w:color="auto" w:fill="auto"/>
            <w:vAlign w:val="center"/>
            <w:hideMark/>
          </w:tcPr>
          <w:p w14:paraId="125C7DF7" w14:textId="77777777" w:rsidR="00586AED" w:rsidRPr="005B5CCC" w:rsidRDefault="00586AED" w:rsidP="0047743F">
            <w:pPr>
              <w:spacing w:after="0" w:line="240" w:lineRule="auto"/>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Rectitud</w:t>
            </w:r>
          </w:p>
        </w:tc>
        <w:tc>
          <w:tcPr>
            <w:tcW w:w="1184" w:type="dxa"/>
            <w:tcBorders>
              <w:top w:val="nil"/>
              <w:left w:val="nil"/>
              <w:bottom w:val="nil"/>
              <w:right w:val="nil"/>
            </w:tcBorders>
            <w:shd w:val="clear" w:color="auto" w:fill="auto"/>
            <w:vAlign w:val="center"/>
            <w:hideMark/>
          </w:tcPr>
          <w:p w14:paraId="0159368A" w14:textId="77777777" w:rsidR="00586AED" w:rsidRPr="005B5CCC" w:rsidRDefault="00586AED" w:rsidP="0047743F">
            <w:pPr>
              <w:spacing w:after="0" w:line="240" w:lineRule="auto"/>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Hombre</w:t>
            </w:r>
          </w:p>
        </w:tc>
        <w:tc>
          <w:tcPr>
            <w:tcW w:w="1185" w:type="dxa"/>
            <w:tcBorders>
              <w:top w:val="nil"/>
              <w:left w:val="nil"/>
              <w:bottom w:val="nil"/>
              <w:right w:val="nil"/>
            </w:tcBorders>
            <w:shd w:val="clear" w:color="auto" w:fill="auto"/>
            <w:vAlign w:val="center"/>
            <w:hideMark/>
          </w:tcPr>
          <w:p w14:paraId="568DFC63"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17.9</w:t>
            </w:r>
          </w:p>
        </w:tc>
        <w:tc>
          <w:tcPr>
            <w:tcW w:w="1178" w:type="dxa"/>
            <w:tcBorders>
              <w:top w:val="nil"/>
              <w:left w:val="nil"/>
              <w:bottom w:val="nil"/>
              <w:right w:val="nil"/>
            </w:tcBorders>
            <w:shd w:val="clear" w:color="auto" w:fill="auto"/>
            <w:vAlign w:val="center"/>
            <w:hideMark/>
          </w:tcPr>
          <w:p w14:paraId="20183AE8"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4.6</w:t>
            </w:r>
          </w:p>
        </w:tc>
        <w:tc>
          <w:tcPr>
            <w:tcW w:w="1192" w:type="dxa"/>
            <w:vMerge w:val="restart"/>
            <w:tcBorders>
              <w:top w:val="nil"/>
              <w:left w:val="nil"/>
              <w:bottom w:val="nil"/>
              <w:right w:val="nil"/>
            </w:tcBorders>
            <w:shd w:val="clear" w:color="auto" w:fill="auto"/>
            <w:vAlign w:val="center"/>
            <w:hideMark/>
          </w:tcPr>
          <w:p w14:paraId="5C98AC86"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130783.5</w:t>
            </w:r>
          </w:p>
        </w:tc>
        <w:tc>
          <w:tcPr>
            <w:tcW w:w="1172" w:type="dxa"/>
            <w:vMerge w:val="restart"/>
            <w:tcBorders>
              <w:top w:val="nil"/>
              <w:left w:val="nil"/>
              <w:bottom w:val="nil"/>
              <w:right w:val="nil"/>
            </w:tcBorders>
            <w:shd w:val="clear" w:color="auto" w:fill="auto"/>
            <w:vAlign w:val="center"/>
            <w:hideMark/>
          </w:tcPr>
          <w:p w14:paraId="681F6D24"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.067</w:t>
            </w:r>
          </w:p>
        </w:tc>
        <w:tc>
          <w:tcPr>
            <w:tcW w:w="1311" w:type="dxa"/>
            <w:vMerge w:val="restart"/>
            <w:tcBorders>
              <w:top w:val="nil"/>
              <w:left w:val="nil"/>
              <w:bottom w:val="nil"/>
              <w:right w:val="nil"/>
            </w:tcBorders>
            <w:shd w:val="clear" w:color="auto" w:fill="auto"/>
            <w:vAlign w:val="center"/>
            <w:hideMark/>
          </w:tcPr>
          <w:p w14:paraId="18AADD77"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-.065</w:t>
            </w:r>
          </w:p>
        </w:tc>
      </w:tr>
      <w:tr w:rsidR="00586AED" w:rsidRPr="005B5CCC" w14:paraId="0CB705A2" w14:textId="77777777" w:rsidTr="000C2603">
        <w:trPr>
          <w:trHeight w:val="300"/>
        </w:trPr>
        <w:tc>
          <w:tcPr>
            <w:tcW w:w="1978" w:type="dxa"/>
            <w:tcBorders>
              <w:top w:val="nil"/>
              <w:left w:val="nil"/>
              <w:bottom w:val="nil"/>
              <w:right w:val="nil"/>
            </w:tcBorders>
            <w:shd w:val="clear" w:color="auto" w:fill="auto"/>
            <w:vAlign w:val="center"/>
            <w:hideMark/>
          </w:tcPr>
          <w:p w14:paraId="65102F4B"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p>
        </w:tc>
        <w:tc>
          <w:tcPr>
            <w:tcW w:w="1184" w:type="dxa"/>
            <w:tcBorders>
              <w:top w:val="nil"/>
              <w:left w:val="nil"/>
              <w:bottom w:val="nil"/>
              <w:right w:val="nil"/>
            </w:tcBorders>
            <w:shd w:val="clear" w:color="auto" w:fill="auto"/>
            <w:vAlign w:val="center"/>
            <w:hideMark/>
          </w:tcPr>
          <w:p w14:paraId="38F33A45" w14:textId="77777777" w:rsidR="00586AED" w:rsidRPr="005B5CCC" w:rsidRDefault="00586AED" w:rsidP="0047743F">
            <w:pPr>
              <w:spacing w:after="0" w:line="240" w:lineRule="auto"/>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Mujer</w:t>
            </w:r>
          </w:p>
        </w:tc>
        <w:tc>
          <w:tcPr>
            <w:tcW w:w="1185" w:type="dxa"/>
            <w:tcBorders>
              <w:top w:val="nil"/>
              <w:left w:val="nil"/>
              <w:bottom w:val="nil"/>
              <w:right w:val="nil"/>
            </w:tcBorders>
            <w:shd w:val="clear" w:color="auto" w:fill="auto"/>
            <w:vAlign w:val="center"/>
            <w:hideMark/>
          </w:tcPr>
          <w:p w14:paraId="660F43BA"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18.5</w:t>
            </w:r>
          </w:p>
        </w:tc>
        <w:tc>
          <w:tcPr>
            <w:tcW w:w="1178" w:type="dxa"/>
            <w:tcBorders>
              <w:top w:val="nil"/>
              <w:left w:val="nil"/>
              <w:bottom w:val="nil"/>
              <w:right w:val="nil"/>
            </w:tcBorders>
            <w:shd w:val="clear" w:color="auto" w:fill="auto"/>
            <w:vAlign w:val="center"/>
            <w:hideMark/>
          </w:tcPr>
          <w:p w14:paraId="72A62E87"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5.0</w:t>
            </w:r>
          </w:p>
        </w:tc>
        <w:tc>
          <w:tcPr>
            <w:tcW w:w="1192" w:type="dxa"/>
            <w:vMerge/>
            <w:tcBorders>
              <w:top w:val="nil"/>
              <w:left w:val="nil"/>
              <w:bottom w:val="nil"/>
              <w:right w:val="nil"/>
            </w:tcBorders>
            <w:vAlign w:val="center"/>
            <w:hideMark/>
          </w:tcPr>
          <w:p w14:paraId="6C53E9D3"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p>
        </w:tc>
        <w:tc>
          <w:tcPr>
            <w:tcW w:w="1172" w:type="dxa"/>
            <w:vMerge/>
            <w:tcBorders>
              <w:top w:val="nil"/>
              <w:left w:val="nil"/>
              <w:bottom w:val="nil"/>
              <w:right w:val="nil"/>
            </w:tcBorders>
            <w:vAlign w:val="center"/>
            <w:hideMark/>
          </w:tcPr>
          <w:p w14:paraId="6A3E3C5C"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p>
        </w:tc>
        <w:tc>
          <w:tcPr>
            <w:tcW w:w="1311" w:type="dxa"/>
            <w:vMerge/>
            <w:tcBorders>
              <w:top w:val="nil"/>
              <w:left w:val="nil"/>
              <w:bottom w:val="nil"/>
              <w:right w:val="nil"/>
            </w:tcBorders>
            <w:vAlign w:val="center"/>
            <w:hideMark/>
          </w:tcPr>
          <w:p w14:paraId="709E873C"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p>
        </w:tc>
      </w:tr>
      <w:tr w:rsidR="00586AED" w:rsidRPr="005B5CCC" w14:paraId="4B90221C" w14:textId="77777777" w:rsidTr="000C2603">
        <w:trPr>
          <w:trHeight w:val="300"/>
        </w:trPr>
        <w:tc>
          <w:tcPr>
            <w:tcW w:w="1978" w:type="dxa"/>
            <w:tcBorders>
              <w:top w:val="nil"/>
              <w:left w:val="nil"/>
              <w:bottom w:val="nil"/>
              <w:right w:val="nil"/>
            </w:tcBorders>
            <w:shd w:val="clear" w:color="auto" w:fill="auto"/>
            <w:vAlign w:val="center"/>
            <w:hideMark/>
          </w:tcPr>
          <w:p w14:paraId="645FBCA4" w14:textId="77777777" w:rsidR="00586AED" w:rsidRPr="005B5CCC" w:rsidRDefault="00586AED" w:rsidP="0047743F">
            <w:pPr>
              <w:spacing w:after="0" w:line="240" w:lineRule="auto"/>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Paz</w:t>
            </w:r>
          </w:p>
        </w:tc>
        <w:tc>
          <w:tcPr>
            <w:tcW w:w="1184" w:type="dxa"/>
            <w:tcBorders>
              <w:top w:val="nil"/>
              <w:left w:val="nil"/>
              <w:bottom w:val="nil"/>
              <w:right w:val="nil"/>
            </w:tcBorders>
            <w:shd w:val="clear" w:color="auto" w:fill="auto"/>
            <w:vAlign w:val="center"/>
            <w:hideMark/>
          </w:tcPr>
          <w:p w14:paraId="47D4C089" w14:textId="77777777" w:rsidR="00586AED" w:rsidRPr="005B5CCC" w:rsidRDefault="00586AED" w:rsidP="0047743F">
            <w:pPr>
              <w:spacing w:after="0" w:line="240" w:lineRule="auto"/>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Hombre</w:t>
            </w:r>
          </w:p>
        </w:tc>
        <w:tc>
          <w:tcPr>
            <w:tcW w:w="1185" w:type="dxa"/>
            <w:tcBorders>
              <w:top w:val="nil"/>
              <w:left w:val="nil"/>
              <w:bottom w:val="nil"/>
              <w:right w:val="nil"/>
            </w:tcBorders>
            <w:shd w:val="clear" w:color="auto" w:fill="auto"/>
            <w:vAlign w:val="center"/>
            <w:hideMark/>
          </w:tcPr>
          <w:p w14:paraId="47EB2342"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18.1</w:t>
            </w:r>
          </w:p>
        </w:tc>
        <w:tc>
          <w:tcPr>
            <w:tcW w:w="1178" w:type="dxa"/>
            <w:tcBorders>
              <w:top w:val="nil"/>
              <w:left w:val="nil"/>
              <w:bottom w:val="nil"/>
              <w:right w:val="nil"/>
            </w:tcBorders>
            <w:shd w:val="clear" w:color="auto" w:fill="auto"/>
            <w:vAlign w:val="center"/>
            <w:hideMark/>
          </w:tcPr>
          <w:p w14:paraId="22B46C80"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6.0</w:t>
            </w:r>
          </w:p>
        </w:tc>
        <w:tc>
          <w:tcPr>
            <w:tcW w:w="1192" w:type="dxa"/>
            <w:vMerge w:val="restart"/>
            <w:tcBorders>
              <w:top w:val="nil"/>
              <w:left w:val="nil"/>
              <w:bottom w:val="nil"/>
              <w:right w:val="nil"/>
            </w:tcBorders>
            <w:shd w:val="clear" w:color="auto" w:fill="auto"/>
            <w:vAlign w:val="center"/>
            <w:hideMark/>
          </w:tcPr>
          <w:p w14:paraId="7EB335F3"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143038.0</w:t>
            </w:r>
          </w:p>
        </w:tc>
        <w:tc>
          <w:tcPr>
            <w:tcW w:w="1172" w:type="dxa"/>
            <w:vMerge w:val="restart"/>
            <w:tcBorders>
              <w:top w:val="nil"/>
              <w:left w:val="nil"/>
              <w:bottom w:val="nil"/>
              <w:right w:val="nil"/>
            </w:tcBorders>
            <w:shd w:val="clear" w:color="auto" w:fill="auto"/>
            <w:vAlign w:val="center"/>
            <w:hideMark/>
          </w:tcPr>
          <w:p w14:paraId="3C29A81C"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.527</w:t>
            </w:r>
          </w:p>
        </w:tc>
        <w:tc>
          <w:tcPr>
            <w:tcW w:w="1311" w:type="dxa"/>
            <w:vMerge w:val="restart"/>
            <w:tcBorders>
              <w:top w:val="nil"/>
              <w:left w:val="nil"/>
              <w:bottom w:val="nil"/>
              <w:right w:val="nil"/>
            </w:tcBorders>
            <w:shd w:val="clear" w:color="auto" w:fill="auto"/>
            <w:vAlign w:val="center"/>
            <w:hideMark/>
          </w:tcPr>
          <w:p w14:paraId="25230554"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.022</w:t>
            </w:r>
          </w:p>
        </w:tc>
      </w:tr>
      <w:tr w:rsidR="00586AED" w:rsidRPr="005B5CCC" w14:paraId="277FBEDA" w14:textId="77777777" w:rsidTr="000C2603">
        <w:trPr>
          <w:trHeight w:val="300"/>
        </w:trPr>
        <w:tc>
          <w:tcPr>
            <w:tcW w:w="1978" w:type="dxa"/>
            <w:tcBorders>
              <w:top w:val="nil"/>
              <w:left w:val="nil"/>
              <w:bottom w:val="nil"/>
              <w:right w:val="nil"/>
            </w:tcBorders>
            <w:shd w:val="clear" w:color="auto" w:fill="auto"/>
            <w:vAlign w:val="center"/>
            <w:hideMark/>
          </w:tcPr>
          <w:p w14:paraId="737967A8"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p>
        </w:tc>
        <w:tc>
          <w:tcPr>
            <w:tcW w:w="1184" w:type="dxa"/>
            <w:tcBorders>
              <w:top w:val="nil"/>
              <w:left w:val="nil"/>
              <w:bottom w:val="nil"/>
              <w:right w:val="nil"/>
            </w:tcBorders>
            <w:shd w:val="clear" w:color="auto" w:fill="auto"/>
            <w:vAlign w:val="center"/>
            <w:hideMark/>
          </w:tcPr>
          <w:p w14:paraId="138A8FEB" w14:textId="77777777" w:rsidR="00586AED" w:rsidRPr="005B5CCC" w:rsidRDefault="00586AED" w:rsidP="0047743F">
            <w:pPr>
              <w:spacing w:after="0" w:line="240" w:lineRule="auto"/>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Mujer</w:t>
            </w:r>
          </w:p>
        </w:tc>
        <w:tc>
          <w:tcPr>
            <w:tcW w:w="1185" w:type="dxa"/>
            <w:tcBorders>
              <w:top w:val="nil"/>
              <w:left w:val="nil"/>
              <w:bottom w:val="nil"/>
              <w:right w:val="nil"/>
            </w:tcBorders>
            <w:shd w:val="clear" w:color="auto" w:fill="auto"/>
            <w:vAlign w:val="center"/>
            <w:hideMark/>
          </w:tcPr>
          <w:p w14:paraId="45BFF5D3"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18.0</w:t>
            </w:r>
          </w:p>
        </w:tc>
        <w:tc>
          <w:tcPr>
            <w:tcW w:w="1178" w:type="dxa"/>
            <w:tcBorders>
              <w:top w:val="nil"/>
              <w:left w:val="nil"/>
              <w:bottom w:val="nil"/>
              <w:right w:val="nil"/>
            </w:tcBorders>
            <w:shd w:val="clear" w:color="auto" w:fill="auto"/>
            <w:vAlign w:val="center"/>
            <w:hideMark/>
          </w:tcPr>
          <w:p w14:paraId="7046761E"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6.7</w:t>
            </w:r>
          </w:p>
        </w:tc>
        <w:tc>
          <w:tcPr>
            <w:tcW w:w="1192" w:type="dxa"/>
            <w:vMerge/>
            <w:tcBorders>
              <w:top w:val="nil"/>
              <w:left w:val="nil"/>
              <w:bottom w:val="nil"/>
              <w:right w:val="nil"/>
            </w:tcBorders>
            <w:vAlign w:val="center"/>
            <w:hideMark/>
          </w:tcPr>
          <w:p w14:paraId="5A2E4E44"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p>
        </w:tc>
        <w:tc>
          <w:tcPr>
            <w:tcW w:w="1172" w:type="dxa"/>
            <w:vMerge/>
            <w:tcBorders>
              <w:top w:val="nil"/>
              <w:left w:val="nil"/>
              <w:bottom w:val="nil"/>
              <w:right w:val="nil"/>
            </w:tcBorders>
            <w:vAlign w:val="center"/>
            <w:hideMark/>
          </w:tcPr>
          <w:p w14:paraId="3D7D59CD"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p>
        </w:tc>
        <w:tc>
          <w:tcPr>
            <w:tcW w:w="1311" w:type="dxa"/>
            <w:vMerge/>
            <w:tcBorders>
              <w:top w:val="nil"/>
              <w:left w:val="nil"/>
              <w:bottom w:val="nil"/>
              <w:right w:val="nil"/>
            </w:tcBorders>
            <w:vAlign w:val="center"/>
            <w:hideMark/>
          </w:tcPr>
          <w:p w14:paraId="0CEAD1D0"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p>
        </w:tc>
      </w:tr>
      <w:tr w:rsidR="00586AED" w:rsidRPr="005B5CCC" w14:paraId="4794CD34" w14:textId="77777777" w:rsidTr="000C2603">
        <w:trPr>
          <w:trHeight w:val="300"/>
        </w:trPr>
        <w:tc>
          <w:tcPr>
            <w:tcW w:w="1978" w:type="dxa"/>
            <w:tcBorders>
              <w:top w:val="nil"/>
              <w:left w:val="nil"/>
              <w:bottom w:val="nil"/>
              <w:right w:val="nil"/>
            </w:tcBorders>
            <w:shd w:val="clear" w:color="auto" w:fill="auto"/>
            <w:vAlign w:val="center"/>
            <w:hideMark/>
          </w:tcPr>
          <w:p w14:paraId="6AC98410" w14:textId="77777777" w:rsidR="00586AED" w:rsidRPr="005B5CCC" w:rsidRDefault="00586AED" w:rsidP="0047743F">
            <w:pPr>
              <w:spacing w:after="0" w:line="240" w:lineRule="auto"/>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Amor</w:t>
            </w:r>
          </w:p>
        </w:tc>
        <w:tc>
          <w:tcPr>
            <w:tcW w:w="1184" w:type="dxa"/>
            <w:tcBorders>
              <w:top w:val="nil"/>
              <w:left w:val="nil"/>
              <w:bottom w:val="nil"/>
              <w:right w:val="nil"/>
            </w:tcBorders>
            <w:shd w:val="clear" w:color="auto" w:fill="auto"/>
            <w:vAlign w:val="center"/>
            <w:hideMark/>
          </w:tcPr>
          <w:p w14:paraId="4FDC55F8" w14:textId="77777777" w:rsidR="00586AED" w:rsidRPr="005B5CCC" w:rsidRDefault="00586AED" w:rsidP="0047743F">
            <w:pPr>
              <w:spacing w:after="0" w:line="240" w:lineRule="auto"/>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Hombre</w:t>
            </w:r>
          </w:p>
        </w:tc>
        <w:tc>
          <w:tcPr>
            <w:tcW w:w="1185" w:type="dxa"/>
            <w:tcBorders>
              <w:top w:val="nil"/>
              <w:left w:val="nil"/>
              <w:bottom w:val="nil"/>
              <w:right w:val="nil"/>
            </w:tcBorders>
            <w:shd w:val="clear" w:color="auto" w:fill="auto"/>
            <w:vAlign w:val="center"/>
            <w:hideMark/>
          </w:tcPr>
          <w:p w14:paraId="52DAE42F"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14.9</w:t>
            </w:r>
          </w:p>
        </w:tc>
        <w:tc>
          <w:tcPr>
            <w:tcW w:w="1178" w:type="dxa"/>
            <w:tcBorders>
              <w:top w:val="nil"/>
              <w:left w:val="nil"/>
              <w:bottom w:val="nil"/>
              <w:right w:val="nil"/>
            </w:tcBorders>
            <w:shd w:val="clear" w:color="auto" w:fill="auto"/>
            <w:vAlign w:val="center"/>
            <w:hideMark/>
          </w:tcPr>
          <w:p w14:paraId="3270B7CA"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4.9</w:t>
            </w:r>
          </w:p>
        </w:tc>
        <w:tc>
          <w:tcPr>
            <w:tcW w:w="1192" w:type="dxa"/>
            <w:vMerge w:val="restart"/>
            <w:tcBorders>
              <w:top w:val="nil"/>
              <w:left w:val="nil"/>
              <w:bottom w:val="nil"/>
              <w:right w:val="nil"/>
            </w:tcBorders>
            <w:shd w:val="clear" w:color="auto" w:fill="auto"/>
            <w:vAlign w:val="center"/>
            <w:hideMark/>
          </w:tcPr>
          <w:p w14:paraId="29479C9F"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128391.5</w:t>
            </w:r>
          </w:p>
        </w:tc>
        <w:tc>
          <w:tcPr>
            <w:tcW w:w="1172" w:type="dxa"/>
            <w:vMerge w:val="restart"/>
            <w:tcBorders>
              <w:top w:val="nil"/>
              <w:left w:val="nil"/>
              <w:bottom w:val="nil"/>
              <w:right w:val="nil"/>
            </w:tcBorders>
            <w:shd w:val="clear" w:color="auto" w:fill="auto"/>
            <w:vAlign w:val="center"/>
            <w:hideMark/>
          </w:tcPr>
          <w:p w14:paraId="3B504A3E"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.021</w:t>
            </w:r>
          </w:p>
        </w:tc>
        <w:tc>
          <w:tcPr>
            <w:tcW w:w="1311" w:type="dxa"/>
            <w:vMerge w:val="restart"/>
            <w:tcBorders>
              <w:top w:val="nil"/>
              <w:left w:val="nil"/>
              <w:bottom w:val="nil"/>
              <w:right w:val="nil"/>
            </w:tcBorders>
            <w:shd w:val="clear" w:color="auto" w:fill="auto"/>
            <w:vAlign w:val="center"/>
            <w:hideMark/>
          </w:tcPr>
          <w:p w14:paraId="123CF522"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-.082</w:t>
            </w:r>
          </w:p>
        </w:tc>
      </w:tr>
      <w:tr w:rsidR="00586AED" w:rsidRPr="005B5CCC" w14:paraId="2C07F4C6" w14:textId="77777777" w:rsidTr="000C2603">
        <w:trPr>
          <w:trHeight w:val="300"/>
        </w:trPr>
        <w:tc>
          <w:tcPr>
            <w:tcW w:w="1978" w:type="dxa"/>
            <w:tcBorders>
              <w:top w:val="nil"/>
              <w:left w:val="nil"/>
              <w:bottom w:val="nil"/>
              <w:right w:val="nil"/>
            </w:tcBorders>
            <w:shd w:val="clear" w:color="auto" w:fill="auto"/>
            <w:vAlign w:val="center"/>
            <w:hideMark/>
          </w:tcPr>
          <w:p w14:paraId="3291120B"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p>
        </w:tc>
        <w:tc>
          <w:tcPr>
            <w:tcW w:w="1184" w:type="dxa"/>
            <w:tcBorders>
              <w:top w:val="nil"/>
              <w:left w:val="nil"/>
              <w:bottom w:val="nil"/>
              <w:right w:val="nil"/>
            </w:tcBorders>
            <w:shd w:val="clear" w:color="auto" w:fill="auto"/>
            <w:vAlign w:val="center"/>
            <w:hideMark/>
          </w:tcPr>
          <w:p w14:paraId="026DF4C9" w14:textId="77777777" w:rsidR="00586AED" w:rsidRPr="005B5CCC" w:rsidRDefault="00586AED" w:rsidP="0047743F">
            <w:pPr>
              <w:spacing w:after="0" w:line="240" w:lineRule="auto"/>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Mujer</w:t>
            </w:r>
          </w:p>
        </w:tc>
        <w:tc>
          <w:tcPr>
            <w:tcW w:w="1185" w:type="dxa"/>
            <w:tcBorders>
              <w:top w:val="nil"/>
              <w:left w:val="nil"/>
              <w:bottom w:val="nil"/>
              <w:right w:val="nil"/>
            </w:tcBorders>
            <w:shd w:val="clear" w:color="auto" w:fill="auto"/>
            <w:vAlign w:val="center"/>
            <w:hideMark/>
          </w:tcPr>
          <w:p w14:paraId="4F546CC1"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15.7</w:t>
            </w:r>
          </w:p>
        </w:tc>
        <w:tc>
          <w:tcPr>
            <w:tcW w:w="1178" w:type="dxa"/>
            <w:tcBorders>
              <w:top w:val="nil"/>
              <w:left w:val="nil"/>
              <w:bottom w:val="nil"/>
              <w:right w:val="nil"/>
            </w:tcBorders>
            <w:shd w:val="clear" w:color="auto" w:fill="auto"/>
            <w:vAlign w:val="center"/>
            <w:hideMark/>
          </w:tcPr>
          <w:p w14:paraId="74DD089F"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5.6</w:t>
            </w:r>
          </w:p>
        </w:tc>
        <w:tc>
          <w:tcPr>
            <w:tcW w:w="1192" w:type="dxa"/>
            <w:vMerge/>
            <w:tcBorders>
              <w:top w:val="nil"/>
              <w:left w:val="nil"/>
              <w:bottom w:val="nil"/>
              <w:right w:val="nil"/>
            </w:tcBorders>
            <w:vAlign w:val="center"/>
            <w:hideMark/>
          </w:tcPr>
          <w:p w14:paraId="5EA0AACE"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p>
        </w:tc>
        <w:tc>
          <w:tcPr>
            <w:tcW w:w="1172" w:type="dxa"/>
            <w:vMerge/>
            <w:tcBorders>
              <w:top w:val="nil"/>
              <w:left w:val="nil"/>
              <w:bottom w:val="nil"/>
              <w:right w:val="nil"/>
            </w:tcBorders>
            <w:vAlign w:val="center"/>
            <w:hideMark/>
          </w:tcPr>
          <w:p w14:paraId="54C5822B"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p>
        </w:tc>
        <w:tc>
          <w:tcPr>
            <w:tcW w:w="1311" w:type="dxa"/>
            <w:vMerge/>
            <w:tcBorders>
              <w:top w:val="nil"/>
              <w:left w:val="nil"/>
              <w:bottom w:val="nil"/>
              <w:right w:val="nil"/>
            </w:tcBorders>
            <w:vAlign w:val="center"/>
            <w:hideMark/>
          </w:tcPr>
          <w:p w14:paraId="381F8396"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p>
        </w:tc>
      </w:tr>
      <w:tr w:rsidR="00586AED" w:rsidRPr="005B5CCC" w14:paraId="6A27E7AF" w14:textId="77777777" w:rsidTr="000C2603">
        <w:trPr>
          <w:trHeight w:val="300"/>
        </w:trPr>
        <w:tc>
          <w:tcPr>
            <w:tcW w:w="1978" w:type="dxa"/>
            <w:tcBorders>
              <w:top w:val="nil"/>
              <w:left w:val="nil"/>
              <w:bottom w:val="nil"/>
              <w:right w:val="nil"/>
            </w:tcBorders>
            <w:shd w:val="clear" w:color="auto" w:fill="auto"/>
            <w:vAlign w:val="center"/>
            <w:hideMark/>
          </w:tcPr>
          <w:p w14:paraId="48461D41" w14:textId="77777777" w:rsidR="00586AED" w:rsidRPr="005B5CCC" w:rsidRDefault="00586AED" w:rsidP="0047743F">
            <w:pPr>
              <w:spacing w:after="0" w:line="240" w:lineRule="auto"/>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No Violencia</w:t>
            </w:r>
          </w:p>
        </w:tc>
        <w:tc>
          <w:tcPr>
            <w:tcW w:w="1184" w:type="dxa"/>
            <w:tcBorders>
              <w:top w:val="nil"/>
              <w:left w:val="nil"/>
              <w:bottom w:val="nil"/>
              <w:right w:val="nil"/>
            </w:tcBorders>
            <w:shd w:val="clear" w:color="auto" w:fill="auto"/>
            <w:vAlign w:val="center"/>
            <w:hideMark/>
          </w:tcPr>
          <w:p w14:paraId="44DD31D6" w14:textId="77777777" w:rsidR="00586AED" w:rsidRPr="005B5CCC" w:rsidRDefault="00586AED" w:rsidP="0047743F">
            <w:pPr>
              <w:spacing w:after="0" w:line="240" w:lineRule="auto"/>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Hombre</w:t>
            </w:r>
          </w:p>
        </w:tc>
        <w:tc>
          <w:tcPr>
            <w:tcW w:w="1185" w:type="dxa"/>
            <w:tcBorders>
              <w:top w:val="nil"/>
              <w:left w:val="nil"/>
              <w:bottom w:val="nil"/>
              <w:right w:val="nil"/>
            </w:tcBorders>
            <w:shd w:val="clear" w:color="auto" w:fill="auto"/>
            <w:vAlign w:val="center"/>
            <w:hideMark/>
          </w:tcPr>
          <w:p w14:paraId="74CDB5CE"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17.3</w:t>
            </w:r>
          </w:p>
        </w:tc>
        <w:tc>
          <w:tcPr>
            <w:tcW w:w="1178" w:type="dxa"/>
            <w:tcBorders>
              <w:top w:val="nil"/>
              <w:left w:val="nil"/>
              <w:bottom w:val="nil"/>
              <w:right w:val="nil"/>
            </w:tcBorders>
            <w:shd w:val="clear" w:color="auto" w:fill="auto"/>
            <w:vAlign w:val="center"/>
            <w:hideMark/>
          </w:tcPr>
          <w:p w14:paraId="12C4A297"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6.7</w:t>
            </w:r>
          </w:p>
        </w:tc>
        <w:tc>
          <w:tcPr>
            <w:tcW w:w="1192" w:type="dxa"/>
            <w:vMerge w:val="restart"/>
            <w:tcBorders>
              <w:top w:val="nil"/>
              <w:left w:val="nil"/>
              <w:bottom w:val="nil"/>
              <w:right w:val="nil"/>
            </w:tcBorders>
            <w:shd w:val="clear" w:color="auto" w:fill="auto"/>
            <w:vAlign w:val="center"/>
            <w:hideMark/>
          </w:tcPr>
          <w:p w14:paraId="1C9E2CFC"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133659.0</w:t>
            </w:r>
          </w:p>
        </w:tc>
        <w:tc>
          <w:tcPr>
            <w:tcW w:w="1172" w:type="dxa"/>
            <w:vMerge w:val="restart"/>
            <w:tcBorders>
              <w:top w:val="nil"/>
              <w:left w:val="nil"/>
              <w:bottom w:val="nil"/>
              <w:right w:val="nil"/>
            </w:tcBorders>
            <w:shd w:val="clear" w:color="auto" w:fill="auto"/>
            <w:vAlign w:val="center"/>
            <w:hideMark/>
          </w:tcPr>
          <w:p w14:paraId="7B3086E0"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.210</w:t>
            </w:r>
          </w:p>
        </w:tc>
        <w:tc>
          <w:tcPr>
            <w:tcW w:w="1311" w:type="dxa"/>
            <w:vMerge w:val="restart"/>
            <w:tcBorders>
              <w:top w:val="nil"/>
              <w:left w:val="nil"/>
              <w:bottom w:val="nil"/>
              <w:right w:val="nil"/>
            </w:tcBorders>
            <w:shd w:val="clear" w:color="auto" w:fill="auto"/>
            <w:vAlign w:val="center"/>
            <w:hideMark/>
          </w:tcPr>
          <w:p w14:paraId="0FB33C95"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-.045</w:t>
            </w:r>
          </w:p>
        </w:tc>
      </w:tr>
      <w:tr w:rsidR="00586AED" w:rsidRPr="005B5CCC" w14:paraId="22C532BA" w14:textId="77777777" w:rsidTr="000C2603">
        <w:trPr>
          <w:trHeight w:val="300"/>
        </w:trPr>
        <w:tc>
          <w:tcPr>
            <w:tcW w:w="1978" w:type="dxa"/>
            <w:tcBorders>
              <w:top w:val="nil"/>
              <w:left w:val="nil"/>
              <w:bottom w:val="nil"/>
              <w:right w:val="nil"/>
            </w:tcBorders>
            <w:shd w:val="clear" w:color="auto" w:fill="auto"/>
            <w:vAlign w:val="center"/>
            <w:hideMark/>
          </w:tcPr>
          <w:p w14:paraId="17F01053"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p>
        </w:tc>
        <w:tc>
          <w:tcPr>
            <w:tcW w:w="1184" w:type="dxa"/>
            <w:tcBorders>
              <w:top w:val="nil"/>
              <w:left w:val="nil"/>
              <w:bottom w:val="nil"/>
              <w:right w:val="nil"/>
            </w:tcBorders>
            <w:shd w:val="clear" w:color="auto" w:fill="auto"/>
            <w:vAlign w:val="center"/>
            <w:hideMark/>
          </w:tcPr>
          <w:p w14:paraId="6FAEFB45" w14:textId="77777777" w:rsidR="00586AED" w:rsidRPr="005B5CCC" w:rsidRDefault="00586AED" w:rsidP="0047743F">
            <w:pPr>
              <w:spacing w:after="0" w:line="240" w:lineRule="auto"/>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Mujer</w:t>
            </w:r>
          </w:p>
        </w:tc>
        <w:tc>
          <w:tcPr>
            <w:tcW w:w="1185" w:type="dxa"/>
            <w:tcBorders>
              <w:top w:val="nil"/>
              <w:left w:val="nil"/>
              <w:bottom w:val="nil"/>
              <w:right w:val="nil"/>
            </w:tcBorders>
            <w:shd w:val="clear" w:color="auto" w:fill="auto"/>
            <w:vAlign w:val="center"/>
            <w:hideMark/>
          </w:tcPr>
          <w:p w14:paraId="26EA6BF9"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17.8</w:t>
            </w:r>
          </w:p>
        </w:tc>
        <w:tc>
          <w:tcPr>
            <w:tcW w:w="1178" w:type="dxa"/>
            <w:tcBorders>
              <w:top w:val="nil"/>
              <w:left w:val="nil"/>
              <w:bottom w:val="nil"/>
              <w:right w:val="nil"/>
            </w:tcBorders>
            <w:shd w:val="clear" w:color="auto" w:fill="auto"/>
            <w:vAlign w:val="center"/>
            <w:hideMark/>
          </w:tcPr>
          <w:p w14:paraId="0A3CE423"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r w:rsidRPr="005B5CCC">
              <w:rPr>
                <w:rFonts w:ascii="Times New Roman" w:eastAsia="Times New Roman" w:hAnsi="Times New Roman" w:cs="Times New Roman"/>
                <w:color w:val="000000"/>
                <w:kern w:val="0"/>
                <w:szCs w:val="24"/>
                <w:lang w:eastAsia="es-CO"/>
                <w14:ligatures w14:val="none"/>
              </w:rPr>
              <w:t>7.5</w:t>
            </w:r>
          </w:p>
        </w:tc>
        <w:tc>
          <w:tcPr>
            <w:tcW w:w="1192" w:type="dxa"/>
            <w:vMerge/>
            <w:tcBorders>
              <w:top w:val="nil"/>
              <w:left w:val="nil"/>
              <w:bottom w:val="nil"/>
              <w:right w:val="nil"/>
            </w:tcBorders>
            <w:vAlign w:val="center"/>
            <w:hideMark/>
          </w:tcPr>
          <w:p w14:paraId="5D08BA6D"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p>
        </w:tc>
        <w:tc>
          <w:tcPr>
            <w:tcW w:w="1172" w:type="dxa"/>
            <w:vMerge/>
            <w:tcBorders>
              <w:top w:val="nil"/>
              <w:left w:val="nil"/>
              <w:bottom w:val="nil"/>
              <w:right w:val="nil"/>
            </w:tcBorders>
            <w:vAlign w:val="center"/>
            <w:hideMark/>
          </w:tcPr>
          <w:p w14:paraId="32E4CBC7"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p>
        </w:tc>
        <w:tc>
          <w:tcPr>
            <w:tcW w:w="1311" w:type="dxa"/>
            <w:vMerge/>
            <w:tcBorders>
              <w:top w:val="nil"/>
              <w:left w:val="nil"/>
              <w:bottom w:val="nil"/>
              <w:right w:val="nil"/>
            </w:tcBorders>
            <w:vAlign w:val="center"/>
            <w:hideMark/>
          </w:tcPr>
          <w:p w14:paraId="0E6A6584"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p>
        </w:tc>
      </w:tr>
      <w:tr w:rsidR="00586AED" w:rsidRPr="005B5CCC" w14:paraId="2F9E640F" w14:textId="77777777" w:rsidTr="000C2603">
        <w:trPr>
          <w:trHeight w:val="120"/>
        </w:trPr>
        <w:tc>
          <w:tcPr>
            <w:tcW w:w="9200" w:type="dxa"/>
            <w:gridSpan w:val="7"/>
            <w:tcBorders>
              <w:top w:val="nil"/>
              <w:left w:val="nil"/>
              <w:bottom w:val="single" w:sz="12" w:space="0" w:color="000000"/>
              <w:right w:val="nil"/>
            </w:tcBorders>
            <w:shd w:val="clear" w:color="auto" w:fill="auto"/>
            <w:vAlign w:val="center"/>
            <w:hideMark/>
          </w:tcPr>
          <w:p w14:paraId="0237BEC6"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Cs w:val="24"/>
                <w:lang w:eastAsia="es-CO"/>
                <w14:ligatures w14:val="none"/>
              </w:rPr>
            </w:pPr>
          </w:p>
        </w:tc>
      </w:tr>
    </w:tbl>
    <w:p w14:paraId="6A715AC8" w14:textId="77777777" w:rsidR="00586AED" w:rsidRPr="005B5CCC" w:rsidRDefault="00586AED" w:rsidP="007C3C16">
      <w:pPr>
        <w:spacing w:line="360" w:lineRule="auto"/>
        <w:rPr>
          <w:rFonts w:ascii="Times New Roman" w:hAnsi="Times New Roman" w:cs="Times New Roman"/>
          <w:sz w:val="20"/>
          <w:szCs w:val="18"/>
          <w:lang w:val="es-ES"/>
        </w:rPr>
      </w:pPr>
      <w:r w:rsidRPr="005B5CCC">
        <w:rPr>
          <w:rFonts w:ascii="Times New Roman" w:hAnsi="Times New Roman" w:cs="Times New Roman"/>
          <w:i/>
          <w:iCs/>
          <w:sz w:val="20"/>
          <w:szCs w:val="18"/>
          <w:lang w:val="es-ES"/>
        </w:rPr>
        <w:t xml:space="preserve">Nota. </w:t>
      </w:r>
      <w:r w:rsidRPr="005B5CCC">
        <w:rPr>
          <w:rFonts w:ascii="Times New Roman" w:hAnsi="Times New Roman" w:cs="Times New Roman"/>
          <w:sz w:val="20"/>
          <w:szCs w:val="18"/>
          <w:lang w:val="es-ES"/>
        </w:rPr>
        <w:t>mujeres n=571, hombres n=490. Se usó la prueba de Wilcoxon</w:t>
      </w:r>
    </w:p>
    <w:p w14:paraId="589C4D6F" w14:textId="77777777" w:rsidR="0047743F" w:rsidRDefault="008076E8" w:rsidP="007C3C16">
      <w:pPr>
        <w:spacing w:line="360" w:lineRule="auto"/>
        <w:rPr>
          <w:rFonts w:ascii="Times New Roman" w:hAnsi="Times New Roman" w:cs="Times New Roman"/>
          <w:lang w:val="es-ES"/>
        </w:rPr>
      </w:pPr>
      <w:r w:rsidRPr="005B5CCC">
        <w:rPr>
          <w:rFonts w:ascii="Times New Roman" w:hAnsi="Times New Roman" w:cs="Times New Roman"/>
          <w:b/>
          <w:lang w:val="es-ES"/>
        </w:rPr>
        <w:t xml:space="preserve"> </w:t>
      </w:r>
      <w:r w:rsidR="007800A8" w:rsidRPr="005B5CCC">
        <w:rPr>
          <w:rFonts w:ascii="Times New Roman" w:hAnsi="Times New Roman" w:cs="Times New Roman"/>
          <w:lang w:val="es-ES"/>
        </w:rPr>
        <w:tab/>
      </w:r>
    </w:p>
    <w:p w14:paraId="31C1D573" w14:textId="11D94E44" w:rsidR="008A2CF9" w:rsidRDefault="007800A8" w:rsidP="0047743F">
      <w:pPr>
        <w:spacing w:line="360" w:lineRule="auto"/>
        <w:ind w:firstLine="708"/>
        <w:rPr>
          <w:rFonts w:ascii="Times New Roman" w:hAnsi="Times New Roman" w:cs="Times New Roman"/>
          <w:lang w:val="es-ES"/>
        </w:rPr>
      </w:pPr>
      <w:r w:rsidRPr="005B5CCC">
        <w:rPr>
          <w:rFonts w:ascii="Times New Roman" w:hAnsi="Times New Roman" w:cs="Times New Roman"/>
          <w:lang w:val="es-ES"/>
        </w:rPr>
        <w:t>En la Tabla 3 se muestran los resultados de la realización de un modelo de mediación que hipotetiza el posible efecto del sexo sobre las actitudes hacia la transparencia con mediación de los valores.</w:t>
      </w:r>
      <w:r w:rsidR="00A36E21" w:rsidRPr="005B5CCC">
        <w:rPr>
          <w:rFonts w:ascii="Times New Roman" w:hAnsi="Times New Roman" w:cs="Times New Roman"/>
          <w:lang w:val="es-ES"/>
        </w:rPr>
        <w:t xml:space="preserve"> Se encontró que el sexo no tiene efecto indirecto significativo sobre las actitudes hacia la transparencia mediado por los valores personales. En cambio, </w:t>
      </w:r>
      <w:r w:rsidR="0083454F" w:rsidRPr="005B5CCC">
        <w:rPr>
          <w:rFonts w:ascii="Times New Roman" w:hAnsi="Times New Roman" w:cs="Times New Roman"/>
          <w:lang w:val="es-ES"/>
        </w:rPr>
        <w:t xml:space="preserve">el sexo </w:t>
      </w:r>
      <w:r w:rsidR="00A36E21" w:rsidRPr="005B5CCC">
        <w:rPr>
          <w:rFonts w:ascii="Times New Roman" w:hAnsi="Times New Roman" w:cs="Times New Roman"/>
          <w:lang w:val="es-ES"/>
        </w:rPr>
        <w:t>si tuvo un efecto directo estadísticamente significativo</w:t>
      </w:r>
      <w:r w:rsidR="0083454F" w:rsidRPr="005B5CCC">
        <w:rPr>
          <w:rFonts w:ascii="Times New Roman" w:hAnsi="Times New Roman" w:cs="Times New Roman"/>
          <w:lang w:val="es-ES"/>
        </w:rPr>
        <w:t xml:space="preserve"> sobre las actitudes hacia la transparencia (B=.228, p&lt;.001).</w:t>
      </w:r>
      <w:r w:rsidR="008A2CF9" w:rsidRPr="005B5CCC">
        <w:rPr>
          <w:rFonts w:ascii="Times New Roman" w:hAnsi="Times New Roman" w:cs="Times New Roman"/>
          <w:lang w:val="es-ES"/>
        </w:rPr>
        <w:t xml:space="preserve"> EL valor de R</w:t>
      </w:r>
      <w:r w:rsidR="008A2CF9" w:rsidRPr="005B5CCC">
        <w:rPr>
          <w:rFonts w:ascii="Times New Roman" w:hAnsi="Times New Roman" w:cs="Times New Roman"/>
          <w:vertAlign w:val="superscript"/>
          <w:lang w:val="es-ES"/>
        </w:rPr>
        <w:t>2</w:t>
      </w:r>
      <w:r w:rsidR="008A2CF9" w:rsidRPr="005B5CCC">
        <w:rPr>
          <w:rFonts w:ascii="Times New Roman" w:hAnsi="Times New Roman" w:cs="Times New Roman"/>
          <w:lang w:val="es-ES"/>
        </w:rPr>
        <w:t xml:space="preserve"> muestra que el modelo solo explica un 4.2% de varianza de la variable dependiente. </w:t>
      </w:r>
      <w:r w:rsidR="003C5411" w:rsidRPr="005B5CCC">
        <w:rPr>
          <w:rFonts w:ascii="Times New Roman" w:hAnsi="Times New Roman" w:cs="Times New Roman"/>
          <w:lang w:val="es-ES"/>
        </w:rPr>
        <w:t xml:space="preserve"> </w:t>
      </w:r>
    </w:p>
    <w:p w14:paraId="5636C90B" w14:textId="77777777" w:rsidR="00586AED" w:rsidRPr="005B5CCC" w:rsidRDefault="00586AED" w:rsidP="007C3C16">
      <w:pPr>
        <w:pStyle w:val="Descripcin"/>
        <w:spacing w:line="360" w:lineRule="auto"/>
        <w:rPr>
          <w:rFonts w:ascii="Times New Roman" w:hAnsi="Times New Roman" w:cs="Times New Roman"/>
        </w:rPr>
      </w:pPr>
      <w:r w:rsidRPr="005B5CCC">
        <w:rPr>
          <w:rFonts w:ascii="Times New Roman" w:hAnsi="Times New Roman" w:cs="Times New Roman"/>
        </w:rPr>
        <w:t xml:space="preserve">Tabla </w:t>
      </w:r>
      <w:r>
        <w:rPr>
          <w:rFonts w:ascii="Times New Roman" w:hAnsi="Times New Roman" w:cs="Times New Roman"/>
        </w:rPr>
        <w:t>3</w:t>
      </w:r>
    </w:p>
    <w:p w14:paraId="0ECB8F07" w14:textId="77777777" w:rsidR="00586AED" w:rsidRPr="005B5CCC" w:rsidRDefault="00586AED" w:rsidP="007C3C16">
      <w:pPr>
        <w:spacing w:line="360" w:lineRule="auto"/>
        <w:rPr>
          <w:rFonts w:ascii="Times New Roman" w:hAnsi="Times New Roman" w:cs="Times New Roman"/>
          <w:i/>
          <w:iCs/>
        </w:rPr>
      </w:pPr>
      <w:r w:rsidRPr="005B5CCC">
        <w:rPr>
          <w:rFonts w:ascii="Times New Roman" w:hAnsi="Times New Roman" w:cs="Times New Roman"/>
          <w:i/>
          <w:iCs/>
        </w:rPr>
        <w:t>Efectos directos, indirectos y total en el modelo de mediación</w:t>
      </w:r>
    </w:p>
    <w:tbl>
      <w:tblPr>
        <w:tblW w:w="5000" w:type="pct"/>
        <w:tblCellMar>
          <w:left w:w="70" w:type="dxa"/>
          <w:right w:w="70" w:type="dxa"/>
        </w:tblCellMar>
        <w:tblLook w:val="04A0" w:firstRow="1" w:lastRow="0" w:firstColumn="1" w:lastColumn="0" w:noHBand="0" w:noVBand="1"/>
      </w:tblPr>
      <w:tblGrid>
        <w:gridCol w:w="146"/>
        <w:gridCol w:w="928"/>
        <w:gridCol w:w="340"/>
        <w:gridCol w:w="939"/>
        <w:gridCol w:w="340"/>
        <w:gridCol w:w="1311"/>
        <w:gridCol w:w="874"/>
        <w:gridCol w:w="874"/>
        <w:gridCol w:w="859"/>
        <w:gridCol w:w="879"/>
        <w:gridCol w:w="799"/>
        <w:gridCol w:w="781"/>
      </w:tblGrid>
      <w:tr w:rsidR="00586AED" w:rsidRPr="005B5CCC" w14:paraId="64DA9F5B" w14:textId="77777777" w:rsidTr="00586AED">
        <w:trPr>
          <w:trHeight w:val="270"/>
          <w:tblHeader/>
        </w:trPr>
        <w:tc>
          <w:tcPr>
            <w:tcW w:w="4113" w:type="pct"/>
            <w:gridSpan w:val="10"/>
            <w:tcBorders>
              <w:top w:val="single" w:sz="8" w:space="0" w:color="000000"/>
              <w:left w:val="nil"/>
              <w:bottom w:val="nil"/>
              <w:right w:val="nil"/>
            </w:tcBorders>
            <w:shd w:val="clear" w:color="auto" w:fill="auto"/>
            <w:vAlign w:val="center"/>
            <w:hideMark/>
          </w:tcPr>
          <w:p w14:paraId="323AC5D4" w14:textId="77777777" w:rsidR="00586AED" w:rsidRPr="005B5CCC" w:rsidRDefault="00586AED" w:rsidP="0047743F">
            <w:pPr>
              <w:spacing w:after="0" w:line="240" w:lineRule="auto"/>
              <w:jc w:val="center"/>
              <w:rPr>
                <w:rFonts w:ascii="Times New Roman" w:eastAsia="Times New Roman" w:hAnsi="Times New Roman" w:cs="Times New Roman"/>
                <w:b/>
                <w:bCs/>
                <w:color w:val="000000"/>
                <w:kern w:val="0"/>
                <w:sz w:val="20"/>
                <w:szCs w:val="20"/>
                <w:lang w:eastAsia="es-CO"/>
                <w14:ligatures w14:val="none"/>
              </w:rPr>
            </w:pPr>
            <w:r w:rsidRPr="005B5CCC">
              <w:rPr>
                <w:rFonts w:ascii="Times New Roman" w:eastAsia="Times New Roman" w:hAnsi="Times New Roman" w:cs="Times New Roman"/>
                <w:b/>
                <w:bCs/>
                <w:color w:val="000000"/>
                <w:kern w:val="0"/>
                <w:sz w:val="20"/>
                <w:szCs w:val="20"/>
                <w:lang w:eastAsia="es-CO"/>
                <w14:ligatures w14:val="none"/>
              </w:rPr>
              <w:t> </w:t>
            </w:r>
          </w:p>
        </w:tc>
        <w:tc>
          <w:tcPr>
            <w:tcW w:w="887" w:type="pct"/>
            <w:gridSpan w:val="2"/>
            <w:tcBorders>
              <w:top w:val="single" w:sz="8" w:space="0" w:color="000000"/>
              <w:left w:val="nil"/>
              <w:bottom w:val="single" w:sz="8" w:space="0" w:color="000000"/>
              <w:right w:val="nil"/>
            </w:tcBorders>
            <w:shd w:val="clear" w:color="auto" w:fill="auto"/>
            <w:vAlign w:val="center"/>
            <w:hideMark/>
          </w:tcPr>
          <w:p w14:paraId="13C41808" w14:textId="77777777" w:rsidR="00586AED" w:rsidRPr="005B5CCC" w:rsidRDefault="00586AED" w:rsidP="0047743F">
            <w:pPr>
              <w:spacing w:after="0" w:line="240" w:lineRule="auto"/>
              <w:jc w:val="center"/>
              <w:rPr>
                <w:rFonts w:ascii="Times New Roman" w:eastAsia="Times New Roman" w:hAnsi="Times New Roman" w:cs="Times New Roman"/>
                <w:b/>
                <w:bCs/>
                <w:color w:val="000000"/>
                <w:kern w:val="0"/>
                <w:sz w:val="20"/>
                <w:szCs w:val="20"/>
                <w:lang w:eastAsia="es-CO"/>
                <w14:ligatures w14:val="none"/>
              </w:rPr>
            </w:pPr>
            <w:r w:rsidRPr="005B5CCC">
              <w:rPr>
                <w:rFonts w:ascii="Times New Roman" w:eastAsia="Times New Roman" w:hAnsi="Times New Roman" w:cs="Times New Roman"/>
                <w:b/>
                <w:bCs/>
                <w:color w:val="000000"/>
                <w:kern w:val="0"/>
                <w:sz w:val="20"/>
                <w:szCs w:val="20"/>
                <w:lang w:eastAsia="es-CO"/>
                <w14:ligatures w14:val="none"/>
              </w:rPr>
              <w:t>95% Intervalo de confianza</w:t>
            </w:r>
          </w:p>
        </w:tc>
      </w:tr>
      <w:tr w:rsidR="00586AED" w:rsidRPr="005B5CCC" w14:paraId="6A3E0530" w14:textId="77777777" w:rsidTr="00586AED">
        <w:trPr>
          <w:trHeight w:val="270"/>
          <w:tblHeader/>
        </w:trPr>
        <w:tc>
          <w:tcPr>
            <w:tcW w:w="2158" w:type="pct"/>
            <w:gridSpan w:val="6"/>
            <w:tcBorders>
              <w:top w:val="nil"/>
              <w:left w:val="nil"/>
              <w:bottom w:val="single" w:sz="8" w:space="0" w:color="000000"/>
              <w:right w:val="nil"/>
            </w:tcBorders>
            <w:shd w:val="clear" w:color="auto" w:fill="auto"/>
            <w:vAlign w:val="center"/>
            <w:hideMark/>
          </w:tcPr>
          <w:p w14:paraId="32204598" w14:textId="77777777" w:rsidR="00586AED" w:rsidRPr="005B5CCC" w:rsidRDefault="00586AED" w:rsidP="0047743F">
            <w:pPr>
              <w:spacing w:after="0" w:line="240" w:lineRule="auto"/>
              <w:jc w:val="center"/>
              <w:rPr>
                <w:rFonts w:ascii="Times New Roman" w:eastAsia="Times New Roman" w:hAnsi="Times New Roman" w:cs="Times New Roman"/>
                <w:b/>
                <w:bCs/>
                <w:color w:val="000000"/>
                <w:kern w:val="0"/>
                <w:sz w:val="20"/>
                <w:szCs w:val="20"/>
                <w:lang w:eastAsia="es-CO"/>
                <w14:ligatures w14:val="none"/>
              </w:rPr>
            </w:pPr>
            <w:r w:rsidRPr="005B5CCC">
              <w:rPr>
                <w:rFonts w:ascii="Times New Roman" w:eastAsia="Times New Roman" w:hAnsi="Times New Roman" w:cs="Times New Roman"/>
                <w:b/>
                <w:bCs/>
                <w:color w:val="000000"/>
                <w:kern w:val="0"/>
                <w:sz w:val="20"/>
                <w:szCs w:val="20"/>
                <w:lang w:eastAsia="es-CO"/>
                <w14:ligatures w14:val="none"/>
              </w:rPr>
              <w:t> </w:t>
            </w:r>
          </w:p>
        </w:tc>
        <w:tc>
          <w:tcPr>
            <w:tcW w:w="490" w:type="pct"/>
            <w:tcBorders>
              <w:top w:val="nil"/>
              <w:left w:val="nil"/>
              <w:bottom w:val="single" w:sz="8" w:space="0" w:color="000000"/>
              <w:right w:val="nil"/>
            </w:tcBorders>
            <w:shd w:val="clear" w:color="auto" w:fill="auto"/>
            <w:vAlign w:val="center"/>
            <w:hideMark/>
          </w:tcPr>
          <w:p w14:paraId="1B1AA266" w14:textId="77777777" w:rsidR="00586AED" w:rsidRPr="005B5CCC" w:rsidRDefault="00586AED" w:rsidP="0047743F">
            <w:pPr>
              <w:spacing w:after="0" w:line="240" w:lineRule="auto"/>
              <w:jc w:val="center"/>
              <w:rPr>
                <w:rFonts w:ascii="Times New Roman" w:eastAsia="Times New Roman" w:hAnsi="Times New Roman" w:cs="Times New Roman"/>
                <w:b/>
                <w:bCs/>
                <w:color w:val="000000"/>
                <w:kern w:val="0"/>
                <w:sz w:val="20"/>
                <w:szCs w:val="20"/>
                <w:lang w:eastAsia="es-CO"/>
                <w14:ligatures w14:val="none"/>
              </w:rPr>
            </w:pPr>
            <w:r w:rsidRPr="005B5CCC">
              <w:rPr>
                <w:rFonts w:ascii="Times New Roman" w:eastAsia="Times New Roman" w:hAnsi="Times New Roman" w:cs="Times New Roman"/>
                <w:b/>
                <w:bCs/>
                <w:color w:val="000000"/>
                <w:kern w:val="0"/>
                <w:sz w:val="20"/>
                <w:szCs w:val="20"/>
                <w:lang w:eastAsia="es-CO"/>
                <w14:ligatures w14:val="none"/>
              </w:rPr>
              <w:t>B</w:t>
            </w:r>
          </w:p>
        </w:tc>
        <w:tc>
          <w:tcPr>
            <w:tcW w:w="490" w:type="pct"/>
            <w:tcBorders>
              <w:top w:val="nil"/>
              <w:left w:val="nil"/>
              <w:bottom w:val="single" w:sz="8" w:space="0" w:color="000000"/>
              <w:right w:val="nil"/>
            </w:tcBorders>
            <w:shd w:val="clear" w:color="auto" w:fill="auto"/>
            <w:vAlign w:val="center"/>
            <w:hideMark/>
          </w:tcPr>
          <w:p w14:paraId="67D4F626" w14:textId="77777777" w:rsidR="00586AED" w:rsidRPr="005B5CCC" w:rsidRDefault="00586AED" w:rsidP="0047743F">
            <w:pPr>
              <w:spacing w:after="0" w:line="240" w:lineRule="auto"/>
              <w:jc w:val="center"/>
              <w:rPr>
                <w:rFonts w:ascii="Times New Roman" w:eastAsia="Times New Roman" w:hAnsi="Times New Roman" w:cs="Times New Roman"/>
                <w:b/>
                <w:bCs/>
                <w:color w:val="000000"/>
                <w:kern w:val="0"/>
                <w:sz w:val="20"/>
                <w:szCs w:val="20"/>
                <w:lang w:eastAsia="es-CO"/>
                <w14:ligatures w14:val="none"/>
              </w:rPr>
            </w:pPr>
            <w:r w:rsidRPr="005B5CCC">
              <w:rPr>
                <w:rFonts w:ascii="Times New Roman" w:eastAsia="Times New Roman" w:hAnsi="Times New Roman" w:cs="Times New Roman"/>
                <w:b/>
                <w:bCs/>
                <w:color w:val="000000"/>
                <w:kern w:val="0"/>
                <w:sz w:val="20"/>
                <w:szCs w:val="20"/>
                <w:lang w:eastAsia="es-CO"/>
                <w14:ligatures w14:val="none"/>
              </w:rPr>
              <w:t>E.S.</w:t>
            </w:r>
          </w:p>
        </w:tc>
        <w:tc>
          <w:tcPr>
            <w:tcW w:w="482" w:type="pct"/>
            <w:tcBorders>
              <w:top w:val="nil"/>
              <w:left w:val="nil"/>
              <w:bottom w:val="single" w:sz="8" w:space="0" w:color="000000"/>
              <w:right w:val="nil"/>
            </w:tcBorders>
            <w:shd w:val="clear" w:color="auto" w:fill="auto"/>
            <w:vAlign w:val="center"/>
            <w:hideMark/>
          </w:tcPr>
          <w:p w14:paraId="6FF3FA80" w14:textId="77777777" w:rsidR="00586AED" w:rsidRPr="005B5CCC" w:rsidRDefault="00586AED" w:rsidP="0047743F">
            <w:pPr>
              <w:spacing w:after="0" w:line="240" w:lineRule="auto"/>
              <w:jc w:val="center"/>
              <w:rPr>
                <w:rFonts w:ascii="Times New Roman" w:eastAsia="Times New Roman" w:hAnsi="Times New Roman" w:cs="Times New Roman"/>
                <w:b/>
                <w:bCs/>
                <w:color w:val="000000"/>
                <w:kern w:val="0"/>
                <w:sz w:val="20"/>
                <w:szCs w:val="20"/>
                <w:lang w:eastAsia="es-CO"/>
                <w14:ligatures w14:val="none"/>
              </w:rPr>
            </w:pPr>
            <w:r w:rsidRPr="005B5CCC">
              <w:rPr>
                <w:rFonts w:ascii="Times New Roman" w:eastAsia="Times New Roman" w:hAnsi="Times New Roman" w:cs="Times New Roman"/>
                <w:b/>
                <w:bCs/>
                <w:color w:val="000000"/>
                <w:kern w:val="0"/>
                <w:sz w:val="20"/>
                <w:szCs w:val="20"/>
                <w:lang w:eastAsia="es-CO"/>
                <w14:ligatures w14:val="none"/>
              </w:rPr>
              <w:t>z-valor</w:t>
            </w:r>
          </w:p>
        </w:tc>
        <w:tc>
          <w:tcPr>
            <w:tcW w:w="492" w:type="pct"/>
            <w:tcBorders>
              <w:top w:val="nil"/>
              <w:left w:val="nil"/>
              <w:bottom w:val="single" w:sz="8" w:space="0" w:color="000000"/>
              <w:right w:val="nil"/>
            </w:tcBorders>
            <w:shd w:val="clear" w:color="auto" w:fill="auto"/>
            <w:vAlign w:val="center"/>
            <w:hideMark/>
          </w:tcPr>
          <w:p w14:paraId="7DDDF383" w14:textId="77777777" w:rsidR="00586AED" w:rsidRPr="005B5CCC" w:rsidRDefault="00586AED" w:rsidP="0047743F">
            <w:pPr>
              <w:spacing w:after="0" w:line="240" w:lineRule="auto"/>
              <w:jc w:val="center"/>
              <w:rPr>
                <w:rFonts w:ascii="Times New Roman" w:eastAsia="Times New Roman" w:hAnsi="Times New Roman" w:cs="Times New Roman"/>
                <w:b/>
                <w:bCs/>
                <w:color w:val="000000"/>
                <w:kern w:val="0"/>
                <w:sz w:val="20"/>
                <w:szCs w:val="20"/>
                <w:lang w:eastAsia="es-CO"/>
                <w14:ligatures w14:val="none"/>
              </w:rPr>
            </w:pPr>
            <w:r w:rsidRPr="005B5CCC">
              <w:rPr>
                <w:rFonts w:ascii="Times New Roman" w:eastAsia="Times New Roman" w:hAnsi="Times New Roman" w:cs="Times New Roman"/>
                <w:b/>
                <w:bCs/>
                <w:color w:val="000000"/>
                <w:kern w:val="0"/>
                <w:sz w:val="20"/>
                <w:szCs w:val="20"/>
                <w:lang w:eastAsia="es-CO"/>
                <w14:ligatures w14:val="none"/>
              </w:rPr>
              <w:t>p</w:t>
            </w:r>
          </w:p>
        </w:tc>
        <w:tc>
          <w:tcPr>
            <w:tcW w:w="449" w:type="pct"/>
            <w:tcBorders>
              <w:top w:val="nil"/>
              <w:left w:val="nil"/>
              <w:bottom w:val="single" w:sz="8" w:space="0" w:color="000000"/>
              <w:right w:val="nil"/>
            </w:tcBorders>
            <w:shd w:val="clear" w:color="auto" w:fill="auto"/>
            <w:vAlign w:val="center"/>
            <w:hideMark/>
          </w:tcPr>
          <w:p w14:paraId="46D3E1E6" w14:textId="77777777" w:rsidR="00586AED" w:rsidRPr="005B5CCC" w:rsidRDefault="00586AED" w:rsidP="0047743F">
            <w:pPr>
              <w:spacing w:after="0" w:line="240" w:lineRule="auto"/>
              <w:jc w:val="center"/>
              <w:rPr>
                <w:rFonts w:ascii="Times New Roman" w:eastAsia="Times New Roman" w:hAnsi="Times New Roman" w:cs="Times New Roman"/>
                <w:b/>
                <w:bCs/>
                <w:color w:val="000000"/>
                <w:kern w:val="0"/>
                <w:sz w:val="20"/>
                <w:szCs w:val="20"/>
                <w:lang w:eastAsia="es-CO"/>
                <w14:ligatures w14:val="none"/>
              </w:rPr>
            </w:pPr>
            <w:proofErr w:type="spellStart"/>
            <w:r w:rsidRPr="005B5CCC">
              <w:rPr>
                <w:rFonts w:ascii="Times New Roman" w:eastAsia="Times New Roman" w:hAnsi="Times New Roman" w:cs="Times New Roman"/>
                <w:b/>
                <w:bCs/>
                <w:color w:val="000000"/>
                <w:kern w:val="0"/>
                <w:sz w:val="20"/>
                <w:szCs w:val="20"/>
                <w:lang w:eastAsia="es-CO"/>
                <w14:ligatures w14:val="none"/>
              </w:rPr>
              <w:t>Inf</w:t>
            </w:r>
            <w:proofErr w:type="spellEnd"/>
            <w:r w:rsidRPr="005B5CCC">
              <w:rPr>
                <w:rFonts w:ascii="Times New Roman" w:eastAsia="Times New Roman" w:hAnsi="Times New Roman" w:cs="Times New Roman"/>
                <w:b/>
                <w:bCs/>
                <w:color w:val="000000"/>
                <w:kern w:val="0"/>
                <w:sz w:val="20"/>
                <w:szCs w:val="20"/>
                <w:lang w:eastAsia="es-CO"/>
                <w14:ligatures w14:val="none"/>
              </w:rPr>
              <w:t>.</w:t>
            </w:r>
          </w:p>
        </w:tc>
        <w:tc>
          <w:tcPr>
            <w:tcW w:w="438" w:type="pct"/>
            <w:tcBorders>
              <w:top w:val="nil"/>
              <w:left w:val="nil"/>
              <w:bottom w:val="single" w:sz="8" w:space="0" w:color="000000"/>
              <w:right w:val="nil"/>
            </w:tcBorders>
            <w:shd w:val="clear" w:color="auto" w:fill="auto"/>
            <w:vAlign w:val="center"/>
            <w:hideMark/>
          </w:tcPr>
          <w:p w14:paraId="498E1164" w14:textId="77777777" w:rsidR="00586AED" w:rsidRPr="005B5CCC" w:rsidRDefault="00586AED" w:rsidP="0047743F">
            <w:pPr>
              <w:spacing w:after="0" w:line="240" w:lineRule="auto"/>
              <w:jc w:val="center"/>
              <w:rPr>
                <w:rFonts w:ascii="Times New Roman" w:eastAsia="Times New Roman" w:hAnsi="Times New Roman" w:cs="Times New Roman"/>
                <w:b/>
                <w:bCs/>
                <w:color w:val="000000"/>
                <w:kern w:val="0"/>
                <w:sz w:val="20"/>
                <w:szCs w:val="20"/>
                <w:lang w:eastAsia="es-CO"/>
                <w14:ligatures w14:val="none"/>
              </w:rPr>
            </w:pPr>
            <w:proofErr w:type="spellStart"/>
            <w:r w:rsidRPr="005B5CCC">
              <w:rPr>
                <w:rFonts w:ascii="Times New Roman" w:eastAsia="Times New Roman" w:hAnsi="Times New Roman" w:cs="Times New Roman"/>
                <w:b/>
                <w:bCs/>
                <w:color w:val="000000"/>
                <w:kern w:val="0"/>
                <w:sz w:val="20"/>
                <w:szCs w:val="20"/>
                <w:lang w:eastAsia="es-CO"/>
                <w14:ligatures w14:val="none"/>
              </w:rPr>
              <w:t>Sup</w:t>
            </w:r>
            <w:proofErr w:type="spellEnd"/>
            <w:r w:rsidRPr="005B5CCC">
              <w:rPr>
                <w:rFonts w:ascii="Times New Roman" w:eastAsia="Times New Roman" w:hAnsi="Times New Roman" w:cs="Times New Roman"/>
                <w:b/>
                <w:bCs/>
                <w:color w:val="000000"/>
                <w:kern w:val="0"/>
                <w:sz w:val="20"/>
                <w:szCs w:val="20"/>
                <w:lang w:eastAsia="es-CO"/>
                <w14:ligatures w14:val="none"/>
              </w:rPr>
              <w:t>.</w:t>
            </w:r>
          </w:p>
        </w:tc>
      </w:tr>
      <w:tr w:rsidR="00586AED" w:rsidRPr="005B5CCC" w14:paraId="5E5DF3AF" w14:textId="77777777" w:rsidTr="000C2603">
        <w:trPr>
          <w:trHeight w:val="255"/>
        </w:trPr>
        <w:tc>
          <w:tcPr>
            <w:tcW w:w="5000" w:type="pct"/>
            <w:gridSpan w:val="12"/>
            <w:tcBorders>
              <w:top w:val="single" w:sz="8" w:space="0" w:color="000000"/>
              <w:left w:val="nil"/>
              <w:bottom w:val="nil"/>
              <w:right w:val="nil"/>
            </w:tcBorders>
            <w:shd w:val="clear" w:color="auto" w:fill="auto"/>
            <w:noWrap/>
            <w:vAlign w:val="center"/>
            <w:hideMark/>
          </w:tcPr>
          <w:p w14:paraId="6859F6CD" w14:textId="77777777" w:rsidR="00586AED" w:rsidRPr="005B5CCC" w:rsidRDefault="00586AED" w:rsidP="0047743F">
            <w:pPr>
              <w:spacing w:after="0" w:line="240" w:lineRule="auto"/>
              <w:rPr>
                <w:rFonts w:ascii="Times New Roman" w:eastAsia="Times New Roman" w:hAnsi="Times New Roman" w:cs="Times New Roman"/>
                <w:i/>
                <w:iCs/>
                <w:color w:val="000000"/>
                <w:kern w:val="0"/>
                <w:sz w:val="20"/>
                <w:szCs w:val="20"/>
                <w:lang w:eastAsia="es-CO"/>
                <w14:ligatures w14:val="none"/>
              </w:rPr>
            </w:pPr>
            <w:r w:rsidRPr="005B5CCC">
              <w:rPr>
                <w:rFonts w:ascii="Times New Roman" w:eastAsia="Times New Roman" w:hAnsi="Times New Roman" w:cs="Times New Roman"/>
                <w:i/>
                <w:iCs/>
                <w:color w:val="000000"/>
                <w:kern w:val="0"/>
                <w:sz w:val="20"/>
                <w:szCs w:val="20"/>
                <w:lang w:eastAsia="es-CO"/>
                <w14:ligatures w14:val="none"/>
              </w:rPr>
              <w:t>Efecto Directo</w:t>
            </w:r>
          </w:p>
        </w:tc>
      </w:tr>
      <w:tr w:rsidR="00586AED" w:rsidRPr="005B5CCC" w14:paraId="0ABE5A66" w14:textId="77777777" w:rsidTr="000C2603">
        <w:trPr>
          <w:trHeight w:val="255"/>
        </w:trPr>
        <w:tc>
          <w:tcPr>
            <w:tcW w:w="58" w:type="pct"/>
            <w:tcBorders>
              <w:top w:val="nil"/>
              <w:left w:val="nil"/>
              <w:bottom w:val="nil"/>
              <w:right w:val="nil"/>
            </w:tcBorders>
            <w:shd w:val="clear" w:color="auto" w:fill="auto"/>
            <w:noWrap/>
            <w:vAlign w:val="bottom"/>
            <w:hideMark/>
          </w:tcPr>
          <w:p w14:paraId="555A58EA" w14:textId="77777777" w:rsidR="00586AED" w:rsidRPr="005B5CCC" w:rsidRDefault="00586AED" w:rsidP="0047743F">
            <w:pPr>
              <w:spacing w:after="0" w:line="240" w:lineRule="auto"/>
              <w:rPr>
                <w:rFonts w:ascii="Times New Roman" w:eastAsia="Times New Roman" w:hAnsi="Times New Roman" w:cs="Times New Roman"/>
                <w:i/>
                <w:iCs/>
                <w:color w:val="000000"/>
                <w:kern w:val="0"/>
                <w:sz w:val="20"/>
                <w:szCs w:val="20"/>
                <w:lang w:eastAsia="es-CO"/>
                <w14:ligatures w14:val="none"/>
              </w:rPr>
            </w:pPr>
          </w:p>
        </w:tc>
        <w:tc>
          <w:tcPr>
            <w:tcW w:w="520" w:type="pct"/>
            <w:tcBorders>
              <w:top w:val="nil"/>
              <w:left w:val="nil"/>
              <w:bottom w:val="nil"/>
              <w:right w:val="nil"/>
            </w:tcBorders>
            <w:shd w:val="clear" w:color="auto" w:fill="auto"/>
            <w:vAlign w:val="center"/>
            <w:hideMark/>
          </w:tcPr>
          <w:p w14:paraId="0611E8C5" w14:textId="77777777" w:rsidR="00586AED" w:rsidRPr="005B5CCC"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Género</w:t>
            </w:r>
          </w:p>
        </w:tc>
        <w:tc>
          <w:tcPr>
            <w:tcW w:w="149" w:type="pct"/>
            <w:tcBorders>
              <w:top w:val="nil"/>
              <w:left w:val="nil"/>
              <w:bottom w:val="nil"/>
              <w:right w:val="nil"/>
            </w:tcBorders>
            <w:shd w:val="clear" w:color="auto" w:fill="auto"/>
            <w:vAlign w:val="center"/>
            <w:hideMark/>
          </w:tcPr>
          <w:p w14:paraId="781B8649" w14:textId="77777777" w:rsidR="00586AED" w:rsidRPr="005B5CCC"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w:t>
            </w:r>
          </w:p>
        </w:tc>
        <w:tc>
          <w:tcPr>
            <w:tcW w:w="1431" w:type="pct"/>
            <w:gridSpan w:val="3"/>
            <w:tcBorders>
              <w:top w:val="nil"/>
              <w:left w:val="nil"/>
              <w:bottom w:val="nil"/>
              <w:right w:val="nil"/>
            </w:tcBorders>
            <w:shd w:val="clear" w:color="auto" w:fill="auto"/>
            <w:vAlign w:val="center"/>
            <w:hideMark/>
          </w:tcPr>
          <w:p w14:paraId="52FB8B9D"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Actitudes hacia la transparencia</w:t>
            </w:r>
          </w:p>
        </w:tc>
        <w:tc>
          <w:tcPr>
            <w:tcW w:w="490" w:type="pct"/>
            <w:tcBorders>
              <w:top w:val="nil"/>
              <w:left w:val="nil"/>
              <w:bottom w:val="nil"/>
              <w:right w:val="nil"/>
            </w:tcBorders>
            <w:shd w:val="clear" w:color="auto" w:fill="auto"/>
            <w:vAlign w:val="center"/>
            <w:hideMark/>
          </w:tcPr>
          <w:p w14:paraId="1727F1DC"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0.228</w:t>
            </w:r>
          </w:p>
        </w:tc>
        <w:tc>
          <w:tcPr>
            <w:tcW w:w="490" w:type="pct"/>
            <w:tcBorders>
              <w:top w:val="nil"/>
              <w:left w:val="nil"/>
              <w:bottom w:val="nil"/>
              <w:right w:val="nil"/>
            </w:tcBorders>
            <w:shd w:val="clear" w:color="auto" w:fill="auto"/>
            <w:vAlign w:val="center"/>
            <w:hideMark/>
          </w:tcPr>
          <w:p w14:paraId="72764702"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0.061</w:t>
            </w:r>
          </w:p>
        </w:tc>
        <w:tc>
          <w:tcPr>
            <w:tcW w:w="482" w:type="pct"/>
            <w:tcBorders>
              <w:top w:val="nil"/>
              <w:left w:val="nil"/>
              <w:bottom w:val="nil"/>
              <w:right w:val="nil"/>
            </w:tcBorders>
            <w:shd w:val="clear" w:color="auto" w:fill="auto"/>
            <w:vAlign w:val="center"/>
            <w:hideMark/>
          </w:tcPr>
          <w:p w14:paraId="3E8EF982"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3.774</w:t>
            </w:r>
          </w:p>
        </w:tc>
        <w:tc>
          <w:tcPr>
            <w:tcW w:w="492" w:type="pct"/>
            <w:tcBorders>
              <w:top w:val="nil"/>
              <w:left w:val="nil"/>
              <w:bottom w:val="nil"/>
              <w:right w:val="nil"/>
            </w:tcBorders>
            <w:shd w:val="clear" w:color="auto" w:fill="auto"/>
            <w:vAlign w:val="center"/>
            <w:hideMark/>
          </w:tcPr>
          <w:p w14:paraId="0E06CBB8"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&lt; .001</w:t>
            </w:r>
          </w:p>
        </w:tc>
        <w:tc>
          <w:tcPr>
            <w:tcW w:w="449" w:type="pct"/>
            <w:tcBorders>
              <w:top w:val="nil"/>
              <w:left w:val="nil"/>
              <w:bottom w:val="nil"/>
              <w:right w:val="nil"/>
            </w:tcBorders>
            <w:shd w:val="clear" w:color="auto" w:fill="auto"/>
            <w:vAlign w:val="center"/>
            <w:hideMark/>
          </w:tcPr>
          <w:p w14:paraId="35C1FD01"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0.110</w:t>
            </w:r>
          </w:p>
        </w:tc>
        <w:tc>
          <w:tcPr>
            <w:tcW w:w="438" w:type="pct"/>
            <w:tcBorders>
              <w:top w:val="nil"/>
              <w:left w:val="nil"/>
              <w:bottom w:val="nil"/>
              <w:right w:val="nil"/>
            </w:tcBorders>
            <w:shd w:val="clear" w:color="auto" w:fill="auto"/>
            <w:vAlign w:val="center"/>
            <w:hideMark/>
          </w:tcPr>
          <w:p w14:paraId="6E13DAD0"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0.347</w:t>
            </w:r>
          </w:p>
        </w:tc>
      </w:tr>
      <w:tr w:rsidR="00586AED" w:rsidRPr="005B5CCC" w14:paraId="3767026D" w14:textId="77777777" w:rsidTr="000C2603">
        <w:trPr>
          <w:trHeight w:val="255"/>
        </w:trPr>
        <w:tc>
          <w:tcPr>
            <w:tcW w:w="5000" w:type="pct"/>
            <w:gridSpan w:val="12"/>
            <w:tcBorders>
              <w:top w:val="nil"/>
              <w:left w:val="nil"/>
              <w:bottom w:val="nil"/>
              <w:right w:val="nil"/>
            </w:tcBorders>
            <w:shd w:val="clear" w:color="auto" w:fill="auto"/>
            <w:noWrap/>
            <w:vAlign w:val="bottom"/>
            <w:hideMark/>
          </w:tcPr>
          <w:p w14:paraId="439E9FD8" w14:textId="77777777" w:rsidR="00586AED" w:rsidRPr="005B5CCC" w:rsidRDefault="00586AED" w:rsidP="0047743F">
            <w:pPr>
              <w:spacing w:after="0" w:line="240" w:lineRule="auto"/>
              <w:rPr>
                <w:rFonts w:ascii="Times New Roman" w:eastAsia="Times New Roman" w:hAnsi="Times New Roman" w:cs="Times New Roman"/>
                <w:i/>
                <w:iCs/>
                <w:color w:val="000000"/>
                <w:kern w:val="0"/>
                <w:sz w:val="20"/>
                <w:szCs w:val="20"/>
                <w:lang w:eastAsia="es-CO"/>
                <w14:ligatures w14:val="none"/>
              </w:rPr>
            </w:pPr>
            <w:r w:rsidRPr="005B5CCC">
              <w:rPr>
                <w:rFonts w:ascii="Times New Roman" w:eastAsia="Times New Roman" w:hAnsi="Times New Roman" w:cs="Times New Roman"/>
                <w:i/>
                <w:iCs/>
                <w:color w:val="000000"/>
                <w:kern w:val="0"/>
                <w:sz w:val="20"/>
                <w:szCs w:val="20"/>
                <w:lang w:eastAsia="es-CO"/>
                <w14:ligatures w14:val="none"/>
              </w:rPr>
              <w:t>Efecto indirecto</w:t>
            </w:r>
          </w:p>
        </w:tc>
      </w:tr>
      <w:tr w:rsidR="00586AED" w:rsidRPr="005B5CCC" w14:paraId="001B916D" w14:textId="77777777" w:rsidTr="000C2603">
        <w:trPr>
          <w:trHeight w:val="510"/>
        </w:trPr>
        <w:tc>
          <w:tcPr>
            <w:tcW w:w="58" w:type="pct"/>
            <w:tcBorders>
              <w:top w:val="nil"/>
              <w:left w:val="nil"/>
              <w:bottom w:val="nil"/>
              <w:right w:val="nil"/>
            </w:tcBorders>
            <w:shd w:val="clear" w:color="auto" w:fill="auto"/>
            <w:noWrap/>
            <w:vAlign w:val="bottom"/>
            <w:hideMark/>
          </w:tcPr>
          <w:p w14:paraId="05D4EB17" w14:textId="77777777" w:rsidR="00586AED" w:rsidRPr="005B5CCC" w:rsidRDefault="00586AED" w:rsidP="0047743F">
            <w:pPr>
              <w:spacing w:after="0" w:line="240" w:lineRule="auto"/>
              <w:rPr>
                <w:rFonts w:ascii="Times New Roman" w:eastAsia="Times New Roman" w:hAnsi="Times New Roman" w:cs="Times New Roman"/>
                <w:i/>
                <w:iCs/>
                <w:color w:val="000000"/>
                <w:kern w:val="0"/>
                <w:sz w:val="20"/>
                <w:szCs w:val="20"/>
                <w:lang w:eastAsia="es-CO"/>
                <w14:ligatures w14:val="none"/>
              </w:rPr>
            </w:pPr>
          </w:p>
        </w:tc>
        <w:tc>
          <w:tcPr>
            <w:tcW w:w="520" w:type="pct"/>
            <w:tcBorders>
              <w:top w:val="nil"/>
              <w:left w:val="nil"/>
              <w:bottom w:val="nil"/>
              <w:right w:val="nil"/>
            </w:tcBorders>
            <w:shd w:val="clear" w:color="auto" w:fill="auto"/>
            <w:vAlign w:val="center"/>
            <w:hideMark/>
          </w:tcPr>
          <w:p w14:paraId="544B7C83" w14:textId="77777777" w:rsidR="00586AED" w:rsidRPr="005B5CCC"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Género</w:t>
            </w:r>
          </w:p>
        </w:tc>
        <w:tc>
          <w:tcPr>
            <w:tcW w:w="149" w:type="pct"/>
            <w:tcBorders>
              <w:top w:val="nil"/>
              <w:left w:val="nil"/>
              <w:bottom w:val="nil"/>
              <w:right w:val="nil"/>
            </w:tcBorders>
            <w:shd w:val="clear" w:color="auto" w:fill="auto"/>
            <w:vAlign w:val="center"/>
            <w:hideMark/>
          </w:tcPr>
          <w:p w14:paraId="6EF49F67" w14:textId="77777777" w:rsidR="00586AED" w:rsidRPr="005B5CCC"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w:t>
            </w:r>
          </w:p>
        </w:tc>
        <w:tc>
          <w:tcPr>
            <w:tcW w:w="526" w:type="pct"/>
            <w:tcBorders>
              <w:top w:val="nil"/>
              <w:left w:val="nil"/>
              <w:bottom w:val="nil"/>
              <w:right w:val="nil"/>
            </w:tcBorders>
            <w:shd w:val="clear" w:color="auto" w:fill="auto"/>
            <w:vAlign w:val="center"/>
            <w:hideMark/>
          </w:tcPr>
          <w:p w14:paraId="39942F40" w14:textId="77777777" w:rsidR="00586AED" w:rsidRPr="005B5CCC"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Verdad</w:t>
            </w:r>
          </w:p>
        </w:tc>
        <w:tc>
          <w:tcPr>
            <w:tcW w:w="174" w:type="pct"/>
            <w:tcBorders>
              <w:top w:val="nil"/>
              <w:left w:val="nil"/>
              <w:bottom w:val="nil"/>
              <w:right w:val="nil"/>
            </w:tcBorders>
            <w:shd w:val="clear" w:color="auto" w:fill="auto"/>
            <w:vAlign w:val="center"/>
            <w:hideMark/>
          </w:tcPr>
          <w:p w14:paraId="04E57568" w14:textId="77777777" w:rsidR="00586AED" w:rsidRPr="005B5CCC"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w:t>
            </w:r>
          </w:p>
        </w:tc>
        <w:tc>
          <w:tcPr>
            <w:tcW w:w="731" w:type="pct"/>
            <w:tcBorders>
              <w:top w:val="nil"/>
              <w:left w:val="nil"/>
              <w:bottom w:val="nil"/>
              <w:right w:val="nil"/>
            </w:tcBorders>
            <w:shd w:val="clear" w:color="auto" w:fill="auto"/>
            <w:vAlign w:val="center"/>
            <w:hideMark/>
          </w:tcPr>
          <w:p w14:paraId="71D5D15F" w14:textId="77777777" w:rsidR="00586AED" w:rsidRPr="005B5CCC"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Actitudes hacia la transparencia</w:t>
            </w:r>
          </w:p>
        </w:tc>
        <w:tc>
          <w:tcPr>
            <w:tcW w:w="490" w:type="pct"/>
            <w:tcBorders>
              <w:top w:val="nil"/>
              <w:left w:val="nil"/>
              <w:bottom w:val="nil"/>
              <w:right w:val="nil"/>
            </w:tcBorders>
            <w:shd w:val="clear" w:color="auto" w:fill="auto"/>
            <w:vAlign w:val="center"/>
            <w:hideMark/>
          </w:tcPr>
          <w:p w14:paraId="32CE2B5D"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0.005</w:t>
            </w:r>
          </w:p>
        </w:tc>
        <w:tc>
          <w:tcPr>
            <w:tcW w:w="490" w:type="pct"/>
            <w:tcBorders>
              <w:top w:val="nil"/>
              <w:left w:val="nil"/>
              <w:bottom w:val="nil"/>
              <w:right w:val="nil"/>
            </w:tcBorders>
            <w:shd w:val="clear" w:color="auto" w:fill="auto"/>
            <w:vAlign w:val="center"/>
            <w:hideMark/>
          </w:tcPr>
          <w:p w14:paraId="2A626062"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0.008</w:t>
            </w:r>
          </w:p>
        </w:tc>
        <w:tc>
          <w:tcPr>
            <w:tcW w:w="482" w:type="pct"/>
            <w:tcBorders>
              <w:top w:val="nil"/>
              <w:left w:val="nil"/>
              <w:bottom w:val="nil"/>
              <w:right w:val="nil"/>
            </w:tcBorders>
            <w:shd w:val="clear" w:color="auto" w:fill="auto"/>
            <w:vAlign w:val="center"/>
            <w:hideMark/>
          </w:tcPr>
          <w:p w14:paraId="1B186206"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0.621</w:t>
            </w:r>
          </w:p>
        </w:tc>
        <w:tc>
          <w:tcPr>
            <w:tcW w:w="492" w:type="pct"/>
            <w:tcBorders>
              <w:top w:val="nil"/>
              <w:left w:val="nil"/>
              <w:bottom w:val="nil"/>
              <w:right w:val="nil"/>
            </w:tcBorders>
            <w:shd w:val="clear" w:color="auto" w:fill="auto"/>
            <w:vAlign w:val="center"/>
            <w:hideMark/>
          </w:tcPr>
          <w:p w14:paraId="11755287"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0.535</w:t>
            </w:r>
          </w:p>
        </w:tc>
        <w:tc>
          <w:tcPr>
            <w:tcW w:w="449" w:type="pct"/>
            <w:tcBorders>
              <w:top w:val="nil"/>
              <w:left w:val="nil"/>
              <w:bottom w:val="nil"/>
              <w:right w:val="nil"/>
            </w:tcBorders>
            <w:shd w:val="clear" w:color="auto" w:fill="auto"/>
            <w:vAlign w:val="center"/>
            <w:hideMark/>
          </w:tcPr>
          <w:p w14:paraId="5CEBD06B"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-0.011</w:t>
            </w:r>
          </w:p>
        </w:tc>
        <w:tc>
          <w:tcPr>
            <w:tcW w:w="438" w:type="pct"/>
            <w:tcBorders>
              <w:top w:val="nil"/>
              <w:left w:val="nil"/>
              <w:bottom w:val="nil"/>
              <w:right w:val="nil"/>
            </w:tcBorders>
            <w:shd w:val="clear" w:color="auto" w:fill="auto"/>
            <w:vAlign w:val="center"/>
            <w:hideMark/>
          </w:tcPr>
          <w:p w14:paraId="5DA78EBB"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0.021</w:t>
            </w:r>
          </w:p>
        </w:tc>
      </w:tr>
      <w:tr w:rsidR="00586AED" w:rsidRPr="005B5CCC" w14:paraId="260071A3" w14:textId="77777777" w:rsidTr="000C2603">
        <w:trPr>
          <w:trHeight w:val="510"/>
        </w:trPr>
        <w:tc>
          <w:tcPr>
            <w:tcW w:w="58" w:type="pct"/>
            <w:tcBorders>
              <w:top w:val="nil"/>
              <w:left w:val="nil"/>
              <w:bottom w:val="nil"/>
              <w:right w:val="nil"/>
            </w:tcBorders>
            <w:shd w:val="clear" w:color="auto" w:fill="auto"/>
            <w:noWrap/>
            <w:vAlign w:val="bottom"/>
            <w:hideMark/>
          </w:tcPr>
          <w:p w14:paraId="3CA6AEE1"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p>
        </w:tc>
        <w:tc>
          <w:tcPr>
            <w:tcW w:w="520" w:type="pct"/>
            <w:tcBorders>
              <w:top w:val="nil"/>
              <w:left w:val="nil"/>
              <w:bottom w:val="nil"/>
              <w:right w:val="nil"/>
            </w:tcBorders>
            <w:shd w:val="clear" w:color="auto" w:fill="auto"/>
            <w:vAlign w:val="center"/>
            <w:hideMark/>
          </w:tcPr>
          <w:p w14:paraId="618FD4FD" w14:textId="77777777" w:rsidR="00586AED" w:rsidRPr="005B5CCC"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Género</w:t>
            </w:r>
          </w:p>
        </w:tc>
        <w:tc>
          <w:tcPr>
            <w:tcW w:w="149" w:type="pct"/>
            <w:tcBorders>
              <w:top w:val="nil"/>
              <w:left w:val="nil"/>
              <w:bottom w:val="nil"/>
              <w:right w:val="nil"/>
            </w:tcBorders>
            <w:shd w:val="clear" w:color="auto" w:fill="auto"/>
            <w:vAlign w:val="center"/>
            <w:hideMark/>
          </w:tcPr>
          <w:p w14:paraId="65EAE1AC" w14:textId="77777777" w:rsidR="00586AED" w:rsidRPr="005B5CCC"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w:t>
            </w:r>
          </w:p>
        </w:tc>
        <w:tc>
          <w:tcPr>
            <w:tcW w:w="526" w:type="pct"/>
            <w:tcBorders>
              <w:top w:val="nil"/>
              <w:left w:val="nil"/>
              <w:bottom w:val="nil"/>
              <w:right w:val="nil"/>
            </w:tcBorders>
            <w:shd w:val="clear" w:color="auto" w:fill="auto"/>
            <w:vAlign w:val="center"/>
            <w:hideMark/>
          </w:tcPr>
          <w:p w14:paraId="7EE075AC" w14:textId="77777777" w:rsidR="00586AED" w:rsidRPr="005B5CCC"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Rectitud</w:t>
            </w:r>
          </w:p>
        </w:tc>
        <w:tc>
          <w:tcPr>
            <w:tcW w:w="174" w:type="pct"/>
            <w:tcBorders>
              <w:top w:val="nil"/>
              <w:left w:val="nil"/>
              <w:bottom w:val="nil"/>
              <w:right w:val="nil"/>
            </w:tcBorders>
            <w:shd w:val="clear" w:color="auto" w:fill="auto"/>
            <w:vAlign w:val="center"/>
            <w:hideMark/>
          </w:tcPr>
          <w:p w14:paraId="040F40CC" w14:textId="77777777" w:rsidR="00586AED" w:rsidRPr="005B5CCC"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w:t>
            </w:r>
          </w:p>
        </w:tc>
        <w:tc>
          <w:tcPr>
            <w:tcW w:w="731" w:type="pct"/>
            <w:tcBorders>
              <w:top w:val="nil"/>
              <w:left w:val="nil"/>
              <w:bottom w:val="nil"/>
              <w:right w:val="nil"/>
            </w:tcBorders>
            <w:shd w:val="clear" w:color="auto" w:fill="auto"/>
            <w:vAlign w:val="center"/>
            <w:hideMark/>
          </w:tcPr>
          <w:p w14:paraId="58358895" w14:textId="77777777" w:rsidR="00586AED" w:rsidRPr="005B5CCC"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Actitudes hacia la transparencia</w:t>
            </w:r>
          </w:p>
        </w:tc>
        <w:tc>
          <w:tcPr>
            <w:tcW w:w="490" w:type="pct"/>
            <w:tcBorders>
              <w:top w:val="nil"/>
              <w:left w:val="nil"/>
              <w:bottom w:val="nil"/>
              <w:right w:val="nil"/>
            </w:tcBorders>
            <w:shd w:val="clear" w:color="auto" w:fill="auto"/>
            <w:vAlign w:val="center"/>
            <w:hideMark/>
          </w:tcPr>
          <w:p w14:paraId="18C597FE"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0.011</w:t>
            </w:r>
          </w:p>
        </w:tc>
        <w:tc>
          <w:tcPr>
            <w:tcW w:w="490" w:type="pct"/>
            <w:tcBorders>
              <w:top w:val="nil"/>
              <w:left w:val="nil"/>
              <w:bottom w:val="nil"/>
              <w:right w:val="nil"/>
            </w:tcBorders>
            <w:shd w:val="clear" w:color="auto" w:fill="auto"/>
            <w:vAlign w:val="center"/>
            <w:hideMark/>
          </w:tcPr>
          <w:p w14:paraId="6F64B945"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0.008</w:t>
            </w:r>
          </w:p>
        </w:tc>
        <w:tc>
          <w:tcPr>
            <w:tcW w:w="482" w:type="pct"/>
            <w:tcBorders>
              <w:top w:val="nil"/>
              <w:left w:val="nil"/>
              <w:bottom w:val="nil"/>
              <w:right w:val="nil"/>
            </w:tcBorders>
            <w:shd w:val="clear" w:color="auto" w:fill="auto"/>
            <w:vAlign w:val="center"/>
            <w:hideMark/>
          </w:tcPr>
          <w:p w14:paraId="06248FA5"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1.471</w:t>
            </w:r>
          </w:p>
        </w:tc>
        <w:tc>
          <w:tcPr>
            <w:tcW w:w="492" w:type="pct"/>
            <w:tcBorders>
              <w:top w:val="nil"/>
              <w:left w:val="nil"/>
              <w:bottom w:val="nil"/>
              <w:right w:val="nil"/>
            </w:tcBorders>
            <w:shd w:val="clear" w:color="auto" w:fill="auto"/>
            <w:vAlign w:val="center"/>
            <w:hideMark/>
          </w:tcPr>
          <w:p w14:paraId="43A75EEB"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0.141</w:t>
            </w:r>
          </w:p>
        </w:tc>
        <w:tc>
          <w:tcPr>
            <w:tcW w:w="449" w:type="pct"/>
            <w:tcBorders>
              <w:top w:val="nil"/>
              <w:left w:val="nil"/>
              <w:bottom w:val="nil"/>
              <w:right w:val="nil"/>
            </w:tcBorders>
            <w:shd w:val="clear" w:color="auto" w:fill="auto"/>
            <w:vAlign w:val="center"/>
            <w:hideMark/>
          </w:tcPr>
          <w:p w14:paraId="06F13D22"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-0.004</w:t>
            </w:r>
          </w:p>
        </w:tc>
        <w:tc>
          <w:tcPr>
            <w:tcW w:w="438" w:type="pct"/>
            <w:tcBorders>
              <w:top w:val="nil"/>
              <w:left w:val="nil"/>
              <w:bottom w:val="nil"/>
              <w:right w:val="nil"/>
            </w:tcBorders>
            <w:shd w:val="clear" w:color="auto" w:fill="auto"/>
            <w:vAlign w:val="center"/>
            <w:hideMark/>
          </w:tcPr>
          <w:p w14:paraId="6FC2FA12"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0.026</w:t>
            </w:r>
          </w:p>
        </w:tc>
      </w:tr>
      <w:tr w:rsidR="00586AED" w:rsidRPr="005B5CCC" w14:paraId="2B7CF6C7" w14:textId="77777777" w:rsidTr="000C2603">
        <w:trPr>
          <w:trHeight w:val="510"/>
        </w:trPr>
        <w:tc>
          <w:tcPr>
            <w:tcW w:w="58" w:type="pct"/>
            <w:tcBorders>
              <w:top w:val="nil"/>
              <w:left w:val="nil"/>
              <w:bottom w:val="nil"/>
              <w:right w:val="nil"/>
            </w:tcBorders>
            <w:shd w:val="clear" w:color="auto" w:fill="auto"/>
            <w:noWrap/>
            <w:vAlign w:val="bottom"/>
            <w:hideMark/>
          </w:tcPr>
          <w:p w14:paraId="7A143FAC"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p>
        </w:tc>
        <w:tc>
          <w:tcPr>
            <w:tcW w:w="520" w:type="pct"/>
            <w:tcBorders>
              <w:top w:val="nil"/>
              <w:left w:val="nil"/>
              <w:bottom w:val="nil"/>
              <w:right w:val="nil"/>
            </w:tcBorders>
            <w:shd w:val="clear" w:color="auto" w:fill="auto"/>
            <w:vAlign w:val="center"/>
            <w:hideMark/>
          </w:tcPr>
          <w:p w14:paraId="75DB91EE" w14:textId="77777777" w:rsidR="00586AED" w:rsidRPr="005B5CCC"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Género</w:t>
            </w:r>
          </w:p>
        </w:tc>
        <w:tc>
          <w:tcPr>
            <w:tcW w:w="149" w:type="pct"/>
            <w:tcBorders>
              <w:top w:val="nil"/>
              <w:left w:val="nil"/>
              <w:bottom w:val="nil"/>
              <w:right w:val="nil"/>
            </w:tcBorders>
            <w:shd w:val="clear" w:color="auto" w:fill="auto"/>
            <w:vAlign w:val="center"/>
            <w:hideMark/>
          </w:tcPr>
          <w:p w14:paraId="037A5FC2" w14:textId="77777777" w:rsidR="00586AED" w:rsidRPr="005B5CCC"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w:t>
            </w:r>
          </w:p>
        </w:tc>
        <w:tc>
          <w:tcPr>
            <w:tcW w:w="526" w:type="pct"/>
            <w:tcBorders>
              <w:top w:val="nil"/>
              <w:left w:val="nil"/>
              <w:bottom w:val="nil"/>
              <w:right w:val="nil"/>
            </w:tcBorders>
            <w:shd w:val="clear" w:color="auto" w:fill="auto"/>
            <w:vAlign w:val="center"/>
            <w:hideMark/>
          </w:tcPr>
          <w:p w14:paraId="08B8588B" w14:textId="77777777" w:rsidR="00586AED" w:rsidRPr="005B5CCC"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Paz</w:t>
            </w:r>
          </w:p>
        </w:tc>
        <w:tc>
          <w:tcPr>
            <w:tcW w:w="174" w:type="pct"/>
            <w:tcBorders>
              <w:top w:val="nil"/>
              <w:left w:val="nil"/>
              <w:bottom w:val="nil"/>
              <w:right w:val="nil"/>
            </w:tcBorders>
            <w:shd w:val="clear" w:color="auto" w:fill="auto"/>
            <w:vAlign w:val="center"/>
            <w:hideMark/>
          </w:tcPr>
          <w:p w14:paraId="23296F6A" w14:textId="77777777" w:rsidR="00586AED" w:rsidRPr="005B5CCC"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w:t>
            </w:r>
          </w:p>
        </w:tc>
        <w:tc>
          <w:tcPr>
            <w:tcW w:w="731" w:type="pct"/>
            <w:tcBorders>
              <w:top w:val="nil"/>
              <w:left w:val="nil"/>
              <w:bottom w:val="nil"/>
              <w:right w:val="nil"/>
            </w:tcBorders>
            <w:shd w:val="clear" w:color="auto" w:fill="auto"/>
            <w:vAlign w:val="center"/>
            <w:hideMark/>
          </w:tcPr>
          <w:p w14:paraId="07A401B7" w14:textId="77777777" w:rsidR="00586AED" w:rsidRPr="005B5CCC"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Actitudes hacia la transparencia</w:t>
            </w:r>
          </w:p>
        </w:tc>
        <w:tc>
          <w:tcPr>
            <w:tcW w:w="490" w:type="pct"/>
            <w:tcBorders>
              <w:top w:val="nil"/>
              <w:left w:val="nil"/>
              <w:bottom w:val="nil"/>
              <w:right w:val="nil"/>
            </w:tcBorders>
            <w:shd w:val="clear" w:color="auto" w:fill="auto"/>
            <w:vAlign w:val="center"/>
            <w:hideMark/>
          </w:tcPr>
          <w:p w14:paraId="39E2728B"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0.000</w:t>
            </w:r>
          </w:p>
        </w:tc>
        <w:tc>
          <w:tcPr>
            <w:tcW w:w="490" w:type="pct"/>
            <w:tcBorders>
              <w:top w:val="nil"/>
              <w:left w:val="nil"/>
              <w:bottom w:val="nil"/>
              <w:right w:val="nil"/>
            </w:tcBorders>
            <w:shd w:val="clear" w:color="auto" w:fill="auto"/>
            <w:vAlign w:val="center"/>
            <w:hideMark/>
          </w:tcPr>
          <w:p w14:paraId="3F5106A7"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0.002</w:t>
            </w:r>
          </w:p>
        </w:tc>
        <w:tc>
          <w:tcPr>
            <w:tcW w:w="482" w:type="pct"/>
            <w:tcBorders>
              <w:top w:val="nil"/>
              <w:left w:val="nil"/>
              <w:bottom w:val="nil"/>
              <w:right w:val="nil"/>
            </w:tcBorders>
            <w:shd w:val="clear" w:color="auto" w:fill="auto"/>
            <w:vAlign w:val="center"/>
            <w:hideMark/>
          </w:tcPr>
          <w:p w14:paraId="22790B70"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0.297</w:t>
            </w:r>
          </w:p>
        </w:tc>
        <w:tc>
          <w:tcPr>
            <w:tcW w:w="492" w:type="pct"/>
            <w:tcBorders>
              <w:top w:val="nil"/>
              <w:left w:val="nil"/>
              <w:bottom w:val="nil"/>
              <w:right w:val="nil"/>
            </w:tcBorders>
            <w:shd w:val="clear" w:color="auto" w:fill="auto"/>
            <w:vAlign w:val="center"/>
            <w:hideMark/>
          </w:tcPr>
          <w:p w14:paraId="18B88834"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0.766</w:t>
            </w:r>
          </w:p>
        </w:tc>
        <w:tc>
          <w:tcPr>
            <w:tcW w:w="449" w:type="pct"/>
            <w:tcBorders>
              <w:top w:val="nil"/>
              <w:left w:val="nil"/>
              <w:bottom w:val="nil"/>
              <w:right w:val="nil"/>
            </w:tcBorders>
            <w:shd w:val="clear" w:color="auto" w:fill="auto"/>
            <w:vAlign w:val="center"/>
            <w:hideMark/>
          </w:tcPr>
          <w:p w14:paraId="7A4DF56C"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-0.003</w:t>
            </w:r>
          </w:p>
        </w:tc>
        <w:tc>
          <w:tcPr>
            <w:tcW w:w="438" w:type="pct"/>
            <w:tcBorders>
              <w:top w:val="nil"/>
              <w:left w:val="nil"/>
              <w:bottom w:val="nil"/>
              <w:right w:val="nil"/>
            </w:tcBorders>
            <w:shd w:val="clear" w:color="auto" w:fill="auto"/>
            <w:vAlign w:val="center"/>
            <w:hideMark/>
          </w:tcPr>
          <w:p w14:paraId="1BCD3BD4"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0.004</w:t>
            </w:r>
          </w:p>
        </w:tc>
      </w:tr>
      <w:tr w:rsidR="00586AED" w:rsidRPr="005B5CCC" w14:paraId="4200AA8D" w14:textId="77777777" w:rsidTr="000C2603">
        <w:trPr>
          <w:trHeight w:val="510"/>
        </w:trPr>
        <w:tc>
          <w:tcPr>
            <w:tcW w:w="58" w:type="pct"/>
            <w:tcBorders>
              <w:top w:val="nil"/>
              <w:left w:val="nil"/>
              <w:bottom w:val="nil"/>
              <w:right w:val="nil"/>
            </w:tcBorders>
            <w:shd w:val="clear" w:color="auto" w:fill="auto"/>
            <w:noWrap/>
            <w:vAlign w:val="bottom"/>
            <w:hideMark/>
          </w:tcPr>
          <w:p w14:paraId="7414040F"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p>
        </w:tc>
        <w:tc>
          <w:tcPr>
            <w:tcW w:w="520" w:type="pct"/>
            <w:tcBorders>
              <w:top w:val="nil"/>
              <w:left w:val="nil"/>
              <w:bottom w:val="nil"/>
              <w:right w:val="nil"/>
            </w:tcBorders>
            <w:shd w:val="clear" w:color="auto" w:fill="auto"/>
            <w:vAlign w:val="center"/>
            <w:hideMark/>
          </w:tcPr>
          <w:p w14:paraId="3EECB680" w14:textId="77777777" w:rsidR="00586AED" w:rsidRPr="005B5CCC"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Género</w:t>
            </w:r>
          </w:p>
        </w:tc>
        <w:tc>
          <w:tcPr>
            <w:tcW w:w="149" w:type="pct"/>
            <w:tcBorders>
              <w:top w:val="nil"/>
              <w:left w:val="nil"/>
              <w:bottom w:val="nil"/>
              <w:right w:val="nil"/>
            </w:tcBorders>
            <w:shd w:val="clear" w:color="auto" w:fill="auto"/>
            <w:vAlign w:val="center"/>
            <w:hideMark/>
          </w:tcPr>
          <w:p w14:paraId="1A221A81" w14:textId="77777777" w:rsidR="00586AED" w:rsidRPr="005B5CCC"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w:t>
            </w:r>
          </w:p>
        </w:tc>
        <w:tc>
          <w:tcPr>
            <w:tcW w:w="526" w:type="pct"/>
            <w:tcBorders>
              <w:top w:val="nil"/>
              <w:left w:val="nil"/>
              <w:bottom w:val="nil"/>
              <w:right w:val="nil"/>
            </w:tcBorders>
            <w:shd w:val="clear" w:color="auto" w:fill="auto"/>
            <w:vAlign w:val="center"/>
            <w:hideMark/>
          </w:tcPr>
          <w:p w14:paraId="295F7DB6" w14:textId="77777777" w:rsidR="00586AED" w:rsidRPr="005B5CCC"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Amor</w:t>
            </w:r>
          </w:p>
        </w:tc>
        <w:tc>
          <w:tcPr>
            <w:tcW w:w="174" w:type="pct"/>
            <w:tcBorders>
              <w:top w:val="nil"/>
              <w:left w:val="nil"/>
              <w:bottom w:val="nil"/>
              <w:right w:val="nil"/>
            </w:tcBorders>
            <w:shd w:val="clear" w:color="auto" w:fill="auto"/>
            <w:vAlign w:val="center"/>
            <w:hideMark/>
          </w:tcPr>
          <w:p w14:paraId="4F668775" w14:textId="77777777" w:rsidR="00586AED" w:rsidRPr="005B5CCC"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w:t>
            </w:r>
          </w:p>
        </w:tc>
        <w:tc>
          <w:tcPr>
            <w:tcW w:w="731" w:type="pct"/>
            <w:tcBorders>
              <w:top w:val="nil"/>
              <w:left w:val="nil"/>
              <w:bottom w:val="nil"/>
              <w:right w:val="nil"/>
            </w:tcBorders>
            <w:shd w:val="clear" w:color="auto" w:fill="auto"/>
            <w:vAlign w:val="center"/>
            <w:hideMark/>
          </w:tcPr>
          <w:p w14:paraId="2B677344" w14:textId="77777777" w:rsidR="00586AED" w:rsidRPr="005B5CCC"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Actitudes hacia la transparencia</w:t>
            </w:r>
          </w:p>
        </w:tc>
        <w:tc>
          <w:tcPr>
            <w:tcW w:w="490" w:type="pct"/>
            <w:tcBorders>
              <w:top w:val="nil"/>
              <w:left w:val="nil"/>
              <w:bottom w:val="nil"/>
              <w:right w:val="nil"/>
            </w:tcBorders>
            <w:shd w:val="clear" w:color="auto" w:fill="auto"/>
            <w:vAlign w:val="center"/>
            <w:hideMark/>
          </w:tcPr>
          <w:p w14:paraId="3ABDB06D"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-0.005</w:t>
            </w:r>
          </w:p>
        </w:tc>
        <w:tc>
          <w:tcPr>
            <w:tcW w:w="490" w:type="pct"/>
            <w:tcBorders>
              <w:top w:val="nil"/>
              <w:left w:val="nil"/>
              <w:bottom w:val="nil"/>
              <w:right w:val="nil"/>
            </w:tcBorders>
            <w:shd w:val="clear" w:color="auto" w:fill="auto"/>
            <w:vAlign w:val="center"/>
            <w:hideMark/>
          </w:tcPr>
          <w:p w14:paraId="1A260C55"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0.008</w:t>
            </w:r>
          </w:p>
        </w:tc>
        <w:tc>
          <w:tcPr>
            <w:tcW w:w="482" w:type="pct"/>
            <w:tcBorders>
              <w:top w:val="nil"/>
              <w:left w:val="nil"/>
              <w:bottom w:val="nil"/>
              <w:right w:val="nil"/>
            </w:tcBorders>
            <w:shd w:val="clear" w:color="auto" w:fill="auto"/>
            <w:vAlign w:val="center"/>
            <w:hideMark/>
          </w:tcPr>
          <w:p w14:paraId="40B3DE56"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-0.613</w:t>
            </w:r>
          </w:p>
        </w:tc>
        <w:tc>
          <w:tcPr>
            <w:tcW w:w="492" w:type="pct"/>
            <w:tcBorders>
              <w:top w:val="nil"/>
              <w:left w:val="nil"/>
              <w:bottom w:val="nil"/>
              <w:right w:val="nil"/>
            </w:tcBorders>
            <w:shd w:val="clear" w:color="auto" w:fill="auto"/>
            <w:vAlign w:val="center"/>
            <w:hideMark/>
          </w:tcPr>
          <w:p w14:paraId="4F6571B1"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0.540</w:t>
            </w:r>
          </w:p>
        </w:tc>
        <w:tc>
          <w:tcPr>
            <w:tcW w:w="449" w:type="pct"/>
            <w:tcBorders>
              <w:top w:val="nil"/>
              <w:left w:val="nil"/>
              <w:bottom w:val="nil"/>
              <w:right w:val="nil"/>
            </w:tcBorders>
            <w:shd w:val="clear" w:color="auto" w:fill="auto"/>
            <w:vAlign w:val="center"/>
            <w:hideMark/>
          </w:tcPr>
          <w:p w14:paraId="01C77516"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-0.021</w:t>
            </w:r>
          </w:p>
        </w:tc>
        <w:tc>
          <w:tcPr>
            <w:tcW w:w="438" w:type="pct"/>
            <w:tcBorders>
              <w:top w:val="nil"/>
              <w:left w:val="nil"/>
              <w:bottom w:val="nil"/>
              <w:right w:val="nil"/>
            </w:tcBorders>
            <w:shd w:val="clear" w:color="auto" w:fill="auto"/>
            <w:vAlign w:val="center"/>
            <w:hideMark/>
          </w:tcPr>
          <w:p w14:paraId="5BE3820A"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0.011</w:t>
            </w:r>
          </w:p>
        </w:tc>
      </w:tr>
      <w:tr w:rsidR="00586AED" w:rsidRPr="005B5CCC" w14:paraId="59138184" w14:textId="77777777" w:rsidTr="000C2603">
        <w:trPr>
          <w:trHeight w:val="510"/>
        </w:trPr>
        <w:tc>
          <w:tcPr>
            <w:tcW w:w="58" w:type="pct"/>
            <w:tcBorders>
              <w:top w:val="nil"/>
              <w:left w:val="nil"/>
              <w:bottom w:val="nil"/>
              <w:right w:val="nil"/>
            </w:tcBorders>
            <w:shd w:val="clear" w:color="auto" w:fill="auto"/>
            <w:noWrap/>
            <w:vAlign w:val="bottom"/>
            <w:hideMark/>
          </w:tcPr>
          <w:p w14:paraId="2E9BC9CD"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p>
        </w:tc>
        <w:tc>
          <w:tcPr>
            <w:tcW w:w="520" w:type="pct"/>
            <w:tcBorders>
              <w:top w:val="nil"/>
              <w:left w:val="nil"/>
              <w:bottom w:val="nil"/>
              <w:right w:val="nil"/>
            </w:tcBorders>
            <w:shd w:val="clear" w:color="auto" w:fill="auto"/>
            <w:vAlign w:val="center"/>
            <w:hideMark/>
          </w:tcPr>
          <w:p w14:paraId="29998A80" w14:textId="77777777" w:rsidR="00586AED" w:rsidRPr="005B5CCC"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Género</w:t>
            </w:r>
          </w:p>
        </w:tc>
        <w:tc>
          <w:tcPr>
            <w:tcW w:w="149" w:type="pct"/>
            <w:tcBorders>
              <w:top w:val="nil"/>
              <w:left w:val="nil"/>
              <w:bottom w:val="nil"/>
              <w:right w:val="nil"/>
            </w:tcBorders>
            <w:shd w:val="clear" w:color="auto" w:fill="auto"/>
            <w:vAlign w:val="center"/>
            <w:hideMark/>
          </w:tcPr>
          <w:p w14:paraId="02631FDA" w14:textId="77777777" w:rsidR="00586AED" w:rsidRPr="005B5CCC"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w:t>
            </w:r>
          </w:p>
        </w:tc>
        <w:tc>
          <w:tcPr>
            <w:tcW w:w="526" w:type="pct"/>
            <w:tcBorders>
              <w:top w:val="nil"/>
              <w:left w:val="nil"/>
              <w:bottom w:val="nil"/>
              <w:right w:val="nil"/>
            </w:tcBorders>
            <w:shd w:val="clear" w:color="auto" w:fill="auto"/>
            <w:vAlign w:val="center"/>
            <w:hideMark/>
          </w:tcPr>
          <w:p w14:paraId="2FC9AF62" w14:textId="77777777" w:rsidR="00586AED" w:rsidRPr="005B5CCC"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No Violencia</w:t>
            </w:r>
          </w:p>
        </w:tc>
        <w:tc>
          <w:tcPr>
            <w:tcW w:w="174" w:type="pct"/>
            <w:tcBorders>
              <w:top w:val="nil"/>
              <w:left w:val="nil"/>
              <w:bottom w:val="nil"/>
              <w:right w:val="nil"/>
            </w:tcBorders>
            <w:shd w:val="clear" w:color="auto" w:fill="auto"/>
            <w:vAlign w:val="center"/>
            <w:hideMark/>
          </w:tcPr>
          <w:p w14:paraId="675A1D7D" w14:textId="77777777" w:rsidR="00586AED" w:rsidRPr="005B5CCC"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w:t>
            </w:r>
          </w:p>
        </w:tc>
        <w:tc>
          <w:tcPr>
            <w:tcW w:w="731" w:type="pct"/>
            <w:tcBorders>
              <w:top w:val="nil"/>
              <w:left w:val="nil"/>
              <w:bottom w:val="nil"/>
              <w:right w:val="nil"/>
            </w:tcBorders>
            <w:shd w:val="clear" w:color="auto" w:fill="auto"/>
            <w:vAlign w:val="center"/>
            <w:hideMark/>
          </w:tcPr>
          <w:p w14:paraId="072A41EB" w14:textId="77777777" w:rsidR="00586AED" w:rsidRPr="005B5CCC"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Actitudes hacia la transparencia</w:t>
            </w:r>
          </w:p>
        </w:tc>
        <w:tc>
          <w:tcPr>
            <w:tcW w:w="490" w:type="pct"/>
            <w:tcBorders>
              <w:top w:val="nil"/>
              <w:left w:val="nil"/>
              <w:bottom w:val="nil"/>
              <w:right w:val="nil"/>
            </w:tcBorders>
            <w:shd w:val="clear" w:color="auto" w:fill="auto"/>
            <w:vAlign w:val="center"/>
            <w:hideMark/>
          </w:tcPr>
          <w:p w14:paraId="7B2F915C"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0.003</w:t>
            </w:r>
          </w:p>
        </w:tc>
        <w:tc>
          <w:tcPr>
            <w:tcW w:w="490" w:type="pct"/>
            <w:tcBorders>
              <w:top w:val="nil"/>
              <w:left w:val="nil"/>
              <w:bottom w:val="nil"/>
              <w:right w:val="nil"/>
            </w:tcBorders>
            <w:shd w:val="clear" w:color="auto" w:fill="auto"/>
            <w:vAlign w:val="center"/>
            <w:hideMark/>
          </w:tcPr>
          <w:p w14:paraId="6AE87114"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0.005</w:t>
            </w:r>
          </w:p>
        </w:tc>
        <w:tc>
          <w:tcPr>
            <w:tcW w:w="482" w:type="pct"/>
            <w:tcBorders>
              <w:top w:val="nil"/>
              <w:left w:val="nil"/>
              <w:bottom w:val="nil"/>
              <w:right w:val="nil"/>
            </w:tcBorders>
            <w:shd w:val="clear" w:color="auto" w:fill="auto"/>
            <w:vAlign w:val="center"/>
            <w:hideMark/>
          </w:tcPr>
          <w:p w14:paraId="7246F370"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0.660</w:t>
            </w:r>
          </w:p>
        </w:tc>
        <w:tc>
          <w:tcPr>
            <w:tcW w:w="492" w:type="pct"/>
            <w:tcBorders>
              <w:top w:val="nil"/>
              <w:left w:val="nil"/>
              <w:bottom w:val="nil"/>
              <w:right w:val="nil"/>
            </w:tcBorders>
            <w:shd w:val="clear" w:color="auto" w:fill="auto"/>
            <w:vAlign w:val="center"/>
            <w:hideMark/>
          </w:tcPr>
          <w:p w14:paraId="26F6148A"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0.509</w:t>
            </w:r>
          </w:p>
        </w:tc>
        <w:tc>
          <w:tcPr>
            <w:tcW w:w="449" w:type="pct"/>
            <w:tcBorders>
              <w:top w:val="nil"/>
              <w:left w:val="nil"/>
              <w:bottom w:val="nil"/>
              <w:right w:val="nil"/>
            </w:tcBorders>
            <w:shd w:val="clear" w:color="auto" w:fill="auto"/>
            <w:vAlign w:val="center"/>
            <w:hideMark/>
          </w:tcPr>
          <w:p w14:paraId="497EA78E"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-0.006</w:t>
            </w:r>
          </w:p>
        </w:tc>
        <w:tc>
          <w:tcPr>
            <w:tcW w:w="438" w:type="pct"/>
            <w:tcBorders>
              <w:top w:val="nil"/>
              <w:left w:val="nil"/>
              <w:bottom w:val="nil"/>
              <w:right w:val="nil"/>
            </w:tcBorders>
            <w:shd w:val="clear" w:color="auto" w:fill="auto"/>
            <w:vAlign w:val="center"/>
            <w:hideMark/>
          </w:tcPr>
          <w:p w14:paraId="1AEEDFFC"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0.012</w:t>
            </w:r>
          </w:p>
        </w:tc>
      </w:tr>
      <w:tr w:rsidR="00586AED" w:rsidRPr="005B5CCC" w14:paraId="633126A6" w14:textId="77777777" w:rsidTr="000C2603">
        <w:trPr>
          <w:trHeight w:val="255"/>
        </w:trPr>
        <w:tc>
          <w:tcPr>
            <w:tcW w:w="5000" w:type="pct"/>
            <w:gridSpan w:val="12"/>
            <w:tcBorders>
              <w:top w:val="nil"/>
              <w:left w:val="nil"/>
              <w:bottom w:val="nil"/>
              <w:right w:val="nil"/>
            </w:tcBorders>
            <w:shd w:val="clear" w:color="auto" w:fill="auto"/>
            <w:noWrap/>
            <w:vAlign w:val="bottom"/>
            <w:hideMark/>
          </w:tcPr>
          <w:p w14:paraId="5C5C7CEB" w14:textId="77777777" w:rsidR="00586AED" w:rsidRPr="005B5CCC" w:rsidRDefault="00586AED" w:rsidP="0047743F">
            <w:pPr>
              <w:spacing w:after="0" w:line="240" w:lineRule="auto"/>
              <w:rPr>
                <w:rFonts w:ascii="Times New Roman" w:eastAsia="Times New Roman" w:hAnsi="Times New Roman" w:cs="Times New Roman"/>
                <w:i/>
                <w:iCs/>
                <w:color w:val="000000"/>
                <w:kern w:val="0"/>
                <w:sz w:val="20"/>
                <w:szCs w:val="20"/>
                <w:lang w:eastAsia="es-CO"/>
                <w14:ligatures w14:val="none"/>
              </w:rPr>
            </w:pPr>
            <w:r w:rsidRPr="005B5CCC">
              <w:rPr>
                <w:rFonts w:ascii="Times New Roman" w:eastAsia="Times New Roman" w:hAnsi="Times New Roman" w:cs="Times New Roman"/>
                <w:i/>
                <w:iCs/>
                <w:color w:val="000000"/>
                <w:kern w:val="0"/>
                <w:sz w:val="20"/>
                <w:szCs w:val="20"/>
                <w:lang w:eastAsia="es-CO"/>
                <w14:ligatures w14:val="none"/>
              </w:rPr>
              <w:t>Efecto total</w:t>
            </w:r>
          </w:p>
        </w:tc>
      </w:tr>
      <w:tr w:rsidR="00586AED" w:rsidRPr="005B5CCC" w14:paraId="52485CD6" w14:textId="77777777" w:rsidTr="000C2603">
        <w:trPr>
          <w:trHeight w:val="255"/>
        </w:trPr>
        <w:tc>
          <w:tcPr>
            <w:tcW w:w="58" w:type="pct"/>
            <w:tcBorders>
              <w:top w:val="nil"/>
              <w:left w:val="nil"/>
              <w:bottom w:val="nil"/>
              <w:right w:val="nil"/>
            </w:tcBorders>
            <w:shd w:val="clear" w:color="auto" w:fill="auto"/>
            <w:noWrap/>
            <w:vAlign w:val="bottom"/>
            <w:hideMark/>
          </w:tcPr>
          <w:p w14:paraId="6FA4A1FE" w14:textId="77777777" w:rsidR="00586AED" w:rsidRPr="005B5CCC" w:rsidRDefault="00586AED" w:rsidP="0047743F">
            <w:pPr>
              <w:spacing w:after="0" w:line="240" w:lineRule="auto"/>
              <w:rPr>
                <w:rFonts w:ascii="Times New Roman" w:eastAsia="Times New Roman" w:hAnsi="Times New Roman" w:cs="Times New Roman"/>
                <w:i/>
                <w:iCs/>
                <w:color w:val="000000"/>
                <w:kern w:val="0"/>
                <w:sz w:val="20"/>
                <w:szCs w:val="20"/>
                <w:lang w:eastAsia="es-CO"/>
                <w14:ligatures w14:val="none"/>
              </w:rPr>
            </w:pPr>
          </w:p>
        </w:tc>
        <w:tc>
          <w:tcPr>
            <w:tcW w:w="520" w:type="pct"/>
            <w:tcBorders>
              <w:top w:val="nil"/>
              <w:left w:val="nil"/>
              <w:bottom w:val="nil"/>
              <w:right w:val="nil"/>
            </w:tcBorders>
            <w:shd w:val="clear" w:color="auto" w:fill="auto"/>
            <w:vAlign w:val="center"/>
            <w:hideMark/>
          </w:tcPr>
          <w:p w14:paraId="19E77880" w14:textId="77777777" w:rsidR="00586AED" w:rsidRPr="005B5CCC"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Género</w:t>
            </w:r>
          </w:p>
        </w:tc>
        <w:tc>
          <w:tcPr>
            <w:tcW w:w="149" w:type="pct"/>
            <w:tcBorders>
              <w:top w:val="nil"/>
              <w:left w:val="nil"/>
              <w:bottom w:val="nil"/>
              <w:right w:val="nil"/>
            </w:tcBorders>
            <w:shd w:val="clear" w:color="auto" w:fill="auto"/>
            <w:vAlign w:val="center"/>
            <w:hideMark/>
          </w:tcPr>
          <w:p w14:paraId="60067747" w14:textId="77777777" w:rsidR="00586AED" w:rsidRPr="005B5CCC"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w:t>
            </w:r>
          </w:p>
        </w:tc>
        <w:tc>
          <w:tcPr>
            <w:tcW w:w="1431" w:type="pct"/>
            <w:gridSpan w:val="3"/>
            <w:tcBorders>
              <w:top w:val="nil"/>
              <w:left w:val="nil"/>
              <w:bottom w:val="nil"/>
              <w:right w:val="nil"/>
            </w:tcBorders>
            <w:shd w:val="clear" w:color="auto" w:fill="auto"/>
            <w:vAlign w:val="center"/>
            <w:hideMark/>
          </w:tcPr>
          <w:p w14:paraId="731AC225"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Actitudes hacia la transparencia</w:t>
            </w:r>
          </w:p>
        </w:tc>
        <w:tc>
          <w:tcPr>
            <w:tcW w:w="490" w:type="pct"/>
            <w:tcBorders>
              <w:top w:val="nil"/>
              <w:left w:val="nil"/>
              <w:bottom w:val="nil"/>
              <w:right w:val="nil"/>
            </w:tcBorders>
            <w:shd w:val="clear" w:color="auto" w:fill="auto"/>
            <w:vAlign w:val="center"/>
            <w:hideMark/>
          </w:tcPr>
          <w:p w14:paraId="64970019"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0.243</w:t>
            </w:r>
          </w:p>
        </w:tc>
        <w:tc>
          <w:tcPr>
            <w:tcW w:w="490" w:type="pct"/>
            <w:tcBorders>
              <w:top w:val="nil"/>
              <w:left w:val="nil"/>
              <w:bottom w:val="nil"/>
              <w:right w:val="nil"/>
            </w:tcBorders>
            <w:shd w:val="clear" w:color="auto" w:fill="auto"/>
            <w:vAlign w:val="center"/>
            <w:hideMark/>
          </w:tcPr>
          <w:p w14:paraId="0FEBA643"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0.061</w:t>
            </w:r>
          </w:p>
        </w:tc>
        <w:tc>
          <w:tcPr>
            <w:tcW w:w="482" w:type="pct"/>
            <w:tcBorders>
              <w:top w:val="nil"/>
              <w:left w:val="nil"/>
              <w:bottom w:val="nil"/>
              <w:right w:val="nil"/>
            </w:tcBorders>
            <w:shd w:val="clear" w:color="auto" w:fill="auto"/>
            <w:vAlign w:val="center"/>
            <w:hideMark/>
          </w:tcPr>
          <w:p w14:paraId="5E561062"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3.984</w:t>
            </w:r>
          </w:p>
        </w:tc>
        <w:tc>
          <w:tcPr>
            <w:tcW w:w="492" w:type="pct"/>
            <w:tcBorders>
              <w:top w:val="nil"/>
              <w:left w:val="nil"/>
              <w:bottom w:val="nil"/>
              <w:right w:val="nil"/>
            </w:tcBorders>
            <w:shd w:val="clear" w:color="auto" w:fill="auto"/>
            <w:vAlign w:val="center"/>
            <w:hideMark/>
          </w:tcPr>
          <w:p w14:paraId="26BF7AB6"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&lt; .001</w:t>
            </w:r>
          </w:p>
        </w:tc>
        <w:tc>
          <w:tcPr>
            <w:tcW w:w="449" w:type="pct"/>
            <w:tcBorders>
              <w:top w:val="nil"/>
              <w:left w:val="nil"/>
              <w:bottom w:val="nil"/>
              <w:right w:val="nil"/>
            </w:tcBorders>
            <w:shd w:val="clear" w:color="auto" w:fill="auto"/>
            <w:vAlign w:val="center"/>
            <w:hideMark/>
          </w:tcPr>
          <w:p w14:paraId="1AD35C4E"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0.124</w:t>
            </w:r>
          </w:p>
        </w:tc>
        <w:tc>
          <w:tcPr>
            <w:tcW w:w="438" w:type="pct"/>
            <w:tcBorders>
              <w:top w:val="nil"/>
              <w:left w:val="nil"/>
              <w:bottom w:val="nil"/>
              <w:right w:val="nil"/>
            </w:tcBorders>
            <w:shd w:val="clear" w:color="auto" w:fill="auto"/>
            <w:vAlign w:val="center"/>
            <w:hideMark/>
          </w:tcPr>
          <w:p w14:paraId="3988DB0D" w14:textId="77777777" w:rsidR="00586AED" w:rsidRPr="005B5CCC" w:rsidRDefault="00586AED" w:rsidP="0047743F">
            <w:pPr>
              <w:spacing w:after="0" w:line="240" w:lineRule="auto"/>
              <w:jc w:val="center"/>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0.363</w:t>
            </w:r>
          </w:p>
        </w:tc>
      </w:tr>
      <w:tr w:rsidR="00586AED" w:rsidRPr="005B5CCC" w14:paraId="4F5AC914" w14:textId="77777777" w:rsidTr="000C2603">
        <w:trPr>
          <w:trHeight w:val="135"/>
        </w:trPr>
        <w:tc>
          <w:tcPr>
            <w:tcW w:w="5000" w:type="pct"/>
            <w:gridSpan w:val="12"/>
            <w:tcBorders>
              <w:top w:val="nil"/>
              <w:left w:val="nil"/>
              <w:bottom w:val="single" w:sz="12" w:space="0" w:color="000000"/>
              <w:right w:val="nil"/>
            </w:tcBorders>
            <w:shd w:val="clear" w:color="auto" w:fill="auto"/>
            <w:vAlign w:val="center"/>
            <w:hideMark/>
          </w:tcPr>
          <w:p w14:paraId="3D1E52C9" w14:textId="77777777" w:rsidR="00586AED" w:rsidRPr="005B5CCC" w:rsidRDefault="00586AED" w:rsidP="0047743F">
            <w:pPr>
              <w:spacing w:after="0" w:line="240" w:lineRule="auto"/>
              <w:jc w:val="right"/>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color w:val="000000"/>
                <w:kern w:val="0"/>
                <w:sz w:val="20"/>
                <w:szCs w:val="20"/>
                <w:lang w:eastAsia="es-CO"/>
                <w14:ligatures w14:val="none"/>
              </w:rPr>
              <w:t> </w:t>
            </w:r>
          </w:p>
        </w:tc>
      </w:tr>
      <w:tr w:rsidR="00586AED" w:rsidRPr="005B5CCC" w14:paraId="14EC4C89" w14:textId="77777777" w:rsidTr="000C2603">
        <w:trPr>
          <w:trHeight w:val="270"/>
        </w:trPr>
        <w:tc>
          <w:tcPr>
            <w:tcW w:w="5000" w:type="pct"/>
            <w:gridSpan w:val="12"/>
            <w:tcBorders>
              <w:top w:val="single" w:sz="12" w:space="0" w:color="000000"/>
              <w:left w:val="nil"/>
              <w:bottom w:val="nil"/>
              <w:right w:val="nil"/>
            </w:tcBorders>
            <w:shd w:val="clear" w:color="auto" w:fill="auto"/>
            <w:vAlign w:val="center"/>
            <w:hideMark/>
          </w:tcPr>
          <w:p w14:paraId="68E0D8DC" w14:textId="77777777" w:rsidR="00586AED" w:rsidRPr="005B5CCC" w:rsidRDefault="00586AED" w:rsidP="0047743F">
            <w:pPr>
              <w:spacing w:after="0" w:line="240" w:lineRule="auto"/>
              <w:rPr>
                <w:rFonts w:ascii="Times New Roman" w:eastAsia="Times New Roman" w:hAnsi="Times New Roman" w:cs="Times New Roman"/>
                <w:color w:val="000000"/>
                <w:kern w:val="0"/>
                <w:sz w:val="20"/>
                <w:szCs w:val="20"/>
                <w:lang w:eastAsia="es-CO"/>
                <w14:ligatures w14:val="none"/>
              </w:rPr>
            </w:pPr>
            <w:r w:rsidRPr="005B5CCC">
              <w:rPr>
                <w:rFonts w:ascii="Times New Roman" w:eastAsia="Times New Roman" w:hAnsi="Times New Roman" w:cs="Times New Roman"/>
                <w:i/>
                <w:iCs/>
                <w:color w:val="000000"/>
                <w:kern w:val="0"/>
                <w:sz w:val="20"/>
                <w:szCs w:val="20"/>
                <w:lang w:eastAsia="es-CO"/>
                <w14:ligatures w14:val="none"/>
              </w:rPr>
              <w:t>Nota.</w:t>
            </w:r>
            <w:r w:rsidRPr="005B5CCC">
              <w:rPr>
                <w:rFonts w:ascii="Times New Roman" w:eastAsia="Times New Roman" w:hAnsi="Times New Roman" w:cs="Times New Roman"/>
                <w:color w:val="000000"/>
                <w:kern w:val="0"/>
                <w:sz w:val="20"/>
                <w:szCs w:val="20"/>
                <w:lang w:eastAsia="es-CO"/>
                <w14:ligatures w14:val="none"/>
              </w:rPr>
              <w:t xml:space="preserve"> n=1061. R</w:t>
            </w:r>
            <w:r w:rsidRPr="005B5CCC">
              <w:rPr>
                <w:rFonts w:ascii="Times New Roman" w:eastAsia="Times New Roman" w:hAnsi="Times New Roman" w:cs="Times New Roman"/>
                <w:color w:val="000000"/>
                <w:kern w:val="0"/>
                <w:sz w:val="20"/>
                <w:szCs w:val="20"/>
                <w:vertAlign w:val="superscript"/>
                <w:lang w:eastAsia="es-CO"/>
                <w14:ligatures w14:val="none"/>
              </w:rPr>
              <w:t>2</w:t>
            </w:r>
            <w:r w:rsidRPr="005B5CCC">
              <w:rPr>
                <w:rFonts w:ascii="Times New Roman" w:eastAsia="Times New Roman" w:hAnsi="Times New Roman" w:cs="Times New Roman"/>
                <w:color w:val="000000"/>
                <w:kern w:val="0"/>
                <w:sz w:val="20"/>
                <w:szCs w:val="20"/>
                <w:lang w:eastAsia="es-CO"/>
                <w14:ligatures w14:val="none"/>
              </w:rPr>
              <w:t xml:space="preserve">=.042 para actitudes hacia la transparencia. </w:t>
            </w:r>
          </w:p>
        </w:tc>
      </w:tr>
    </w:tbl>
    <w:p w14:paraId="28FCD656" w14:textId="6F4F748A" w:rsidR="005B5CCC" w:rsidRPr="005B5CCC" w:rsidRDefault="005B5CCC" w:rsidP="007C3C16">
      <w:pPr>
        <w:pStyle w:val="Descripcin"/>
        <w:spacing w:line="360" w:lineRule="auto"/>
        <w:rPr>
          <w:rFonts w:ascii="Times New Roman" w:hAnsi="Times New Roman" w:cs="Times New Roman"/>
          <w:i/>
          <w:iCs w:val="0"/>
        </w:rPr>
      </w:pPr>
    </w:p>
    <w:p w14:paraId="0A2DD9C0" w14:textId="77777777" w:rsidR="005B5CCC" w:rsidRDefault="003C5411" w:rsidP="007C3C16">
      <w:pPr>
        <w:spacing w:line="360" w:lineRule="auto"/>
        <w:ind w:firstLine="708"/>
        <w:rPr>
          <w:rFonts w:ascii="Times New Roman" w:hAnsi="Times New Roman" w:cs="Times New Roman"/>
          <w:lang w:val="es-ES"/>
        </w:rPr>
      </w:pPr>
      <w:r w:rsidRPr="005B5CCC">
        <w:rPr>
          <w:rFonts w:ascii="Times New Roman" w:hAnsi="Times New Roman" w:cs="Times New Roman"/>
          <w:lang w:val="es-ES"/>
        </w:rPr>
        <w:t>Los valores estadísticos del modelo (Figura 1) indican que el sexo femenino, además, fue predictor directo significativo de mayores puntajes en los valores de amor (B=.158, p&lt;.01) y rectitud (B=.136, p&lt;.05). De igual manera, el valor de rectitud fue predictor positivo de actitudes hacia la transparencia (B=.</w:t>
      </w:r>
      <w:r w:rsidR="00240E87" w:rsidRPr="005B5CCC">
        <w:rPr>
          <w:rFonts w:ascii="Times New Roman" w:hAnsi="Times New Roman" w:cs="Times New Roman"/>
          <w:lang w:val="es-ES"/>
        </w:rPr>
        <w:t>0</w:t>
      </w:r>
      <w:r w:rsidRPr="005B5CCC">
        <w:rPr>
          <w:rFonts w:ascii="Times New Roman" w:hAnsi="Times New Roman" w:cs="Times New Roman"/>
          <w:lang w:val="es-ES"/>
        </w:rPr>
        <w:t xml:space="preserve">83, p&lt;.05), en cambio, el valor de verdad fue más bien un predictor negativo (B=-.129, p&lt;.001)     </w:t>
      </w:r>
    </w:p>
    <w:p w14:paraId="1115F177" w14:textId="77777777" w:rsidR="00586AED" w:rsidRPr="005B5CCC" w:rsidRDefault="00586AED" w:rsidP="007C3C16">
      <w:pPr>
        <w:pStyle w:val="Descripcin"/>
        <w:spacing w:line="360" w:lineRule="auto"/>
        <w:rPr>
          <w:rFonts w:ascii="Times New Roman" w:hAnsi="Times New Roman" w:cs="Times New Roman"/>
        </w:rPr>
      </w:pPr>
      <w:r w:rsidRPr="005B5CCC">
        <w:rPr>
          <w:rFonts w:ascii="Times New Roman" w:hAnsi="Times New Roman" w:cs="Times New Roman"/>
        </w:rPr>
        <w:t xml:space="preserve">Figura </w:t>
      </w:r>
      <w:r>
        <w:rPr>
          <w:rFonts w:ascii="Times New Roman" w:hAnsi="Times New Roman" w:cs="Times New Roman"/>
        </w:rPr>
        <w:t>1</w:t>
      </w:r>
    </w:p>
    <w:p w14:paraId="11DD2213" w14:textId="77777777" w:rsidR="00586AED" w:rsidRPr="005B5CCC" w:rsidRDefault="00586AED" w:rsidP="007C3C16">
      <w:pPr>
        <w:spacing w:line="360" w:lineRule="auto"/>
        <w:rPr>
          <w:rFonts w:ascii="Times New Roman" w:hAnsi="Times New Roman" w:cs="Times New Roman"/>
          <w:i/>
          <w:iCs/>
        </w:rPr>
      </w:pPr>
      <w:r w:rsidRPr="005B5CCC">
        <w:rPr>
          <w:rFonts w:ascii="Times New Roman" w:hAnsi="Times New Roman" w:cs="Times New Roman"/>
          <w:i/>
          <w:iCs/>
        </w:rPr>
        <w:t>Diagrama de senderos del modelo de mediación</w:t>
      </w:r>
    </w:p>
    <w:p w14:paraId="6B70DD16" w14:textId="77777777" w:rsidR="00586AED" w:rsidRPr="005B5CCC" w:rsidRDefault="00586AED" w:rsidP="007C3C16">
      <w:pPr>
        <w:spacing w:line="360" w:lineRule="auto"/>
        <w:rPr>
          <w:rFonts w:ascii="Times New Roman" w:hAnsi="Times New Roman" w:cs="Times New Roman"/>
          <w:lang w:val="es-ES"/>
        </w:rPr>
      </w:pPr>
      <w:r>
        <w:rPr>
          <w:rFonts w:ascii="Times New Roman" w:hAnsi="Times New Roman" w:cs="Times New Roman"/>
          <w:noProof/>
          <w:lang w:val="es-ES"/>
        </w:rPr>
        <w:drawing>
          <wp:inline distT="0" distB="0" distL="0" distR="0" wp14:anchorId="68D2C1BD" wp14:editId="785F6A17">
            <wp:extent cx="5610225" cy="2676525"/>
            <wp:effectExtent l="0" t="0" r="9525" b="9525"/>
            <wp:docPr id="15167129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712914" name="Imagen 1516712914"/>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5610225" cy="2676525"/>
                    </a:xfrm>
                    <a:prstGeom prst="rect">
                      <a:avLst/>
                    </a:prstGeom>
                    <a:ln>
                      <a:noFill/>
                    </a:ln>
                    <a:extLst>
                      <a:ext uri="{53640926-AAD7-44D8-BBD7-CCE9431645EC}">
                        <a14:shadowObscured xmlns:a14="http://schemas.microsoft.com/office/drawing/2010/main"/>
                      </a:ext>
                    </a:extLst>
                  </pic:spPr>
                </pic:pic>
              </a:graphicData>
            </a:graphic>
          </wp:inline>
        </w:drawing>
      </w:r>
    </w:p>
    <w:p w14:paraId="63DE78F2" w14:textId="77777777" w:rsidR="00586AED" w:rsidRPr="005B5CCC" w:rsidRDefault="00586AED" w:rsidP="007C3C16">
      <w:pPr>
        <w:spacing w:line="360" w:lineRule="auto"/>
        <w:rPr>
          <w:rFonts w:ascii="Times New Roman" w:hAnsi="Times New Roman" w:cs="Times New Roman"/>
          <w:lang w:val="es-ES"/>
        </w:rPr>
      </w:pPr>
      <w:r w:rsidRPr="005B5CCC">
        <w:rPr>
          <w:rFonts w:ascii="Times New Roman" w:eastAsia="Times New Roman" w:hAnsi="Times New Roman" w:cs="Times New Roman"/>
          <w:i/>
          <w:iCs/>
          <w:color w:val="000000"/>
          <w:kern w:val="0"/>
          <w:sz w:val="20"/>
          <w:szCs w:val="20"/>
          <w:lang w:eastAsia="es-CO"/>
          <w14:ligatures w14:val="none"/>
        </w:rPr>
        <w:t xml:space="preserve">Nota. </w:t>
      </w:r>
      <w:r w:rsidRPr="005B5CCC">
        <w:rPr>
          <w:rFonts w:ascii="Times New Roman" w:eastAsia="Times New Roman" w:hAnsi="Times New Roman" w:cs="Times New Roman"/>
          <w:color w:val="000000"/>
          <w:kern w:val="0"/>
          <w:sz w:val="20"/>
          <w:szCs w:val="20"/>
          <w:lang w:eastAsia="es-CO"/>
          <w14:ligatures w14:val="none"/>
        </w:rPr>
        <w:t xml:space="preserve">* p &lt; .05, ** p &lt; .01, *** p &lt; .001. </w:t>
      </w:r>
      <w:r w:rsidRPr="005B5CCC">
        <w:rPr>
          <w:rFonts w:ascii="Times New Roman" w:hAnsi="Times New Roman" w:cs="Times New Roman"/>
          <w:lang w:val="es-ES"/>
        </w:rPr>
        <w:t xml:space="preserve">  </w:t>
      </w:r>
    </w:p>
    <w:p w14:paraId="3F23D488" w14:textId="21A320CB" w:rsidR="0014523F" w:rsidRPr="005B5CCC" w:rsidRDefault="003C5411" w:rsidP="007C3C16">
      <w:pPr>
        <w:spacing w:line="360" w:lineRule="auto"/>
        <w:rPr>
          <w:rFonts w:ascii="Times New Roman" w:hAnsi="Times New Roman" w:cs="Times New Roman"/>
          <w:lang w:val="es-ES"/>
        </w:rPr>
      </w:pPr>
      <w:r w:rsidRPr="005B5CCC">
        <w:rPr>
          <w:rFonts w:ascii="Times New Roman" w:hAnsi="Times New Roman" w:cs="Times New Roman"/>
          <w:lang w:val="es-ES"/>
        </w:rPr>
        <w:t xml:space="preserve">  </w:t>
      </w:r>
      <w:r w:rsidR="0083454F" w:rsidRPr="005B5CCC">
        <w:rPr>
          <w:rFonts w:ascii="Times New Roman" w:hAnsi="Times New Roman" w:cs="Times New Roman"/>
          <w:lang w:val="es-ES"/>
        </w:rPr>
        <w:t xml:space="preserve">   </w:t>
      </w:r>
      <w:r w:rsidR="00A36E21" w:rsidRPr="005B5CCC">
        <w:rPr>
          <w:rFonts w:ascii="Times New Roman" w:hAnsi="Times New Roman" w:cs="Times New Roman"/>
          <w:lang w:val="es-ES"/>
        </w:rPr>
        <w:t xml:space="preserve">     </w:t>
      </w:r>
      <w:r w:rsidR="000B168E" w:rsidRPr="005B5CCC">
        <w:rPr>
          <w:rFonts w:ascii="Times New Roman" w:hAnsi="Times New Roman" w:cs="Times New Roman"/>
          <w:lang w:val="es-ES"/>
        </w:rPr>
        <w:t xml:space="preserve"> </w:t>
      </w:r>
      <w:r w:rsidR="007800A8" w:rsidRPr="005B5CCC">
        <w:rPr>
          <w:rFonts w:ascii="Times New Roman" w:hAnsi="Times New Roman" w:cs="Times New Roman"/>
          <w:lang w:val="es-ES"/>
        </w:rPr>
        <w:t xml:space="preserve">      </w:t>
      </w:r>
    </w:p>
    <w:p w14:paraId="49D8C33F" w14:textId="1A1E46D8" w:rsidR="001A3886" w:rsidRPr="005B5CCC" w:rsidRDefault="001A3886" w:rsidP="007C3C16">
      <w:pPr>
        <w:pStyle w:val="Ttulo1"/>
        <w:spacing w:line="360" w:lineRule="auto"/>
        <w:rPr>
          <w:rFonts w:ascii="Times New Roman" w:hAnsi="Times New Roman" w:cs="Times New Roman"/>
          <w:lang w:val="es-ES"/>
        </w:rPr>
      </w:pPr>
      <w:r w:rsidRPr="005B5CCC">
        <w:rPr>
          <w:rFonts w:ascii="Times New Roman" w:hAnsi="Times New Roman" w:cs="Times New Roman"/>
          <w:lang w:val="es-ES"/>
        </w:rPr>
        <w:t>Discusión</w:t>
      </w:r>
    </w:p>
    <w:p w14:paraId="54BA4C3E" w14:textId="77777777" w:rsidR="003F3B45" w:rsidRPr="005B5CCC" w:rsidRDefault="00952BFA" w:rsidP="007C3C16">
      <w:pPr>
        <w:spacing w:line="360" w:lineRule="auto"/>
        <w:rPr>
          <w:rFonts w:ascii="Times New Roman" w:hAnsi="Times New Roman" w:cs="Times New Roman"/>
          <w:lang w:val="es-ES"/>
        </w:rPr>
      </w:pPr>
      <w:r w:rsidRPr="005B5CCC">
        <w:rPr>
          <w:rFonts w:ascii="Times New Roman" w:hAnsi="Times New Roman" w:cs="Times New Roman"/>
          <w:lang w:val="es-ES"/>
        </w:rPr>
        <w:t xml:space="preserve">Como era de esperarse, en la corroboración de la H1 se </w:t>
      </w:r>
      <w:r w:rsidR="00265605" w:rsidRPr="005B5CCC">
        <w:rPr>
          <w:rFonts w:ascii="Times New Roman" w:hAnsi="Times New Roman" w:cs="Times New Roman"/>
          <w:lang w:val="es-ES"/>
        </w:rPr>
        <w:t>comprobó</w:t>
      </w:r>
      <w:r w:rsidR="00282A08" w:rsidRPr="005B5CCC">
        <w:rPr>
          <w:rFonts w:ascii="Times New Roman" w:hAnsi="Times New Roman" w:cs="Times New Roman"/>
          <w:lang w:val="es-ES"/>
        </w:rPr>
        <w:t xml:space="preserve"> que existe una diferencia estadísticamente significativa entre los hombres y las mujeres, de manera que las mujeres muestran un mayor nivel de actitudes hacia la trasparencia. Acorde con este resultado, </w:t>
      </w:r>
      <w:r w:rsidR="00EA178C" w:rsidRPr="005B5CCC">
        <w:rPr>
          <w:rFonts w:ascii="Times New Roman" w:hAnsi="Times New Roman" w:cs="Times New Roman"/>
          <w:lang w:val="es-ES"/>
        </w:rPr>
        <w:t xml:space="preserve">en la comprobación de la H2 </w:t>
      </w:r>
      <w:r w:rsidR="00282A08" w:rsidRPr="005B5CCC">
        <w:rPr>
          <w:rFonts w:ascii="Times New Roman" w:hAnsi="Times New Roman" w:cs="Times New Roman"/>
          <w:lang w:val="es-ES"/>
        </w:rPr>
        <w:t>el género femenino se muestra como un predictor significativo con efecto directo en las actitudes hacia la trasparencia.</w:t>
      </w:r>
      <w:r w:rsidR="00EA178C" w:rsidRPr="005B5CCC">
        <w:rPr>
          <w:rFonts w:ascii="Times New Roman" w:hAnsi="Times New Roman" w:cs="Times New Roman"/>
          <w:lang w:val="es-ES"/>
        </w:rPr>
        <w:t xml:space="preserve"> </w:t>
      </w:r>
    </w:p>
    <w:p w14:paraId="1444794B" w14:textId="38ADB7FC" w:rsidR="00C1010E" w:rsidRPr="005B5CCC" w:rsidRDefault="0029133C" w:rsidP="007C3C16">
      <w:pPr>
        <w:spacing w:line="360" w:lineRule="auto"/>
        <w:ind w:firstLine="708"/>
        <w:rPr>
          <w:rFonts w:ascii="Times New Roman" w:hAnsi="Times New Roman" w:cs="Times New Roman"/>
          <w:lang w:val="es-ES"/>
        </w:rPr>
      </w:pPr>
      <w:r w:rsidRPr="005B5CCC">
        <w:rPr>
          <w:rFonts w:ascii="Times New Roman" w:hAnsi="Times New Roman" w:cs="Times New Roman"/>
          <w:lang w:val="es-ES"/>
        </w:rPr>
        <w:lastRenderedPageBreak/>
        <w:t xml:space="preserve">Si bien los estudios previos vincularon el género con la corrupción, y no con la transparencia, se puede afirmar que los resultados obtenidos frente a las diferencias por género y el efecto del género en las actitudes hacia la transparencia son coherentes con los estudios expuestos por </w:t>
      </w:r>
      <w:r w:rsidRPr="005B5CCC">
        <w:rPr>
          <w:rFonts w:ascii="Times New Roman" w:hAnsi="Times New Roman" w:cs="Times New Roman"/>
          <w:lang w:val="es-ES"/>
        </w:rPr>
        <w:fldChar w:fldCharType="begin"/>
      </w:r>
      <w:r w:rsidR="00C1010E" w:rsidRPr="005B5CCC">
        <w:rPr>
          <w:rFonts w:ascii="Times New Roman" w:hAnsi="Times New Roman" w:cs="Times New Roman"/>
          <w:lang w:val="es-ES"/>
        </w:rPr>
        <w:instrText xml:space="preserve"> ADDIN ZOTERO_ITEM CSL_CITATION {"citationID":"aa9FnCcp","properties":{"formattedCitation":"(Kubbe &amp; Merkle, 2022)","plainCitation":"(Kubbe &amp; Merkle, 2022)","dontUpdate":true,"noteIndex":0},"citationItems":[{"id":6561,"uris":["http://zotero.org/users/6604051/items/C2R66SW7"],"itemData":{"id":6561,"type":"chapter","abstract":"Building upon the body of existing literature that has established the importance of norms in understanding why genders interact with social phenomena differently, and how gender plays a role in most aspects of corruption, this cutting-edge book expands the fields to explore the nexus between norms, gender and corruption.","container-title":"Norms, Gender and Corruption: Understanding the Nexus","ISBN":"978-1-80220-583-1","language":"en","publisher":"Edward Elgar Publishing","source":"Google Books","title":"Introduction Gender and corruption: the role of norms","author":[{"family":"Kubbe","given":"Ina"},{"family":"Merkle","given":"Ortrun"}],"editor":[{"family":"Kubbe","given":"Ina"},{"family":"Merkle","given":"Ortrun"}],"issued":{"date-parts":[["2022",10,14]]}}}],"schema":"https://github.com/citation-style-language/schema/raw/master/csl-citation.json"} </w:instrText>
      </w:r>
      <w:r w:rsidRPr="005B5CCC">
        <w:rPr>
          <w:rFonts w:ascii="Times New Roman" w:hAnsi="Times New Roman" w:cs="Times New Roman"/>
          <w:lang w:val="es-ES"/>
        </w:rPr>
        <w:fldChar w:fldCharType="separate"/>
      </w:r>
      <w:r w:rsidRPr="005B5CCC">
        <w:rPr>
          <w:rFonts w:ascii="Times New Roman" w:hAnsi="Times New Roman" w:cs="Times New Roman"/>
        </w:rPr>
        <w:t>Kubbe &amp; Merkle (2022)</w:t>
      </w:r>
      <w:r w:rsidRPr="005B5CCC">
        <w:rPr>
          <w:rFonts w:ascii="Times New Roman" w:hAnsi="Times New Roman" w:cs="Times New Roman"/>
          <w:lang w:val="es-ES"/>
        </w:rPr>
        <w:fldChar w:fldCharType="end"/>
      </w:r>
      <w:r w:rsidRPr="005B5CCC">
        <w:rPr>
          <w:rFonts w:ascii="Times New Roman" w:hAnsi="Times New Roman" w:cs="Times New Roman"/>
          <w:lang w:val="es-ES"/>
        </w:rPr>
        <w:t>. En otras palabras, así como el género femenino se vincula con menor corrupción de acuerdo con estos antecedentes empíricos, también esto implica lo contrario, es decir, que el género femenino se vincula con mayor tendencia a la transparencia.</w:t>
      </w:r>
      <w:r w:rsidR="00BE071D" w:rsidRPr="005B5CCC">
        <w:rPr>
          <w:rFonts w:ascii="Times New Roman" w:hAnsi="Times New Roman" w:cs="Times New Roman"/>
          <w:lang w:val="es-ES"/>
        </w:rPr>
        <w:t xml:space="preserve"> </w:t>
      </w:r>
    </w:p>
    <w:p w14:paraId="7CFFFBAC" w14:textId="35714C5E" w:rsidR="00D161A7" w:rsidRPr="005B5CCC" w:rsidRDefault="00C1010E" w:rsidP="007C3C16">
      <w:pPr>
        <w:spacing w:line="360" w:lineRule="auto"/>
        <w:ind w:firstLine="708"/>
        <w:rPr>
          <w:rFonts w:ascii="Times New Roman" w:hAnsi="Times New Roman" w:cs="Times New Roman"/>
          <w:lang w:val="es-ES"/>
        </w:rPr>
      </w:pPr>
      <w:r w:rsidRPr="005B5CCC">
        <w:rPr>
          <w:rFonts w:ascii="Times New Roman" w:hAnsi="Times New Roman" w:cs="Times New Roman"/>
          <w:lang w:val="es-ES"/>
        </w:rPr>
        <w:t xml:space="preserve">De otro lado, respecto a la H3, se hubiese esperado que todos los valores medidos hubieran tenido correlación significativa y fueran predictores positivos de las actitudes hacia la transparencia. Se puede considerar que los valores de rectitud y verdad sobre todo, aunque también los valores de no violencia y paz, son coherentes con la dimensión de conservación del modelo de </w:t>
      </w:r>
      <w:r w:rsidRPr="005B5CCC">
        <w:rPr>
          <w:rFonts w:ascii="Times New Roman" w:hAnsi="Times New Roman" w:cs="Times New Roman"/>
          <w:lang w:val="es-ES"/>
        </w:rPr>
        <w:fldChar w:fldCharType="begin"/>
      </w:r>
      <w:r w:rsidR="004F3732" w:rsidRPr="005B5CCC">
        <w:rPr>
          <w:rFonts w:ascii="Times New Roman" w:hAnsi="Times New Roman" w:cs="Times New Roman"/>
          <w:lang w:val="es-ES"/>
        </w:rPr>
        <w:instrText xml:space="preserve"> ADDIN ZOTERO_ITEM CSL_CITATION {"citationID":"9IaZWf1Z","properties":{"formattedCitation":"(Schwartz, 2012, 2017)","plainCitation":"(Schwartz, 2012, 2017)","dontUpdate":true,"noteIndex":0},"citationItems":[{"id":6612,"uris":["http://zotero.org/users/6604051/items/V9PVAHVQ"],"itemData":{"id":6612,"type":"article-journal","container-title":"Online Readings in Psychology and Culture","DOI":"10.9707/2307-0919.1116","ISSN":"2307-0919","issue":"1","title":"An Overview of the Schwartz Theory of Basic Values","URL":"https://scholarworks.gvsu.edu/orpc/vol2/iss1/11","volume":"2","author":[{"family":"Schwartz","given":"Shalom"}],"issued":{"date-parts":[["2012",12,1]]}}},{"id":6615,"uris":["http://zotero.org/users/6604051/items/IKMKULDZ"],"itemData":{"id":6615,"type":"chapter","abstract":"This chapter presents the refined theory of basic values that provides greater heuristic and predictive power than the original theory. It partitions the circular value continuum into 19 values based on analyses of (a) the multifaceted definitions of some original values, (b) spaces in past MDS projections of items in samples from 83 countries, and (c) confirmatory factor analyses. This chapter explains the rationales for splitting seven of the original values and adding the new values of humility and face. It then describes the PVQ-RR, a new instrument for measuring the 19 values, which yields more reliable measures of the ten basic values and four higher orders in the same or less time than alternative methods. This chapter presents empirical evidence that individuals across cultures distinguish all 19 values. It then describes cross-cultural studies that illustrate the distinctive relations of the 19 values to socio-demographic, attitude, and behavior variables. The refined theory provides insights obscured by focusing only on the ten original values.","container-title":"Values and Behavior: Taking a Cross Cultural Perspective","event-place":"Cham","ISBN":"978-3-319-56352-7","language":"en","note":"DOI: 10.1007/978-3-319-56352-7_3","page":"51-72","publisher":"Springer International Publishing","publisher-place":"Cham","source":"Springer Link","title":"The Refined Theory of Basic Values","URL":"https://doi.org/10.1007/978-3-319-56352-7_3","author":[{"family":"Schwartz","given":"Shalom"}],"editor":[{"family":"Roccas","given":"Sonia"},{"family":"Sagiv","given":"Lilach"}],"accessed":{"date-parts":[["2024",6,27]]},"issued":{"date-parts":[["2017"]]}}}],"schema":"https://github.com/citation-style-language/schema/raw/master/csl-citation.json"} </w:instrText>
      </w:r>
      <w:r w:rsidRPr="005B5CCC">
        <w:rPr>
          <w:rFonts w:ascii="Times New Roman" w:hAnsi="Times New Roman" w:cs="Times New Roman"/>
          <w:lang w:val="es-ES"/>
        </w:rPr>
        <w:fldChar w:fldCharType="separate"/>
      </w:r>
      <w:r w:rsidRPr="005B5CCC">
        <w:rPr>
          <w:rFonts w:ascii="Times New Roman" w:hAnsi="Times New Roman" w:cs="Times New Roman"/>
        </w:rPr>
        <w:t>Schwartz (2012, 2017)</w:t>
      </w:r>
      <w:r w:rsidRPr="005B5CCC">
        <w:rPr>
          <w:rFonts w:ascii="Times New Roman" w:hAnsi="Times New Roman" w:cs="Times New Roman"/>
          <w:lang w:val="es-ES"/>
        </w:rPr>
        <w:fldChar w:fldCharType="end"/>
      </w:r>
      <w:r w:rsidRPr="005B5CCC">
        <w:rPr>
          <w:rFonts w:ascii="Times New Roman" w:hAnsi="Times New Roman" w:cs="Times New Roman"/>
          <w:lang w:val="es-ES"/>
        </w:rPr>
        <w:t>, pues se sostienen en valorar la seguridad y la tradición, así como mostrar conformidad frente a las normas y expectativas sociales.</w:t>
      </w:r>
      <w:r w:rsidR="00B368AE" w:rsidRPr="005B5CCC">
        <w:rPr>
          <w:rFonts w:ascii="Times New Roman" w:hAnsi="Times New Roman" w:cs="Times New Roman"/>
          <w:lang w:val="es-ES"/>
        </w:rPr>
        <w:t xml:space="preserve"> De igual manera, bajo ese mismo modelo, los valores de amor, paz y no violencia se corresponden con la dimensión de autotrascendencia, pues implicar ser benevolente y tener una perspectiva universalista. </w:t>
      </w:r>
    </w:p>
    <w:p w14:paraId="5D7855B9" w14:textId="0AB4BD7F" w:rsidR="0026702A" w:rsidRPr="005B5CCC" w:rsidRDefault="00D161A7" w:rsidP="007C3C16">
      <w:pPr>
        <w:spacing w:line="360" w:lineRule="auto"/>
        <w:ind w:firstLine="708"/>
        <w:rPr>
          <w:rFonts w:ascii="Times New Roman" w:hAnsi="Times New Roman" w:cs="Times New Roman"/>
          <w:lang w:val="es-ES"/>
        </w:rPr>
      </w:pPr>
      <w:r w:rsidRPr="005B5CCC">
        <w:rPr>
          <w:rFonts w:ascii="Times New Roman" w:hAnsi="Times New Roman" w:cs="Times New Roman"/>
          <w:lang w:val="es-ES"/>
        </w:rPr>
        <w:t xml:space="preserve">No obstante, los resultados no soportan la idea de que los cinco valores medidos debían estar vinculados con las actitudes hacia la transparencia. Solamente los valores de rectitud, amor y no violencia tuvieron correlación positiva, mientras que los valores de verdad y paz tuvieron una correlación negativa. </w:t>
      </w:r>
      <w:r w:rsidR="00680680" w:rsidRPr="005B5CCC">
        <w:rPr>
          <w:rFonts w:ascii="Times New Roman" w:hAnsi="Times New Roman" w:cs="Times New Roman"/>
          <w:lang w:val="es-ES"/>
        </w:rPr>
        <w:t xml:space="preserve">Así mismo, en el modelo de mediación solo el valor de rectitud tuvo un efecto positivo directo sobre las actitudes hacia la transparencia y el efecto significativo del valor de verdad fue negativo. </w:t>
      </w:r>
      <w:r w:rsidR="00D32506" w:rsidRPr="005B5CCC">
        <w:rPr>
          <w:rFonts w:ascii="Times New Roman" w:hAnsi="Times New Roman" w:cs="Times New Roman"/>
          <w:lang w:val="es-ES"/>
        </w:rPr>
        <w:t>Si la rectitud es el único de los valores con datos consistentes en el análisis de correlación y en los datos predictivos, quiere decir que solamente se apoya</w:t>
      </w:r>
      <w:r w:rsidR="0046525B" w:rsidRPr="005B5CCC">
        <w:rPr>
          <w:rFonts w:ascii="Times New Roman" w:hAnsi="Times New Roman" w:cs="Times New Roman"/>
          <w:lang w:val="es-ES"/>
        </w:rPr>
        <w:t xml:space="preserve"> de forma parcial</w:t>
      </w:r>
      <w:r w:rsidR="00D32506" w:rsidRPr="005B5CCC">
        <w:rPr>
          <w:rFonts w:ascii="Times New Roman" w:hAnsi="Times New Roman" w:cs="Times New Roman"/>
          <w:lang w:val="es-ES"/>
        </w:rPr>
        <w:t xml:space="preserve"> la idea propuesta en el modelo de Schwartz según la cual la</w:t>
      </w:r>
      <w:r w:rsidR="0046525B" w:rsidRPr="005B5CCC">
        <w:rPr>
          <w:rFonts w:ascii="Times New Roman" w:hAnsi="Times New Roman" w:cs="Times New Roman"/>
          <w:lang w:val="es-ES"/>
        </w:rPr>
        <w:t>s</w:t>
      </w:r>
      <w:r w:rsidR="00D32506" w:rsidRPr="005B5CCC">
        <w:rPr>
          <w:rFonts w:ascii="Times New Roman" w:hAnsi="Times New Roman" w:cs="Times New Roman"/>
          <w:lang w:val="es-ES"/>
        </w:rPr>
        <w:t xml:space="preserve"> dimensi</w:t>
      </w:r>
      <w:r w:rsidR="0046525B" w:rsidRPr="005B5CCC">
        <w:rPr>
          <w:rFonts w:ascii="Times New Roman" w:hAnsi="Times New Roman" w:cs="Times New Roman"/>
          <w:lang w:val="es-ES"/>
        </w:rPr>
        <w:t>ones</w:t>
      </w:r>
      <w:r w:rsidR="00D32506" w:rsidRPr="005B5CCC">
        <w:rPr>
          <w:rFonts w:ascii="Times New Roman" w:hAnsi="Times New Roman" w:cs="Times New Roman"/>
          <w:lang w:val="es-ES"/>
        </w:rPr>
        <w:t xml:space="preserve"> de conservación </w:t>
      </w:r>
      <w:r w:rsidR="0046525B" w:rsidRPr="005B5CCC">
        <w:rPr>
          <w:rFonts w:ascii="Times New Roman" w:hAnsi="Times New Roman" w:cs="Times New Roman"/>
          <w:lang w:val="es-ES"/>
        </w:rPr>
        <w:t xml:space="preserve">y autotrascendencia </w:t>
      </w:r>
      <w:r w:rsidR="00D32506" w:rsidRPr="005B5CCC">
        <w:rPr>
          <w:rFonts w:ascii="Times New Roman" w:hAnsi="Times New Roman" w:cs="Times New Roman"/>
          <w:lang w:val="es-ES"/>
        </w:rPr>
        <w:t>influye</w:t>
      </w:r>
      <w:r w:rsidR="0046525B" w:rsidRPr="005B5CCC">
        <w:rPr>
          <w:rFonts w:ascii="Times New Roman" w:hAnsi="Times New Roman" w:cs="Times New Roman"/>
          <w:lang w:val="es-ES"/>
        </w:rPr>
        <w:t>n</w:t>
      </w:r>
      <w:r w:rsidR="00D32506" w:rsidRPr="005B5CCC">
        <w:rPr>
          <w:rFonts w:ascii="Times New Roman" w:hAnsi="Times New Roman" w:cs="Times New Roman"/>
          <w:lang w:val="es-ES"/>
        </w:rPr>
        <w:t xml:space="preserve"> en la prevención de la corrupción (</w:t>
      </w:r>
      <w:r w:rsidR="00D32506" w:rsidRPr="005B5CCC">
        <w:rPr>
          <w:rFonts w:ascii="Times New Roman" w:hAnsi="Times New Roman" w:cs="Times New Roman"/>
          <w:lang w:val="es-ES"/>
        </w:rPr>
        <w:fldChar w:fldCharType="begin"/>
      </w:r>
      <w:r w:rsidR="000550BD" w:rsidRPr="005B5CCC">
        <w:rPr>
          <w:rFonts w:ascii="Times New Roman" w:hAnsi="Times New Roman" w:cs="Times New Roman"/>
          <w:lang w:val="es-ES"/>
        </w:rPr>
        <w:instrText xml:space="preserve"> ADDIN ZOTERO_ITEM CSL_CITATION {"citationID":"1LmHv3Cb","properties":{"formattedCitation":"(Bornstein, 2018)","plainCitation":"(Bornstein, 2018)","dontUpdate":true,"noteIndex":0},"citationItems":[{"id":6608,"uris":["http://zotero.org/users/6604051/items/L23PF5PK"],"itemData":{"id":6608,"type":"book","abstract":"Lifespan human development is the study of all aspects of biological, physical, cognitive, socioemotional, and contextual development from conception to the end of life. In more than 800 signed articles by experts from a wide diversity of fields, this volume explores all individual and situational factors related to human development across the lifespan. The Encyclopedia promises to be an authoritative, discipline-defining work for students and researchers seeking to become familiar with various theories and empirical findings about human development broadly construed. Some of the broad thematic areas will include:  Adolescence and Emerging Adulthood Aging Behavioral and Developmental Disorders Cognitive Development Community and Culture Early and Middle Childhood Education through the Lifespan Genetics and Biology Gender and Sexuality Life Events Mental Health through the Lifespan Research Methods in Lifespan Development Speech and Language Across the Lifespan Theories and Models of Development.  Featuring signed articles by experts from the fields of child development, psychology, neuroscience, behavior analysis, education, sociology, and more, this five-volume encyclopedia promises to be an authoritative, discipline-defining work for students and researchers seeking to become familiar with the various approaches to and theories of human development as well as past and current research.","ISBN":"978-1-5063-5332-6","language":"en","note":"Google-Books-ID: HwJbDwAAQBAJ","number-of-pages":"6137","publisher":"SAGE Publications","source":"Google Books","title":"The SAGE Encyclopedia of Lifespan Human Development","author":[{"family":"Bornstein","given":"Marc H."}],"issued":{"date-parts":[["2018",1,15]]}}}],"schema":"https://github.com/citation-style-language/schema/raw/master/csl-citation.json"} </w:instrText>
      </w:r>
      <w:r w:rsidR="00D32506" w:rsidRPr="005B5CCC">
        <w:rPr>
          <w:rFonts w:ascii="Times New Roman" w:hAnsi="Times New Roman" w:cs="Times New Roman"/>
          <w:lang w:val="es-ES"/>
        </w:rPr>
        <w:fldChar w:fldCharType="separate"/>
      </w:r>
      <w:r w:rsidR="00D32506" w:rsidRPr="005B5CCC">
        <w:rPr>
          <w:rFonts w:ascii="Times New Roman" w:hAnsi="Times New Roman" w:cs="Times New Roman"/>
        </w:rPr>
        <w:t>Bornstein, 2018)</w:t>
      </w:r>
      <w:r w:rsidR="00D32506" w:rsidRPr="005B5CCC">
        <w:rPr>
          <w:rFonts w:ascii="Times New Roman" w:hAnsi="Times New Roman" w:cs="Times New Roman"/>
          <w:lang w:val="es-ES"/>
        </w:rPr>
        <w:fldChar w:fldCharType="end"/>
      </w:r>
      <w:r w:rsidR="002A490A" w:rsidRPr="005B5CCC">
        <w:rPr>
          <w:rFonts w:ascii="Times New Roman" w:hAnsi="Times New Roman" w:cs="Times New Roman"/>
          <w:lang w:val="es-ES"/>
        </w:rPr>
        <w:t>; e</w:t>
      </w:r>
      <w:r w:rsidR="0046525B" w:rsidRPr="005B5CCC">
        <w:rPr>
          <w:rFonts w:ascii="Times New Roman" w:hAnsi="Times New Roman" w:cs="Times New Roman"/>
          <w:lang w:val="es-ES"/>
        </w:rPr>
        <w:t>sto, porque la rectitud puede asimilarse a la conformidad y tradición de la dimensión de conservación, así como benevolencia y universalismo de la dimensión de autotrascendencia</w:t>
      </w:r>
      <w:r w:rsidR="00D32506" w:rsidRPr="005B5CCC">
        <w:rPr>
          <w:rFonts w:ascii="Times New Roman" w:hAnsi="Times New Roman" w:cs="Times New Roman"/>
          <w:lang w:val="es-ES"/>
        </w:rPr>
        <w:t>.</w:t>
      </w:r>
      <w:r w:rsidR="0046525B" w:rsidRPr="005B5CCC">
        <w:rPr>
          <w:rFonts w:ascii="Times New Roman" w:hAnsi="Times New Roman" w:cs="Times New Roman"/>
          <w:lang w:val="es-ES"/>
        </w:rPr>
        <w:t xml:space="preserve"> </w:t>
      </w:r>
    </w:p>
    <w:p w14:paraId="0EFA641C" w14:textId="41E2553E" w:rsidR="0097749F" w:rsidRPr="005B5CCC" w:rsidRDefault="00B0253A" w:rsidP="007C3C16">
      <w:pPr>
        <w:spacing w:line="360" w:lineRule="auto"/>
        <w:ind w:firstLine="708"/>
        <w:rPr>
          <w:rFonts w:ascii="Times New Roman" w:hAnsi="Times New Roman" w:cs="Times New Roman"/>
          <w:lang w:val="es-ES"/>
        </w:rPr>
      </w:pPr>
      <w:r w:rsidRPr="005B5CCC">
        <w:rPr>
          <w:rFonts w:ascii="Times New Roman" w:hAnsi="Times New Roman" w:cs="Times New Roman"/>
          <w:lang w:val="es-ES"/>
        </w:rPr>
        <w:t>El resultado obtenido frente al valor de verdad es, en cambio, inesperado y, hasta cierto punto, desconcertante. Como ya se expuso antes, este valor coincide con un nivel cognitivo y se caracteriza por el compromiso con la honestidad, la sinceridad y la veracidad</w:t>
      </w:r>
      <w:r w:rsidR="003D0450" w:rsidRPr="005B5CCC">
        <w:rPr>
          <w:rFonts w:ascii="Times New Roman" w:hAnsi="Times New Roman" w:cs="Times New Roman"/>
          <w:lang w:val="es-ES"/>
        </w:rPr>
        <w:t>, de manera que se pueda construir confianza en la interacción con otros</w:t>
      </w:r>
      <w:r w:rsidR="000550BD" w:rsidRPr="005B5CCC">
        <w:rPr>
          <w:rFonts w:ascii="Times New Roman" w:hAnsi="Times New Roman" w:cs="Times New Roman"/>
          <w:lang w:val="es-ES"/>
        </w:rPr>
        <w:t xml:space="preserve"> </w:t>
      </w:r>
      <w:r w:rsidR="000550BD" w:rsidRPr="005B5CCC">
        <w:rPr>
          <w:rFonts w:ascii="Times New Roman" w:hAnsi="Times New Roman" w:cs="Times New Roman"/>
          <w:lang w:val="es-ES"/>
        </w:rPr>
        <w:fldChar w:fldCharType="begin"/>
      </w:r>
      <w:r w:rsidR="000550BD" w:rsidRPr="005B5CCC">
        <w:rPr>
          <w:rFonts w:ascii="Times New Roman" w:hAnsi="Times New Roman" w:cs="Times New Roman"/>
          <w:lang w:val="es-ES"/>
        </w:rPr>
        <w:instrText xml:space="preserve"> ADDIN ZOTERO_ITEM CSL_CITATION {"citationID":"AGkRgLHS","properties":{"formattedCitation":"(Escobar, 1999)","plainCitation":"(Escobar, 1999)","noteIndex":0},"citationItems":[{"id":142,"uris":["http://zotero.org/users/6604051/items/23XNWLH4"],"itemData":{"id":142,"type":"book","event-place":"Bogotá D.C.","publisher":"PSEA Ltda","publisher-place":"Bogotá D.C.","title":"VALANTI, Cuestionario de Valores y Antivalores","author":[{"family":"Escobar","given":"Octavio Augusto"}],"issued":{"date-parts":[["1999"]]}}}],"schema":"https://github.com/citation-style-language/schema/raw/master/csl-citation.json"} </w:instrText>
      </w:r>
      <w:r w:rsidR="000550BD" w:rsidRPr="005B5CCC">
        <w:rPr>
          <w:rFonts w:ascii="Times New Roman" w:hAnsi="Times New Roman" w:cs="Times New Roman"/>
          <w:lang w:val="es-ES"/>
        </w:rPr>
        <w:fldChar w:fldCharType="separate"/>
      </w:r>
      <w:r w:rsidR="000550BD" w:rsidRPr="005B5CCC">
        <w:rPr>
          <w:rFonts w:ascii="Times New Roman" w:hAnsi="Times New Roman" w:cs="Times New Roman"/>
        </w:rPr>
        <w:t>(Escobar, 1999)</w:t>
      </w:r>
      <w:r w:rsidR="000550BD" w:rsidRPr="005B5CCC">
        <w:rPr>
          <w:rFonts w:ascii="Times New Roman" w:hAnsi="Times New Roman" w:cs="Times New Roman"/>
          <w:lang w:val="es-ES"/>
        </w:rPr>
        <w:fldChar w:fldCharType="end"/>
      </w:r>
      <w:r w:rsidR="003D0450" w:rsidRPr="005B5CCC">
        <w:rPr>
          <w:rFonts w:ascii="Times New Roman" w:hAnsi="Times New Roman" w:cs="Times New Roman"/>
          <w:lang w:val="es-ES"/>
        </w:rPr>
        <w:t>.</w:t>
      </w:r>
      <w:r w:rsidR="0097749F" w:rsidRPr="005B5CCC">
        <w:rPr>
          <w:rFonts w:ascii="Times New Roman" w:hAnsi="Times New Roman" w:cs="Times New Roman"/>
          <w:lang w:val="es-ES"/>
        </w:rPr>
        <w:t xml:space="preserve"> Por </w:t>
      </w:r>
      <w:r w:rsidR="0097749F" w:rsidRPr="005B5CCC">
        <w:rPr>
          <w:rFonts w:ascii="Times New Roman" w:hAnsi="Times New Roman" w:cs="Times New Roman"/>
          <w:lang w:val="es-ES"/>
        </w:rPr>
        <w:lastRenderedPageBreak/>
        <w:t xml:space="preserve">ende, se puede vincular sobre todo con el universalismo y la conformidad del modelo de </w:t>
      </w:r>
      <w:r w:rsidR="0097749F" w:rsidRPr="005B5CCC">
        <w:rPr>
          <w:rFonts w:ascii="Times New Roman" w:hAnsi="Times New Roman" w:cs="Times New Roman"/>
          <w:lang w:val="es-ES"/>
        </w:rPr>
        <w:fldChar w:fldCharType="begin"/>
      </w:r>
      <w:r w:rsidR="004F3732" w:rsidRPr="005B5CCC">
        <w:rPr>
          <w:rFonts w:ascii="Times New Roman" w:hAnsi="Times New Roman" w:cs="Times New Roman"/>
          <w:lang w:val="es-ES"/>
        </w:rPr>
        <w:instrText xml:space="preserve"> ADDIN ZOTERO_ITEM CSL_CITATION {"citationID":"O0MaluIF","properties":{"formattedCitation":"(Schwartz, 2012, 2017)","plainCitation":"(Schwartz, 2012, 2017)","dontUpdate":true,"noteIndex":0},"citationItems":[{"id":6612,"uris":["http://zotero.org/users/6604051/items/V9PVAHVQ"],"itemData":{"id":6612,"type":"article-journal","container-title":"Online Readings in Psychology and Culture","DOI":"10.9707/2307-0919.1116","ISSN":"2307-0919","issue":"1","title":"An Overview of the Schwartz Theory of Basic Values","URL":"https://scholarworks.gvsu.edu/orpc/vol2/iss1/11","volume":"2","author":[{"family":"Schwartz","given":"Shalom"}],"issued":{"date-parts":[["2012",12,1]]}}},{"id":6615,"uris":["http://zotero.org/users/6604051/items/IKMKULDZ"],"itemData":{"id":6615,"type":"chapter","abstract":"This chapter presents the refined theory of basic values that provides greater heuristic and predictive power than the original theory. It partitions the circular value continuum into 19 values based on analyses of (a) the multifaceted definitions of some original values, (b) spaces in past MDS projections of items in samples from 83 countries, and (c) confirmatory factor analyses. This chapter explains the rationales for splitting seven of the original values and adding the new values of humility and face. It then describes the PVQ-RR, a new instrument for measuring the 19 values, which yields more reliable measures of the ten basic values and four higher orders in the same or less time than alternative methods. This chapter presents empirical evidence that individuals across cultures distinguish all 19 values. It then describes cross-cultural studies that illustrate the distinctive relations of the 19 values to socio-demographic, attitude, and behavior variables. The refined theory provides insights obscured by focusing only on the ten original values.","container-title":"Values and Behavior: Taking a Cross Cultural Perspective","event-place":"Cham","ISBN":"978-3-319-56352-7","language":"en","note":"DOI: 10.1007/978-3-319-56352-7_3","page":"51-72","publisher":"Springer International Publishing","publisher-place":"Cham","source":"Springer Link","title":"The Refined Theory of Basic Values","URL":"https://doi.org/10.1007/978-3-319-56352-7_3","author":[{"family":"Schwartz","given":"Shalom"}],"editor":[{"family":"Roccas","given":"Sonia"},{"family":"Sagiv","given":"Lilach"}],"accessed":{"date-parts":[["2024",6,27]]},"issued":{"date-parts":[["2017"]]}}}],"schema":"https://github.com/citation-style-language/schema/raw/master/csl-citation.json"} </w:instrText>
      </w:r>
      <w:r w:rsidR="0097749F" w:rsidRPr="005B5CCC">
        <w:rPr>
          <w:rFonts w:ascii="Times New Roman" w:hAnsi="Times New Roman" w:cs="Times New Roman"/>
          <w:lang w:val="es-ES"/>
        </w:rPr>
        <w:fldChar w:fldCharType="separate"/>
      </w:r>
      <w:r w:rsidR="0097749F" w:rsidRPr="005B5CCC">
        <w:rPr>
          <w:rFonts w:ascii="Times New Roman" w:hAnsi="Times New Roman" w:cs="Times New Roman"/>
        </w:rPr>
        <w:t>Schwartz (2012, 2017)</w:t>
      </w:r>
      <w:r w:rsidR="0097749F" w:rsidRPr="005B5CCC">
        <w:rPr>
          <w:rFonts w:ascii="Times New Roman" w:hAnsi="Times New Roman" w:cs="Times New Roman"/>
          <w:lang w:val="es-ES"/>
        </w:rPr>
        <w:fldChar w:fldCharType="end"/>
      </w:r>
      <w:r w:rsidR="0097749F" w:rsidRPr="005B5CCC">
        <w:rPr>
          <w:rFonts w:ascii="Times New Roman" w:hAnsi="Times New Roman" w:cs="Times New Roman"/>
          <w:lang w:val="es-ES"/>
        </w:rPr>
        <w:t xml:space="preserve">. Se esperaría, entonces, que el valor de la verdad fuera sinónimo de transparencia. </w:t>
      </w:r>
    </w:p>
    <w:p w14:paraId="4371EFFA" w14:textId="77777777" w:rsidR="004F3732" w:rsidRPr="005B5CCC" w:rsidRDefault="00494CE3" w:rsidP="007C3C16">
      <w:pPr>
        <w:spacing w:line="360" w:lineRule="auto"/>
        <w:ind w:firstLine="708"/>
        <w:rPr>
          <w:rFonts w:ascii="Times New Roman" w:hAnsi="Times New Roman" w:cs="Times New Roman"/>
          <w:lang w:val="es-ES"/>
        </w:rPr>
      </w:pPr>
      <w:r w:rsidRPr="005B5CCC">
        <w:rPr>
          <w:rFonts w:ascii="Times New Roman" w:hAnsi="Times New Roman" w:cs="Times New Roman"/>
          <w:lang w:val="es-ES"/>
        </w:rPr>
        <w:t>Pese a la apariencia de contradicción de estos resultados con el modelo de valores de Schwartz, no necesariamente se presenta un desacuerdo con la teoría. La relación negativa entre verdad y actitudes hacia la trasparencia podría surgir como parte de un conflicto entre la implementación de la transparencia y la idealización de la verdad, reflejando una diferencia entre la verdad como valor personal y la transparencia como una práctica a nivel colectivo e institucional</w:t>
      </w:r>
      <w:r w:rsidR="005F1752" w:rsidRPr="005B5CCC">
        <w:rPr>
          <w:rFonts w:ascii="Times New Roman" w:hAnsi="Times New Roman" w:cs="Times New Roman"/>
          <w:lang w:val="es-ES"/>
        </w:rPr>
        <w:t>, en donde las personas pueden valorar la sinceridad y honestidad en sus relaciones, pero percibir que hay razones legítimas para ocultar información de manera que la verdad se dé en ámbitos más controlados o porque implique una amenaza a la privacidad de forma innecesaria, o incluso considerar que la transparencia podría implicar exceso de vigilancia y control.</w:t>
      </w:r>
      <w:r w:rsidR="004F3732" w:rsidRPr="005B5CCC">
        <w:rPr>
          <w:rFonts w:ascii="Times New Roman" w:hAnsi="Times New Roman" w:cs="Times New Roman"/>
          <w:lang w:val="es-ES"/>
        </w:rPr>
        <w:t xml:space="preserve"> </w:t>
      </w:r>
    </w:p>
    <w:p w14:paraId="25F58AA2" w14:textId="0ADC9763" w:rsidR="00B0253A" w:rsidRPr="005B5CCC" w:rsidRDefault="004F3732" w:rsidP="007C3C16">
      <w:pPr>
        <w:spacing w:line="360" w:lineRule="auto"/>
        <w:ind w:firstLine="708"/>
        <w:rPr>
          <w:rFonts w:ascii="Times New Roman" w:hAnsi="Times New Roman" w:cs="Times New Roman"/>
          <w:lang w:val="es-ES"/>
        </w:rPr>
      </w:pPr>
      <w:r w:rsidRPr="005B5CCC">
        <w:rPr>
          <w:rFonts w:ascii="Times New Roman" w:hAnsi="Times New Roman" w:cs="Times New Roman"/>
          <w:lang w:val="es-ES"/>
        </w:rPr>
        <w:t xml:space="preserve">La relación entre la verdad y la transparencia puede darse de forma compleja, pues la censura y el ocultamiento de información pueden afectar la función democrática, distorsionando la percepción pública y afectando la toma de decisiones informada, pero, por otro lado, aunque la transparencia es crucial para una democracia saludable, los gobiernos a veces recurren a la censura y el ocultamiento para mantener la estabilidad o proteger intereses nacionales </w:t>
      </w:r>
      <w:r w:rsidRPr="005B5CCC">
        <w:rPr>
          <w:rFonts w:ascii="Times New Roman" w:hAnsi="Times New Roman" w:cs="Times New Roman"/>
          <w:lang w:val="es-ES"/>
        </w:rPr>
        <w:fldChar w:fldCharType="begin"/>
      </w:r>
      <w:r w:rsidRPr="005B5CCC">
        <w:rPr>
          <w:rFonts w:ascii="Times New Roman" w:hAnsi="Times New Roman" w:cs="Times New Roman"/>
          <w:lang w:val="es-ES"/>
        </w:rPr>
        <w:instrText xml:space="preserve"> ADDIN ZOTERO_ITEM CSL_CITATION {"citationID":"QSBfte7M","properties":{"formattedCitation":"(Robinson et\\uc0\\u160{}al., 2018)","plainCitation":"(Robinson et al., 2018)","noteIndex":0},"citationItems":[{"id":6633,"uris":["http://zotero.org/users/6604051/items/ADD4HAJD"],"itemData":{"id":6633,"type":"chapter","abstract":"The arts of lying and deception are perennials of politics, having been used and debated throughout history and in the contemporary era. Indeed, for those sceptical of democracy, deception is understood as a necessary and justifiable part of politics. For example, elitists argue that people need to sometimes be deceived by an enlightened elite whilst, for realists, the circumstances of international politics frequently demand deception by leaders. In contrast, democrats argue that political deception is corrosive to good, democratic governance other than in exceptional circumstances. Locating strategies of deception within an understanding of organized political communication (OPC) including propaganda extends our grasp and understanding of how lying and deception have become central to the exercise of power, even within contemporary liberal democracies. Today, enormous resources are devoted towards shaping the ‘information environment’ and OPC frequently employs deception, whether by lying, omission, distortion, or misdirection. Further research and theorizing are necessary in order to better understand the reach of various forms of deceptive OPC such as propaganda and their role in the exercise of power, when these strategies might or might not be justified, and the consequences for the health of democracy.","container-title":"The Oxford Handbook of Lying","ISBN":"978-0-19-873657-8","note":"DOI: 10.1093/oxfordhb/9780198736578.013.42","page":"0","publisher":"Oxford University Press","source":"Silverchair","title":"Lying and Deception in Politics","URL":"https://doi.org/10.1093/oxfordhb/9780198736578.013.42","author":[{"family":"Robinson","given":"Piers"},{"family":"Miller","given":"David"},{"family":"Herring","given":"Eric"},{"family":"Bakir","given":"Vian"}],"editor":[{"family":"Meibauer","given":"Jörg"}],"accessed":{"date-parts":[["2024",6,29]]},"issued":{"date-parts":[["2018",11,15]]}}}],"schema":"https://github.com/citation-style-language/schema/raw/master/csl-citation.json"} </w:instrText>
      </w:r>
      <w:r w:rsidRPr="005B5CCC">
        <w:rPr>
          <w:rFonts w:ascii="Times New Roman" w:hAnsi="Times New Roman" w:cs="Times New Roman"/>
          <w:lang w:val="es-ES"/>
        </w:rPr>
        <w:fldChar w:fldCharType="separate"/>
      </w:r>
      <w:r w:rsidRPr="005B5CCC">
        <w:rPr>
          <w:rFonts w:ascii="Times New Roman" w:hAnsi="Times New Roman" w:cs="Times New Roman"/>
          <w:kern w:val="0"/>
          <w:szCs w:val="24"/>
        </w:rPr>
        <w:t>(Robinson et al., 2018)</w:t>
      </w:r>
      <w:r w:rsidRPr="005B5CCC">
        <w:rPr>
          <w:rFonts w:ascii="Times New Roman" w:hAnsi="Times New Roman" w:cs="Times New Roman"/>
          <w:lang w:val="es-ES"/>
        </w:rPr>
        <w:fldChar w:fldCharType="end"/>
      </w:r>
      <w:r w:rsidRPr="005B5CCC">
        <w:rPr>
          <w:rFonts w:ascii="Times New Roman" w:hAnsi="Times New Roman" w:cs="Times New Roman"/>
          <w:lang w:val="es-ES"/>
        </w:rPr>
        <w:t>​. Tal vez, el resultado contradictorio encontrado</w:t>
      </w:r>
      <w:r w:rsidR="00166FFD" w:rsidRPr="005B5CCC">
        <w:rPr>
          <w:rFonts w:ascii="Times New Roman" w:hAnsi="Times New Roman" w:cs="Times New Roman"/>
          <w:lang w:val="es-ES"/>
        </w:rPr>
        <w:t>,</w:t>
      </w:r>
      <w:r w:rsidRPr="005B5CCC">
        <w:rPr>
          <w:rFonts w:ascii="Times New Roman" w:hAnsi="Times New Roman" w:cs="Times New Roman"/>
          <w:lang w:val="es-ES"/>
        </w:rPr>
        <w:t xml:space="preserve"> ya a nivel de las actitudes individuales de las personas</w:t>
      </w:r>
      <w:r w:rsidR="00166FFD" w:rsidRPr="005B5CCC">
        <w:rPr>
          <w:rFonts w:ascii="Times New Roman" w:hAnsi="Times New Roman" w:cs="Times New Roman"/>
          <w:lang w:val="es-ES"/>
        </w:rPr>
        <w:t>,</w:t>
      </w:r>
      <w:r w:rsidRPr="005B5CCC">
        <w:rPr>
          <w:rFonts w:ascii="Times New Roman" w:hAnsi="Times New Roman" w:cs="Times New Roman"/>
          <w:lang w:val="es-ES"/>
        </w:rPr>
        <w:t xml:space="preserve"> refleje la intuición según la cual el exceso de sinceridad puede ser contraproducente</w:t>
      </w:r>
      <w:r w:rsidR="00166FFD" w:rsidRPr="005B5CCC">
        <w:rPr>
          <w:rFonts w:ascii="Times New Roman" w:hAnsi="Times New Roman" w:cs="Times New Roman"/>
          <w:lang w:val="es-ES"/>
        </w:rPr>
        <w:t xml:space="preserve">; de hecho, hay estudios  como el hecho por </w:t>
      </w:r>
      <w:r w:rsidR="00166FFD" w:rsidRPr="005B5CCC">
        <w:rPr>
          <w:rFonts w:ascii="Times New Roman" w:hAnsi="Times New Roman" w:cs="Times New Roman"/>
          <w:lang w:val="es-ES"/>
        </w:rPr>
        <w:fldChar w:fldCharType="begin"/>
      </w:r>
      <w:r w:rsidR="00166FFD" w:rsidRPr="005B5CCC">
        <w:rPr>
          <w:rFonts w:ascii="Times New Roman" w:hAnsi="Times New Roman" w:cs="Times New Roman"/>
          <w:lang w:val="es-ES"/>
        </w:rPr>
        <w:instrText xml:space="preserve"> ADDIN ZOTERO_ITEM CSL_CITATION {"citationID":"FTK1bwpS","properties":{"formattedCitation":"(DePaulo &amp; Kashy, 1998)","plainCitation":"(DePaulo &amp; Kashy, 1998)","noteIndex":0},"citationItems":[{"id":6635,"uris":["http://zotero.org/users/6604051/items/GCNSL2MJ"],"itemData":{"id":6635,"type":"article-journal","abstract":"In 2 diary studies, 77 undergraduates and 70 community members recorded their social interactions and lies for a week. Because lying violates the openness and authenticity that people value in their close relationships, we predicted (and found) that participants would tell fewer lies per social interaction to the people to whom they felt closer and would feel more uncomfortable when they did lie to those people. Because altruistic lies can communicate caring, we also predicted (and found) that relatively more of the lies told to best friends and friends would be altruistic than self-serving, whereas the reverse would be true of lies told to acquaintances and strangers. Also consistent with predictions, lies told to closer partners were more often discovered. (PsycINFO Database Record (c) 2016 APA, all rights reserved)","container-title":"Journal of Personality and Social Psychology","DOI":"10.1037/0022-3514.74.1.63","ISSN":"1939-1315","issue":"1","note":"publisher-place: US\npublisher: American Psychological Association","page":"63-79","source":"APA PsycNet","title":"Everyday lies in close and casual relationships","volume":"74","author":[{"family":"DePaulo","given":"Bella M."},{"family":"Kashy","given":"Deborah A."}],"issued":{"date-parts":[["1998"]]}}}],"schema":"https://github.com/citation-style-language/schema/raw/master/csl-citation.json"} </w:instrText>
      </w:r>
      <w:r w:rsidR="00166FFD" w:rsidRPr="005B5CCC">
        <w:rPr>
          <w:rFonts w:ascii="Times New Roman" w:hAnsi="Times New Roman" w:cs="Times New Roman"/>
          <w:lang w:val="es-ES"/>
        </w:rPr>
        <w:fldChar w:fldCharType="separate"/>
      </w:r>
      <w:r w:rsidR="00166FFD" w:rsidRPr="005B5CCC">
        <w:rPr>
          <w:rFonts w:ascii="Times New Roman" w:hAnsi="Times New Roman" w:cs="Times New Roman"/>
        </w:rPr>
        <w:t xml:space="preserve">DePaulo </w:t>
      </w:r>
      <w:r w:rsidR="00DA6FB3" w:rsidRPr="005B5CCC">
        <w:rPr>
          <w:rFonts w:ascii="Times New Roman" w:hAnsi="Times New Roman" w:cs="Times New Roman"/>
        </w:rPr>
        <w:t>y</w:t>
      </w:r>
      <w:r w:rsidR="00166FFD" w:rsidRPr="005B5CCC">
        <w:rPr>
          <w:rFonts w:ascii="Times New Roman" w:hAnsi="Times New Roman" w:cs="Times New Roman"/>
        </w:rPr>
        <w:t xml:space="preserve"> Kashy (1998)</w:t>
      </w:r>
      <w:r w:rsidR="00166FFD" w:rsidRPr="005B5CCC">
        <w:rPr>
          <w:rFonts w:ascii="Times New Roman" w:hAnsi="Times New Roman" w:cs="Times New Roman"/>
          <w:lang w:val="es-ES"/>
        </w:rPr>
        <w:fldChar w:fldCharType="end"/>
      </w:r>
      <w:r w:rsidR="00166FFD" w:rsidRPr="005B5CCC">
        <w:rPr>
          <w:rFonts w:ascii="Times New Roman" w:hAnsi="Times New Roman" w:cs="Times New Roman"/>
          <w:lang w:val="es-ES"/>
        </w:rPr>
        <w:t xml:space="preserve"> que han demostrado que las mentiras </w:t>
      </w:r>
      <w:r w:rsidR="00166FFD" w:rsidRPr="005B5CCC">
        <w:rPr>
          <w:rFonts w:ascii="Times New Roman" w:hAnsi="Times New Roman" w:cs="Times New Roman"/>
          <w:i/>
          <w:iCs/>
          <w:lang w:val="es-ES"/>
        </w:rPr>
        <w:t>benignas</w:t>
      </w:r>
      <w:r w:rsidR="00166FFD" w:rsidRPr="005B5CCC">
        <w:rPr>
          <w:rFonts w:ascii="Times New Roman" w:hAnsi="Times New Roman" w:cs="Times New Roman"/>
          <w:lang w:val="es-ES"/>
        </w:rPr>
        <w:t xml:space="preserve"> o </w:t>
      </w:r>
      <w:r w:rsidR="00166FFD" w:rsidRPr="005B5CCC">
        <w:rPr>
          <w:rFonts w:ascii="Times New Roman" w:hAnsi="Times New Roman" w:cs="Times New Roman"/>
          <w:i/>
          <w:iCs/>
          <w:lang w:val="es-ES"/>
        </w:rPr>
        <w:t>blancas</w:t>
      </w:r>
      <w:r w:rsidR="00166FFD" w:rsidRPr="005B5CCC">
        <w:rPr>
          <w:rFonts w:ascii="Times New Roman" w:hAnsi="Times New Roman" w:cs="Times New Roman"/>
          <w:lang w:val="es-ES"/>
        </w:rPr>
        <w:t xml:space="preserve"> pueden ayudar a evitar conflictos menores y mantener una interacción positiva, lo que es crucial para la estabilidad y satisfacción en las relaciones interpersonales</w:t>
      </w:r>
      <w:r w:rsidRPr="005B5CCC">
        <w:rPr>
          <w:rFonts w:ascii="Times New Roman" w:hAnsi="Times New Roman" w:cs="Times New Roman"/>
          <w:lang w:val="es-ES"/>
        </w:rPr>
        <w:t>.</w:t>
      </w:r>
      <w:r w:rsidR="00C70454" w:rsidRPr="005B5CCC">
        <w:rPr>
          <w:rFonts w:ascii="Times New Roman" w:hAnsi="Times New Roman" w:cs="Times New Roman"/>
          <w:lang w:val="es-ES"/>
        </w:rPr>
        <w:t xml:space="preserve"> </w:t>
      </w:r>
    </w:p>
    <w:p w14:paraId="7F48C6AE" w14:textId="5B874048" w:rsidR="007B6369" w:rsidRPr="005B5CCC" w:rsidRDefault="0026702A" w:rsidP="007C3C16">
      <w:pPr>
        <w:spacing w:line="360" w:lineRule="auto"/>
        <w:ind w:firstLine="708"/>
        <w:rPr>
          <w:rFonts w:ascii="Times New Roman" w:hAnsi="Times New Roman" w:cs="Times New Roman"/>
          <w:lang w:val="es-ES"/>
        </w:rPr>
      </w:pPr>
      <w:r w:rsidRPr="005B5CCC">
        <w:rPr>
          <w:rFonts w:ascii="Times New Roman" w:hAnsi="Times New Roman" w:cs="Times New Roman"/>
          <w:lang w:val="es-ES"/>
        </w:rPr>
        <w:t xml:space="preserve">Frente a la principal hipótesis del presente estudio, la H4, que predice un rol mediador de los valores en el efecto del sexo sobre </w:t>
      </w:r>
      <w:r w:rsidR="0053397A" w:rsidRPr="005B5CCC">
        <w:rPr>
          <w:rFonts w:ascii="Times New Roman" w:hAnsi="Times New Roman" w:cs="Times New Roman"/>
          <w:lang w:val="es-ES"/>
        </w:rPr>
        <w:t>las actitudes hacia la transparencia, los resultados con consistentes en mostrar que los valores no modifican o intermedian el efecto del género sobre las actitudes hacia la trasparencia.</w:t>
      </w:r>
      <w:r w:rsidR="00226BB7" w:rsidRPr="005B5CCC">
        <w:rPr>
          <w:rFonts w:ascii="Times New Roman" w:hAnsi="Times New Roman" w:cs="Times New Roman"/>
          <w:lang w:val="es-ES"/>
        </w:rPr>
        <w:t xml:space="preserve"> </w:t>
      </w:r>
      <w:r w:rsidR="004963C9" w:rsidRPr="005B5CCC">
        <w:rPr>
          <w:rFonts w:ascii="Times New Roman" w:hAnsi="Times New Roman" w:cs="Times New Roman"/>
          <w:lang w:val="es-ES"/>
        </w:rPr>
        <w:t xml:space="preserve">Una de las predicciones del modelo de </w:t>
      </w:r>
      <w:r w:rsidR="004963C9" w:rsidRPr="005B5CCC">
        <w:rPr>
          <w:rFonts w:ascii="Times New Roman" w:hAnsi="Times New Roman" w:cs="Times New Roman"/>
          <w:lang w:val="es-ES"/>
        </w:rPr>
        <w:fldChar w:fldCharType="begin"/>
      </w:r>
      <w:r w:rsidR="00505798" w:rsidRPr="005B5CCC">
        <w:rPr>
          <w:rFonts w:ascii="Times New Roman" w:hAnsi="Times New Roman" w:cs="Times New Roman"/>
          <w:lang w:val="es-ES"/>
        </w:rPr>
        <w:instrText xml:space="preserve"> ADDIN ZOTERO_ITEM CSL_CITATION {"citationID":"sZ9gXnmZ","properties":{"formattedCitation":"(Schwartz, 2012, 2017)","plainCitation":"(Schwartz, 2012, 2017)","dontUpdate":true,"noteIndex":0},"citationItems":[{"id":6612,"uris":["http://zotero.org/users/6604051/items/V9PVAHVQ"],"itemData":{"id":6612,"type":"article-journal","container-title":"Online Readings in Psychology and Culture","DOI":"10.9707/2307-0919.1116","ISSN":"2307-0919","issue":"1","title":"An Overview of the Schwartz Theory of Basic Values","URL":"https://scholarworks.gvsu.edu/orpc/vol2/iss1/11","volume":"2","author":[{"family":"Schwartz","given":"Shalom"}],"issued":{"date-parts":[["2012",12,1]]}}},{"id":6615,"uris":["http://zotero.org/users/6604051/items/IKMKULDZ"],"itemData":{"id":6615,"type":"chapter","abstract":"This chapter presents the refined theory of basic values that provides greater heuristic and predictive power than the original theory. It partitions the circular value continuum into 19 values based on analyses of (a) the multifaceted definitions of some original values, (b) spaces in past MDS projections of items in samples from 83 countries, and (c) confirmatory factor analyses. This chapter explains the rationales for splitting seven of the original values and adding the new values of humility and face. It then describes the PVQ-RR, a new instrument for measuring the 19 values, which yields more reliable measures of the ten basic values and four higher orders in the same or less time than alternative methods. This chapter presents empirical evidence that individuals across cultures distinguish all 19 values. It then describes cross-cultural studies that illustrate the distinctive relations of the 19 values to socio-demographic, attitude, and behavior variables. The refined theory provides insights obscured by focusing only on the ten original values.","container-title":"Values and Behavior: Taking a Cross Cultural Perspective","event-place":"Cham","ISBN":"978-3-319-56352-7","language":"en","note":"DOI: 10.1007/978-3-319-56352-7_3","page":"51-72","publisher":"Springer International Publishing","publisher-place":"Cham","source":"Springer Link","title":"The Refined Theory of Basic Values","URL":"https://doi.org/10.1007/978-3-319-56352-7_3","author":[{"family":"Schwartz","given":"Shalom"}],"editor":[{"family":"Roccas","given":"Sonia"},{"family":"Sagiv","given":"Lilach"}],"accessed":{"date-parts":[["2024",6,27]]},"issued":{"date-parts":[["2017"]]}}}],"schema":"https://github.com/citation-style-language/schema/raw/master/csl-citation.json"} </w:instrText>
      </w:r>
      <w:r w:rsidR="004963C9" w:rsidRPr="005B5CCC">
        <w:rPr>
          <w:rFonts w:ascii="Times New Roman" w:hAnsi="Times New Roman" w:cs="Times New Roman"/>
          <w:lang w:val="es-ES"/>
        </w:rPr>
        <w:fldChar w:fldCharType="separate"/>
      </w:r>
      <w:r w:rsidR="004963C9" w:rsidRPr="005B5CCC">
        <w:rPr>
          <w:rFonts w:ascii="Times New Roman" w:hAnsi="Times New Roman" w:cs="Times New Roman"/>
        </w:rPr>
        <w:t>Schwartz (2012, 2017)</w:t>
      </w:r>
      <w:r w:rsidR="004963C9" w:rsidRPr="005B5CCC">
        <w:rPr>
          <w:rFonts w:ascii="Times New Roman" w:hAnsi="Times New Roman" w:cs="Times New Roman"/>
          <w:lang w:val="es-ES"/>
        </w:rPr>
        <w:fldChar w:fldCharType="end"/>
      </w:r>
      <w:r w:rsidR="004963C9" w:rsidRPr="005B5CCC">
        <w:rPr>
          <w:rFonts w:ascii="Times New Roman" w:hAnsi="Times New Roman" w:cs="Times New Roman"/>
          <w:lang w:val="es-ES"/>
        </w:rPr>
        <w:t xml:space="preserve"> es que, al haber diferente énfasis en diferentes valores según el género, las mujeres tendrían una menor aceptación de la corrupción; en el presente estudio se extrapoló esta idea al plantear que un hipotético rechazo a la corrupción por parte de las mujeres implica una actitud positiva de ellas hacia la transparencia, a causa de su mayor tendencia hacia los </w:t>
      </w:r>
      <w:r w:rsidR="004963C9" w:rsidRPr="005B5CCC">
        <w:rPr>
          <w:rFonts w:ascii="Times New Roman" w:hAnsi="Times New Roman" w:cs="Times New Roman"/>
          <w:lang w:val="es-ES"/>
        </w:rPr>
        <w:lastRenderedPageBreak/>
        <w:t xml:space="preserve">valores de autotrascendencia y conservación. Básicamente, los hallazgos estadísticos no soportan esta extrapolación. </w:t>
      </w:r>
    </w:p>
    <w:p w14:paraId="7A178013" w14:textId="77777777" w:rsidR="009A3D3D" w:rsidRPr="005B5CCC" w:rsidRDefault="007B6369" w:rsidP="007C3C16">
      <w:pPr>
        <w:spacing w:line="360" w:lineRule="auto"/>
        <w:ind w:firstLine="708"/>
        <w:rPr>
          <w:rFonts w:ascii="Times New Roman" w:hAnsi="Times New Roman" w:cs="Times New Roman"/>
          <w:lang w:val="es-ES"/>
        </w:rPr>
      </w:pPr>
      <w:r w:rsidRPr="005B5CCC">
        <w:rPr>
          <w:rFonts w:ascii="Times New Roman" w:hAnsi="Times New Roman" w:cs="Times New Roman"/>
          <w:lang w:val="es-ES"/>
        </w:rPr>
        <w:t>La falta de corroboración de la hipótesis principal del presente estudio puede deberse a diferentes razones. La primera idea directa es que efectivamente los valores no influyan en la manera en que el género incide en la corrupción y la transparencia</w:t>
      </w:r>
      <w:r w:rsidR="0009764E" w:rsidRPr="005B5CCC">
        <w:rPr>
          <w:rFonts w:ascii="Times New Roman" w:hAnsi="Times New Roman" w:cs="Times New Roman"/>
          <w:lang w:val="es-ES"/>
        </w:rPr>
        <w:t xml:space="preserve">, aunque el género evidentemente sí es un determinante, aunque por otras razones; no obstante, </w:t>
      </w:r>
      <w:r w:rsidR="009A3D3D" w:rsidRPr="005B5CCC">
        <w:rPr>
          <w:rFonts w:ascii="Times New Roman" w:hAnsi="Times New Roman" w:cs="Times New Roman"/>
          <w:lang w:val="es-ES"/>
        </w:rPr>
        <w:t>esta afirmación es discutible debido a las propias limitaciones del presente estudio</w:t>
      </w:r>
      <w:r w:rsidRPr="005B5CCC">
        <w:rPr>
          <w:rFonts w:ascii="Times New Roman" w:hAnsi="Times New Roman" w:cs="Times New Roman"/>
          <w:lang w:val="es-ES"/>
        </w:rPr>
        <w:t>.</w:t>
      </w:r>
      <w:r w:rsidR="009A3D3D" w:rsidRPr="005B5CCC">
        <w:rPr>
          <w:rFonts w:ascii="Times New Roman" w:hAnsi="Times New Roman" w:cs="Times New Roman"/>
          <w:lang w:val="es-ES"/>
        </w:rPr>
        <w:t xml:space="preserve"> </w:t>
      </w:r>
    </w:p>
    <w:p w14:paraId="16BAAA22" w14:textId="3EABAC69" w:rsidR="00C02283" w:rsidRPr="005B5CCC" w:rsidRDefault="009A3D3D" w:rsidP="007C3C16">
      <w:pPr>
        <w:spacing w:line="360" w:lineRule="auto"/>
        <w:ind w:firstLine="708"/>
        <w:rPr>
          <w:rFonts w:ascii="Times New Roman" w:hAnsi="Times New Roman" w:cs="Times New Roman"/>
          <w:lang w:val="es-ES"/>
        </w:rPr>
      </w:pPr>
      <w:r w:rsidRPr="005B5CCC">
        <w:rPr>
          <w:rFonts w:ascii="Times New Roman" w:hAnsi="Times New Roman" w:cs="Times New Roman"/>
          <w:lang w:val="es-ES"/>
        </w:rPr>
        <w:t xml:space="preserve">En primera medida, no se midió directamente la aceptación positiva de la corrupción, sino una contraparte con base en el </w:t>
      </w:r>
      <w:proofErr w:type="spellStart"/>
      <w:r w:rsidRPr="005B5CCC">
        <w:rPr>
          <w:rFonts w:ascii="Times New Roman" w:hAnsi="Times New Roman" w:cs="Times New Roman"/>
          <w:lang w:val="es-ES"/>
        </w:rPr>
        <w:t>constructo</w:t>
      </w:r>
      <w:proofErr w:type="spellEnd"/>
      <w:r w:rsidRPr="005B5CCC">
        <w:rPr>
          <w:rFonts w:ascii="Times New Roman" w:hAnsi="Times New Roman" w:cs="Times New Roman"/>
          <w:lang w:val="es-ES"/>
        </w:rPr>
        <w:t xml:space="preserve"> de actitudes hacia la transparencia, pero cabe la duda sobre si efectivamente son aspectos contrarios. Este hecho implica un primer derrotero que se extrae </w:t>
      </w:r>
      <w:r w:rsidR="00C02283" w:rsidRPr="005B5CCC">
        <w:rPr>
          <w:rFonts w:ascii="Times New Roman" w:hAnsi="Times New Roman" w:cs="Times New Roman"/>
          <w:lang w:val="es-ES"/>
        </w:rPr>
        <w:t>de la investigación</w:t>
      </w:r>
      <w:r w:rsidRPr="005B5CCC">
        <w:rPr>
          <w:rFonts w:ascii="Times New Roman" w:hAnsi="Times New Roman" w:cs="Times New Roman"/>
          <w:lang w:val="es-ES"/>
        </w:rPr>
        <w:t xml:space="preserve"> hech</w:t>
      </w:r>
      <w:r w:rsidR="00C02283" w:rsidRPr="005B5CCC">
        <w:rPr>
          <w:rFonts w:ascii="Times New Roman" w:hAnsi="Times New Roman" w:cs="Times New Roman"/>
          <w:lang w:val="es-ES"/>
        </w:rPr>
        <w:t>a</w:t>
      </w:r>
      <w:r w:rsidRPr="005B5CCC">
        <w:rPr>
          <w:rFonts w:ascii="Times New Roman" w:hAnsi="Times New Roman" w:cs="Times New Roman"/>
          <w:lang w:val="es-ES"/>
        </w:rPr>
        <w:t>, en el sentido de que se hace necesario en futuros estudios corroborar si la medición de las actitudes hacia la trasparencia realmente presenta una correlación negativa alta con respecto mediciones de actitudes hacia la corrupción o de tendencia hacia la conducta corrupta.</w:t>
      </w:r>
      <w:r w:rsidR="005E051A" w:rsidRPr="005B5CCC">
        <w:rPr>
          <w:rFonts w:ascii="Times New Roman" w:hAnsi="Times New Roman" w:cs="Times New Roman"/>
          <w:lang w:val="es-ES"/>
        </w:rPr>
        <w:t xml:space="preserve"> De igual manera, en futuros estudios que intenten dar cuenta del vínculo entre el género, los valores y la corrupción se puede incluir tanto mediciones directas de corrupción, como la medición de las actitudes hacia la transparencia.  </w:t>
      </w:r>
      <w:r w:rsidRPr="005B5CCC">
        <w:rPr>
          <w:rFonts w:ascii="Times New Roman" w:hAnsi="Times New Roman" w:cs="Times New Roman"/>
          <w:lang w:val="es-ES"/>
        </w:rPr>
        <w:t xml:space="preserve">    </w:t>
      </w:r>
    </w:p>
    <w:p w14:paraId="5DD2760F" w14:textId="77777777" w:rsidR="00CD764C" w:rsidRPr="005B5CCC" w:rsidRDefault="00C02283" w:rsidP="007C3C16">
      <w:pPr>
        <w:spacing w:line="360" w:lineRule="auto"/>
        <w:ind w:firstLine="708"/>
        <w:rPr>
          <w:rFonts w:ascii="Times New Roman" w:hAnsi="Times New Roman" w:cs="Times New Roman"/>
          <w:lang w:val="es-ES"/>
        </w:rPr>
      </w:pPr>
      <w:r w:rsidRPr="005B5CCC">
        <w:rPr>
          <w:rFonts w:ascii="Times New Roman" w:hAnsi="Times New Roman" w:cs="Times New Roman"/>
          <w:lang w:val="es-ES"/>
        </w:rPr>
        <w:t xml:space="preserve">Similar a lo anterior, no se hizo una medición directa de las dos dimensiones dentro del modelo de valores de Schwartz (2012, 2017), sino que se asimilaron los valores medidos por el VAANTI de Escobar (1999) a los constructos planteados por esa teoría sobre los valores humanos. No se puede estar seguro que efectivamente hay una correspondencia completa entre estos constructos; </w:t>
      </w:r>
      <w:r w:rsidR="00505798" w:rsidRPr="005B5CCC">
        <w:rPr>
          <w:rFonts w:ascii="Times New Roman" w:hAnsi="Times New Roman" w:cs="Times New Roman"/>
          <w:lang w:val="es-ES"/>
        </w:rPr>
        <w:t>aun</w:t>
      </w:r>
      <w:r w:rsidRPr="005B5CCC">
        <w:rPr>
          <w:rFonts w:ascii="Times New Roman" w:hAnsi="Times New Roman" w:cs="Times New Roman"/>
          <w:lang w:val="es-ES"/>
        </w:rPr>
        <w:t xml:space="preserve"> así, se explica el uso del VALANTI por la falta de evidencia de validez y fiabilidad con población colombiana de algunos instrumentos, como </w:t>
      </w:r>
      <w:r w:rsidR="00505798" w:rsidRPr="005B5CCC">
        <w:rPr>
          <w:rFonts w:ascii="Times New Roman" w:hAnsi="Times New Roman" w:cs="Times New Roman"/>
          <w:lang w:val="es-ES"/>
        </w:rPr>
        <w:t xml:space="preserve">el </w:t>
      </w:r>
      <w:proofErr w:type="spellStart"/>
      <w:r w:rsidR="00505798" w:rsidRPr="005B5CCC">
        <w:rPr>
          <w:rFonts w:ascii="Times New Roman" w:hAnsi="Times New Roman" w:cs="Times New Roman"/>
          <w:i/>
          <w:iCs/>
          <w:lang w:val="es-ES"/>
        </w:rPr>
        <w:t>Portrait</w:t>
      </w:r>
      <w:proofErr w:type="spellEnd"/>
      <w:r w:rsidR="00505798" w:rsidRPr="005B5CCC">
        <w:rPr>
          <w:rFonts w:ascii="Times New Roman" w:hAnsi="Times New Roman" w:cs="Times New Roman"/>
          <w:i/>
          <w:iCs/>
          <w:lang w:val="es-ES"/>
        </w:rPr>
        <w:t xml:space="preserve"> </w:t>
      </w:r>
      <w:proofErr w:type="spellStart"/>
      <w:r w:rsidR="00505798" w:rsidRPr="005B5CCC">
        <w:rPr>
          <w:rFonts w:ascii="Times New Roman" w:hAnsi="Times New Roman" w:cs="Times New Roman"/>
          <w:i/>
          <w:iCs/>
          <w:lang w:val="es-ES"/>
        </w:rPr>
        <w:t>Values</w:t>
      </w:r>
      <w:proofErr w:type="spellEnd"/>
      <w:r w:rsidR="00505798" w:rsidRPr="005B5CCC">
        <w:rPr>
          <w:rFonts w:ascii="Times New Roman" w:hAnsi="Times New Roman" w:cs="Times New Roman"/>
          <w:i/>
          <w:iCs/>
          <w:lang w:val="es-ES"/>
        </w:rPr>
        <w:t xml:space="preserve"> </w:t>
      </w:r>
      <w:proofErr w:type="spellStart"/>
      <w:r w:rsidR="00505798" w:rsidRPr="005B5CCC">
        <w:rPr>
          <w:rFonts w:ascii="Times New Roman" w:hAnsi="Times New Roman" w:cs="Times New Roman"/>
          <w:i/>
          <w:iCs/>
          <w:lang w:val="es-ES"/>
        </w:rPr>
        <w:t>Questionnaire</w:t>
      </w:r>
      <w:proofErr w:type="spellEnd"/>
      <w:r w:rsidR="00505798" w:rsidRPr="005B5CCC">
        <w:rPr>
          <w:rFonts w:ascii="Times New Roman" w:hAnsi="Times New Roman" w:cs="Times New Roman"/>
          <w:lang w:val="es-ES"/>
        </w:rPr>
        <w:t xml:space="preserve"> o PVQ </w:t>
      </w:r>
      <w:r w:rsidR="00505798" w:rsidRPr="005B5CCC">
        <w:rPr>
          <w:rFonts w:ascii="Times New Roman" w:hAnsi="Times New Roman" w:cs="Times New Roman"/>
          <w:lang w:val="es-ES"/>
        </w:rPr>
        <w:fldChar w:fldCharType="begin"/>
      </w:r>
      <w:r w:rsidR="00505798" w:rsidRPr="005B5CCC">
        <w:rPr>
          <w:rFonts w:ascii="Times New Roman" w:hAnsi="Times New Roman" w:cs="Times New Roman"/>
          <w:lang w:val="es-ES"/>
        </w:rPr>
        <w:instrText xml:space="preserve"> ADDIN ZOTERO_ITEM CSL_CITATION {"citationID":"hSWPXXU9","properties":{"formattedCitation":"(Simon, 2017)","plainCitation":"(Simon, 2017)","noteIndex":0},"citationItems":[{"id":6637,"uris":["http://zotero.org/users/6604051/items/Z8LKXD48"],"itemData":{"id":6637,"type":"article-journal","abstract":"This paper contains a bibliographic and a bibliometric review of the Portrait Values Questionnaire, the instrument proposed by Schwartz to assess human values. Schwartz’s theory of human values is one of the most popular of its kind in the social sciences. As the framework of the PVQ, we shall briefly present the theory, followed by the different instruments developed by Schwartz to assess human values. Finally, we have performed a detailed review to analyse how the PVQ has been used in the scholarly literature. A total of 58 articles were reviewed to obtain a picture of how the scientific community uses this instrument and to explore the variables most commonly related to human values. Several conclusions are briefly discussed.","container-title":"Aloma: Revista de Psicologia, Ciències de l'Educació i de l'Esport","DOI":"10.51698/aloma.2017.35.1.39-50","ISSN":"2339-9694","issue":"1","language":"en","license":"Derechos de autor 2018","note":"number: 1","page":"39-50","source":"www.revistaaloma.blanquerna.edu","title":"The Portrait Values Questionnaire: A Bibliographic and Bibliometric Review of the Instrument","title-short":"The Portrait Values Questionnaire","volume":"35","author":[{"family":"Simon","given":"Jordi"}],"issued":{"date-parts":[["2017",10,13]]}}}],"schema":"https://github.com/citation-style-language/schema/raw/master/csl-citation.json"} </w:instrText>
      </w:r>
      <w:r w:rsidR="00505798" w:rsidRPr="005B5CCC">
        <w:rPr>
          <w:rFonts w:ascii="Times New Roman" w:hAnsi="Times New Roman" w:cs="Times New Roman"/>
          <w:lang w:val="es-ES"/>
        </w:rPr>
        <w:fldChar w:fldCharType="separate"/>
      </w:r>
      <w:r w:rsidR="00505798" w:rsidRPr="005B5CCC">
        <w:rPr>
          <w:rFonts w:ascii="Times New Roman" w:hAnsi="Times New Roman" w:cs="Times New Roman"/>
        </w:rPr>
        <w:t>(Simon, 2017)</w:t>
      </w:r>
      <w:r w:rsidR="00505798" w:rsidRPr="005B5CCC">
        <w:rPr>
          <w:rFonts w:ascii="Times New Roman" w:hAnsi="Times New Roman" w:cs="Times New Roman"/>
          <w:lang w:val="es-ES"/>
        </w:rPr>
        <w:fldChar w:fldCharType="end"/>
      </w:r>
      <w:r w:rsidR="00505798" w:rsidRPr="005B5CCC">
        <w:rPr>
          <w:rFonts w:ascii="Times New Roman" w:hAnsi="Times New Roman" w:cs="Times New Roman"/>
          <w:lang w:val="es-ES"/>
        </w:rPr>
        <w:t xml:space="preserve"> y la </w:t>
      </w:r>
      <w:r w:rsidR="00505798" w:rsidRPr="005B5CCC">
        <w:rPr>
          <w:rFonts w:ascii="Times New Roman" w:hAnsi="Times New Roman" w:cs="Times New Roman"/>
          <w:i/>
          <w:iCs/>
          <w:lang w:val="es-ES"/>
        </w:rPr>
        <w:t xml:space="preserve">Schwartz </w:t>
      </w:r>
      <w:proofErr w:type="spellStart"/>
      <w:r w:rsidR="00505798" w:rsidRPr="005B5CCC">
        <w:rPr>
          <w:rFonts w:ascii="Times New Roman" w:hAnsi="Times New Roman" w:cs="Times New Roman"/>
          <w:i/>
          <w:iCs/>
          <w:lang w:val="es-ES"/>
        </w:rPr>
        <w:t>Value</w:t>
      </w:r>
      <w:proofErr w:type="spellEnd"/>
      <w:r w:rsidR="00505798" w:rsidRPr="005B5CCC">
        <w:rPr>
          <w:rFonts w:ascii="Times New Roman" w:hAnsi="Times New Roman" w:cs="Times New Roman"/>
          <w:i/>
          <w:iCs/>
          <w:lang w:val="es-ES"/>
        </w:rPr>
        <w:t xml:space="preserve"> </w:t>
      </w:r>
      <w:proofErr w:type="spellStart"/>
      <w:r w:rsidR="00505798" w:rsidRPr="005B5CCC">
        <w:rPr>
          <w:rFonts w:ascii="Times New Roman" w:hAnsi="Times New Roman" w:cs="Times New Roman"/>
          <w:i/>
          <w:iCs/>
          <w:lang w:val="es-ES"/>
        </w:rPr>
        <w:t>Survey</w:t>
      </w:r>
      <w:proofErr w:type="spellEnd"/>
      <w:r w:rsidR="00505798" w:rsidRPr="005B5CCC">
        <w:rPr>
          <w:rFonts w:ascii="Times New Roman" w:hAnsi="Times New Roman" w:cs="Times New Roman"/>
          <w:lang w:val="es-ES"/>
        </w:rPr>
        <w:t xml:space="preserve"> o SVS </w:t>
      </w:r>
      <w:r w:rsidR="00505798" w:rsidRPr="005B5CCC">
        <w:rPr>
          <w:rFonts w:ascii="Times New Roman" w:hAnsi="Times New Roman" w:cs="Times New Roman"/>
          <w:lang w:val="es-ES"/>
        </w:rPr>
        <w:fldChar w:fldCharType="begin"/>
      </w:r>
      <w:r w:rsidR="00505798" w:rsidRPr="005B5CCC">
        <w:rPr>
          <w:rFonts w:ascii="Times New Roman" w:hAnsi="Times New Roman" w:cs="Times New Roman"/>
          <w:lang w:val="es-ES"/>
        </w:rPr>
        <w:instrText xml:space="preserve"> ADDIN ZOTERO_ITEM CSL_CITATION {"citationID":"3bnv78fg","properties":{"formattedCitation":"(Schwartz, 2021)","plainCitation":"(Schwartz, 2021)","noteIndex":0},"citationItems":[{"id":6639,"uris":["http://zotero.org/users/6604051/items/8AFVKTBI"],"itemData":{"id":6639,"type":"article-journal","container-title":"Online Readings in Psychology and Culture","DOI":"10.9707/2307-0919.1173","ISSN":"2307-0919","issue":"2","title":"A Repository of Schwartz Value Scales with Instructions and an Introduction","URL":"https://scholarworks.gvsu.edu/orpc/vol2/iss2/9","volume":"2","author":[{"family":"Schwartz","given":"Shalom"}],"issued":{"date-parts":[["2021",9,5]]}}}],"schema":"https://github.com/citation-style-language/schema/raw/master/csl-citation.json"} </w:instrText>
      </w:r>
      <w:r w:rsidR="00505798" w:rsidRPr="005B5CCC">
        <w:rPr>
          <w:rFonts w:ascii="Times New Roman" w:hAnsi="Times New Roman" w:cs="Times New Roman"/>
          <w:lang w:val="es-ES"/>
        </w:rPr>
        <w:fldChar w:fldCharType="separate"/>
      </w:r>
      <w:r w:rsidR="00505798" w:rsidRPr="005B5CCC">
        <w:rPr>
          <w:rFonts w:ascii="Times New Roman" w:hAnsi="Times New Roman" w:cs="Times New Roman"/>
        </w:rPr>
        <w:t>(Schwartz, 2021)</w:t>
      </w:r>
      <w:r w:rsidR="00505798" w:rsidRPr="005B5CCC">
        <w:rPr>
          <w:rFonts w:ascii="Times New Roman" w:hAnsi="Times New Roman" w:cs="Times New Roman"/>
          <w:lang w:val="es-ES"/>
        </w:rPr>
        <w:fldChar w:fldCharType="end"/>
      </w:r>
      <w:r w:rsidR="0029506D" w:rsidRPr="005B5CCC">
        <w:rPr>
          <w:rFonts w:ascii="Times New Roman" w:hAnsi="Times New Roman" w:cs="Times New Roman"/>
          <w:lang w:val="es-ES"/>
        </w:rPr>
        <w:t xml:space="preserve">. </w:t>
      </w:r>
      <w:r w:rsidR="00505798" w:rsidRPr="005B5CCC">
        <w:rPr>
          <w:rFonts w:ascii="Times New Roman" w:hAnsi="Times New Roman" w:cs="Times New Roman"/>
          <w:lang w:val="es-ES"/>
        </w:rPr>
        <w:t xml:space="preserve">Así, una segunda vía de investigación necesaria es tomar evidencia de las características psicométricas de este tipo de mediciones en los adultos colombianos. </w:t>
      </w:r>
    </w:p>
    <w:p w14:paraId="43801672" w14:textId="7933FF84" w:rsidR="001A3886" w:rsidRPr="005B5CCC" w:rsidRDefault="00CD764C" w:rsidP="007C3C16">
      <w:pPr>
        <w:spacing w:line="360" w:lineRule="auto"/>
        <w:ind w:firstLine="708"/>
        <w:rPr>
          <w:rFonts w:ascii="Times New Roman" w:hAnsi="Times New Roman" w:cs="Times New Roman"/>
        </w:rPr>
      </w:pPr>
      <w:r w:rsidRPr="005B5CCC">
        <w:rPr>
          <w:rFonts w:ascii="Times New Roman" w:hAnsi="Times New Roman" w:cs="Times New Roman"/>
          <w:lang w:val="es-ES"/>
        </w:rPr>
        <w:t>Por otro lado, puede suceder que las relaciones entre el género</w:t>
      </w:r>
      <w:r w:rsidR="005E051A" w:rsidRPr="005B5CCC">
        <w:rPr>
          <w:rFonts w:ascii="Times New Roman" w:hAnsi="Times New Roman" w:cs="Times New Roman"/>
          <w:lang w:val="es-ES"/>
        </w:rPr>
        <w:t>, los valores y las actitudes hacia la tra</w:t>
      </w:r>
      <w:r w:rsidR="00A115A3" w:rsidRPr="005B5CCC">
        <w:rPr>
          <w:rFonts w:ascii="Times New Roman" w:hAnsi="Times New Roman" w:cs="Times New Roman"/>
          <w:lang w:val="es-ES"/>
        </w:rPr>
        <w:t xml:space="preserve">nsparencia y hacia la corrupción sean complejas debido a condiciones culturales respecto a la construcción de género. Algunos modelos expuestos previamente, como los descritos por </w:t>
      </w:r>
      <w:r w:rsidR="00A115A3" w:rsidRPr="005B5CCC">
        <w:rPr>
          <w:rFonts w:ascii="Times New Roman" w:hAnsi="Times New Roman" w:cs="Times New Roman"/>
          <w:lang w:val="es-ES"/>
        </w:rPr>
        <w:fldChar w:fldCharType="begin"/>
      </w:r>
      <w:r w:rsidR="00A115A3" w:rsidRPr="005B5CCC">
        <w:rPr>
          <w:rFonts w:ascii="Times New Roman" w:hAnsi="Times New Roman" w:cs="Times New Roman"/>
          <w:lang w:val="es-ES"/>
        </w:rPr>
        <w:instrText xml:space="preserve"> ADDIN ZOTERO_ITEM CSL_CITATION {"citationID":"SKe1dTCf","properties":{"formattedCitation":"(Alexander, 2018)","plainCitation":"(Alexander, 2018)","dontUpdate":true,"noteIndex":0},"citationItems":[{"id":6598,"uris":["http://zotero.org/users/6604051/items/SF8EKKCV"],"itemData":{"id":6598,"type":"chapter","abstract":"Numerous studies confirm that ceteris paribus when a country performs well in gender equality, it performs well in quality of government and vice versa. This chapter adds to this literature a theory that considers gender equality within households fundamental to understanding the historical roots of the quality of government. The chapter argues that greater gender egalitarianism in early household formation patterns creates a core basis of “bottom-up” support for higher quality of government and related civic norms, namely, generalized social trust. From this perspective, the chapter works with fertility data for gauging the long-term effects of household gender equality on generalized trust and quality of government from 1800 to today.","container-title":"Gender and Corruption: Historical Roots and New Avenues for Research","event-place":"Cham","ISBN":"978-3-319-70929-1","language":"en","note":"DOI: 10.1007/978-3-319-70929-1_2","page":"21-36","publisher":"Springer International Publishing","publisher-place":"Cham","source":"Springer Link","title":"The Historic Roots of Quality of Government: The Role of Gender Equality","title-short":"The Historic Roots of Quality of Government","URL":"https://doi.org/10.1007/978-3-319-70929-1_2","author":[{"family":"Alexander","given":"Amy C."}],"editor":[{"family":"Stensöta","given":"Helena"},{"family":"Wängnerud","given":"Lena"}],"accessed":{"date-parts":[["2024",6,27]]},"issued":{"date-parts":[["2018"]]}}}],"schema":"https://github.com/citation-style-language/schema/raw/master/csl-citation.json"} </w:instrText>
      </w:r>
      <w:r w:rsidR="00A115A3" w:rsidRPr="005B5CCC">
        <w:rPr>
          <w:rFonts w:ascii="Times New Roman" w:hAnsi="Times New Roman" w:cs="Times New Roman"/>
          <w:lang w:val="es-ES"/>
        </w:rPr>
        <w:fldChar w:fldCharType="separate"/>
      </w:r>
      <w:r w:rsidR="00A115A3" w:rsidRPr="005B5CCC">
        <w:rPr>
          <w:rFonts w:ascii="Times New Roman" w:hAnsi="Times New Roman" w:cs="Times New Roman"/>
        </w:rPr>
        <w:t>Alexander (2018)</w:t>
      </w:r>
      <w:r w:rsidR="00A115A3" w:rsidRPr="005B5CCC">
        <w:rPr>
          <w:rFonts w:ascii="Times New Roman" w:hAnsi="Times New Roman" w:cs="Times New Roman"/>
          <w:lang w:val="es-ES"/>
        </w:rPr>
        <w:fldChar w:fldCharType="end"/>
      </w:r>
      <w:r w:rsidR="00A115A3" w:rsidRPr="005B5CCC">
        <w:rPr>
          <w:rFonts w:ascii="Times New Roman" w:hAnsi="Times New Roman" w:cs="Times New Roman"/>
          <w:lang w:val="es-ES"/>
        </w:rPr>
        <w:t xml:space="preserve"> y </w:t>
      </w:r>
      <w:r w:rsidR="00A115A3" w:rsidRPr="005B5CCC">
        <w:rPr>
          <w:rFonts w:ascii="Times New Roman" w:hAnsi="Times New Roman" w:cs="Times New Roman"/>
          <w:lang w:val="es-ES"/>
        </w:rPr>
        <w:fldChar w:fldCharType="begin"/>
      </w:r>
      <w:r w:rsidR="00A115A3" w:rsidRPr="005B5CCC">
        <w:rPr>
          <w:rFonts w:ascii="Times New Roman" w:hAnsi="Times New Roman" w:cs="Times New Roman"/>
          <w:lang w:val="es-ES"/>
        </w:rPr>
        <w:instrText xml:space="preserve"> ADDIN ZOTERO_ITEM CSL_CITATION {"citationID":"vlg2stL4","properties":{"formattedCitation":"(Rothstein, 2018)","plainCitation":"(Rothstein, 2018)","dontUpdate":true,"noteIndex":0},"citationItems":[{"id":6600,"uris":["http://zotero.org/users/6604051/items/RDSX7P4X"],"itemData":{"id":6600,"type":"chapter","abstract":"This chapter makes five claims: (1) Corruption has a detrimental effect on overall human well-being. (2) Most existing programs for combatting corruption have not delivered. (3) Increased gender equality seems to be one important factor behind getting corruption under control. (4) Impartiality in the exercise of public power, not least when it “translates” into meritocracy in the public administration, has a powerful effect both on increasing gender equality and for lowering corruption. (5) As an ideal, impartiality in the exercise of public power turns out to be difficult to reach. It is therefore reasonable to take a “Churchillian” (non-ideal) approach to this. As with democracy, impartiality is not a perfect system, but all other systems for delivering quality of government have turned out to be worse.","container-title":"Gender and Corruption: Historical Roots and New Avenues for Research","event-place":"Cham","ISBN":"978-3-319-70929-1","language":"en","note":"DOI: 10.1007/978-3-319-70929-1_3","page":"37-56","publisher":"Springer International Publishing","publisher-place":"Cham","source":"Springer Link","title":"Corruption, Gender Equality and Meritocracy","URL":"https://doi.org/10.1007/978-3-319-70929-1_3","author":[{"family":"Rothstein","given":"Bo"}],"editor":[{"family":"Stensöta","given":"Helena"},{"family":"Wängnerud","given":"Lena"}],"accessed":{"date-parts":[["2024",6,27]]},"issued":{"date-parts":[["2018"]]}}}],"schema":"https://github.com/citation-style-language/schema/raw/master/csl-citation.json"} </w:instrText>
      </w:r>
      <w:r w:rsidR="00A115A3" w:rsidRPr="005B5CCC">
        <w:rPr>
          <w:rFonts w:ascii="Times New Roman" w:hAnsi="Times New Roman" w:cs="Times New Roman"/>
          <w:lang w:val="es-ES"/>
        </w:rPr>
        <w:fldChar w:fldCharType="separate"/>
      </w:r>
      <w:r w:rsidR="00A115A3" w:rsidRPr="005B5CCC">
        <w:rPr>
          <w:rFonts w:ascii="Times New Roman" w:hAnsi="Times New Roman" w:cs="Times New Roman"/>
        </w:rPr>
        <w:t>Rothstein (2018)</w:t>
      </w:r>
      <w:r w:rsidR="00A115A3" w:rsidRPr="005B5CCC">
        <w:rPr>
          <w:rFonts w:ascii="Times New Roman" w:hAnsi="Times New Roman" w:cs="Times New Roman"/>
          <w:lang w:val="es-ES"/>
        </w:rPr>
        <w:fldChar w:fldCharType="end"/>
      </w:r>
      <w:r w:rsidR="00A115A3" w:rsidRPr="005B5CCC">
        <w:rPr>
          <w:rFonts w:ascii="Times New Roman" w:hAnsi="Times New Roman" w:cs="Times New Roman"/>
          <w:lang w:val="es-ES"/>
        </w:rPr>
        <w:t>, hablan de la relevancia de las condiciones históricas y sociales, además de la construcción de identidad de género, como factores relevantes en torno a la manera en que hombres y mujeres se comportan frente a la corrupción.</w:t>
      </w:r>
      <w:r w:rsidR="006D3F9A" w:rsidRPr="005B5CCC">
        <w:rPr>
          <w:rFonts w:ascii="Times New Roman" w:hAnsi="Times New Roman" w:cs="Times New Roman"/>
          <w:lang w:val="es-ES"/>
        </w:rPr>
        <w:t xml:space="preserve"> De esta manera, se pueden plantear algunas ideas respecto a esta posibilidad. Por </w:t>
      </w:r>
      <w:r w:rsidR="006D3F9A" w:rsidRPr="005B5CCC">
        <w:rPr>
          <w:rFonts w:ascii="Times New Roman" w:hAnsi="Times New Roman" w:cs="Times New Roman"/>
          <w:lang w:val="es-ES"/>
        </w:rPr>
        <w:lastRenderedPageBreak/>
        <w:t xml:space="preserve">ejemplo, realizar estudios que incluyan participantes de diferentes culturas y de diferentes países, con divergentes niveles de inserción de la mujer en el poder y equidad, de manera que se pueda comprobar si los aspectos culturales tienen el potencial de afectar cómo el género interactúa con los valores para incidir en las actitudes hacia la transparencia y la corrupción. </w:t>
      </w:r>
      <w:r w:rsidR="005B7F30" w:rsidRPr="005B5CCC">
        <w:rPr>
          <w:rFonts w:ascii="Times New Roman" w:hAnsi="Times New Roman" w:cs="Times New Roman"/>
          <w:lang w:val="es-ES"/>
        </w:rPr>
        <w:t xml:space="preserve">Incluso, pueden complementarse los datos estadísticos con la recolección y análisis de datos cualitativos con perspectivas hermenéuticas y etnográficas, que logren dar un panorama más general sobre cómo se dinamiza la construcción de identidad de género con respecto a la construcción de valores y sus implicaciones en torno a las actitudes psicológicas hacia la corrupción y la trasparencia.    </w:t>
      </w:r>
      <w:r w:rsidR="006D3F9A" w:rsidRPr="005B5CCC">
        <w:rPr>
          <w:rFonts w:ascii="Times New Roman" w:hAnsi="Times New Roman" w:cs="Times New Roman"/>
          <w:lang w:val="es-ES"/>
        </w:rPr>
        <w:t xml:space="preserve">  </w:t>
      </w:r>
      <w:r w:rsidR="009568A3" w:rsidRPr="005B5CCC">
        <w:rPr>
          <w:rFonts w:ascii="Times New Roman" w:hAnsi="Times New Roman" w:cs="Times New Roman"/>
          <w:lang w:val="es-ES"/>
        </w:rPr>
        <w:t xml:space="preserve"> </w:t>
      </w:r>
      <w:r w:rsidR="00A115A3" w:rsidRPr="005B5CCC">
        <w:rPr>
          <w:rFonts w:ascii="Times New Roman" w:hAnsi="Times New Roman" w:cs="Times New Roman"/>
          <w:lang w:val="es-ES"/>
        </w:rPr>
        <w:t xml:space="preserve">    </w:t>
      </w:r>
      <w:r w:rsidR="00282A08" w:rsidRPr="005B5CCC">
        <w:rPr>
          <w:rFonts w:ascii="Times New Roman" w:hAnsi="Times New Roman" w:cs="Times New Roman"/>
          <w:lang w:val="es-ES"/>
        </w:rPr>
        <w:t xml:space="preserve">  </w:t>
      </w:r>
      <w:r w:rsidR="00265605" w:rsidRPr="005B5CCC">
        <w:rPr>
          <w:rFonts w:ascii="Times New Roman" w:hAnsi="Times New Roman" w:cs="Times New Roman"/>
          <w:lang w:val="es-ES"/>
        </w:rPr>
        <w:t xml:space="preserve"> </w:t>
      </w:r>
      <w:r w:rsidR="00952BFA" w:rsidRPr="005B5CCC">
        <w:rPr>
          <w:rFonts w:ascii="Times New Roman" w:hAnsi="Times New Roman" w:cs="Times New Roman"/>
          <w:lang w:val="es-ES"/>
        </w:rPr>
        <w:t xml:space="preserve"> </w:t>
      </w:r>
    </w:p>
    <w:p w14:paraId="5E1D80DB" w14:textId="5E5B4085" w:rsidR="001A3886" w:rsidRPr="005B5CCC" w:rsidRDefault="001A3886" w:rsidP="007C3C16">
      <w:pPr>
        <w:pStyle w:val="Ttulo1"/>
        <w:spacing w:line="360" w:lineRule="auto"/>
        <w:rPr>
          <w:rFonts w:ascii="Times New Roman" w:hAnsi="Times New Roman" w:cs="Times New Roman"/>
          <w:lang w:val="es-ES"/>
        </w:rPr>
      </w:pPr>
      <w:r w:rsidRPr="005B5CCC">
        <w:rPr>
          <w:rFonts w:ascii="Times New Roman" w:hAnsi="Times New Roman" w:cs="Times New Roman"/>
          <w:lang w:val="es-ES"/>
        </w:rPr>
        <w:t>Conclusiones</w:t>
      </w:r>
    </w:p>
    <w:p w14:paraId="2B8A5BCB" w14:textId="77777777" w:rsidR="00EC2045" w:rsidRDefault="006E04A8" w:rsidP="007C3C16">
      <w:pPr>
        <w:spacing w:line="360" w:lineRule="auto"/>
        <w:rPr>
          <w:rFonts w:ascii="Times New Roman" w:hAnsi="Times New Roman" w:cs="Times New Roman"/>
          <w:lang w:val="es-ES"/>
        </w:rPr>
      </w:pPr>
      <w:r w:rsidRPr="005B5CCC">
        <w:rPr>
          <w:rFonts w:ascii="Times New Roman" w:hAnsi="Times New Roman" w:cs="Times New Roman"/>
          <w:lang w:val="es-ES"/>
        </w:rPr>
        <w:tab/>
      </w:r>
      <w:r w:rsidR="00F4364E" w:rsidRPr="005B5CCC">
        <w:rPr>
          <w:rFonts w:ascii="Times New Roman" w:hAnsi="Times New Roman" w:cs="Times New Roman"/>
          <w:lang w:val="es-ES"/>
        </w:rPr>
        <w:t xml:space="preserve">La principal conclusión que se extrae de la investigación realizada es que, en consonancia con estudios anteriores, se puede afirmar que efectivamente hay una mayor tendencia de las mujeres a aceptar positivamente la transparencia y rechazar la corrupción. Aunque se consideró que la idea de que la diferencia en los valores humanos según el género explica la tendencia de la mujer a tener menor corrupción, que es una predicción hecha desde el modelo de Schwartz, los datos obtenidos no apoyan esta hipótesis. </w:t>
      </w:r>
      <w:r w:rsidR="00712773" w:rsidRPr="005B5CCC">
        <w:rPr>
          <w:rFonts w:ascii="Times New Roman" w:hAnsi="Times New Roman" w:cs="Times New Roman"/>
          <w:lang w:val="es-ES"/>
        </w:rPr>
        <w:t>Si bien es necesario poder hacer réplica de este hallazgo, el hecho de que haya limitaciones en cómo se abordaron las variables lleva a sugerir algunos derroteros para acercamientos futuros, en torno a medir conjuntamente las actitudes hacia la transparencia junto con otros indicadores más directos de la corrupción, así como medir los valores con instrumentos con mayor coherencia con el modelo de Schwartz que sean previamente validados en Colombia. También se plantea la idea de</w:t>
      </w:r>
      <w:r w:rsidR="00632C80" w:rsidRPr="005B5CCC">
        <w:rPr>
          <w:rFonts w:ascii="Times New Roman" w:hAnsi="Times New Roman" w:cs="Times New Roman"/>
          <w:lang w:val="es-ES"/>
        </w:rPr>
        <w:t xml:space="preserve"> operacionalizar las diferencias culturales frente a la construcción de género comparando muestras de países con diferencias marcadas al respecto, y también complementar con datos cualitativos el análisis estadístico de evaluación de modelos de medicación. </w:t>
      </w:r>
      <w:r w:rsidR="007336D9" w:rsidRPr="005B5CCC">
        <w:rPr>
          <w:rFonts w:ascii="Times New Roman" w:hAnsi="Times New Roman" w:cs="Times New Roman"/>
          <w:lang w:val="es-ES"/>
        </w:rPr>
        <w:t xml:space="preserve">Por último, se concluye que el estudio realizado, pese a no tener la posibilidad de esclarecer si son válidas las predicciones hechas por teorías sobre los valores humanos frente a las diferencias por género en torno a la corrupción y la transparencia, sí aportan ideas para realizar un debate sobre este asunto en Latinoamérica y Colombia, en donde la investigación en psicología y ciencias sociales sobre los factores que influyen en la corrupción no ha sido profusa.     </w:t>
      </w:r>
      <w:bookmarkEnd w:id="0"/>
      <w:r w:rsidR="00632C80" w:rsidRPr="005B5CCC">
        <w:rPr>
          <w:rFonts w:ascii="Times New Roman" w:hAnsi="Times New Roman" w:cs="Times New Roman"/>
          <w:lang w:val="es-ES"/>
        </w:rPr>
        <w:t xml:space="preserve">   </w:t>
      </w:r>
      <w:r w:rsidR="00712773" w:rsidRPr="005B5CCC">
        <w:rPr>
          <w:rFonts w:ascii="Times New Roman" w:hAnsi="Times New Roman" w:cs="Times New Roman"/>
          <w:lang w:val="es-ES"/>
        </w:rPr>
        <w:t xml:space="preserve">     </w:t>
      </w:r>
    </w:p>
    <w:p w14:paraId="2A1E0DB6" w14:textId="4018F7F4" w:rsidR="001A3886" w:rsidRPr="005B5CCC" w:rsidRDefault="009875B1" w:rsidP="007C3C16">
      <w:pPr>
        <w:pStyle w:val="Ttulo1"/>
        <w:spacing w:line="360" w:lineRule="auto"/>
        <w:rPr>
          <w:rFonts w:ascii="Times New Roman" w:hAnsi="Times New Roman" w:cs="Times New Roman"/>
          <w:lang w:val="en-US"/>
        </w:rPr>
      </w:pPr>
      <w:proofErr w:type="spellStart"/>
      <w:r w:rsidRPr="005B5CCC">
        <w:rPr>
          <w:rFonts w:ascii="Times New Roman" w:hAnsi="Times New Roman" w:cs="Times New Roman"/>
          <w:lang w:val="en-US"/>
        </w:rPr>
        <w:t>Referencias</w:t>
      </w:r>
      <w:proofErr w:type="spellEnd"/>
    </w:p>
    <w:p w14:paraId="23882184" w14:textId="0B1AE674" w:rsidR="00505798" w:rsidRPr="005B5CCC" w:rsidRDefault="00E23E8F" w:rsidP="007C3C16">
      <w:pPr>
        <w:pStyle w:val="Bibliografa"/>
        <w:spacing w:line="360" w:lineRule="auto"/>
        <w:rPr>
          <w:rFonts w:ascii="Times New Roman" w:hAnsi="Times New Roman" w:cs="Times New Roman"/>
          <w:lang w:val="en-US"/>
        </w:rPr>
      </w:pPr>
      <w:r w:rsidRPr="005B5CCC">
        <w:rPr>
          <w:rFonts w:ascii="Times New Roman" w:hAnsi="Times New Roman" w:cs="Times New Roman"/>
          <w:lang w:val="es-ES"/>
        </w:rPr>
        <w:fldChar w:fldCharType="begin"/>
      </w:r>
      <w:r w:rsidRPr="005B5CCC">
        <w:rPr>
          <w:rFonts w:ascii="Times New Roman" w:hAnsi="Times New Roman" w:cs="Times New Roman"/>
          <w:lang w:val="en-US"/>
        </w:rPr>
        <w:instrText xml:space="preserve"> ADDIN ZOTERO_BIBL {"uncited":[],"omitted":[],"custom":[]} CSL_BIBLIOGRAPHY </w:instrText>
      </w:r>
      <w:r w:rsidRPr="005B5CCC">
        <w:rPr>
          <w:rFonts w:ascii="Times New Roman" w:hAnsi="Times New Roman" w:cs="Times New Roman"/>
          <w:lang w:val="es-ES"/>
        </w:rPr>
        <w:fldChar w:fldCharType="separate"/>
      </w:r>
      <w:r w:rsidR="00505798" w:rsidRPr="005B5CCC">
        <w:rPr>
          <w:rFonts w:ascii="Times New Roman" w:hAnsi="Times New Roman" w:cs="Times New Roman"/>
          <w:lang w:val="en-US"/>
        </w:rPr>
        <w:t xml:space="preserve">Alexander, A. (2018). The Historic Roots of Quality of Government: The Role of Gender Equality. En H. Stensöta &amp; L. Wängnerud (Eds.), </w:t>
      </w:r>
      <w:r w:rsidR="00505798" w:rsidRPr="005B5CCC">
        <w:rPr>
          <w:rFonts w:ascii="Times New Roman" w:hAnsi="Times New Roman" w:cs="Times New Roman"/>
          <w:i/>
          <w:iCs/>
          <w:lang w:val="en-US"/>
        </w:rPr>
        <w:t xml:space="preserve">Gender and Corruption: Historical </w:t>
      </w:r>
      <w:r w:rsidR="00505798" w:rsidRPr="005B5CCC">
        <w:rPr>
          <w:rFonts w:ascii="Times New Roman" w:hAnsi="Times New Roman" w:cs="Times New Roman"/>
          <w:i/>
          <w:iCs/>
          <w:lang w:val="en-US"/>
        </w:rPr>
        <w:lastRenderedPageBreak/>
        <w:t>Roots and New Avenues for Research</w:t>
      </w:r>
      <w:r w:rsidR="00505798" w:rsidRPr="005B5CCC">
        <w:rPr>
          <w:rFonts w:ascii="Times New Roman" w:hAnsi="Times New Roman" w:cs="Times New Roman"/>
          <w:lang w:val="en-US"/>
        </w:rPr>
        <w:t xml:space="preserve"> (pp. 21-36). Springer International Publishing. https://doi.org/10.1007/978-3-319-70929-1_2</w:t>
      </w:r>
      <w:r w:rsidR="006F0B4D">
        <w:rPr>
          <w:rFonts w:ascii="Times New Roman" w:hAnsi="Times New Roman" w:cs="Times New Roman"/>
          <w:lang w:val="en-US"/>
        </w:rPr>
        <w:t xml:space="preserve"> </w:t>
      </w:r>
    </w:p>
    <w:p w14:paraId="387A89AA" w14:textId="71E07693" w:rsidR="00505798" w:rsidRPr="005B5CCC" w:rsidRDefault="00505798" w:rsidP="007C3C16">
      <w:pPr>
        <w:pStyle w:val="Bibliografa"/>
        <w:spacing w:line="360" w:lineRule="auto"/>
        <w:rPr>
          <w:rFonts w:ascii="Times New Roman" w:hAnsi="Times New Roman" w:cs="Times New Roman"/>
          <w:lang w:val="en-US"/>
        </w:rPr>
      </w:pPr>
      <w:r w:rsidRPr="005B5CCC">
        <w:rPr>
          <w:rFonts w:ascii="Times New Roman" w:hAnsi="Times New Roman" w:cs="Times New Roman"/>
        </w:rPr>
        <w:t xml:space="preserve">Bauhr, M., </w:t>
      </w:r>
      <w:r w:rsidR="00DA6FB3" w:rsidRPr="005B5CCC">
        <w:rPr>
          <w:rFonts w:ascii="Times New Roman" w:hAnsi="Times New Roman" w:cs="Times New Roman"/>
        </w:rPr>
        <w:t>y</w:t>
      </w:r>
      <w:r w:rsidRPr="005B5CCC">
        <w:rPr>
          <w:rFonts w:ascii="Times New Roman" w:hAnsi="Times New Roman" w:cs="Times New Roman"/>
        </w:rPr>
        <w:t xml:space="preserve"> Charron, N. (2020). </w:t>
      </w:r>
      <w:r w:rsidRPr="005B5CCC">
        <w:rPr>
          <w:rFonts w:ascii="Times New Roman" w:hAnsi="Times New Roman" w:cs="Times New Roman"/>
          <w:lang w:val="en-US"/>
        </w:rPr>
        <w:t xml:space="preserve">Do Men and Women Perceive Corruption Differently? Gender Differences in Perception of Need and Greed Corruption | Article | Politics and Governance. </w:t>
      </w:r>
      <w:r w:rsidRPr="005B5CCC">
        <w:rPr>
          <w:rFonts w:ascii="Times New Roman" w:hAnsi="Times New Roman" w:cs="Times New Roman"/>
          <w:i/>
          <w:iCs/>
          <w:lang w:val="en-US"/>
        </w:rPr>
        <w:t>Politics and Governance</w:t>
      </w:r>
      <w:r w:rsidRPr="005B5CCC">
        <w:rPr>
          <w:rFonts w:ascii="Times New Roman" w:hAnsi="Times New Roman" w:cs="Times New Roman"/>
          <w:lang w:val="en-US"/>
        </w:rPr>
        <w:t xml:space="preserve">, </w:t>
      </w:r>
      <w:r w:rsidRPr="005B5CCC">
        <w:rPr>
          <w:rFonts w:ascii="Times New Roman" w:hAnsi="Times New Roman" w:cs="Times New Roman"/>
          <w:i/>
          <w:iCs/>
          <w:lang w:val="en-US"/>
        </w:rPr>
        <w:t>8</w:t>
      </w:r>
      <w:r w:rsidRPr="005B5CCC">
        <w:rPr>
          <w:rFonts w:ascii="Times New Roman" w:hAnsi="Times New Roman" w:cs="Times New Roman"/>
          <w:lang w:val="en-US"/>
        </w:rPr>
        <w:t>(2), 92-102. https://doi.org/10.17645/pag.v8i2.2701</w:t>
      </w:r>
    </w:p>
    <w:p w14:paraId="500007E3" w14:textId="682F2B93" w:rsidR="00505798" w:rsidRPr="005B5CCC" w:rsidRDefault="00DA6FB3" w:rsidP="007C3C16">
      <w:pPr>
        <w:pStyle w:val="Bibliografa"/>
        <w:spacing w:line="360" w:lineRule="auto"/>
        <w:rPr>
          <w:rFonts w:ascii="Times New Roman" w:hAnsi="Times New Roman" w:cs="Times New Roman"/>
          <w:lang w:val="en-US"/>
        </w:rPr>
      </w:pPr>
      <w:r w:rsidRPr="005B5CCC">
        <w:rPr>
          <w:rFonts w:ascii="Times New Roman" w:hAnsi="Times New Roman" w:cs="Times New Roman"/>
        </w:rPr>
        <w:t>Bauhr, M., y</w:t>
      </w:r>
      <w:r w:rsidR="00505798" w:rsidRPr="005B5CCC">
        <w:rPr>
          <w:rFonts w:ascii="Times New Roman" w:hAnsi="Times New Roman" w:cs="Times New Roman"/>
        </w:rPr>
        <w:t xml:space="preserve"> Grimes, M. (2017). </w:t>
      </w:r>
      <w:r w:rsidR="00505798" w:rsidRPr="005B5CCC">
        <w:rPr>
          <w:rFonts w:ascii="Times New Roman" w:hAnsi="Times New Roman" w:cs="Times New Roman"/>
          <w:lang w:val="en-US"/>
        </w:rPr>
        <w:t xml:space="preserve">Transparency to curb corruption? Concepts, measures and empirical merit. </w:t>
      </w:r>
      <w:r w:rsidR="00505798" w:rsidRPr="005B5CCC">
        <w:rPr>
          <w:rFonts w:ascii="Times New Roman" w:hAnsi="Times New Roman" w:cs="Times New Roman"/>
          <w:i/>
          <w:iCs/>
          <w:lang w:val="en-US"/>
        </w:rPr>
        <w:t>Crime, Law and Social Change</w:t>
      </w:r>
      <w:r w:rsidR="00505798" w:rsidRPr="005B5CCC">
        <w:rPr>
          <w:rFonts w:ascii="Times New Roman" w:hAnsi="Times New Roman" w:cs="Times New Roman"/>
          <w:lang w:val="en-US"/>
        </w:rPr>
        <w:t xml:space="preserve">, </w:t>
      </w:r>
      <w:r w:rsidR="00505798" w:rsidRPr="005B5CCC">
        <w:rPr>
          <w:rFonts w:ascii="Times New Roman" w:hAnsi="Times New Roman" w:cs="Times New Roman"/>
          <w:i/>
          <w:iCs/>
          <w:lang w:val="en-US"/>
        </w:rPr>
        <w:t>68</w:t>
      </w:r>
      <w:r w:rsidR="00505798" w:rsidRPr="005B5CCC">
        <w:rPr>
          <w:rFonts w:ascii="Times New Roman" w:hAnsi="Times New Roman" w:cs="Times New Roman"/>
          <w:lang w:val="en-US"/>
        </w:rPr>
        <w:t>(4), 431-458. https://doi.org/10.1007/s10611-017-9695-1</w:t>
      </w:r>
    </w:p>
    <w:p w14:paraId="2C3B7418" w14:textId="77777777" w:rsidR="00505798" w:rsidRPr="005B5CCC" w:rsidRDefault="00505798" w:rsidP="007C3C16">
      <w:pPr>
        <w:pStyle w:val="Bibliografa"/>
        <w:spacing w:line="360" w:lineRule="auto"/>
        <w:rPr>
          <w:rFonts w:ascii="Times New Roman" w:hAnsi="Times New Roman" w:cs="Times New Roman"/>
          <w:lang w:val="en-US"/>
        </w:rPr>
      </w:pPr>
      <w:r w:rsidRPr="005B5CCC">
        <w:rPr>
          <w:rFonts w:ascii="Times New Roman" w:hAnsi="Times New Roman" w:cs="Times New Roman"/>
          <w:lang w:val="en-US"/>
        </w:rPr>
        <w:t xml:space="preserve">Bjarnegård, E. (2018). Focusing on Masculinity and Male-Dominated Networks in Corruption. En H. Stensöta &amp; L. Wängnerud (Eds.), </w:t>
      </w:r>
      <w:r w:rsidRPr="005B5CCC">
        <w:rPr>
          <w:rFonts w:ascii="Times New Roman" w:hAnsi="Times New Roman" w:cs="Times New Roman"/>
          <w:i/>
          <w:iCs/>
          <w:lang w:val="en-US"/>
        </w:rPr>
        <w:t>Gender and Corruption: Historical Roots and New Avenues for Research</w:t>
      </w:r>
      <w:r w:rsidRPr="005B5CCC">
        <w:rPr>
          <w:rFonts w:ascii="Times New Roman" w:hAnsi="Times New Roman" w:cs="Times New Roman"/>
          <w:lang w:val="en-US"/>
        </w:rPr>
        <w:t xml:space="preserve"> (pp. 257-273). Springer International Publishing. https://doi.org/10.1007/978-3-319-70929-1_13</w:t>
      </w:r>
    </w:p>
    <w:p w14:paraId="7FE19462" w14:textId="2A39097B" w:rsidR="00505798" w:rsidRPr="005B5CCC" w:rsidRDefault="00505798" w:rsidP="007C3C16">
      <w:pPr>
        <w:pStyle w:val="Bibliografa"/>
        <w:spacing w:line="360" w:lineRule="auto"/>
        <w:rPr>
          <w:rFonts w:ascii="Times New Roman" w:hAnsi="Times New Roman" w:cs="Times New Roman"/>
          <w:lang w:val="en-US"/>
        </w:rPr>
      </w:pPr>
      <w:r w:rsidRPr="005B5CCC">
        <w:rPr>
          <w:rFonts w:ascii="Times New Roman" w:hAnsi="Times New Roman" w:cs="Times New Roman"/>
          <w:lang w:val="en-US"/>
        </w:rPr>
        <w:t xml:space="preserve">Bornstein, M. (2018). </w:t>
      </w:r>
      <w:r w:rsidRPr="005B5CCC">
        <w:rPr>
          <w:rFonts w:ascii="Times New Roman" w:hAnsi="Times New Roman" w:cs="Times New Roman"/>
          <w:i/>
          <w:iCs/>
          <w:lang w:val="en-US"/>
        </w:rPr>
        <w:t>The SAGE Encyclopedia of Lifespan Human Development</w:t>
      </w:r>
      <w:r w:rsidRPr="005B5CCC">
        <w:rPr>
          <w:rFonts w:ascii="Times New Roman" w:hAnsi="Times New Roman" w:cs="Times New Roman"/>
          <w:lang w:val="en-US"/>
        </w:rPr>
        <w:t>. SAGE Publications.</w:t>
      </w:r>
    </w:p>
    <w:p w14:paraId="0C066160" w14:textId="271C4D6D" w:rsidR="00505798" w:rsidRPr="005B5CCC" w:rsidRDefault="00505798" w:rsidP="007C3C16">
      <w:pPr>
        <w:pStyle w:val="Bibliografa"/>
        <w:spacing w:line="360" w:lineRule="auto"/>
        <w:rPr>
          <w:rFonts w:ascii="Times New Roman" w:hAnsi="Times New Roman" w:cs="Times New Roman"/>
          <w:lang w:val="en-US"/>
        </w:rPr>
      </w:pPr>
      <w:r w:rsidRPr="005B5CCC">
        <w:rPr>
          <w:rFonts w:ascii="Times New Roman" w:hAnsi="Times New Roman" w:cs="Times New Roman"/>
          <w:lang w:val="en-US"/>
        </w:rPr>
        <w:t>Breen, M.</w:t>
      </w:r>
      <w:r w:rsidR="00DA6FB3" w:rsidRPr="005B5CCC">
        <w:rPr>
          <w:rFonts w:ascii="Times New Roman" w:hAnsi="Times New Roman" w:cs="Times New Roman"/>
          <w:lang w:val="en-US"/>
        </w:rPr>
        <w:t>, Gillanders, R., Mcnulty, G., y</w:t>
      </w:r>
      <w:r w:rsidRPr="005B5CCC">
        <w:rPr>
          <w:rFonts w:ascii="Times New Roman" w:hAnsi="Times New Roman" w:cs="Times New Roman"/>
          <w:lang w:val="en-US"/>
        </w:rPr>
        <w:t xml:space="preserve"> Suzuki, A. (2017). Gender and Corruption in Business. </w:t>
      </w:r>
      <w:r w:rsidRPr="005B5CCC">
        <w:rPr>
          <w:rFonts w:ascii="Times New Roman" w:hAnsi="Times New Roman" w:cs="Times New Roman"/>
          <w:i/>
          <w:iCs/>
          <w:lang w:val="en-US"/>
        </w:rPr>
        <w:t>The Journal of Development Studies</w:t>
      </w:r>
      <w:r w:rsidRPr="005B5CCC">
        <w:rPr>
          <w:rFonts w:ascii="Times New Roman" w:hAnsi="Times New Roman" w:cs="Times New Roman"/>
          <w:lang w:val="en-US"/>
        </w:rPr>
        <w:t xml:space="preserve">, </w:t>
      </w:r>
      <w:r w:rsidRPr="005B5CCC">
        <w:rPr>
          <w:rFonts w:ascii="Times New Roman" w:hAnsi="Times New Roman" w:cs="Times New Roman"/>
          <w:i/>
          <w:iCs/>
          <w:lang w:val="en-US"/>
        </w:rPr>
        <w:t>53</w:t>
      </w:r>
      <w:r w:rsidRPr="005B5CCC">
        <w:rPr>
          <w:rFonts w:ascii="Times New Roman" w:hAnsi="Times New Roman" w:cs="Times New Roman"/>
          <w:lang w:val="en-US"/>
        </w:rPr>
        <w:t>(9), 1486-1501. https://doi.org/10.1080/00220388.2016.1234036</w:t>
      </w:r>
    </w:p>
    <w:p w14:paraId="6BD25765" w14:textId="77777777" w:rsidR="00505798" w:rsidRPr="005B5CCC" w:rsidRDefault="00505798" w:rsidP="007C3C16">
      <w:pPr>
        <w:pStyle w:val="Bibliografa"/>
        <w:spacing w:line="360" w:lineRule="auto"/>
        <w:rPr>
          <w:rFonts w:ascii="Times New Roman" w:hAnsi="Times New Roman" w:cs="Times New Roman"/>
        </w:rPr>
      </w:pPr>
      <w:r w:rsidRPr="005B5CCC">
        <w:rPr>
          <w:rFonts w:ascii="Times New Roman" w:hAnsi="Times New Roman" w:cs="Times New Roman"/>
          <w:lang w:val="en-US"/>
        </w:rPr>
        <w:t xml:space="preserve">Colegio Colombiano de Psicólogos. </w:t>
      </w:r>
      <w:r w:rsidRPr="005B5CCC">
        <w:rPr>
          <w:rFonts w:ascii="Times New Roman" w:hAnsi="Times New Roman" w:cs="Times New Roman"/>
        </w:rPr>
        <w:t xml:space="preserve">(2018). </w:t>
      </w:r>
      <w:r w:rsidRPr="005B5CCC">
        <w:rPr>
          <w:rFonts w:ascii="Times New Roman" w:hAnsi="Times New Roman" w:cs="Times New Roman"/>
          <w:i/>
          <w:iCs/>
        </w:rPr>
        <w:t>Manual Deontológico y Bioético de la Psicología</w:t>
      </w:r>
      <w:r w:rsidRPr="005B5CCC">
        <w:rPr>
          <w:rFonts w:ascii="Times New Roman" w:hAnsi="Times New Roman" w:cs="Times New Roman"/>
        </w:rPr>
        <w:t>. https://issuu.com/colpsic/docs/acuerdo_no._15_-_manual_deontologic</w:t>
      </w:r>
    </w:p>
    <w:p w14:paraId="7F6FAE61" w14:textId="73FA3B68" w:rsidR="00505798" w:rsidRPr="005B5CCC" w:rsidRDefault="00DA6FB3" w:rsidP="007C3C16">
      <w:pPr>
        <w:pStyle w:val="Bibliografa"/>
        <w:spacing w:line="360" w:lineRule="auto"/>
        <w:rPr>
          <w:rFonts w:ascii="Times New Roman" w:hAnsi="Times New Roman" w:cs="Times New Roman"/>
          <w:lang w:val="en-US"/>
        </w:rPr>
      </w:pPr>
      <w:r w:rsidRPr="005B5CCC">
        <w:rPr>
          <w:rFonts w:ascii="Times New Roman" w:hAnsi="Times New Roman" w:cs="Times New Roman"/>
        </w:rPr>
        <w:t>DePaulo, B., y</w:t>
      </w:r>
      <w:r w:rsidR="00505798" w:rsidRPr="005B5CCC">
        <w:rPr>
          <w:rFonts w:ascii="Times New Roman" w:hAnsi="Times New Roman" w:cs="Times New Roman"/>
        </w:rPr>
        <w:t xml:space="preserve"> Kashy, D. (1998). </w:t>
      </w:r>
      <w:r w:rsidR="00505798" w:rsidRPr="005B5CCC">
        <w:rPr>
          <w:rFonts w:ascii="Times New Roman" w:hAnsi="Times New Roman" w:cs="Times New Roman"/>
          <w:lang w:val="en-US"/>
        </w:rPr>
        <w:t xml:space="preserve">Everyday lies in close and casual relationships. </w:t>
      </w:r>
      <w:r w:rsidR="00505798" w:rsidRPr="005B5CCC">
        <w:rPr>
          <w:rFonts w:ascii="Times New Roman" w:hAnsi="Times New Roman" w:cs="Times New Roman"/>
          <w:i/>
          <w:iCs/>
          <w:lang w:val="en-US"/>
        </w:rPr>
        <w:t>Journal of Personality and Social Psychology</w:t>
      </w:r>
      <w:r w:rsidR="00505798" w:rsidRPr="005B5CCC">
        <w:rPr>
          <w:rFonts w:ascii="Times New Roman" w:hAnsi="Times New Roman" w:cs="Times New Roman"/>
          <w:lang w:val="en-US"/>
        </w:rPr>
        <w:t xml:space="preserve">, </w:t>
      </w:r>
      <w:r w:rsidR="00505798" w:rsidRPr="005B5CCC">
        <w:rPr>
          <w:rFonts w:ascii="Times New Roman" w:hAnsi="Times New Roman" w:cs="Times New Roman"/>
          <w:i/>
          <w:iCs/>
          <w:lang w:val="en-US"/>
        </w:rPr>
        <w:t>74</w:t>
      </w:r>
      <w:r w:rsidR="00505798" w:rsidRPr="005B5CCC">
        <w:rPr>
          <w:rFonts w:ascii="Times New Roman" w:hAnsi="Times New Roman" w:cs="Times New Roman"/>
          <w:lang w:val="en-US"/>
        </w:rPr>
        <w:t>(1), 63-79. https://doi.org/10.1037/0022-3514.74.1.63</w:t>
      </w:r>
    </w:p>
    <w:p w14:paraId="7A81C6A1" w14:textId="457BBE31" w:rsidR="00505798" w:rsidRPr="005B5CCC" w:rsidRDefault="00DA6FB3" w:rsidP="007C3C16">
      <w:pPr>
        <w:pStyle w:val="Bibliografa"/>
        <w:spacing w:line="360" w:lineRule="auto"/>
        <w:rPr>
          <w:rFonts w:ascii="Times New Roman" w:hAnsi="Times New Roman" w:cs="Times New Roman"/>
        </w:rPr>
      </w:pPr>
      <w:r w:rsidRPr="005B5CCC">
        <w:rPr>
          <w:rFonts w:ascii="Times New Roman" w:hAnsi="Times New Roman" w:cs="Times New Roman"/>
        </w:rPr>
        <w:t>Esarey, J., y</w:t>
      </w:r>
      <w:r w:rsidR="00505798" w:rsidRPr="005B5CCC">
        <w:rPr>
          <w:rFonts w:ascii="Times New Roman" w:hAnsi="Times New Roman" w:cs="Times New Roman"/>
        </w:rPr>
        <w:t xml:space="preserve"> Chirillo, G. (2013). </w:t>
      </w:r>
      <w:r w:rsidR="00505798" w:rsidRPr="005B5CCC">
        <w:rPr>
          <w:rFonts w:ascii="Times New Roman" w:hAnsi="Times New Roman" w:cs="Times New Roman"/>
          <w:lang w:val="en-US"/>
        </w:rPr>
        <w:t xml:space="preserve">“Fairer Sex” or Purity Myth? Corruption, Gender, and Institutional Context. </w:t>
      </w:r>
      <w:r w:rsidR="00505798" w:rsidRPr="005B5CCC">
        <w:rPr>
          <w:rFonts w:ascii="Times New Roman" w:hAnsi="Times New Roman" w:cs="Times New Roman"/>
          <w:i/>
          <w:iCs/>
        </w:rPr>
        <w:t>Politics &amp; Gender</w:t>
      </w:r>
      <w:r w:rsidR="00505798" w:rsidRPr="005B5CCC">
        <w:rPr>
          <w:rFonts w:ascii="Times New Roman" w:hAnsi="Times New Roman" w:cs="Times New Roman"/>
        </w:rPr>
        <w:t xml:space="preserve">, </w:t>
      </w:r>
      <w:r w:rsidR="00505798" w:rsidRPr="005B5CCC">
        <w:rPr>
          <w:rFonts w:ascii="Times New Roman" w:hAnsi="Times New Roman" w:cs="Times New Roman"/>
          <w:i/>
          <w:iCs/>
        </w:rPr>
        <w:t>9</w:t>
      </w:r>
      <w:r w:rsidR="00505798" w:rsidRPr="005B5CCC">
        <w:rPr>
          <w:rFonts w:ascii="Times New Roman" w:hAnsi="Times New Roman" w:cs="Times New Roman"/>
        </w:rPr>
        <w:t>(4), 361-389. https://doi.org/10.1017/S1743923X13000378</w:t>
      </w:r>
    </w:p>
    <w:p w14:paraId="5FAE1761" w14:textId="4D867ABB" w:rsidR="00505798" w:rsidRPr="005B5CCC" w:rsidRDefault="00505798" w:rsidP="007C3C16">
      <w:pPr>
        <w:pStyle w:val="Bibliografa"/>
        <w:spacing w:line="360" w:lineRule="auto"/>
        <w:rPr>
          <w:rFonts w:ascii="Times New Roman" w:hAnsi="Times New Roman" w:cs="Times New Roman"/>
        </w:rPr>
      </w:pPr>
      <w:r w:rsidRPr="005B5CCC">
        <w:rPr>
          <w:rFonts w:ascii="Times New Roman" w:hAnsi="Times New Roman" w:cs="Times New Roman"/>
        </w:rPr>
        <w:t xml:space="preserve">Escobar, O. (1999). </w:t>
      </w:r>
      <w:r w:rsidRPr="005B5CCC">
        <w:rPr>
          <w:rFonts w:ascii="Times New Roman" w:hAnsi="Times New Roman" w:cs="Times New Roman"/>
          <w:i/>
          <w:iCs/>
        </w:rPr>
        <w:t>VALANTI, Cuestionario de Valores y Antivalores</w:t>
      </w:r>
      <w:r w:rsidRPr="005B5CCC">
        <w:rPr>
          <w:rFonts w:ascii="Times New Roman" w:hAnsi="Times New Roman" w:cs="Times New Roman"/>
        </w:rPr>
        <w:t>. PSEA Ltda.</w:t>
      </w:r>
    </w:p>
    <w:p w14:paraId="34C3DF0C" w14:textId="7BC37057" w:rsidR="00505798" w:rsidRPr="005B5CCC" w:rsidRDefault="00505798" w:rsidP="007C3C16">
      <w:pPr>
        <w:pStyle w:val="Bibliografa"/>
        <w:spacing w:line="360" w:lineRule="auto"/>
        <w:rPr>
          <w:rFonts w:ascii="Times New Roman" w:hAnsi="Times New Roman" w:cs="Times New Roman"/>
          <w:lang w:val="en-US"/>
        </w:rPr>
      </w:pPr>
      <w:r w:rsidRPr="005B5CCC">
        <w:rPr>
          <w:rFonts w:ascii="Times New Roman" w:hAnsi="Times New Roman" w:cs="Times New Roman"/>
        </w:rPr>
        <w:t xml:space="preserve">Fišar, M., Kubák, M., Špalek, J., </w:t>
      </w:r>
      <w:r w:rsidR="00DA6FB3" w:rsidRPr="005B5CCC">
        <w:rPr>
          <w:rFonts w:ascii="Times New Roman" w:hAnsi="Times New Roman" w:cs="Times New Roman"/>
        </w:rPr>
        <w:t>y</w:t>
      </w:r>
      <w:r w:rsidRPr="005B5CCC">
        <w:rPr>
          <w:rFonts w:ascii="Times New Roman" w:hAnsi="Times New Roman" w:cs="Times New Roman"/>
        </w:rPr>
        <w:t xml:space="preserve"> Tremewan, J. (2016). </w:t>
      </w:r>
      <w:r w:rsidRPr="005B5CCC">
        <w:rPr>
          <w:rFonts w:ascii="Times New Roman" w:hAnsi="Times New Roman" w:cs="Times New Roman"/>
          <w:lang w:val="en-US"/>
        </w:rPr>
        <w:t xml:space="preserve">Gender differences in beliefs and actions in a framed corruption experiment. </w:t>
      </w:r>
      <w:r w:rsidRPr="005B5CCC">
        <w:rPr>
          <w:rFonts w:ascii="Times New Roman" w:hAnsi="Times New Roman" w:cs="Times New Roman"/>
          <w:i/>
          <w:iCs/>
          <w:lang w:val="en-US"/>
        </w:rPr>
        <w:t>Journal of Behavioral and Experimental Economics</w:t>
      </w:r>
      <w:r w:rsidRPr="005B5CCC">
        <w:rPr>
          <w:rFonts w:ascii="Times New Roman" w:hAnsi="Times New Roman" w:cs="Times New Roman"/>
          <w:lang w:val="en-US"/>
        </w:rPr>
        <w:t xml:space="preserve">, </w:t>
      </w:r>
      <w:r w:rsidRPr="005B5CCC">
        <w:rPr>
          <w:rFonts w:ascii="Times New Roman" w:hAnsi="Times New Roman" w:cs="Times New Roman"/>
          <w:i/>
          <w:iCs/>
          <w:lang w:val="en-US"/>
        </w:rPr>
        <w:t>63</w:t>
      </w:r>
      <w:r w:rsidRPr="005B5CCC">
        <w:rPr>
          <w:rFonts w:ascii="Times New Roman" w:hAnsi="Times New Roman" w:cs="Times New Roman"/>
          <w:lang w:val="en-US"/>
        </w:rPr>
        <w:t xml:space="preserve">, 69-82. </w:t>
      </w:r>
      <w:r w:rsidR="00DA6FB3" w:rsidRPr="005B5CCC">
        <w:rPr>
          <w:rFonts w:ascii="Times New Roman" w:hAnsi="Times New Roman" w:cs="Times New Roman"/>
          <w:lang w:val="en-US"/>
        </w:rPr>
        <w:t>h</w:t>
      </w:r>
      <w:r w:rsidRPr="005B5CCC">
        <w:rPr>
          <w:rFonts w:ascii="Times New Roman" w:hAnsi="Times New Roman" w:cs="Times New Roman"/>
          <w:lang w:val="en-US"/>
        </w:rPr>
        <w:t>ttps://doi.org/10.1016/j.socec.2016.05.004</w:t>
      </w:r>
    </w:p>
    <w:p w14:paraId="59509E08" w14:textId="38319490" w:rsidR="00505798" w:rsidRPr="005B5CCC" w:rsidRDefault="00DA6FB3" w:rsidP="007C3C16">
      <w:pPr>
        <w:pStyle w:val="Bibliografa"/>
        <w:spacing w:line="360" w:lineRule="auto"/>
        <w:rPr>
          <w:rFonts w:ascii="Times New Roman" w:hAnsi="Times New Roman" w:cs="Times New Roman"/>
          <w:lang w:val="en-US"/>
        </w:rPr>
      </w:pPr>
      <w:r w:rsidRPr="005B5CCC">
        <w:rPr>
          <w:rFonts w:ascii="Times New Roman" w:hAnsi="Times New Roman" w:cs="Times New Roman"/>
        </w:rPr>
        <w:t>Hessami, Z., y</w:t>
      </w:r>
      <w:r w:rsidR="00505798" w:rsidRPr="005B5CCC">
        <w:rPr>
          <w:rFonts w:ascii="Times New Roman" w:hAnsi="Times New Roman" w:cs="Times New Roman"/>
        </w:rPr>
        <w:t xml:space="preserve"> Lopes da Fonseca, M. (2020). </w:t>
      </w:r>
      <w:r w:rsidR="00505798" w:rsidRPr="005B5CCC">
        <w:rPr>
          <w:rFonts w:ascii="Times New Roman" w:hAnsi="Times New Roman" w:cs="Times New Roman"/>
          <w:lang w:val="en-US"/>
        </w:rPr>
        <w:t xml:space="preserve">Female political representation and substantive effects on policies: A literature review. </w:t>
      </w:r>
      <w:r w:rsidR="00505798" w:rsidRPr="005B5CCC">
        <w:rPr>
          <w:rFonts w:ascii="Times New Roman" w:hAnsi="Times New Roman" w:cs="Times New Roman"/>
          <w:i/>
          <w:iCs/>
          <w:lang w:val="en-US"/>
        </w:rPr>
        <w:t>European Journal of Political Economy</w:t>
      </w:r>
      <w:r w:rsidR="00505798" w:rsidRPr="005B5CCC">
        <w:rPr>
          <w:rFonts w:ascii="Times New Roman" w:hAnsi="Times New Roman" w:cs="Times New Roman"/>
          <w:lang w:val="en-US"/>
        </w:rPr>
        <w:t xml:space="preserve">, </w:t>
      </w:r>
      <w:r w:rsidR="00505798" w:rsidRPr="005B5CCC">
        <w:rPr>
          <w:rFonts w:ascii="Times New Roman" w:hAnsi="Times New Roman" w:cs="Times New Roman"/>
          <w:i/>
          <w:iCs/>
          <w:lang w:val="en-US"/>
        </w:rPr>
        <w:t>63</w:t>
      </w:r>
      <w:r w:rsidR="00505798" w:rsidRPr="005B5CCC">
        <w:rPr>
          <w:rFonts w:ascii="Times New Roman" w:hAnsi="Times New Roman" w:cs="Times New Roman"/>
          <w:lang w:val="en-US"/>
        </w:rPr>
        <w:t>, 101896. https://doi.org/10.1016/j.ejpoleco.2020.101896</w:t>
      </w:r>
    </w:p>
    <w:p w14:paraId="04CB8E79" w14:textId="29EEB78A" w:rsidR="00505798" w:rsidRPr="005B5CCC" w:rsidRDefault="00505798" w:rsidP="007C3C16">
      <w:pPr>
        <w:pStyle w:val="Bibliografa"/>
        <w:spacing w:line="360" w:lineRule="auto"/>
        <w:rPr>
          <w:rFonts w:ascii="Times New Roman" w:hAnsi="Times New Roman" w:cs="Times New Roman"/>
          <w:lang w:val="en-US"/>
        </w:rPr>
      </w:pPr>
      <w:r w:rsidRPr="005B5CCC">
        <w:rPr>
          <w:rFonts w:ascii="Times New Roman" w:hAnsi="Times New Roman" w:cs="Times New Roman"/>
          <w:lang w:val="en-US"/>
        </w:rPr>
        <w:lastRenderedPageBreak/>
        <w:t xml:space="preserve">Ionescu, L. (2018). Gender inequality in political democracy: Electoral accountability, women’s representation in government, and perceived corruption. </w:t>
      </w:r>
      <w:r w:rsidRPr="005B5CCC">
        <w:rPr>
          <w:rFonts w:ascii="Times New Roman" w:hAnsi="Times New Roman" w:cs="Times New Roman"/>
          <w:i/>
          <w:iCs/>
          <w:lang w:val="en-US"/>
        </w:rPr>
        <w:t>Journal of Research in Gender Studies</w:t>
      </w:r>
      <w:r w:rsidRPr="005B5CCC">
        <w:rPr>
          <w:rFonts w:ascii="Times New Roman" w:hAnsi="Times New Roman" w:cs="Times New Roman"/>
          <w:lang w:val="en-US"/>
        </w:rPr>
        <w:t xml:space="preserve">, </w:t>
      </w:r>
      <w:r w:rsidRPr="005B5CCC">
        <w:rPr>
          <w:rFonts w:ascii="Times New Roman" w:hAnsi="Times New Roman" w:cs="Times New Roman"/>
          <w:i/>
          <w:iCs/>
          <w:lang w:val="en-US"/>
        </w:rPr>
        <w:t>8</w:t>
      </w:r>
      <w:r w:rsidRPr="005B5CCC">
        <w:rPr>
          <w:rFonts w:ascii="Times New Roman" w:hAnsi="Times New Roman" w:cs="Times New Roman"/>
          <w:lang w:val="en-US"/>
        </w:rPr>
        <w:t>(1), 165-171.</w:t>
      </w:r>
      <w:r w:rsidR="006F0B4D">
        <w:rPr>
          <w:rFonts w:ascii="Times New Roman" w:hAnsi="Times New Roman" w:cs="Times New Roman"/>
          <w:lang w:val="en-US"/>
        </w:rPr>
        <w:t xml:space="preserve"> </w:t>
      </w:r>
      <w:r w:rsidR="006F0B4D">
        <w:rPr>
          <w:rFonts w:cs="Arial"/>
          <w:color w:val="555555"/>
          <w:sz w:val="21"/>
          <w:szCs w:val="21"/>
          <w:shd w:val="clear" w:color="auto" w:fill="FFFFFF"/>
        </w:rPr>
        <w:t>DOI:</w:t>
      </w:r>
      <w:hyperlink r:id="rId8" w:tgtFrame="_blank" w:history="1">
        <w:r w:rsidR="006F0B4D">
          <w:rPr>
            <w:rStyle w:val="Hipervnculo"/>
            <w:rFonts w:cs="Arial"/>
            <w:sz w:val="21"/>
            <w:szCs w:val="21"/>
            <w:bdr w:val="none" w:sz="0" w:space="0" w:color="auto" w:frame="1"/>
            <w:shd w:val="clear" w:color="auto" w:fill="FFFFFF"/>
          </w:rPr>
          <w:t>10.22381/JRGS8120189</w:t>
        </w:r>
      </w:hyperlink>
    </w:p>
    <w:p w14:paraId="10256B36" w14:textId="07BC2676" w:rsidR="00505798" w:rsidRPr="005B5CCC" w:rsidRDefault="00505798" w:rsidP="007C3C16">
      <w:pPr>
        <w:pStyle w:val="Bibliografa"/>
        <w:spacing w:line="360" w:lineRule="auto"/>
        <w:rPr>
          <w:rFonts w:ascii="Times New Roman" w:hAnsi="Times New Roman" w:cs="Times New Roman"/>
          <w:lang w:val="en-US"/>
        </w:rPr>
      </w:pPr>
      <w:r w:rsidRPr="005B5CCC">
        <w:rPr>
          <w:rFonts w:ascii="Times New Roman" w:hAnsi="Times New Roman" w:cs="Times New Roman"/>
          <w:lang w:val="en-US"/>
        </w:rPr>
        <w:t xml:space="preserve">Johnson, T. (2014). Snowball Sampling: Introduction. En </w:t>
      </w:r>
      <w:r w:rsidRPr="005B5CCC">
        <w:rPr>
          <w:rFonts w:ascii="Times New Roman" w:hAnsi="Times New Roman" w:cs="Times New Roman"/>
          <w:i/>
          <w:iCs/>
          <w:lang w:val="en-US"/>
        </w:rPr>
        <w:t>Wiley StatsRef: Statistics Reference Online</w:t>
      </w:r>
      <w:r w:rsidRPr="005B5CCC">
        <w:rPr>
          <w:rFonts w:ascii="Times New Roman" w:hAnsi="Times New Roman" w:cs="Times New Roman"/>
          <w:lang w:val="en-US"/>
        </w:rPr>
        <w:t>. John Wiley &amp; Sons, Ltd. https://doi.org/10.1002/9781118445112.stat05720</w:t>
      </w:r>
    </w:p>
    <w:p w14:paraId="068EB363" w14:textId="6D2CAE11" w:rsidR="00505798" w:rsidRPr="005B5CCC" w:rsidRDefault="00DA6FB3" w:rsidP="007C3C16">
      <w:pPr>
        <w:pStyle w:val="Bibliografa"/>
        <w:spacing w:line="360" w:lineRule="auto"/>
        <w:rPr>
          <w:rFonts w:ascii="Times New Roman" w:hAnsi="Times New Roman" w:cs="Times New Roman"/>
          <w:lang w:val="en-US"/>
        </w:rPr>
      </w:pPr>
      <w:r w:rsidRPr="005B5CCC">
        <w:rPr>
          <w:rFonts w:ascii="Times New Roman" w:hAnsi="Times New Roman" w:cs="Times New Roman"/>
        </w:rPr>
        <w:t>Kosack, S., y</w:t>
      </w:r>
      <w:r w:rsidR="00505798" w:rsidRPr="005B5CCC">
        <w:rPr>
          <w:rFonts w:ascii="Times New Roman" w:hAnsi="Times New Roman" w:cs="Times New Roman"/>
        </w:rPr>
        <w:t xml:space="preserve"> Fung, A. (2014). </w:t>
      </w:r>
      <w:r w:rsidR="00505798" w:rsidRPr="005B5CCC">
        <w:rPr>
          <w:rFonts w:ascii="Times New Roman" w:hAnsi="Times New Roman" w:cs="Times New Roman"/>
          <w:lang w:val="en-US"/>
        </w:rPr>
        <w:t xml:space="preserve">Does Transparency Improve Governance? </w:t>
      </w:r>
      <w:r w:rsidR="00505798" w:rsidRPr="005B5CCC">
        <w:rPr>
          <w:rFonts w:ascii="Times New Roman" w:hAnsi="Times New Roman" w:cs="Times New Roman"/>
          <w:i/>
          <w:iCs/>
          <w:lang w:val="en-US"/>
        </w:rPr>
        <w:t>Annual Review of Political Science</w:t>
      </w:r>
      <w:r w:rsidR="00505798" w:rsidRPr="005B5CCC">
        <w:rPr>
          <w:rFonts w:ascii="Times New Roman" w:hAnsi="Times New Roman" w:cs="Times New Roman"/>
          <w:lang w:val="en-US"/>
        </w:rPr>
        <w:t xml:space="preserve">, </w:t>
      </w:r>
      <w:r w:rsidR="00505798" w:rsidRPr="005B5CCC">
        <w:rPr>
          <w:rFonts w:ascii="Times New Roman" w:hAnsi="Times New Roman" w:cs="Times New Roman"/>
          <w:i/>
          <w:iCs/>
          <w:lang w:val="en-US"/>
        </w:rPr>
        <w:t>17</w:t>
      </w:r>
      <w:r w:rsidR="00505798" w:rsidRPr="005B5CCC">
        <w:rPr>
          <w:rFonts w:ascii="Times New Roman" w:hAnsi="Times New Roman" w:cs="Times New Roman"/>
          <w:lang w:val="en-US"/>
        </w:rPr>
        <w:t>(Volume 17, 2014), 65-87. https://doi.org/10.1146/annurev-polisci-032210-144356</w:t>
      </w:r>
    </w:p>
    <w:p w14:paraId="2B849C5B" w14:textId="7C30FB6A" w:rsidR="00505798" w:rsidRPr="005B5CCC" w:rsidRDefault="00DA6FB3" w:rsidP="007C3C16">
      <w:pPr>
        <w:pStyle w:val="Bibliografa"/>
        <w:spacing w:line="360" w:lineRule="auto"/>
        <w:rPr>
          <w:rFonts w:ascii="Times New Roman" w:hAnsi="Times New Roman" w:cs="Times New Roman"/>
          <w:lang w:val="en-US"/>
        </w:rPr>
      </w:pPr>
      <w:r w:rsidRPr="005B5CCC">
        <w:rPr>
          <w:rFonts w:ascii="Times New Roman" w:hAnsi="Times New Roman" w:cs="Times New Roman"/>
          <w:lang w:val="en-US"/>
        </w:rPr>
        <w:t>Kubbe, I., y</w:t>
      </w:r>
      <w:r w:rsidR="00505798" w:rsidRPr="005B5CCC">
        <w:rPr>
          <w:rFonts w:ascii="Times New Roman" w:hAnsi="Times New Roman" w:cs="Times New Roman"/>
          <w:lang w:val="en-US"/>
        </w:rPr>
        <w:t xml:space="preserve"> Merkle, O. (2022). Introduction Gender and corruption: The role of norms. En I. Kubbe &amp; O. Merkle (Eds.), </w:t>
      </w:r>
      <w:r w:rsidR="00505798" w:rsidRPr="005B5CCC">
        <w:rPr>
          <w:rFonts w:ascii="Times New Roman" w:hAnsi="Times New Roman" w:cs="Times New Roman"/>
          <w:i/>
          <w:iCs/>
          <w:lang w:val="en-US"/>
        </w:rPr>
        <w:t>Norms, Gender and Corruption: Understanding the Nexus</w:t>
      </w:r>
      <w:r w:rsidR="00505798" w:rsidRPr="005B5CCC">
        <w:rPr>
          <w:rFonts w:ascii="Times New Roman" w:hAnsi="Times New Roman" w:cs="Times New Roman"/>
          <w:lang w:val="en-US"/>
        </w:rPr>
        <w:t>. Edward Elgar Publishing.</w:t>
      </w:r>
      <w:r w:rsidR="006F0B4D">
        <w:rPr>
          <w:rFonts w:ascii="Times New Roman" w:hAnsi="Times New Roman" w:cs="Times New Roman"/>
          <w:lang w:val="en-US"/>
        </w:rPr>
        <w:t xml:space="preserve"> </w:t>
      </w:r>
      <w:hyperlink r:id="rId9" w:tgtFrame="_blank" w:history="1">
        <w:r w:rsidR="006F0B4D">
          <w:rPr>
            <w:rStyle w:val="Hipervnculo"/>
            <w:rFonts w:cs="Arial"/>
            <w:color w:val="0E6681"/>
            <w:sz w:val="18"/>
            <w:szCs w:val="18"/>
            <w:shd w:val="clear" w:color="auto" w:fill="FFFFFF"/>
          </w:rPr>
          <w:t>https://doi.org/10.4337/9781802205831.00008</w:t>
        </w:r>
      </w:hyperlink>
    </w:p>
    <w:p w14:paraId="196F1C2A" w14:textId="77777777" w:rsidR="00505798" w:rsidRPr="005B5CCC" w:rsidRDefault="00505798" w:rsidP="007C3C16">
      <w:pPr>
        <w:pStyle w:val="Bibliografa"/>
        <w:spacing w:line="360" w:lineRule="auto"/>
        <w:rPr>
          <w:rFonts w:ascii="Times New Roman" w:hAnsi="Times New Roman" w:cs="Times New Roman"/>
        </w:rPr>
      </w:pPr>
      <w:r w:rsidRPr="005B5CCC">
        <w:rPr>
          <w:rFonts w:ascii="Times New Roman" w:hAnsi="Times New Roman" w:cs="Times New Roman"/>
          <w:lang w:val="en-US"/>
        </w:rPr>
        <w:t xml:space="preserve">Leppink, J. (2019). </w:t>
      </w:r>
      <w:r w:rsidRPr="005B5CCC">
        <w:rPr>
          <w:rFonts w:ascii="Times New Roman" w:hAnsi="Times New Roman" w:cs="Times New Roman"/>
          <w:i/>
          <w:iCs/>
          <w:lang w:val="en-US"/>
        </w:rPr>
        <w:t>Statistical Methods for Experimental Research in Education and Psychology</w:t>
      </w:r>
      <w:r w:rsidRPr="005B5CCC">
        <w:rPr>
          <w:rFonts w:ascii="Times New Roman" w:hAnsi="Times New Roman" w:cs="Times New Roman"/>
          <w:lang w:val="en-US"/>
        </w:rPr>
        <w:t xml:space="preserve">. </w:t>
      </w:r>
      <w:r w:rsidRPr="005B5CCC">
        <w:rPr>
          <w:rFonts w:ascii="Times New Roman" w:hAnsi="Times New Roman" w:cs="Times New Roman"/>
        </w:rPr>
        <w:t>Springer.</w:t>
      </w:r>
    </w:p>
    <w:p w14:paraId="56982736" w14:textId="77777777" w:rsidR="00505798" w:rsidRPr="005B5CCC" w:rsidRDefault="00505798" w:rsidP="007C3C16">
      <w:pPr>
        <w:pStyle w:val="Bibliografa"/>
        <w:spacing w:line="360" w:lineRule="auto"/>
        <w:rPr>
          <w:rFonts w:ascii="Times New Roman" w:hAnsi="Times New Roman" w:cs="Times New Roman"/>
        </w:rPr>
      </w:pPr>
      <w:r w:rsidRPr="005B5CCC">
        <w:rPr>
          <w:rFonts w:ascii="Times New Roman" w:hAnsi="Times New Roman" w:cs="Times New Roman"/>
        </w:rPr>
        <w:t>Ley 1090 de 2006, Congreso de la República de Colombia (2006). http://www.sociedadescientificas.com/userfiles/file/LEYES/1090 06.pdf</w:t>
      </w:r>
    </w:p>
    <w:p w14:paraId="2625260D" w14:textId="77471DE9" w:rsidR="00505798" w:rsidRPr="005B5CCC" w:rsidRDefault="00DA6FB3" w:rsidP="007C3C16">
      <w:pPr>
        <w:pStyle w:val="Bibliografa"/>
        <w:spacing w:line="360" w:lineRule="auto"/>
        <w:rPr>
          <w:rFonts w:ascii="Times New Roman" w:hAnsi="Times New Roman" w:cs="Times New Roman"/>
          <w:lang w:val="en-US"/>
        </w:rPr>
      </w:pPr>
      <w:r w:rsidRPr="005B5CCC">
        <w:rPr>
          <w:rFonts w:ascii="Times New Roman" w:hAnsi="Times New Roman" w:cs="Times New Roman"/>
          <w:lang w:val="en-US"/>
        </w:rPr>
        <w:t>Lindberg, H., y</w:t>
      </w:r>
      <w:r w:rsidR="00505798" w:rsidRPr="005B5CCC">
        <w:rPr>
          <w:rFonts w:ascii="Times New Roman" w:hAnsi="Times New Roman" w:cs="Times New Roman"/>
          <w:lang w:val="en-US"/>
        </w:rPr>
        <w:t xml:space="preserve"> Stensöta, H. (2018). Corruption as Exploitation: Feminist Exchange Theories and the Link Between Gender and Corruption. En H. Stensöta &amp; L. Wängnerud (Eds.), </w:t>
      </w:r>
      <w:r w:rsidR="00505798" w:rsidRPr="005B5CCC">
        <w:rPr>
          <w:rFonts w:ascii="Times New Roman" w:hAnsi="Times New Roman" w:cs="Times New Roman"/>
          <w:i/>
          <w:iCs/>
          <w:lang w:val="en-US"/>
        </w:rPr>
        <w:t>Gender and Corruption: Historical Roots and New Avenues for Research</w:t>
      </w:r>
      <w:r w:rsidR="00505798" w:rsidRPr="005B5CCC">
        <w:rPr>
          <w:rFonts w:ascii="Times New Roman" w:hAnsi="Times New Roman" w:cs="Times New Roman"/>
          <w:lang w:val="en-US"/>
        </w:rPr>
        <w:t xml:space="preserve"> (pp. 237-256). Springer International Publishing. https://doi.org/10.1007/978-3-319-70929-1_12</w:t>
      </w:r>
    </w:p>
    <w:p w14:paraId="7A31759E" w14:textId="35D40CB8" w:rsidR="00505798" w:rsidRPr="005B5CCC" w:rsidRDefault="00505798" w:rsidP="007C3C16">
      <w:pPr>
        <w:pStyle w:val="Bibliografa"/>
        <w:spacing w:line="360" w:lineRule="auto"/>
        <w:rPr>
          <w:rFonts w:ascii="Times New Roman" w:hAnsi="Times New Roman" w:cs="Times New Roman"/>
          <w:lang w:val="en-US"/>
        </w:rPr>
      </w:pPr>
      <w:r w:rsidRPr="005B5CCC">
        <w:rPr>
          <w:rFonts w:ascii="Times New Roman" w:hAnsi="Times New Roman" w:cs="Times New Roman"/>
          <w:lang w:val="en-US"/>
        </w:rPr>
        <w:t xml:space="preserve">Maio, G. (2016). </w:t>
      </w:r>
      <w:r w:rsidRPr="005B5CCC">
        <w:rPr>
          <w:rFonts w:ascii="Times New Roman" w:hAnsi="Times New Roman" w:cs="Times New Roman"/>
          <w:i/>
          <w:iCs/>
          <w:lang w:val="en-US"/>
        </w:rPr>
        <w:t>The Psychology of Human Values</w:t>
      </w:r>
      <w:r w:rsidRPr="005B5CCC">
        <w:rPr>
          <w:rFonts w:ascii="Times New Roman" w:hAnsi="Times New Roman" w:cs="Times New Roman"/>
          <w:lang w:val="en-US"/>
        </w:rPr>
        <w:t>. Psychology Press.</w:t>
      </w:r>
    </w:p>
    <w:p w14:paraId="567A37BE" w14:textId="77777777" w:rsidR="00505798" w:rsidRPr="005B5CCC" w:rsidRDefault="00505798" w:rsidP="007C3C16">
      <w:pPr>
        <w:pStyle w:val="Bibliografa"/>
        <w:spacing w:line="360" w:lineRule="auto"/>
        <w:rPr>
          <w:rFonts w:ascii="Times New Roman" w:hAnsi="Times New Roman" w:cs="Times New Roman"/>
          <w:lang w:val="en-US"/>
        </w:rPr>
      </w:pPr>
      <w:r w:rsidRPr="005B5CCC">
        <w:rPr>
          <w:rFonts w:ascii="Times New Roman" w:hAnsi="Times New Roman" w:cs="Times New Roman"/>
          <w:lang w:val="en-US"/>
        </w:rPr>
        <w:t xml:space="preserve">Mudacumura, G. M. (2014). Accountability and Transparency: Cornerstones of Development and Democratic Governance. En G. Mudacumura &amp; G. Morçöl (Eds.), </w:t>
      </w:r>
      <w:r w:rsidRPr="005B5CCC">
        <w:rPr>
          <w:rFonts w:ascii="Times New Roman" w:hAnsi="Times New Roman" w:cs="Times New Roman"/>
          <w:i/>
          <w:iCs/>
          <w:lang w:val="en-US"/>
        </w:rPr>
        <w:t>Challenges to Democratic Governance in Developing Countries</w:t>
      </w:r>
      <w:r w:rsidRPr="005B5CCC">
        <w:rPr>
          <w:rFonts w:ascii="Times New Roman" w:hAnsi="Times New Roman" w:cs="Times New Roman"/>
          <w:lang w:val="en-US"/>
        </w:rPr>
        <w:t xml:space="preserve"> (pp. 37-55). Springer International Publishing. https://doi.org/10.1007/978-3-319-03143-9_3</w:t>
      </w:r>
    </w:p>
    <w:p w14:paraId="29B94BEA" w14:textId="7E44E809" w:rsidR="00505798" w:rsidRPr="005B5CCC" w:rsidRDefault="00505798" w:rsidP="007C3C16">
      <w:pPr>
        <w:pStyle w:val="Bibliografa"/>
        <w:spacing w:line="360" w:lineRule="auto"/>
        <w:rPr>
          <w:rFonts w:ascii="Times New Roman" w:hAnsi="Times New Roman" w:cs="Times New Roman"/>
        </w:rPr>
      </w:pPr>
      <w:r w:rsidRPr="005B5CCC">
        <w:rPr>
          <w:rFonts w:ascii="Times New Roman" w:hAnsi="Times New Roman" w:cs="Times New Roman"/>
        </w:rPr>
        <w:t>Pulido, E., Jiménez, L.</w:t>
      </w:r>
      <w:r w:rsidR="00DA6FB3" w:rsidRPr="005B5CCC">
        <w:rPr>
          <w:rFonts w:ascii="Times New Roman" w:hAnsi="Times New Roman" w:cs="Times New Roman"/>
        </w:rPr>
        <w:t>, y Pedroza, A.</w:t>
      </w:r>
      <w:r w:rsidRPr="005B5CCC">
        <w:rPr>
          <w:rFonts w:ascii="Times New Roman" w:hAnsi="Times New Roman" w:cs="Times New Roman"/>
        </w:rPr>
        <w:t xml:space="preserve"> (2020). </w:t>
      </w:r>
      <w:r w:rsidRPr="005B5CCC">
        <w:rPr>
          <w:rFonts w:ascii="Times New Roman" w:hAnsi="Times New Roman" w:cs="Times New Roman"/>
          <w:i/>
          <w:iCs/>
        </w:rPr>
        <w:t>Validación de la escala de actitudes hacia la transparencia en la región caribe de Colombia</w:t>
      </w:r>
      <w:r w:rsidRPr="005B5CCC">
        <w:rPr>
          <w:rFonts w:ascii="Times New Roman" w:hAnsi="Times New Roman" w:cs="Times New Roman"/>
        </w:rPr>
        <w:t>.</w:t>
      </w:r>
    </w:p>
    <w:p w14:paraId="44A22C52" w14:textId="77777777" w:rsidR="00505798" w:rsidRPr="005B5CCC" w:rsidRDefault="00505798" w:rsidP="007C3C16">
      <w:pPr>
        <w:pStyle w:val="Bibliografa"/>
        <w:spacing w:line="360" w:lineRule="auto"/>
        <w:rPr>
          <w:rFonts w:ascii="Times New Roman" w:hAnsi="Times New Roman" w:cs="Times New Roman"/>
          <w:lang w:val="en-US"/>
        </w:rPr>
      </w:pPr>
      <w:r w:rsidRPr="005B5CCC">
        <w:rPr>
          <w:rFonts w:ascii="Times New Roman" w:hAnsi="Times New Roman" w:cs="Times New Roman"/>
          <w:lang w:val="en-US"/>
        </w:rPr>
        <w:t xml:space="preserve">Pulkkinen, L. (2017). </w:t>
      </w:r>
      <w:r w:rsidRPr="005B5CCC">
        <w:rPr>
          <w:rFonts w:ascii="Times New Roman" w:hAnsi="Times New Roman" w:cs="Times New Roman"/>
          <w:i/>
          <w:iCs/>
          <w:lang w:val="en-US"/>
        </w:rPr>
        <w:t>Human Development from Middle Childhood to Middle Adulthood: Growing Up to be Middle-Aged</w:t>
      </w:r>
      <w:r w:rsidRPr="005B5CCC">
        <w:rPr>
          <w:rFonts w:ascii="Times New Roman" w:hAnsi="Times New Roman" w:cs="Times New Roman"/>
          <w:lang w:val="en-US"/>
        </w:rPr>
        <w:t>. Psychology Press.</w:t>
      </w:r>
    </w:p>
    <w:p w14:paraId="1C8B173D" w14:textId="2F9BA009" w:rsidR="00505798" w:rsidRPr="005B5CCC" w:rsidRDefault="00505798" w:rsidP="007C3C16">
      <w:pPr>
        <w:pStyle w:val="Bibliografa"/>
        <w:spacing w:line="360" w:lineRule="auto"/>
        <w:rPr>
          <w:rFonts w:ascii="Times New Roman" w:hAnsi="Times New Roman" w:cs="Times New Roman"/>
          <w:lang w:val="en-US"/>
        </w:rPr>
      </w:pPr>
      <w:r w:rsidRPr="005B5CCC">
        <w:rPr>
          <w:rFonts w:ascii="Times New Roman" w:hAnsi="Times New Roman" w:cs="Times New Roman"/>
          <w:lang w:val="en-US"/>
        </w:rPr>
        <w:t xml:space="preserve">Robinson, P., Miller, D., Herring, E., </w:t>
      </w:r>
      <w:r w:rsidR="00DA6FB3" w:rsidRPr="005B5CCC">
        <w:rPr>
          <w:rFonts w:ascii="Times New Roman" w:hAnsi="Times New Roman" w:cs="Times New Roman"/>
          <w:lang w:val="en-US"/>
        </w:rPr>
        <w:t>y</w:t>
      </w:r>
      <w:r w:rsidRPr="005B5CCC">
        <w:rPr>
          <w:rFonts w:ascii="Times New Roman" w:hAnsi="Times New Roman" w:cs="Times New Roman"/>
          <w:lang w:val="en-US"/>
        </w:rPr>
        <w:t xml:space="preserve"> Bakir, V. (2018). Lying and Deception in Politics. En J. Meibauer (Ed.), </w:t>
      </w:r>
      <w:r w:rsidRPr="005B5CCC">
        <w:rPr>
          <w:rFonts w:ascii="Times New Roman" w:hAnsi="Times New Roman" w:cs="Times New Roman"/>
          <w:i/>
          <w:iCs/>
          <w:lang w:val="en-US"/>
        </w:rPr>
        <w:t>The Oxford Handbook of Lying</w:t>
      </w:r>
      <w:r w:rsidRPr="005B5CCC">
        <w:rPr>
          <w:rFonts w:ascii="Times New Roman" w:hAnsi="Times New Roman" w:cs="Times New Roman"/>
          <w:lang w:val="en-US"/>
        </w:rPr>
        <w:t xml:space="preserve"> (p. 0). Oxford University Press. https://doi.org/10.1093/oxfordhb/9780198736578.013.42</w:t>
      </w:r>
    </w:p>
    <w:p w14:paraId="1F0743A6" w14:textId="77777777" w:rsidR="00505798" w:rsidRPr="005B5CCC" w:rsidRDefault="00505798" w:rsidP="007C3C16">
      <w:pPr>
        <w:pStyle w:val="Bibliografa"/>
        <w:spacing w:line="360" w:lineRule="auto"/>
        <w:rPr>
          <w:rFonts w:ascii="Times New Roman" w:hAnsi="Times New Roman" w:cs="Times New Roman"/>
          <w:lang w:val="en-US"/>
        </w:rPr>
      </w:pPr>
      <w:r w:rsidRPr="005B5CCC">
        <w:rPr>
          <w:rFonts w:ascii="Times New Roman" w:hAnsi="Times New Roman" w:cs="Times New Roman"/>
          <w:lang w:val="en-US"/>
        </w:rPr>
        <w:t xml:space="preserve">Rothstein, B. (2018). Corruption, Gender Equality and Meritocracy. En H. Stensöta &amp; L. Wängnerud (Eds.), </w:t>
      </w:r>
      <w:r w:rsidRPr="005B5CCC">
        <w:rPr>
          <w:rFonts w:ascii="Times New Roman" w:hAnsi="Times New Roman" w:cs="Times New Roman"/>
          <w:i/>
          <w:iCs/>
          <w:lang w:val="en-US"/>
        </w:rPr>
        <w:t xml:space="preserve">Gender and Corruption: Historical Roots and New Avenues for </w:t>
      </w:r>
      <w:r w:rsidRPr="005B5CCC">
        <w:rPr>
          <w:rFonts w:ascii="Times New Roman" w:hAnsi="Times New Roman" w:cs="Times New Roman"/>
          <w:i/>
          <w:iCs/>
          <w:lang w:val="en-US"/>
        </w:rPr>
        <w:lastRenderedPageBreak/>
        <w:t>Research</w:t>
      </w:r>
      <w:r w:rsidRPr="005B5CCC">
        <w:rPr>
          <w:rFonts w:ascii="Times New Roman" w:hAnsi="Times New Roman" w:cs="Times New Roman"/>
          <w:lang w:val="en-US"/>
        </w:rPr>
        <w:t xml:space="preserve"> (pp. 37-56). Springer International Publishing. https://doi.org/10.1007/978-3-319-70929-1_3</w:t>
      </w:r>
    </w:p>
    <w:p w14:paraId="74BAEB87" w14:textId="77777777" w:rsidR="00505798" w:rsidRPr="005B5CCC" w:rsidRDefault="00505798" w:rsidP="007C3C16">
      <w:pPr>
        <w:pStyle w:val="Bibliografa"/>
        <w:spacing w:line="360" w:lineRule="auto"/>
        <w:rPr>
          <w:rFonts w:ascii="Times New Roman" w:hAnsi="Times New Roman" w:cs="Times New Roman"/>
          <w:lang w:val="en-US"/>
        </w:rPr>
      </w:pPr>
      <w:r w:rsidRPr="005B5CCC">
        <w:rPr>
          <w:rFonts w:ascii="Times New Roman" w:hAnsi="Times New Roman" w:cs="Times New Roman"/>
          <w:lang w:val="en-US"/>
        </w:rPr>
        <w:t xml:space="preserve">Schwartz, S. (2012). An Overview of the Schwartz Theory of Basic Values. </w:t>
      </w:r>
      <w:r w:rsidRPr="005B5CCC">
        <w:rPr>
          <w:rFonts w:ascii="Times New Roman" w:hAnsi="Times New Roman" w:cs="Times New Roman"/>
          <w:i/>
          <w:iCs/>
          <w:lang w:val="en-US"/>
        </w:rPr>
        <w:t>Online Readings in Psychology and Culture</w:t>
      </w:r>
      <w:r w:rsidRPr="005B5CCC">
        <w:rPr>
          <w:rFonts w:ascii="Times New Roman" w:hAnsi="Times New Roman" w:cs="Times New Roman"/>
          <w:lang w:val="en-US"/>
        </w:rPr>
        <w:t xml:space="preserve">, </w:t>
      </w:r>
      <w:r w:rsidRPr="005B5CCC">
        <w:rPr>
          <w:rFonts w:ascii="Times New Roman" w:hAnsi="Times New Roman" w:cs="Times New Roman"/>
          <w:i/>
          <w:iCs/>
          <w:lang w:val="en-US"/>
        </w:rPr>
        <w:t>2</w:t>
      </w:r>
      <w:r w:rsidRPr="005B5CCC">
        <w:rPr>
          <w:rFonts w:ascii="Times New Roman" w:hAnsi="Times New Roman" w:cs="Times New Roman"/>
          <w:lang w:val="en-US"/>
        </w:rPr>
        <w:t>(1). https://doi.org/10.9707/2307-0919.1116</w:t>
      </w:r>
    </w:p>
    <w:p w14:paraId="41EA8B09" w14:textId="77777777" w:rsidR="00505798" w:rsidRPr="005B5CCC" w:rsidRDefault="00505798" w:rsidP="007C3C16">
      <w:pPr>
        <w:pStyle w:val="Bibliografa"/>
        <w:spacing w:line="360" w:lineRule="auto"/>
        <w:rPr>
          <w:rFonts w:ascii="Times New Roman" w:hAnsi="Times New Roman" w:cs="Times New Roman"/>
          <w:lang w:val="en-US"/>
        </w:rPr>
      </w:pPr>
      <w:r w:rsidRPr="005B5CCC">
        <w:rPr>
          <w:rFonts w:ascii="Times New Roman" w:hAnsi="Times New Roman" w:cs="Times New Roman"/>
          <w:lang w:val="en-US"/>
        </w:rPr>
        <w:t xml:space="preserve">Schwartz, S. (2017). The Refined Theory of Basic Values. En S. Roccas &amp; L. Sagiv (Eds.), </w:t>
      </w:r>
      <w:r w:rsidRPr="005B5CCC">
        <w:rPr>
          <w:rFonts w:ascii="Times New Roman" w:hAnsi="Times New Roman" w:cs="Times New Roman"/>
          <w:i/>
          <w:iCs/>
          <w:lang w:val="en-US"/>
        </w:rPr>
        <w:t>Values and Behavior: Taking a Cross Cultural Perspective</w:t>
      </w:r>
      <w:r w:rsidRPr="005B5CCC">
        <w:rPr>
          <w:rFonts w:ascii="Times New Roman" w:hAnsi="Times New Roman" w:cs="Times New Roman"/>
          <w:lang w:val="en-US"/>
        </w:rPr>
        <w:t xml:space="preserve"> (pp. 51-72). Springer International Publishing. https://doi.org/10.1007/978-3-319-56352-7_3</w:t>
      </w:r>
    </w:p>
    <w:p w14:paraId="5DE4AECF" w14:textId="77777777" w:rsidR="00505798" w:rsidRPr="005B5CCC" w:rsidRDefault="00505798" w:rsidP="007C3C16">
      <w:pPr>
        <w:pStyle w:val="Bibliografa"/>
        <w:spacing w:line="360" w:lineRule="auto"/>
        <w:rPr>
          <w:rFonts w:ascii="Times New Roman" w:hAnsi="Times New Roman" w:cs="Times New Roman"/>
          <w:lang w:val="en-US"/>
        </w:rPr>
      </w:pPr>
      <w:r w:rsidRPr="005B5CCC">
        <w:rPr>
          <w:rFonts w:ascii="Times New Roman" w:hAnsi="Times New Roman" w:cs="Times New Roman"/>
          <w:lang w:val="en-US"/>
        </w:rPr>
        <w:t xml:space="preserve">Schwartz, S. (2021). A Repository of Schwartz Value Scales with Instructions and an Introduction. </w:t>
      </w:r>
      <w:r w:rsidRPr="005B5CCC">
        <w:rPr>
          <w:rFonts w:ascii="Times New Roman" w:hAnsi="Times New Roman" w:cs="Times New Roman"/>
          <w:i/>
          <w:iCs/>
          <w:lang w:val="en-US"/>
        </w:rPr>
        <w:t>Online Readings in Psychology and Culture</w:t>
      </w:r>
      <w:r w:rsidRPr="005B5CCC">
        <w:rPr>
          <w:rFonts w:ascii="Times New Roman" w:hAnsi="Times New Roman" w:cs="Times New Roman"/>
          <w:lang w:val="en-US"/>
        </w:rPr>
        <w:t xml:space="preserve">, </w:t>
      </w:r>
      <w:r w:rsidRPr="005B5CCC">
        <w:rPr>
          <w:rFonts w:ascii="Times New Roman" w:hAnsi="Times New Roman" w:cs="Times New Roman"/>
          <w:i/>
          <w:iCs/>
          <w:lang w:val="en-US"/>
        </w:rPr>
        <w:t>2</w:t>
      </w:r>
      <w:r w:rsidRPr="005B5CCC">
        <w:rPr>
          <w:rFonts w:ascii="Times New Roman" w:hAnsi="Times New Roman" w:cs="Times New Roman"/>
          <w:lang w:val="en-US"/>
        </w:rPr>
        <w:t>(2). https://doi.org/10.9707/2307-0919.1173</w:t>
      </w:r>
    </w:p>
    <w:p w14:paraId="29133389" w14:textId="438A822B" w:rsidR="00505798" w:rsidRPr="005B5CCC" w:rsidRDefault="00DA6FB3" w:rsidP="007C3C16">
      <w:pPr>
        <w:pStyle w:val="Bibliografa"/>
        <w:spacing w:line="360" w:lineRule="auto"/>
        <w:rPr>
          <w:rFonts w:ascii="Times New Roman" w:hAnsi="Times New Roman" w:cs="Times New Roman"/>
          <w:lang w:val="en-US"/>
        </w:rPr>
      </w:pPr>
      <w:r w:rsidRPr="005B5CCC">
        <w:rPr>
          <w:rFonts w:ascii="Times New Roman" w:hAnsi="Times New Roman" w:cs="Times New Roman"/>
          <w:lang w:val="en-US"/>
        </w:rPr>
        <w:t>Schwindt-Bayer, L.</w:t>
      </w:r>
      <w:r w:rsidR="00505798" w:rsidRPr="005B5CCC">
        <w:rPr>
          <w:rFonts w:ascii="Times New Roman" w:hAnsi="Times New Roman" w:cs="Times New Roman"/>
          <w:lang w:val="en-US"/>
        </w:rPr>
        <w:t xml:space="preserve">, Esarey, J., </w:t>
      </w:r>
      <w:r w:rsidRPr="005B5CCC">
        <w:rPr>
          <w:rFonts w:ascii="Times New Roman" w:hAnsi="Times New Roman" w:cs="Times New Roman"/>
          <w:lang w:val="en-US"/>
        </w:rPr>
        <w:t>y</w:t>
      </w:r>
      <w:r w:rsidR="00505798" w:rsidRPr="005B5CCC">
        <w:rPr>
          <w:rFonts w:ascii="Times New Roman" w:hAnsi="Times New Roman" w:cs="Times New Roman"/>
          <w:lang w:val="en-US"/>
        </w:rPr>
        <w:t xml:space="preserve"> Schumacher, E. (2018). Gender and Citizen Responses to Corruption among Politicians: The U.S. and Brazil. En H. Stensöta &amp; L. Wängnerud (Eds.), </w:t>
      </w:r>
      <w:r w:rsidR="00505798" w:rsidRPr="005B5CCC">
        <w:rPr>
          <w:rFonts w:ascii="Times New Roman" w:hAnsi="Times New Roman" w:cs="Times New Roman"/>
          <w:i/>
          <w:iCs/>
          <w:lang w:val="en-US"/>
        </w:rPr>
        <w:t>Gender and Corruption: Historical Roots and New Avenues for Research</w:t>
      </w:r>
      <w:r w:rsidR="00505798" w:rsidRPr="005B5CCC">
        <w:rPr>
          <w:rFonts w:ascii="Times New Roman" w:hAnsi="Times New Roman" w:cs="Times New Roman"/>
          <w:lang w:val="en-US"/>
        </w:rPr>
        <w:t xml:space="preserve"> (pp. 59-82). Springer International Publishing. https://doi.org/10.1007/978-3-319-70929-1_4</w:t>
      </w:r>
    </w:p>
    <w:p w14:paraId="60ACDDAB" w14:textId="40251594" w:rsidR="00505798" w:rsidRPr="005B5CCC" w:rsidRDefault="00DA6FB3" w:rsidP="007C3C16">
      <w:pPr>
        <w:pStyle w:val="Bibliografa"/>
        <w:spacing w:line="360" w:lineRule="auto"/>
        <w:rPr>
          <w:rFonts w:ascii="Times New Roman" w:hAnsi="Times New Roman" w:cs="Times New Roman"/>
          <w:lang w:val="en-US"/>
        </w:rPr>
      </w:pPr>
      <w:r w:rsidRPr="005B5CCC">
        <w:rPr>
          <w:rFonts w:ascii="Times New Roman" w:hAnsi="Times New Roman" w:cs="Times New Roman"/>
        </w:rPr>
        <w:t>Serna, P., Zaragoza, R., y</w:t>
      </w:r>
      <w:r w:rsidR="00505798" w:rsidRPr="005B5CCC">
        <w:rPr>
          <w:rFonts w:ascii="Times New Roman" w:hAnsi="Times New Roman" w:cs="Times New Roman"/>
        </w:rPr>
        <w:t xml:space="preserve"> Serna, M. L. (2017). Pruebas de diferencia sobre una variable categórica ordinal (Rangos con signo de Wilcoxon para muestras relacionadas, U de Mann-Whitney para dos grupos independientes, Kruskall-Wallis y el ANOVA de Friedman). En F. González, M. Escoto, &amp; J. K. Chávez (Eds.), </w:t>
      </w:r>
      <w:r w:rsidR="00505798" w:rsidRPr="005B5CCC">
        <w:rPr>
          <w:rFonts w:ascii="Times New Roman" w:hAnsi="Times New Roman" w:cs="Times New Roman"/>
          <w:i/>
          <w:iCs/>
        </w:rPr>
        <w:t>Estadística aplicada en Psicología y Ciencias de la Salud</w:t>
      </w:r>
      <w:r w:rsidR="00505798" w:rsidRPr="005B5CCC">
        <w:rPr>
          <w:rFonts w:ascii="Times New Roman" w:hAnsi="Times New Roman" w:cs="Times New Roman"/>
        </w:rPr>
        <w:t xml:space="preserve">. </w:t>
      </w:r>
      <w:r w:rsidR="00505798" w:rsidRPr="005B5CCC">
        <w:rPr>
          <w:rFonts w:ascii="Times New Roman" w:hAnsi="Times New Roman" w:cs="Times New Roman"/>
          <w:lang w:val="en-US"/>
        </w:rPr>
        <w:t>El Manual Moderno.</w:t>
      </w:r>
    </w:p>
    <w:p w14:paraId="62C0CD39" w14:textId="1143C4AC" w:rsidR="00505798" w:rsidRPr="005B5CCC" w:rsidRDefault="00505798" w:rsidP="007C3C16">
      <w:pPr>
        <w:pStyle w:val="Bibliografa"/>
        <w:spacing w:line="360" w:lineRule="auto"/>
        <w:rPr>
          <w:rFonts w:ascii="Times New Roman" w:hAnsi="Times New Roman" w:cs="Times New Roman"/>
          <w:lang w:val="en-US"/>
        </w:rPr>
      </w:pPr>
      <w:r w:rsidRPr="005B5CCC">
        <w:rPr>
          <w:rFonts w:ascii="Times New Roman" w:hAnsi="Times New Roman" w:cs="Times New Roman"/>
          <w:lang w:val="en-US"/>
        </w:rPr>
        <w:t xml:space="preserve">Sheskin, D. (2020). </w:t>
      </w:r>
      <w:r w:rsidRPr="005B5CCC">
        <w:rPr>
          <w:rFonts w:ascii="Times New Roman" w:hAnsi="Times New Roman" w:cs="Times New Roman"/>
          <w:i/>
          <w:iCs/>
          <w:lang w:val="en-US"/>
        </w:rPr>
        <w:t>Handbook of Parametric and Nonparametric Statistical Procedures, Fifth Edition</w:t>
      </w:r>
      <w:r w:rsidRPr="005B5CCC">
        <w:rPr>
          <w:rFonts w:ascii="Times New Roman" w:hAnsi="Times New Roman" w:cs="Times New Roman"/>
          <w:lang w:val="en-US"/>
        </w:rPr>
        <w:t>. CRC Press.</w:t>
      </w:r>
    </w:p>
    <w:p w14:paraId="198DF753" w14:textId="77777777" w:rsidR="00505798" w:rsidRPr="005B5CCC" w:rsidRDefault="00505798" w:rsidP="007C3C16">
      <w:pPr>
        <w:pStyle w:val="Bibliografa"/>
        <w:spacing w:line="360" w:lineRule="auto"/>
        <w:rPr>
          <w:rFonts w:ascii="Times New Roman" w:hAnsi="Times New Roman" w:cs="Times New Roman"/>
        </w:rPr>
      </w:pPr>
      <w:r w:rsidRPr="005B5CCC">
        <w:rPr>
          <w:rFonts w:ascii="Times New Roman" w:hAnsi="Times New Roman" w:cs="Times New Roman"/>
          <w:lang w:val="en-US"/>
        </w:rPr>
        <w:t xml:space="preserve">Simon, J. (2017). The Portrait Values Questionnaire: A Bibliographic and Bibliometric Review of the Instrument. </w:t>
      </w:r>
      <w:r w:rsidRPr="005B5CCC">
        <w:rPr>
          <w:rFonts w:ascii="Times New Roman" w:hAnsi="Times New Roman" w:cs="Times New Roman"/>
          <w:i/>
          <w:iCs/>
        </w:rPr>
        <w:t>Aloma: Revista de Psicologia, Ciències de l’Educació i de l’Esport</w:t>
      </w:r>
      <w:r w:rsidRPr="005B5CCC">
        <w:rPr>
          <w:rFonts w:ascii="Times New Roman" w:hAnsi="Times New Roman" w:cs="Times New Roman"/>
        </w:rPr>
        <w:t xml:space="preserve">, </w:t>
      </w:r>
      <w:r w:rsidRPr="005B5CCC">
        <w:rPr>
          <w:rFonts w:ascii="Times New Roman" w:hAnsi="Times New Roman" w:cs="Times New Roman"/>
          <w:i/>
          <w:iCs/>
        </w:rPr>
        <w:t>35</w:t>
      </w:r>
      <w:r w:rsidRPr="005B5CCC">
        <w:rPr>
          <w:rFonts w:ascii="Times New Roman" w:hAnsi="Times New Roman" w:cs="Times New Roman"/>
        </w:rPr>
        <w:t>(1), Article 1. https://doi.org/10.51698/aloma.2017.35.1.39-50</w:t>
      </w:r>
    </w:p>
    <w:p w14:paraId="7655E90A" w14:textId="2F646E45" w:rsidR="00505798" w:rsidRPr="005B5CCC" w:rsidRDefault="00DA6FB3" w:rsidP="007C3C16">
      <w:pPr>
        <w:pStyle w:val="Bibliografa"/>
        <w:spacing w:line="360" w:lineRule="auto"/>
        <w:rPr>
          <w:rFonts w:ascii="Times New Roman" w:hAnsi="Times New Roman" w:cs="Times New Roman"/>
          <w:lang w:val="en-US"/>
        </w:rPr>
      </w:pPr>
      <w:r w:rsidRPr="005B5CCC">
        <w:rPr>
          <w:rFonts w:ascii="Times New Roman" w:hAnsi="Times New Roman" w:cs="Times New Roman"/>
          <w:lang w:val="en-US"/>
        </w:rPr>
        <w:t>Stensöta, H., Wängnerud, L., y</w:t>
      </w:r>
      <w:r w:rsidR="00505798" w:rsidRPr="005B5CCC">
        <w:rPr>
          <w:rFonts w:ascii="Times New Roman" w:hAnsi="Times New Roman" w:cs="Times New Roman"/>
          <w:lang w:val="en-US"/>
        </w:rPr>
        <w:t xml:space="preserve"> Svensson, R. (2015). Gender and Corruption: The Mediating Power of Institutional Logics. </w:t>
      </w:r>
      <w:r w:rsidR="00505798" w:rsidRPr="005B5CCC">
        <w:rPr>
          <w:rFonts w:ascii="Times New Roman" w:hAnsi="Times New Roman" w:cs="Times New Roman"/>
          <w:i/>
          <w:iCs/>
          <w:lang w:val="en-US"/>
        </w:rPr>
        <w:t>Governance</w:t>
      </w:r>
      <w:r w:rsidR="00505798" w:rsidRPr="005B5CCC">
        <w:rPr>
          <w:rFonts w:ascii="Times New Roman" w:hAnsi="Times New Roman" w:cs="Times New Roman"/>
          <w:lang w:val="en-US"/>
        </w:rPr>
        <w:t xml:space="preserve">, </w:t>
      </w:r>
      <w:r w:rsidR="00505798" w:rsidRPr="005B5CCC">
        <w:rPr>
          <w:rFonts w:ascii="Times New Roman" w:hAnsi="Times New Roman" w:cs="Times New Roman"/>
          <w:i/>
          <w:iCs/>
          <w:lang w:val="en-US"/>
        </w:rPr>
        <w:t>28</w:t>
      </w:r>
      <w:r w:rsidR="00505798" w:rsidRPr="005B5CCC">
        <w:rPr>
          <w:rFonts w:ascii="Times New Roman" w:hAnsi="Times New Roman" w:cs="Times New Roman"/>
          <w:lang w:val="en-US"/>
        </w:rPr>
        <w:t>(4), 475-496. https://doi.org/10.1111/gove.12120</w:t>
      </w:r>
    </w:p>
    <w:p w14:paraId="58DA262F" w14:textId="2BB100DD" w:rsidR="00505798" w:rsidRPr="005B5CCC" w:rsidRDefault="00505798" w:rsidP="007C3C16">
      <w:pPr>
        <w:pStyle w:val="Bibliografa"/>
        <w:spacing w:line="360" w:lineRule="auto"/>
        <w:rPr>
          <w:rFonts w:ascii="Times New Roman" w:hAnsi="Times New Roman" w:cs="Times New Roman"/>
          <w:lang w:val="en-US"/>
        </w:rPr>
      </w:pPr>
      <w:r w:rsidRPr="005B5CCC">
        <w:rPr>
          <w:rFonts w:ascii="Times New Roman" w:hAnsi="Times New Roman" w:cs="Times New Roman"/>
          <w:lang w:val="en-US"/>
        </w:rPr>
        <w:t xml:space="preserve">VanderWeele, T. (2016). Mediation Analysis: A Practitioner’s Guide. </w:t>
      </w:r>
      <w:r w:rsidRPr="005B5CCC">
        <w:rPr>
          <w:rFonts w:ascii="Times New Roman" w:hAnsi="Times New Roman" w:cs="Times New Roman"/>
          <w:i/>
          <w:iCs/>
          <w:lang w:val="en-US"/>
        </w:rPr>
        <w:t>Annual Review of Public Health</w:t>
      </w:r>
      <w:r w:rsidRPr="005B5CCC">
        <w:rPr>
          <w:rFonts w:ascii="Times New Roman" w:hAnsi="Times New Roman" w:cs="Times New Roman"/>
          <w:lang w:val="en-US"/>
        </w:rPr>
        <w:t xml:space="preserve">, </w:t>
      </w:r>
      <w:r w:rsidRPr="005B5CCC">
        <w:rPr>
          <w:rFonts w:ascii="Times New Roman" w:hAnsi="Times New Roman" w:cs="Times New Roman"/>
          <w:i/>
          <w:iCs/>
          <w:lang w:val="en-US"/>
        </w:rPr>
        <w:t>37</w:t>
      </w:r>
      <w:r w:rsidRPr="005B5CCC">
        <w:rPr>
          <w:rFonts w:ascii="Times New Roman" w:hAnsi="Times New Roman" w:cs="Times New Roman"/>
          <w:lang w:val="en-US"/>
        </w:rPr>
        <w:t>(Volume 37, 2016), 17-32. https://doi.org/10.1146/annurev-publhealth-032315-021402</w:t>
      </w:r>
    </w:p>
    <w:p w14:paraId="43F7B529" w14:textId="77777777" w:rsidR="00505798" w:rsidRPr="005B5CCC" w:rsidRDefault="00505798" w:rsidP="007C3C16">
      <w:pPr>
        <w:pStyle w:val="Bibliografa"/>
        <w:spacing w:line="360" w:lineRule="auto"/>
        <w:rPr>
          <w:rFonts w:ascii="Times New Roman" w:hAnsi="Times New Roman" w:cs="Times New Roman"/>
        </w:rPr>
      </w:pPr>
      <w:r w:rsidRPr="005B5CCC">
        <w:rPr>
          <w:rFonts w:ascii="Times New Roman" w:hAnsi="Times New Roman" w:cs="Times New Roman"/>
          <w:lang w:val="en-US"/>
        </w:rPr>
        <w:t xml:space="preserve">Vian, T. (2020). Anti-corruption, transparency and accountability in health: Concepts, frameworks, and approaches. </w:t>
      </w:r>
      <w:r w:rsidRPr="005B5CCC">
        <w:rPr>
          <w:rFonts w:ascii="Times New Roman" w:hAnsi="Times New Roman" w:cs="Times New Roman"/>
          <w:i/>
          <w:iCs/>
        </w:rPr>
        <w:t>Global Health Action</w:t>
      </w:r>
      <w:r w:rsidRPr="005B5CCC">
        <w:rPr>
          <w:rFonts w:ascii="Times New Roman" w:hAnsi="Times New Roman" w:cs="Times New Roman"/>
        </w:rPr>
        <w:t xml:space="preserve">, </w:t>
      </w:r>
      <w:r w:rsidRPr="005B5CCC">
        <w:rPr>
          <w:rFonts w:ascii="Times New Roman" w:hAnsi="Times New Roman" w:cs="Times New Roman"/>
          <w:i/>
          <w:iCs/>
        </w:rPr>
        <w:t>13</w:t>
      </w:r>
      <w:r w:rsidRPr="005B5CCC">
        <w:rPr>
          <w:rFonts w:ascii="Times New Roman" w:hAnsi="Times New Roman" w:cs="Times New Roman"/>
        </w:rPr>
        <w:t>(sup1), 1694744. https://doi.org/10.1080/16549716.2019.1694744</w:t>
      </w:r>
    </w:p>
    <w:p w14:paraId="5C95B36C" w14:textId="7F99F040" w:rsidR="009875B1" w:rsidRPr="005B5CCC" w:rsidRDefault="00E23E8F" w:rsidP="007C3C16">
      <w:pPr>
        <w:spacing w:line="360" w:lineRule="auto"/>
        <w:rPr>
          <w:rFonts w:ascii="Times New Roman" w:hAnsi="Times New Roman" w:cs="Times New Roman"/>
          <w:lang w:val="es-ES"/>
        </w:rPr>
      </w:pPr>
      <w:r w:rsidRPr="005B5CCC">
        <w:rPr>
          <w:rFonts w:ascii="Times New Roman" w:hAnsi="Times New Roman" w:cs="Times New Roman"/>
          <w:lang w:val="es-ES"/>
        </w:rPr>
        <w:lastRenderedPageBreak/>
        <w:fldChar w:fldCharType="end"/>
      </w:r>
    </w:p>
    <w:p w14:paraId="0BB30BC3" w14:textId="77777777" w:rsidR="009875B1" w:rsidRPr="005B5CCC" w:rsidRDefault="009875B1" w:rsidP="007C3C16">
      <w:pPr>
        <w:spacing w:line="360" w:lineRule="auto"/>
        <w:rPr>
          <w:rFonts w:ascii="Times New Roman" w:hAnsi="Times New Roman" w:cs="Times New Roman"/>
          <w:lang w:val="es-ES"/>
        </w:rPr>
      </w:pPr>
    </w:p>
    <w:p w14:paraId="46A3CD5F" w14:textId="77777777" w:rsidR="009875B1" w:rsidRPr="005B5CCC" w:rsidRDefault="009875B1" w:rsidP="007C3C16">
      <w:pPr>
        <w:spacing w:line="360" w:lineRule="auto"/>
        <w:rPr>
          <w:rFonts w:ascii="Times New Roman" w:hAnsi="Times New Roman" w:cs="Times New Roman"/>
          <w:lang w:val="es-ES"/>
        </w:rPr>
      </w:pPr>
    </w:p>
    <w:p w14:paraId="343E2EFC" w14:textId="77777777" w:rsidR="005B5CCC" w:rsidRDefault="005B5CCC" w:rsidP="007C3C16">
      <w:pPr>
        <w:pStyle w:val="Descripcin"/>
        <w:spacing w:line="360" w:lineRule="auto"/>
        <w:rPr>
          <w:rFonts w:ascii="Times New Roman" w:hAnsi="Times New Roman" w:cs="Times New Roman"/>
        </w:rPr>
      </w:pPr>
    </w:p>
    <w:p w14:paraId="7913026F" w14:textId="141C4243" w:rsidR="001A3886" w:rsidRDefault="001A3886" w:rsidP="007C3C16">
      <w:pPr>
        <w:spacing w:line="360" w:lineRule="auto"/>
        <w:rPr>
          <w:rFonts w:ascii="Times New Roman" w:hAnsi="Times New Roman" w:cs="Times New Roman"/>
        </w:rPr>
      </w:pPr>
    </w:p>
    <w:sectPr w:rsidR="001A3886" w:rsidSect="00586AED">
      <w:head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A4D07" w14:textId="77777777" w:rsidR="00DB51DA" w:rsidRDefault="00DB51DA" w:rsidP="00BF6152">
      <w:pPr>
        <w:spacing w:after="0" w:line="240" w:lineRule="auto"/>
      </w:pPr>
      <w:r>
        <w:separator/>
      </w:r>
    </w:p>
  </w:endnote>
  <w:endnote w:type="continuationSeparator" w:id="0">
    <w:p w14:paraId="19DCBF40" w14:textId="77777777" w:rsidR="00DB51DA" w:rsidRDefault="00DB51DA" w:rsidP="00BF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1009A" w14:textId="77777777" w:rsidR="00DB51DA" w:rsidRDefault="00DB51DA" w:rsidP="00BF6152">
      <w:pPr>
        <w:spacing w:after="0" w:line="240" w:lineRule="auto"/>
      </w:pPr>
      <w:r>
        <w:separator/>
      </w:r>
    </w:p>
  </w:footnote>
  <w:footnote w:type="continuationSeparator" w:id="0">
    <w:p w14:paraId="4634726A" w14:textId="77777777" w:rsidR="00DB51DA" w:rsidRDefault="00DB51DA" w:rsidP="00BF6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045545"/>
      <w:docPartObj>
        <w:docPartGallery w:val="Page Numbers (Top of Page)"/>
        <w:docPartUnique/>
      </w:docPartObj>
    </w:sdtPr>
    <w:sdtContent>
      <w:p w14:paraId="511DD1F0" w14:textId="2C0A94BD" w:rsidR="005B5CCC" w:rsidRDefault="005B5CCC">
        <w:pPr>
          <w:pStyle w:val="Encabezado"/>
          <w:jc w:val="right"/>
        </w:pPr>
        <w:r>
          <w:fldChar w:fldCharType="begin"/>
        </w:r>
        <w:r>
          <w:instrText>PAGE   \* MERGEFORMAT</w:instrText>
        </w:r>
        <w:r>
          <w:fldChar w:fldCharType="separate"/>
        </w:r>
        <w:r w:rsidR="006F0B4D" w:rsidRPr="006F0B4D">
          <w:rPr>
            <w:noProof/>
            <w:lang w:val="es-ES"/>
          </w:rPr>
          <w:t>25</w:t>
        </w:r>
        <w:r>
          <w:fldChar w:fldCharType="end"/>
        </w:r>
      </w:p>
    </w:sdtContent>
  </w:sdt>
  <w:p w14:paraId="2ACFC6CC" w14:textId="77777777" w:rsidR="005B5CCC" w:rsidRDefault="005B5CC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886"/>
    <w:rsid w:val="00000141"/>
    <w:rsid w:val="0000557F"/>
    <w:rsid w:val="00006164"/>
    <w:rsid w:val="0001599B"/>
    <w:rsid w:val="00022B92"/>
    <w:rsid w:val="000334CA"/>
    <w:rsid w:val="000550BD"/>
    <w:rsid w:val="000776D8"/>
    <w:rsid w:val="00087E28"/>
    <w:rsid w:val="0009764E"/>
    <w:rsid w:val="000A7A92"/>
    <w:rsid w:val="000B168E"/>
    <w:rsid w:val="000B2F15"/>
    <w:rsid w:val="000C1BD6"/>
    <w:rsid w:val="000D50EA"/>
    <w:rsid w:val="000E4C3F"/>
    <w:rsid w:val="00105D40"/>
    <w:rsid w:val="0014523F"/>
    <w:rsid w:val="00145FFA"/>
    <w:rsid w:val="00166FFD"/>
    <w:rsid w:val="001726E8"/>
    <w:rsid w:val="00172A23"/>
    <w:rsid w:val="00184D60"/>
    <w:rsid w:val="001A3886"/>
    <w:rsid w:val="001C5836"/>
    <w:rsid w:val="002173CF"/>
    <w:rsid w:val="002223F8"/>
    <w:rsid w:val="00226BB7"/>
    <w:rsid w:val="00231BF1"/>
    <w:rsid w:val="00240E87"/>
    <w:rsid w:val="002422EA"/>
    <w:rsid w:val="00244FFF"/>
    <w:rsid w:val="00254C9C"/>
    <w:rsid w:val="00265605"/>
    <w:rsid w:val="0026702A"/>
    <w:rsid w:val="0027436B"/>
    <w:rsid w:val="00282A08"/>
    <w:rsid w:val="0029133C"/>
    <w:rsid w:val="0029506D"/>
    <w:rsid w:val="002A08A9"/>
    <w:rsid w:val="002A490A"/>
    <w:rsid w:val="002D6A32"/>
    <w:rsid w:val="002F7089"/>
    <w:rsid w:val="00314B76"/>
    <w:rsid w:val="00361D98"/>
    <w:rsid w:val="00390A0C"/>
    <w:rsid w:val="003A3A0E"/>
    <w:rsid w:val="003B1073"/>
    <w:rsid w:val="003C5411"/>
    <w:rsid w:val="003D0450"/>
    <w:rsid w:val="003D10FD"/>
    <w:rsid w:val="003E1C0E"/>
    <w:rsid w:val="003F3B45"/>
    <w:rsid w:val="003F7501"/>
    <w:rsid w:val="00432CBF"/>
    <w:rsid w:val="004404EC"/>
    <w:rsid w:val="0045752F"/>
    <w:rsid w:val="00461AF8"/>
    <w:rsid w:val="0046525B"/>
    <w:rsid w:val="0047743F"/>
    <w:rsid w:val="00483652"/>
    <w:rsid w:val="00485ECC"/>
    <w:rsid w:val="00494CE3"/>
    <w:rsid w:val="004963C9"/>
    <w:rsid w:val="004B30D0"/>
    <w:rsid w:val="004C02C1"/>
    <w:rsid w:val="004C3F0A"/>
    <w:rsid w:val="004C5684"/>
    <w:rsid w:val="004D439D"/>
    <w:rsid w:val="004D6985"/>
    <w:rsid w:val="004D7752"/>
    <w:rsid w:val="004E73E8"/>
    <w:rsid w:val="004F3732"/>
    <w:rsid w:val="00505798"/>
    <w:rsid w:val="00505CC2"/>
    <w:rsid w:val="0052196D"/>
    <w:rsid w:val="00533070"/>
    <w:rsid w:val="0053397A"/>
    <w:rsid w:val="005458B5"/>
    <w:rsid w:val="005660F7"/>
    <w:rsid w:val="00586AED"/>
    <w:rsid w:val="00590C19"/>
    <w:rsid w:val="005A25FC"/>
    <w:rsid w:val="005B5CCC"/>
    <w:rsid w:val="005B7F30"/>
    <w:rsid w:val="005C3A07"/>
    <w:rsid w:val="005E051A"/>
    <w:rsid w:val="005E2980"/>
    <w:rsid w:val="005E6AF0"/>
    <w:rsid w:val="005F1752"/>
    <w:rsid w:val="0063016C"/>
    <w:rsid w:val="00632C80"/>
    <w:rsid w:val="006375E1"/>
    <w:rsid w:val="0064171A"/>
    <w:rsid w:val="006434CB"/>
    <w:rsid w:val="00650D98"/>
    <w:rsid w:val="00680680"/>
    <w:rsid w:val="0069115F"/>
    <w:rsid w:val="0069142B"/>
    <w:rsid w:val="006B6922"/>
    <w:rsid w:val="006C2F82"/>
    <w:rsid w:val="006C5AF2"/>
    <w:rsid w:val="006D3F9A"/>
    <w:rsid w:val="006E04A8"/>
    <w:rsid w:val="006F0B4D"/>
    <w:rsid w:val="006F4BEC"/>
    <w:rsid w:val="00712773"/>
    <w:rsid w:val="007336D9"/>
    <w:rsid w:val="00733B3F"/>
    <w:rsid w:val="00772CCB"/>
    <w:rsid w:val="007800A8"/>
    <w:rsid w:val="007902A8"/>
    <w:rsid w:val="00797BD7"/>
    <w:rsid w:val="007B07CE"/>
    <w:rsid w:val="007B086D"/>
    <w:rsid w:val="007B6369"/>
    <w:rsid w:val="007C3C16"/>
    <w:rsid w:val="007D2978"/>
    <w:rsid w:val="007D55DA"/>
    <w:rsid w:val="007E7116"/>
    <w:rsid w:val="00801D96"/>
    <w:rsid w:val="008058E0"/>
    <w:rsid w:val="008076E8"/>
    <w:rsid w:val="0081017F"/>
    <w:rsid w:val="00813924"/>
    <w:rsid w:val="00823861"/>
    <w:rsid w:val="0083454F"/>
    <w:rsid w:val="0083488C"/>
    <w:rsid w:val="00840B38"/>
    <w:rsid w:val="0085270C"/>
    <w:rsid w:val="00882FEB"/>
    <w:rsid w:val="00893528"/>
    <w:rsid w:val="008A2CF9"/>
    <w:rsid w:val="008A6736"/>
    <w:rsid w:val="008C4D04"/>
    <w:rsid w:val="008C7EB5"/>
    <w:rsid w:val="008E7CFB"/>
    <w:rsid w:val="008F6A3E"/>
    <w:rsid w:val="008F788E"/>
    <w:rsid w:val="00911BEA"/>
    <w:rsid w:val="00913EFA"/>
    <w:rsid w:val="009241EC"/>
    <w:rsid w:val="00951704"/>
    <w:rsid w:val="00952BFA"/>
    <w:rsid w:val="00952F5E"/>
    <w:rsid w:val="009551EF"/>
    <w:rsid w:val="009568A3"/>
    <w:rsid w:val="00973010"/>
    <w:rsid w:val="00974C54"/>
    <w:rsid w:val="0097749F"/>
    <w:rsid w:val="009875B1"/>
    <w:rsid w:val="009A0090"/>
    <w:rsid w:val="009A3D3D"/>
    <w:rsid w:val="009C3B36"/>
    <w:rsid w:val="009D13AA"/>
    <w:rsid w:val="009E4526"/>
    <w:rsid w:val="009E46BD"/>
    <w:rsid w:val="00A115A3"/>
    <w:rsid w:val="00A2347B"/>
    <w:rsid w:val="00A24799"/>
    <w:rsid w:val="00A304D2"/>
    <w:rsid w:val="00A317B2"/>
    <w:rsid w:val="00A327F1"/>
    <w:rsid w:val="00A34C31"/>
    <w:rsid w:val="00A357A9"/>
    <w:rsid w:val="00A36E21"/>
    <w:rsid w:val="00A36F9E"/>
    <w:rsid w:val="00A556FA"/>
    <w:rsid w:val="00A65D44"/>
    <w:rsid w:val="00A951F0"/>
    <w:rsid w:val="00AE505E"/>
    <w:rsid w:val="00AF4ACF"/>
    <w:rsid w:val="00AF76ED"/>
    <w:rsid w:val="00B0253A"/>
    <w:rsid w:val="00B31FDE"/>
    <w:rsid w:val="00B368AE"/>
    <w:rsid w:val="00B54D92"/>
    <w:rsid w:val="00B55235"/>
    <w:rsid w:val="00B61083"/>
    <w:rsid w:val="00B653D4"/>
    <w:rsid w:val="00B74F50"/>
    <w:rsid w:val="00B85C82"/>
    <w:rsid w:val="00BA43FD"/>
    <w:rsid w:val="00BC2C70"/>
    <w:rsid w:val="00BD77F3"/>
    <w:rsid w:val="00BE071D"/>
    <w:rsid w:val="00BF6152"/>
    <w:rsid w:val="00C02283"/>
    <w:rsid w:val="00C1010E"/>
    <w:rsid w:val="00C159B2"/>
    <w:rsid w:val="00C23669"/>
    <w:rsid w:val="00C24D93"/>
    <w:rsid w:val="00C4055F"/>
    <w:rsid w:val="00C67C13"/>
    <w:rsid w:val="00C70454"/>
    <w:rsid w:val="00C779F7"/>
    <w:rsid w:val="00C920CA"/>
    <w:rsid w:val="00CB55E4"/>
    <w:rsid w:val="00CD764C"/>
    <w:rsid w:val="00CF605F"/>
    <w:rsid w:val="00D014F3"/>
    <w:rsid w:val="00D161A7"/>
    <w:rsid w:val="00D201C1"/>
    <w:rsid w:val="00D30460"/>
    <w:rsid w:val="00D32506"/>
    <w:rsid w:val="00D33429"/>
    <w:rsid w:val="00D45881"/>
    <w:rsid w:val="00D503C5"/>
    <w:rsid w:val="00D538C5"/>
    <w:rsid w:val="00D77EA7"/>
    <w:rsid w:val="00DA0428"/>
    <w:rsid w:val="00DA1349"/>
    <w:rsid w:val="00DA507A"/>
    <w:rsid w:val="00DA6FB3"/>
    <w:rsid w:val="00DB189A"/>
    <w:rsid w:val="00DB51DA"/>
    <w:rsid w:val="00DD4F6A"/>
    <w:rsid w:val="00DD52CA"/>
    <w:rsid w:val="00DE10C1"/>
    <w:rsid w:val="00DF203A"/>
    <w:rsid w:val="00E23E8F"/>
    <w:rsid w:val="00E24664"/>
    <w:rsid w:val="00E2672D"/>
    <w:rsid w:val="00E32E54"/>
    <w:rsid w:val="00E71D57"/>
    <w:rsid w:val="00E96D90"/>
    <w:rsid w:val="00EA178C"/>
    <w:rsid w:val="00EC2045"/>
    <w:rsid w:val="00ED34CD"/>
    <w:rsid w:val="00ED6599"/>
    <w:rsid w:val="00EF5BAE"/>
    <w:rsid w:val="00F160C7"/>
    <w:rsid w:val="00F262AB"/>
    <w:rsid w:val="00F4364E"/>
    <w:rsid w:val="00F475DC"/>
    <w:rsid w:val="00F70AD0"/>
    <w:rsid w:val="00F71AF4"/>
    <w:rsid w:val="00FB3A32"/>
    <w:rsid w:val="00FB712C"/>
    <w:rsid w:val="00FF26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B1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886"/>
    <w:pPr>
      <w:spacing w:line="480" w:lineRule="auto"/>
    </w:pPr>
    <w:rPr>
      <w:rFonts w:ascii="Arial" w:hAnsi="Arial"/>
      <w:sz w:val="24"/>
    </w:rPr>
  </w:style>
  <w:style w:type="paragraph" w:styleId="Ttulo1">
    <w:name w:val="heading 1"/>
    <w:basedOn w:val="Normal"/>
    <w:next w:val="Normal"/>
    <w:link w:val="Ttulo1Car"/>
    <w:uiPriority w:val="9"/>
    <w:qFormat/>
    <w:rsid w:val="001A3886"/>
    <w:pPr>
      <w:keepNext/>
      <w:keepLines/>
      <w:spacing w:before="240" w:after="0"/>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1A3886"/>
    <w:pPr>
      <w:keepNext/>
      <w:keepLines/>
      <w:spacing w:before="40" w:after="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1A3886"/>
    <w:pPr>
      <w:keepNext/>
      <w:keepLines/>
      <w:spacing w:before="40" w:after="0"/>
      <w:outlineLvl w:val="2"/>
    </w:pPr>
    <w:rPr>
      <w:rFonts w:eastAsiaTheme="majorEastAsia" w:cstheme="majorBidi"/>
      <w:b/>
      <w:i/>
      <w:szCs w:val="24"/>
    </w:rPr>
  </w:style>
  <w:style w:type="paragraph" w:styleId="Ttulo4">
    <w:name w:val="heading 4"/>
    <w:basedOn w:val="Normal"/>
    <w:next w:val="Normal"/>
    <w:link w:val="Ttulo4Car"/>
    <w:uiPriority w:val="9"/>
    <w:semiHidden/>
    <w:unhideWhenUsed/>
    <w:qFormat/>
    <w:rsid w:val="001A3886"/>
    <w:pPr>
      <w:keepNext/>
      <w:keepLines/>
      <w:spacing w:before="40" w:after="0"/>
      <w:ind w:firstLine="709"/>
      <w:outlineLvl w:val="3"/>
    </w:pPr>
    <w:rPr>
      <w:rFonts w:eastAsiaTheme="majorEastAsia" w:cstheme="majorBidi"/>
      <w:b/>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886"/>
    <w:rPr>
      <w:rFonts w:ascii="Arial" w:eastAsiaTheme="majorEastAsia" w:hAnsi="Arial" w:cstheme="majorBidi"/>
      <w:b/>
      <w:sz w:val="24"/>
      <w:szCs w:val="32"/>
    </w:rPr>
  </w:style>
  <w:style w:type="character" w:customStyle="1" w:styleId="Ttulo2Car">
    <w:name w:val="Título 2 Car"/>
    <w:basedOn w:val="Fuentedeprrafopredeter"/>
    <w:link w:val="Ttulo2"/>
    <w:uiPriority w:val="9"/>
    <w:rsid w:val="001A3886"/>
    <w:rPr>
      <w:rFonts w:ascii="Arial" w:eastAsiaTheme="majorEastAsia" w:hAnsi="Arial" w:cstheme="majorBidi"/>
      <w:b/>
      <w:sz w:val="24"/>
      <w:szCs w:val="26"/>
    </w:rPr>
  </w:style>
  <w:style w:type="character" w:customStyle="1" w:styleId="Ttulo3Car">
    <w:name w:val="Título 3 Car"/>
    <w:basedOn w:val="Fuentedeprrafopredeter"/>
    <w:link w:val="Ttulo3"/>
    <w:uiPriority w:val="9"/>
    <w:rsid w:val="001A3886"/>
    <w:rPr>
      <w:rFonts w:ascii="Arial" w:eastAsiaTheme="majorEastAsia" w:hAnsi="Arial" w:cstheme="majorBidi"/>
      <w:b/>
      <w:i/>
      <w:sz w:val="24"/>
      <w:szCs w:val="24"/>
    </w:rPr>
  </w:style>
  <w:style w:type="character" w:customStyle="1" w:styleId="Ttulo4Car">
    <w:name w:val="Título 4 Car"/>
    <w:basedOn w:val="Fuentedeprrafopredeter"/>
    <w:link w:val="Ttulo4"/>
    <w:uiPriority w:val="9"/>
    <w:semiHidden/>
    <w:rsid w:val="001A3886"/>
    <w:rPr>
      <w:rFonts w:ascii="Arial" w:eastAsiaTheme="majorEastAsia" w:hAnsi="Arial" w:cstheme="majorBidi"/>
      <w:b/>
      <w:iCs/>
      <w:sz w:val="24"/>
    </w:rPr>
  </w:style>
  <w:style w:type="paragraph" w:styleId="Descripcin">
    <w:name w:val="caption"/>
    <w:basedOn w:val="Normal"/>
    <w:next w:val="Normal"/>
    <w:uiPriority w:val="35"/>
    <w:unhideWhenUsed/>
    <w:qFormat/>
    <w:rsid w:val="00650D98"/>
    <w:pPr>
      <w:spacing w:after="200" w:line="240" w:lineRule="auto"/>
    </w:pPr>
    <w:rPr>
      <w:b/>
      <w:iCs/>
      <w:szCs w:val="18"/>
    </w:rPr>
  </w:style>
  <w:style w:type="paragraph" w:styleId="Encabezado">
    <w:name w:val="header"/>
    <w:basedOn w:val="Normal"/>
    <w:link w:val="EncabezadoCar"/>
    <w:uiPriority w:val="99"/>
    <w:unhideWhenUsed/>
    <w:rsid w:val="00BF61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6152"/>
    <w:rPr>
      <w:rFonts w:ascii="Arial" w:hAnsi="Arial"/>
      <w:sz w:val="24"/>
    </w:rPr>
  </w:style>
  <w:style w:type="paragraph" w:styleId="Piedepgina">
    <w:name w:val="footer"/>
    <w:basedOn w:val="Normal"/>
    <w:link w:val="PiedepginaCar"/>
    <w:uiPriority w:val="99"/>
    <w:unhideWhenUsed/>
    <w:rsid w:val="00BF61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6152"/>
    <w:rPr>
      <w:rFonts w:ascii="Arial" w:hAnsi="Arial"/>
      <w:sz w:val="24"/>
    </w:rPr>
  </w:style>
  <w:style w:type="paragraph" w:styleId="Bibliografa">
    <w:name w:val="Bibliography"/>
    <w:basedOn w:val="Normal"/>
    <w:next w:val="Normal"/>
    <w:uiPriority w:val="37"/>
    <w:unhideWhenUsed/>
    <w:rsid w:val="00E23E8F"/>
    <w:pPr>
      <w:spacing w:after="0"/>
      <w:ind w:left="720" w:hanging="720"/>
    </w:pPr>
  </w:style>
  <w:style w:type="character" w:customStyle="1" w:styleId="a123">
    <w:name w:val="a1.2.3"/>
    <w:rsid w:val="005660F7"/>
    <w:rPr>
      <w:sz w:val="24"/>
    </w:rPr>
  </w:style>
  <w:style w:type="paragraph" w:customStyle="1" w:styleId="whitespace-pre-wrap">
    <w:name w:val="whitespace-pre-wrap"/>
    <w:basedOn w:val="Normal"/>
    <w:rsid w:val="00EC2045"/>
    <w:pPr>
      <w:spacing w:before="100" w:beforeAutospacing="1" w:after="100" w:afterAutospacing="1" w:line="240" w:lineRule="auto"/>
    </w:pPr>
    <w:rPr>
      <w:rFonts w:ascii="Times New Roman" w:eastAsia="Times New Roman" w:hAnsi="Times New Roman" w:cs="Times New Roman"/>
      <w:kern w:val="0"/>
      <w:szCs w:val="24"/>
      <w:lang w:val="en-US"/>
      <w14:ligatures w14:val="none"/>
    </w:rPr>
  </w:style>
  <w:style w:type="character" w:styleId="Hipervnculo">
    <w:name w:val="Hyperlink"/>
    <w:basedOn w:val="Fuentedeprrafopredeter"/>
    <w:uiPriority w:val="99"/>
    <w:semiHidden/>
    <w:unhideWhenUsed/>
    <w:rsid w:val="006F0B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4">
      <w:bodyDiv w:val="1"/>
      <w:marLeft w:val="0"/>
      <w:marRight w:val="0"/>
      <w:marTop w:val="0"/>
      <w:marBottom w:val="0"/>
      <w:divBdr>
        <w:top w:val="none" w:sz="0" w:space="0" w:color="auto"/>
        <w:left w:val="none" w:sz="0" w:space="0" w:color="auto"/>
        <w:bottom w:val="none" w:sz="0" w:space="0" w:color="auto"/>
        <w:right w:val="none" w:sz="0" w:space="0" w:color="auto"/>
      </w:divBdr>
    </w:div>
    <w:div w:id="172839866">
      <w:bodyDiv w:val="1"/>
      <w:marLeft w:val="0"/>
      <w:marRight w:val="0"/>
      <w:marTop w:val="0"/>
      <w:marBottom w:val="0"/>
      <w:divBdr>
        <w:top w:val="none" w:sz="0" w:space="0" w:color="auto"/>
        <w:left w:val="none" w:sz="0" w:space="0" w:color="auto"/>
        <w:bottom w:val="none" w:sz="0" w:space="0" w:color="auto"/>
        <w:right w:val="none" w:sz="0" w:space="0" w:color="auto"/>
      </w:divBdr>
    </w:div>
    <w:div w:id="323708701">
      <w:bodyDiv w:val="1"/>
      <w:marLeft w:val="0"/>
      <w:marRight w:val="0"/>
      <w:marTop w:val="0"/>
      <w:marBottom w:val="0"/>
      <w:divBdr>
        <w:top w:val="none" w:sz="0" w:space="0" w:color="auto"/>
        <w:left w:val="none" w:sz="0" w:space="0" w:color="auto"/>
        <w:bottom w:val="none" w:sz="0" w:space="0" w:color="auto"/>
        <w:right w:val="none" w:sz="0" w:space="0" w:color="auto"/>
      </w:divBdr>
    </w:div>
    <w:div w:id="724834767">
      <w:bodyDiv w:val="1"/>
      <w:marLeft w:val="0"/>
      <w:marRight w:val="0"/>
      <w:marTop w:val="0"/>
      <w:marBottom w:val="0"/>
      <w:divBdr>
        <w:top w:val="none" w:sz="0" w:space="0" w:color="auto"/>
        <w:left w:val="none" w:sz="0" w:space="0" w:color="auto"/>
        <w:bottom w:val="none" w:sz="0" w:space="0" w:color="auto"/>
        <w:right w:val="none" w:sz="0" w:space="0" w:color="auto"/>
      </w:divBdr>
    </w:div>
    <w:div w:id="152012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2381/JRGS812018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4337/9781802205831.0000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FDB1D-3C95-47CB-A4CB-079A00572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18013</Words>
  <Characters>99073</Characters>
  <Application>Microsoft Office Word</Application>
  <DocSecurity>0</DocSecurity>
  <Lines>825</Lines>
  <Paragraphs>233</Paragraphs>
  <ScaleCrop>false</ScaleCrop>
  <Company/>
  <LinksUpToDate>false</LinksUpToDate>
  <CharactersWithSpaces>116853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2025-02-21T22:40:00Z</dcterms:created>
  <dcterms:modified xsi:type="dcterms:W3CDTF">2025-02-21T22:42:00Z</dcterms:modified>
</cp:coreProperties>
</file>