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9DDFE" w14:textId="50906393" w:rsidR="00FE6830" w:rsidRDefault="00FE6830" w:rsidP="002A248A">
      <w:pPr>
        <w:spacing w:after="0" w:line="360" w:lineRule="auto"/>
        <w:jc w:val="center"/>
        <w:rPr>
          <w:rFonts w:ascii="Times New Roman" w:eastAsia="Calibri" w:hAnsi="Times New Roman" w:cs="Times New Roman"/>
          <w:b/>
          <w:bCs/>
          <w:sz w:val="24"/>
          <w:szCs w:val="24"/>
        </w:rPr>
      </w:pPr>
      <w:r w:rsidRPr="008B32EF">
        <w:rPr>
          <w:rFonts w:ascii="Times New Roman" w:eastAsia="Calibri" w:hAnsi="Times New Roman" w:cs="Times New Roman"/>
          <w:b/>
          <w:bCs/>
          <w:sz w:val="24"/>
          <w:szCs w:val="24"/>
        </w:rPr>
        <w:t>Hispanic Caregivers’ Challenges and Barriers When Facing Type 1 Diabetes in their Adolescent Offspring</w:t>
      </w:r>
    </w:p>
    <w:p w14:paraId="4E48E01C" w14:textId="77777777" w:rsidR="00FE6830" w:rsidRDefault="00FE6830" w:rsidP="002A248A">
      <w:pPr>
        <w:spacing w:after="0" w:line="360" w:lineRule="auto"/>
        <w:jc w:val="center"/>
        <w:rPr>
          <w:rFonts w:ascii="Times New Roman" w:eastAsia="Calibri" w:hAnsi="Times New Roman" w:cs="Times New Roman"/>
          <w:b/>
          <w:bCs/>
          <w:sz w:val="24"/>
          <w:szCs w:val="24"/>
        </w:rPr>
      </w:pPr>
    </w:p>
    <w:p w14:paraId="7149F203" w14:textId="0989A133" w:rsidR="008B32EF" w:rsidRDefault="008B32EF" w:rsidP="002A248A">
      <w:pPr>
        <w:spacing w:after="0" w:line="360" w:lineRule="auto"/>
        <w:jc w:val="center"/>
        <w:rPr>
          <w:rFonts w:ascii="Times New Roman" w:eastAsia="Calibri" w:hAnsi="Times New Roman" w:cs="Times New Roman"/>
          <w:b/>
          <w:bCs/>
          <w:sz w:val="24"/>
          <w:szCs w:val="24"/>
        </w:rPr>
      </w:pPr>
      <w:r w:rsidRPr="008B32EF">
        <w:rPr>
          <w:rFonts w:ascii="Times New Roman" w:eastAsia="Calibri" w:hAnsi="Times New Roman" w:cs="Times New Roman"/>
          <w:b/>
          <w:bCs/>
          <w:sz w:val="24"/>
          <w:szCs w:val="24"/>
        </w:rPr>
        <w:t>Abstract</w:t>
      </w:r>
    </w:p>
    <w:p w14:paraId="68D08958" w14:textId="43029721" w:rsidR="006217BF" w:rsidRDefault="00E761A0" w:rsidP="002A248A">
      <w:pPr>
        <w:spacing w:after="0" w:line="360" w:lineRule="auto"/>
        <w:rPr>
          <w:rFonts w:ascii="Times New Roman" w:hAnsi="Times New Roman" w:cs="Times New Roman"/>
          <w:color w:val="000000"/>
          <w:sz w:val="24"/>
          <w:szCs w:val="24"/>
          <w:shd w:val="clear" w:color="auto" w:fill="FFFFFF"/>
        </w:rPr>
      </w:pPr>
      <w:r w:rsidRPr="00E761A0">
        <w:rPr>
          <w:rFonts w:ascii="Times New Roman" w:hAnsi="Times New Roman" w:cs="Times New Roman"/>
          <w:color w:val="000000"/>
          <w:sz w:val="24"/>
          <w:szCs w:val="24"/>
          <w:shd w:val="clear" w:color="auto" w:fill="FFFFFF"/>
        </w:rPr>
        <w:t>Caring</w:t>
      </w:r>
      <w:r w:rsidRPr="00E761A0">
        <w:rPr>
          <w:rFonts w:ascii="Times New Roman" w:hAnsi="Times New Roman" w:cs="Times New Roman"/>
          <w:b/>
          <w:bCs/>
          <w:color w:val="000000"/>
          <w:sz w:val="24"/>
          <w:szCs w:val="24"/>
          <w:shd w:val="clear" w:color="auto" w:fill="FFFFFF"/>
        </w:rPr>
        <w:t> </w:t>
      </w:r>
      <w:r w:rsidRPr="00E761A0">
        <w:rPr>
          <w:rFonts w:ascii="Times New Roman" w:hAnsi="Times New Roman" w:cs="Times New Roman"/>
          <w:color w:val="000000"/>
          <w:sz w:val="24"/>
          <w:szCs w:val="24"/>
          <w:shd w:val="clear" w:color="auto" w:fill="FFFFFF"/>
        </w:rPr>
        <w:t xml:space="preserve">for </w:t>
      </w:r>
      <w:r w:rsidR="00982CAA">
        <w:rPr>
          <w:rFonts w:ascii="Times New Roman" w:hAnsi="Times New Roman" w:cs="Times New Roman"/>
          <w:color w:val="000000"/>
          <w:sz w:val="24"/>
          <w:szCs w:val="24"/>
          <w:shd w:val="clear" w:color="auto" w:fill="FFFFFF"/>
        </w:rPr>
        <w:t>youth</w:t>
      </w:r>
      <w:r w:rsidRPr="00E761A0">
        <w:rPr>
          <w:rFonts w:ascii="Times New Roman" w:hAnsi="Times New Roman" w:cs="Times New Roman"/>
          <w:color w:val="000000"/>
          <w:sz w:val="24"/>
          <w:szCs w:val="24"/>
          <w:shd w:val="clear" w:color="auto" w:fill="FFFFFF"/>
        </w:rPr>
        <w:t xml:space="preserve"> with type 1 diabetes (T1D) </w:t>
      </w:r>
      <w:r w:rsidR="00A074B3">
        <w:rPr>
          <w:rFonts w:ascii="Times New Roman" w:hAnsi="Times New Roman" w:cs="Times New Roman"/>
          <w:color w:val="000000"/>
          <w:sz w:val="24"/>
          <w:szCs w:val="24"/>
          <w:shd w:val="clear" w:color="auto" w:fill="FFFFFF"/>
        </w:rPr>
        <w:t>poses</w:t>
      </w:r>
      <w:r w:rsidRPr="00E761A0">
        <w:rPr>
          <w:rFonts w:ascii="Times New Roman" w:hAnsi="Times New Roman" w:cs="Times New Roman"/>
          <w:color w:val="000000"/>
          <w:sz w:val="24"/>
          <w:szCs w:val="24"/>
          <w:shd w:val="clear" w:color="auto" w:fill="FFFFFF"/>
        </w:rPr>
        <w:t xml:space="preserve"> significant challenges not been explored </w:t>
      </w:r>
      <w:r w:rsidR="009A6426">
        <w:rPr>
          <w:rFonts w:ascii="Times New Roman" w:hAnsi="Times New Roman" w:cs="Times New Roman"/>
          <w:color w:val="000000"/>
          <w:sz w:val="24"/>
          <w:szCs w:val="24"/>
          <w:shd w:val="clear" w:color="auto" w:fill="FFFFFF"/>
        </w:rPr>
        <w:t xml:space="preserve">in depth </w:t>
      </w:r>
      <w:r w:rsidRPr="00E761A0">
        <w:rPr>
          <w:rFonts w:ascii="Times New Roman" w:hAnsi="Times New Roman" w:cs="Times New Roman"/>
          <w:color w:val="000000"/>
          <w:sz w:val="24"/>
          <w:szCs w:val="24"/>
          <w:shd w:val="clear" w:color="auto" w:fill="FFFFFF"/>
        </w:rPr>
        <w:t xml:space="preserve">among Hispanics. We examined caregivers’ barriers when facing T1D in </w:t>
      </w:r>
      <w:r w:rsidR="000161F8">
        <w:rPr>
          <w:rFonts w:ascii="Times New Roman" w:hAnsi="Times New Roman" w:cs="Times New Roman"/>
          <w:color w:val="000000"/>
          <w:sz w:val="24"/>
          <w:szCs w:val="24"/>
          <w:shd w:val="clear" w:color="auto" w:fill="FFFFFF"/>
        </w:rPr>
        <w:t>adolescents</w:t>
      </w:r>
      <w:r w:rsidRPr="00E761A0">
        <w:rPr>
          <w:rFonts w:ascii="Times New Roman" w:hAnsi="Times New Roman" w:cs="Times New Roman"/>
          <w:color w:val="000000"/>
          <w:sz w:val="24"/>
          <w:szCs w:val="24"/>
          <w:shd w:val="clear" w:color="auto" w:fill="FFFFFF"/>
        </w:rPr>
        <w:t xml:space="preserve"> and the relationship between report</w:t>
      </w:r>
      <w:r w:rsidR="00982CAA">
        <w:rPr>
          <w:rFonts w:ascii="Times New Roman" w:hAnsi="Times New Roman" w:cs="Times New Roman"/>
          <w:color w:val="000000"/>
          <w:sz w:val="24"/>
          <w:szCs w:val="24"/>
          <w:shd w:val="clear" w:color="auto" w:fill="FFFFFF"/>
        </w:rPr>
        <w:t>ing</w:t>
      </w:r>
      <w:r w:rsidRPr="00E761A0">
        <w:rPr>
          <w:rFonts w:ascii="Times New Roman" w:hAnsi="Times New Roman" w:cs="Times New Roman"/>
          <w:color w:val="000000"/>
          <w:sz w:val="24"/>
          <w:szCs w:val="24"/>
          <w:shd w:val="clear" w:color="auto" w:fill="FFFFFF"/>
        </w:rPr>
        <w:t xml:space="preserve"> multiple </w:t>
      </w:r>
      <w:r w:rsidR="007F4938">
        <w:rPr>
          <w:rFonts w:ascii="Times New Roman" w:hAnsi="Times New Roman" w:cs="Times New Roman"/>
          <w:color w:val="000000"/>
          <w:sz w:val="24"/>
          <w:szCs w:val="24"/>
          <w:shd w:val="clear" w:color="auto" w:fill="FFFFFF"/>
        </w:rPr>
        <w:t>challenge</w:t>
      </w:r>
      <w:r w:rsidRPr="00E761A0">
        <w:rPr>
          <w:rFonts w:ascii="Times New Roman" w:hAnsi="Times New Roman" w:cs="Times New Roman"/>
          <w:color w:val="000000"/>
          <w:sz w:val="24"/>
          <w:szCs w:val="24"/>
          <w:shd w:val="clear" w:color="auto" w:fill="FFFFFF"/>
        </w:rPr>
        <w:t>s</w:t>
      </w:r>
      <w:r w:rsidR="00A45AAF">
        <w:rPr>
          <w:rFonts w:ascii="Times New Roman" w:hAnsi="Times New Roman" w:cs="Times New Roman"/>
          <w:color w:val="000000"/>
          <w:sz w:val="24"/>
          <w:szCs w:val="24"/>
          <w:shd w:val="clear" w:color="auto" w:fill="FFFFFF"/>
        </w:rPr>
        <w:t xml:space="preserve"> (MC)</w:t>
      </w:r>
      <w:r w:rsidRPr="00E761A0">
        <w:rPr>
          <w:rFonts w:ascii="Times New Roman" w:hAnsi="Times New Roman" w:cs="Times New Roman"/>
          <w:color w:val="000000"/>
          <w:sz w:val="24"/>
          <w:szCs w:val="24"/>
          <w:shd w:val="clear" w:color="auto" w:fill="FFFFFF"/>
        </w:rPr>
        <w:t xml:space="preserve"> and health-related outcomes</w:t>
      </w:r>
      <w:r w:rsidR="00A45CA7">
        <w:rPr>
          <w:rFonts w:ascii="Times New Roman" w:hAnsi="Times New Roman" w:cs="Times New Roman"/>
          <w:color w:val="000000"/>
          <w:sz w:val="24"/>
          <w:szCs w:val="24"/>
          <w:shd w:val="clear" w:color="auto" w:fill="FFFFFF"/>
        </w:rPr>
        <w:t xml:space="preserve"> (HRO)</w:t>
      </w:r>
      <w:r w:rsidRPr="00E761A0">
        <w:rPr>
          <w:rFonts w:ascii="Times New Roman" w:hAnsi="Times New Roman" w:cs="Times New Roman"/>
          <w:color w:val="000000"/>
          <w:sz w:val="24"/>
          <w:szCs w:val="24"/>
          <w:shd w:val="clear" w:color="auto" w:fill="FFFFFF"/>
        </w:rPr>
        <w:t>. </w:t>
      </w:r>
      <w:r w:rsidR="009371AB">
        <w:rPr>
          <w:rFonts w:ascii="Times New Roman" w:hAnsi="Times New Roman" w:cs="Times New Roman"/>
          <w:color w:val="000000"/>
          <w:sz w:val="24"/>
          <w:szCs w:val="24"/>
          <w:shd w:val="clear" w:color="auto" w:fill="FFFFFF"/>
        </w:rPr>
        <w:t>Sixty-five</w:t>
      </w:r>
      <w:r w:rsidR="00982CAA">
        <w:rPr>
          <w:rFonts w:ascii="Times New Roman" w:hAnsi="Times New Roman" w:cs="Times New Roman"/>
          <w:color w:val="000000"/>
          <w:sz w:val="24"/>
          <w:szCs w:val="24"/>
          <w:shd w:val="clear" w:color="auto" w:fill="FFFFFF"/>
        </w:rPr>
        <w:t xml:space="preserve"> </w:t>
      </w:r>
      <w:r w:rsidRPr="00E761A0">
        <w:rPr>
          <w:rFonts w:ascii="Times New Roman" w:hAnsi="Times New Roman" w:cs="Times New Roman"/>
          <w:color w:val="000000"/>
          <w:sz w:val="24"/>
          <w:szCs w:val="24"/>
          <w:shd w:val="clear" w:color="auto" w:fill="FFFFFF"/>
        </w:rPr>
        <w:t>Hispanic caregivers (81.54% women) aged 32–</w:t>
      </w:r>
      <w:r w:rsidR="009371AB" w:rsidRPr="00E761A0">
        <w:rPr>
          <w:rFonts w:ascii="Times New Roman" w:hAnsi="Times New Roman" w:cs="Times New Roman"/>
          <w:color w:val="000000"/>
          <w:sz w:val="24"/>
          <w:szCs w:val="24"/>
          <w:shd w:val="clear" w:color="auto" w:fill="FFFFFF"/>
        </w:rPr>
        <w:t>58 completed</w:t>
      </w:r>
      <w:r w:rsidRPr="00E761A0">
        <w:rPr>
          <w:rFonts w:ascii="Times New Roman" w:hAnsi="Times New Roman" w:cs="Times New Roman"/>
          <w:color w:val="000000"/>
          <w:sz w:val="24"/>
          <w:szCs w:val="24"/>
          <w:shd w:val="clear" w:color="auto" w:fill="FFFFFF"/>
        </w:rPr>
        <w:t xml:space="preserve"> </w:t>
      </w:r>
      <w:r w:rsidR="00A074B3">
        <w:rPr>
          <w:rFonts w:ascii="Times New Roman" w:hAnsi="Times New Roman" w:cs="Times New Roman"/>
          <w:color w:val="000000"/>
          <w:sz w:val="24"/>
          <w:szCs w:val="24"/>
          <w:shd w:val="clear" w:color="auto" w:fill="FFFFFF"/>
        </w:rPr>
        <w:t>int</w:t>
      </w:r>
      <w:r w:rsidR="00A31303">
        <w:rPr>
          <w:rFonts w:ascii="Times New Roman" w:hAnsi="Times New Roman" w:cs="Times New Roman"/>
          <w:color w:val="000000"/>
          <w:sz w:val="24"/>
          <w:szCs w:val="24"/>
          <w:shd w:val="clear" w:color="auto" w:fill="FFFFFF"/>
        </w:rPr>
        <w:t>erviews</w:t>
      </w:r>
      <w:r w:rsidRPr="00E761A0">
        <w:rPr>
          <w:rFonts w:ascii="Times New Roman" w:hAnsi="Times New Roman" w:cs="Times New Roman"/>
          <w:color w:val="000000"/>
          <w:sz w:val="24"/>
          <w:szCs w:val="24"/>
          <w:shd w:val="clear" w:color="auto" w:fill="FFFFFF"/>
        </w:rPr>
        <w:t xml:space="preserve"> for a </w:t>
      </w:r>
      <w:r w:rsidR="00A074B3">
        <w:rPr>
          <w:rFonts w:ascii="Times New Roman" w:hAnsi="Times New Roman" w:cs="Times New Roman"/>
          <w:color w:val="000000"/>
          <w:sz w:val="24"/>
          <w:szCs w:val="24"/>
          <w:shd w:val="clear" w:color="auto" w:fill="FFFFFF"/>
        </w:rPr>
        <w:t xml:space="preserve">youth </w:t>
      </w:r>
      <w:r w:rsidRPr="00E761A0">
        <w:rPr>
          <w:rFonts w:ascii="Times New Roman" w:hAnsi="Times New Roman" w:cs="Times New Roman"/>
          <w:color w:val="000000"/>
          <w:sz w:val="24"/>
          <w:szCs w:val="24"/>
          <w:shd w:val="clear" w:color="auto" w:fill="FFFFFF"/>
        </w:rPr>
        <w:t xml:space="preserve">depression treatment study. </w:t>
      </w:r>
      <w:r w:rsidR="0019284C">
        <w:rPr>
          <w:rFonts w:ascii="Times New Roman" w:hAnsi="Times New Roman" w:cs="Times New Roman"/>
          <w:color w:val="000000"/>
          <w:sz w:val="24"/>
          <w:szCs w:val="24"/>
          <w:shd w:val="clear" w:color="auto" w:fill="FFFFFF"/>
        </w:rPr>
        <w:t xml:space="preserve">They </w:t>
      </w:r>
      <w:r w:rsidRPr="00E761A0">
        <w:rPr>
          <w:rFonts w:ascii="Times New Roman" w:hAnsi="Times New Roman" w:cs="Times New Roman"/>
          <w:color w:val="000000"/>
          <w:sz w:val="24"/>
          <w:szCs w:val="24"/>
          <w:shd w:val="clear" w:color="auto" w:fill="FFFFFF"/>
        </w:rPr>
        <w:t xml:space="preserve">answered an open-ended question </w:t>
      </w:r>
      <w:r w:rsidR="00982CAA">
        <w:rPr>
          <w:rFonts w:ascii="Times New Roman" w:hAnsi="Times New Roman" w:cs="Times New Roman"/>
          <w:color w:val="000000"/>
          <w:sz w:val="24"/>
          <w:szCs w:val="24"/>
          <w:shd w:val="clear" w:color="auto" w:fill="FFFFFF"/>
        </w:rPr>
        <w:t>about</w:t>
      </w:r>
      <w:r w:rsidRPr="00E761A0">
        <w:rPr>
          <w:rFonts w:ascii="Times New Roman" w:hAnsi="Times New Roman" w:cs="Times New Roman"/>
          <w:color w:val="000000"/>
          <w:sz w:val="24"/>
          <w:szCs w:val="24"/>
          <w:shd w:val="clear" w:color="auto" w:fill="FFFFFF"/>
        </w:rPr>
        <w:t xml:space="preserve"> their main difficulties with T1D. We </w:t>
      </w:r>
      <w:r w:rsidR="00A45CA7">
        <w:rPr>
          <w:rFonts w:ascii="Times New Roman" w:hAnsi="Times New Roman" w:cs="Times New Roman"/>
          <w:color w:val="000000"/>
          <w:sz w:val="24"/>
          <w:szCs w:val="24"/>
          <w:shd w:val="clear" w:color="auto" w:fill="FFFFFF"/>
        </w:rPr>
        <w:t>cod</w:t>
      </w:r>
      <w:r w:rsidRPr="00E761A0">
        <w:rPr>
          <w:rFonts w:ascii="Times New Roman" w:hAnsi="Times New Roman" w:cs="Times New Roman"/>
          <w:color w:val="000000"/>
          <w:sz w:val="24"/>
          <w:szCs w:val="24"/>
          <w:shd w:val="clear" w:color="auto" w:fill="FFFFFF"/>
        </w:rPr>
        <w:t xml:space="preserve">ed the main themes of </w:t>
      </w:r>
      <w:r w:rsidR="00A074B3">
        <w:rPr>
          <w:rFonts w:ascii="Times New Roman" w:hAnsi="Times New Roman" w:cs="Times New Roman"/>
          <w:color w:val="000000"/>
          <w:sz w:val="24"/>
          <w:szCs w:val="24"/>
          <w:shd w:val="clear" w:color="auto" w:fill="FFFFFF"/>
        </w:rPr>
        <w:t>their</w:t>
      </w:r>
      <w:r w:rsidRPr="00E761A0">
        <w:rPr>
          <w:rFonts w:ascii="Times New Roman" w:hAnsi="Times New Roman" w:cs="Times New Roman"/>
          <w:color w:val="000000"/>
          <w:sz w:val="24"/>
          <w:szCs w:val="24"/>
          <w:shd w:val="clear" w:color="auto" w:fill="FFFFFF"/>
        </w:rPr>
        <w:t xml:space="preserve"> </w:t>
      </w:r>
      <w:r w:rsidR="00A45CA7">
        <w:rPr>
          <w:rFonts w:ascii="Times New Roman" w:hAnsi="Times New Roman" w:cs="Times New Roman"/>
          <w:color w:val="000000"/>
          <w:sz w:val="24"/>
          <w:szCs w:val="24"/>
          <w:shd w:val="clear" w:color="auto" w:fill="FFFFFF"/>
        </w:rPr>
        <w:t>respons</w:t>
      </w:r>
      <w:r w:rsidRPr="00E761A0">
        <w:rPr>
          <w:rFonts w:ascii="Times New Roman" w:hAnsi="Times New Roman" w:cs="Times New Roman"/>
          <w:color w:val="000000"/>
          <w:sz w:val="24"/>
          <w:szCs w:val="24"/>
          <w:shd w:val="clear" w:color="auto" w:fill="FFFFFF"/>
        </w:rPr>
        <w:t>es</w:t>
      </w:r>
      <w:r w:rsidR="00826683">
        <w:rPr>
          <w:rFonts w:ascii="Times New Roman" w:hAnsi="Times New Roman" w:cs="Times New Roman"/>
          <w:color w:val="000000"/>
          <w:sz w:val="24"/>
          <w:szCs w:val="24"/>
          <w:shd w:val="clear" w:color="auto" w:fill="FFFFFF"/>
        </w:rPr>
        <w:t xml:space="preserve"> </w:t>
      </w:r>
      <w:r w:rsidR="006217BF">
        <w:rPr>
          <w:rFonts w:ascii="Times New Roman" w:hAnsi="Times New Roman" w:cs="Times New Roman"/>
          <w:color w:val="000000"/>
          <w:sz w:val="24"/>
          <w:szCs w:val="24"/>
          <w:shd w:val="clear" w:color="auto" w:fill="FFFFFF"/>
        </w:rPr>
        <w:t>in</w:t>
      </w:r>
      <w:r w:rsidR="00A074B3">
        <w:rPr>
          <w:rFonts w:ascii="Times New Roman" w:hAnsi="Times New Roman" w:cs="Times New Roman"/>
          <w:color w:val="000000"/>
          <w:sz w:val="24"/>
          <w:szCs w:val="24"/>
          <w:shd w:val="clear" w:color="auto" w:fill="FFFFFF"/>
        </w:rPr>
        <w:t>to content-based</w:t>
      </w:r>
      <w:r w:rsidRPr="00E761A0">
        <w:rPr>
          <w:rFonts w:ascii="Times New Roman" w:hAnsi="Times New Roman" w:cs="Times New Roman"/>
          <w:color w:val="000000"/>
          <w:sz w:val="24"/>
          <w:szCs w:val="24"/>
          <w:shd w:val="clear" w:color="auto" w:fill="FFFFFF"/>
        </w:rPr>
        <w:t xml:space="preserve"> categories. </w:t>
      </w:r>
      <w:r w:rsidR="006217BF">
        <w:rPr>
          <w:rFonts w:ascii="Times New Roman" w:hAnsi="Times New Roman" w:cs="Times New Roman"/>
          <w:color w:val="000000"/>
          <w:sz w:val="24"/>
          <w:szCs w:val="24"/>
          <w:shd w:val="clear" w:color="auto" w:fill="FFFFFF"/>
        </w:rPr>
        <w:t>U</w:t>
      </w:r>
      <w:r w:rsidRPr="00E761A0">
        <w:rPr>
          <w:rFonts w:ascii="Times New Roman" w:hAnsi="Times New Roman" w:cs="Times New Roman"/>
          <w:color w:val="000000"/>
          <w:sz w:val="24"/>
          <w:szCs w:val="24"/>
          <w:shd w:val="clear" w:color="auto" w:fill="FFFFFF"/>
        </w:rPr>
        <w:t>s</w:t>
      </w:r>
      <w:r w:rsidR="006217BF">
        <w:rPr>
          <w:rFonts w:ascii="Times New Roman" w:hAnsi="Times New Roman" w:cs="Times New Roman"/>
          <w:color w:val="000000"/>
          <w:sz w:val="24"/>
          <w:szCs w:val="24"/>
          <w:shd w:val="clear" w:color="auto" w:fill="FFFFFF"/>
        </w:rPr>
        <w:t>ing</w:t>
      </w:r>
      <w:r w:rsidRPr="00E761A0">
        <w:rPr>
          <w:rFonts w:ascii="Times New Roman" w:hAnsi="Times New Roman" w:cs="Times New Roman"/>
          <w:color w:val="000000"/>
          <w:sz w:val="24"/>
          <w:szCs w:val="24"/>
          <w:shd w:val="clear" w:color="auto" w:fill="FFFFFF"/>
        </w:rPr>
        <w:t xml:space="preserve"> Student </w:t>
      </w:r>
      <w:r w:rsidRPr="00E761A0">
        <w:rPr>
          <w:rFonts w:ascii="Times New Roman" w:hAnsi="Times New Roman" w:cs="Times New Roman"/>
          <w:i/>
          <w:iCs/>
          <w:color w:val="000000"/>
          <w:sz w:val="24"/>
          <w:szCs w:val="24"/>
          <w:shd w:val="clear" w:color="auto" w:fill="FFFFFF"/>
        </w:rPr>
        <w:t>t</w:t>
      </w:r>
      <w:r w:rsidRPr="00E761A0">
        <w:rPr>
          <w:rFonts w:ascii="Times New Roman" w:hAnsi="Times New Roman" w:cs="Times New Roman"/>
          <w:color w:val="000000"/>
          <w:sz w:val="24"/>
          <w:szCs w:val="24"/>
          <w:shd w:val="clear" w:color="auto" w:fill="FFFFFF"/>
        </w:rPr>
        <w:t xml:space="preserve">-tests, </w:t>
      </w:r>
      <w:r w:rsidR="00F814E6" w:rsidRPr="00E761A0">
        <w:rPr>
          <w:rFonts w:ascii="Times New Roman" w:hAnsi="Times New Roman" w:cs="Times New Roman"/>
          <w:color w:val="000000"/>
          <w:sz w:val="24"/>
          <w:szCs w:val="24"/>
          <w:shd w:val="clear" w:color="auto" w:fill="FFFFFF"/>
        </w:rPr>
        <w:t>Chi-square</w:t>
      </w:r>
      <w:r w:rsidR="00F814E6">
        <w:rPr>
          <w:rFonts w:ascii="Times New Roman" w:hAnsi="Times New Roman" w:cs="Times New Roman"/>
          <w:color w:val="000000"/>
          <w:sz w:val="24"/>
          <w:szCs w:val="24"/>
          <w:shd w:val="clear" w:color="auto" w:fill="FFFFFF"/>
        </w:rPr>
        <w:t xml:space="preserve">, </w:t>
      </w:r>
      <w:r w:rsidRPr="00E761A0">
        <w:rPr>
          <w:rFonts w:ascii="Times New Roman" w:hAnsi="Times New Roman" w:cs="Times New Roman"/>
          <w:color w:val="000000"/>
          <w:sz w:val="24"/>
          <w:szCs w:val="24"/>
          <w:shd w:val="clear" w:color="auto" w:fill="FFFFFF"/>
        </w:rPr>
        <w:t xml:space="preserve">and </w:t>
      </w:r>
      <w:r w:rsidR="00506949">
        <w:rPr>
          <w:rFonts w:ascii="Times New Roman" w:hAnsi="Times New Roman" w:cs="Times New Roman"/>
          <w:color w:val="000000"/>
          <w:sz w:val="24"/>
          <w:szCs w:val="24"/>
          <w:shd w:val="clear" w:color="auto" w:fill="FFFFFF"/>
        </w:rPr>
        <w:t>Spearman</w:t>
      </w:r>
      <w:r w:rsidRPr="00E761A0">
        <w:rPr>
          <w:rFonts w:ascii="Times New Roman" w:hAnsi="Times New Roman" w:cs="Times New Roman"/>
          <w:color w:val="000000"/>
          <w:sz w:val="24"/>
          <w:szCs w:val="24"/>
          <w:shd w:val="clear" w:color="auto" w:fill="FFFFFF"/>
        </w:rPr>
        <w:t xml:space="preserve"> correlation</w:t>
      </w:r>
      <w:r w:rsidR="006217BF">
        <w:rPr>
          <w:rFonts w:ascii="Times New Roman" w:hAnsi="Times New Roman" w:cs="Times New Roman"/>
          <w:color w:val="000000"/>
          <w:sz w:val="24"/>
          <w:szCs w:val="24"/>
          <w:shd w:val="clear" w:color="auto" w:fill="FFFFFF"/>
        </w:rPr>
        <w:t>, we</w:t>
      </w:r>
      <w:r w:rsidRPr="00E761A0">
        <w:rPr>
          <w:rFonts w:ascii="Times New Roman" w:hAnsi="Times New Roman" w:cs="Times New Roman"/>
          <w:color w:val="000000"/>
          <w:sz w:val="24"/>
          <w:szCs w:val="24"/>
          <w:shd w:val="clear" w:color="auto" w:fill="FFFFFF"/>
        </w:rPr>
        <w:t xml:space="preserve"> asses</w:t>
      </w:r>
      <w:r w:rsidR="00A074B3">
        <w:rPr>
          <w:rFonts w:ascii="Times New Roman" w:hAnsi="Times New Roman" w:cs="Times New Roman"/>
          <w:color w:val="000000"/>
          <w:sz w:val="24"/>
          <w:szCs w:val="24"/>
          <w:shd w:val="clear" w:color="auto" w:fill="FFFFFF"/>
        </w:rPr>
        <w:t>se</w:t>
      </w:r>
      <w:r w:rsidR="006217BF">
        <w:rPr>
          <w:rFonts w:ascii="Times New Roman" w:hAnsi="Times New Roman" w:cs="Times New Roman"/>
          <w:color w:val="000000"/>
          <w:sz w:val="24"/>
          <w:szCs w:val="24"/>
          <w:shd w:val="clear" w:color="auto" w:fill="FFFFFF"/>
        </w:rPr>
        <w:t>d</w:t>
      </w:r>
      <w:r w:rsidRPr="00E761A0">
        <w:rPr>
          <w:rFonts w:ascii="Times New Roman" w:hAnsi="Times New Roman" w:cs="Times New Roman"/>
          <w:color w:val="000000"/>
          <w:sz w:val="24"/>
          <w:szCs w:val="24"/>
          <w:shd w:val="clear" w:color="auto" w:fill="FFFFFF"/>
        </w:rPr>
        <w:t xml:space="preserve"> the </w:t>
      </w:r>
      <w:r w:rsidR="00A074B3">
        <w:rPr>
          <w:rFonts w:ascii="Times New Roman" w:hAnsi="Times New Roman" w:cs="Times New Roman"/>
          <w:color w:val="000000"/>
          <w:sz w:val="24"/>
          <w:szCs w:val="24"/>
          <w:shd w:val="clear" w:color="auto" w:fill="FFFFFF"/>
        </w:rPr>
        <w:t>association</w:t>
      </w:r>
      <w:r w:rsidRPr="00E761A0">
        <w:rPr>
          <w:rFonts w:ascii="Times New Roman" w:hAnsi="Times New Roman" w:cs="Times New Roman"/>
          <w:color w:val="000000"/>
          <w:sz w:val="24"/>
          <w:szCs w:val="24"/>
          <w:shd w:val="clear" w:color="auto" w:fill="FFFFFF"/>
        </w:rPr>
        <w:t xml:space="preserve"> between </w:t>
      </w:r>
      <w:r w:rsidR="00A45AAF">
        <w:rPr>
          <w:rFonts w:ascii="Times New Roman" w:hAnsi="Times New Roman" w:cs="Times New Roman"/>
          <w:color w:val="000000"/>
          <w:sz w:val="24"/>
          <w:szCs w:val="24"/>
          <w:shd w:val="clear" w:color="auto" w:fill="FFFFFF"/>
        </w:rPr>
        <w:t>hav</w:t>
      </w:r>
      <w:r w:rsidR="006217BF">
        <w:rPr>
          <w:rFonts w:ascii="Times New Roman" w:hAnsi="Times New Roman" w:cs="Times New Roman"/>
          <w:color w:val="000000"/>
          <w:sz w:val="24"/>
          <w:szCs w:val="24"/>
          <w:shd w:val="clear" w:color="auto" w:fill="FFFFFF"/>
        </w:rPr>
        <w:t>ing</w:t>
      </w:r>
      <w:r w:rsidRPr="00E761A0">
        <w:rPr>
          <w:rFonts w:ascii="Times New Roman" w:hAnsi="Times New Roman" w:cs="Times New Roman"/>
          <w:color w:val="000000"/>
          <w:sz w:val="24"/>
          <w:szCs w:val="24"/>
          <w:shd w:val="clear" w:color="auto" w:fill="FFFFFF"/>
        </w:rPr>
        <w:t xml:space="preserve"> </w:t>
      </w:r>
      <w:r w:rsidR="00A45AAF">
        <w:rPr>
          <w:rFonts w:ascii="Times New Roman" w:hAnsi="Times New Roman" w:cs="Times New Roman"/>
          <w:color w:val="000000"/>
          <w:sz w:val="24"/>
          <w:szCs w:val="24"/>
          <w:shd w:val="clear" w:color="auto" w:fill="FFFFFF"/>
        </w:rPr>
        <w:t>MC</w:t>
      </w:r>
      <w:r w:rsidRPr="00E761A0">
        <w:rPr>
          <w:rFonts w:ascii="Times New Roman" w:hAnsi="Times New Roman" w:cs="Times New Roman"/>
          <w:color w:val="000000"/>
          <w:sz w:val="24"/>
          <w:szCs w:val="24"/>
          <w:shd w:val="clear" w:color="auto" w:fill="FFFFFF"/>
        </w:rPr>
        <w:t xml:space="preserve"> and </w:t>
      </w:r>
      <w:r w:rsidR="00A45CA7">
        <w:rPr>
          <w:rFonts w:ascii="Times New Roman" w:hAnsi="Times New Roman" w:cs="Times New Roman"/>
          <w:color w:val="000000"/>
          <w:sz w:val="24"/>
          <w:szCs w:val="24"/>
          <w:shd w:val="clear" w:color="auto" w:fill="FFFFFF"/>
        </w:rPr>
        <w:t>HRO</w:t>
      </w:r>
      <w:r w:rsidR="00A074B3">
        <w:rPr>
          <w:rFonts w:ascii="Times New Roman" w:hAnsi="Times New Roman" w:cs="Times New Roman"/>
          <w:color w:val="000000"/>
          <w:sz w:val="24"/>
          <w:szCs w:val="24"/>
          <w:shd w:val="clear" w:color="auto" w:fill="FFFFFF"/>
        </w:rPr>
        <w:t xml:space="preserve"> (</w:t>
      </w:r>
      <w:r w:rsidR="00A074B3" w:rsidRPr="00E761A0">
        <w:rPr>
          <w:rFonts w:ascii="Times New Roman" w:hAnsi="Times New Roman" w:cs="Times New Roman"/>
          <w:i/>
          <w:iCs/>
          <w:color w:val="000000"/>
          <w:sz w:val="24"/>
          <w:szCs w:val="24"/>
          <w:shd w:val="clear" w:color="auto" w:fill="FFFFFF"/>
        </w:rPr>
        <w:t>p</w:t>
      </w:r>
      <w:r w:rsidR="00AD4904">
        <w:rPr>
          <w:rFonts w:ascii="Times New Roman" w:hAnsi="Times New Roman" w:cs="Times New Roman"/>
          <w:i/>
          <w:iCs/>
          <w:color w:val="000000"/>
          <w:sz w:val="24"/>
          <w:szCs w:val="24"/>
          <w:shd w:val="clear" w:color="auto" w:fill="FFFFFF"/>
        </w:rPr>
        <w:t xml:space="preserve"> </w:t>
      </w:r>
      <w:r w:rsidR="00A074B3" w:rsidRPr="00E761A0">
        <w:rPr>
          <w:rFonts w:ascii="Times New Roman" w:hAnsi="Times New Roman" w:cs="Times New Roman"/>
          <w:color w:val="000000"/>
          <w:sz w:val="24"/>
          <w:szCs w:val="24"/>
          <w:shd w:val="clear" w:color="auto" w:fill="FFFFFF"/>
        </w:rPr>
        <w:t>≤</w:t>
      </w:r>
      <w:r w:rsidR="00AD4904">
        <w:rPr>
          <w:rFonts w:ascii="Times New Roman" w:hAnsi="Times New Roman" w:cs="Times New Roman"/>
          <w:color w:val="000000"/>
          <w:sz w:val="24"/>
          <w:szCs w:val="24"/>
          <w:shd w:val="clear" w:color="auto" w:fill="FFFFFF"/>
        </w:rPr>
        <w:t xml:space="preserve"> </w:t>
      </w:r>
      <w:r w:rsidR="00A074B3" w:rsidRPr="00E761A0">
        <w:rPr>
          <w:rFonts w:ascii="Times New Roman" w:hAnsi="Times New Roman" w:cs="Times New Roman"/>
          <w:color w:val="000000"/>
          <w:sz w:val="24"/>
          <w:szCs w:val="24"/>
          <w:shd w:val="clear" w:color="auto" w:fill="FFFFFF"/>
        </w:rPr>
        <w:t>.05</w:t>
      </w:r>
      <w:r w:rsidR="00A074B3">
        <w:rPr>
          <w:rFonts w:ascii="Times New Roman" w:hAnsi="Times New Roman" w:cs="Times New Roman"/>
          <w:color w:val="000000"/>
          <w:sz w:val="24"/>
          <w:szCs w:val="24"/>
          <w:shd w:val="clear" w:color="auto" w:fill="FFFFFF"/>
        </w:rPr>
        <w:t xml:space="preserve">). Parental </w:t>
      </w:r>
      <w:r w:rsidRPr="00E761A0">
        <w:rPr>
          <w:rFonts w:ascii="Times New Roman" w:hAnsi="Times New Roman" w:cs="Times New Roman"/>
          <w:color w:val="000000"/>
          <w:sz w:val="24"/>
          <w:szCs w:val="24"/>
          <w:shd w:val="clear" w:color="auto" w:fill="FFFFFF"/>
        </w:rPr>
        <w:t xml:space="preserve">responses </w:t>
      </w:r>
      <w:r w:rsidR="00013FCA">
        <w:rPr>
          <w:rFonts w:ascii="Times New Roman" w:hAnsi="Times New Roman" w:cs="Times New Roman"/>
          <w:color w:val="000000"/>
          <w:sz w:val="24"/>
          <w:szCs w:val="24"/>
          <w:shd w:val="clear" w:color="auto" w:fill="FFFFFF"/>
        </w:rPr>
        <w:t>formed 8</w:t>
      </w:r>
      <w:r w:rsidRPr="00E761A0">
        <w:rPr>
          <w:rFonts w:ascii="Times New Roman" w:hAnsi="Times New Roman" w:cs="Times New Roman"/>
          <w:color w:val="000000"/>
          <w:sz w:val="24"/>
          <w:szCs w:val="24"/>
          <w:shd w:val="clear" w:color="auto" w:fill="FFFFFF"/>
        </w:rPr>
        <w:t>9 codable units</w:t>
      </w:r>
      <w:r w:rsidR="00CD1417">
        <w:rPr>
          <w:rFonts w:ascii="Times New Roman" w:hAnsi="Times New Roman" w:cs="Times New Roman"/>
          <w:color w:val="000000"/>
          <w:sz w:val="24"/>
          <w:szCs w:val="24"/>
          <w:shd w:val="clear" w:color="auto" w:fill="FFFFFF"/>
        </w:rPr>
        <w:t xml:space="preserve"> </w:t>
      </w:r>
      <w:r w:rsidR="00C42AED" w:rsidRPr="00E761A0">
        <w:rPr>
          <w:rFonts w:ascii="Times New Roman" w:hAnsi="Times New Roman" w:cs="Times New Roman"/>
          <w:color w:val="000000"/>
          <w:sz w:val="24"/>
          <w:szCs w:val="24"/>
          <w:shd w:val="clear" w:color="auto" w:fill="FFFFFF"/>
        </w:rPr>
        <w:t>(κ</w:t>
      </w:r>
      <w:r w:rsidR="00AD4904">
        <w:rPr>
          <w:rFonts w:ascii="Times New Roman" w:hAnsi="Times New Roman" w:cs="Times New Roman"/>
          <w:color w:val="000000"/>
          <w:sz w:val="24"/>
          <w:szCs w:val="24"/>
          <w:shd w:val="clear" w:color="auto" w:fill="FFFFFF"/>
        </w:rPr>
        <w:t xml:space="preserve"> </w:t>
      </w:r>
      <w:r w:rsidR="00C42AED" w:rsidRPr="00E761A0">
        <w:rPr>
          <w:rFonts w:ascii="Times New Roman" w:hAnsi="Times New Roman" w:cs="Times New Roman"/>
          <w:color w:val="000000"/>
          <w:sz w:val="24"/>
          <w:szCs w:val="24"/>
          <w:shd w:val="clear" w:color="auto" w:fill="FFFFFF"/>
        </w:rPr>
        <w:t>=</w:t>
      </w:r>
      <w:r w:rsidR="00AD4904">
        <w:rPr>
          <w:rFonts w:ascii="Times New Roman" w:hAnsi="Times New Roman" w:cs="Times New Roman"/>
          <w:color w:val="000000"/>
          <w:sz w:val="24"/>
          <w:szCs w:val="24"/>
          <w:shd w:val="clear" w:color="auto" w:fill="FFFFFF"/>
        </w:rPr>
        <w:t xml:space="preserve"> </w:t>
      </w:r>
      <w:r w:rsidR="00C42AED" w:rsidRPr="00E761A0">
        <w:rPr>
          <w:rFonts w:ascii="Times New Roman" w:hAnsi="Times New Roman" w:cs="Times New Roman"/>
          <w:color w:val="000000"/>
          <w:sz w:val="24"/>
          <w:szCs w:val="24"/>
          <w:shd w:val="clear" w:color="auto" w:fill="FFFFFF"/>
        </w:rPr>
        <w:t xml:space="preserve">.97). Categories and their occurrence were: </w:t>
      </w:r>
      <w:r w:rsidR="00C42AED" w:rsidRPr="002760A8">
        <w:rPr>
          <w:rFonts w:ascii="Times New Roman" w:hAnsi="Times New Roman" w:cs="Times New Roman"/>
          <w:i/>
          <w:iCs/>
          <w:color w:val="000000"/>
          <w:sz w:val="24"/>
          <w:szCs w:val="24"/>
          <w:shd w:val="clear" w:color="auto" w:fill="FFFFFF"/>
        </w:rPr>
        <w:t>Soc</w:t>
      </w:r>
      <w:r w:rsidR="00355257" w:rsidRPr="002760A8">
        <w:rPr>
          <w:rFonts w:ascii="Times New Roman" w:hAnsi="Times New Roman" w:cs="Times New Roman"/>
          <w:i/>
          <w:iCs/>
          <w:color w:val="000000"/>
          <w:sz w:val="24"/>
          <w:szCs w:val="24"/>
          <w:shd w:val="clear" w:color="auto" w:fill="FFFFFF"/>
        </w:rPr>
        <w:t>ial</w:t>
      </w:r>
      <w:r w:rsidR="00982CAA" w:rsidRPr="002760A8">
        <w:rPr>
          <w:rFonts w:ascii="Times New Roman" w:hAnsi="Times New Roman" w:cs="Times New Roman"/>
          <w:i/>
          <w:iCs/>
          <w:color w:val="000000"/>
          <w:sz w:val="24"/>
          <w:szCs w:val="24"/>
          <w:shd w:val="clear" w:color="auto" w:fill="FFFFFF"/>
        </w:rPr>
        <w:t>/</w:t>
      </w:r>
      <w:r w:rsidR="00C42AED" w:rsidRPr="002760A8">
        <w:rPr>
          <w:rFonts w:ascii="Times New Roman" w:hAnsi="Times New Roman" w:cs="Times New Roman"/>
          <w:i/>
          <w:iCs/>
          <w:color w:val="000000"/>
          <w:sz w:val="24"/>
          <w:szCs w:val="24"/>
          <w:shd w:val="clear" w:color="auto" w:fill="FFFFFF"/>
        </w:rPr>
        <w:t>Structural Barriers</w:t>
      </w:r>
      <w:r w:rsidR="00C42AED" w:rsidRPr="00E761A0">
        <w:rPr>
          <w:rFonts w:ascii="Times New Roman" w:hAnsi="Times New Roman" w:cs="Times New Roman"/>
          <w:color w:val="000000"/>
          <w:sz w:val="24"/>
          <w:szCs w:val="24"/>
          <w:shd w:val="clear" w:color="auto" w:fill="FFFFFF"/>
        </w:rPr>
        <w:t xml:space="preserve"> (22.47%), </w:t>
      </w:r>
      <w:r w:rsidR="00C42AED" w:rsidRPr="002760A8">
        <w:rPr>
          <w:rFonts w:ascii="Times New Roman" w:hAnsi="Times New Roman" w:cs="Times New Roman"/>
          <w:i/>
          <w:iCs/>
          <w:color w:val="000000"/>
          <w:sz w:val="24"/>
          <w:szCs w:val="24"/>
          <w:shd w:val="clear" w:color="auto" w:fill="FFFFFF"/>
        </w:rPr>
        <w:t>Cognitive Aspects in the Family</w:t>
      </w:r>
      <w:r w:rsidR="00C42AED" w:rsidRPr="00E761A0">
        <w:rPr>
          <w:rFonts w:ascii="Times New Roman" w:hAnsi="Times New Roman" w:cs="Times New Roman"/>
          <w:color w:val="000000"/>
          <w:sz w:val="24"/>
          <w:szCs w:val="24"/>
          <w:shd w:val="clear" w:color="auto" w:fill="FFFFFF"/>
        </w:rPr>
        <w:t xml:space="preserve"> (30.37%), </w:t>
      </w:r>
      <w:r w:rsidR="00C42AED" w:rsidRPr="002760A8">
        <w:rPr>
          <w:rFonts w:ascii="Times New Roman" w:hAnsi="Times New Roman" w:cs="Times New Roman"/>
          <w:i/>
          <w:iCs/>
          <w:color w:val="000000"/>
          <w:sz w:val="24"/>
          <w:szCs w:val="24"/>
          <w:shd w:val="clear" w:color="auto" w:fill="FFFFFF"/>
        </w:rPr>
        <w:t>Short-Term Complications/Emergenc</w:t>
      </w:r>
      <w:r w:rsidR="00AD5886" w:rsidRPr="002760A8">
        <w:rPr>
          <w:rFonts w:ascii="Times New Roman" w:hAnsi="Times New Roman" w:cs="Times New Roman"/>
          <w:i/>
          <w:iCs/>
          <w:color w:val="000000"/>
          <w:sz w:val="24"/>
          <w:szCs w:val="24"/>
          <w:shd w:val="clear" w:color="auto" w:fill="FFFFFF"/>
        </w:rPr>
        <w:t>ies</w:t>
      </w:r>
      <w:r w:rsidR="00C42AED" w:rsidRPr="00E761A0">
        <w:rPr>
          <w:rFonts w:ascii="Times New Roman" w:hAnsi="Times New Roman" w:cs="Times New Roman"/>
          <w:color w:val="000000"/>
          <w:sz w:val="24"/>
          <w:szCs w:val="24"/>
          <w:shd w:val="clear" w:color="auto" w:fill="FFFFFF"/>
        </w:rPr>
        <w:t xml:space="preserve"> (15.73%),</w:t>
      </w:r>
      <w:r w:rsidR="00C42AED">
        <w:rPr>
          <w:rFonts w:ascii="Times New Roman" w:eastAsia="Calibri" w:hAnsi="Times New Roman" w:cs="Times New Roman"/>
          <w:sz w:val="24"/>
          <w:szCs w:val="24"/>
        </w:rPr>
        <w:t xml:space="preserve"> </w:t>
      </w:r>
      <w:r w:rsidR="00C42AED" w:rsidRPr="002760A8">
        <w:rPr>
          <w:rFonts w:ascii="Times New Roman" w:hAnsi="Times New Roman" w:cs="Times New Roman"/>
          <w:i/>
          <w:iCs/>
          <w:color w:val="000000"/>
          <w:sz w:val="24"/>
          <w:szCs w:val="24"/>
          <w:shd w:val="clear" w:color="auto" w:fill="FFFFFF"/>
        </w:rPr>
        <w:t>Difficulties</w:t>
      </w:r>
      <w:r w:rsidR="00013FCA" w:rsidRPr="002760A8">
        <w:rPr>
          <w:rFonts w:ascii="Times New Roman" w:hAnsi="Times New Roman" w:cs="Times New Roman"/>
          <w:i/>
          <w:iCs/>
          <w:color w:val="000000"/>
          <w:sz w:val="24"/>
          <w:szCs w:val="24"/>
          <w:shd w:val="clear" w:color="auto" w:fill="FFFFFF"/>
        </w:rPr>
        <w:t xml:space="preserve"> in </w:t>
      </w:r>
      <w:r w:rsidR="00C42AED" w:rsidRPr="002760A8">
        <w:rPr>
          <w:rFonts w:ascii="Times New Roman" w:hAnsi="Times New Roman" w:cs="Times New Roman"/>
          <w:i/>
          <w:iCs/>
          <w:color w:val="000000"/>
          <w:sz w:val="24"/>
          <w:szCs w:val="24"/>
          <w:shd w:val="clear" w:color="auto" w:fill="FFFFFF"/>
        </w:rPr>
        <w:t xml:space="preserve">Follow-up </w:t>
      </w:r>
      <w:r w:rsidR="00A45AAF">
        <w:rPr>
          <w:rFonts w:ascii="Times New Roman" w:hAnsi="Times New Roman" w:cs="Times New Roman"/>
          <w:i/>
          <w:iCs/>
          <w:color w:val="000000"/>
          <w:sz w:val="24"/>
          <w:szCs w:val="24"/>
          <w:shd w:val="clear" w:color="auto" w:fill="FFFFFF"/>
        </w:rPr>
        <w:t>or</w:t>
      </w:r>
      <w:r w:rsidR="00C42AED" w:rsidRPr="002760A8">
        <w:rPr>
          <w:rFonts w:ascii="Times New Roman" w:hAnsi="Times New Roman" w:cs="Times New Roman"/>
          <w:i/>
          <w:iCs/>
          <w:color w:val="000000"/>
          <w:sz w:val="24"/>
          <w:szCs w:val="24"/>
          <w:shd w:val="clear" w:color="auto" w:fill="FFFFFF"/>
        </w:rPr>
        <w:t xml:space="preserve"> Relative Responsibility</w:t>
      </w:r>
      <w:r w:rsidR="00C42AED" w:rsidRPr="00E761A0">
        <w:rPr>
          <w:rFonts w:ascii="Times New Roman" w:hAnsi="Times New Roman" w:cs="Times New Roman"/>
          <w:color w:val="000000"/>
          <w:sz w:val="24"/>
          <w:szCs w:val="24"/>
          <w:shd w:val="clear" w:color="auto" w:fill="FFFFFF"/>
        </w:rPr>
        <w:t xml:space="preserve"> (8.99%), </w:t>
      </w:r>
      <w:r w:rsidR="00C42AED" w:rsidRPr="002760A8">
        <w:rPr>
          <w:rFonts w:ascii="Times New Roman" w:hAnsi="Times New Roman" w:cs="Times New Roman"/>
          <w:i/>
          <w:iCs/>
          <w:color w:val="000000"/>
          <w:sz w:val="24"/>
          <w:szCs w:val="24"/>
          <w:shd w:val="clear" w:color="auto" w:fill="FFFFFF"/>
        </w:rPr>
        <w:t>Difficulties in Treatment Adherence</w:t>
      </w:r>
      <w:r w:rsidR="00C42AED" w:rsidRPr="00E761A0">
        <w:rPr>
          <w:rFonts w:ascii="Times New Roman" w:hAnsi="Times New Roman" w:cs="Times New Roman"/>
          <w:color w:val="000000"/>
          <w:sz w:val="24"/>
          <w:szCs w:val="24"/>
          <w:shd w:val="clear" w:color="auto" w:fill="FFFFFF"/>
        </w:rPr>
        <w:t xml:space="preserve"> (14.61%), </w:t>
      </w:r>
      <w:r w:rsidR="00C42AED" w:rsidRPr="002760A8">
        <w:rPr>
          <w:rFonts w:ascii="Times New Roman" w:hAnsi="Times New Roman" w:cs="Times New Roman"/>
          <w:i/>
          <w:iCs/>
          <w:color w:val="000000"/>
          <w:sz w:val="24"/>
          <w:szCs w:val="24"/>
          <w:shd w:val="clear" w:color="auto" w:fill="FFFFFF"/>
        </w:rPr>
        <w:t>Developmental</w:t>
      </w:r>
      <w:r w:rsidR="00C42AED" w:rsidRPr="002760A8">
        <w:rPr>
          <w:rFonts w:ascii="Times New Roman" w:eastAsia="Calibri" w:hAnsi="Times New Roman" w:cs="Times New Roman"/>
          <w:i/>
          <w:iCs/>
          <w:sz w:val="24"/>
          <w:szCs w:val="24"/>
        </w:rPr>
        <w:t xml:space="preserve"> </w:t>
      </w:r>
      <w:r w:rsidRPr="002760A8">
        <w:rPr>
          <w:rFonts w:ascii="Times New Roman" w:hAnsi="Times New Roman" w:cs="Times New Roman"/>
          <w:i/>
          <w:iCs/>
          <w:color w:val="000000"/>
          <w:sz w:val="24"/>
          <w:szCs w:val="24"/>
          <w:shd w:val="clear" w:color="auto" w:fill="FFFFFF"/>
        </w:rPr>
        <w:t>Stage/Hormonal Aspects</w:t>
      </w:r>
      <w:r w:rsidRPr="00E761A0">
        <w:rPr>
          <w:rFonts w:ascii="Times New Roman" w:hAnsi="Times New Roman" w:cs="Times New Roman"/>
          <w:color w:val="000000"/>
          <w:sz w:val="24"/>
          <w:szCs w:val="24"/>
          <w:shd w:val="clear" w:color="auto" w:fill="FFFFFF"/>
        </w:rPr>
        <w:t xml:space="preserve"> (4.49%), and </w:t>
      </w:r>
      <w:r w:rsidRPr="002760A8">
        <w:rPr>
          <w:rFonts w:ascii="Times New Roman" w:hAnsi="Times New Roman" w:cs="Times New Roman"/>
          <w:i/>
          <w:iCs/>
          <w:color w:val="000000"/>
          <w:sz w:val="24"/>
          <w:szCs w:val="24"/>
          <w:shd w:val="clear" w:color="auto" w:fill="FFFFFF"/>
        </w:rPr>
        <w:t>No Difficulties</w:t>
      </w:r>
      <w:r w:rsidRPr="00E761A0">
        <w:rPr>
          <w:rFonts w:ascii="Times New Roman" w:hAnsi="Times New Roman" w:cs="Times New Roman"/>
          <w:color w:val="000000"/>
          <w:sz w:val="24"/>
          <w:szCs w:val="24"/>
          <w:shd w:val="clear" w:color="auto" w:fill="FFFFFF"/>
        </w:rPr>
        <w:t xml:space="preserve"> (3.37%). </w:t>
      </w:r>
      <w:r w:rsidR="007F4938">
        <w:rPr>
          <w:rFonts w:ascii="Times New Roman" w:hAnsi="Times New Roman" w:cs="Times New Roman"/>
          <w:color w:val="000000"/>
          <w:sz w:val="24"/>
          <w:szCs w:val="24"/>
          <w:shd w:val="clear" w:color="auto" w:fill="FFFFFF"/>
        </w:rPr>
        <w:t>Adults</w:t>
      </w:r>
      <w:r w:rsidRPr="00E761A0">
        <w:rPr>
          <w:rFonts w:ascii="Times New Roman" w:hAnsi="Times New Roman" w:cs="Times New Roman"/>
          <w:color w:val="000000"/>
          <w:sz w:val="24"/>
          <w:szCs w:val="24"/>
          <w:shd w:val="clear" w:color="auto" w:fill="FFFFFF"/>
        </w:rPr>
        <w:t xml:space="preserve"> w</w:t>
      </w:r>
      <w:r w:rsidR="00715077">
        <w:rPr>
          <w:rFonts w:ascii="Times New Roman" w:hAnsi="Times New Roman" w:cs="Times New Roman"/>
          <w:color w:val="000000"/>
          <w:sz w:val="24"/>
          <w:szCs w:val="24"/>
          <w:shd w:val="clear" w:color="auto" w:fill="FFFFFF"/>
        </w:rPr>
        <w:t>ith MC</w:t>
      </w:r>
      <w:r w:rsidRPr="00E761A0">
        <w:rPr>
          <w:rFonts w:ascii="Times New Roman" w:hAnsi="Times New Roman" w:cs="Times New Roman"/>
          <w:color w:val="000000"/>
          <w:sz w:val="24"/>
          <w:szCs w:val="24"/>
          <w:shd w:val="clear" w:color="auto" w:fill="FFFFFF"/>
        </w:rPr>
        <w:t xml:space="preserve"> responses </w:t>
      </w:r>
      <w:r w:rsidR="00715077">
        <w:rPr>
          <w:rFonts w:ascii="Times New Roman" w:hAnsi="Times New Roman" w:cs="Times New Roman"/>
          <w:color w:val="000000"/>
          <w:sz w:val="24"/>
          <w:szCs w:val="24"/>
          <w:shd w:val="clear" w:color="auto" w:fill="FFFFFF"/>
        </w:rPr>
        <w:t>(</w:t>
      </w:r>
      <w:r w:rsidRPr="00E761A0">
        <w:rPr>
          <w:rFonts w:ascii="Times New Roman" w:hAnsi="Times New Roman" w:cs="Times New Roman"/>
          <w:color w:val="000000"/>
          <w:sz w:val="24"/>
          <w:szCs w:val="24"/>
          <w:shd w:val="clear" w:color="auto" w:fill="FFFFFF"/>
        </w:rPr>
        <w:t>co</w:t>
      </w:r>
      <w:r w:rsidR="00F814E6">
        <w:rPr>
          <w:rFonts w:ascii="Times New Roman" w:hAnsi="Times New Roman" w:cs="Times New Roman"/>
          <w:color w:val="000000"/>
          <w:sz w:val="24"/>
          <w:szCs w:val="24"/>
          <w:shd w:val="clear" w:color="auto" w:fill="FFFFFF"/>
        </w:rPr>
        <w:t>ded</w:t>
      </w:r>
      <w:r w:rsidRPr="00E761A0">
        <w:rPr>
          <w:rFonts w:ascii="Times New Roman" w:hAnsi="Times New Roman" w:cs="Times New Roman"/>
          <w:color w:val="000000"/>
          <w:sz w:val="24"/>
          <w:szCs w:val="24"/>
          <w:shd w:val="clear" w:color="auto" w:fill="FFFFFF"/>
        </w:rPr>
        <w:t xml:space="preserve"> </w:t>
      </w:r>
      <w:r w:rsidR="00F814E6">
        <w:rPr>
          <w:rFonts w:ascii="Times New Roman" w:hAnsi="Times New Roman" w:cs="Times New Roman"/>
          <w:color w:val="000000"/>
          <w:sz w:val="24"/>
          <w:szCs w:val="24"/>
          <w:shd w:val="clear" w:color="auto" w:fill="FFFFFF"/>
        </w:rPr>
        <w:t xml:space="preserve">in </w:t>
      </w:r>
      <w:r w:rsidRPr="00E761A0">
        <w:rPr>
          <w:rFonts w:ascii="Times New Roman" w:hAnsi="Times New Roman" w:cs="Times New Roman"/>
          <w:color w:val="000000"/>
          <w:sz w:val="24"/>
          <w:szCs w:val="24"/>
          <w:shd w:val="clear" w:color="auto" w:fill="FFFFFF"/>
        </w:rPr>
        <w:t xml:space="preserve">≥2 </w:t>
      </w:r>
      <w:r w:rsidR="00A45AAF">
        <w:rPr>
          <w:rFonts w:ascii="Times New Roman" w:hAnsi="Times New Roman" w:cs="Times New Roman"/>
          <w:color w:val="000000"/>
          <w:sz w:val="24"/>
          <w:szCs w:val="24"/>
          <w:shd w:val="clear" w:color="auto" w:fill="FFFFFF"/>
        </w:rPr>
        <w:t>categories</w:t>
      </w:r>
      <w:r w:rsidR="00A45CA7">
        <w:rPr>
          <w:rFonts w:ascii="Times New Roman" w:hAnsi="Times New Roman" w:cs="Times New Roman"/>
          <w:color w:val="000000"/>
          <w:sz w:val="24"/>
          <w:szCs w:val="24"/>
          <w:shd w:val="clear" w:color="auto" w:fill="FFFFFF"/>
        </w:rPr>
        <w:t>)</w:t>
      </w:r>
      <w:r w:rsidR="00A45AAF">
        <w:rPr>
          <w:rFonts w:ascii="Times New Roman" w:hAnsi="Times New Roman" w:cs="Times New Roman"/>
          <w:color w:val="000000"/>
          <w:sz w:val="24"/>
          <w:szCs w:val="24"/>
          <w:shd w:val="clear" w:color="auto" w:fill="FFFFFF"/>
        </w:rPr>
        <w:t xml:space="preserve"> </w:t>
      </w:r>
      <w:r w:rsidRPr="00E761A0">
        <w:rPr>
          <w:rFonts w:ascii="Times New Roman" w:hAnsi="Times New Roman" w:cs="Times New Roman"/>
          <w:color w:val="000000"/>
          <w:sz w:val="24"/>
          <w:szCs w:val="24"/>
          <w:shd w:val="clear" w:color="auto" w:fill="FFFFFF"/>
        </w:rPr>
        <w:t xml:space="preserve">showed more T1D-related </w:t>
      </w:r>
      <w:r w:rsidR="009371AB" w:rsidRPr="00E761A0">
        <w:rPr>
          <w:rFonts w:ascii="Times New Roman" w:hAnsi="Times New Roman" w:cs="Times New Roman"/>
          <w:color w:val="000000"/>
          <w:sz w:val="24"/>
          <w:szCs w:val="24"/>
          <w:shd w:val="clear" w:color="auto" w:fill="FFFFFF"/>
        </w:rPr>
        <w:t>worries</w:t>
      </w:r>
      <w:r w:rsidR="009371AB">
        <w:rPr>
          <w:rFonts w:ascii="Times New Roman" w:hAnsi="Times New Roman" w:cs="Times New Roman"/>
          <w:color w:val="000000"/>
          <w:sz w:val="24"/>
          <w:szCs w:val="24"/>
          <w:shd w:val="clear" w:color="auto" w:fill="FFFFFF"/>
        </w:rPr>
        <w:t xml:space="preserve"> and</w:t>
      </w:r>
      <w:r w:rsidR="0033115D">
        <w:rPr>
          <w:rFonts w:ascii="Times New Roman" w:hAnsi="Times New Roman" w:cs="Times New Roman"/>
          <w:color w:val="000000"/>
          <w:sz w:val="24"/>
          <w:szCs w:val="24"/>
          <w:shd w:val="clear" w:color="auto" w:fill="FFFFFF"/>
        </w:rPr>
        <w:t xml:space="preserve"> had</w:t>
      </w:r>
      <w:r w:rsidR="00DA5A13">
        <w:rPr>
          <w:rFonts w:ascii="Times New Roman" w:hAnsi="Times New Roman" w:cs="Times New Roman"/>
          <w:color w:val="000000"/>
          <w:sz w:val="24"/>
          <w:szCs w:val="24"/>
          <w:shd w:val="clear" w:color="auto" w:fill="FFFFFF"/>
        </w:rPr>
        <w:t xml:space="preserve"> </w:t>
      </w:r>
      <w:r w:rsidRPr="00E761A0">
        <w:rPr>
          <w:rFonts w:ascii="Times New Roman" w:hAnsi="Times New Roman" w:cs="Times New Roman"/>
          <w:color w:val="000000"/>
          <w:sz w:val="24"/>
          <w:szCs w:val="24"/>
          <w:shd w:val="clear" w:color="auto" w:fill="FFFFFF"/>
        </w:rPr>
        <w:t>children who checked their glucose less</w:t>
      </w:r>
      <w:r w:rsidR="00982CAA">
        <w:rPr>
          <w:rFonts w:ascii="Times New Roman" w:hAnsi="Times New Roman" w:cs="Times New Roman"/>
          <w:color w:val="000000"/>
          <w:sz w:val="24"/>
          <w:szCs w:val="24"/>
          <w:shd w:val="clear" w:color="auto" w:fill="FFFFFF"/>
        </w:rPr>
        <w:t xml:space="preserve"> often</w:t>
      </w:r>
      <w:r w:rsidR="008373C7">
        <w:rPr>
          <w:rFonts w:ascii="Times New Roman" w:hAnsi="Times New Roman" w:cs="Times New Roman"/>
          <w:color w:val="000000"/>
          <w:sz w:val="24"/>
          <w:szCs w:val="24"/>
          <w:shd w:val="clear" w:color="auto" w:fill="FFFFFF"/>
        </w:rPr>
        <w:t xml:space="preserve">, </w:t>
      </w:r>
      <w:r w:rsidR="007F4938">
        <w:rPr>
          <w:rFonts w:ascii="Times New Roman" w:hAnsi="Times New Roman" w:cs="Times New Roman"/>
          <w:color w:val="000000"/>
          <w:sz w:val="24"/>
          <w:szCs w:val="24"/>
          <w:shd w:val="clear" w:color="auto" w:fill="FFFFFF"/>
        </w:rPr>
        <w:t>ha</w:t>
      </w:r>
      <w:r w:rsidRPr="00E761A0">
        <w:rPr>
          <w:rFonts w:ascii="Times New Roman" w:hAnsi="Times New Roman" w:cs="Times New Roman"/>
          <w:color w:val="000000"/>
          <w:sz w:val="24"/>
          <w:szCs w:val="24"/>
          <w:shd w:val="clear" w:color="auto" w:fill="FFFFFF"/>
        </w:rPr>
        <w:t xml:space="preserve">d higher </w:t>
      </w:r>
      <w:r w:rsidR="007F4938">
        <w:rPr>
          <w:rFonts w:ascii="Times New Roman" w:hAnsi="Times New Roman" w:cs="Times New Roman"/>
          <w:color w:val="000000"/>
          <w:sz w:val="24"/>
          <w:szCs w:val="24"/>
          <w:shd w:val="clear" w:color="auto" w:fill="FFFFFF"/>
        </w:rPr>
        <w:t xml:space="preserve">depression </w:t>
      </w:r>
      <w:r w:rsidRPr="00E761A0">
        <w:rPr>
          <w:rFonts w:ascii="Times New Roman" w:hAnsi="Times New Roman" w:cs="Times New Roman"/>
          <w:color w:val="000000"/>
          <w:sz w:val="24"/>
          <w:szCs w:val="24"/>
          <w:shd w:val="clear" w:color="auto" w:fill="FFFFFF"/>
        </w:rPr>
        <w:t>rates</w:t>
      </w:r>
      <w:r w:rsidR="002E012D">
        <w:rPr>
          <w:rFonts w:ascii="Times New Roman" w:hAnsi="Times New Roman" w:cs="Times New Roman"/>
          <w:color w:val="000000"/>
          <w:sz w:val="24"/>
          <w:szCs w:val="24"/>
          <w:shd w:val="clear" w:color="auto" w:fill="FFFFFF"/>
        </w:rPr>
        <w:t xml:space="preserve"> and</w:t>
      </w:r>
      <w:r w:rsidR="00982CAA">
        <w:rPr>
          <w:rFonts w:ascii="Times New Roman" w:hAnsi="Times New Roman" w:cs="Times New Roman"/>
          <w:color w:val="000000"/>
          <w:sz w:val="24"/>
          <w:szCs w:val="24"/>
          <w:shd w:val="clear" w:color="auto" w:fill="FFFFFF"/>
        </w:rPr>
        <w:t xml:space="preserve"> fewer</w:t>
      </w:r>
      <w:r w:rsidR="00667662">
        <w:rPr>
          <w:rFonts w:ascii="Times New Roman" w:hAnsi="Times New Roman" w:cs="Times New Roman"/>
          <w:color w:val="000000"/>
          <w:sz w:val="24"/>
          <w:szCs w:val="24"/>
          <w:shd w:val="clear" w:color="auto" w:fill="FFFFFF"/>
        </w:rPr>
        <w:t xml:space="preserve"> </w:t>
      </w:r>
      <w:r w:rsidRPr="00E761A0">
        <w:rPr>
          <w:rFonts w:ascii="Times New Roman" w:hAnsi="Times New Roman" w:cs="Times New Roman"/>
          <w:color w:val="000000"/>
          <w:sz w:val="24"/>
          <w:szCs w:val="24"/>
          <w:shd w:val="clear" w:color="auto" w:fill="FFFFFF"/>
        </w:rPr>
        <w:t>hypoglycemia</w:t>
      </w:r>
      <w:r w:rsidR="00667662">
        <w:rPr>
          <w:rFonts w:ascii="Times New Roman" w:hAnsi="Times New Roman" w:cs="Times New Roman"/>
          <w:color w:val="000000"/>
          <w:sz w:val="24"/>
          <w:szCs w:val="24"/>
          <w:shd w:val="clear" w:color="auto" w:fill="FFFFFF"/>
        </w:rPr>
        <w:t xml:space="preserve"> preventive </w:t>
      </w:r>
      <w:r w:rsidR="005C1C99">
        <w:rPr>
          <w:rFonts w:ascii="Times New Roman" w:hAnsi="Times New Roman" w:cs="Times New Roman"/>
          <w:color w:val="000000"/>
          <w:sz w:val="24"/>
          <w:szCs w:val="24"/>
          <w:shd w:val="clear" w:color="auto" w:fill="FFFFFF"/>
        </w:rPr>
        <w:t>behaviors</w:t>
      </w:r>
      <w:r w:rsidRPr="00E761A0">
        <w:rPr>
          <w:rFonts w:ascii="Times New Roman" w:hAnsi="Times New Roman" w:cs="Times New Roman"/>
          <w:color w:val="000000"/>
          <w:sz w:val="24"/>
          <w:szCs w:val="24"/>
          <w:shd w:val="clear" w:color="auto" w:fill="FFFFFF"/>
        </w:rPr>
        <w:t>.</w:t>
      </w:r>
      <w:r w:rsidR="000D7762">
        <w:rPr>
          <w:rFonts w:ascii="Times New Roman" w:hAnsi="Times New Roman" w:cs="Times New Roman"/>
          <w:color w:val="000000"/>
          <w:sz w:val="24"/>
          <w:szCs w:val="24"/>
          <w:shd w:val="clear" w:color="auto" w:fill="FFFFFF"/>
        </w:rPr>
        <w:t xml:space="preserve"> </w:t>
      </w:r>
      <w:r w:rsidR="000161F8">
        <w:rPr>
          <w:rFonts w:ascii="Times New Roman" w:hAnsi="Times New Roman" w:cs="Times New Roman"/>
          <w:sz w:val="24"/>
          <w:szCs w:val="24"/>
        </w:rPr>
        <w:t>T</w:t>
      </w:r>
      <w:r w:rsidRPr="00E761A0">
        <w:rPr>
          <w:rFonts w:ascii="Times New Roman" w:hAnsi="Times New Roman" w:cs="Times New Roman"/>
          <w:color w:val="000000"/>
          <w:sz w:val="24"/>
          <w:szCs w:val="24"/>
          <w:shd w:val="clear" w:color="auto" w:fill="FFFFFF"/>
        </w:rPr>
        <w:t xml:space="preserve">he most </w:t>
      </w:r>
      <w:r w:rsidR="00FF1072">
        <w:rPr>
          <w:rFonts w:ascii="Times New Roman" w:hAnsi="Times New Roman" w:cs="Times New Roman"/>
          <w:color w:val="000000"/>
          <w:sz w:val="24"/>
          <w:szCs w:val="24"/>
          <w:shd w:val="clear" w:color="auto" w:fill="FFFFFF"/>
        </w:rPr>
        <w:t>common</w:t>
      </w:r>
      <w:r w:rsidRPr="00E761A0">
        <w:rPr>
          <w:rFonts w:ascii="Times New Roman" w:hAnsi="Times New Roman" w:cs="Times New Roman"/>
          <w:color w:val="000000"/>
          <w:sz w:val="24"/>
          <w:szCs w:val="24"/>
          <w:shd w:val="clear" w:color="auto" w:fill="FFFFFF"/>
        </w:rPr>
        <w:t xml:space="preserve"> challenges</w:t>
      </w:r>
      <w:r w:rsidR="00982CAA">
        <w:rPr>
          <w:rFonts w:ascii="Times New Roman" w:hAnsi="Times New Roman" w:cs="Times New Roman"/>
          <w:color w:val="000000"/>
          <w:sz w:val="24"/>
          <w:szCs w:val="24"/>
          <w:shd w:val="clear" w:color="auto" w:fill="FFFFFF"/>
        </w:rPr>
        <w:t xml:space="preserve"> </w:t>
      </w:r>
      <w:r w:rsidRPr="00E761A0">
        <w:rPr>
          <w:rFonts w:ascii="Times New Roman" w:hAnsi="Times New Roman" w:cs="Times New Roman"/>
          <w:color w:val="000000"/>
          <w:sz w:val="24"/>
          <w:szCs w:val="24"/>
          <w:shd w:val="clear" w:color="auto" w:fill="FFFFFF"/>
        </w:rPr>
        <w:t>to managing T1D in youth relate to</w:t>
      </w:r>
      <w:r w:rsidR="00A55FAF">
        <w:rPr>
          <w:rFonts w:ascii="Times New Roman" w:hAnsi="Times New Roman" w:cs="Times New Roman"/>
          <w:color w:val="000000"/>
          <w:sz w:val="24"/>
          <w:szCs w:val="24"/>
          <w:shd w:val="clear" w:color="auto" w:fill="FFFFFF"/>
        </w:rPr>
        <w:t xml:space="preserve"> </w:t>
      </w:r>
      <w:r w:rsidR="004F1B93">
        <w:rPr>
          <w:rFonts w:ascii="Times New Roman" w:hAnsi="Times New Roman" w:cs="Times New Roman"/>
          <w:color w:val="000000"/>
          <w:sz w:val="24"/>
          <w:szCs w:val="24"/>
          <w:shd w:val="clear" w:color="auto" w:fill="FFFFFF"/>
        </w:rPr>
        <w:t xml:space="preserve">family psychological aspects </w:t>
      </w:r>
      <w:r w:rsidRPr="00E761A0">
        <w:rPr>
          <w:rFonts w:ascii="Times New Roman" w:hAnsi="Times New Roman" w:cs="Times New Roman"/>
          <w:color w:val="000000"/>
          <w:sz w:val="24"/>
          <w:szCs w:val="24"/>
          <w:shd w:val="clear" w:color="auto" w:fill="FFFFFF"/>
        </w:rPr>
        <w:t>and socio-structural barriers</w:t>
      </w:r>
      <w:r w:rsidR="00FF1072">
        <w:rPr>
          <w:rFonts w:ascii="Times New Roman" w:hAnsi="Times New Roman" w:cs="Times New Roman"/>
          <w:color w:val="000000"/>
          <w:sz w:val="24"/>
          <w:szCs w:val="24"/>
          <w:shd w:val="clear" w:color="auto" w:fill="FFFFFF"/>
        </w:rPr>
        <w:t>.</w:t>
      </w:r>
      <w:r w:rsidR="00F814E6">
        <w:rPr>
          <w:rFonts w:ascii="Times New Roman" w:hAnsi="Times New Roman" w:cs="Times New Roman"/>
          <w:color w:val="000000"/>
          <w:sz w:val="24"/>
          <w:szCs w:val="24"/>
          <w:shd w:val="clear" w:color="auto" w:fill="FFFFFF"/>
        </w:rPr>
        <w:t xml:space="preserve"> </w:t>
      </w:r>
      <w:r w:rsidR="00FF1072">
        <w:rPr>
          <w:rFonts w:ascii="Times New Roman" w:hAnsi="Times New Roman" w:cs="Times New Roman"/>
          <w:color w:val="000000"/>
          <w:sz w:val="24"/>
          <w:szCs w:val="24"/>
          <w:shd w:val="clear" w:color="auto" w:fill="FFFFFF"/>
        </w:rPr>
        <w:t>R</w:t>
      </w:r>
      <w:r w:rsidR="000161F8">
        <w:rPr>
          <w:rFonts w:ascii="Times New Roman" w:hAnsi="Times New Roman" w:cs="Times New Roman"/>
          <w:color w:val="000000"/>
          <w:sz w:val="24"/>
          <w:szCs w:val="24"/>
          <w:shd w:val="clear" w:color="auto" w:fill="FFFFFF"/>
        </w:rPr>
        <w:t xml:space="preserve">eporting </w:t>
      </w:r>
      <w:r w:rsidR="00F814E6">
        <w:rPr>
          <w:rFonts w:ascii="Times New Roman" w:hAnsi="Times New Roman" w:cs="Times New Roman"/>
          <w:color w:val="000000"/>
          <w:sz w:val="24"/>
          <w:szCs w:val="24"/>
          <w:shd w:val="clear" w:color="auto" w:fill="FFFFFF"/>
        </w:rPr>
        <w:t>MC</w:t>
      </w:r>
      <w:r w:rsidR="004F1B93">
        <w:rPr>
          <w:rFonts w:ascii="Times New Roman" w:hAnsi="Times New Roman" w:cs="Times New Roman"/>
          <w:color w:val="000000"/>
          <w:sz w:val="24"/>
          <w:szCs w:val="24"/>
          <w:shd w:val="clear" w:color="auto" w:fill="FFFFFF"/>
        </w:rPr>
        <w:t xml:space="preserve"> indicate</w:t>
      </w:r>
      <w:r w:rsidR="000161F8">
        <w:rPr>
          <w:rFonts w:ascii="Times New Roman" w:hAnsi="Times New Roman" w:cs="Times New Roman"/>
          <w:color w:val="000000"/>
          <w:sz w:val="24"/>
          <w:szCs w:val="24"/>
          <w:shd w:val="clear" w:color="auto" w:fill="FFFFFF"/>
        </w:rPr>
        <w:t>s</w:t>
      </w:r>
      <w:r w:rsidR="004F1B93">
        <w:rPr>
          <w:rFonts w:ascii="Times New Roman" w:hAnsi="Times New Roman" w:cs="Times New Roman"/>
          <w:color w:val="000000"/>
          <w:sz w:val="24"/>
          <w:szCs w:val="24"/>
          <w:shd w:val="clear" w:color="auto" w:fill="FFFFFF"/>
        </w:rPr>
        <w:t xml:space="preserve"> </w:t>
      </w:r>
      <w:r w:rsidRPr="00E761A0">
        <w:rPr>
          <w:rFonts w:ascii="Times New Roman" w:hAnsi="Times New Roman" w:cs="Times New Roman"/>
          <w:color w:val="000000"/>
          <w:sz w:val="24"/>
          <w:szCs w:val="24"/>
          <w:shd w:val="clear" w:color="auto" w:fill="FFFFFF"/>
        </w:rPr>
        <w:t>higher</w:t>
      </w:r>
      <w:r w:rsidR="007D3861">
        <w:rPr>
          <w:rFonts w:ascii="Times New Roman" w:hAnsi="Times New Roman" w:cs="Times New Roman"/>
          <w:color w:val="000000"/>
          <w:sz w:val="24"/>
          <w:szCs w:val="24"/>
          <w:shd w:val="clear" w:color="auto" w:fill="FFFFFF"/>
        </w:rPr>
        <w:t xml:space="preserve"> </w:t>
      </w:r>
      <w:r w:rsidRPr="00E761A0">
        <w:rPr>
          <w:rFonts w:ascii="Times New Roman" w:hAnsi="Times New Roman" w:cs="Times New Roman"/>
          <w:color w:val="000000"/>
          <w:sz w:val="24"/>
          <w:szCs w:val="24"/>
          <w:shd w:val="clear" w:color="auto" w:fill="FFFFFF"/>
        </w:rPr>
        <w:t xml:space="preserve">depression </w:t>
      </w:r>
      <w:r w:rsidR="008B27A6">
        <w:rPr>
          <w:rFonts w:ascii="Times New Roman" w:hAnsi="Times New Roman" w:cs="Times New Roman"/>
          <w:color w:val="000000"/>
          <w:sz w:val="24"/>
          <w:szCs w:val="24"/>
          <w:shd w:val="clear" w:color="auto" w:fill="FFFFFF"/>
        </w:rPr>
        <w:t xml:space="preserve">rates </w:t>
      </w:r>
      <w:r w:rsidRPr="00E761A0">
        <w:rPr>
          <w:rFonts w:ascii="Times New Roman" w:hAnsi="Times New Roman" w:cs="Times New Roman"/>
          <w:color w:val="000000"/>
          <w:sz w:val="24"/>
          <w:szCs w:val="24"/>
          <w:shd w:val="clear" w:color="auto" w:fill="FFFFFF"/>
        </w:rPr>
        <w:t>and less adherence to self-care.</w:t>
      </w:r>
      <w:r w:rsidR="00FF262F">
        <w:rPr>
          <w:rFonts w:ascii="Times New Roman" w:hAnsi="Times New Roman" w:cs="Times New Roman"/>
          <w:color w:val="000000"/>
          <w:sz w:val="24"/>
          <w:szCs w:val="24"/>
          <w:shd w:val="clear" w:color="auto" w:fill="FFFFFF"/>
        </w:rPr>
        <w:t xml:space="preserve"> </w:t>
      </w:r>
    </w:p>
    <w:p w14:paraId="04A9704F" w14:textId="695C3A0F" w:rsidR="00107BFC" w:rsidRDefault="008B32EF" w:rsidP="00107BFC">
      <w:pPr>
        <w:spacing w:after="0" w:line="360" w:lineRule="auto"/>
        <w:ind w:firstLine="720"/>
        <w:rPr>
          <w:rFonts w:ascii="Times New Roman" w:eastAsia="Calibri" w:hAnsi="Times New Roman" w:cs="Times New Roman"/>
          <w:sz w:val="24"/>
          <w:szCs w:val="24"/>
        </w:rPr>
      </w:pPr>
      <w:r w:rsidRPr="00514B46">
        <w:rPr>
          <w:rFonts w:ascii="Times New Roman" w:eastAsia="Calibri" w:hAnsi="Times New Roman" w:cs="Times New Roman"/>
          <w:i/>
          <w:iCs/>
          <w:sz w:val="24"/>
          <w:szCs w:val="24"/>
        </w:rPr>
        <w:t>Keywords</w:t>
      </w:r>
      <w:r w:rsidRPr="00E761A0">
        <w:rPr>
          <w:rFonts w:ascii="Times New Roman" w:eastAsia="Calibri" w:hAnsi="Times New Roman" w:cs="Times New Roman"/>
          <w:b/>
          <w:bCs/>
          <w:sz w:val="24"/>
          <w:szCs w:val="24"/>
        </w:rPr>
        <w:t>:</w:t>
      </w:r>
      <w:r w:rsidRPr="00E761A0">
        <w:rPr>
          <w:rFonts w:ascii="Times New Roman" w:eastAsia="Calibri" w:hAnsi="Times New Roman" w:cs="Times New Roman"/>
          <w:sz w:val="24"/>
          <w:szCs w:val="24"/>
        </w:rPr>
        <w:t xml:space="preserve"> caregivers’ difficulties, </w:t>
      </w:r>
      <w:r w:rsidR="000161F8">
        <w:rPr>
          <w:rFonts w:ascii="Times New Roman" w:eastAsia="Calibri" w:hAnsi="Times New Roman" w:cs="Times New Roman"/>
          <w:sz w:val="24"/>
          <w:szCs w:val="24"/>
        </w:rPr>
        <w:t xml:space="preserve">depression, </w:t>
      </w:r>
      <w:r w:rsidRPr="00E761A0">
        <w:rPr>
          <w:rFonts w:ascii="Times New Roman" w:eastAsia="Calibri" w:hAnsi="Times New Roman" w:cs="Times New Roman"/>
          <w:sz w:val="24"/>
          <w:szCs w:val="24"/>
        </w:rPr>
        <w:t>diabetes self-management, family adaptation</w:t>
      </w:r>
      <w:r w:rsidR="00E305FD">
        <w:rPr>
          <w:rFonts w:ascii="Times New Roman" w:eastAsia="Calibri" w:hAnsi="Times New Roman" w:cs="Times New Roman"/>
          <w:sz w:val="24"/>
          <w:szCs w:val="24"/>
        </w:rPr>
        <w:t>, socio-structural barriers</w:t>
      </w:r>
    </w:p>
    <w:p w14:paraId="122C3BB3" w14:textId="77777777" w:rsidR="00107BFC" w:rsidRDefault="00107BF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A9E2E5F" w14:textId="4EEF2A39" w:rsidR="00FE6830" w:rsidRPr="00FA562B" w:rsidRDefault="00FE6830" w:rsidP="00FE6830">
      <w:pPr>
        <w:spacing w:after="0" w:line="480" w:lineRule="auto"/>
        <w:jc w:val="center"/>
        <w:rPr>
          <w:rFonts w:ascii="Times New Roman" w:eastAsia="Calibri" w:hAnsi="Times New Roman" w:cs="Times New Roman"/>
          <w:sz w:val="24"/>
          <w:szCs w:val="24"/>
          <w:lang w:val="es-PR"/>
        </w:rPr>
      </w:pPr>
      <w:r w:rsidRPr="005D6A23">
        <w:rPr>
          <w:rFonts w:ascii="Times New Roman" w:eastAsia="Calibri" w:hAnsi="Times New Roman" w:cs="Times New Roman"/>
          <w:b/>
          <w:bCs/>
          <w:sz w:val="24"/>
          <w:szCs w:val="24"/>
          <w:lang w:val="es-PR"/>
        </w:rPr>
        <w:lastRenderedPageBreak/>
        <w:t>Dificultades y Barreras de Personas Cuidadoras Hispanas ante la Diabetes Tipo 1 en su Prole Adolescente</w:t>
      </w:r>
    </w:p>
    <w:p w14:paraId="409618AB" w14:textId="77777777" w:rsidR="00FE6830" w:rsidRDefault="00FE6830" w:rsidP="00107BFC">
      <w:pPr>
        <w:spacing w:after="0" w:line="360" w:lineRule="auto"/>
        <w:jc w:val="center"/>
        <w:rPr>
          <w:rFonts w:ascii="Times New Roman" w:eastAsia="Calibri" w:hAnsi="Times New Roman" w:cs="Times New Roman"/>
          <w:b/>
          <w:sz w:val="24"/>
          <w:szCs w:val="24"/>
          <w:lang w:val="es-PR"/>
        </w:rPr>
      </w:pPr>
    </w:p>
    <w:p w14:paraId="2B228074" w14:textId="04C6256A" w:rsidR="00107BFC" w:rsidRPr="00C45B0E" w:rsidRDefault="00107BFC" w:rsidP="00107BFC">
      <w:pPr>
        <w:spacing w:after="0" w:line="360" w:lineRule="auto"/>
        <w:jc w:val="center"/>
        <w:rPr>
          <w:rFonts w:ascii="Times New Roman" w:eastAsia="Calibri" w:hAnsi="Times New Roman" w:cs="Times New Roman"/>
          <w:b/>
          <w:sz w:val="24"/>
          <w:szCs w:val="24"/>
          <w:lang w:val="es-PR"/>
        </w:rPr>
      </w:pPr>
      <w:r w:rsidRPr="00C45B0E">
        <w:rPr>
          <w:rFonts w:ascii="Times New Roman" w:eastAsia="Calibri" w:hAnsi="Times New Roman" w:cs="Times New Roman"/>
          <w:b/>
          <w:sz w:val="24"/>
          <w:szCs w:val="24"/>
          <w:lang w:val="es-PR"/>
        </w:rPr>
        <w:t>Resumen</w:t>
      </w:r>
    </w:p>
    <w:p w14:paraId="65A6A9EC" w14:textId="7DA7BC05" w:rsidR="00107BFC" w:rsidRDefault="00107BFC" w:rsidP="00107BFC">
      <w:pPr>
        <w:spacing w:after="0" w:line="360" w:lineRule="auto"/>
        <w:rPr>
          <w:rFonts w:ascii="Times New Roman" w:eastAsia="Calibri" w:hAnsi="Times New Roman" w:cs="Times New Roman"/>
          <w:sz w:val="24"/>
          <w:szCs w:val="24"/>
          <w:lang w:val="es-MX"/>
        </w:rPr>
      </w:pPr>
      <w:r w:rsidRPr="00C45B0E">
        <w:rPr>
          <w:rFonts w:ascii="Times New Roman" w:eastAsia="Calibri" w:hAnsi="Times New Roman" w:cs="Times New Roman"/>
          <w:sz w:val="24"/>
          <w:szCs w:val="24"/>
          <w:lang w:val="es-PR"/>
        </w:rPr>
        <w:t xml:space="preserve">Cuidar adolescentes con diabetes tipo 1 (DT1) </w:t>
      </w:r>
      <w:r w:rsidR="000514ED">
        <w:rPr>
          <w:rFonts w:ascii="Times New Roman" w:eastAsia="Calibri" w:hAnsi="Times New Roman" w:cs="Times New Roman"/>
          <w:sz w:val="24"/>
          <w:szCs w:val="24"/>
          <w:lang w:val="es-PR"/>
        </w:rPr>
        <w:t>supone</w:t>
      </w:r>
      <w:r w:rsidRPr="00C45B0E">
        <w:rPr>
          <w:rFonts w:ascii="Times New Roman" w:eastAsia="Calibri" w:hAnsi="Times New Roman" w:cs="Times New Roman"/>
          <w:sz w:val="24"/>
          <w:szCs w:val="24"/>
          <w:lang w:val="es-PR"/>
        </w:rPr>
        <w:t xml:space="preserve"> dificultades considerables</w:t>
      </w:r>
      <w:r w:rsidR="00A31303">
        <w:rPr>
          <w:rFonts w:ascii="Times New Roman" w:eastAsia="Calibri" w:hAnsi="Times New Roman" w:cs="Times New Roman"/>
          <w:sz w:val="24"/>
          <w:szCs w:val="24"/>
          <w:lang w:val="es-PR"/>
        </w:rPr>
        <w:t xml:space="preserve"> </w:t>
      </w:r>
      <w:r>
        <w:rPr>
          <w:rFonts w:ascii="Times New Roman" w:eastAsia="Calibri" w:hAnsi="Times New Roman" w:cs="Times New Roman"/>
          <w:sz w:val="24"/>
          <w:szCs w:val="24"/>
          <w:lang w:val="es-MX"/>
        </w:rPr>
        <w:t>no</w:t>
      </w:r>
      <w:r w:rsidRPr="002A0BCB">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explorad</w:t>
      </w:r>
      <w:r w:rsidR="00A31303">
        <w:rPr>
          <w:rFonts w:ascii="Times New Roman" w:eastAsia="Calibri" w:hAnsi="Times New Roman" w:cs="Times New Roman"/>
          <w:sz w:val="24"/>
          <w:szCs w:val="24"/>
          <w:lang w:val="es-MX"/>
        </w:rPr>
        <w:t>as</w:t>
      </w:r>
      <w:r>
        <w:rPr>
          <w:rFonts w:ascii="Times New Roman" w:eastAsia="Calibri" w:hAnsi="Times New Roman" w:cs="Times New Roman"/>
          <w:sz w:val="24"/>
          <w:szCs w:val="24"/>
          <w:lang w:val="es-MX"/>
        </w:rPr>
        <w:t xml:space="preserve"> a profundidad en hispanas(os). Examinamos las barreras enfrentadas por cuidadoras(es) ante la DT1 en su prole y la relación entre dificultades múltiples (DM) e indicadores de salud</w:t>
      </w:r>
      <w:r w:rsidR="00A31303">
        <w:rPr>
          <w:rFonts w:ascii="Times New Roman" w:eastAsia="Calibri" w:hAnsi="Times New Roman" w:cs="Times New Roman"/>
          <w:sz w:val="24"/>
          <w:szCs w:val="24"/>
          <w:lang w:val="es-MX"/>
        </w:rPr>
        <w:t xml:space="preserve"> (IS)</w:t>
      </w:r>
      <w:r w:rsidRPr="000115F5">
        <w:rPr>
          <w:rFonts w:ascii="Times New Roman" w:eastAsia="Calibri" w:hAnsi="Times New Roman" w:cs="Times New Roman"/>
          <w:sz w:val="24"/>
          <w:szCs w:val="24"/>
          <w:lang w:val="es-MX"/>
        </w:rPr>
        <w:t>.</w:t>
      </w:r>
      <w:r>
        <w:rPr>
          <w:rFonts w:ascii="Times New Roman" w:eastAsia="Calibri" w:hAnsi="Times New Roman" w:cs="Times New Roman"/>
          <w:sz w:val="24"/>
          <w:szCs w:val="24"/>
          <w:lang w:val="es-MX"/>
        </w:rPr>
        <w:t xml:space="preserve"> Participaron 65 cuidadoras/es entre 32–58 años </w:t>
      </w:r>
      <w:r w:rsidRPr="00514B46">
        <w:rPr>
          <w:rFonts w:ascii="Times New Roman" w:eastAsia="Calibri" w:hAnsi="Times New Roman" w:cs="Times New Roman"/>
          <w:sz w:val="24"/>
          <w:szCs w:val="24"/>
          <w:lang w:val="es-MX"/>
        </w:rPr>
        <w:t>(</w:t>
      </w:r>
      <w:r>
        <w:rPr>
          <w:rFonts w:ascii="Times New Roman" w:eastAsia="Calibri" w:hAnsi="Times New Roman" w:cs="Times New Roman"/>
          <w:sz w:val="24"/>
          <w:szCs w:val="24"/>
          <w:lang w:val="es-MX"/>
        </w:rPr>
        <w:t xml:space="preserve">81.54% mujeres)  </w:t>
      </w:r>
      <w:r w:rsidR="00A31303">
        <w:rPr>
          <w:rFonts w:ascii="Times New Roman" w:eastAsia="Calibri" w:hAnsi="Times New Roman" w:cs="Times New Roman"/>
          <w:sz w:val="24"/>
          <w:szCs w:val="24"/>
          <w:lang w:val="es-MX"/>
        </w:rPr>
        <w:t>entrevista</w:t>
      </w:r>
      <w:r w:rsidR="000514ED">
        <w:rPr>
          <w:rFonts w:ascii="Times New Roman" w:eastAsia="Calibri" w:hAnsi="Times New Roman" w:cs="Times New Roman"/>
          <w:sz w:val="24"/>
          <w:szCs w:val="24"/>
          <w:lang w:val="es-MX"/>
        </w:rPr>
        <w:t>da</w:t>
      </w:r>
      <w:r w:rsidR="00A31303">
        <w:rPr>
          <w:rFonts w:ascii="Times New Roman" w:eastAsia="Calibri" w:hAnsi="Times New Roman" w:cs="Times New Roman"/>
          <w:sz w:val="24"/>
          <w:szCs w:val="24"/>
          <w:lang w:val="es-MX"/>
        </w:rPr>
        <w:t>s</w:t>
      </w:r>
      <w:r w:rsidR="000514ED">
        <w:rPr>
          <w:rFonts w:ascii="Times New Roman" w:eastAsia="Calibri" w:hAnsi="Times New Roman" w:cs="Times New Roman"/>
          <w:sz w:val="24"/>
          <w:szCs w:val="24"/>
          <w:lang w:val="es-MX"/>
        </w:rPr>
        <w:t>(os)</w:t>
      </w:r>
      <w:r>
        <w:rPr>
          <w:rFonts w:ascii="Times New Roman" w:eastAsia="Calibri" w:hAnsi="Times New Roman" w:cs="Times New Roman"/>
          <w:sz w:val="24"/>
          <w:szCs w:val="24"/>
          <w:lang w:val="es-MX"/>
        </w:rPr>
        <w:t xml:space="preserve"> </w:t>
      </w:r>
      <w:r w:rsidR="00A31303">
        <w:rPr>
          <w:rFonts w:ascii="Times New Roman" w:eastAsia="Calibri" w:hAnsi="Times New Roman" w:cs="Times New Roman"/>
          <w:sz w:val="24"/>
          <w:szCs w:val="24"/>
          <w:lang w:val="es-MX"/>
        </w:rPr>
        <w:t>durante</w:t>
      </w:r>
      <w:r>
        <w:rPr>
          <w:rFonts w:ascii="Times New Roman" w:eastAsia="Calibri" w:hAnsi="Times New Roman" w:cs="Times New Roman"/>
          <w:sz w:val="24"/>
          <w:szCs w:val="24"/>
          <w:lang w:val="es-MX"/>
        </w:rPr>
        <w:t xml:space="preserve"> un e</w:t>
      </w:r>
      <w:r w:rsidR="00A31303">
        <w:rPr>
          <w:rFonts w:ascii="Times New Roman" w:eastAsia="Calibri" w:hAnsi="Times New Roman" w:cs="Times New Roman"/>
          <w:sz w:val="24"/>
          <w:szCs w:val="24"/>
          <w:lang w:val="es-MX"/>
        </w:rPr>
        <w:t>studio</w:t>
      </w:r>
      <w:r>
        <w:rPr>
          <w:rFonts w:ascii="Times New Roman" w:eastAsia="Calibri" w:hAnsi="Times New Roman" w:cs="Times New Roman"/>
          <w:sz w:val="24"/>
          <w:szCs w:val="24"/>
          <w:lang w:val="es-MX"/>
        </w:rPr>
        <w:t xml:space="preserve"> </w:t>
      </w:r>
      <w:r w:rsidRPr="005F71AA">
        <w:rPr>
          <w:rFonts w:ascii="Times New Roman" w:eastAsia="Calibri" w:hAnsi="Times New Roman" w:cs="Times New Roman"/>
          <w:sz w:val="24"/>
          <w:szCs w:val="24"/>
          <w:lang w:val="es-419"/>
        </w:rPr>
        <w:t xml:space="preserve">para </w:t>
      </w:r>
      <w:r>
        <w:rPr>
          <w:rFonts w:ascii="Times New Roman" w:eastAsia="Calibri" w:hAnsi="Times New Roman" w:cs="Times New Roman"/>
          <w:sz w:val="24"/>
          <w:szCs w:val="24"/>
          <w:lang w:val="es-419"/>
        </w:rPr>
        <w:t xml:space="preserve">tratar </w:t>
      </w:r>
      <w:r w:rsidRPr="005F71AA">
        <w:rPr>
          <w:rFonts w:ascii="Times New Roman" w:eastAsia="Calibri" w:hAnsi="Times New Roman" w:cs="Times New Roman"/>
          <w:sz w:val="24"/>
          <w:szCs w:val="24"/>
          <w:lang w:val="es-419"/>
        </w:rPr>
        <w:t xml:space="preserve">la depresión </w:t>
      </w:r>
      <w:r>
        <w:rPr>
          <w:rFonts w:ascii="Times New Roman" w:eastAsia="Calibri" w:hAnsi="Times New Roman" w:cs="Times New Roman"/>
          <w:sz w:val="24"/>
          <w:szCs w:val="24"/>
          <w:lang w:val="es-419"/>
        </w:rPr>
        <w:t xml:space="preserve">juvenil. Contestaron una pregunta abierta sobre </w:t>
      </w:r>
      <w:r w:rsidRPr="00D30B0B">
        <w:rPr>
          <w:rFonts w:ascii="Times New Roman" w:eastAsia="Calibri" w:hAnsi="Times New Roman" w:cs="Times New Roman"/>
          <w:sz w:val="24"/>
          <w:szCs w:val="24"/>
          <w:lang w:val="es-419"/>
        </w:rPr>
        <w:t>dificultades enfrenta</w:t>
      </w:r>
      <w:r>
        <w:rPr>
          <w:rFonts w:ascii="Times New Roman" w:eastAsia="Calibri" w:hAnsi="Times New Roman" w:cs="Times New Roman"/>
          <w:sz w:val="24"/>
          <w:szCs w:val="24"/>
          <w:lang w:val="es-419"/>
        </w:rPr>
        <w:t>das</w:t>
      </w:r>
      <w:r w:rsidRPr="00D30B0B">
        <w:rPr>
          <w:rFonts w:ascii="Times New Roman" w:eastAsia="Calibri" w:hAnsi="Times New Roman" w:cs="Times New Roman"/>
          <w:sz w:val="24"/>
          <w:szCs w:val="24"/>
          <w:lang w:val="es-419"/>
        </w:rPr>
        <w:t xml:space="preserve"> ante la</w:t>
      </w:r>
      <w:r>
        <w:rPr>
          <w:rFonts w:ascii="Times New Roman" w:eastAsia="Calibri" w:hAnsi="Times New Roman" w:cs="Times New Roman"/>
          <w:sz w:val="24"/>
          <w:szCs w:val="24"/>
          <w:lang w:val="es-419"/>
        </w:rPr>
        <w:t xml:space="preserve"> DT1.</w:t>
      </w:r>
      <w:r w:rsidRPr="00D30B0B">
        <w:rPr>
          <w:rFonts w:ascii="Times New Roman" w:eastAsia="Calibri" w:hAnsi="Times New Roman" w:cs="Times New Roman"/>
          <w:sz w:val="24"/>
          <w:szCs w:val="24"/>
          <w:lang w:val="es-419"/>
        </w:rPr>
        <w:t xml:space="preserve"> </w:t>
      </w:r>
      <w:r w:rsidR="00A31303">
        <w:rPr>
          <w:rFonts w:ascii="Times New Roman" w:eastAsia="Calibri" w:hAnsi="Times New Roman" w:cs="Times New Roman"/>
          <w:sz w:val="24"/>
          <w:szCs w:val="24"/>
          <w:lang w:val="es-419"/>
        </w:rPr>
        <w:t>Codificamos</w:t>
      </w:r>
      <w:r>
        <w:rPr>
          <w:rFonts w:ascii="Times New Roman" w:eastAsia="Calibri" w:hAnsi="Times New Roman" w:cs="Times New Roman"/>
          <w:sz w:val="24"/>
          <w:szCs w:val="24"/>
          <w:lang w:val="es-MX"/>
        </w:rPr>
        <w:t xml:space="preserve"> los temas centrales de sus </w:t>
      </w:r>
      <w:r w:rsidR="000514ED">
        <w:rPr>
          <w:rFonts w:ascii="Times New Roman" w:eastAsia="Calibri" w:hAnsi="Times New Roman" w:cs="Times New Roman"/>
          <w:sz w:val="24"/>
          <w:szCs w:val="24"/>
          <w:lang w:val="es-MX"/>
        </w:rPr>
        <w:t>respuestas</w:t>
      </w:r>
      <w:r>
        <w:rPr>
          <w:rFonts w:ascii="Times New Roman" w:eastAsia="Calibri" w:hAnsi="Times New Roman" w:cs="Times New Roman"/>
          <w:sz w:val="24"/>
          <w:szCs w:val="24"/>
          <w:lang w:val="es-MX"/>
        </w:rPr>
        <w:t xml:space="preserve"> en categorías basadas en su contenido. Usando pruebas </w:t>
      </w:r>
      <w:r w:rsidRPr="00514B46">
        <w:rPr>
          <w:rFonts w:ascii="Times New Roman" w:eastAsia="Calibri" w:hAnsi="Times New Roman" w:cs="Times New Roman"/>
          <w:i/>
          <w:iCs/>
          <w:sz w:val="24"/>
          <w:szCs w:val="24"/>
          <w:lang w:val="es-MX"/>
        </w:rPr>
        <w:t>t</w:t>
      </w:r>
      <w:r>
        <w:rPr>
          <w:rFonts w:ascii="Times New Roman" w:eastAsia="Calibri" w:hAnsi="Times New Roman" w:cs="Times New Roman"/>
          <w:sz w:val="24"/>
          <w:szCs w:val="24"/>
          <w:lang w:val="es-MX"/>
        </w:rPr>
        <w:t xml:space="preserve"> de Student, Chi-cuadrado y correlaciones Spearman, evaluamos la asociación entre tener DM e </w:t>
      </w:r>
      <w:r w:rsidR="00A31303">
        <w:rPr>
          <w:rFonts w:ascii="Times New Roman" w:eastAsia="Calibri" w:hAnsi="Times New Roman" w:cs="Times New Roman"/>
          <w:sz w:val="24"/>
          <w:szCs w:val="24"/>
          <w:lang w:val="es-MX"/>
        </w:rPr>
        <w:t>IS</w:t>
      </w:r>
      <w:r>
        <w:rPr>
          <w:rFonts w:ascii="Times New Roman" w:eastAsia="Calibri" w:hAnsi="Times New Roman" w:cs="Times New Roman"/>
          <w:sz w:val="24"/>
          <w:szCs w:val="24"/>
          <w:lang w:val="es-MX"/>
        </w:rPr>
        <w:t xml:space="preserve"> (</w:t>
      </w:r>
      <w:r w:rsidRPr="00CC22AB">
        <w:rPr>
          <w:rFonts w:ascii="Times New Roman" w:eastAsia="Calibri" w:hAnsi="Times New Roman" w:cs="Times New Roman"/>
          <w:i/>
          <w:iCs/>
          <w:sz w:val="24"/>
          <w:szCs w:val="24"/>
          <w:lang w:val="es-MX"/>
        </w:rPr>
        <w:t>p</w:t>
      </w:r>
      <w:r>
        <w:rPr>
          <w:rFonts w:ascii="Times New Roman" w:eastAsia="Calibri" w:hAnsi="Times New Roman" w:cs="Times New Roman"/>
          <w:i/>
          <w:iCs/>
          <w:sz w:val="24"/>
          <w:szCs w:val="24"/>
          <w:lang w:val="es-MX"/>
        </w:rPr>
        <w:t xml:space="preserve"> </w:t>
      </w:r>
      <w:r w:rsidRPr="00CC22AB">
        <w:rPr>
          <w:rFonts w:ascii="Times New Roman" w:eastAsia="Calibri" w:hAnsi="Times New Roman" w:cs="Times New Roman"/>
          <w:sz w:val="24"/>
          <w:szCs w:val="24"/>
          <w:lang w:val="es-MX"/>
        </w:rPr>
        <w:t>≤</w:t>
      </w:r>
      <w:r>
        <w:rPr>
          <w:rFonts w:ascii="Times New Roman" w:eastAsia="Calibri" w:hAnsi="Times New Roman" w:cs="Times New Roman"/>
          <w:sz w:val="24"/>
          <w:szCs w:val="24"/>
          <w:lang w:val="es-MX"/>
        </w:rPr>
        <w:t xml:space="preserve"> </w:t>
      </w:r>
      <w:r w:rsidRPr="00CC22AB">
        <w:rPr>
          <w:rFonts w:ascii="Times New Roman" w:eastAsia="Calibri" w:hAnsi="Times New Roman" w:cs="Times New Roman"/>
          <w:sz w:val="24"/>
          <w:szCs w:val="24"/>
          <w:lang w:val="es-MX"/>
        </w:rPr>
        <w:t>.05).</w:t>
      </w:r>
      <w:r>
        <w:rPr>
          <w:rFonts w:ascii="Times New Roman" w:eastAsia="Calibri" w:hAnsi="Times New Roman" w:cs="Times New Roman"/>
          <w:sz w:val="24"/>
          <w:szCs w:val="24"/>
          <w:lang w:val="es-MX"/>
        </w:rPr>
        <w:t xml:space="preserve"> Las respuestas formaron 89 unidades codificables </w:t>
      </w:r>
      <w:r w:rsidRPr="00567733">
        <w:rPr>
          <w:rFonts w:ascii="Times New Roman" w:eastAsia="Calibri" w:hAnsi="Times New Roman" w:cs="Times New Roman"/>
          <w:sz w:val="24"/>
          <w:szCs w:val="24"/>
          <w:lang w:val="es-MX"/>
        </w:rPr>
        <w:t>(</w:t>
      </w:r>
      <w:r w:rsidRPr="00005FE3">
        <w:rPr>
          <w:rFonts w:ascii="Times New Roman" w:eastAsia="Calibri" w:hAnsi="Times New Roman" w:cs="Times New Roman"/>
          <w:sz w:val="24"/>
          <w:szCs w:val="24"/>
        </w:rPr>
        <w:t>κ</w:t>
      </w:r>
      <w:r w:rsidRPr="00514B46">
        <w:rPr>
          <w:rFonts w:ascii="Times New Roman" w:eastAsia="Calibri" w:hAnsi="Times New Roman" w:cs="Times New Roman"/>
          <w:sz w:val="24"/>
          <w:szCs w:val="24"/>
          <w:lang w:val="es-ES_tradnl"/>
        </w:rPr>
        <w:t xml:space="preserve"> </w:t>
      </w:r>
      <w:r w:rsidRPr="00567733">
        <w:rPr>
          <w:rFonts w:ascii="Times New Roman" w:eastAsia="Calibri" w:hAnsi="Times New Roman" w:cs="Times New Roman"/>
          <w:sz w:val="24"/>
          <w:szCs w:val="24"/>
          <w:lang w:val="es-MX"/>
        </w:rPr>
        <w:t>=</w:t>
      </w:r>
      <w:r>
        <w:rPr>
          <w:rFonts w:ascii="Times New Roman" w:eastAsia="Calibri" w:hAnsi="Times New Roman" w:cs="Times New Roman"/>
          <w:sz w:val="24"/>
          <w:szCs w:val="24"/>
          <w:lang w:val="es-MX"/>
        </w:rPr>
        <w:t xml:space="preserve"> </w:t>
      </w:r>
      <w:r w:rsidRPr="00567733">
        <w:rPr>
          <w:rFonts w:ascii="Times New Roman" w:eastAsia="Calibri" w:hAnsi="Times New Roman" w:cs="Times New Roman"/>
          <w:sz w:val="24"/>
          <w:szCs w:val="24"/>
          <w:lang w:val="es-MX"/>
        </w:rPr>
        <w:t>.97).</w:t>
      </w:r>
      <w:r>
        <w:rPr>
          <w:rFonts w:ascii="Times New Roman" w:eastAsia="Calibri" w:hAnsi="Times New Roman" w:cs="Times New Roman"/>
          <w:sz w:val="24"/>
          <w:szCs w:val="24"/>
          <w:lang w:val="es-MX"/>
        </w:rPr>
        <w:t xml:space="preserve"> Las categorías y su ocurrencia fueron: </w:t>
      </w:r>
      <w:r w:rsidRPr="002760A8">
        <w:rPr>
          <w:rFonts w:ascii="Times New Roman" w:eastAsia="Calibri" w:hAnsi="Times New Roman" w:cs="Times New Roman"/>
          <w:i/>
          <w:iCs/>
          <w:sz w:val="24"/>
          <w:szCs w:val="24"/>
          <w:lang w:val="es-MX"/>
        </w:rPr>
        <w:t>Barreras Sociales/Estructurales</w:t>
      </w:r>
      <w:r>
        <w:rPr>
          <w:rFonts w:ascii="Times New Roman" w:eastAsia="Calibri" w:hAnsi="Times New Roman" w:cs="Times New Roman"/>
          <w:sz w:val="24"/>
          <w:szCs w:val="24"/>
          <w:lang w:val="es-MX"/>
        </w:rPr>
        <w:t xml:space="preserve"> </w:t>
      </w:r>
      <w:r w:rsidRPr="00002994">
        <w:rPr>
          <w:rFonts w:ascii="Times New Roman" w:eastAsia="Calibri" w:hAnsi="Times New Roman" w:cs="Times New Roman"/>
          <w:sz w:val="24"/>
          <w:szCs w:val="24"/>
          <w:lang w:val="es-MX"/>
        </w:rPr>
        <w:t xml:space="preserve">(22.47%), </w:t>
      </w:r>
      <w:r w:rsidRPr="002760A8">
        <w:rPr>
          <w:rFonts w:ascii="Times New Roman" w:eastAsia="Calibri" w:hAnsi="Times New Roman" w:cs="Times New Roman"/>
          <w:i/>
          <w:iCs/>
          <w:sz w:val="24"/>
          <w:szCs w:val="24"/>
          <w:lang w:val="es-MX"/>
        </w:rPr>
        <w:t>Aspectos Cognitivos Familiares</w:t>
      </w:r>
      <w:r>
        <w:rPr>
          <w:rFonts w:ascii="Times New Roman" w:eastAsia="Calibri" w:hAnsi="Times New Roman" w:cs="Times New Roman"/>
          <w:sz w:val="24"/>
          <w:szCs w:val="24"/>
          <w:lang w:val="es-MX"/>
        </w:rPr>
        <w:t xml:space="preserve"> </w:t>
      </w:r>
      <w:r w:rsidRPr="00002994">
        <w:rPr>
          <w:rFonts w:ascii="Times New Roman" w:eastAsia="Calibri" w:hAnsi="Times New Roman" w:cs="Times New Roman"/>
          <w:sz w:val="24"/>
          <w:szCs w:val="24"/>
          <w:lang w:val="es-MX"/>
        </w:rPr>
        <w:t>(30.37%)</w:t>
      </w:r>
      <w:r>
        <w:rPr>
          <w:rFonts w:ascii="Times New Roman" w:eastAsia="Calibri" w:hAnsi="Times New Roman" w:cs="Times New Roman"/>
          <w:sz w:val="24"/>
          <w:szCs w:val="24"/>
          <w:lang w:val="es-MX"/>
        </w:rPr>
        <w:t xml:space="preserve">, </w:t>
      </w:r>
      <w:r w:rsidRPr="002760A8">
        <w:rPr>
          <w:rFonts w:ascii="Times New Roman" w:eastAsia="Calibri" w:hAnsi="Times New Roman" w:cs="Times New Roman"/>
          <w:i/>
          <w:iCs/>
          <w:sz w:val="24"/>
          <w:szCs w:val="24"/>
          <w:lang w:val="es-MX"/>
        </w:rPr>
        <w:t>Complicaciones a Corto Plazo/Emergencias</w:t>
      </w:r>
      <w:r>
        <w:rPr>
          <w:rFonts w:ascii="Times New Roman" w:eastAsia="Calibri" w:hAnsi="Times New Roman" w:cs="Times New Roman"/>
          <w:sz w:val="24"/>
          <w:szCs w:val="24"/>
          <w:lang w:val="es-MX"/>
        </w:rPr>
        <w:t xml:space="preserve"> </w:t>
      </w:r>
      <w:r w:rsidRPr="000B1D68">
        <w:rPr>
          <w:rFonts w:ascii="Times New Roman" w:eastAsia="Calibri" w:hAnsi="Times New Roman" w:cs="Times New Roman"/>
          <w:sz w:val="24"/>
          <w:szCs w:val="24"/>
          <w:lang w:val="es-MX"/>
        </w:rPr>
        <w:t>(15.73%)</w:t>
      </w:r>
      <w:r>
        <w:rPr>
          <w:rFonts w:ascii="Times New Roman" w:eastAsia="Calibri" w:hAnsi="Times New Roman" w:cs="Times New Roman"/>
          <w:sz w:val="24"/>
          <w:szCs w:val="24"/>
          <w:lang w:val="es-MX"/>
        </w:rPr>
        <w:t xml:space="preserve">, </w:t>
      </w:r>
      <w:r w:rsidRPr="002760A8">
        <w:rPr>
          <w:rFonts w:ascii="Times New Roman" w:eastAsia="Calibri" w:hAnsi="Times New Roman" w:cs="Times New Roman"/>
          <w:i/>
          <w:iCs/>
          <w:sz w:val="24"/>
          <w:szCs w:val="24"/>
          <w:lang w:val="es-MX"/>
        </w:rPr>
        <w:t>Dificultades en Seguimiento</w:t>
      </w:r>
      <w:r>
        <w:rPr>
          <w:rFonts w:ascii="Times New Roman" w:eastAsia="Calibri" w:hAnsi="Times New Roman" w:cs="Times New Roman"/>
          <w:i/>
          <w:iCs/>
          <w:sz w:val="24"/>
          <w:szCs w:val="24"/>
          <w:lang w:val="es-MX"/>
        </w:rPr>
        <w:t>/</w:t>
      </w:r>
      <w:r w:rsidRPr="002760A8">
        <w:rPr>
          <w:rFonts w:ascii="Times New Roman" w:eastAsia="Calibri" w:hAnsi="Times New Roman" w:cs="Times New Roman"/>
          <w:i/>
          <w:iCs/>
          <w:sz w:val="24"/>
          <w:szCs w:val="24"/>
          <w:lang w:val="es-MX"/>
        </w:rPr>
        <w:t>Responsabilidad Relativa</w:t>
      </w:r>
      <w:r>
        <w:rPr>
          <w:rFonts w:ascii="Times New Roman" w:eastAsia="Calibri" w:hAnsi="Times New Roman" w:cs="Times New Roman"/>
          <w:sz w:val="24"/>
          <w:szCs w:val="24"/>
          <w:lang w:val="es-MX"/>
        </w:rPr>
        <w:t xml:space="preserve"> </w:t>
      </w:r>
      <w:r w:rsidRPr="00255F56">
        <w:rPr>
          <w:rFonts w:ascii="Times New Roman" w:eastAsia="Calibri" w:hAnsi="Times New Roman" w:cs="Times New Roman"/>
          <w:sz w:val="24"/>
          <w:szCs w:val="24"/>
          <w:lang w:val="es-MX"/>
        </w:rPr>
        <w:t>(8.99%),</w:t>
      </w:r>
      <w:r>
        <w:rPr>
          <w:rFonts w:ascii="Times New Roman" w:eastAsia="Calibri" w:hAnsi="Times New Roman" w:cs="Times New Roman"/>
          <w:sz w:val="24"/>
          <w:szCs w:val="24"/>
          <w:lang w:val="es-MX"/>
        </w:rPr>
        <w:t xml:space="preserve"> </w:t>
      </w:r>
      <w:r w:rsidRPr="002760A8">
        <w:rPr>
          <w:rFonts w:ascii="Times New Roman" w:eastAsia="Calibri" w:hAnsi="Times New Roman" w:cs="Times New Roman"/>
          <w:i/>
          <w:iCs/>
          <w:sz w:val="24"/>
          <w:szCs w:val="24"/>
          <w:lang w:val="es-MX"/>
        </w:rPr>
        <w:t>Adherencia al Tratamiento</w:t>
      </w:r>
      <w:r>
        <w:rPr>
          <w:rFonts w:ascii="Times New Roman" w:eastAsia="Calibri" w:hAnsi="Times New Roman" w:cs="Times New Roman"/>
          <w:sz w:val="24"/>
          <w:szCs w:val="24"/>
          <w:lang w:val="es-MX"/>
        </w:rPr>
        <w:t xml:space="preserve"> </w:t>
      </w:r>
      <w:r w:rsidRPr="008C5512">
        <w:rPr>
          <w:rFonts w:ascii="Times New Roman" w:eastAsia="Calibri" w:hAnsi="Times New Roman" w:cs="Times New Roman"/>
          <w:sz w:val="24"/>
          <w:szCs w:val="24"/>
          <w:lang w:val="es-MX"/>
        </w:rPr>
        <w:t>(14.61%)</w:t>
      </w:r>
      <w:r>
        <w:rPr>
          <w:rFonts w:ascii="Times New Roman" w:eastAsia="Calibri" w:hAnsi="Times New Roman" w:cs="Times New Roman"/>
          <w:sz w:val="24"/>
          <w:szCs w:val="24"/>
          <w:lang w:val="es-MX"/>
        </w:rPr>
        <w:t>, (</w:t>
      </w:r>
      <w:r w:rsidRPr="00A6298D">
        <w:rPr>
          <w:rFonts w:ascii="Times New Roman" w:eastAsia="Calibri" w:hAnsi="Times New Roman" w:cs="Times New Roman"/>
          <w:sz w:val="24"/>
          <w:szCs w:val="24"/>
          <w:lang w:val="es-MX"/>
        </w:rPr>
        <w:t>4.49%)</w:t>
      </w:r>
      <w:r>
        <w:rPr>
          <w:rFonts w:ascii="Times New Roman" w:eastAsia="Calibri" w:hAnsi="Times New Roman" w:cs="Times New Roman"/>
          <w:sz w:val="24"/>
          <w:szCs w:val="24"/>
          <w:lang w:val="es-MX"/>
        </w:rPr>
        <w:t xml:space="preserve"> y </w:t>
      </w:r>
      <w:r w:rsidRPr="002760A8">
        <w:rPr>
          <w:rFonts w:ascii="Times New Roman" w:eastAsia="Calibri" w:hAnsi="Times New Roman" w:cs="Times New Roman"/>
          <w:i/>
          <w:iCs/>
          <w:sz w:val="24"/>
          <w:szCs w:val="24"/>
          <w:lang w:val="es-MX"/>
        </w:rPr>
        <w:t>Ninguna Dificultad</w:t>
      </w:r>
      <w:r>
        <w:rPr>
          <w:rFonts w:ascii="Times New Roman" w:eastAsia="Calibri" w:hAnsi="Times New Roman" w:cs="Times New Roman"/>
          <w:sz w:val="24"/>
          <w:szCs w:val="24"/>
          <w:lang w:val="es-MX"/>
        </w:rPr>
        <w:t xml:space="preserve"> (3.37%). Aquellas(os) </w:t>
      </w:r>
      <w:r w:rsidR="000514ED">
        <w:rPr>
          <w:rFonts w:ascii="Times New Roman" w:eastAsia="Calibri" w:hAnsi="Times New Roman" w:cs="Times New Roman"/>
          <w:sz w:val="24"/>
          <w:szCs w:val="24"/>
          <w:lang w:val="es-MX"/>
        </w:rPr>
        <w:t xml:space="preserve">con </w:t>
      </w:r>
      <w:r>
        <w:rPr>
          <w:rFonts w:ascii="Times New Roman" w:eastAsia="Calibri" w:hAnsi="Times New Roman" w:cs="Times New Roman"/>
          <w:sz w:val="24"/>
          <w:szCs w:val="24"/>
          <w:lang w:val="es-MX"/>
        </w:rPr>
        <w:t xml:space="preserve">respuestas </w:t>
      </w:r>
      <w:r w:rsidR="000514ED">
        <w:rPr>
          <w:rFonts w:ascii="Times New Roman" w:eastAsia="Calibri" w:hAnsi="Times New Roman" w:cs="Times New Roman"/>
          <w:sz w:val="24"/>
          <w:szCs w:val="24"/>
          <w:lang w:val="es-MX"/>
        </w:rPr>
        <w:t xml:space="preserve">de </w:t>
      </w:r>
      <w:r>
        <w:rPr>
          <w:rFonts w:ascii="Times New Roman" w:eastAsia="Calibri" w:hAnsi="Times New Roman" w:cs="Times New Roman"/>
          <w:sz w:val="24"/>
          <w:szCs w:val="24"/>
          <w:lang w:val="es-MX"/>
        </w:rPr>
        <w:t xml:space="preserve">DM (≥ 2 categorías) mostraron más preocupaciones sobre la DT1 y </w:t>
      </w:r>
      <w:r w:rsidRPr="008A25A8">
        <w:rPr>
          <w:rFonts w:ascii="Times New Roman" w:eastAsia="Calibri" w:hAnsi="Times New Roman" w:cs="Times New Roman"/>
          <w:sz w:val="24"/>
          <w:szCs w:val="24"/>
          <w:lang w:val="es-PR"/>
        </w:rPr>
        <w:t>tenían hijos</w:t>
      </w:r>
      <w:r>
        <w:rPr>
          <w:rFonts w:ascii="Times New Roman" w:eastAsia="Calibri" w:hAnsi="Times New Roman" w:cs="Times New Roman"/>
          <w:sz w:val="24"/>
          <w:szCs w:val="24"/>
          <w:lang w:val="es-PR"/>
        </w:rPr>
        <w:t>(as)</w:t>
      </w:r>
      <w:r w:rsidRPr="008A25A8">
        <w:rPr>
          <w:rFonts w:ascii="Times New Roman" w:eastAsia="Calibri" w:hAnsi="Times New Roman" w:cs="Times New Roman"/>
          <w:sz w:val="24"/>
          <w:szCs w:val="24"/>
          <w:lang w:val="es-PR"/>
        </w:rPr>
        <w:t xml:space="preserve"> </w:t>
      </w:r>
      <w:r>
        <w:rPr>
          <w:rFonts w:ascii="Times New Roman" w:eastAsia="Calibri" w:hAnsi="Times New Roman" w:cs="Times New Roman"/>
          <w:sz w:val="24"/>
          <w:szCs w:val="24"/>
          <w:lang w:val="es-PR"/>
        </w:rPr>
        <w:t>con</w:t>
      </w:r>
      <w:r w:rsidRPr="008A25A8">
        <w:rPr>
          <w:rFonts w:ascii="Times New Roman" w:eastAsia="Calibri" w:hAnsi="Times New Roman" w:cs="Times New Roman"/>
          <w:sz w:val="24"/>
          <w:szCs w:val="24"/>
          <w:lang w:val="es-PR"/>
        </w:rPr>
        <w:t xml:space="preserve"> </w:t>
      </w:r>
      <w:r w:rsidR="00002CFA">
        <w:rPr>
          <w:rFonts w:ascii="Times New Roman" w:eastAsia="Calibri" w:hAnsi="Times New Roman" w:cs="Times New Roman"/>
          <w:sz w:val="24"/>
          <w:szCs w:val="24"/>
          <w:lang w:val="es-PR"/>
        </w:rPr>
        <w:t xml:space="preserve">menos </w:t>
      </w:r>
      <w:r w:rsidRPr="008A25A8">
        <w:rPr>
          <w:rFonts w:ascii="Times New Roman" w:eastAsia="Calibri" w:hAnsi="Times New Roman" w:cs="Times New Roman"/>
          <w:sz w:val="24"/>
          <w:szCs w:val="24"/>
          <w:lang w:val="es-PR"/>
        </w:rPr>
        <w:t xml:space="preserve">monitoreo glucémico, </w:t>
      </w:r>
      <w:r w:rsidRPr="002D3081">
        <w:rPr>
          <w:rFonts w:ascii="Times New Roman" w:eastAsia="Calibri" w:hAnsi="Times New Roman" w:cs="Times New Roman"/>
          <w:sz w:val="24"/>
          <w:szCs w:val="24"/>
          <w:lang w:val="es-PR"/>
        </w:rPr>
        <w:t>tasas m</w:t>
      </w:r>
      <w:r>
        <w:rPr>
          <w:rFonts w:ascii="Times New Roman" w:eastAsia="Calibri" w:hAnsi="Times New Roman" w:cs="Times New Roman"/>
          <w:sz w:val="24"/>
          <w:szCs w:val="24"/>
          <w:lang w:val="es-PR"/>
        </w:rPr>
        <w:t>ayores</w:t>
      </w:r>
      <w:r w:rsidRPr="002D3081">
        <w:rPr>
          <w:rFonts w:ascii="Times New Roman" w:eastAsia="Calibri" w:hAnsi="Times New Roman" w:cs="Times New Roman"/>
          <w:sz w:val="24"/>
          <w:szCs w:val="24"/>
          <w:lang w:val="es-PR"/>
        </w:rPr>
        <w:t xml:space="preserve"> de trastornos depresivos y</w:t>
      </w:r>
      <w:r>
        <w:rPr>
          <w:rFonts w:ascii="Times New Roman" w:eastAsia="Calibri" w:hAnsi="Times New Roman" w:cs="Times New Roman"/>
          <w:sz w:val="24"/>
          <w:szCs w:val="24"/>
          <w:lang w:val="es-PR"/>
        </w:rPr>
        <w:t xml:space="preserve"> menos conductas preventivas de hipoglucemia.</w:t>
      </w:r>
      <w:r w:rsidRPr="005C0252">
        <w:rPr>
          <w:rFonts w:ascii="Times New Roman" w:eastAsia="Calibri" w:hAnsi="Times New Roman" w:cs="Times New Roman"/>
          <w:sz w:val="24"/>
          <w:szCs w:val="24"/>
          <w:lang w:val="es-MX"/>
        </w:rPr>
        <w:t xml:space="preserve"> </w:t>
      </w:r>
      <w:r w:rsidR="000514ED">
        <w:rPr>
          <w:rFonts w:ascii="Times New Roman" w:eastAsia="Calibri" w:hAnsi="Times New Roman" w:cs="Times New Roman"/>
          <w:sz w:val="24"/>
          <w:szCs w:val="24"/>
          <w:lang w:val="es-MX"/>
        </w:rPr>
        <w:t>L</w:t>
      </w:r>
      <w:r>
        <w:rPr>
          <w:rFonts w:ascii="Times New Roman" w:eastAsia="Calibri" w:hAnsi="Times New Roman" w:cs="Times New Roman"/>
          <w:sz w:val="24"/>
          <w:szCs w:val="24"/>
          <w:lang w:val="es-MX"/>
        </w:rPr>
        <w:t xml:space="preserve">os aspectos psicológicos familiares y las barreras socio-estructurales son los desafíos </w:t>
      </w:r>
      <w:r w:rsidR="000514ED">
        <w:rPr>
          <w:rFonts w:ascii="Times New Roman" w:eastAsia="Calibri" w:hAnsi="Times New Roman" w:cs="Times New Roman"/>
          <w:sz w:val="24"/>
          <w:szCs w:val="24"/>
          <w:lang w:val="es-MX"/>
        </w:rPr>
        <w:t xml:space="preserve">parentales </w:t>
      </w:r>
      <w:r>
        <w:rPr>
          <w:rFonts w:ascii="Times New Roman" w:eastAsia="Calibri" w:hAnsi="Times New Roman" w:cs="Times New Roman"/>
          <w:sz w:val="24"/>
          <w:szCs w:val="24"/>
          <w:lang w:val="es-MX"/>
        </w:rPr>
        <w:t>más frecuentes</w:t>
      </w:r>
      <w:r w:rsidR="000514ED">
        <w:rPr>
          <w:rFonts w:ascii="Times New Roman" w:eastAsia="Calibri" w:hAnsi="Times New Roman" w:cs="Times New Roman"/>
          <w:sz w:val="24"/>
          <w:szCs w:val="24"/>
          <w:lang w:val="es-MX"/>
        </w:rPr>
        <w:t>.</w:t>
      </w:r>
      <w:r>
        <w:rPr>
          <w:rFonts w:ascii="Times New Roman" w:eastAsia="Calibri" w:hAnsi="Times New Roman" w:cs="Times New Roman"/>
          <w:sz w:val="24"/>
          <w:szCs w:val="24"/>
          <w:lang w:val="es-MX"/>
        </w:rPr>
        <w:t xml:space="preserve"> </w:t>
      </w:r>
      <w:r w:rsidR="000514ED">
        <w:rPr>
          <w:rFonts w:ascii="Times New Roman" w:eastAsia="Calibri" w:hAnsi="Times New Roman" w:cs="Times New Roman"/>
          <w:sz w:val="24"/>
          <w:szCs w:val="24"/>
          <w:lang w:val="es-MX"/>
        </w:rPr>
        <w:t>L</w:t>
      </w:r>
      <w:r>
        <w:rPr>
          <w:rFonts w:ascii="Times New Roman" w:eastAsia="Calibri" w:hAnsi="Times New Roman" w:cs="Times New Roman"/>
          <w:sz w:val="24"/>
          <w:szCs w:val="24"/>
          <w:lang w:val="es-MX"/>
        </w:rPr>
        <w:t xml:space="preserve">as DM </w:t>
      </w:r>
      <w:r w:rsidR="000514ED">
        <w:rPr>
          <w:rFonts w:ascii="Times New Roman" w:eastAsia="Calibri" w:hAnsi="Times New Roman" w:cs="Times New Roman"/>
          <w:sz w:val="24"/>
          <w:szCs w:val="24"/>
          <w:lang w:val="es-MX"/>
        </w:rPr>
        <w:t>conlleva</w:t>
      </w:r>
      <w:r>
        <w:rPr>
          <w:rFonts w:ascii="Times New Roman" w:eastAsia="Calibri" w:hAnsi="Times New Roman" w:cs="Times New Roman"/>
          <w:sz w:val="24"/>
          <w:szCs w:val="24"/>
          <w:lang w:val="es-MX"/>
        </w:rPr>
        <w:t xml:space="preserve">n tasas </w:t>
      </w:r>
      <w:r w:rsidR="00002CFA">
        <w:rPr>
          <w:rFonts w:ascii="Times New Roman" w:eastAsia="Calibri" w:hAnsi="Times New Roman" w:cs="Times New Roman"/>
          <w:sz w:val="24"/>
          <w:szCs w:val="24"/>
          <w:lang w:val="es-MX"/>
        </w:rPr>
        <w:t>mayores</w:t>
      </w:r>
      <w:r>
        <w:rPr>
          <w:rFonts w:ascii="Times New Roman" w:eastAsia="Calibri" w:hAnsi="Times New Roman" w:cs="Times New Roman"/>
          <w:sz w:val="24"/>
          <w:szCs w:val="24"/>
          <w:lang w:val="es-MX"/>
        </w:rPr>
        <w:t xml:space="preserve"> de depresión y menos adherencia al autocuidado. </w:t>
      </w:r>
    </w:p>
    <w:p w14:paraId="3EFC1FC9" w14:textId="694C7928" w:rsidR="00E305FD" w:rsidRPr="00107BFC" w:rsidRDefault="00107BFC" w:rsidP="00107BFC">
      <w:pPr>
        <w:spacing w:after="0" w:line="360" w:lineRule="auto"/>
        <w:ind w:firstLine="720"/>
        <w:rPr>
          <w:rFonts w:ascii="Times New Roman" w:eastAsia="Calibri" w:hAnsi="Times New Roman" w:cs="Times New Roman"/>
          <w:sz w:val="24"/>
          <w:szCs w:val="24"/>
          <w:lang w:val="es-ES_tradnl"/>
        </w:rPr>
      </w:pPr>
      <w:r w:rsidRPr="0063630D">
        <w:rPr>
          <w:rFonts w:ascii="Times New Roman" w:eastAsia="Calibri" w:hAnsi="Times New Roman" w:cs="Times New Roman"/>
          <w:i/>
          <w:iCs/>
          <w:sz w:val="24"/>
          <w:szCs w:val="24"/>
          <w:lang w:val="es-MX"/>
        </w:rPr>
        <w:t>Palabras clave</w:t>
      </w:r>
      <w:r>
        <w:rPr>
          <w:rFonts w:ascii="Times New Roman" w:eastAsia="Calibri" w:hAnsi="Times New Roman" w:cs="Times New Roman"/>
          <w:sz w:val="24"/>
          <w:szCs w:val="24"/>
          <w:lang w:val="es-MX"/>
        </w:rPr>
        <w:t xml:space="preserve">: </w:t>
      </w:r>
      <w:r w:rsidR="00BE2B0D">
        <w:rPr>
          <w:rFonts w:ascii="Times New Roman" w:eastAsia="Calibri" w:hAnsi="Times New Roman" w:cs="Times New Roman"/>
          <w:sz w:val="24"/>
          <w:szCs w:val="24"/>
          <w:lang w:val="es-MX"/>
        </w:rPr>
        <w:t xml:space="preserve">adaptación </w:t>
      </w:r>
      <w:r w:rsidR="00BE2B0D" w:rsidRPr="00D80BF7">
        <w:rPr>
          <w:rFonts w:ascii="Times New Roman" w:eastAsia="Calibri" w:hAnsi="Times New Roman" w:cs="Times New Roman"/>
          <w:sz w:val="24"/>
          <w:szCs w:val="24"/>
          <w:lang w:val="es-PR"/>
        </w:rPr>
        <w:t>familiar</w:t>
      </w:r>
      <w:r w:rsidR="00BE2B0D">
        <w:rPr>
          <w:rFonts w:ascii="Times New Roman" w:eastAsia="Calibri" w:hAnsi="Times New Roman" w:cs="Times New Roman"/>
          <w:sz w:val="24"/>
          <w:szCs w:val="24"/>
          <w:lang w:val="es-PR"/>
        </w:rPr>
        <w:t>,</w:t>
      </w:r>
      <w:r w:rsidR="00BE2B0D">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adolescentes, automanejo diabético, dificultades de personas cuidadoras</w:t>
      </w:r>
      <w:r w:rsidRPr="006F5273">
        <w:rPr>
          <w:rFonts w:ascii="Times New Roman" w:eastAsia="Calibri" w:hAnsi="Times New Roman" w:cs="Times New Roman"/>
          <w:sz w:val="24"/>
          <w:szCs w:val="24"/>
          <w:lang w:val="es-PR"/>
        </w:rPr>
        <w:t>, población hispana</w:t>
      </w:r>
    </w:p>
    <w:p w14:paraId="13AE5ED1" w14:textId="77777777" w:rsidR="00D03E02" w:rsidRPr="00E10D0F" w:rsidRDefault="00E305FD" w:rsidP="00D03E02">
      <w:pPr>
        <w:spacing w:after="0" w:line="360" w:lineRule="auto"/>
        <w:jc w:val="center"/>
        <w:rPr>
          <w:rFonts w:ascii="Times New Roman" w:eastAsia="Calibri" w:hAnsi="Times New Roman" w:cs="Times New Roman"/>
          <w:b/>
          <w:bCs/>
          <w:sz w:val="24"/>
          <w:szCs w:val="24"/>
          <w:lang w:val="es-ES_tradnl"/>
        </w:rPr>
      </w:pPr>
      <w:r w:rsidRPr="00E10D0F">
        <w:rPr>
          <w:rFonts w:ascii="Times New Roman" w:eastAsia="Calibri" w:hAnsi="Times New Roman" w:cs="Times New Roman"/>
          <w:sz w:val="24"/>
          <w:szCs w:val="24"/>
          <w:lang w:val="es-ES_tradnl"/>
        </w:rPr>
        <w:br w:type="page"/>
      </w:r>
    </w:p>
    <w:p w14:paraId="0C4E84FB" w14:textId="77777777" w:rsidR="00D03E02" w:rsidRDefault="00D03E02" w:rsidP="00D03E02">
      <w:pPr>
        <w:spacing w:after="0" w:line="360" w:lineRule="auto"/>
        <w:jc w:val="center"/>
        <w:rPr>
          <w:rFonts w:ascii="Times New Roman" w:eastAsia="Calibri" w:hAnsi="Times New Roman" w:cs="Times New Roman"/>
          <w:sz w:val="24"/>
          <w:szCs w:val="24"/>
        </w:rPr>
      </w:pPr>
      <w:r w:rsidRPr="008B32EF">
        <w:rPr>
          <w:rFonts w:ascii="Times New Roman" w:eastAsia="Calibri" w:hAnsi="Times New Roman" w:cs="Times New Roman"/>
          <w:b/>
          <w:bCs/>
          <w:sz w:val="24"/>
          <w:szCs w:val="24"/>
        </w:rPr>
        <w:lastRenderedPageBreak/>
        <w:t>Hispanic Caregivers’ Challenges and Barriers When Facing Type 1 Diabetes in their Adolescent Offspring</w:t>
      </w:r>
    </w:p>
    <w:p w14:paraId="6FBF2B17" w14:textId="5271B128" w:rsidR="002F4507" w:rsidRDefault="00D03E02" w:rsidP="00253057">
      <w:pPr>
        <w:spacing w:after="0" w:line="360" w:lineRule="auto"/>
        <w:rPr>
          <w:rFonts w:ascii="Times New Roman" w:eastAsia="Calibri" w:hAnsi="Times New Roman" w:cs="Times New Roman"/>
          <w:sz w:val="24"/>
          <w:szCs w:val="24"/>
        </w:rPr>
      </w:pPr>
      <w:r>
        <w:rPr>
          <w:rFonts w:ascii="Times New Roman" w:hAnsi="Times New Roman" w:cs="Times New Roman"/>
          <w:b/>
          <w:bCs/>
          <w:sz w:val="24"/>
          <w:szCs w:val="24"/>
        </w:rPr>
        <w:tab/>
      </w:r>
      <w:r w:rsidR="002F4507">
        <w:rPr>
          <w:rFonts w:ascii="Times New Roman" w:eastAsia="Calibri" w:hAnsi="Times New Roman" w:cs="Times New Roman"/>
          <w:sz w:val="24"/>
          <w:szCs w:val="24"/>
        </w:rPr>
        <w:t>T</w:t>
      </w:r>
      <w:r w:rsidR="002F4507" w:rsidRPr="008B32EF">
        <w:rPr>
          <w:rFonts w:ascii="Times New Roman" w:eastAsia="Calibri" w:hAnsi="Times New Roman" w:cs="Times New Roman"/>
          <w:sz w:val="24"/>
          <w:szCs w:val="24"/>
        </w:rPr>
        <w:t>ype 1 diabetes (T1D) </w:t>
      </w:r>
      <w:r w:rsidR="002F4507">
        <w:rPr>
          <w:rFonts w:ascii="Times New Roman" w:eastAsia="Calibri" w:hAnsi="Times New Roman" w:cs="Times New Roman"/>
          <w:sz w:val="24"/>
          <w:szCs w:val="24"/>
        </w:rPr>
        <w:t xml:space="preserve">is a chronic </w:t>
      </w:r>
      <w:r w:rsidR="00A25353">
        <w:rPr>
          <w:rFonts w:ascii="Times New Roman" w:eastAsia="Calibri" w:hAnsi="Times New Roman" w:cs="Times New Roman"/>
          <w:sz w:val="24"/>
          <w:szCs w:val="24"/>
        </w:rPr>
        <w:t xml:space="preserve">disease </w:t>
      </w:r>
      <w:r w:rsidR="00A8490A">
        <w:rPr>
          <w:rFonts w:ascii="Times New Roman" w:eastAsia="Calibri" w:hAnsi="Times New Roman" w:cs="Times New Roman"/>
          <w:sz w:val="24"/>
          <w:szCs w:val="24"/>
        </w:rPr>
        <w:t>w</w:t>
      </w:r>
      <w:r w:rsidR="00684BB1">
        <w:rPr>
          <w:rFonts w:ascii="Times New Roman" w:eastAsia="Calibri" w:hAnsi="Times New Roman" w:cs="Times New Roman"/>
          <w:sz w:val="24"/>
          <w:szCs w:val="24"/>
        </w:rPr>
        <w:t>ith</w:t>
      </w:r>
      <w:r w:rsidR="005247B6">
        <w:rPr>
          <w:rFonts w:ascii="Times New Roman" w:eastAsia="Calibri" w:hAnsi="Times New Roman" w:cs="Times New Roman"/>
          <w:sz w:val="24"/>
          <w:szCs w:val="24"/>
        </w:rPr>
        <w:t xml:space="preserve"> </w:t>
      </w:r>
      <w:r w:rsidR="005701B5">
        <w:rPr>
          <w:rFonts w:ascii="Times New Roman" w:eastAsia="Calibri" w:hAnsi="Times New Roman" w:cs="Times New Roman"/>
          <w:sz w:val="24"/>
          <w:szCs w:val="24"/>
        </w:rPr>
        <w:t xml:space="preserve">a complex </w:t>
      </w:r>
      <w:r w:rsidR="006242A0">
        <w:rPr>
          <w:rFonts w:ascii="Times New Roman" w:eastAsia="Calibri" w:hAnsi="Times New Roman" w:cs="Times New Roman"/>
          <w:sz w:val="24"/>
          <w:szCs w:val="24"/>
        </w:rPr>
        <w:t xml:space="preserve">treatment regimen </w:t>
      </w:r>
      <w:r w:rsidR="005701B5">
        <w:rPr>
          <w:rFonts w:ascii="Times New Roman" w:eastAsia="Calibri" w:hAnsi="Times New Roman" w:cs="Times New Roman"/>
          <w:sz w:val="24"/>
          <w:szCs w:val="24"/>
        </w:rPr>
        <w:t xml:space="preserve">that </w:t>
      </w:r>
      <w:r w:rsidR="006242A0">
        <w:rPr>
          <w:rFonts w:ascii="Times New Roman" w:eastAsia="Calibri" w:hAnsi="Times New Roman" w:cs="Times New Roman"/>
          <w:sz w:val="24"/>
          <w:szCs w:val="24"/>
        </w:rPr>
        <w:t>include</w:t>
      </w:r>
      <w:r w:rsidR="00A8490A">
        <w:rPr>
          <w:rFonts w:ascii="Times New Roman" w:eastAsia="Calibri" w:hAnsi="Times New Roman" w:cs="Times New Roman"/>
          <w:sz w:val="24"/>
          <w:szCs w:val="24"/>
        </w:rPr>
        <w:t>s</w:t>
      </w:r>
      <w:r w:rsidR="006242A0">
        <w:rPr>
          <w:rFonts w:ascii="Times New Roman" w:eastAsia="Calibri" w:hAnsi="Times New Roman" w:cs="Times New Roman"/>
          <w:sz w:val="24"/>
          <w:szCs w:val="24"/>
        </w:rPr>
        <w:t xml:space="preserve"> insulin </w:t>
      </w:r>
      <w:r w:rsidR="00275D92">
        <w:rPr>
          <w:rFonts w:ascii="Times New Roman" w:eastAsia="Calibri" w:hAnsi="Times New Roman" w:cs="Times New Roman"/>
          <w:sz w:val="24"/>
          <w:szCs w:val="24"/>
        </w:rPr>
        <w:t>use</w:t>
      </w:r>
      <w:r w:rsidR="006242A0">
        <w:rPr>
          <w:rFonts w:ascii="Times New Roman" w:eastAsia="Calibri" w:hAnsi="Times New Roman" w:cs="Times New Roman"/>
          <w:sz w:val="24"/>
          <w:szCs w:val="24"/>
        </w:rPr>
        <w:t>, glucose monitoring, a healthy meal plan, an</w:t>
      </w:r>
      <w:r w:rsidR="00C90750">
        <w:rPr>
          <w:rFonts w:ascii="Times New Roman" w:eastAsia="Calibri" w:hAnsi="Times New Roman" w:cs="Times New Roman"/>
          <w:sz w:val="24"/>
          <w:szCs w:val="24"/>
        </w:rPr>
        <w:t>d</w:t>
      </w:r>
      <w:r w:rsidR="006242A0">
        <w:rPr>
          <w:rFonts w:ascii="Times New Roman" w:eastAsia="Calibri" w:hAnsi="Times New Roman" w:cs="Times New Roman"/>
          <w:sz w:val="24"/>
          <w:szCs w:val="24"/>
        </w:rPr>
        <w:t xml:space="preserve"> </w:t>
      </w:r>
      <w:r w:rsidR="00C90750">
        <w:rPr>
          <w:rFonts w:ascii="Times New Roman" w:eastAsia="Calibri" w:hAnsi="Times New Roman" w:cs="Times New Roman"/>
          <w:sz w:val="24"/>
          <w:szCs w:val="24"/>
        </w:rPr>
        <w:t>physical activity</w:t>
      </w:r>
      <w:r w:rsidR="003B46FA">
        <w:rPr>
          <w:rFonts w:ascii="Times New Roman" w:eastAsia="Calibri" w:hAnsi="Times New Roman" w:cs="Times New Roman"/>
          <w:sz w:val="24"/>
          <w:szCs w:val="24"/>
        </w:rPr>
        <w:t xml:space="preserve"> (</w:t>
      </w:r>
      <w:r w:rsidR="003B46FA" w:rsidRPr="00245E50">
        <w:rPr>
          <w:rFonts w:ascii="Times New Roman" w:eastAsia="Times New Roman" w:hAnsi="Times New Roman" w:cs="Times New Roman"/>
          <w:sz w:val="24"/>
          <w:szCs w:val="24"/>
        </w:rPr>
        <w:t>American Diabetes Association</w:t>
      </w:r>
      <w:r w:rsidR="003B46FA">
        <w:rPr>
          <w:rFonts w:ascii="Times New Roman" w:eastAsia="Times New Roman" w:hAnsi="Times New Roman" w:cs="Times New Roman"/>
          <w:sz w:val="24"/>
          <w:szCs w:val="24"/>
        </w:rPr>
        <w:t>, 202</w:t>
      </w:r>
      <w:r w:rsidR="00422F42">
        <w:rPr>
          <w:rFonts w:ascii="Times New Roman" w:eastAsia="Times New Roman" w:hAnsi="Times New Roman" w:cs="Times New Roman"/>
          <w:sz w:val="24"/>
          <w:szCs w:val="24"/>
        </w:rPr>
        <w:t>4</w:t>
      </w:r>
      <w:r w:rsidR="003B46FA">
        <w:rPr>
          <w:rFonts w:ascii="Times New Roman" w:eastAsia="Times New Roman" w:hAnsi="Times New Roman" w:cs="Times New Roman"/>
          <w:sz w:val="24"/>
          <w:szCs w:val="24"/>
        </w:rPr>
        <w:t>)</w:t>
      </w:r>
      <w:r w:rsidR="005247B6">
        <w:rPr>
          <w:rFonts w:ascii="Times New Roman" w:eastAsia="Calibri" w:hAnsi="Times New Roman" w:cs="Times New Roman"/>
          <w:sz w:val="24"/>
          <w:szCs w:val="24"/>
        </w:rPr>
        <w:t>. Access</w:t>
      </w:r>
      <w:r w:rsidR="006242A0">
        <w:rPr>
          <w:rFonts w:ascii="Times New Roman" w:eastAsia="Calibri" w:hAnsi="Times New Roman" w:cs="Times New Roman"/>
          <w:sz w:val="24"/>
          <w:szCs w:val="24"/>
        </w:rPr>
        <w:t xml:space="preserve"> </w:t>
      </w:r>
      <w:r w:rsidR="005247B6">
        <w:rPr>
          <w:rFonts w:ascii="Times New Roman" w:eastAsia="Calibri" w:hAnsi="Times New Roman" w:cs="Times New Roman"/>
          <w:sz w:val="24"/>
          <w:szCs w:val="24"/>
        </w:rPr>
        <w:t xml:space="preserve">to </w:t>
      </w:r>
      <w:r w:rsidR="00275D92">
        <w:rPr>
          <w:rFonts w:ascii="Times New Roman" w:eastAsia="Calibri" w:hAnsi="Times New Roman" w:cs="Times New Roman"/>
          <w:sz w:val="24"/>
          <w:szCs w:val="24"/>
        </w:rPr>
        <w:t>T1D</w:t>
      </w:r>
      <w:r w:rsidR="005247B6">
        <w:rPr>
          <w:rFonts w:ascii="Times New Roman" w:eastAsia="Calibri" w:hAnsi="Times New Roman" w:cs="Times New Roman"/>
          <w:sz w:val="24"/>
          <w:szCs w:val="24"/>
        </w:rPr>
        <w:t xml:space="preserve"> technologies, insulin, and T1D</w:t>
      </w:r>
      <w:r w:rsidR="005247B6" w:rsidRPr="00D60AFE">
        <w:rPr>
          <w:rFonts w:ascii="Times New Roman" w:eastAsia="Calibri" w:hAnsi="Times New Roman" w:cs="Times New Roman"/>
          <w:sz w:val="24"/>
          <w:szCs w:val="24"/>
        </w:rPr>
        <w:t>-related supplies</w:t>
      </w:r>
      <w:r w:rsidR="005247B6">
        <w:rPr>
          <w:rFonts w:ascii="Times New Roman" w:eastAsia="Calibri" w:hAnsi="Times New Roman" w:cs="Times New Roman"/>
          <w:sz w:val="24"/>
          <w:szCs w:val="24"/>
        </w:rPr>
        <w:t xml:space="preserve"> </w:t>
      </w:r>
      <w:r w:rsidR="00255EBF">
        <w:rPr>
          <w:rFonts w:ascii="Times New Roman" w:eastAsia="Calibri" w:hAnsi="Times New Roman" w:cs="Times New Roman"/>
          <w:sz w:val="24"/>
          <w:szCs w:val="24"/>
        </w:rPr>
        <w:t>is</w:t>
      </w:r>
      <w:r w:rsidR="005247B6">
        <w:rPr>
          <w:rFonts w:ascii="Times New Roman" w:eastAsia="Calibri" w:hAnsi="Times New Roman" w:cs="Times New Roman"/>
          <w:sz w:val="24"/>
          <w:szCs w:val="24"/>
        </w:rPr>
        <w:t xml:space="preserve"> difficult</w:t>
      </w:r>
      <w:r w:rsidR="00275D92">
        <w:rPr>
          <w:rFonts w:ascii="Times New Roman" w:eastAsia="Calibri" w:hAnsi="Times New Roman" w:cs="Times New Roman"/>
          <w:sz w:val="24"/>
          <w:szCs w:val="24"/>
        </w:rPr>
        <w:t xml:space="preserve"> </w:t>
      </w:r>
      <w:r w:rsidR="005247B6">
        <w:rPr>
          <w:rFonts w:ascii="Times New Roman" w:eastAsia="Calibri" w:hAnsi="Times New Roman" w:cs="Times New Roman"/>
          <w:sz w:val="24"/>
          <w:szCs w:val="24"/>
        </w:rPr>
        <w:t xml:space="preserve">for </w:t>
      </w:r>
      <w:r w:rsidR="00422F42">
        <w:rPr>
          <w:rFonts w:ascii="Times New Roman" w:eastAsia="Calibri" w:hAnsi="Times New Roman" w:cs="Times New Roman"/>
          <w:sz w:val="24"/>
          <w:szCs w:val="24"/>
        </w:rPr>
        <w:t xml:space="preserve">families with </w:t>
      </w:r>
      <w:r w:rsidR="005247B6">
        <w:rPr>
          <w:rFonts w:ascii="Times New Roman" w:eastAsia="Calibri" w:hAnsi="Times New Roman" w:cs="Times New Roman"/>
          <w:sz w:val="24"/>
          <w:szCs w:val="24"/>
        </w:rPr>
        <w:t xml:space="preserve">economic </w:t>
      </w:r>
      <w:r w:rsidR="00422F42">
        <w:rPr>
          <w:rFonts w:ascii="Times New Roman" w:eastAsia="Calibri" w:hAnsi="Times New Roman" w:cs="Times New Roman"/>
          <w:sz w:val="24"/>
          <w:szCs w:val="24"/>
        </w:rPr>
        <w:t>disadvantages</w:t>
      </w:r>
      <w:r w:rsidR="003B46FA">
        <w:rPr>
          <w:rFonts w:ascii="Times New Roman" w:eastAsia="Calibri" w:hAnsi="Times New Roman" w:cs="Times New Roman"/>
          <w:sz w:val="24"/>
          <w:szCs w:val="24"/>
        </w:rPr>
        <w:t>.</w:t>
      </w:r>
      <w:r w:rsidR="005247B6">
        <w:rPr>
          <w:rFonts w:ascii="Times New Roman" w:eastAsia="Calibri" w:hAnsi="Times New Roman" w:cs="Times New Roman"/>
          <w:sz w:val="24"/>
          <w:szCs w:val="24"/>
        </w:rPr>
        <w:t xml:space="preserve"> </w:t>
      </w:r>
      <w:r w:rsidR="00D60AFE">
        <w:rPr>
          <w:rFonts w:ascii="Times New Roman" w:eastAsia="Calibri" w:hAnsi="Times New Roman" w:cs="Times New Roman"/>
          <w:sz w:val="24"/>
          <w:szCs w:val="24"/>
        </w:rPr>
        <w:t>Health care cost</w:t>
      </w:r>
      <w:r w:rsidR="00255EBF">
        <w:rPr>
          <w:rFonts w:ascii="Times New Roman" w:eastAsia="Calibri" w:hAnsi="Times New Roman" w:cs="Times New Roman"/>
          <w:sz w:val="24"/>
          <w:szCs w:val="24"/>
        </w:rPr>
        <w:t>s</w:t>
      </w:r>
      <w:r w:rsidR="00D60AFE">
        <w:rPr>
          <w:rFonts w:ascii="Times New Roman" w:eastAsia="Calibri" w:hAnsi="Times New Roman" w:cs="Times New Roman"/>
          <w:sz w:val="24"/>
          <w:szCs w:val="24"/>
        </w:rPr>
        <w:t xml:space="preserve"> for </w:t>
      </w:r>
      <w:r w:rsidR="00255EBF">
        <w:rPr>
          <w:rFonts w:ascii="Times New Roman" w:eastAsia="Calibri" w:hAnsi="Times New Roman" w:cs="Times New Roman"/>
          <w:sz w:val="24"/>
          <w:szCs w:val="24"/>
        </w:rPr>
        <w:t xml:space="preserve">T1D </w:t>
      </w:r>
      <w:r w:rsidR="00D60AFE">
        <w:rPr>
          <w:rFonts w:ascii="Times New Roman" w:eastAsia="Calibri" w:hAnsi="Times New Roman" w:cs="Times New Roman"/>
          <w:sz w:val="24"/>
          <w:szCs w:val="24"/>
        </w:rPr>
        <w:t xml:space="preserve">patients </w:t>
      </w:r>
      <w:r w:rsidR="00275D92">
        <w:rPr>
          <w:rFonts w:ascii="Times New Roman" w:eastAsia="Calibri" w:hAnsi="Times New Roman" w:cs="Times New Roman"/>
          <w:sz w:val="24"/>
          <w:szCs w:val="24"/>
        </w:rPr>
        <w:t>are</w:t>
      </w:r>
      <w:r w:rsidR="00D60AFE">
        <w:rPr>
          <w:rFonts w:ascii="Times New Roman" w:eastAsia="Calibri" w:hAnsi="Times New Roman" w:cs="Times New Roman"/>
          <w:sz w:val="24"/>
          <w:szCs w:val="24"/>
        </w:rPr>
        <w:t xml:space="preserve"> higher than </w:t>
      </w:r>
      <w:r w:rsidR="00255EBF">
        <w:rPr>
          <w:rFonts w:ascii="Times New Roman" w:eastAsia="Calibri" w:hAnsi="Times New Roman" w:cs="Times New Roman"/>
          <w:sz w:val="24"/>
          <w:szCs w:val="24"/>
        </w:rPr>
        <w:t>for</w:t>
      </w:r>
      <w:r w:rsidR="00D60AFE">
        <w:rPr>
          <w:rFonts w:ascii="Times New Roman" w:eastAsia="Calibri" w:hAnsi="Times New Roman" w:cs="Times New Roman"/>
          <w:sz w:val="24"/>
          <w:szCs w:val="24"/>
        </w:rPr>
        <w:t xml:space="preserve"> type 2 diabet</w:t>
      </w:r>
      <w:r w:rsidR="006242A0">
        <w:rPr>
          <w:rFonts w:ascii="Times New Roman" w:eastAsia="Calibri" w:hAnsi="Times New Roman" w:cs="Times New Roman"/>
          <w:sz w:val="24"/>
          <w:szCs w:val="24"/>
        </w:rPr>
        <w:t>e</w:t>
      </w:r>
      <w:r w:rsidR="00D60AFE">
        <w:rPr>
          <w:rFonts w:ascii="Times New Roman" w:eastAsia="Calibri" w:hAnsi="Times New Roman" w:cs="Times New Roman"/>
          <w:sz w:val="24"/>
          <w:szCs w:val="24"/>
        </w:rPr>
        <w:t>s</w:t>
      </w:r>
      <w:r w:rsidR="00275D92">
        <w:rPr>
          <w:rFonts w:ascii="Times New Roman" w:eastAsia="Calibri" w:hAnsi="Times New Roman" w:cs="Times New Roman"/>
          <w:sz w:val="24"/>
          <w:szCs w:val="24"/>
        </w:rPr>
        <w:t xml:space="preserve"> </w:t>
      </w:r>
      <w:r w:rsidR="006242A0">
        <w:rPr>
          <w:rFonts w:ascii="Times New Roman" w:eastAsia="Calibri" w:hAnsi="Times New Roman" w:cs="Times New Roman"/>
          <w:sz w:val="24"/>
          <w:szCs w:val="24"/>
        </w:rPr>
        <w:t>or people without diabetes (Reynolds et al., 2023)</w:t>
      </w:r>
      <w:r w:rsidR="00D60AFE">
        <w:rPr>
          <w:rFonts w:ascii="Times New Roman" w:eastAsia="Calibri" w:hAnsi="Times New Roman" w:cs="Times New Roman"/>
          <w:sz w:val="24"/>
          <w:szCs w:val="24"/>
        </w:rPr>
        <w:t xml:space="preserve">. </w:t>
      </w:r>
      <w:r w:rsidR="00D60AFE" w:rsidRPr="00D60AFE">
        <w:rPr>
          <w:rFonts w:ascii="Times New Roman" w:eastAsia="Calibri" w:hAnsi="Times New Roman" w:cs="Times New Roman"/>
          <w:sz w:val="24"/>
          <w:szCs w:val="24"/>
        </w:rPr>
        <w:t xml:space="preserve">Compared with adults, children </w:t>
      </w:r>
      <w:r w:rsidR="00D60AFE">
        <w:rPr>
          <w:rFonts w:ascii="Times New Roman" w:eastAsia="Calibri" w:hAnsi="Times New Roman" w:cs="Times New Roman"/>
          <w:sz w:val="24"/>
          <w:szCs w:val="24"/>
        </w:rPr>
        <w:t xml:space="preserve">with T1D from a US national sample of privately insured patients </w:t>
      </w:r>
      <w:r w:rsidR="00D60AFE" w:rsidRPr="00D60AFE">
        <w:rPr>
          <w:rFonts w:ascii="Times New Roman" w:eastAsia="Calibri" w:hAnsi="Times New Roman" w:cs="Times New Roman"/>
          <w:sz w:val="24"/>
          <w:szCs w:val="24"/>
        </w:rPr>
        <w:t xml:space="preserve">had higher out-of-pocket spending for </w:t>
      </w:r>
      <w:r w:rsidR="00D60AFE">
        <w:rPr>
          <w:rFonts w:ascii="Times New Roman" w:eastAsia="Calibri" w:hAnsi="Times New Roman" w:cs="Times New Roman"/>
          <w:sz w:val="24"/>
          <w:szCs w:val="24"/>
        </w:rPr>
        <w:t xml:space="preserve">insulin and </w:t>
      </w:r>
      <w:r w:rsidR="00D60AFE" w:rsidRPr="00D60AFE">
        <w:rPr>
          <w:rFonts w:ascii="Times New Roman" w:eastAsia="Calibri" w:hAnsi="Times New Roman" w:cs="Times New Roman"/>
          <w:sz w:val="24"/>
          <w:szCs w:val="24"/>
        </w:rPr>
        <w:t>diabetes-related supplies</w:t>
      </w:r>
      <w:r w:rsidR="00D60AFE">
        <w:rPr>
          <w:rFonts w:ascii="Times New Roman" w:eastAsia="Calibri" w:hAnsi="Times New Roman" w:cs="Times New Roman"/>
          <w:sz w:val="24"/>
          <w:szCs w:val="24"/>
        </w:rPr>
        <w:t xml:space="preserve"> (Chua et al., 2020).</w:t>
      </w:r>
      <w:r w:rsidR="003B46FA">
        <w:rPr>
          <w:rFonts w:ascii="Times New Roman" w:eastAsia="Calibri" w:hAnsi="Times New Roman" w:cs="Times New Roman"/>
          <w:sz w:val="24"/>
          <w:szCs w:val="24"/>
        </w:rPr>
        <w:t xml:space="preserve"> </w:t>
      </w:r>
      <w:r w:rsidR="00190831" w:rsidRPr="00190831">
        <w:rPr>
          <w:rFonts w:ascii="Times New Roman" w:eastAsia="Calibri" w:hAnsi="Times New Roman" w:cs="Times New Roman"/>
          <w:sz w:val="24"/>
          <w:szCs w:val="24"/>
        </w:rPr>
        <w:t xml:space="preserve">Mean annual cost of T1D care </w:t>
      </w:r>
      <w:r w:rsidR="00190831">
        <w:rPr>
          <w:rFonts w:ascii="Times New Roman" w:eastAsia="Calibri" w:hAnsi="Times New Roman" w:cs="Times New Roman"/>
          <w:sz w:val="24"/>
          <w:szCs w:val="24"/>
        </w:rPr>
        <w:t xml:space="preserve">for </w:t>
      </w:r>
      <w:r w:rsidR="00422F42">
        <w:rPr>
          <w:rFonts w:ascii="Times New Roman" w:eastAsia="Calibri" w:hAnsi="Times New Roman" w:cs="Times New Roman"/>
          <w:sz w:val="24"/>
          <w:szCs w:val="24"/>
        </w:rPr>
        <w:t>minors</w:t>
      </w:r>
      <w:r w:rsidR="00190831">
        <w:rPr>
          <w:rFonts w:ascii="Times New Roman" w:eastAsia="Calibri" w:hAnsi="Times New Roman" w:cs="Times New Roman"/>
          <w:sz w:val="24"/>
          <w:szCs w:val="24"/>
        </w:rPr>
        <w:t xml:space="preserve"> have </w:t>
      </w:r>
      <w:r w:rsidR="00190831" w:rsidRPr="00190831">
        <w:rPr>
          <w:rFonts w:ascii="Times New Roman" w:eastAsia="Calibri" w:hAnsi="Times New Roman" w:cs="Times New Roman"/>
          <w:sz w:val="24"/>
          <w:szCs w:val="24"/>
        </w:rPr>
        <w:t>increased</w:t>
      </w:r>
      <w:r w:rsidR="00190831">
        <w:rPr>
          <w:rFonts w:ascii="Times New Roman" w:eastAsia="Calibri" w:hAnsi="Times New Roman" w:cs="Times New Roman"/>
          <w:sz w:val="24"/>
          <w:szCs w:val="24"/>
        </w:rPr>
        <w:t xml:space="preserve"> recent</w:t>
      </w:r>
      <w:r>
        <w:rPr>
          <w:rFonts w:ascii="Times New Roman" w:eastAsia="Calibri" w:hAnsi="Times New Roman" w:cs="Times New Roman"/>
          <w:sz w:val="24"/>
          <w:szCs w:val="24"/>
        </w:rPr>
        <w:t>ly</w:t>
      </w:r>
      <w:r w:rsidR="00ED0AE7">
        <w:rPr>
          <w:rFonts w:ascii="Times New Roman" w:eastAsia="Calibri" w:hAnsi="Times New Roman" w:cs="Times New Roman"/>
          <w:sz w:val="24"/>
          <w:szCs w:val="24"/>
        </w:rPr>
        <w:t xml:space="preserve"> (Crossen et al., 2020).</w:t>
      </w:r>
    </w:p>
    <w:p w14:paraId="0CEA5B65" w14:textId="630ACE71" w:rsidR="00BE26D8" w:rsidRDefault="00BE26D8" w:rsidP="002A248A">
      <w:pPr>
        <w:spacing w:after="0" w:line="360" w:lineRule="auto"/>
        <w:ind w:firstLine="720"/>
        <w:rPr>
          <w:rFonts w:ascii="Times New Roman" w:eastAsia="Calibri" w:hAnsi="Times New Roman" w:cs="Times New Roman"/>
          <w:sz w:val="24"/>
          <w:szCs w:val="24"/>
        </w:rPr>
      </w:pPr>
      <w:r w:rsidRPr="008B32EF">
        <w:rPr>
          <w:rFonts w:ascii="Times New Roman" w:eastAsia="Calibri" w:hAnsi="Times New Roman" w:cs="Times New Roman"/>
          <w:sz w:val="24"/>
          <w:szCs w:val="24"/>
        </w:rPr>
        <w:t>Caring for </w:t>
      </w:r>
      <w:r>
        <w:rPr>
          <w:rFonts w:ascii="Times New Roman" w:eastAsia="Calibri" w:hAnsi="Times New Roman" w:cs="Times New Roman"/>
          <w:sz w:val="24"/>
          <w:szCs w:val="24"/>
        </w:rPr>
        <w:t xml:space="preserve">T1D </w:t>
      </w:r>
      <w:r w:rsidRPr="008B32EF">
        <w:rPr>
          <w:rFonts w:ascii="Times New Roman" w:eastAsia="Calibri" w:hAnsi="Times New Roman" w:cs="Times New Roman"/>
          <w:sz w:val="24"/>
          <w:szCs w:val="24"/>
        </w:rPr>
        <w:t>adolescents is associated with significant challenges</w:t>
      </w:r>
      <w:r w:rsidR="00EF5E7C">
        <w:rPr>
          <w:rFonts w:ascii="Times New Roman" w:eastAsia="Calibri" w:hAnsi="Times New Roman" w:cs="Times New Roman"/>
          <w:sz w:val="24"/>
          <w:szCs w:val="24"/>
        </w:rPr>
        <w:t>, many of which</w:t>
      </w:r>
      <w:r>
        <w:rPr>
          <w:rFonts w:ascii="Times New Roman" w:eastAsia="Calibri" w:hAnsi="Times New Roman" w:cs="Times New Roman"/>
          <w:sz w:val="24"/>
          <w:szCs w:val="24"/>
        </w:rPr>
        <w:t xml:space="preserve"> relate </w:t>
      </w:r>
      <w:r w:rsidR="00185019">
        <w:rPr>
          <w:rFonts w:ascii="Times New Roman" w:eastAsia="Calibri" w:hAnsi="Times New Roman" w:cs="Times New Roman"/>
          <w:sz w:val="24"/>
          <w:szCs w:val="24"/>
        </w:rPr>
        <w:t xml:space="preserve">to </w:t>
      </w:r>
      <w:r>
        <w:rPr>
          <w:rFonts w:ascii="Times New Roman" w:eastAsia="Calibri" w:hAnsi="Times New Roman" w:cs="Times New Roman"/>
          <w:sz w:val="24"/>
          <w:szCs w:val="24"/>
        </w:rPr>
        <w:t>d</w:t>
      </w:r>
      <w:r w:rsidRPr="00191D85">
        <w:rPr>
          <w:rFonts w:ascii="Times New Roman" w:eastAsia="Calibri" w:hAnsi="Times New Roman" w:cs="Times New Roman"/>
          <w:sz w:val="24"/>
          <w:szCs w:val="24"/>
        </w:rPr>
        <w:t xml:space="preserve">ifficulties in </w:t>
      </w:r>
      <w:r>
        <w:rPr>
          <w:rFonts w:ascii="Times New Roman" w:eastAsia="Calibri" w:hAnsi="Times New Roman" w:cs="Times New Roman"/>
          <w:sz w:val="24"/>
          <w:szCs w:val="24"/>
        </w:rPr>
        <w:t>t</w:t>
      </w:r>
      <w:r w:rsidRPr="00191D85">
        <w:rPr>
          <w:rFonts w:ascii="Times New Roman" w:eastAsia="Calibri" w:hAnsi="Times New Roman" w:cs="Times New Roman"/>
          <w:sz w:val="24"/>
          <w:szCs w:val="24"/>
        </w:rPr>
        <w:t xml:space="preserve">reatment </w:t>
      </w:r>
      <w:r>
        <w:rPr>
          <w:rFonts w:ascii="Times New Roman" w:eastAsia="Calibri" w:hAnsi="Times New Roman" w:cs="Times New Roman"/>
          <w:sz w:val="24"/>
          <w:szCs w:val="24"/>
        </w:rPr>
        <w:t>a</w:t>
      </w:r>
      <w:r w:rsidRPr="00191D85">
        <w:rPr>
          <w:rFonts w:ascii="Times New Roman" w:eastAsia="Calibri" w:hAnsi="Times New Roman" w:cs="Times New Roman"/>
          <w:sz w:val="24"/>
          <w:szCs w:val="24"/>
        </w:rPr>
        <w:t>dherence</w:t>
      </w:r>
      <w:r>
        <w:rPr>
          <w:rFonts w:ascii="Times New Roman" w:eastAsia="Calibri" w:hAnsi="Times New Roman" w:cs="Times New Roman"/>
          <w:sz w:val="24"/>
          <w:szCs w:val="24"/>
        </w:rPr>
        <w:t xml:space="preserve"> (</w:t>
      </w:r>
      <w:r w:rsidRPr="001872C9">
        <w:rPr>
          <w:rFonts w:ascii="Times New Roman" w:eastAsia="Calibri" w:hAnsi="Times New Roman" w:cs="Times New Roman"/>
          <w:sz w:val="24"/>
          <w:szCs w:val="24"/>
        </w:rPr>
        <w:t>Zysberg</w:t>
      </w:r>
      <w:r>
        <w:rPr>
          <w:rFonts w:ascii="Times New Roman" w:eastAsia="Calibri" w:hAnsi="Times New Roman" w:cs="Times New Roman"/>
          <w:sz w:val="24"/>
          <w:szCs w:val="24"/>
        </w:rPr>
        <w:t xml:space="preserve"> &amp; Lang, 2015). For instance, due to non-compliance with T1D treatment, caregivers in Jamaica reported that </w:t>
      </w:r>
      <w:r w:rsidRPr="0060270A">
        <w:rPr>
          <w:rFonts w:ascii="Times New Roman" w:eastAsia="Calibri" w:hAnsi="Times New Roman" w:cs="Times New Roman"/>
          <w:sz w:val="24"/>
          <w:szCs w:val="24"/>
        </w:rPr>
        <w:t>keeping their children healthy</w:t>
      </w:r>
      <w:r>
        <w:rPr>
          <w:rFonts w:ascii="Times New Roman" w:eastAsia="Calibri" w:hAnsi="Times New Roman" w:cs="Times New Roman"/>
          <w:sz w:val="24"/>
          <w:szCs w:val="24"/>
        </w:rPr>
        <w:t xml:space="preserve"> was one of their greatest challenges (Anderson et al., 2019). Some difficulties faced by </w:t>
      </w:r>
      <w:r w:rsidR="005B496B">
        <w:rPr>
          <w:rFonts w:ascii="Times New Roman" w:eastAsia="Calibri" w:hAnsi="Times New Roman" w:cs="Times New Roman"/>
          <w:sz w:val="24"/>
          <w:szCs w:val="24"/>
        </w:rPr>
        <w:t xml:space="preserve">caregivers </w:t>
      </w:r>
      <w:r w:rsidR="00E05936">
        <w:rPr>
          <w:rFonts w:ascii="Times New Roman" w:eastAsia="Calibri" w:hAnsi="Times New Roman" w:cs="Times New Roman"/>
          <w:sz w:val="24"/>
          <w:szCs w:val="24"/>
        </w:rPr>
        <w:t xml:space="preserve">can be </w:t>
      </w:r>
      <w:r>
        <w:rPr>
          <w:rFonts w:ascii="Times New Roman" w:eastAsia="Calibri" w:hAnsi="Times New Roman" w:cs="Times New Roman"/>
          <w:sz w:val="24"/>
          <w:szCs w:val="24"/>
        </w:rPr>
        <w:t>relate</w:t>
      </w:r>
      <w:r w:rsidR="00E05936">
        <w:rPr>
          <w:rFonts w:ascii="Times New Roman" w:eastAsia="Calibri" w:hAnsi="Times New Roman" w:cs="Times New Roman"/>
          <w:sz w:val="24"/>
          <w:szCs w:val="24"/>
        </w:rPr>
        <w:t>d</w:t>
      </w:r>
      <w:r>
        <w:rPr>
          <w:rFonts w:ascii="Times New Roman" w:eastAsia="Calibri" w:hAnsi="Times New Roman" w:cs="Times New Roman"/>
          <w:sz w:val="24"/>
          <w:szCs w:val="24"/>
        </w:rPr>
        <w:t xml:space="preserve"> to adolescents’ feelings of incompetence in diabetes care, which reinforce their non-compliant behaviors </w:t>
      </w:r>
      <w:r w:rsidRPr="00EE3147">
        <w:rPr>
          <w:rFonts w:ascii="Times New Roman" w:eastAsia="Calibri" w:hAnsi="Times New Roman" w:cs="Times New Roman"/>
          <w:sz w:val="24"/>
          <w:szCs w:val="24"/>
        </w:rPr>
        <w:t>(</w:t>
      </w:r>
      <w:r w:rsidRPr="00C45B0E">
        <w:rPr>
          <w:rStyle w:val="Hyperlink"/>
          <w:rFonts w:ascii="Times New Roman" w:eastAsia="Calibri" w:hAnsi="Times New Roman" w:cs="Times New Roman"/>
          <w:color w:val="auto"/>
          <w:sz w:val="24"/>
          <w:szCs w:val="24"/>
          <w:u w:val="none"/>
        </w:rPr>
        <w:t>Castensøe-Seidenfaden et al., 2017).</w:t>
      </w:r>
      <w:r w:rsidRPr="00EE314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Other parents feel frustrated when their children deviate from established </w:t>
      </w:r>
      <w:r w:rsidR="00D03E02">
        <w:rPr>
          <w:rFonts w:ascii="Times New Roman" w:eastAsia="Calibri" w:hAnsi="Times New Roman" w:cs="Times New Roman"/>
          <w:sz w:val="24"/>
          <w:szCs w:val="24"/>
        </w:rPr>
        <w:t>T1D</w:t>
      </w:r>
      <w:r>
        <w:rPr>
          <w:rFonts w:ascii="Times New Roman" w:eastAsia="Calibri" w:hAnsi="Times New Roman" w:cs="Times New Roman"/>
          <w:sz w:val="24"/>
          <w:szCs w:val="24"/>
        </w:rPr>
        <w:t xml:space="preserve"> management or decide to stop taking care of T1D </w:t>
      </w:r>
      <w:r w:rsidR="006B1FEB">
        <w:rPr>
          <w:rFonts w:ascii="Times New Roman" w:eastAsia="Calibri" w:hAnsi="Times New Roman" w:cs="Times New Roman"/>
          <w:sz w:val="24"/>
          <w:szCs w:val="24"/>
        </w:rPr>
        <w:t>altogether</w:t>
      </w:r>
      <w:r>
        <w:rPr>
          <w:rFonts w:ascii="Times New Roman" w:eastAsia="Calibri" w:hAnsi="Times New Roman" w:cs="Times New Roman"/>
          <w:sz w:val="24"/>
          <w:szCs w:val="24"/>
        </w:rPr>
        <w:t xml:space="preserve"> (Ersig et al., 2016). Additional difficulties in adherence relate to risk-taking behaviors, such as disordered eating and substance use (Azar et al., 2024; Lin et al., 2024). </w:t>
      </w:r>
      <w:r w:rsidR="00C90750">
        <w:rPr>
          <w:rFonts w:ascii="Times New Roman" w:eastAsia="Calibri" w:hAnsi="Times New Roman" w:cs="Times New Roman"/>
          <w:sz w:val="24"/>
          <w:szCs w:val="24"/>
        </w:rPr>
        <w:t>Y</w:t>
      </w:r>
      <w:r>
        <w:rPr>
          <w:rFonts w:ascii="Times New Roman" w:eastAsia="Calibri" w:hAnsi="Times New Roman" w:cs="Times New Roman"/>
          <w:sz w:val="24"/>
          <w:szCs w:val="24"/>
        </w:rPr>
        <w:t xml:space="preserve">outh’s </w:t>
      </w:r>
      <w:r w:rsidRPr="00B73424">
        <w:rPr>
          <w:rFonts w:ascii="Times New Roman" w:eastAsia="Calibri" w:hAnsi="Times New Roman" w:cs="Times New Roman"/>
          <w:sz w:val="24"/>
          <w:szCs w:val="24"/>
        </w:rPr>
        <w:t>refuse to comply with adherence-related demands</w:t>
      </w:r>
      <w:r>
        <w:rPr>
          <w:rFonts w:ascii="Times New Roman" w:eastAsia="Calibri" w:hAnsi="Times New Roman" w:cs="Times New Roman"/>
          <w:sz w:val="24"/>
          <w:szCs w:val="24"/>
        </w:rPr>
        <w:t xml:space="preserve"> </w:t>
      </w:r>
      <w:r w:rsidR="00D03E02">
        <w:rPr>
          <w:rFonts w:ascii="Times New Roman" w:eastAsia="Calibri" w:hAnsi="Times New Roman" w:cs="Times New Roman"/>
          <w:sz w:val="24"/>
          <w:szCs w:val="24"/>
        </w:rPr>
        <w:t>is</w:t>
      </w:r>
      <w:r>
        <w:rPr>
          <w:rFonts w:ascii="Times New Roman" w:eastAsia="Calibri" w:hAnsi="Times New Roman" w:cs="Times New Roman"/>
          <w:sz w:val="24"/>
          <w:szCs w:val="24"/>
        </w:rPr>
        <w:t xml:space="preserve"> a challenge more commonly </w:t>
      </w:r>
      <w:r w:rsidR="00C90750">
        <w:rPr>
          <w:rFonts w:ascii="Times New Roman" w:eastAsia="Calibri" w:hAnsi="Times New Roman" w:cs="Times New Roman"/>
          <w:sz w:val="24"/>
          <w:szCs w:val="24"/>
        </w:rPr>
        <w:t>faced</w:t>
      </w:r>
      <w:r>
        <w:rPr>
          <w:rFonts w:ascii="Times New Roman" w:eastAsia="Calibri" w:hAnsi="Times New Roman" w:cs="Times New Roman"/>
          <w:sz w:val="24"/>
          <w:szCs w:val="24"/>
        </w:rPr>
        <w:t xml:space="preserve"> by parents perceived as critical or negative (Grabill et al., 2010).</w:t>
      </w:r>
    </w:p>
    <w:p w14:paraId="10E2ACE2" w14:textId="309E9F7E" w:rsidR="00D03E02" w:rsidRDefault="005537FF" w:rsidP="002A248A">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Several</w:t>
      </w:r>
      <w:r w:rsidR="00EA457D">
        <w:rPr>
          <w:rFonts w:ascii="Times New Roman" w:eastAsia="Calibri" w:hAnsi="Times New Roman" w:cs="Times New Roman"/>
          <w:sz w:val="24"/>
          <w:szCs w:val="24"/>
        </w:rPr>
        <w:t xml:space="preserve"> T1D-related </w:t>
      </w:r>
      <w:r>
        <w:rPr>
          <w:rFonts w:ascii="Times New Roman" w:eastAsia="Calibri" w:hAnsi="Times New Roman" w:cs="Times New Roman"/>
          <w:sz w:val="24"/>
          <w:szCs w:val="24"/>
        </w:rPr>
        <w:t>d</w:t>
      </w:r>
      <w:r w:rsidR="008B32EF" w:rsidRPr="008B32EF">
        <w:rPr>
          <w:rFonts w:ascii="Times New Roman" w:eastAsia="Calibri" w:hAnsi="Times New Roman" w:cs="Times New Roman"/>
          <w:sz w:val="24"/>
          <w:szCs w:val="24"/>
        </w:rPr>
        <w:t xml:space="preserve">ifficulties </w:t>
      </w:r>
      <w:r>
        <w:rPr>
          <w:rFonts w:ascii="Times New Roman" w:eastAsia="Calibri" w:hAnsi="Times New Roman" w:cs="Times New Roman"/>
          <w:sz w:val="24"/>
          <w:szCs w:val="24"/>
        </w:rPr>
        <w:t xml:space="preserve">reported by caregivers </w:t>
      </w:r>
      <w:r w:rsidR="00EA457D">
        <w:rPr>
          <w:rFonts w:ascii="Times New Roman" w:eastAsia="Calibri" w:hAnsi="Times New Roman" w:cs="Times New Roman"/>
          <w:sz w:val="24"/>
          <w:szCs w:val="24"/>
        </w:rPr>
        <w:t>of</w:t>
      </w:r>
      <w:r w:rsidR="008B32EF" w:rsidRPr="008B32EF">
        <w:rPr>
          <w:rFonts w:ascii="Times New Roman" w:eastAsia="Calibri" w:hAnsi="Times New Roman" w:cs="Times New Roman"/>
          <w:sz w:val="24"/>
          <w:szCs w:val="24"/>
        </w:rPr>
        <w:t xml:space="preserve"> adolescents </w:t>
      </w:r>
      <w:r w:rsidR="00EA457D">
        <w:rPr>
          <w:rFonts w:ascii="Times New Roman" w:eastAsia="Calibri" w:hAnsi="Times New Roman" w:cs="Times New Roman"/>
          <w:sz w:val="24"/>
          <w:szCs w:val="24"/>
        </w:rPr>
        <w:t>include</w:t>
      </w:r>
      <w:r w:rsidR="00383B26">
        <w:rPr>
          <w:rFonts w:ascii="Times New Roman" w:eastAsia="Calibri" w:hAnsi="Times New Roman" w:cs="Times New Roman"/>
          <w:sz w:val="24"/>
          <w:szCs w:val="24"/>
        </w:rPr>
        <w:t xml:space="preserve"> issues of parental supervision and the level of responsibility assumed by their children in diabetes care</w:t>
      </w:r>
      <w:r w:rsidR="00D244E8">
        <w:rPr>
          <w:rFonts w:ascii="Times New Roman" w:eastAsia="Calibri" w:hAnsi="Times New Roman" w:cs="Times New Roman"/>
          <w:sz w:val="24"/>
          <w:szCs w:val="24"/>
        </w:rPr>
        <w:t xml:space="preserve"> (</w:t>
      </w:r>
      <w:r w:rsidR="00D244E8" w:rsidRPr="00D244E8">
        <w:rPr>
          <w:rFonts w:ascii="Times New Roman" w:eastAsia="Calibri" w:hAnsi="Times New Roman" w:cs="Times New Roman"/>
          <w:sz w:val="24"/>
          <w:szCs w:val="24"/>
        </w:rPr>
        <w:t>Aalders</w:t>
      </w:r>
      <w:r w:rsidR="00D244E8">
        <w:rPr>
          <w:rFonts w:ascii="Times New Roman" w:eastAsia="Calibri" w:hAnsi="Times New Roman" w:cs="Times New Roman"/>
          <w:sz w:val="24"/>
          <w:szCs w:val="24"/>
        </w:rPr>
        <w:t xml:space="preserve"> et al. 2021</w:t>
      </w:r>
      <w:r w:rsidR="00E96EE2">
        <w:rPr>
          <w:rFonts w:ascii="Times New Roman" w:eastAsia="Calibri" w:hAnsi="Times New Roman" w:cs="Times New Roman"/>
          <w:sz w:val="24"/>
          <w:szCs w:val="24"/>
        </w:rPr>
        <w:t>; Azar et al., 2024</w:t>
      </w:r>
      <w:r w:rsidR="00D244E8">
        <w:rPr>
          <w:rFonts w:ascii="Times New Roman" w:eastAsia="Calibri" w:hAnsi="Times New Roman" w:cs="Times New Roman"/>
          <w:sz w:val="24"/>
          <w:szCs w:val="24"/>
        </w:rPr>
        <w:t>)</w:t>
      </w:r>
      <w:r w:rsidR="00383B26">
        <w:rPr>
          <w:rFonts w:ascii="Times New Roman" w:eastAsia="Calibri" w:hAnsi="Times New Roman" w:cs="Times New Roman"/>
          <w:sz w:val="24"/>
          <w:szCs w:val="24"/>
        </w:rPr>
        <w:t xml:space="preserve">. </w:t>
      </w:r>
      <w:r w:rsidR="006A64C2">
        <w:rPr>
          <w:rFonts w:ascii="Times New Roman" w:eastAsia="Calibri" w:hAnsi="Times New Roman" w:cs="Times New Roman"/>
          <w:sz w:val="24"/>
          <w:szCs w:val="24"/>
        </w:rPr>
        <w:t xml:space="preserve">For example, </w:t>
      </w:r>
      <w:r w:rsidR="00EA457D">
        <w:rPr>
          <w:rFonts w:ascii="Times New Roman" w:eastAsia="Calibri" w:hAnsi="Times New Roman" w:cs="Times New Roman"/>
          <w:sz w:val="24"/>
          <w:szCs w:val="24"/>
        </w:rPr>
        <w:t xml:space="preserve">when studying </w:t>
      </w:r>
      <w:r w:rsidR="00EA457D" w:rsidRPr="008B32EF">
        <w:rPr>
          <w:rFonts w:ascii="Times New Roman" w:eastAsia="Calibri" w:hAnsi="Times New Roman" w:cs="Times New Roman"/>
          <w:sz w:val="24"/>
          <w:szCs w:val="24"/>
        </w:rPr>
        <w:t xml:space="preserve">psychosocial variables in </w:t>
      </w:r>
      <w:r w:rsidR="00EA457D">
        <w:rPr>
          <w:rFonts w:ascii="Times New Roman" w:eastAsia="Calibri" w:hAnsi="Times New Roman" w:cs="Times New Roman"/>
          <w:sz w:val="24"/>
          <w:szCs w:val="24"/>
        </w:rPr>
        <w:t xml:space="preserve">T1D </w:t>
      </w:r>
      <w:r w:rsidR="00EA457D" w:rsidRPr="008B32EF">
        <w:rPr>
          <w:rFonts w:ascii="Times New Roman" w:eastAsia="Calibri" w:hAnsi="Times New Roman" w:cs="Times New Roman"/>
          <w:sz w:val="24"/>
          <w:szCs w:val="24"/>
        </w:rPr>
        <w:t>care</w:t>
      </w:r>
      <w:r w:rsidR="00EA457D">
        <w:rPr>
          <w:rFonts w:ascii="Times New Roman" w:eastAsia="Calibri" w:hAnsi="Times New Roman" w:cs="Times New Roman"/>
          <w:sz w:val="24"/>
          <w:szCs w:val="24"/>
        </w:rPr>
        <w:t>,</w:t>
      </w:r>
      <w:r w:rsidR="008B32EF" w:rsidRPr="008B32EF">
        <w:rPr>
          <w:rFonts w:ascii="Times New Roman" w:eastAsia="Calibri" w:hAnsi="Times New Roman" w:cs="Times New Roman"/>
          <w:sz w:val="24"/>
          <w:szCs w:val="24"/>
        </w:rPr>
        <w:t xml:space="preserve"> Malerbi et al. (2012) </w:t>
      </w:r>
      <w:r w:rsidR="00EA457D">
        <w:rPr>
          <w:rFonts w:ascii="Times New Roman" w:eastAsia="Calibri" w:hAnsi="Times New Roman" w:cs="Times New Roman"/>
          <w:sz w:val="24"/>
          <w:szCs w:val="24"/>
        </w:rPr>
        <w:t>found that</w:t>
      </w:r>
      <w:r w:rsidR="008B32EF" w:rsidRPr="008B32EF">
        <w:rPr>
          <w:rFonts w:ascii="Times New Roman" w:eastAsia="Calibri" w:hAnsi="Times New Roman" w:cs="Times New Roman"/>
          <w:sz w:val="24"/>
          <w:szCs w:val="24"/>
        </w:rPr>
        <w:t xml:space="preserve"> 52% of parents </w:t>
      </w:r>
      <w:r w:rsidR="00EA457D">
        <w:rPr>
          <w:rFonts w:ascii="Times New Roman" w:eastAsia="Calibri" w:hAnsi="Times New Roman" w:cs="Times New Roman"/>
          <w:sz w:val="24"/>
          <w:szCs w:val="24"/>
        </w:rPr>
        <w:t>had</w:t>
      </w:r>
      <w:r w:rsidR="008B32EF" w:rsidRPr="008B32EF">
        <w:rPr>
          <w:rFonts w:ascii="Times New Roman" w:eastAsia="Calibri" w:hAnsi="Times New Roman" w:cs="Times New Roman"/>
          <w:sz w:val="24"/>
          <w:szCs w:val="24"/>
        </w:rPr>
        <w:t xml:space="preserve"> difficulties in setting limits </w:t>
      </w:r>
      <w:r w:rsidR="006B1FEB">
        <w:rPr>
          <w:rFonts w:ascii="Times New Roman" w:eastAsia="Calibri" w:hAnsi="Times New Roman" w:cs="Times New Roman"/>
          <w:sz w:val="24"/>
          <w:szCs w:val="24"/>
        </w:rPr>
        <w:t>with</w:t>
      </w:r>
      <w:r w:rsidR="006B1FEB" w:rsidRPr="008B32EF">
        <w:rPr>
          <w:rFonts w:ascii="Times New Roman" w:eastAsia="Calibri" w:hAnsi="Times New Roman" w:cs="Times New Roman"/>
          <w:sz w:val="24"/>
          <w:szCs w:val="24"/>
        </w:rPr>
        <w:t xml:space="preserve"> </w:t>
      </w:r>
      <w:r w:rsidR="008B32EF" w:rsidRPr="008B32EF">
        <w:rPr>
          <w:rFonts w:ascii="Times New Roman" w:eastAsia="Calibri" w:hAnsi="Times New Roman" w:cs="Times New Roman"/>
          <w:sz w:val="24"/>
          <w:szCs w:val="24"/>
        </w:rPr>
        <w:t>their children</w:t>
      </w:r>
      <w:r w:rsidR="00AB148C">
        <w:rPr>
          <w:rFonts w:ascii="Times New Roman" w:eastAsia="Calibri" w:hAnsi="Times New Roman" w:cs="Times New Roman"/>
          <w:sz w:val="24"/>
          <w:szCs w:val="24"/>
        </w:rPr>
        <w:t xml:space="preserve">, which </w:t>
      </w:r>
      <w:r w:rsidR="001E6FA6">
        <w:rPr>
          <w:rFonts w:ascii="Times New Roman" w:eastAsia="Calibri" w:hAnsi="Times New Roman" w:cs="Times New Roman"/>
          <w:sz w:val="24"/>
          <w:szCs w:val="24"/>
        </w:rPr>
        <w:t>r</w:t>
      </w:r>
      <w:r w:rsidR="00AB148C">
        <w:rPr>
          <w:rFonts w:ascii="Times New Roman" w:eastAsia="Calibri" w:hAnsi="Times New Roman" w:cs="Times New Roman"/>
          <w:sz w:val="24"/>
          <w:szCs w:val="24"/>
        </w:rPr>
        <w:t>elated to worse glycemic control</w:t>
      </w:r>
      <w:r w:rsidR="008B32EF" w:rsidRPr="008B32EF">
        <w:rPr>
          <w:rFonts w:ascii="Times New Roman" w:eastAsia="Calibri" w:hAnsi="Times New Roman" w:cs="Times New Roman"/>
          <w:sz w:val="24"/>
          <w:szCs w:val="24"/>
        </w:rPr>
        <w:t xml:space="preserve">. </w:t>
      </w:r>
      <w:r w:rsidR="003F4655">
        <w:rPr>
          <w:rFonts w:ascii="Times New Roman" w:eastAsia="Calibri" w:hAnsi="Times New Roman" w:cs="Times New Roman"/>
          <w:sz w:val="24"/>
          <w:szCs w:val="24"/>
        </w:rPr>
        <w:t xml:space="preserve">Conflicts </w:t>
      </w:r>
      <w:r w:rsidR="006B1FEB">
        <w:rPr>
          <w:rFonts w:ascii="Times New Roman" w:eastAsia="Calibri" w:hAnsi="Times New Roman" w:cs="Times New Roman"/>
          <w:sz w:val="24"/>
          <w:szCs w:val="24"/>
        </w:rPr>
        <w:t xml:space="preserve">around </w:t>
      </w:r>
      <w:r w:rsidR="003F4655">
        <w:rPr>
          <w:rFonts w:ascii="Times New Roman" w:eastAsia="Calibri" w:hAnsi="Times New Roman" w:cs="Times New Roman"/>
          <w:sz w:val="24"/>
          <w:szCs w:val="24"/>
        </w:rPr>
        <w:t>supervision of diabetes care have been reported as significant barriers by parents (Davies et al., 2019</w:t>
      </w:r>
      <w:r w:rsidR="00621CEA">
        <w:rPr>
          <w:rFonts w:ascii="Times New Roman" w:eastAsia="Calibri" w:hAnsi="Times New Roman" w:cs="Times New Roman"/>
          <w:sz w:val="24"/>
          <w:szCs w:val="24"/>
        </w:rPr>
        <w:t>)</w:t>
      </w:r>
      <w:r w:rsidR="00F11C06">
        <w:rPr>
          <w:rFonts w:ascii="Times New Roman" w:eastAsia="Calibri" w:hAnsi="Times New Roman" w:cs="Times New Roman"/>
          <w:sz w:val="24"/>
          <w:szCs w:val="24"/>
        </w:rPr>
        <w:t>.</w:t>
      </w:r>
      <w:r w:rsidR="00621CEA">
        <w:rPr>
          <w:rFonts w:ascii="Times New Roman" w:eastAsia="Calibri" w:hAnsi="Times New Roman" w:cs="Times New Roman"/>
          <w:sz w:val="24"/>
          <w:szCs w:val="24"/>
        </w:rPr>
        <w:t xml:space="preserve"> Division</w:t>
      </w:r>
      <w:r w:rsidR="00F77792" w:rsidRPr="008B32EF">
        <w:rPr>
          <w:rFonts w:ascii="Times New Roman" w:eastAsia="Calibri" w:hAnsi="Times New Roman" w:cs="Times New Roman"/>
          <w:sz w:val="24"/>
          <w:szCs w:val="24"/>
        </w:rPr>
        <w:t xml:space="preserve"> of responsibility </w:t>
      </w:r>
      <w:r w:rsidR="00F77792">
        <w:rPr>
          <w:rFonts w:ascii="Times New Roman" w:eastAsia="Calibri" w:hAnsi="Times New Roman" w:cs="Times New Roman"/>
          <w:sz w:val="24"/>
          <w:szCs w:val="24"/>
        </w:rPr>
        <w:t xml:space="preserve">for T1D management </w:t>
      </w:r>
      <w:r w:rsidR="00F77792" w:rsidRPr="008B32EF">
        <w:rPr>
          <w:rFonts w:ascii="Times New Roman" w:eastAsia="Calibri" w:hAnsi="Times New Roman" w:cs="Times New Roman"/>
          <w:sz w:val="24"/>
          <w:szCs w:val="24"/>
        </w:rPr>
        <w:t xml:space="preserve">between the adolescent and the caregiver </w:t>
      </w:r>
      <w:r w:rsidR="00F77792">
        <w:rPr>
          <w:rFonts w:ascii="Times New Roman" w:eastAsia="Calibri" w:hAnsi="Times New Roman" w:cs="Times New Roman"/>
          <w:sz w:val="24"/>
          <w:szCs w:val="24"/>
        </w:rPr>
        <w:t xml:space="preserve">can also be a </w:t>
      </w:r>
      <w:r w:rsidR="00F77792" w:rsidRPr="008B32EF">
        <w:rPr>
          <w:rFonts w:ascii="Times New Roman" w:eastAsia="Calibri" w:hAnsi="Times New Roman" w:cs="Times New Roman"/>
          <w:sz w:val="24"/>
          <w:szCs w:val="24"/>
        </w:rPr>
        <w:t>barrier to a successful care, as highlighted by Bozbulut et al. (2023)</w:t>
      </w:r>
      <w:r w:rsidR="00F90414">
        <w:rPr>
          <w:rFonts w:ascii="Times New Roman" w:eastAsia="Calibri" w:hAnsi="Times New Roman" w:cs="Times New Roman"/>
          <w:sz w:val="24"/>
          <w:szCs w:val="24"/>
        </w:rPr>
        <w:t xml:space="preserve"> </w:t>
      </w:r>
      <w:r w:rsidR="00F63524">
        <w:rPr>
          <w:rFonts w:ascii="Times New Roman" w:eastAsia="Calibri" w:hAnsi="Times New Roman" w:cs="Times New Roman"/>
          <w:sz w:val="24"/>
          <w:szCs w:val="24"/>
        </w:rPr>
        <w:t xml:space="preserve">and </w:t>
      </w:r>
      <w:r w:rsidR="00F90414">
        <w:rPr>
          <w:rFonts w:ascii="Times New Roman" w:eastAsia="Calibri" w:hAnsi="Times New Roman" w:cs="Times New Roman"/>
          <w:sz w:val="24"/>
          <w:szCs w:val="24"/>
        </w:rPr>
        <w:t>Tong et al. (2022)</w:t>
      </w:r>
      <w:r w:rsidR="00F77792" w:rsidRPr="008B32EF">
        <w:rPr>
          <w:rFonts w:ascii="Times New Roman" w:eastAsia="Calibri" w:hAnsi="Times New Roman" w:cs="Times New Roman"/>
          <w:sz w:val="24"/>
          <w:szCs w:val="24"/>
        </w:rPr>
        <w:t xml:space="preserve">. </w:t>
      </w:r>
      <w:r w:rsidR="00F77792">
        <w:rPr>
          <w:rFonts w:ascii="Times New Roman" w:eastAsia="Calibri" w:hAnsi="Times New Roman" w:cs="Times New Roman"/>
          <w:sz w:val="24"/>
          <w:szCs w:val="24"/>
        </w:rPr>
        <w:t>T</w:t>
      </w:r>
      <w:r w:rsidR="00F77792" w:rsidRPr="008B32EF">
        <w:rPr>
          <w:rFonts w:ascii="Times New Roman" w:eastAsia="Calibri" w:hAnsi="Times New Roman" w:cs="Times New Roman"/>
          <w:sz w:val="24"/>
          <w:szCs w:val="24"/>
        </w:rPr>
        <w:t>h</w:t>
      </w:r>
      <w:r w:rsidR="00F77792">
        <w:rPr>
          <w:rFonts w:ascii="Times New Roman" w:eastAsia="Calibri" w:hAnsi="Times New Roman" w:cs="Times New Roman"/>
          <w:sz w:val="24"/>
          <w:szCs w:val="24"/>
        </w:rPr>
        <w:t>is process</w:t>
      </w:r>
      <w:r w:rsidR="00F77792" w:rsidRPr="008B32EF">
        <w:rPr>
          <w:rFonts w:ascii="Times New Roman" w:eastAsia="Calibri" w:hAnsi="Times New Roman" w:cs="Times New Roman"/>
          <w:sz w:val="24"/>
          <w:szCs w:val="24"/>
        </w:rPr>
        <w:t xml:space="preserve"> </w:t>
      </w:r>
      <w:r w:rsidR="00F77792">
        <w:rPr>
          <w:rFonts w:ascii="Times New Roman" w:eastAsia="Calibri" w:hAnsi="Times New Roman" w:cs="Times New Roman"/>
          <w:sz w:val="24"/>
          <w:szCs w:val="24"/>
        </w:rPr>
        <w:t xml:space="preserve">often </w:t>
      </w:r>
      <w:r w:rsidR="006B1FEB">
        <w:rPr>
          <w:rFonts w:ascii="Times New Roman" w:eastAsia="Calibri" w:hAnsi="Times New Roman" w:cs="Times New Roman"/>
          <w:sz w:val="24"/>
          <w:szCs w:val="24"/>
        </w:rPr>
        <w:t>leads to</w:t>
      </w:r>
      <w:r w:rsidR="006B1FEB" w:rsidRPr="008B32EF">
        <w:rPr>
          <w:rFonts w:ascii="Times New Roman" w:eastAsia="Calibri" w:hAnsi="Times New Roman" w:cs="Times New Roman"/>
          <w:sz w:val="24"/>
          <w:szCs w:val="24"/>
        </w:rPr>
        <w:t xml:space="preserve"> </w:t>
      </w:r>
      <w:r w:rsidR="00F77792" w:rsidRPr="008B32EF">
        <w:rPr>
          <w:rFonts w:ascii="Times New Roman" w:eastAsia="Calibri" w:hAnsi="Times New Roman" w:cs="Times New Roman"/>
          <w:sz w:val="24"/>
          <w:szCs w:val="24"/>
        </w:rPr>
        <w:t xml:space="preserve">potential conflict, </w:t>
      </w:r>
      <w:r w:rsidR="00F77792">
        <w:rPr>
          <w:rFonts w:ascii="Times New Roman" w:eastAsia="Calibri" w:hAnsi="Times New Roman" w:cs="Times New Roman"/>
          <w:sz w:val="24"/>
          <w:szCs w:val="24"/>
        </w:rPr>
        <w:t>which</w:t>
      </w:r>
      <w:r w:rsidR="00F77792" w:rsidRPr="008B32EF">
        <w:rPr>
          <w:rFonts w:ascii="Times New Roman" w:eastAsia="Calibri" w:hAnsi="Times New Roman" w:cs="Times New Roman"/>
          <w:sz w:val="24"/>
          <w:szCs w:val="24"/>
        </w:rPr>
        <w:t xml:space="preserve"> </w:t>
      </w:r>
      <w:r w:rsidR="006B1FEB">
        <w:rPr>
          <w:rFonts w:ascii="Times New Roman" w:eastAsia="Calibri" w:hAnsi="Times New Roman" w:cs="Times New Roman"/>
          <w:sz w:val="24"/>
          <w:szCs w:val="24"/>
        </w:rPr>
        <w:t>poses a</w:t>
      </w:r>
      <w:r w:rsidR="0060270A">
        <w:rPr>
          <w:rFonts w:ascii="Times New Roman" w:eastAsia="Calibri" w:hAnsi="Times New Roman" w:cs="Times New Roman"/>
          <w:sz w:val="24"/>
          <w:szCs w:val="24"/>
        </w:rPr>
        <w:t xml:space="preserve"> relational challenge</w:t>
      </w:r>
      <w:r w:rsidR="006B1FEB">
        <w:rPr>
          <w:rFonts w:ascii="Times New Roman" w:eastAsia="Calibri" w:hAnsi="Times New Roman" w:cs="Times New Roman"/>
          <w:sz w:val="24"/>
          <w:szCs w:val="24"/>
        </w:rPr>
        <w:t xml:space="preserve"> in</w:t>
      </w:r>
      <w:r w:rsidR="0060270A">
        <w:rPr>
          <w:rFonts w:ascii="Times New Roman" w:eastAsia="Calibri" w:hAnsi="Times New Roman" w:cs="Times New Roman"/>
          <w:sz w:val="24"/>
          <w:szCs w:val="24"/>
        </w:rPr>
        <w:t xml:space="preserve"> itself (Anderson et al., 2019)</w:t>
      </w:r>
      <w:r w:rsidR="00F77792" w:rsidRPr="008B32EF">
        <w:rPr>
          <w:rFonts w:ascii="Times New Roman" w:eastAsia="Calibri" w:hAnsi="Times New Roman" w:cs="Times New Roman"/>
          <w:sz w:val="24"/>
          <w:szCs w:val="24"/>
        </w:rPr>
        <w:t xml:space="preserve">. </w:t>
      </w:r>
      <w:r w:rsidR="00C06EEE">
        <w:rPr>
          <w:rFonts w:ascii="Times New Roman" w:eastAsia="Calibri" w:hAnsi="Times New Roman" w:cs="Times New Roman"/>
          <w:sz w:val="24"/>
          <w:szCs w:val="24"/>
        </w:rPr>
        <w:t xml:space="preserve">In the words of Malerbi and </w:t>
      </w:r>
      <w:r w:rsidR="00D958ED">
        <w:rPr>
          <w:rFonts w:ascii="Times New Roman" w:eastAsia="Calibri" w:hAnsi="Times New Roman" w:cs="Times New Roman"/>
          <w:sz w:val="24"/>
          <w:szCs w:val="24"/>
        </w:rPr>
        <w:t>colleagues</w:t>
      </w:r>
      <w:r w:rsidR="00C06EEE">
        <w:rPr>
          <w:rFonts w:ascii="Times New Roman" w:eastAsia="Calibri" w:hAnsi="Times New Roman" w:cs="Times New Roman"/>
          <w:sz w:val="24"/>
          <w:szCs w:val="24"/>
        </w:rPr>
        <w:t xml:space="preserve"> (2012), “as</w:t>
      </w:r>
      <w:r w:rsidR="00C06EEE" w:rsidRPr="00C06EEE">
        <w:rPr>
          <w:rFonts w:ascii="Times New Roman" w:eastAsia="Calibri" w:hAnsi="Times New Roman" w:cs="Times New Roman"/>
          <w:sz w:val="24"/>
          <w:szCs w:val="24"/>
        </w:rPr>
        <w:t xml:space="preserve"> children reach adolescence, the parental involvement in the treatment may conflict with the developmental task of increasing autonomy that adolescents have"</w:t>
      </w:r>
      <w:r w:rsidR="00C06EEE">
        <w:rPr>
          <w:rFonts w:ascii="Times New Roman" w:eastAsia="Calibri" w:hAnsi="Times New Roman" w:cs="Times New Roman"/>
          <w:sz w:val="24"/>
          <w:szCs w:val="24"/>
        </w:rPr>
        <w:t xml:space="preserve"> (p.7).</w:t>
      </w:r>
    </w:p>
    <w:p w14:paraId="3243BCBF" w14:textId="56075F98" w:rsidR="00383B26" w:rsidRDefault="00D03E02" w:rsidP="002A248A">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Caregivers also face social and structural barriers to T1D management. According to</w:t>
      </w:r>
      <w:r w:rsidR="00C06EEE">
        <w:rPr>
          <w:rFonts w:ascii="Times New Roman" w:eastAsia="Calibri" w:hAnsi="Times New Roman" w:cs="Times New Roman"/>
          <w:sz w:val="24"/>
          <w:szCs w:val="24"/>
        </w:rPr>
        <w:t xml:space="preserve"> </w:t>
      </w:r>
      <w:r w:rsidR="00C06EEE" w:rsidRPr="00C06EEE">
        <w:rPr>
          <w:rFonts w:ascii="Times New Roman" w:eastAsia="Calibri" w:hAnsi="Times New Roman" w:cs="Times New Roman"/>
          <w:sz w:val="24"/>
          <w:szCs w:val="24"/>
        </w:rPr>
        <w:t xml:space="preserve"> </w:t>
      </w:r>
    </w:p>
    <w:p w14:paraId="78C2F926" w14:textId="73EB24A8" w:rsidR="005537FF" w:rsidRDefault="004D4065" w:rsidP="00D03E02">
      <w:pPr>
        <w:spacing w:after="0" w:line="360" w:lineRule="auto"/>
        <w:rPr>
          <w:rFonts w:ascii="Times New Roman" w:eastAsia="Calibri" w:hAnsi="Times New Roman" w:cs="Times New Roman"/>
          <w:sz w:val="24"/>
          <w:szCs w:val="24"/>
        </w:rPr>
      </w:pPr>
      <w:r w:rsidRPr="008B32EF">
        <w:rPr>
          <w:rFonts w:ascii="Times New Roman" w:eastAsia="Calibri" w:hAnsi="Times New Roman" w:cs="Times New Roman"/>
          <w:sz w:val="24"/>
          <w:szCs w:val="24"/>
        </w:rPr>
        <w:lastRenderedPageBreak/>
        <w:t xml:space="preserve">Asaad et al. </w:t>
      </w:r>
      <w:r>
        <w:rPr>
          <w:rFonts w:ascii="Times New Roman" w:eastAsia="Calibri" w:hAnsi="Times New Roman" w:cs="Times New Roman"/>
          <w:sz w:val="24"/>
          <w:szCs w:val="24"/>
        </w:rPr>
        <w:t>(</w:t>
      </w:r>
      <w:r w:rsidRPr="008B32EF">
        <w:rPr>
          <w:rFonts w:ascii="Times New Roman" w:eastAsia="Calibri" w:hAnsi="Times New Roman" w:cs="Times New Roman"/>
          <w:sz w:val="24"/>
          <w:szCs w:val="24"/>
        </w:rPr>
        <w:t>2022</w:t>
      </w:r>
      <w:r>
        <w:rPr>
          <w:rFonts w:ascii="Times New Roman" w:eastAsia="Calibri" w:hAnsi="Times New Roman" w:cs="Times New Roman"/>
          <w:sz w:val="24"/>
          <w:szCs w:val="24"/>
        </w:rPr>
        <w:t xml:space="preserve">), </w:t>
      </w:r>
      <w:r w:rsidR="005537FF" w:rsidRPr="008B32EF">
        <w:rPr>
          <w:rFonts w:ascii="Times New Roman" w:eastAsia="Calibri" w:hAnsi="Times New Roman" w:cs="Times New Roman"/>
          <w:sz w:val="24"/>
          <w:szCs w:val="24"/>
        </w:rPr>
        <w:t>Saudi mothers</w:t>
      </w:r>
      <w:r w:rsidR="005537FF">
        <w:rPr>
          <w:rFonts w:ascii="Times New Roman" w:eastAsia="Calibri" w:hAnsi="Times New Roman" w:cs="Times New Roman"/>
          <w:sz w:val="24"/>
          <w:szCs w:val="24"/>
        </w:rPr>
        <w:t xml:space="preserve"> </w:t>
      </w:r>
      <w:r>
        <w:rPr>
          <w:rFonts w:ascii="Times New Roman" w:eastAsia="Calibri" w:hAnsi="Times New Roman" w:cs="Times New Roman"/>
          <w:sz w:val="24"/>
          <w:szCs w:val="24"/>
        </w:rPr>
        <w:t>identified</w:t>
      </w:r>
      <w:r w:rsidR="005537FF">
        <w:rPr>
          <w:rFonts w:ascii="Times New Roman" w:eastAsia="Calibri" w:hAnsi="Times New Roman" w:cs="Times New Roman"/>
          <w:sz w:val="24"/>
          <w:szCs w:val="24"/>
        </w:rPr>
        <w:t xml:space="preserve"> lack of </w:t>
      </w:r>
      <w:r w:rsidR="00383B26">
        <w:rPr>
          <w:rFonts w:ascii="Times New Roman" w:eastAsia="Calibri" w:hAnsi="Times New Roman" w:cs="Times New Roman"/>
          <w:sz w:val="24"/>
          <w:szCs w:val="24"/>
        </w:rPr>
        <w:t>education</w:t>
      </w:r>
      <w:r w:rsidR="005537FF">
        <w:rPr>
          <w:rFonts w:ascii="Times New Roman" w:eastAsia="Calibri" w:hAnsi="Times New Roman" w:cs="Times New Roman"/>
          <w:sz w:val="24"/>
          <w:szCs w:val="24"/>
        </w:rPr>
        <w:t xml:space="preserve"> about the condition</w:t>
      </w:r>
      <w:r w:rsidR="00E73D70">
        <w:rPr>
          <w:rFonts w:ascii="Times New Roman" w:eastAsia="Calibri" w:hAnsi="Times New Roman" w:cs="Times New Roman"/>
          <w:sz w:val="24"/>
          <w:szCs w:val="24"/>
        </w:rPr>
        <w:t xml:space="preserve"> and lack of availability of school nurses among the most difficult challenges </w:t>
      </w:r>
      <w:r>
        <w:rPr>
          <w:rFonts w:ascii="Times New Roman" w:eastAsia="Calibri" w:hAnsi="Times New Roman" w:cs="Times New Roman"/>
          <w:sz w:val="24"/>
          <w:szCs w:val="24"/>
        </w:rPr>
        <w:t xml:space="preserve">when </w:t>
      </w:r>
      <w:r w:rsidR="00E73D70">
        <w:rPr>
          <w:rFonts w:ascii="Times New Roman" w:eastAsia="Calibri" w:hAnsi="Times New Roman" w:cs="Times New Roman"/>
          <w:sz w:val="24"/>
          <w:szCs w:val="24"/>
        </w:rPr>
        <w:t>faced</w:t>
      </w:r>
      <w:r>
        <w:rPr>
          <w:rFonts w:ascii="Times New Roman" w:eastAsia="Calibri" w:hAnsi="Times New Roman" w:cs="Times New Roman"/>
          <w:sz w:val="24"/>
          <w:szCs w:val="24"/>
        </w:rPr>
        <w:t xml:space="preserve"> </w:t>
      </w:r>
      <w:r w:rsidRPr="008B32EF">
        <w:rPr>
          <w:rFonts w:ascii="Times New Roman" w:eastAsia="Calibri" w:hAnsi="Times New Roman" w:cs="Times New Roman"/>
          <w:sz w:val="24"/>
          <w:szCs w:val="24"/>
        </w:rPr>
        <w:t>w</w:t>
      </w:r>
      <w:r>
        <w:rPr>
          <w:rFonts w:ascii="Times New Roman" w:eastAsia="Calibri" w:hAnsi="Times New Roman" w:cs="Times New Roman"/>
          <w:sz w:val="24"/>
          <w:szCs w:val="24"/>
        </w:rPr>
        <w:t>ith</w:t>
      </w:r>
      <w:r w:rsidRPr="008B32EF">
        <w:rPr>
          <w:rFonts w:ascii="Times New Roman" w:eastAsia="Calibri" w:hAnsi="Times New Roman" w:cs="Times New Roman"/>
          <w:sz w:val="24"/>
          <w:szCs w:val="24"/>
        </w:rPr>
        <w:t xml:space="preserve"> T1D in their offspring</w:t>
      </w:r>
      <w:r w:rsidR="006A64C2">
        <w:rPr>
          <w:rFonts w:ascii="Times New Roman" w:eastAsia="Calibri" w:hAnsi="Times New Roman" w:cs="Times New Roman"/>
          <w:sz w:val="24"/>
          <w:szCs w:val="24"/>
        </w:rPr>
        <w:t>.</w:t>
      </w:r>
      <w:r w:rsidR="00AE34F8">
        <w:rPr>
          <w:rFonts w:ascii="Times New Roman" w:eastAsia="Calibri" w:hAnsi="Times New Roman" w:cs="Times New Roman"/>
          <w:sz w:val="24"/>
          <w:szCs w:val="24"/>
        </w:rPr>
        <w:t xml:space="preserve"> </w:t>
      </w:r>
      <w:r w:rsidR="00CE1C1E">
        <w:rPr>
          <w:rFonts w:ascii="Times New Roman" w:eastAsia="Calibri" w:hAnsi="Times New Roman" w:cs="Times New Roman"/>
          <w:sz w:val="24"/>
          <w:szCs w:val="24"/>
        </w:rPr>
        <w:t>A</w:t>
      </w:r>
      <w:r w:rsidR="008C0162" w:rsidRPr="008C0162">
        <w:rPr>
          <w:rFonts w:ascii="Times New Roman" w:eastAsia="Calibri" w:hAnsi="Times New Roman" w:cs="Times New Roman"/>
          <w:sz w:val="24"/>
          <w:szCs w:val="24"/>
        </w:rPr>
        <w:t xml:space="preserve"> lack of emotional support and empathy </w:t>
      </w:r>
      <w:r w:rsidR="008C0162">
        <w:rPr>
          <w:rFonts w:ascii="Times New Roman" w:eastAsia="Calibri" w:hAnsi="Times New Roman" w:cs="Times New Roman"/>
          <w:sz w:val="24"/>
          <w:szCs w:val="24"/>
        </w:rPr>
        <w:t xml:space="preserve">by healthcare providers </w:t>
      </w:r>
      <w:r w:rsidR="00275D92">
        <w:rPr>
          <w:rFonts w:ascii="Times New Roman" w:eastAsia="Calibri" w:hAnsi="Times New Roman" w:cs="Times New Roman"/>
          <w:sz w:val="24"/>
          <w:szCs w:val="24"/>
        </w:rPr>
        <w:t xml:space="preserve">can </w:t>
      </w:r>
      <w:r w:rsidR="008C0162" w:rsidRPr="008C0162">
        <w:rPr>
          <w:rFonts w:ascii="Times New Roman" w:eastAsia="Calibri" w:hAnsi="Times New Roman" w:cs="Times New Roman"/>
          <w:sz w:val="24"/>
          <w:szCs w:val="24"/>
        </w:rPr>
        <w:t>ma</w:t>
      </w:r>
      <w:r w:rsidR="00275D92">
        <w:rPr>
          <w:rFonts w:ascii="Times New Roman" w:eastAsia="Calibri" w:hAnsi="Times New Roman" w:cs="Times New Roman"/>
          <w:sz w:val="24"/>
          <w:szCs w:val="24"/>
        </w:rPr>
        <w:t>ke</w:t>
      </w:r>
      <w:r w:rsidR="008C0162" w:rsidRPr="008C0162">
        <w:rPr>
          <w:rFonts w:ascii="Times New Roman" w:eastAsia="Calibri" w:hAnsi="Times New Roman" w:cs="Times New Roman"/>
          <w:sz w:val="24"/>
          <w:szCs w:val="24"/>
        </w:rPr>
        <w:t xml:space="preserve"> the impact of the condition </w:t>
      </w:r>
      <w:r w:rsidR="00275D92">
        <w:rPr>
          <w:rFonts w:ascii="Times New Roman" w:eastAsia="Calibri" w:hAnsi="Times New Roman" w:cs="Times New Roman"/>
          <w:sz w:val="24"/>
          <w:szCs w:val="24"/>
        </w:rPr>
        <w:t xml:space="preserve">more </w:t>
      </w:r>
      <w:r w:rsidR="008C0162" w:rsidRPr="008C0162">
        <w:rPr>
          <w:rFonts w:ascii="Times New Roman" w:eastAsia="Calibri" w:hAnsi="Times New Roman" w:cs="Times New Roman"/>
          <w:sz w:val="24"/>
          <w:szCs w:val="24"/>
        </w:rPr>
        <w:t xml:space="preserve">challenging </w:t>
      </w:r>
      <w:r w:rsidR="00CE1C1E">
        <w:rPr>
          <w:rFonts w:ascii="Times New Roman" w:eastAsia="Calibri" w:hAnsi="Times New Roman" w:cs="Times New Roman"/>
          <w:sz w:val="24"/>
          <w:szCs w:val="24"/>
        </w:rPr>
        <w:t>(Asaad et al., 2022</w:t>
      </w:r>
      <w:r w:rsidR="00275D92">
        <w:rPr>
          <w:rFonts w:ascii="Times New Roman" w:eastAsia="Calibri" w:hAnsi="Times New Roman" w:cs="Times New Roman"/>
          <w:sz w:val="24"/>
          <w:szCs w:val="24"/>
        </w:rPr>
        <w:t>; Kimbell et al. 2021</w:t>
      </w:r>
      <w:r w:rsidR="00CE1C1E">
        <w:rPr>
          <w:rFonts w:ascii="Times New Roman" w:eastAsia="Calibri" w:hAnsi="Times New Roman" w:cs="Times New Roman"/>
          <w:sz w:val="24"/>
          <w:szCs w:val="24"/>
        </w:rPr>
        <w:t>)</w:t>
      </w:r>
      <w:r w:rsidR="008C0162">
        <w:rPr>
          <w:rFonts w:ascii="Times New Roman" w:eastAsia="Calibri" w:hAnsi="Times New Roman" w:cs="Times New Roman"/>
          <w:sz w:val="24"/>
          <w:szCs w:val="24"/>
        </w:rPr>
        <w:t xml:space="preserve">. </w:t>
      </w:r>
      <w:r w:rsidR="00AE34F8" w:rsidRPr="008B32EF">
        <w:rPr>
          <w:rFonts w:ascii="Times New Roman" w:eastAsia="Calibri" w:hAnsi="Times New Roman" w:cs="Times New Roman"/>
          <w:sz w:val="24"/>
          <w:szCs w:val="24"/>
        </w:rPr>
        <w:t xml:space="preserve">Davis et al. (2019) </w:t>
      </w:r>
      <w:r w:rsidR="00AE34F8">
        <w:rPr>
          <w:rFonts w:ascii="Times New Roman" w:eastAsia="Calibri" w:hAnsi="Times New Roman" w:cs="Times New Roman"/>
          <w:sz w:val="24"/>
          <w:szCs w:val="24"/>
        </w:rPr>
        <w:t xml:space="preserve">argued </w:t>
      </w:r>
      <w:r w:rsidR="00AE34F8" w:rsidRPr="008B32EF">
        <w:rPr>
          <w:rFonts w:ascii="Times New Roman" w:eastAsia="Calibri" w:hAnsi="Times New Roman" w:cs="Times New Roman"/>
          <w:sz w:val="24"/>
          <w:szCs w:val="24"/>
        </w:rPr>
        <w:t xml:space="preserve">that systemic and structural factors can pose a barrier to care </w:t>
      </w:r>
      <w:r w:rsidR="00E73D70">
        <w:rPr>
          <w:rFonts w:ascii="Times New Roman" w:eastAsia="Calibri" w:hAnsi="Times New Roman" w:cs="Times New Roman"/>
          <w:sz w:val="24"/>
          <w:szCs w:val="24"/>
        </w:rPr>
        <w:t>f</w:t>
      </w:r>
      <w:r w:rsidR="00AE34F8" w:rsidRPr="008B32EF">
        <w:rPr>
          <w:rFonts w:ascii="Times New Roman" w:eastAsia="Calibri" w:hAnsi="Times New Roman" w:cs="Times New Roman"/>
          <w:sz w:val="24"/>
          <w:szCs w:val="24"/>
        </w:rPr>
        <w:t>or T1D youth</w:t>
      </w:r>
      <w:r w:rsidR="00E73D70">
        <w:rPr>
          <w:rFonts w:ascii="Times New Roman" w:eastAsia="Calibri" w:hAnsi="Times New Roman" w:cs="Times New Roman"/>
          <w:sz w:val="24"/>
          <w:szCs w:val="24"/>
        </w:rPr>
        <w:t>,</w:t>
      </w:r>
      <w:r w:rsidR="006B1FEB">
        <w:rPr>
          <w:rFonts w:ascii="Times New Roman" w:eastAsia="Calibri" w:hAnsi="Times New Roman" w:cs="Times New Roman"/>
          <w:sz w:val="24"/>
          <w:szCs w:val="24"/>
        </w:rPr>
        <w:t xml:space="preserve"> as reflected</w:t>
      </w:r>
      <w:r w:rsidR="00E73D70">
        <w:rPr>
          <w:rFonts w:ascii="Times New Roman" w:eastAsia="Calibri" w:hAnsi="Times New Roman" w:cs="Times New Roman"/>
          <w:sz w:val="24"/>
          <w:szCs w:val="24"/>
        </w:rPr>
        <w:t xml:space="preserve"> </w:t>
      </w:r>
      <w:r w:rsidR="00AE34F8" w:rsidRPr="008B32EF">
        <w:rPr>
          <w:rFonts w:ascii="Times New Roman" w:eastAsia="Calibri" w:hAnsi="Times New Roman" w:cs="Times New Roman"/>
          <w:sz w:val="24"/>
          <w:szCs w:val="24"/>
        </w:rPr>
        <w:t xml:space="preserve">in </w:t>
      </w:r>
      <w:r w:rsidR="00E73D70">
        <w:rPr>
          <w:rFonts w:ascii="Times New Roman" w:eastAsia="Calibri" w:hAnsi="Times New Roman" w:cs="Times New Roman"/>
          <w:sz w:val="24"/>
          <w:szCs w:val="24"/>
        </w:rPr>
        <w:t xml:space="preserve">difficulties </w:t>
      </w:r>
      <w:r w:rsidR="00AE34F8" w:rsidRPr="008B32EF">
        <w:rPr>
          <w:rFonts w:ascii="Times New Roman" w:eastAsia="Calibri" w:hAnsi="Times New Roman" w:cs="Times New Roman"/>
          <w:sz w:val="24"/>
          <w:szCs w:val="24"/>
        </w:rPr>
        <w:t>access</w:t>
      </w:r>
      <w:r w:rsidR="00E73D70">
        <w:rPr>
          <w:rFonts w:ascii="Times New Roman" w:eastAsia="Calibri" w:hAnsi="Times New Roman" w:cs="Times New Roman"/>
          <w:sz w:val="24"/>
          <w:szCs w:val="24"/>
        </w:rPr>
        <w:t>ing</w:t>
      </w:r>
      <w:r w:rsidR="00AE34F8" w:rsidRPr="008B32EF">
        <w:rPr>
          <w:rFonts w:ascii="Times New Roman" w:eastAsia="Calibri" w:hAnsi="Times New Roman" w:cs="Times New Roman"/>
          <w:sz w:val="24"/>
          <w:szCs w:val="24"/>
        </w:rPr>
        <w:t xml:space="preserve"> </w:t>
      </w:r>
      <w:r w:rsidR="00E73D70">
        <w:rPr>
          <w:rFonts w:ascii="Times New Roman" w:eastAsia="Calibri" w:hAnsi="Times New Roman" w:cs="Times New Roman"/>
          <w:sz w:val="24"/>
          <w:szCs w:val="24"/>
        </w:rPr>
        <w:t xml:space="preserve">health </w:t>
      </w:r>
      <w:r w:rsidR="00AE34F8" w:rsidRPr="008B32EF">
        <w:rPr>
          <w:rFonts w:ascii="Times New Roman" w:eastAsia="Calibri" w:hAnsi="Times New Roman" w:cs="Times New Roman"/>
          <w:sz w:val="24"/>
          <w:szCs w:val="24"/>
        </w:rPr>
        <w:t>insurance, treatments</w:t>
      </w:r>
      <w:r w:rsidR="00AA146C">
        <w:rPr>
          <w:rFonts w:ascii="Times New Roman" w:eastAsia="Calibri" w:hAnsi="Times New Roman" w:cs="Times New Roman"/>
          <w:sz w:val="24"/>
          <w:szCs w:val="24"/>
        </w:rPr>
        <w:t>,</w:t>
      </w:r>
      <w:r w:rsidR="00AE34F8" w:rsidRPr="008B32EF">
        <w:rPr>
          <w:rFonts w:ascii="Times New Roman" w:eastAsia="Calibri" w:hAnsi="Times New Roman" w:cs="Times New Roman"/>
          <w:sz w:val="24"/>
          <w:szCs w:val="24"/>
        </w:rPr>
        <w:t xml:space="preserve"> and support services from the schools. </w:t>
      </w:r>
      <w:r w:rsidR="00831878">
        <w:rPr>
          <w:rFonts w:ascii="Times New Roman" w:eastAsia="Calibri" w:hAnsi="Times New Roman" w:cs="Times New Roman"/>
          <w:sz w:val="24"/>
          <w:szCs w:val="24"/>
        </w:rPr>
        <w:t>Other</w:t>
      </w:r>
      <w:r w:rsidR="00AE34F8" w:rsidRPr="008B32EF">
        <w:rPr>
          <w:rFonts w:ascii="Times New Roman" w:eastAsia="Calibri" w:hAnsi="Times New Roman" w:cs="Times New Roman"/>
          <w:sz w:val="24"/>
          <w:szCs w:val="24"/>
        </w:rPr>
        <w:t xml:space="preserve"> studies highlight</w:t>
      </w:r>
      <w:r w:rsidR="00831878">
        <w:rPr>
          <w:rFonts w:ascii="Times New Roman" w:eastAsia="Calibri" w:hAnsi="Times New Roman" w:cs="Times New Roman"/>
          <w:sz w:val="24"/>
          <w:szCs w:val="24"/>
        </w:rPr>
        <w:t>ed</w:t>
      </w:r>
      <w:r w:rsidR="00AE34F8" w:rsidRPr="008B32EF">
        <w:rPr>
          <w:rFonts w:ascii="Times New Roman" w:eastAsia="Calibri" w:hAnsi="Times New Roman" w:cs="Times New Roman"/>
          <w:sz w:val="24"/>
          <w:szCs w:val="24"/>
        </w:rPr>
        <w:t xml:space="preserve"> food insecurity</w:t>
      </w:r>
      <w:r w:rsidR="00CE1C1E">
        <w:rPr>
          <w:rFonts w:ascii="Times New Roman" w:eastAsia="Calibri" w:hAnsi="Times New Roman" w:cs="Times New Roman"/>
          <w:sz w:val="24"/>
          <w:szCs w:val="24"/>
        </w:rPr>
        <w:t xml:space="preserve">, </w:t>
      </w:r>
      <w:r w:rsidR="00831878">
        <w:rPr>
          <w:rFonts w:ascii="Times New Roman" w:eastAsia="Calibri" w:hAnsi="Times New Roman" w:cs="Times New Roman"/>
          <w:sz w:val="24"/>
          <w:szCs w:val="24"/>
        </w:rPr>
        <w:t>financial concerns</w:t>
      </w:r>
      <w:r w:rsidR="00CE1C1E">
        <w:rPr>
          <w:rFonts w:ascii="Times New Roman" w:eastAsia="Calibri" w:hAnsi="Times New Roman" w:cs="Times New Roman"/>
          <w:sz w:val="24"/>
          <w:szCs w:val="24"/>
        </w:rPr>
        <w:t xml:space="preserve">, </w:t>
      </w:r>
      <w:r w:rsidR="00B86D14">
        <w:rPr>
          <w:rFonts w:ascii="Times New Roman" w:eastAsia="Calibri" w:hAnsi="Times New Roman" w:cs="Times New Roman"/>
          <w:sz w:val="24"/>
          <w:szCs w:val="24"/>
        </w:rPr>
        <w:t xml:space="preserve">lack of social support, </w:t>
      </w:r>
      <w:r w:rsidR="00CE1C1E">
        <w:rPr>
          <w:rFonts w:ascii="Times New Roman" w:eastAsia="Calibri" w:hAnsi="Times New Roman" w:cs="Times New Roman"/>
          <w:sz w:val="24"/>
          <w:szCs w:val="24"/>
        </w:rPr>
        <w:t xml:space="preserve">and lack of </w:t>
      </w:r>
      <w:r w:rsidR="00CE1C1E" w:rsidRPr="00CE1C1E">
        <w:rPr>
          <w:rFonts w:ascii="Times New Roman" w:eastAsia="Calibri" w:hAnsi="Times New Roman" w:cs="Times New Roman"/>
          <w:sz w:val="24"/>
          <w:szCs w:val="24"/>
        </w:rPr>
        <w:t>access to diabetes technologies</w:t>
      </w:r>
      <w:r w:rsidR="00CE1C1E">
        <w:rPr>
          <w:rFonts w:ascii="Times New Roman" w:eastAsia="Calibri" w:hAnsi="Times New Roman" w:cs="Times New Roman"/>
          <w:sz w:val="24"/>
          <w:szCs w:val="24"/>
        </w:rPr>
        <w:t xml:space="preserve"> </w:t>
      </w:r>
      <w:r w:rsidR="00AE34F8" w:rsidRPr="008B32EF">
        <w:rPr>
          <w:rFonts w:ascii="Times New Roman" w:eastAsia="Calibri" w:hAnsi="Times New Roman" w:cs="Times New Roman"/>
          <w:sz w:val="24"/>
          <w:szCs w:val="24"/>
        </w:rPr>
        <w:t>as a</w:t>
      </w:r>
      <w:r w:rsidR="00831878">
        <w:rPr>
          <w:rFonts w:ascii="Times New Roman" w:eastAsia="Calibri" w:hAnsi="Times New Roman" w:cs="Times New Roman"/>
          <w:sz w:val="24"/>
          <w:szCs w:val="24"/>
        </w:rPr>
        <w:t>dditional</w:t>
      </w:r>
      <w:r w:rsidR="00AE34F8" w:rsidRPr="008B32EF">
        <w:rPr>
          <w:rFonts w:ascii="Times New Roman" w:eastAsia="Calibri" w:hAnsi="Times New Roman" w:cs="Times New Roman"/>
          <w:sz w:val="24"/>
          <w:szCs w:val="24"/>
        </w:rPr>
        <w:t xml:space="preserve"> difficult</w:t>
      </w:r>
      <w:r w:rsidR="00831878">
        <w:rPr>
          <w:rFonts w:ascii="Times New Roman" w:eastAsia="Calibri" w:hAnsi="Times New Roman" w:cs="Times New Roman"/>
          <w:sz w:val="24"/>
          <w:szCs w:val="24"/>
        </w:rPr>
        <w:t>ies</w:t>
      </w:r>
      <w:r w:rsidR="00AE34F8" w:rsidRPr="008B32EF">
        <w:rPr>
          <w:rFonts w:ascii="Times New Roman" w:eastAsia="Calibri" w:hAnsi="Times New Roman" w:cs="Times New Roman"/>
          <w:sz w:val="24"/>
          <w:szCs w:val="24"/>
        </w:rPr>
        <w:t xml:space="preserve"> for </w:t>
      </w:r>
      <w:r w:rsidR="00831878">
        <w:rPr>
          <w:rFonts w:ascii="Times New Roman" w:eastAsia="Calibri" w:hAnsi="Times New Roman" w:cs="Times New Roman"/>
          <w:sz w:val="24"/>
          <w:szCs w:val="24"/>
        </w:rPr>
        <w:t>caregivers</w:t>
      </w:r>
      <w:r w:rsidR="00CE1C1E">
        <w:rPr>
          <w:rFonts w:ascii="Times New Roman" w:eastAsia="Calibri" w:hAnsi="Times New Roman" w:cs="Times New Roman"/>
          <w:sz w:val="24"/>
          <w:szCs w:val="24"/>
        </w:rPr>
        <w:t xml:space="preserve"> (Anderson et al., 2019; </w:t>
      </w:r>
      <w:r w:rsidR="00E52A6B">
        <w:rPr>
          <w:rFonts w:ascii="Times New Roman" w:eastAsia="Calibri" w:hAnsi="Times New Roman" w:cs="Times New Roman"/>
          <w:sz w:val="24"/>
          <w:szCs w:val="24"/>
        </w:rPr>
        <w:t xml:space="preserve">Azar et al., 2024; </w:t>
      </w:r>
      <w:r w:rsidR="00CE1C1E">
        <w:rPr>
          <w:rFonts w:ascii="Times New Roman" w:eastAsia="Calibri" w:hAnsi="Times New Roman" w:cs="Times New Roman"/>
          <w:sz w:val="24"/>
          <w:szCs w:val="24"/>
        </w:rPr>
        <w:t>Butler et al., 2020</w:t>
      </w:r>
      <w:r w:rsidR="00966209">
        <w:rPr>
          <w:rFonts w:ascii="Times New Roman" w:eastAsia="Calibri" w:hAnsi="Times New Roman" w:cs="Times New Roman"/>
          <w:sz w:val="24"/>
          <w:szCs w:val="24"/>
        </w:rPr>
        <w:t>; Tong et al., 2022</w:t>
      </w:r>
      <w:r w:rsidR="00CE1C1E">
        <w:rPr>
          <w:rFonts w:ascii="Times New Roman" w:eastAsia="Calibri" w:hAnsi="Times New Roman" w:cs="Times New Roman"/>
          <w:sz w:val="24"/>
          <w:szCs w:val="24"/>
        </w:rPr>
        <w:t>)</w:t>
      </w:r>
      <w:r w:rsidR="00AE34F8" w:rsidRPr="008B32EF">
        <w:rPr>
          <w:rFonts w:ascii="Times New Roman" w:eastAsia="Calibri" w:hAnsi="Times New Roman" w:cs="Times New Roman"/>
          <w:sz w:val="24"/>
          <w:szCs w:val="24"/>
        </w:rPr>
        <w:t>.</w:t>
      </w:r>
      <w:r w:rsidR="008C0162">
        <w:rPr>
          <w:rFonts w:ascii="Times New Roman" w:eastAsia="Calibri" w:hAnsi="Times New Roman" w:cs="Times New Roman"/>
          <w:sz w:val="24"/>
          <w:szCs w:val="24"/>
        </w:rPr>
        <w:t xml:space="preserve"> </w:t>
      </w:r>
    </w:p>
    <w:p w14:paraId="0E3A1269" w14:textId="13162D40" w:rsidR="003E6AAF" w:rsidRDefault="004D4065" w:rsidP="002A248A">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Additional research</w:t>
      </w:r>
      <w:r w:rsidR="008B32EF" w:rsidRPr="008B32EF">
        <w:rPr>
          <w:rFonts w:ascii="Times New Roman" w:eastAsia="Calibri" w:hAnsi="Times New Roman" w:cs="Times New Roman"/>
          <w:sz w:val="24"/>
          <w:szCs w:val="24"/>
        </w:rPr>
        <w:t xml:space="preserve"> regarding this topic suggest</w:t>
      </w:r>
      <w:r w:rsidR="006B1FEB">
        <w:rPr>
          <w:rFonts w:ascii="Times New Roman" w:eastAsia="Calibri" w:hAnsi="Times New Roman" w:cs="Times New Roman"/>
          <w:sz w:val="24"/>
          <w:szCs w:val="24"/>
        </w:rPr>
        <w:t>s</w:t>
      </w:r>
      <w:r w:rsidR="008B32EF" w:rsidRPr="008B32EF">
        <w:rPr>
          <w:rFonts w:ascii="Times New Roman" w:eastAsia="Calibri" w:hAnsi="Times New Roman" w:cs="Times New Roman"/>
          <w:sz w:val="24"/>
          <w:szCs w:val="24"/>
        </w:rPr>
        <w:t xml:space="preserve"> </w:t>
      </w:r>
      <w:r w:rsidR="00AE34F8">
        <w:rPr>
          <w:rFonts w:ascii="Times New Roman" w:eastAsia="Calibri" w:hAnsi="Times New Roman" w:cs="Times New Roman"/>
          <w:sz w:val="24"/>
          <w:szCs w:val="24"/>
        </w:rPr>
        <w:t xml:space="preserve">that </w:t>
      </w:r>
      <w:r>
        <w:rPr>
          <w:rFonts w:ascii="Times New Roman" w:eastAsia="Calibri" w:hAnsi="Times New Roman" w:cs="Times New Roman"/>
          <w:sz w:val="24"/>
          <w:szCs w:val="24"/>
        </w:rPr>
        <w:t>psycho-</w:t>
      </w:r>
      <w:r w:rsidR="00AE34F8">
        <w:rPr>
          <w:rFonts w:ascii="Times New Roman" w:eastAsia="Calibri" w:hAnsi="Times New Roman" w:cs="Times New Roman"/>
          <w:sz w:val="24"/>
          <w:szCs w:val="24"/>
        </w:rPr>
        <w:t xml:space="preserve">emotional aspects of family members may </w:t>
      </w:r>
      <w:r w:rsidR="00993DFA">
        <w:rPr>
          <w:rFonts w:ascii="Times New Roman" w:eastAsia="Calibri" w:hAnsi="Times New Roman" w:cs="Times New Roman"/>
          <w:sz w:val="24"/>
          <w:szCs w:val="24"/>
        </w:rPr>
        <w:t xml:space="preserve">hinder </w:t>
      </w:r>
      <w:r w:rsidR="00AE34F8">
        <w:rPr>
          <w:rFonts w:ascii="Times New Roman" w:eastAsia="Calibri" w:hAnsi="Times New Roman" w:cs="Times New Roman"/>
          <w:sz w:val="24"/>
          <w:szCs w:val="24"/>
        </w:rPr>
        <w:t>adequate diabetes care</w:t>
      </w:r>
      <w:r w:rsidR="00966209">
        <w:rPr>
          <w:rFonts w:ascii="Times New Roman" w:eastAsia="Calibri" w:hAnsi="Times New Roman" w:cs="Times New Roman"/>
          <w:sz w:val="24"/>
          <w:szCs w:val="24"/>
        </w:rPr>
        <w:t xml:space="preserve"> (Tong et al</w:t>
      </w:r>
      <w:r w:rsidR="0015435B">
        <w:rPr>
          <w:rFonts w:ascii="Times New Roman" w:eastAsia="Calibri" w:hAnsi="Times New Roman" w:cs="Times New Roman"/>
          <w:sz w:val="24"/>
          <w:szCs w:val="24"/>
        </w:rPr>
        <w:t>.</w:t>
      </w:r>
      <w:r w:rsidR="00966209">
        <w:rPr>
          <w:rFonts w:ascii="Times New Roman" w:eastAsia="Calibri" w:hAnsi="Times New Roman" w:cs="Times New Roman"/>
          <w:sz w:val="24"/>
          <w:szCs w:val="24"/>
        </w:rPr>
        <w:t>, 2022)</w:t>
      </w:r>
      <w:r w:rsidR="008B32EF" w:rsidRPr="008B32EF">
        <w:rPr>
          <w:rFonts w:ascii="Times New Roman" w:eastAsia="Calibri" w:hAnsi="Times New Roman" w:cs="Times New Roman"/>
          <w:sz w:val="24"/>
          <w:szCs w:val="24"/>
        </w:rPr>
        <w:t xml:space="preserve">. For example, </w:t>
      </w:r>
      <w:r w:rsidR="00C06EEE">
        <w:rPr>
          <w:rFonts w:ascii="Times New Roman" w:eastAsia="Calibri" w:hAnsi="Times New Roman" w:cs="Times New Roman"/>
          <w:sz w:val="24"/>
          <w:szCs w:val="24"/>
        </w:rPr>
        <w:t xml:space="preserve">in a longitudinal study conducted by </w:t>
      </w:r>
      <w:r w:rsidR="00C06EEE">
        <w:rPr>
          <w:rFonts w:ascii="Times New Roman" w:hAnsi="Times New Roman" w:cs="Times New Roman"/>
          <w:noProof/>
          <w:sz w:val="24"/>
          <w:szCs w:val="24"/>
          <w14:ligatures w14:val="standardContextual"/>
        </w:rPr>
        <w:t>Kovacs et al. (1990), researchers found that the degree to which mothers perceived T1D to be difficult to manage at a</w:t>
      </w:r>
      <w:r w:rsidR="00AA146C">
        <w:rPr>
          <w:rFonts w:ascii="Times New Roman" w:hAnsi="Times New Roman" w:cs="Times New Roman"/>
          <w:noProof/>
          <w:sz w:val="24"/>
          <w:szCs w:val="24"/>
          <w14:ligatures w14:val="standardContextual"/>
        </w:rPr>
        <w:t>n</w:t>
      </w:r>
      <w:r w:rsidR="00C06EEE">
        <w:rPr>
          <w:rFonts w:ascii="Times New Roman" w:hAnsi="Times New Roman" w:cs="Times New Roman"/>
          <w:noProof/>
          <w:sz w:val="24"/>
          <w:szCs w:val="24"/>
          <w14:ligatures w14:val="standardContextual"/>
        </w:rPr>
        <w:t>y given point in time was asociated with their overall levels of emotional distress.</w:t>
      </w:r>
      <w:r w:rsidR="00C06EEE">
        <w:rPr>
          <w:rFonts w:ascii="Times New Roman" w:eastAsia="Calibri" w:hAnsi="Times New Roman" w:cs="Times New Roman"/>
          <w:sz w:val="24"/>
          <w:szCs w:val="24"/>
        </w:rPr>
        <w:t xml:space="preserve"> </w:t>
      </w:r>
      <w:r w:rsidR="00D30632">
        <w:rPr>
          <w:rFonts w:ascii="Times New Roman" w:eastAsia="Calibri" w:hAnsi="Times New Roman" w:cs="Times New Roman"/>
          <w:sz w:val="24"/>
          <w:szCs w:val="24"/>
        </w:rPr>
        <w:t>Mental health problems in adolescents also</w:t>
      </w:r>
      <w:r w:rsidR="00413841">
        <w:rPr>
          <w:rFonts w:ascii="Times New Roman" w:eastAsia="Calibri" w:hAnsi="Times New Roman" w:cs="Times New Roman"/>
          <w:sz w:val="24"/>
          <w:szCs w:val="24"/>
        </w:rPr>
        <w:t xml:space="preserve"> pose</w:t>
      </w:r>
      <w:r w:rsidR="00D30632">
        <w:rPr>
          <w:rFonts w:ascii="Times New Roman" w:eastAsia="Calibri" w:hAnsi="Times New Roman" w:cs="Times New Roman"/>
          <w:sz w:val="24"/>
          <w:szCs w:val="24"/>
        </w:rPr>
        <w:t xml:space="preserve"> a significant challenge </w:t>
      </w:r>
      <w:r w:rsidR="00413841">
        <w:rPr>
          <w:rFonts w:ascii="Times New Roman" w:eastAsia="Calibri" w:hAnsi="Times New Roman" w:cs="Times New Roman"/>
          <w:sz w:val="24"/>
          <w:szCs w:val="24"/>
        </w:rPr>
        <w:t>for</w:t>
      </w:r>
      <w:r w:rsidR="00D30632">
        <w:rPr>
          <w:rFonts w:ascii="Times New Roman" w:eastAsia="Calibri" w:hAnsi="Times New Roman" w:cs="Times New Roman"/>
          <w:sz w:val="24"/>
          <w:szCs w:val="24"/>
        </w:rPr>
        <w:t xml:space="preserve"> parents when supporting </w:t>
      </w:r>
      <w:r w:rsidR="00413841">
        <w:rPr>
          <w:rFonts w:ascii="Times New Roman" w:eastAsia="Calibri" w:hAnsi="Times New Roman" w:cs="Times New Roman"/>
          <w:sz w:val="24"/>
          <w:szCs w:val="24"/>
        </w:rPr>
        <w:t xml:space="preserve">their children’s </w:t>
      </w:r>
      <w:r w:rsidR="00D30632">
        <w:rPr>
          <w:rFonts w:ascii="Times New Roman" w:eastAsia="Calibri" w:hAnsi="Times New Roman" w:cs="Times New Roman"/>
          <w:sz w:val="24"/>
          <w:szCs w:val="24"/>
        </w:rPr>
        <w:t xml:space="preserve">diabetes (Azar et al., 2024; </w:t>
      </w:r>
      <w:r w:rsidR="001872C9" w:rsidRPr="001872C9">
        <w:rPr>
          <w:rFonts w:ascii="Times New Roman" w:eastAsia="Calibri" w:hAnsi="Times New Roman" w:cs="Times New Roman"/>
          <w:sz w:val="24"/>
          <w:szCs w:val="24"/>
        </w:rPr>
        <w:t>Zysberg</w:t>
      </w:r>
      <w:r w:rsidR="001872C9">
        <w:rPr>
          <w:rFonts w:ascii="Times New Roman" w:eastAsia="Calibri" w:hAnsi="Times New Roman" w:cs="Times New Roman"/>
          <w:sz w:val="24"/>
          <w:szCs w:val="24"/>
        </w:rPr>
        <w:t xml:space="preserve"> &amp; Lang, 2015</w:t>
      </w:r>
      <w:r w:rsidR="00D30632">
        <w:rPr>
          <w:rFonts w:ascii="Times New Roman" w:eastAsia="Calibri" w:hAnsi="Times New Roman" w:cs="Times New Roman"/>
          <w:sz w:val="24"/>
          <w:szCs w:val="24"/>
        </w:rPr>
        <w:t>).</w:t>
      </w:r>
      <w:r w:rsidR="00FD6A6F">
        <w:rPr>
          <w:rFonts w:ascii="Times New Roman" w:eastAsia="Calibri" w:hAnsi="Times New Roman" w:cs="Times New Roman"/>
          <w:sz w:val="24"/>
          <w:szCs w:val="24"/>
        </w:rPr>
        <w:t xml:space="preserve"> According to Davis et al</w:t>
      </w:r>
      <w:r w:rsidR="0029586C">
        <w:rPr>
          <w:rFonts w:ascii="Times New Roman" w:eastAsia="Calibri" w:hAnsi="Times New Roman" w:cs="Times New Roman"/>
          <w:sz w:val="24"/>
          <w:szCs w:val="24"/>
        </w:rPr>
        <w:t>.</w:t>
      </w:r>
      <w:r w:rsidR="00FD6A6F">
        <w:rPr>
          <w:rFonts w:ascii="Times New Roman" w:eastAsia="Calibri" w:hAnsi="Times New Roman" w:cs="Times New Roman"/>
          <w:sz w:val="24"/>
          <w:szCs w:val="24"/>
        </w:rPr>
        <w:t xml:space="preserve"> (2019), many caregivers belie</w:t>
      </w:r>
      <w:r w:rsidR="00FB2442">
        <w:rPr>
          <w:rFonts w:ascii="Times New Roman" w:eastAsia="Calibri" w:hAnsi="Times New Roman" w:cs="Times New Roman"/>
          <w:sz w:val="24"/>
          <w:szCs w:val="24"/>
        </w:rPr>
        <w:t>ve</w:t>
      </w:r>
      <w:r w:rsidR="00FD6A6F">
        <w:rPr>
          <w:rFonts w:ascii="Times New Roman" w:eastAsia="Calibri" w:hAnsi="Times New Roman" w:cs="Times New Roman"/>
          <w:sz w:val="24"/>
          <w:szCs w:val="24"/>
        </w:rPr>
        <w:t xml:space="preserve"> </w:t>
      </w:r>
      <w:r w:rsidR="00FD6A6F" w:rsidRPr="00FD6A6F">
        <w:rPr>
          <w:rFonts w:ascii="Times New Roman" w:eastAsia="Calibri" w:hAnsi="Times New Roman" w:cs="Times New Roman"/>
          <w:sz w:val="24"/>
          <w:szCs w:val="24"/>
        </w:rPr>
        <w:t xml:space="preserve">their child’s fear of being “different” is a </w:t>
      </w:r>
      <w:r w:rsidR="00413841">
        <w:rPr>
          <w:rFonts w:ascii="Times New Roman" w:eastAsia="Calibri" w:hAnsi="Times New Roman" w:cs="Times New Roman"/>
          <w:sz w:val="24"/>
          <w:szCs w:val="24"/>
        </w:rPr>
        <w:t>significant</w:t>
      </w:r>
      <w:r w:rsidR="00413841" w:rsidRPr="00FD6A6F">
        <w:rPr>
          <w:rFonts w:ascii="Times New Roman" w:eastAsia="Calibri" w:hAnsi="Times New Roman" w:cs="Times New Roman"/>
          <w:sz w:val="24"/>
          <w:szCs w:val="24"/>
        </w:rPr>
        <w:t xml:space="preserve"> </w:t>
      </w:r>
      <w:r w:rsidR="00FD6A6F" w:rsidRPr="00FD6A6F">
        <w:rPr>
          <w:rFonts w:ascii="Times New Roman" w:eastAsia="Calibri" w:hAnsi="Times New Roman" w:cs="Times New Roman"/>
          <w:sz w:val="24"/>
          <w:szCs w:val="24"/>
        </w:rPr>
        <w:t>barrier to diabetes management</w:t>
      </w:r>
      <w:r w:rsidR="00FD6A6F">
        <w:rPr>
          <w:rFonts w:ascii="Times New Roman" w:eastAsia="Calibri" w:hAnsi="Times New Roman" w:cs="Times New Roman"/>
          <w:sz w:val="24"/>
          <w:szCs w:val="24"/>
        </w:rPr>
        <w:t xml:space="preserve">. </w:t>
      </w:r>
      <w:r w:rsidR="00413841">
        <w:rPr>
          <w:rFonts w:ascii="Times New Roman" w:eastAsia="Calibri" w:hAnsi="Times New Roman" w:cs="Times New Roman"/>
          <w:sz w:val="24"/>
          <w:szCs w:val="24"/>
        </w:rPr>
        <w:t>Similarly</w:t>
      </w:r>
      <w:r w:rsidR="00641529">
        <w:rPr>
          <w:rFonts w:ascii="Times New Roman" w:eastAsia="Calibri" w:hAnsi="Times New Roman" w:cs="Times New Roman"/>
          <w:sz w:val="24"/>
          <w:szCs w:val="24"/>
        </w:rPr>
        <w:t xml:space="preserve">, Malerbi et al. (2012) found that 62.8% of parents in their sample </w:t>
      </w:r>
      <w:r w:rsidR="00413841">
        <w:rPr>
          <w:rFonts w:ascii="Times New Roman" w:eastAsia="Calibri" w:hAnsi="Times New Roman" w:cs="Times New Roman"/>
          <w:sz w:val="24"/>
          <w:szCs w:val="24"/>
        </w:rPr>
        <w:t xml:space="preserve">felt </w:t>
      </w:r>
      <w:r w:rsidR="00641529">
        <w:rPr>
          <w:rFonts w:ascii="Times New Roman" w:eastAsia="Calibri" w:hAnsi="Times New Roman" w:cs="Times New Roman"/>
          <w:sz w:val="24"/>
          <w:szCs w:val="24"/>
        </w:rPr>
        <w:t>overwhelmed by</w:t>
      </w:r>
      <w:r w:rsidR="00413841">
        <w:rPr>
          <w:rFonts w:ascii="Times New Roman" w:eastAsia="Calibri" w:hAnsi="Times New Roman" w:cs="Times New Roman"/>
          <w:sz w:val="24"/>
          <w:szCs w:val="24"/>
        </w:rPr>
        <w:t xml:space="preserve"> the demands</w:t>
      </w:r>
      <w:r w:rsidR="00641529">
        <w:rPr>
          <w:rFonts w:ascii="Times New Roman" w:eastAsia="Calibri" w:hAnsi="Times New Roman" w:cs="Times New Roman"/>
          <w:sz w:val="24"/>
          <w:szCs w:val="24"/>
        </w:rPr>
        <w:t xml:space="preserve"> </w:t>
      </w:r>
      <w:r w:rsidR="00E05936">
        <w:rPr>
          <w:rFonts w:ascii="Times New Roman" w:eastAsia="Calibri" w:hAnsi="Times New Roman" w:cs="Times New Roman"/>
          <w:sz w:val="24"/>
          <w:szCs w:val="24"/>
        </w:rPr>
        <w:t xml:space="preserve">of </w:t>
      </w:r>
      <w:r w:rsidR="00641529">
        <w:rPr>
          <w:rFonts w:ascii="Times New Roman" w:eastAsia="Calibri" w:hAnsi="Times New Roman" w:cs="Times New Roman"/>
          <w:sz w:val="24"/>
          <w:szCs w:val="24"/>
        </w:rPr>
        <w:t xml:space="preserve">diabetes care. </w:t>
      </w:r>
      <w:r w:rsidR="009260A5">
        <w:rPr>
          <w:rFonts w:ascii="Times New Roman" w:eastAsia="Calibri" w:hAnsi="Times New Roman" w:cs="Times New Roman"/>
          <w:sz w:val="24"/>
          <w:szCs w:val="24"/>
        </w:rPr>
        <w:t>These authors affirmed that “a</w:t>
      </w:r>
      <w:r w:rsidR="009260A5" w:rsidRPr="009260A5">
        <w:rPr>
          <w:rFonts w:ascii="Times New Roman" w:eastAsia="Calibri" w:hAnsi="Times New Roman" w:cs="Times New Roman"/>
          <w:sz w:val="24"/>
          <w:szCs w:val="24"/>
        </w:rPr>
        <w:t>fter the diagnosis of T1D, the lifestyle of all family members changes, what interferes with their quality of life</w:t>
      </w:r>
      <w:r w:rsidR="009260A5">
        <w:rPr>
          <w:rFonts w:ascii="Times New Roman" w:eastAsia="Calibri" w:hAnsi="Times New Roman" w:cs="Times New Roman"/>
          <w:sz w:val="24"/>
          <w:szCs w:val="24"/>
        </w:rPr>
        <w:t xml:space="preserve">” (p. 1). </w:t>
      </w:r>
      <w:r w:rsidR="00083766">
        <w:rPr>
          <w:rFonts w:ascii="Times New Roman" w:eastAsia="Calibri" w:hAnsi="Times New Roman" w:cs="Times New Roman"/>
          <w:sz w:val="24"/>
          <w:szCs w:val="24"/>
        </w:rPr>
        <w:t xml:space="preserve">Struggling with </w:t>
      </w:r>
      <w:r w:rsidR="00083766" w:rsidRPr="008B32EF">
        <w:rPr>
          <w:rFonts w:ascii="Times New Roman" w:eastAsia="Calibri" w:hAnsi="Times New Roman" w:cs="Times New Roman"/>
          <w:sz w:val="24"/>
          <w:szCs w:val="24"/>
        </w:rPr>
        <w:t xml:space="preserve">acceptance of </w:t>
      </w:r>
      <w:r w:rsidR="008C0162">
        <w:rPr>
          <w:rFonts w:ascii="Times New Roman" w:eastAsia="Calibri" w:hAnsi="Times New Roman" w:cs="Times New Roman"/>
          <w:sz w:val="24"/>
          <w:szCs w:val="24"/>
        </w:rPr>
        <w:t>T1D</w:t>
      </w:r>
      <w:r w:rsidR="00083766" w:rsidRPr="008B32EF">
        <w:rPr>
          <w:rFonts w:ascii="Times New Roman" w:eastAsia="Calibri" w:hAnsi="Times New Roman" w:cs="Times New Roman"/>
          <w:sz w:val="24"/>
          <w:szCs w:val="24"/>
        </w:rPr>
        <w:t xml:space="preserve"> and adaptation to treatment</w:t>
      </w:r>
      <w:r w:rsidR="00083766">
        <w:rPr>
          <w:rFonts w:ascii="Times New Roman" w:eastAsia="Calibri" w:hAnsi="Times New Roman" w:cs="Times New Roman"/>
          <w:sz w:val="24"/>
          <w:szCs w:val="24"/>
        </w:rPr>
        <w:t xml:space="preserve">, most parents in </w:t>
      </w:r>
      <w:r w:rsidR="00F90414">
        <w:rPr>
          <w:rFonts w:ascii="Times New Roman" w:eastAsia="Calibri" w:hAnsi="Times New Roman" w:cs="Times New Roman"/>
          <w:sz w:val="24"/>
          <w:szCs w:val="24"/>
        </w:rPr>
        <w:t>a</w:t>
      </w:r>
      <w:r w:rsidR="00083766">
        <w:rPr>
          <w:rFonts w:ascii="Times New Roman" w:eastAsia="Calibri" w:hAnsi="Times New Roman" w:cs="Times New Roman"/>
          <w:sz w:val="24"/>
          <w:szCs w:val="24"/>
        </w:rPr>
        <w:t xml:space="preserve"> study by Rosselló et</w:t>
      </w:r>
      <w:r w:rsidR="00083766" w:rsidRPr="008B32EF">
        <w:rPr>
          <w:rFonts w:ascii="Times New Roman" w:eastAsia="Calibri" w:hAnsi="Times New Roman" w:cs="Times New Roman"/>
          <w:sz w:val="24"/>
          <w:szCs w:val="24"/>
        </w:rPr>
        <w:t xml:space="preserve"> </w:t>
      </w:r>
      <w:r w:rsidR="00083766">
        <w:rPr>
          <w:rFonts w:ascii="Times New Roman" w:eastAsia="Calibri" w:hAnsi="Times New Roman" w:cs="Times New Roman"/>
          <w:sz w:val="24"/>
          <w:szCs w:val="24"/>
        </w:rPr>
        <w:t xml:space="preserve">al. (2005) </w:t>
      </w:r>
      <w:r w:rsidR="00083766" w:rsidRPr="008B32EF">
        <w:rPr>
          <w:rFonts w:ascii="Times New Roman" w:eastAsia="Calibri" w:hAnsi="Times New Roman" w:cs="Times New Roman"/>
          <w:sz w:val="24"/>
          <w:szCs w:val="24"/>
        </w:rPr>
        <w:t>reacted to the diagnosis with sadness, denial</w:t>
      </w:r>
      <w:r w:rsidR="00AA146C">
        <w:rPr>
          <w:rFonts w:ascii="Times New Roman" w:eastAsia="Calibri" w:hAnsi="Times New Roman" w:cs="Times New Roman"/>
          <w:sz w:val="24"/>
          <w:szCs w:val="24"/>
        </w:rPr>
        <w:t>,</w:t>
      </w:r>
      <w:r w:rsidR="00083766" w:rsidRPr="008B32EF">
        <w:rPr>
          <w:rFonts w:ascii="Times New Roman" w:eastAsia="Calibri" w:hAnsi="Times New Roman" w:cs="Times New Roman"/>
          <w:sz w:val="24"/>
          <w:szCs w:val="24"/>
        </w:rPr>
        <w:t xml:space="preserve"> and worry. </w:t>
      </w:r>
      <w:r w:rsidR="009260A5">
        <w:rPr>
          <w:rFonts w:ascii="Times New Roman" w:eastAsia="Calibri" w:hAnsi="Times New Roman" w:cs="Times New Roman"/>
          <w:sz w:val="24"/>
          <w:szCs w:val="24"/>
        </w:rPr>
        <w:t xml:space="preserve">These emotions </w:t>
      </w:r>
      <w:r w:rsidR="0029586C">
        <w:rPr>
          <w:rFonts w:ascii="Times New Roman" w:eastAsia="Calibri" w:hAnsi="Times New Roman" w:cs="Times New Roman"/>
          <w:sz w:val="24"/>
          <w:szCs w:val="24"/>
        </w:rPr>
        <w:t xml:space="preserve">may </w:t>
      </w:r>
      <w:r w:rsidR="00413841">
        <w:rPr>
          <w:rFonts w:ascii="Times New Roman" w:eastAsia="Calibri" w:hAnsi="Times New Roman" w:cs="Times New Roman"/>
          <w:sz w:val="24"/>
          <w:szCs w:val="24"/>
        </w:rPr>
        <w:t xml:space="preserve">have an effect on </w:t>
      </w:r>
      <w:r w:rsidR="009260A5">
        <w:rPr>
          <w:rFonts w:ascii="Times New Roman" w:eastAsia="Calibri" w:hAnsi="Times New Roman" w:cs="Times New Roman"/>
          <w:sz w:val="24"/>
          <w:szCs w:val="24"/>
        </w:rPr>
        <w:t>caregivers’ ability to support their offspring in manag</w:t>
      </w:r>
      <w:r w:rsidR="0029586C">
        <w:rPr>
          <w:rFonts w:ascii="Times New Roman" w:eastAsia="Calibri" w:hAnsi="Times New Roman" w:cs="Times New Roman"/>
          <w:sz w:val="24"/>
          <w:szCs w:val="24"/>
        </w:rPr>
        <w:t>ing</w:t>
      </w:r>
      <w:r w:rsidR="009260A5">
        <w:rPr>
          <w:rFonts w:ascii="Times New Roman" w:eastAsia="Calibri" w:hAnsi="Times New Roman" w:cs="Times New Roman"/>
          <w:sz w:val="24"/>
          <w:szCs w:val="24"/>
        </w:rPr>
        <w:t xml:space="preserve"> </w:t>
      </w:r>
      <w:r w:rsidR="0029586C">
        <w:rPr>
          <w:rFonts w:ascii="Times New Roman" w:eastAsia="Calibri" w:hAnsi="Times New Roman" w:cs="Times New Roman"/>
          <w:sz w:val="24"/>
          <w:szCs w:val="24"/>
        </w:rPr>
        <w:t>T</w:t>
      </w:r>
      <w:r w:rsidR="009260A5">
        <w:rPr>
          <w:rFonts w:ascii="Times New Roman" w:eastAsia="Calibri" w:hAnsi="Times New Roman" w:cs="Times New Roman"/>
          <w:sz w:val="24"/>
          <w:szCs w:val="24"/>
        </w:rPr>
        <w:t>1D</w:t>
      </w:r>
      <w:r w:rsidR="0029586C">
        <w:rPr>
          <w:rFonts w:ascii="Times New Roman" w:eastAsia="Calibri" w:hAnsi="Times New Roman" w:cs="Times New Roman"/>
          <w:sz w:val="24"/>
          <w:szCs w:val="24"/>
        </w:rPr>
        <w:t xml:space="preserve"> </w:t>
      </w:r>
      <w:r w:rsidR="009260A5">
        <w:rPr>
          <w:rFonts w:ascii="Times New Roman" w:eastAsia="Calibri" w:hAnsi="Times New Roman" w:cs="Times New Roman"/>
          <w:sz w:val="24"/>
          <w:szCs w:val="24"/>
        </w:rPr>
        <w:t>(</w:t>
      </w:r>
      <w:r w:rsidR="00E52A6B">
        <w:rPr>
          <w:rFonts w:ascii="Times New Roman" w:eastAsia="Calibri" w:hAnsi="Times New Roman" w:cs="Times New Roman"/>
          <w:sz w:val="24"/>
          <w:szCs w:val="24"/>
        </w:rPr>
        <w:t>Azar et al. 2024</w:t>
      </w:r>
      <w:r w:rsidR="009F3A0E">
        <w:rPr>
          <w:rFonts w:ascii="Times New Roman" w:eastAsia="Calibri" w:hAnsi="Times New Roman" w:cs="Times New Roman"/>
          <w:sz w:val="24"/>
          <w:szCs w:val="24"/>
        </w:rPr>
        <w:t>; Whit</w:t>
      </w:r>
      <w:r w:rsidR="00957C2F">
        <w:rPr>
          <w:rFonts w:ascii="Times New Roman" w:eastAsia="Calibri" w:hAnsi="Times New Roman" w:cs="Times New Roman"/>
          <w:sz w:val="24"/>
          <w:szCs w:val="24"/>
        </w:rPr>
        <w:t>te</w:t>
      </w:r>
      <w:r w:rsidR="009F3A0E">
        <w:rPr>
          <w:rFonts w:ascii="Times New Roman" w:eastAsia="Calibri" w:hAnsi="Times New Roman" w:cs="Times New Roman"/>
          <w:sz w:val="24"/>
          <w:szCs w:val="24"/>
        </w:rPr>
        <w:t>more et al., 2012</w:t>
      </w:r>
      <w:r w:rsidR="009260A5">
        <w:rPr>
          <w:rFonts w:ascii="Times New Roman" w:eastAsia="Calibri" w:hAnsi="Times New Roman" w:cs="Times New Roman"/>
          <w:sz w:val="24"/>
          <w:szCs w:val="24"/>
        </w:rPr>
        <w:t>).</w:t>
      </w:r>
      <w:r w:rsidR="00992602">
        <w:rPr>
          <w:rFonts w:ascii="Times New Roman" w:eastAsia="Calibri" w:hAnsi="Times New Roman" w:cs="Times New Roman"/>
          <w:sz w:val="24"/>
          <w:szCs w:val="24"/>
        </w:rPr>
        <w:t xml:space="preserve"> </w:t>
      </w:r>
    </w:p>
    <w:p w14:paraId="5E0F88F3" w14:textId="0FFCF105" w:rsidR="00315F06" w:rsidRPr="00315F06" w:rsidRDefault="00083766" w:rsidP="002A248A">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S</w:t>
      </w:r>
      <w:r w:rsidR="003E6AAF">
        <w:rPr>
          <w:rFonts w:ascii="Times New Roman" w:eastAsia="Calibri" w:hAnsi="Times New Roman" w:cs="Times New Roman"/>
          <w:sz w:val="24"/>
          <w:szCs w:val="24"/>
        </w:rPr>
        <w:t xml:space="preserve">hort-term complications </w:t>
      </w:r>
      <w:r>
        <w:rPr>
          <w:rFonts w:ascii="Times New Roman" w:eastAsia="Calibri" w:hAnsi="Times New Roman" w:cs="Times New Roman"/>
          <w:sz w:val="24"/>
          <w:szCs w:val="24"/>
        </w:rPr>
        <w:t>and related emergency situations (</w:t>
      </w:r>
      <w:r w:rsidR="00966209">
        <w:rPr>
          <w:rFonts w:ascii="Times New Roman" w:eastAsia="Calibri" w:hAnsi="Times New Roman" w:cs="Times New Roman"/>
          <w:sz w:val="24"/>
          <w:szCs w:val="24"/>
        </w:rPr>
        <w:t>i.e.,</w:t>
      </w:r>
      <w:r>
        <w:rPr>
          <w:rFonts w:ascii="Times New Roman" w:eastAsia="Calibri" w:hAnsi="Times New Roman" w:cs="Times New Roman"/>
          <w:sz w:val="24"/>
          <w:szCs w:val="24"/>
        </w:rPr>
        <w:t xml:space="preserve"> visit to an emergency department or hospitalizations) </w:t>
      </w:r>
      <w:r w:rsidR="00413841">
        <w:rPr>
          <w:rFonts w:ascii="Times New Roman" w:eastAsia="Calibri" w:hAnsi="Times New Roman" w:cs="Times New Roman"/>
          <w:sz w:val="24"/>
          <w:szCs w:val="24"/>
        </w:rPr>
        <w:t xml:space="preserve">can also represent </w:t>
      </w:r>
      <w:r w:rsidR="003E6AAF">
        <w:rPr>
          <w:rFonts w:ascii="Times New Roman" w:eastAsia="Calibri" w:hAnsi="Times New Roman" w:cs="Times New Roman"/>
          <w:sz w:val="24"/>
          <w:szCs w:val="24"/>
        </w:rPr>
        <w:t>barrier</w:t>
      </w:r>
      <w:r w:rsidR="00413841">
        <w:rPr>
          <w:rFonts w:ascii="Times New Roman" w:eastAsia="Calibri" w:hAnsi="Times New Roman" w:cs="Times New Roman"/>
          <w:sz w:val="24"/>
          <w:szCs w:val="24"/>
        </w:rPr>
        <w:t>s</w:t>
      </w:r>
      <w:r w:rsidR="003E6AA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faced by caregivers when managing T1D in </w:t>
      </w:r>
      <w:r w:rsidR="001C692D">
        <w:rPr>
          <w:rFonts w:ascii="Times New Roman" w:eastAsia="Calibri" w:hAnsi="Times New Roman" w:cs="Times New Roman"/>
          <w:sz w:val="24"/>
          <w:szCs w:val="24"/>
        </w:rPr>
        <w:t>youth</w:t>
      </w:r>
      <w:r>
        <w:rPr>
          <w:rFonts w:ascii="Times New Roman" w:eastAsia="Calibri" w:hAnsi="Times New Roman" w:cs="Times New Roman"/>
          <w:sz w:val="24"/>
          <w:szCs w:val="24"/>
        </w:rPr>
        <w:t xml:space="preserve">. </w:t>
      </w:r>
      <w:r w:rsidR="00315F06" w:rsidRPr="00315F06">
        <w:rPr>
          <w:rFonts w:ascii="Times New Roman" w:eastAsia="Calibri" w:hAnsi="Times New Roman" w:cs="Times New Roman"/>
          <w:sz w:val="24"/>
          <w:szCs w:val="24"/>
        </w:rPr>
        <w:t xml:space="preserve">Living with </w:t>
      </w:r>
      <w:r w:rsidR="00413841">
        <w:rPr>
          <w:rFonts w:ascii="Times New Roman" w:eastAsia="Calibri" w:hAnsi="Times New Roman" w:cs="Times New Roman"/>
          <w:sz w:val="24"/>
          <w:szCs w:val="24"/>
        </w:rPr>
        <w:t>the</w:t>
      </w:r>
      <w:r w:rsidR="00315F06" w:rsidRPr="00315F06">
        <w:rPr>
          <w:rFonts w:ascii="Times New Roman" w:eastAsia="Calibri" w:hAnsi="Times New Roman" w:cs="Times New Roman"/>
          <w:sz w:val="24"/>
          <w:szCs w:val="24"/>
        </w:rPr>
        <w:t xml:space="preserve"> constant threat of </w:t>
      </w:r>
      <w:r w:rsidR="00413841" w:rsidRPr="00315F06">
        <w:rPr>
          <w:rFonts w:ascii="Times New Roman" w:eastAsia="Calibri" w:hAnsi="Times New Roman" w:cs="Times New Roman"/>
          <w:sz w:val="24"/>
          <w:szCs w:val="24"/>
        </w:rPr>
        <w:t>worsening</w:t>
      </w:r>
      <w:r w:rsidR="00315F06" w:rsidRPr="00315F06">
        <w:rPr>
          <w:rFonts w:ascii="Times New Roman" w:eastAsia="Calibri" w:hAnsi="Times New Roman" w:cs="Times New Roman"/>
          <w:sz w:val="24"/>
          <w:szCs w:val="24"/>
        </w:rPr>
        <w:t xml:space="preserve"> </w:t>
      </w:r>
      <w:r w:rsidR="00413841">
        <w:rPr>
          <w:rFonts w:ascii="Times New Roman" w:eastAsia="Calibri" w:hAnsi="Times New Roman" w:cs="Times New Roman"/>
          <w:sz w:val="24"/>
          <w:szCs w:val="24"/>
        </w:rPr>
        <w:t xml:space="preserve">complications </w:t>
      </w:r>
      <w:r w:rsidR="00315F06" w:rsidRPr="00315F06">
        <w:rPr>
          <w:rFonts w:ascii="Times New Roman" w:eastAsia="Calibri" w:hAnsi="Times New Roman" w:cs="Times New Roman"/>
          <w:sz w:val="24"/>
          <w:szCs w:val="24"/>
        </w:rPr>
        <w:t>and the repeated hospitalizations significantly adds to the burden of caregivers (Zysberg &amp; Lang, 2015).</w:t>
      </w:r>
      <w:r w:rsidR="001B2E38">
        <w:rPr>
          <w:rFonts w:ascii="Times New Roman" w:eastAsia="Calibri" w:hAnsi="Times New Roman" w:cs="Times New Roman"/>
          <w:sz w:val="24"/>
          <w:szCs w:val="24"/>
        </w:rPr>
        <w:t xml:space="preserve"> </w:t>
      </w:r>
      <w:r w:rsidR="00F95FAC">
        <w:rPr>
          <w:rFonts w:ascii="Times New Roman" w:eastAsia="Calibri" w:hAnsi="Times New Roman" w:cs="Times New Roman"/>
          <w:sz w:val="24"/>
          <w:szCs w:val="24"/>
        </w:rPr>
        <w:t xml:space="preserve">The burdens </w:t>
      </w:r>
      <w:r w:rsidR="00413841">
        <w:rPr>
          <w:rFonts w:ascii="Times New Roman" w:eastAsia="Calibri" w:hAnsi="Times New Roman" w:cs="Times New Roman"/>
          <w:sz w:val="24"/>
          <w:szCs w:val="24"/>
        </w:rPr>
        <w:t>of</w:t>
      </w:r>
      <w:r w:rsidR="00F95FAC">
        <w:rPr>
          <w:rFonts w:ascii="Times New Roman" w:eastAsia="Calibri" w:hAnsi="Times New Roman" w:cs="Times New Roman"/>
          <w:sz w:val="24"/>
          <w:szCs w:val="24"/>
        </w:rPr>
        <w:t xml:space="preserve"> short-term complications and hospitalizations </w:t>
      </w:r>
      <w:r w:rsidR="00413841">
        <w:rPr>
          <w:rFonts w:ascii="Times New Roman" w:eastAsia="Calibri" w:hAnsi="Times New Roman" w:cs="Times New Roman"/>
          <w:sz w:val="24"/>
          <w:szCs w:val="24"/>
        </w:rPr>
        <w:t xml:space="preserve">lead </w:t>
      </w:r>
      <w:r w:rsidR="00033487">
        <w:rPr>
          <w:rFonts w:ascii="Times New Roman" w:eastAsia="Calibri" w:hAnsi="Times New Roman" w:cs="Times New Roman"/>
          <w:sz w:val="24"/>
          <w:szCs w:val="24"/>
        </w:rPr>
        <w:t>parents</w:t>
      </w:r>
      <w:r w:rsidR="00413841">
        <w:rPr>
          <w:rFonts w:ascii="Times New Roman" w:eastAsia="Calibri" w:hAnsi="Times New Roman" w:cs="Times New Roman"/>
          <w:sz w:val="24"/>
          <w:szCs w:val="24"/>
        </w:rPr>
        <w:t xml:space="preserve"> to</w:t>
      </w:r>
      <w:r w:rsidR="00033487">
        <w:rPr>
          <w:rFonts w:ascii="Times New Roman" w:eastAsia="Calibri" w:hAnsi="Times New Roman" w:cs="Times New Roman"/>
          <w:sz w:val="24"/>
          <w:szCs w:val="24"/>
        </w:rPr>
        <w:t xml:space="preserve"> seek and feel</w:t>
      </w:r>
      <w:r w:rsidR="001C692D">
        <w:rPr>
          <w:rFonts w:ascii="Times New Roman" w:eastAsia="Calibri" w:hAnsi="Times New Roman" w:cs="Times New Roman"/>
          <w:sz w:val="24"/>
          <w:szCs w:val="24"/>
        </w:rPr>
        <w:t xml:space="preserve"> </w:t>
      </w:r>
      <w:r w:rsidR="00033487">
        <w:rPr>
          <w:rFonts w:ascii="Times New Roman" w:eastAsia="Calibri" w:hAnsi="Times New Roman" w:cs="Times New Roman"/>
          <w:sz w:val="24"/>
          <w:szCs w:val="24"/>
        </w:rPr>
        <w:t xml:space="preserve">the need for in-depth </w:t>
      </w:r>
      <w:r w:rsidR="008E6FF3">
        <w:rPr>
          <w:rFonts w:ascii="Times New Roman" w:eastAsia="Calibri" w:hAnsi="Times New Roman" w:cs="Times New Roman"/>
          <w:sz w:val="24"/>
          <w:szCs w:val="24"/>
        </w:rPr>
        <w:t>educational intervention</w:t>
      </w:r>
      <w:r w:rsidR="00033487">
        <w:rPr>
          <w:rFonts w:ascii="Times New Roman" w:eastAsia="Calibri" w:hAnsi="Times New Roman" w:cs="Times New Roman"/>
          <w:sz w:val="24"/>
          <w:szCs w:val="24"/>
        </w:rPr>
        <w:t xml:space="preserve">s </w:t>
      </w:r>
      <w:r w:rsidR="00413841">
        <w:rPr>
          <w:rFonts w:ascii="Times New Roman" w:eastAsia="Calibri" w:hAnsi="Times New Roman" w:cs="Times New Roman"/>
          <w:sz w:val="24"/>
          <w:szCs w:val="24"/>
        </w:rPr>
        <w:t>on managing</w:t>
      </w:r>
      <w:r w:rsidR="00033487">
        <w:rPr>
          <w:rFonts w:ascii="Times New Roman" w:eastAsia="Calibri" w:hAnsi="Times New Roman" w:cs="Times New Roman"/>
          <w:sz w:val="24"/>
          <w:szCs w:val="24"/>
        </w:rPr>
        <w:t xml:space="preserve"> </w:t>
      </w:r>
      <w:r w:rsidR="00B319D5">
        <w:rPr>
          <w:rFonts w:ascii="Times New Roman" w:eastAsia="Calibri" w:hAnsi="Times New Roman" w:cs="Times New Roman"/>
          <w:sz w:val="24"/>
          <w:szCs w:val="24"/>
        </w:rPr>
        <w:t xml:space="preserve">to prevent such </w:t>
      </w:r>
      <w:r w:rsidR="00E10D0F">
        <w:rPr>
          <w:rFonts w:ascii="Times New Roman" w:eastAsia="Calibri" w:hAnsi="Times New Roman" w:cs="Times New Roman"/>
          <w:sz w:val="24"/>
          <w:szCs w:val="24"/>
        </w:rPr>
        <w:t>events</w:t>
      </w:r>
      <w:r w:rsidR="00033487">
        <w:rPr>
          <w:rFonts w:ascii="Times New Roman" w:eastAsia="Calibri" w:hAnsi="Times New Roman" w:cs="Times New Roman"/>
          <w:sz w:val="24"/>
          <w:szCs w:val="24"/>
        </w:rPr>
        <w:t xml:space="preserve"> </w:t>
      </w:r>
      <w:r w:rsidR="001B2E38">
        <w:rPr>
          <w:rFonts w:ascii="Times New Roman" w:eastAsia="Calibri" w:hAnsi="Times New Roman" w:cs="Times New Roman"/>
          <w:sz w:val="24"/>
          <w:szCs w:val="24"/>
        </w:rPr>
        <w:t>(Choi, 2023)</w:t>
      </w:r>
      <w:r w:rsidR="00B319D5">
        <w:rPr>
          <w:rFonts w:ascii="Times New Roman" w:eastAsia="Calibri" w:hAnsi="Times New Roman" w:cs="Times New Roman"/>
          <w:sz w:val="24"/>
          <w:szCs w:val="24"/>
        </w:rPr>
        <w:t>.</w:t>
      </w:r>
    </w:p>
    <w:p w14:paraId="41CBD456" w14:textId="1C794BAA" w:rsidR="008B32EF" w:rsidRDefault="00DE0B36" w:rsidP="002A248A">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For instance,</w:t>
      </w:r>
      <w:r w:rsidR="00C7392B">
        <w:rPr>
          <w:rFonts w:ascii="Times New Roman" w:eastAsia="Calibri" w:hAnsi="Times New Roman" w:cs="Times New Roman"/>
          <w:sz w:val="24"/>
          <w:szCs w:val="24"/>
        </w:rPr>
        <w:t xml:space="preserve"> short-term complications can include</w:t>
      </w:r>
      <w:r w:rsidR="0090157D">
        <w:rPr>
          <w:rFonts w:ascii="Times New Roman" w:eastAsia="Calibri" w:hAnsi="Times New Roman" w:cs="Times New Roman"/>
          <w:sz w:val="24"/>
          <w:szCs w:val="24"/>
        </w:rPr>
        <w:t xml:space="preserve"> extreme</w:t>
      </w:r>
      <w:r w:rsidR="0082486A">
        <w:rPr>
          <w:rFonts w:ascii="Times New Roman" w:eastAsia="Calibri" w:hAnsi="Times New Roman" w:cs="Times New Roman"/>
          <w:sz w:val="24"/>
          <w:szCs w:val="24"/>
        </w:rPr>
        <w:t xml:space="preserve"> glucose level fluctuations such as hypoglycemia</w:t>
      </w:r>
      <w:r w:rsidR="00413841">
        <w:rPr>
          <w:rFonts w:ascii="Times New Roman" w:eastAsia="Calibri" w:hAnsi="Times New Roman" w:cs="Times New Roman"/>
          <w:sz w:val="24"/>
          <w:szCs w:val="24"/>
        </w:rPr>
        <w:t xml:space="preserve"> and</w:t>
      </w:r>
      <w:r w:rsidR="0047223A">
        <w:rPr>
          <w:rFonts w:ascii="Times New Roman" w:eastAsia="Calibri" w:hAnsi="Times New Roman" w:cs="Times New Roman"/>
          <w:sz w:val="24"/>
          <w:szCs w:val="24"/>
        </w:rPr>
        <w:t xml:space="preserve">, </w:t>
      </w:r>
      <w:r w:rsidR="00413841">
        <w:rPr>
          <w:rFonts w:ascii="Times New Roman" w:eastAsia="Calibri" w:hAnsi="Times New Roman" w:cs="Times New Roman"/>
          <w:sz w:val="24"/>
          <w:szCs w:val="24"/>
        </w:rPr>
        <w:t>i</w:t>
      </w:r>
      <w:r w:rsidR="000778DE">
        <w:rPr>
          <w:rFonts w:ascii="Times New Roman" w:eastAsia="Calibri" w:hAnsi="Times New Roman" w:cs="Times New Roman"/>
          <w:sz w:val="24"/>
          <w:szCs w:val="24"/>
        </w:rPr>
        <w:t xml:space="preserve">n several </w:t>
      </w:r>
      <w:r w:rsidR="00966209">
        <w:rPr>
          <w:rFonts w:ascii="Times New Roman" w:eastAsia="Calibri" w:hAnsi="Times New Roman" w:cs="Times New Roman"/>
          <w:sz w:val="24"/>
          <w:szCs w:val="24"/>
        </w:rPr>
        <w:t>s</w:t>
      </w:r>
      <w:r w:rsidR="00FD7042">
        <w:rPr>
          <w:rFonts w:ascii="Times New Roman" w:eastAsia="Calibri" w:hAnsi="Times New Roman" w:cs="Times New Roman"/>
          <w:sz w:val="24"/>
          <w:szCs w:val="24"/>
        </w:rPr>
        <w:t>tudies</w:t>
      </w:r>
      <w:r w:rsidR="0047223A">
        <w:rPr>
          <w:rFonts w:ascii="Times New Roman" w:eastAsia="Calibri" w:hAnsi="Times New Roman" w:cs="Times New Roman"/>
          <w:sz w:val="24"/>
          <w:szCs w:val="24"/>
        </w:rPr>
        <w:t>,</w:t>
      </w:r>
      <w:r w:rsidR="00FD704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fear of hypoglycemia </w:t>
      </w:r>
      <w:r w:rsidR="0015435B">
        <w:rPr>
          <w:rFonts w:ascii="Times New Roman" w:eastAsia="Calibri" w:hAnsi="Times New Roman" w:cs="Times New Roman"/>
          <w:sz w:val="24"/>
          <w:szCs w:val="24"/>
        </w:rPr>
        <w:t xml:space="preserve">(FOH) </w:t>
      </w:r>
      <w:r>
        <w:rPr>
          <w:rFonts w:ascii="Times New Roman" w:eastAsia="Calibri" w:hAnsi="Times New Roman" w:cs="Times New Roman"/>
          <w:sz w:val="24"/>
          <w:szCs w:val="24"/>
        </w:rPr>
        <w:t xml:space="preserve">has been identified </w:t>
      </w:r>
      <w:r w:rsidR="000778DE">
        <w:rPr>
          <w:rFonts w:ascii="Times New Roman" w:eastAsia="Calibri" w:hAnsi="Times New Roman" w:cs="Times New Roman"/>
          <w:sz w:val="24"/>
          <w:szCs w:val="24"/>
        </w:rPr>
        <w:t>as a challenge by parents</w:t>
      </w:r>
      <w:r>
        <w:rPr>
          <w:rFonts w:ascii="Times New Roman" w:eastAsia="Calibri" w:hAnsi="Times New Roman" w:cs="Times New Roman"/>
          <w:sz w:val="24"/>
          <w:szCs w:val="24"/>
        </w:rPr>
        <w:t xml:space="preserve"> </w:t>
      </w:r>
      <w:r w:rsidR="000778DE">
        <w:rPr>
          <w:rFonts w:ascii="Times New Roman" w:eastAsia="Calibri" w:hAnsi="Times New Roman" w:cs="Times New Roman"/>
          <w:sz w:val="24"/>
          <w:szCs w:val="24"/>
        </w:rPr>
        <w:t>(</w:t>
      </w:r>
      <w:r w:rsidR="00966209">
        <w:rPr>
          <w:rFonts w:ascii="Times New Roman" w:eastAsia="Calibri" w:hAnsi="Times New Roman" w:cs="Times New Roman"/>
          <w:sz w:val="24"/>
          <w:szCs w:val="24"/>
        </w:rPr>
        <w:t>Asaad et al., 2022</w:t>
      </w:r>
      <w:r w:rsidR="00966209" w:rsidRPr="008C39C6">
        <w:rPr>
          <w:rFonts w:ascii="Times New Roman" w:eastAsia="Calibri" w:hAnsi="Times New Roman" w:cs="Times New Roman"/>
          <w:sz w:val="24"/>
          <w:szCs w:val="24"/>
        </w:rPr>
        <w:t xml:space="preserve">; </w:t>
      </w:r>
      <w:r w:rsidR="000778DE" w:rsidRPr="00C45B0E">
        <w:rPr>
          <w:rStyle w:val="Hyperlink"/>
          <w:rFonts w:ascii="Times New Roman" w:eastAsia="Calibri" w:hAnsi="Times New Roman" w:cs="Times New Roman"/>
          <w:color w:val="auto"/>
          <w:sz w:val="24"/>
          <w:szCs w:val="24"/>
          <w:u w:val="none"/>
        </w:rPr>
        <w:t>Castensøe-Seidenfaden et al., 2017</w:t>
      </w:r>
      <w:r w:rsidR="00EC4B5F" w:rsidRPr="00C45B0E">
        <w:rPr>
          <w:rStyle w:val="Hyperlink"/>
          <w:rFonts w:ascii="Times New Roman" w:eastAsia="Calibri" w:hAnsi="Times New Roman" w:cs="Times New Roman"/>
          <w:color w:val="auto"/>
          <w:sz w:val="24"/>
          <w:szCs w:val="24"/>
          <w:u w:val="none"/>
        </w:rPr>
        <w:t>; Zhang et al., 2022.</w:t>
      </w:r>
      <w:r w:rsidR="000778DE" w:rsidRPr="00C45B0E">
        <w:rPr>
          <w:rStyle w:val="Hyperlink"/>
          <w:rFonts w:ascii="Times New Roman" w:eastAsia="Calibri" w:hAnsi="Times New Roman" w:cs="Times New Roman"/>
          <w:color w:val="auto"/>
          <w:sz w:val="24"/>
          <w:szCs w:val="24"/>
          <w:u w:val="none"/>
        </w:rPr>
        <w:t>).</w:t>
      </w:r>
      <w:r w:rsidR="00763A9F" w:rsidRPr="00C45B0E">
        <w:rPr>
          <w:rStyle w:val="Hyperlink"/>
          <w:rFonts w:ascii="Times New Roman" w:eastAsia="Calibri" w:hAnsi="Times New Roman" w:cs="Times New Roman"/>
          <w:color w:val="auto"/>
          <w:sz w:val="24"/>
          <w:szCs w:val="24"/>
          <w:u w:val="none"/>
        </w:rPr>
        <w:t xml:space="preserve"> </w:t>
      </w:r>
      <w:r w:rsidR="00413841">
        <w:rPr>
          <w:rStyle w:val="Hyperlink"/>
          <w:rFonts w:ascii="Times New Roman" w:eastAsia="Calibri" w:hAnsi="Times New Roman" w:cs="Times New Roman"/>
          <w:color w:val="auto"/>
          <w:sz w:val="24"/>
          <w:szCs w:val="24"/>
          <w:u w:val="none"/>
        </w:rPr>
        <w:t>Likewise</w:t>
      </w:r>
      <w:r w:rsidR="0057101E">
        <w:rPr>
          <w:rStyle w:val="Hyperlink"/>
          <w:rFonts w:ascii="Times New Roman" w:eastAsia="Calibri" w:hAnsi="Times New Roman" w:cs="Times New Roman"/>
          <w:color w:val="auto"/>
          <w:sz w:val="24"/>
          <w:szCs w:val="24"/>
          <w:u w:val="none"/>
        </w:rPr>
        <w:t>,</w:t>
      </w:r>
      <w:r w:rsidR="00763A9F" w:rsidRPr="00C45B0E">
        <w:rPr>
          <w:rStyle w:val="Hyperlink"/>
          <w:rFonts w:ascii="Times New Roman" w:eastAsia="Calibri" w:hAnsi="Times New Roman" w:cs="Times New Roman"/>
          <w:color w:val="auto"/>
          <w:sz w:val="24"/>
          <w:szCs w:val="24"/>
          <w:u w:val="none"/>
        </w:rPr>
        <w:t xml:space="preserve"> many caregivers consider the unpredictability of blood glucose </w:t>
      </w:r>
      <w:r w:rsidR="00763A9F" w:rsidRPr="00C45B0E">
        <w:rPr>
          <w:rStyle w:val="Hyperlink"/>
          <w:rFonts w:ascii="Times New Roman" w:eastAsia="Calibri" w:hAnsi="Times New Roman" w:cs="Times New Roman"/>
          <w:color w:val="auto"/>
          <w:sz w:val="24"/>
          <w:szCs w:val="24"/>
          <w:u w:val="none"/>
        </w:rPr>
        <w:lastRenderedPageBreak/>
        <w:t>fluctuations and the difficulty controlling them</w:t>
      </w:r>
      <w:r w:rsidR="00413841">
        <w:rPr>
          <w:rStyle w:val="Hyperlink"/>
          <w:rFonts w:ascii="Times New Roman" w:eastAsia="Calibri" w:hAnsi="Times New Roman" w:cs="Times New Roman"/>
          <w:color w:val="auto"/>
          <w:sz w:val="24"/>
          <w:szCs w:val="24"/>
          <w:u w:val="none"/>
        </w:rPr>
        <w:t xml:space="preserve"> as significant challenges</w:t>
      </w:r>
      <w:r w:rsidR="00763A9F" w:rsidRPr="00C45B0E">
        <w:rPr>
          <w:rStyle w:val="Hyperlink"/>
          <w:rFonts w:ascii="Times New Roman" w:eastAsia="Calibri" w:hAnsi="Times New Roman" w:cs="Times New Roman"/>
          <w:color w:val="auto"/>
          <w:sz w:val="24"/>
          <w:szCs w:val="24"/>
          <w:u w:val="none"/>
        </w:rPr>
        <w:t xml:space="preserve"> (</w:t>
      </w:r>
      <w:r w:rsidR="00FD7042" w:rsidRPr="00C31B30">
        <w:rPr>
          <w:rFonts w:ascii="Times New Roman" w:eastAsia="Calibri" w:hAnsi="Times New Roman" w:cs="Times New Roman"/>
          <w:sz w:val="24"/>
          <w:szCs w:val="24"/>
        </w:rPr>
        <w:t>Melo do Rego Sousa, 2023).</w:t>
      </w:r>
      <w:r w:rsidR="001872C9" w:rsidRPr="00C31B30">
        <w:rPr>
          <w:rFonts w:ascii="Times New Roman" w:eastAsia="Calibri" w:hAnsi="Times New Roman" w:cs="Times New Roman"/>
          <w:sz w:val="24"/>
          <w:szCs w:val="24"/>
        </w:rPr>
        <w:t xml:space="preserve"> </w:t>
      </w:r>
      <w:r w:rsidR="0015435B">
        <w:rPr>
          <w:rFonts w:ascii="Times New Roman" w:eastAsia="Calibri" w:hAnsi="Times New Roman" w:cs="Times New Roman"/>
          <w:sz w:val="24"/>
          <w:szCs w:val="24"/>
        </w:rPr>
        <w:t>FOH</w:t>
      </w:r>
      <w:r w:rsidR="005469CC">
        <w:rPr>
          <w:rFonts w:ascii="Times New Roman" w:eastAsia="Calibri" w:hAnsi="Times New Roman" w:cs="Times New Roman"/>
          <w:sz w:val="24"/>
          <w:szCs w:val="24"/>
        </w:rPr>
        <w:t xml:space="preserve"> has been </w:t>
      </w:r>
      <w:r w:rsidR="0057101E">
        <w:rPr>
          <w:rFonts w:ascii="Times New Roman" w:eastAsia="Calibri" w:hAnsi="Times New Roman" w:cs="Times New Roman"/>
          <w:sz w:val="24"/>
          <w:szCs w:val="24"/>
        </w:rPr>
        <w:t>found</w:t>
      </w:r>
      <w:r w:rsidR="005469CC">
        <w:rPr>
          <w:rFonts w:ascii="Times New Roman" w:eastAsia="Calibri" w:hAnsi="Times New Roman" w:cs="Times New Roman"/>
          <w:sz w:val="24"/>
          <w:szCs w:val="24"/>
        </w:rPr>
        <w:t xml:space="preserve"> more </w:t>
      </w:r>
      <w:r w:rsidR="0057101E">
        <w:rPr>
          <w:rFonts w:ascii="Times New Roman" w:eastAsia="Calibri" w:hAnsi="Times New Roman" w:cs="Times New Roman"/>
          <w:sz w:val="24"/>
          <w:szCs w:val="24"/>
        </w:rPr>
        <w:t>often</w:t>
      </w:r>
      <w:r w:rsidR="005469CC">
        <w:rPr>
          <w:rFonts w:ascii="Times New Roman" w:eastAsia="Calibri" w:hAnsi="Times New Roman" w:cs="Times New Roman"/>
          <w:sz w:val="24"/>
          <w:szCs w:val="24"/>
        </w:rPr>
        <w:t xml:space="preserve"> in parents of </w:t>
      </w:r>
      <w:r w:rsidR="001714F7">
        <w:rPr>
          <w:rFonts w:ascii="Times New Roman" w:eastAsia="Calibri" w:hAnsi="Times New Roman" w:cs="Times New Roman"/>
          <w:sz w:val="24"/>
          <w:szCs w:val="24"/>
        </w:rPr>
        <w:t xml:space="preserve">T1D </w:t>
      </w:r>
      <w:r w:rsidR="005469CC">
        <w:rPr>
          <w:rFonts w:ascii="Times New Roman" w:eastAsia="Calibri" w:hAnsi="Times New Roman" w:cs="Times New Roman"/>
          <w:sz w:val="24"/>
          <w:szCs w:val="24"/>
        </w:rPr>
        <w:t xml:space="preserve">children than in </w:t>
      </w:r>
      <w:r w:rsidR="002C2A63">
        <w:rPr>
          <w:rFonts w:ascii="Times New Roman" w:eastAsia="Calibri" w:hAnsi="Times New Roman" w:cs="Times New Roman"/>
          <w:sz w:val="24"/>
          <w:szCs w:val="24"/>
        </w:rPr>
        <w:t xml:space="preserve">their </w:t>
      </w:r>
      <w:r w:rsidR="001714F7">
        <w:rPr>
          <w:rFonts w:ascii="Times New Roman" w:eastAsia="Calibri" w:hAnsi="Times New Roman" w:cs="Times New Roman"/>
          <w:sz w:val="24"/>
          <w:szCs w:val="24"/>
        </w:rPr>
        <w:t xml:space="preserve">T1D </w:t>
      </w:r>
      <w:r w:rsidR="006D7588">
        <w:rPr>
          <w:rFonts w:ascii="Times New Roman" w:eastAsia="Calibri" w:hAnsi="Times New Roman" w:cs="Times New Roman"/>
          <w:sz w:val="24"/>
          <w:szCs w:val="24"/>
        </w:rPr>
        <w:t>children</w:t>
      </w:r>
      <w:r w:rsidR="002C2A63">
        <w:rPr>
          <w:rFonts w:ascii="Times New Roman" w:eastAsia="Calibri" w:hAnsi="Times New Roman" w:cs="Times New Roman"/>
          <w:sz w:val="24"/>
          <w:szCs w:val="24"/>
        </w:rPr>
        <w:t xml:space="preserve"> themselves</w:t>
      </w:r>
      <w:r w:rsidR="00D73260">
        <w:rPr>
          <w:rFonts w:ascii="Times New Roman" w:eastAsia="Calibri" w:hAnsi="Times New Roman" w:cs="Times New Roman"/>
          <w:sz w:val="24"/>
          <w:szCs w:val="24"/>
        </w:rPr>
        <w:t xml:space="preserve">. </w:t>
      </w:r>
      <w:r w:rsidR="002122DD">
        <w:rPr>
          <w:rFonts w:ascii="Times New Roman" w:eastAsia="Calibri" w:hAnsi="Times New Roman" w:cs="Times New Roman"/>
          <w:sz w:val="24"/>
          <w:szCs w:val="24"/>
        </w:rPr>
        <w:t>L</w:t>
      </w:r>
      <w:r w:rsidR="00D73260">
        <w:rPr>
          <w:rFonts w:ascii="Times New Roman" w:eastAsia="Calibri" w:hAnsi="Times New Roman" w:cs="Times New Roman"/>
          <w:sz w:val="24"/>
          <w:szCs w:val="24"/>
        </w:rPr>
        <w:t xml:space="preserve">ack of </w:t>
      </w:r>
      <w:r w:rsidR="0015435B">
        <w:rPr>
          <w:rFonts w:ascii="Times New Roman" w:eastAsia="Calibri" w:hAnsi="Times New Roman" w:cs="Times New Roman"/>
          <w:sz w:val="24"/>
          <w:szCs w:val="24"/>
        </w:rPr>
        <w:t>FOH</w:t>
      </w:r>
      <w:r w:rsidR="00917330">
        <w:rPr>
          <w:rFonts w:ascii="Times New Roman" w:eastAsia="Calibri" w:hAnsi="Times New Roman" w:cs="Times New Roman"/>
          <w:sz w:val="24"/>
          <w:szCs w:val="24"/>
        </w:rPr>
        <w:t xml:space="preserve"> </w:t>
      </w:r>
      <w:r w:rsidR="002122DD">
        <w:rPr>
          <w:rFonts w:ascii="Times New Roman" w:eastAsia="Calibri" w:hAnsi="Times New Roman" w:cs="Times New Roman"/>
          <w:sz w:val="24"/>
          <w:szCs w:val="24"/>
        </w:rPr>
        <w:t xml:space="preserve">can </w:t>
      </w:r>
      <w:r w:rsidR="00917330">
        <w:rPr>
          <w:rFonts w:ascii="Times New Roman" w:eastAsia="Calibri" w:hAnsi="Times New Roman" w:cs="Times New Roman"/>
          <w:sz w:val="24"/>
          <w:szCs w:val="24"/>
        </w:rPr>
        <w:t xml:space="preserve">lead to </w:t>
      </w:r>
      <w:r w:rsidR="002122DD">
        <w:rPr>
          <w:rFonts w:ascii="Times New Roman" w:eastAsia="Calibri" w:hAnsi="Times New Roman" w:cs="Times New Roman"/>
          <w:sz w:val="24"/>
          <w:szCs w:val="24"/>
        </w:rPr>
        <w:t>inattention</w:t>
      </w:r>
      <w:r w:rsidR="00EE0CB2">
        <w:rPr>
          <w:rFonts w:ascii="Times New Roman" w:eastAsia="Calibri" w:hAnsi="Times New Roman" w:cs="Times New Roman"/>
          <w:sz w:val="24"/>
          <w:szCs w:val="24"/>
        </w:rPr>
        <w:t xml:space="preserve"> </w:t>
      </w:r>
      <w:r w:rsidR="00E05936">
        <w:rPr>
          <w:rFonts w:ascii="Times New Roman" w:eastAsia="Calibri" w:hAnsi="Times New Roman" w:cs="Times New Roman"/>
          <w:sz w:val="24"/>
          <w:szCs w:val="24"/>
        </w:rPr>
        <w:t xml:space="preserve">to </w:t>
      </w:r>
      <w:r w:rsidR="00EE0CB2">
        <w:rPr>
          <w:rFonts w:ascii="Times New Roman" w:eastAsia="Calibri" w:hAnsi="Times New Roman" w:cs="Times New Roman"/>
          <w:sz w:val="24"/>
          <w:szCs w:val="24"/>
        </w:rPr>
        <w:t xml:space="preserve">glucose levels and </w:t>
      </w:r>
      <w:r w:rsidR="002122DD">
        <w:rPr>
          <w:rFonts w:ascii="Times New Roman" w:eastAsia="Calibri" w:hAnsi="Times New Roman" w:cs="Times New Roman"/>
          <w:sz w:val="24"/>
          <w:szCs w:val="24"/>
        </w:rPr>
        <w:t>increase</w:t>
      </w:r>
      <w:r w:rsidR="00226CA2">
        <w:rPr>
          <w:rFonts w:ascii="Times New Roman" w:eastAsia="Calibri" w:hAnsi="Times New Roman" w:cs="Times New Roman"/>
          <w:sz w:val="24"/>
          <w:szCs w:val="24"/>
        </w:rPr>
        <w:t xml:space="preserve"> risk of</w:t>
      </w:r>
      <w:r w:rsidR="00EE0CB2">
        <w:rPr>
          <w:rFonts w:ascii="Times New Roman" w:eastAsia="Calibri" w:hAnsi="Times New Roman" w:cs="Times New Roman"/>
          <w:sz w:val="24"/>
          <w:szCs w:val="24"/>
        </w:rPr>
        <w:t xml:space="preserve"> future complications.</w:t>
      </w:r>
      <w:r w:rsidR="00AA5CA5">
        <w:rPr>
          <w:rFonts w:ascii="Times New Roman" w:eastAsia="Calibri" w:hAnsi="Times New Roman" w:cs="Times New Roman"/>
          <w:sz w:val="24"/>
          <w:szCs w:val="24"/>
        </w:rPr>
        <w:t xml:space="preserve"> </w:t>
      </w:r>
      <w:r w:rsidR="009B3B99">
        <w:rPr>
          <w:rFonts w:ascii="Times New Roman" w:eastAsia="Calibri" w:hAnsi="Times New Roman" w:cs="Times New Roman"/>
          <w:sz w:val="24"/>
          <w:szCs w:val="24"/>
        </w:rPr>
        <w:t xml:space="preserve">When </w:t>
      </w:r>
      <w:r w:rsidR="0057101E">
        <w:rPr>
          <w:rFonts w:ascii="Times New Roman" w:eastAsia="Calibri" w:hAnsi="Times New Roman" w:cs="Times New Roman"/>
          <w:sz w:val="24"/>
          <w:szCs w:val="24"/>
        </w:rPr>
        <w:t>e</w:t>
      </w:r>
      <w:r w:rsidR="00AA5CA5">
        <w:rPr>
          <w:rFonts w:ascii="Times New Roman" w:eastAsia="Calibri" w:hAnsi="Times New Roman" w:cs="Times New Roman"/>
          <w:sz w:val="24"/>
          <w:szCs w:val="24"/>
        </w:rPr>
        <w:t>xtreme</w:t>
      </w:r>
      <w:r w:rsidR="009B3B99">
        <w:rPr>
          <w:rFonts w:ascii="Times New Roman" w:eastAsia="Calibri" w:hAnsi="Times New Roman" w:cs="Times New Roman"/>
          <w:sz w:val="24"/>
          <w:szCs w:val="24"/>
        </w:rPr>
        <w:t>, FOH</w:t>
      </w:r>
      <w:r w:rsidR="00226CA2">
        <w:rPr>
          <w:rFonts w:ascii="Times New Roman" w:eastAsia="Calibri" w:hAnsi="Times New Roman" w:cs="Times New Roman"/>
          <w:sz w:val="24"/>
          <w:szCs w:val="24"/>
        </w:rPr>
        <w:t xml:space="preserve"> has been </w:t>
      </w:r>
      <w:r w:rsidR="002122DD">
        <w:rPr>
          <w:rFonts w:ascii="Times New Roman" w:eastAsia="Calibri" w:hAnsi="Times New Roman" w:cs="Times New Roman"/>
          <w:sz w:val="24"/>
          <w:szCs w:val="24"/>
        </w:rPr>
        <w:t xml:space="preserve">identified as </w:t>
      </w:r>
      <w:r w:rsidR="00226CA2">
        <w:rPr>
          <w:rFonts w:ascii="Times New Roman" w:eastAsia="Calibri" w:hAnsi="Times New Roman" w:cs="Times New Roman"/>
          <w:sz w:val="24"/>
          <w:szCs w:val="24"/>
        </w:rPr>
        <w:t xml:space="preserve">the root of </w:t>
      </w:r>
      <w:r w:rsidR="001714F7">
        <w:rPr>
          <w:rFonts w:ascii="Times New Roman" w:eastAsia="Calibri" w:hAnsi="Times New Roman" w:cs="Times New Roman"/>
          <w:sz w:val="24"/>
          <w:szCs w:val="24"/>
        </w:rPr>
        <w:t xml:space="preserve">other </w:t>
      </w:r>
      <w:r w:rsidR="00226CA2">
        <w:rPr>
          <w:rFonts w:ascii="Times New Roman" w:eastAsia="Calibri" w:hAnsi="Times New Roman" w:cs="Times New Roman"/>
          <w:sz w:val="24"/>
          <w:szCs w:val="24"/>
        </w:rPr>
        <w:t>fear</w:t>
      </w:r>
      <w:r w:rsidR="001714F7">
        <w:rPr>
          <w:rFonts w:ascii="Times New Roman" w:eastAsia="Calibri" w:hAnsi="Times New Roman" w:cs="Times New Roman"/>
          <w:sz w:val="24"/>
          <w:szCs w:val="24"/>
        </w:rPr>
        <w:t>s</w:t>
      </w:r>
      <w:r w:rsidR="00226CA2">
        <w:rPr>
          <w:rFonts w:ascii="Times New Roman" w:eastAsia="Calibri" w:hAnsi="Times New Roman" w:cs="Times New Roman"/>
          <w:sz w:val="24"/>
          <w:szCs w:val="24"/>
        </w:rPr>
        <w:t xml:space="preserve"> and stress in parents, while not having any </w:t>
      </w:r>
      <w:r w:rsidR="00CD4AD0">
        <w:rPr>
          <w:rFonts w:ascii="Times New Roman" w:eastAsia="Calibri" w:hAnsi="Times New Roman" w:cs="Times New Roman"/>
          <w:sz w:val="24"/>
          <w:szCs w:val="24"/>
        </w:rPr>
        <w:t xml:space="preserve">clear </w:t>
      </w:r>
      <w:r w:rsidR="008C7ABE">
        <w:rPr>
          <w:rFonts w:ascii="Times New Roman" w:eastAsia="Calibri" w:hAnsi="Times New Roman" w:cs="Times New Roman"/>
          <w:sz w:val="24"/>
          <w:szCs w:val="24"/>
        </w:rPr>
        <w:t xml:space="preserve">significant impact </w:t>
      </w:r>
      <w:r w:rsidR="00CD4AD0">
        <w:rPr>
          <w:rFonts w:ascii="Times New Roman" w:eastAsia="Calibri" w:hAnsi="Times New Roman" w:cs="Times New Roman"/>
          <w:sz w:val="24"/>
          <w:szCs w:val="24"/>
        </w:rPr>
        <w:t>o</w:t>
      </w:r>
      <w:r w:rsidR="008C7ABE">
        <w:rPr>
          <w:rFonts w:ascii="Times New Roman" w:eastAsia="Calibri" w:hAnsi="Times New Roman" w:cs="Times New Roman"/>
          <w:sz w:val="24"/>
          <w:szCs w:val="24"/>
        </w:rPr>
        <w:t>n gl</w:t>
      </w:r>
      <w:r w:rsidR="00CD4AD0">
        <w:rPr>
          <w:rFonts w:ascii="Times New Roman" w:eastAsia="Calibri" w:hAnsi="Times New Roman" w:cs="Times New Roman"/>
          <w:sz w:val="24"/>
          <w:szCs w:val="24"/>
        </w:rPr>
        <w:t>ycemic control</w:t>
      </w:r>
      <w:r w:rsidR="008C7ABE">
        <w:rPr>
          <w:rFonts w:ascii="Times New Roman" w:eastAsia="Calibri" w:hAnsi="Times New Roman" w:cs="Times New Roman"/>
          <w:sz w:val="24"/>
          <w:szCs w:val="24"/>
        </w:rPr>
        <w:t xml:space="preserve"> levels (</w:t>
      </w:r>
      <w:r w:rsidR="00144C46" w:rsidRPr="00144C46">
        <w:rPr>
          <w:rFonts w:ascii="Times New Roman" w:eastAsia="Calibri" w:hAnsi="Times New Roman" w:cs="Times New Roman"/>
          <w:sz w:val="24"/>
          <w:szCs w:val="24"/>
        </w:rPr>
        <w:t>Andreopoulou</w:t>
      </w:r>
      <w:r w:rsidR="00144C46">
        <w:rPr>
          <w:rFonts w:ascii="Times New Roman" w:eastAsia="Calibri" w:hAnsi="Times New Roman" w:cs="Times New Roman"/>
          <w:sz w:val="24"/>
          <w:szCs w:val="24"/>
        </w:rPr>
        <w:t>, et al., 2024).</w:t>
      </w:r>
      <w:r w:rsidR="008C39C6">
        <w:rPr>
          <w:rFonts w:ascii="Times New Roman" w:eastAsia="Calibri" w:hAnsi="Times New Roman" w:cs="Times New Roman"/>
          <w:sz w:val="24"/>
          <w:szCs w:val="24"/>
        </w:rPr>
        <w:softHyphen/>
      </w:r>
      <w:r w:rsidR="008C39C6">
        <w:rPr>
          <w:rFonts w:ascii="Times New Roman" w:eastAsia="Calibri" w:hAnsi="Times New Roman" w:cs="Times New Roman"/>
          <w:sz w:val="24"/>
          <w:szCs w:val="24"/>
        </w:rPr>
        <w:softHyphen/>
      </w:r>
    </w:p>
    <w:p w14:paraId="00CFD532" w14:textId="06BF6364" w:rsidR="008C0162" w:rsidRPr="008B32EF" w:rsidRDefault="00F21B16" w:rsidP="002A248A">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Finally</w:t>
      </w:r>
      <w:r w:rsidR="00A82AF9">
        <w:rPr>
          <w:rFonts w:ascii="Times New Roman" w:eastAsia="Calibri" w:hAnsi="Times New Roman" w:cs="Times New Roman"/>
          <w:sz w:val="24"/>
          <w:szCs w:val="24"/>
        </w:rPr>
        <w:t xml:space="preserve">, </w:t>
      </w:r>
      <w:r>
        <w:rPr>
          <w:rFonts w:ascii="Times New Roman" w:eastAsia="Calibri" w:hAnsi="Times New Roman" w:cs="Times New Roman"/>
          <w:sz w:val="24"/>
          <w:szCs w:val="24"/>
        </w:rPr>
        <w:t>un</w:t>
      </w:r>
      <w:r w:rsidR="008C0162" w:rsidRPr="008B32EF">
        <w:rPr>
          <w:rFonts w:ascii="Times New Roman" w:eastAsia="Calibri" w:hAnsi="Times New Roman" w:cs="Times New Roman"/>
          <w:sz w:val="24"/>
          <w:szCs w:val="24"/>
        </w:rPr>
        <w:t xml:space="preserve">derstanding the developmental and hormonal changes </w:t>
      </w:r>
      <w:r w:rsidR="002E6B8B">
        <w:rPr>
          <w:rFonts w:ascii="Times New Roman" w:eastAsia="Calibri" w:hAnsi="Times New Roman" w:cs="Times New Roman"/>
          <w:sz w:val="24"/>
          <w:szCs w:val="24"/>
        </w:rPr>
        <w:t>in</w:t>
      </w:r>
      <w:r w:rsidR="002E6B8B" w:rsidRPr="008B32EF">
        <w:rPr>
          <w:rFonts w:ascii="Times New Roman" w:eastAsia="Calibri" w:hAnsi="Times New Roman" w:cs="Times New Roman"/>
          <w:sz w:val="24"/>
          <w:szCs w:val="24"/>
        </w:rPr>
        <w:t xml:space="preserve"> </w:t>
      </w:r>
      <w:r w:rsidR="008C0162" w:rsidRPr="008B32EF">
        <w:rPr>
          <w:rFonts w:ascii="Times New Roman" w:eastAsia="Calibri" w:hAnsi="Times New Roman" w:cs="Times New Roman"/>
          <w:sz w:val="24"/>
          <w:szCs w:val="24"/>
        </w:rPr>
        <w:t xml:space="preserve">adolescence </w:t>
      </w:r>
      <w:r w:rsidR="002E6B8B">
        <w:rPr>
          <w:rFonts w:ascii="Times New Roman" w:eastAsia="Calibri" w:hAnsi="Times New Roman" w:cs="Times New Roman"/>
          <w:sz w:val="24"/>
          <w:szCs w:val="24"/>
        </w:rPr>
        <w:t xml:space="preserve">and how they can have impact </w:t>
      </w:r>
      <w:r w:rsidR="008C0162" w:rsidRPr="008B32EF">
        <w:rPr>
          <w:rFonts w:ascii="Times New Roman" w:eastAsia="Calibri" w:hAnsi="Times New Roman" w:cs="Times New Roman"/>
          <w:sz w:val="24"/>
          <w:szCs w:val="24"/>
        </w:rPr>
        <w:t>diabetes care</w:t>
      </w:r>
      <w:r w:rsidR="002E6B8B">
        <w:rPr>
          <w:rFonts w:ascii="Times New Roman" w:eastAsia="Calibri" w:hAnsi="Times New Roman" w:cs="Times New Roman"/>
          <w:sz w:val="24"/>
          <w:szCs w:val="24"/>
        </w:rPr>
        <w:t>, also</w:t>
      </w:r>
      <w:r w:rsidR="008C0162" w:rsidRPr="008B32EF">
        <w:rPr>
          <w:rFonts w:ascii="Times New Roman" w:eastAsia="Calibri" w:hAnsi="Times New Roman" w:cs="Times New Roman"/>
          <w:sz w:val="24"/>
          <w:szCs w:val="24"/>
        </w:rPr>
        <w:t xml:space="preserve"> pose</w:t>
      </w:r>
      <w:r w:rsidR="0057101E">
        <w:rPr>
          <w:rFonts w:ascii="Times New Roman" w:eastAsia="Calibri" w:hAnsi="Times New Roman" w:cs="Times New Roman"/>
          <w:sz w:val="24"/>
          <w:szCs w:val="24"/>
        </w:rPr>
        <w:t>s</w:t>
      </w:r>
      <w:r w:rsidR="008C0162" w:rsidRPr="008B32EF">
        <w:rPr>
          <w:rFonts w:ascii="Times New Roman" w:eastAsia="Calibri" w:hAnsi="Times New Roman" w:cs="Times New Roman"/>
          <w:sz w:val="24"/>
          <w:szCs w:val="24"/>
        </w:rPr>
        <w:t xml:space="preserve"> a challenge for parents (</w:t>
      </w:r>
      <w:r w:rsidR="00FB2A81">
        <w:rPr>
          <w:rFonts w:ascii="Times New Roman" w:eastAsia="Calibri" w:hAnsi="Times New Roman" w:cs="Times New Roman"/>
          <w:sz w:val="24"/>
          <w:szCs w:val="24"/>
        </w:rPr>
        <w:t xml:space="preserve">Azar et al., 2024; </w:t>
      </w:r>
      <w:r w:rsidR="008C0162" w:rsidRPr="008B32EF">
        <w:rPr>
          <w:rFonts w:ascii="Times New Roman" w:eastAsia="Calibri" w:hAnsi="Times New Roman" w:cs="Times New Roman"/>
          <w:sz w:val="24"/>
          <w:szCs w:val="24"/>
        </w:rPr>
        <w:t>Whittemore et al., 2018).</w:t>
      </w:r>
      <w:r w:rsidR="009D0F6C">
        <w:rPr>
          <w:rFonts w:ascii="Times New Roman" w:eastAsia="Calibri" w:hAnsi="Times New Roman" w:cs="Times New Roman"/>
          <w:sz w:val="24"/>
          <w:szCs w:val="24"/>
        </w:rPr>
        <w:t xml:space="preserve"> Adolescence is intrinsically challenging</w:t>
      </w:r>
      <w:r w:rsidR="0057101E">
        <w:rPr>
          <w:rFonts w:ascii="Times New Roman" w:eastAsia="Calibri" w:hAnsi="Times New Roman" w:cs="Times New Roman"/>
          <w:sz w:val="24"/>
          <w:szCs w:val="24"/>
        </w:rPr>
        <w:t xml:space="preserve"> and</w:t>
      </w:r>
      <w:r w:rsidR="009D0F6C">
        <w:rPr>
          <w:rFonts w:ascii="Times New Roman" w:eastAsia="Calibri" w:hAnsi="Times New Roman" w:cs="Times New Roman"/>
          <w:sz w:val="24"/>
          <w:szCs w:val="24"/>
        </w:rPr>
        <w:t xml:space="preserve"> </w:t>
      </w:r>
      <w:r w:rsidR="009D0F6C" w:rsidRPr="009D0F6C">
        <w:rPr>
          <w:rFonts w:ascii="Times New Roman" w:eastAsia="Calibri" w:hAnsi="Times New Roman" w:cs="Times New Roman"/>
          <w:sz w:val="24"/>
          <w:szCs w:val="24"/>
        </w:rPr>
        <w:t xml:space="preserve">the hormonal and emotional </w:t>
      </w:r>
      <w:r w:rsidR="00F54095">
        <w:rPr>
          <w:rFonts w:ascii="Times New Roman" w:eastAsia="Calibri" w:hAnsi="Times New Roman" w:cs="Times New Roman"/>
          <w:sz w:val="24"/>
          <w:szCs w:val="24"/>
        </w:rPr>
        <w:t>turmoil</w:t>
      </w:r>
      <w:r w:rsidR="009D0F6C">
        <w:rPr>
          <w:rFonts w:ascii="Times New Roman" w:eastAsia="Calibri" w:hAnsi="Times New Roman" w:cs="Times New Roman"/>
          <w:sz w:val="24"/>
          <w:szCs w:val="24"/>
        </w:rPr>
        <w:t xml:space="preserve"> </w:t>
      </w:r>
      <w:r w:rsidR="009D0F6C" w:rsidRPr="009D0F6C">
        <w:rPr>
          <w:rFonts w:ascii="Times New Roman" w:eastAsia="Calibri" w:hAnsi="Times New Roman" w:cs="Times New Roman"/>
          <w:sz w:val="24"/>
          <w:szCs w:val="24"/>
        </w:rPr>
        <w:t>in the</w:t>
      </w:r>
      <w:r w:rsidR="00F54095">
        <w:rPr>
          <w:rFonts w:ascii="Times New Roman" w:eastAsia="Calibri" w:hAnsi="Times New Roman" w:cs="Times New Roman"/>
          <w:sz w:val="24"/>
          <w:szCs w:val="24"/>
        </w:rPr>
        <w:t>se</w:t>
      </w:r>
      <w:r w:rsidR="009D0F6C" w:rsidRPr="009D0F6C">
        <w:rPr>
          <w:rFonts w:ascii="Times New Roman" w:eastAsia="Calibri" w:hAnsi="Times New Roman" w:cs="Times New Roman"/>
          <w:sz w:val="24"/>
          <w:szCs w:val="24"/>
        </w:rPr>
        <w:t xml:space="preserve"> years</w:t>
      </w:r>
      <w:r w:rsidR="00EA447E">
        <w:rPr>
          <w:rFonts w:ascii="Times New Roman" w:eastAsia="Calibri" w:hAnsi="Times New Roman" w:cs="Times New Roman"/>
          <w:sz w:val="24"/>
          <w:szCs w:val="24"/>
        </w:rPr>
        <w:t xml:space="preserve"> </w:t>
      </w:r>
      <w:r w:rsidR="0057101E">
        <w:rPr>
          <w:rFonts w:ascii="Times New Roman" w:eastAsia="Calibri" w:hAnsi="Times New Roman" w:cs="Times New Roman"/>
          <w:sz w:val="24"/>
          <w:szCs w:val="24"/>
        </w:rPr>
        <w:t xml:space="preserve">can make T1D management more complex </w:t>
      </w:r>
      <w:r w:rsidR="00EA447E">
        <w:rPr>
          <w:rFonts w:ascii="Times New Roman" w:eastAsia="Calibri" w:hAnsi="Times New Roman" w:cs="Times New Roman"/>
          <w:sz w:val="24"/>
          <w:szCs w:val="24"/>
        </w:rPr>
        <w:t>(Codner et al., 2020)</w:t>
      </w:r>
      <w:r w:rsidR="00F54095">
        <w:rPr>
          <w:rFonts w:ascii="Times New Roman" w:eastAsia="Calibri" w:hAnsi="Times New Roman" w:cs="Times New Roman"/>
          <w:sz w:val="24"/>
          <w:szCs w:val="24"/>
        </w:rPr>
        <w:t xml:space="preserve">. </w:t>
      </w:r>
      <w:r w:rsidR="0057101E">
        <w:rPr>
          <w:rFonts w:ascii="Times New Roman" w:eastAsia="Calibri" w:hAnsi="Times New Roman" w:cs="Times New Roman"/>
          <w:sz w:val="24"/>
          <w:szCs w:val="24"/>
        </w:rPr>
        <w:t xml:space="preserve">In fact, </w:t>
      </w:r>
      <w:r w:rsidR="00E10D0F">
        <w:rPr>
          <w:rFonts w:ascii="Times New Roman" w:eastAsia="Calibri" w:hAnsi="Times New Roman" w:cs="Times New Roman"/>
          <w:sz w:val="24"/>
          <w:szCs w:val="24"/>
        </w:rPr>
        <w:t>T1D</w:t>
      </w:r>
      <w:r w:rsidR="00F54095" w:rsidRPr="00F54095">
        <w:rPr>
          <w:rFonts w:ascii="Times New Roman" w:eastAsia="Calibri" w:hAnsi="Times New Roman" w:cs="Times New Roman"/>
          <w:sz w:val="24"/>
          <w:szCs w:val="24"/>
        </w:rPr>
        <w:t xml:space="preserve"> control and complications </w:t>
      </w:r>
      <w:r w:rsidR="00A70EA7">
        <w:rPr>
          <w:rFonts w:ascii="Times New Roman" w:eastAsia="Calibri" w:hAnsi="Times New Roman" w:cs="Times New Roman"/>
          <w:sz w:val="24"/>
          <w:szCs w:val="24"/>
        </w:rPr>
        <w:t>can</w:t>
      </w:r>
      <w:r w:rsidR="00A70EA7" w:rsidRPr="00F54095">
        <w:rPr>
          <w:rFonts w:ascii="Times New Roman" w:eastAsia="Calibri" w:hAnsi="Times New Roman" w:cs="Times New Roman"/>
          <w:sz w:val="24"/>
          <w:szCs w:val="24"/>
        </w:rPr>
        <w:t xml:space="preserve"> </w:t>
      </w:r>
      <w:r w:rsidR="00F54095" w:rsidRPr="00F54095">
        <w:rPr>
          <w:rFonts w:ascii="Times New Roman" w:eastAsia="Calibri" w:hAnsi="Times New Roman" w:cs="Times New Roman"/>
          <w:sz w:val="24"/>
          <w:szCs w:val="24"/>
        </w:rPr>
        <w:t>be adversely affected by the physiological changes of puberty</w:t>
      </w:r>
      <w:r w:rsidR="00FB2A81">
        <w:rPr>
          <w:rFonts w:ascii="Times New Roman" w:eastAsia="Calibri" w:hAnsi="Times New Roman" w:cs="Times New Roman"/>
          <w:sz w:val="24"/>
          <w:szCs w:val="24"/>
        </w:rPr>
        <w:t>, which are related to increased insulin resistance</w:t>
      </w:r>
      <w:r w:rsidR="00E52A6B">
        <w:rPr>
          <w:rFonts w:ascii="Times New Roman" w:eastAsia="Calibri" w:hAnsi="Times New Roman" w:cs="Times New Roman"/>
          <w:sz w:val="24"/>
          <w:szCs w:val="24"/>
        </w:rPr>
        <w:t xml:space="preserve"> (Azar et al</w:t>
      </w:r>
      <w:r w:rsidR="0057101E">
        <w:rPr>
          <w:rFonts w:ascii="Times New Roman" w:eastAsia="Calibri" w:hAnsi="Times New Roman" w:cs="Times New Roman"/>
          <w:sz w:val="24"/>
          <w:szCs w:val="24"/>
        </w:rPr>
        <w:t>.</w:t>
      </w:r>
      <w:r w:rsidR="00E52A6B">
        <w:rPr>
          <w:rFonts w:ascii="Times New Roman" w:eastAsia="Calibri" w:hAnsi="Times New Roman" w:cs="Times New Roman"/>
          <w:sz w:val="24"/>
          <w:szCs w:val="24"/>
        </w:rPr>
        <w:t>, 2024)</w:t>
      </w:r>
      <w:r w:rsidR="00F54095">
        <w:rPr>
          <w:rFonts w:ascii="Times New Roman" w:eastAsia="Calibri" w:hAnsi="Times New Roman" w:cs="Times New Roman"/>
          <w:sz w:val="24"/>
          <w:szCs w:val="24"/>
        </w:rPr>
        <w:t>.</w:t>
      </w:r>
    </w:p>
    <w:p w14:paraId="6C3BDDB0" w14:textId="7754A766" w:rsidR="00C06EEE" w:rsidRDefault="003014C2" w:rsidP="002A248A">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The</w:t>
      </w:r>
      <w:r w:rsidRPr="008B32EF">
        <w:rPr>
          <w:rFonts w:ascii="Times New Roman" w:eastAsia="Calibri" w:hAnsi="Times New Roman" w:cs="Times New Roman"/>
          <w:sz w:val="24"/>
          <w:szCs w:val="24"/>
        </w:rPr>
        <w:t xml:space="preserve"> challenges</w:t>
      </w:r>
      <w:r>
        <w:rPr>
          <w:rFonts w:ascii="Times New Roman" w:eastAsia="Calibri" w:hAnsi="Times New Roman" w:cs="Times New Roman"/>
          <w:sz w:val="24"/>
          <w:szCs w:val="24"/>
        </w:rPr>
        <w:t xml:space="preserve"> of caring for a</w:t>
      </w:r>
      <w:r w:rsidR="004F27DA">
        <w:rPr>
          <w:rFonts w:ascii="Times New Roman" w:eastAsia="Calibri" w:hAnsi="Times New Roman" w:cs="Times New Roman"/>
          <w:sz w:val="24"/>
          <w:szCs w:val="24"/>
        </w:rPr>
        <w:t xml:space="preserve"> T1D</w:t>
      </w:r>
      <w:r>
        <w:rPr>
          <w:rFonts w:ascii="Times New Roman" w:eastAsia="Calibri" w:hAnsi="Times New Roman" w:cs="Times New Roman"/>
          <w:sz w:val="24"/>
          <w:szCs w:val="24"/>
        </w:rPr>
        <w:t xml:space="preserve"> adolescent </w:t>
      </w:r>
      <w:r w:rsidRPr="008B32EF">
        <w:rPr>
          <w:rFonts w:ascii="Times New Roman" w:eastAsia="Calibri" w:hAnsi="Times New Roman" w:cs="Times New Roman"/>
          <w:sz w:val="24"/>
          <w:szCs w:val="24"/>
        </w:rPr>
        <w:t xml:space="preserve">have not been explored in depth among </w:t>
      </w:r>
      <w:r>
        <w:rPr>
          <w:rFonts w:ascii="Times New Roman" w:eastAsia="Calibri" w:hAnsi="Times New Roman" w:cs="Times New Roman"/>
          <w:sz w:val="24"/>
          <w:szCs w:val="24"/>
        </w:rPr>
        <w:t>H</w:t>
      </w:r>
      <w:r w:rsidRPr="008B32EF">
        <w:rPr>
          <w:rFonts w:ascii="Times New Roman" w:eastAsia="Calibri" w:hAnsi="Times New Roman" w:cs="Times New Roman"/>
          <w:sz w:val="24"/>
          <w:szCs w:val="24"/>
        </w:rPr>
        <w:t>ispanic</w:t>
      </w:r>
      <w:r>
        <w:rPr>
          <w:rFonts w:ascii="Times New Roman" w:eastAsia="Calibri" w:hAnsi="Times New Roman" w:cs="Times New Roman"/>
          <w:sz w:val="24"/>
          <w:szCs w:val="24"/>
        </w:rPr>
        <w:t xml:space="preserve"> </w:t>
      </w:r>
      <w:r w:rsidRPr="008B32EF">
        <w:rPr>
          <w:rFonts w:ascii="Times New Roman" w:eastAsia="Calibri" w:hAnsi="Times New Roman" w:cs="Times New Roman"/>
          <w:sz w:val="24"/>
          <w:szCs w:val="24"/>
        </w:rPr>
        <w:t xml:space="preserve">caregivers. The </w:t>
      </w:r>
      <w:r w:rsidR="008A0BDE">
        <w:rPr>
          <w:rFonts w:ascii="Times New Roman" w:eastAsia="Calibri" w:hAnsi="Times New Roman" w:cs="Times New Roman"/>
          <w:sz w:val="24"/>
          <w:szCs w:val="24"/>
        </w:rPr>
        <w:t>only</w:t>
      </w:r>
      <w:r w:rsidR="008A0BDE" w:rsidRPr="008B32EF">
        <w:rPr>
          <w:rFonts w:ascii="Times New Roman" w:eastAsia="Calibri" w:hAnsi="Times New Roman" w:cs="Times New Roman"/>
          <w:sz w:val="24"/>
          <w:szCs w:val="24"/>
        </w:rPr>
        <w:t xml:space="preserve"> </w:t>
      </w:r>
      <w:r w:rsidRPr="008B32EF">
        <w:rPr>
          <w:rFonts w:ascii="Times New Roman" w:eastAsia="Calibri" w:hAnsi="Times New Roman" w:cs="Times New Roman"/>
          <w:sz w:val="24"/>
          <w:szCs w:val="24"/>
        </w:rPr>
        <w:t xml:space="preserve">study conducted in Puerto Rico </w:t>
      </w:r>
      <w:r>
        <w:rPr>
          <w:rFonts w:ascii="Times New Roman" w:eastAsia="Calibri" w:hAnsi="Times New Roman" w:cs="Times New Roman"/>
          <w:sz w:val="24"/>
          <w:szCs w:val="24"/>
        </w:rPr>
        <w:t xml:space="preserve">(PR) </w:t>
      </w:r>
      <w:r w:rsidRPr="008B32EF">
        <w:rPr>
          <w:rFonts w:ascii="Times New Roman" w:eastAsia="Calibri" w:hAnsi="Times New Roman" w:cs="Times New Roman"/>
          <w:sz w:val="24"/>
          <w:szCs w:val="24"/>
        </w:rPr>
        <w:t xml:space="preserve">that has </w:t>
      </w:r>
      <w:r>
        <w:rPr>
          <w:rFonts w:ascii="Times New Roman" w:eastAsia="Calibri" w:hAnsi="Times New Roman" w:cs="Times New Roman"/>
          <w:sz w:val="24"/>
          <w:szCs w:val="24"/>
        </w:rPr>
        <w:t>examin</w:t>
      </w:r>
      <w:r w:rsidRPr="008B32EF">
        <w:rPr>
          <w:rFonts w:ascii="Times New Roman" w:eastAsia="Calibri" w:hAnsi="Times New Roman" w:cs="Times New Roman"/>
          <w:sz w:val="24"/>
          <w:szCs w:val="24"/>
        </w:rPr>
        <w:t xml:space="preserve">ed this topic suggested that the major challenge that caregivers of T1D youth faced was related to adolescent's </w:t>
      </w:r>
      <w:r w:rsidR="008A0BDE">
        <w:rPr>
          <w:rFonts w:ascii="Times New Roman" w:eastAsia="Calibri" w:hAnsi="Times New Roman" w:cs="Times New Roman"/>
          <w:sz w:val="24"/>
          <w:szCs w:val="24"/>
        </w:rPr>
        <w:t xml:space="preserve">treatment </w:t>
      </w:r>
      <w:r w:rsidRPr="008B32EF">
        <w:rPr>
          <w:rFonts w:ascii="Times New Roman" w:eastAsia="Calibri" w:hAnsi="Times New Roman" w:cs="Times New Roman"/>
          <w:sz w:val="24"/>
          <w:szCs w:val="24"/>
        </w:rPr>
        <w:t xml:space="preserve">adherence, which included acceptance of the condition, </w:t>
      </w:r>
      <w:r>
        <w:rPr>
          <w:rFonts w:ascii="Times New Roman" w:eastAsia="Calibri" w:hAnsi="Times New Roman" w:cs="Times New Roman"/>
          <w:sz w:val="24"/>
          <w:szCs w:val="24"/>
        </w:rPr>
        <w:t>meal plans</w:t>
      </w:r>
      <w:r w:rsidRPr="008B32EF">
        <w:rPr>
          <w:rFonts w:ascii="Times New Roman" w:eastAsia="Calibri" w:hAnsi="Times New Roman" w:cs="Times New Roman"/>
          <w:sz w:val="24"/>
          <w:szCs w:val="24"/>
        </w:rPr>
        <w:t xml:space="preserve">, and the inherent restrictions of T1D. This was followed by short-term complications </w:t>
      </w:r>
      <w:r>
        <w:rPr>
          <w:rFonts w:ascii="Times New Roman" w:eastAsia="Calibri" w:hAnsi="Times New Roman" w:cs="Times New Roman"/>
          <w:sz w:val="24"/>
          <w:szCs w:val="24"/>
        </w:rPr>
        <w:t xml:space="preserve">such as episodes of hyper and hypoglycemia and ketoacidosis </w:t>
      </w:r>
      <w:r w:rsidRPr="008B32EF">
        <w:rPr>
          <w:rFonts w:ascii="Times New Roman" w:eastAsia="Calibri" w:hAnsi="Times New Roman" w:cs="Times New Roman"/>
          <w:sz w:val="24"/>
          <w:szCs w:val="24"/>
        </w:rPr>
        <w:t>(Rosselló et al., 2005).</w:t>
      </w:r>
      <w:r w:rsidR="00E256A8">
        <w:rPr>
          <w:rFonts w:ascii="Times New Roman" w:eastAsia="Calibri" w:hAnsi="Times New Roman" w:cs="Times New Roman"/>
          <w:sz w:val="24"/>
          <w:szCs w:val="24"/>
        </w:rPr>
        <w:t xml:space="preserve"> </w:t>
      </w:r>
      <w:r w:rsidR="00346278">
        <w:rPr>
          <w:rFonts w:ascii="Times New Roman" w:eastAsia="Calibri" w:hAnsi="Times New Roman" w:cs="Times New Roman"/>
          <w:sz w:val="24"/>
          <w:szCs w:val="24"/>
        </w:rPr>
        <w:t xml:space="preserve">Butler and colleagues (2020) found that child and parent distress were important barriers for involvement in the T1D care of their children </w:t>
      </w:r>
      <w:r w:rsidR="00346278" w:rsidRPr="00992602">
        <w:rPr>
          <w:rFonts w:ascii="Times New Roman" w:eastAsia="Calibri" w:hAnsi="Times New Roman" w:cs="Times New Roman"/>
          <w:sz w:val="24"/>
          <w:szCs w:val="24"/>
        </w:rPr>
        <w:t>among African</w:t>
      </w:r>
      <w:r w:rsidR="00346278">
        <w:rPr>
          <w:rFonts w:ascii="Times New Roman" w:eastAsia="Calibri" w:hAnsi="Times New Roman" w:cs="Times New Roman"/>
          <w:sz w:val="24"/>
          <w:szCs w:val="24"/>
        </w:rPr>
        <w:t xml:space="preserve"> </w:t>
      </w:r>
      <w:r w:rsidR="00346278" w:rsidRPr="00992602">
        <w:rPr>
          <w:rFonts w:ascii="Times New Roman" w:eastAsia="Calibri" w:hAnsi="Times New Roman" w:cs="Times New Roman"/>
          <w:sz w:val="24"/>
          <w:szCs w:val="24"/>
        </w:rPr>
        <w:t>American and Latino parents</w:t>
      </w:r>
      <w:r w:rsidR="0034627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a sample of 23 parents (20 females) of T1D adolescents </w:t>
      </w:r>
      <w:r w:rsidR="001E1DDF">
        <w:rPr>
          <w:rFonts w:ascii="Times New Roman" w:eastAsia="Calibri" w:hAnsi="Times New Roman" w:cs="Times New Roman"/>
          <w:sz w:val="24"/>
          <w:szCs w:val="24"/>
        </w:rPr>
        <w:t xml:space="preserve">of </w:t>
      </w:r>
      <w:r>
        <w:rPr>
          <w:rFonts w:ascii="Times New Roman" w:eastAsia="Calibri" w:hAnsi="Times New Roman" w:cs="Times New Roman"/>
          <w:sz w:val="24"/>
          <w:szCs w:val="24"/>
        </w:rPr>
        <w:t xml:space="preserve">Latino origin (nine of them Puerto Ricans) living in the US, Joiner et al. (2020) found that </w:t>
      </w:r>
      <w:r w:rsidR="001E1DDF">
        <w:rPr>
          <w:rFonts w:ascii="Times New Roman" w:eastAsia="Calibri" w:hAnsi="Times New Roman" w:cs="Times New Roman"/>
          <w:sz w:val="24"/>
          <w:szCs w:val="24"/>
        </w:rPr>
        <w:t xml:space="preserve">some of the main </w:t>
      </w:r>
      <w:r>
        <w:rPr>
          <w:rFonts w:ascii="Times New Roman" w:eastAsia="Calibri" w:hAnsi="Times New Roman" w:cs="Times New Roman"/>
          <w:sz w:val="24"/>
          <w:szCs w:val="24"/>
        </w:rPr>
        <w:t xml:space="preserve">difficulties </w:t>
      </w:r>
      <w:r w:rsidR="001E1DDF">
        <w:rPr>
          <w:rFonts w:ascii="Times New Roman" w:eastAsia="Calibri" w:hAnsi="Times New Roman" w:cs="Times New Roman"/>
          <w:sz w:val="24"/>
          <w:szCs w:val="24"/>
        </w:rPr>
        <w:t xml:space="preserve">in </w:t>
      </w:r>
      <w:r>
        <w:rPr>
          <w:rFonts w:ascii="Times New Roman" w:eastAsia="Calibri" w:hAnsi="Times New Roman" w:cs="Times New Roman"/>
          <w:sz w:val="24"/>
          <w:szCs w:val="24"/>
        </w:rPr>
        <w:t>manag</w:t>
      </w:r>
      <w:r w:rsidR="001E1DDF">
        <w:rPr>
          <w:rFonts w:ascii="Times New Roman" w:eastAsia="Calibri" w:hAnsi="Times New Roman" w:cs="Times New Roman"/>
          <w:sz w:val="24"/>
          <w:szCs w:val="24"/>
        </w:rPr>
        <w:t>ing</w:t>
      </w:r>
      <w:r>
        <w:rPr>
          <w:rFonts w:ascii="Times New Roman" w:eastAsia="Calibri" w:hAnsi="Times New Roman" w:cs="Times New Roman"/>
          <w:sz w:val="24"/>
          <w:szCs w:val="24"/>
        </w:rPr>
        <w:t xml:space="preserve"> T1D in their offspring included</w:t>
      </w:r>
      <w:r w:rsidR="001E1DDF">
        <w:rPr>
          <w:rFonts w:ascii="Times New Roman" w:eastAsia="Calibri" w:hAnsi="Times New Roman" w:cs="Times New Roman"/>
          <w:sz w:val="24"/>
          <w:szCs w:val="24"/>
        </w:rPr>
        <w:t>:</w:t>
      </w:r>
      <w:r>
        <w:rPr>
          <w:rFonts w:ascii="Times New Roman" w:eastAsia="Calibri" w:hAnsi="Times New Roman" w:cs="Times New Roman"/>
          <w:sz w:val="24"/>
          <w:szCs w:val="24"/>
        </w:rPr>
        <w:t xml:space="preserve"> lack of knowledge and misunderstanding about T1D, emotional impact </w:t>
      </w:r>
      <w:r w:rsidR="001E1DDF">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 the family (e.g., fear</w:t>
      </w:r>
      <w:r w:rsidR="0000529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worry), managing shared responsibilities </w:t>
      </w:r>
      <w:r w:rsidR="001E1DDF">
        <w:rPr>
          <w:rFonts w:ascii="Times New Roman" w:eastAsia="Calibri" w:hAnsi="Times New Roman" w:cs="Times New Roman"/>
          <w:sz w:val="24"/>
          <w:szCs w:val="24"/>
        </w:rPr>
        <w:t xml:space="preserve">of </w:t>
      </w:r>
      <w:r>
        <w:rPr>
          <w:rFonts w:ascii="Times New Roman" w:eastAsia="Calibri" w:hAnsi="Times New Roman" w:cs="Times New Roman"/>
          <w:sz w:val="24"/>
          <w:szCs w:val="24"/>
        </w:rPr>
        <w:t>T1D care, feeling the school did little to help with T1D management, and dealing with T1D-related stigma and judgement.</w:t>
      </w:r>
      <w:r w:rsidR="004253B6">
        <w:rPr>
          <w:rFonts w:ascii="Times New Roman" w:eastAsia="Calibri" w:hAnsi="Times New Roman" w:cs="Times New Roman"/>
          <w:sz w:val="24"/>
          <w:szCs w:val="24"/>
        </w:rPr>
        <w:t xml:space="preserve"> </w:t>
      </w:r>
      <w:r w:rsidR="002A0439">
        <w:rPr>
          <w:rFonts w:ascii="Times New Roman" w:eastAsia="Calibri" w:hAnsi="Times New Roman" w:cs="Times New Roman"/>
          <w:sz w:val="24"/>
          <w:szCs w:val="24"/>
        </w:rPr>
        <w:t xml:space="preserve">A study by Tremblay et al. </w:t>
      </w:r>
      <w:r w:rsidR="00021B09">
        <w:rPr>
          <w:rFonts w:ascii="Times New Roman" w:eastAsia="Calibri" w:hAnsi="Times New Roman" w:cs="Times New Roman"/>
          <w:sz w:val="24"/>
          <w:szCs w:val="24"/>
        </w:rPr>
        <w:t>(</w:t>
      </w:r>
      <w:r w:rsidR="002A0439">
        <w:rPr>
          <w:rFonts w:ascii="Times New Roman" w:eastAsia="Calibri" w:hAnsi="Times New Roman" w:cs="Times New Roman"/>
          <w:sz w:val="24"/>
          <w:szCs w:val="24"/>
        </w:rPr>
        <w:t>2021</w:t>
      </w:r>
      <w:r w:rsidR="00021B09">
        <w:rPr>
          <w:rFonts w:ascii="Times New Roman" w:eastAsia="Calibri" w:hAnsi="Times New Roman" w:cs="Times New Roman"/>
          <w:sz w:val="24"/>
          <w:szCs w:val="24"/>
        </w:rPr>
        <w:t>)</w:t>
      </w:r>
      <w:r w:rsidR="00427982">
        <w:rPr>
          <w:rFonts w:ascii="Times New Roman" w:eastAsia="Calibri" w:hAnsi="Times New Roman" w:cs="Times New Roman"/>
          <w:sz w:val="24"/>
          <w:szCs w:val="24"/>
        </w:rPr>
        <w:t xml:space="preserve"> </w:t>
      </w:r>
      <w:r w:rsidR="00D12A8E">
        <w:rPr>
          <w:rFonts w:ascii="Times New Roman" w:eastAsia="Calibri" w:hAnsi="Times New Roman" w:cs="Times New Roman"/>
          <w:sz w:val="24"/>
          <w:szCs w:val="24"/>
        </w:rPr>
        <w:t xml:space="preserve">is consistent with this </w:t>
      </w:r>
      <w:r w:rsidR="00E10D0F">
        <w:rPr>
          <w:rFonts w:ascii="Times New Roman" w:eastAsia="Calibri" w:hAnsi="Times New Roman" w:cs="Times New Roman"/>
          <w:sz w:val="24"/>
          <w:szCs w:val="24"/>
        </w:rPr>
        <w:t>research</w:t>
      </w:r>
      <w:r w:rsidR="00427982">
        <w:rPr>
          <w:rFonts w:ascii="Times New Roman" w:eastAsia="Calibri" w:hAnsi="Times New Roman" w:cs="Times New Roman"/>
          <w:sz w:val="24"/>
          <w:szCs w:val="24"/>
        </w:rPr>
        <w:t xml:space="preserve"> regard</w:t>
      </w:r>
      <w:r w:rsidR="007B683B">
        <w:rPr>
          <w:rFonts w:ascii="Times New Roman" w:eastAsia="Calibri" w:hAnsi="Times New Roman" w:cs="Times New Roman"/>
          <w:sz w:val="24"/>
          <w:szCs w:val="24"/>
        </w:rPr>
        <w:t>ing</w:t>
      </w:r>
      <w:r w:rsidR="00427982">
        <w:rPr>
          <w:rFonts w:ascii="Times New Roman" w:eastAsia="Calibri" w:hAnsi="Times New Roman" w:cs="Times New Roman"/>
          <w:sz w:val="24"/>
          <w:szCs w:val="24"/>
        </w:rPr>
        <w:t xml:space="preserve"> the </w:t>
      </w:r>
      <w:r w:rsidR="007B683B">
        <w:rPr>
          <w:rFonts w:ascii="Times New Roman" w:eastAsia="Calibri" w:hAnsi="Times New Roman" w:cs="Times New Roman"/>
          <w:sz w:val="24"/>
          <w:szCs w:val="24"/>
        </w:rPr>
        <w:t xml:space="preserve">need for treatment adherence and </w:t>
      </w:r>
      <w:r w:rsidR="00427982">
        <w:rPr>
          <w:rFonts w:ascii="Times New Roman" w:eastAsia="Calibri" w:hAnsi="Times New Roman" w:cs="Times New Roman"/>
          <w:sz w:val="24"/>
          <w:szCs w:val="24"/>
        </w:rPr>
        <w:t xml:space="preserve">lack of understanding of </w:t>
      </w:r>
      <w:r w:rsidR="007B683B">
        <w:rPr>
          <w:rFonts w:ascii="Times New Roman" w:eastAsia="Calibri" w:hAnsi="Times New Roman" w:cs="Times New Roman"/>
          <w:sz w:val="24"/>
          <w:szCs w:val="24"/>
        </w:rPr>
        <w:t>T1D</w:t>
      </w:r>
      <w:r w:rsidR="00427982">
        <w:rPr>
          <w:rFonts w:ascii="Times New Roman" w:eastAsia="Calibri" w:hAnsi="Times New Roman" w:cs="Times New Roman"/>
          <w:sz w:val="24"/>
          <w:szCs w:val="24"/>
        </w:rPr>
        <w:t xml:space="preserve"> </w:t>
      </w:r>
      <w:r w:rsidR="002420E5">
        <w:rPr>
          <w:rFonts w:ascii="Times New Roman" w:eastAsia="Calibri" w:hAnsi="Times New Roman" w:cs="Times New Roman"/>
          <w:sz w:val="24"/>
          <w:szCs w:val="24"/>
        </w:rPr>
        <w:t>in community and/</w:t>
      </w:r>
      <w:r w:rsidR="00305943">
        <w:rPr>
          <w:rFonts w:ascii="Times New Roman" w:eastAsia="Calibri" w:hAnsi="Times New Roman" w:cs="Times New Roman"/>
          <w:sz w:val="24"/>
          <w:szCs w:val="24"/>
        </w:rPr>
        <w:t>or family members.</w:t>
      </w:r>
      <w:r w:rsidR="00021B09">
        <w:rPr>
          <w:rFonts w:ascii="Times New Roman" w:eastAsia="Calibri" w:hAnsi="Times New Roman" w:cs="Times New Roman"/>
          <w:sz w:val="24"/>
          <w:szCs w:val="24"/>
        </w:rPr>
        <w:t xml:space="preserve"> </w:t>
      </w:r>
      <w:r w:rsidR="00D12A8E">
        <w:rPr>
          <w:rFonts w:ascii="Times New Roman" w:eastAsia="Calibri" w:hAnsi="Times New Roman" w:cs="Times New Roman"/>
          <w:sz w:val="24"/>
          <w:szCs w:val="24"/>
        </w:rPr>
        <w:t>They also</w:t>
      </w:r>
      <w:r w:rsidR="007A0C94">
        <w:rPr>
          <w:rFonts w:ascii="Times New Roman" w:eastAsia="Calibri" w:hAnsi="Times New Roman" w:cs="Times New Roman"/>
          <w:sz w:val="24"/>
          <w:szCs w:val="24"/>
        </w:rPr>
        <w:t xml:space="preserve"> </w:t>
      </w:r>
      <w:r w:rsidR="00021B09">
        <w:rPr>
          <w:rFonts w:ascii="Times New Roman" w:eastAsia="Calibri" w:hAnsi="Times New Roman" w:cs="Times New Roman"/>
          <w:sz w:val="24"/>
          <w:szCs w:val="24"/>
        </w:rPr>
        <w:t>found that</w:t>
      </w:r>
      <w:r w:rsidR="00FD2FD6">
        <w:rPr>
          <w:rFonts w:ascii="Times New Roman" w:eastAsia="Calibri" w:hAnsi="Times New Roman" w:cs="Times New Roman"/>
          <w:sz w:val="24"/>
          <w:szCs w:val="24"/>
        </w:rPr>
        <w:t xml:space="preserve"> cultural patterns in</w:t>
      </w:r>
      <w:r w:rsidR="00021B09">
        <w:rPr>
          <w:rFonts w:ascii="Times New Roman" w:eastAsia="Calibri" w:hAnsi="Times New Roman" w:cs="Times New Roman"/>
          <w:sz w:val="24"/>
          <w:szCs w:val="24"/>
        </w:rPr>
        <w:t xml:space="preserve"> nutrition pose a barrier </w:t>
      </w:r>
      <w:r w:rsidR="00897631">
        <w:rPr>
          <w:rFonts w:ascii="Times New Roman" w:eastAsia="Calibri" w:hAnsi="Times New Roman" w:cs="Times New Roman"/>
          <w:sz w:val="24"/>
          <w:szCs w:val="24"/>
        </w:rPr>
        <w:t xml:space="preserve">and stressor </w:t>
      </w:r>
      <w:r w:rsidR="00FD2FD6">
        <w:rPr>
          <w:rFonts w:ascii="Times New Roman" w:eastAsia="Calibri" w:hAnsi="Times New Roman" w:cs="Times New Roman"/>
          <w:sz w:val="24"/>
          <w:szCs w:val="24"/>
        </w:rPr>
        <w:t>for T1D parents</w:t>
      </w:r>
      <w:r w:rsidR="00D86D75">
        <w:rPr>
          <w:rFonts w:ascii="Times New Roman" w:eastAsia="Calibri" w:hAnsi="Times New Roman" w:cs="Times New Roman"/>
          <w:sz w:val="24"/>
          <w:szCs w:val="24"/>
        </w:rPr>
        <w:t xml:space="preserve">, as non-contextualized nutritional guidance served </w:t>
      </w:r>
      <w:r w:rsidR="00125A7D">
        <w:rPr>
          <w:rFonts w:ascii="Times New Roman" w:eastAsia="Calibri" w:hAnsi="Times New Roman" w:cs="Times New Roman"/>
          <w:sz w:val="24"/>
          <w:szCs w:val="24"/>
        </w:rPr>
        <w:t>of minimal help</w:t>
      </w:r>
      <w:r w:rsidR="00E256A8">
        <w:rPr>
          <w:rFonts w:ascii="Times New Roman" w:eastAsia="Calibri" w:hAnsi="Times New Roman" w:cs="Times New Roman"/>
          <w:sz w:val="24"/>
          <w:szCs w:val="24"/>
        </w:rPr>
        <w:t xml:space="preserve">. </w:t>
      </w:r>
      <w:r w:rsidR="004253B6">
        <w:rPr>
          <w:rFonts w:ascii="Times New Roman" w:eastAsia="Calibri" w:hAnsi="Times New Roman" w:cs="Times New Roman"/>
          <w:sz w:val="24"/>
          <w:szCs w:val="24"/>
        </w:rPr>
        <w:t xml:space="preserve">According to </w:t>
      </w:r>
      <w:r w:rsidR="004253B6" w:rsidRPr="008B32EF">
        <w:rPr>
          <w:rFonts w:ascii="Times New Roman" w:eastAsia="Calibri" w:hAnsi="Times New Roman" w:cs="Times New Roman"/>
          <w:sz w:val="24"/>
          <w:szCs w:val="24"/>
        </w:rPr>
        <w:t>Joiner et al. (2020)</w:t>
      </w:r>
      <w:r w:rsidR="004253B6">
        <w:rPr>
          <w:rFonts w:ascii="Times New Roman" w:eastAsia="Calibri" w:hAnsi="Times New Roman" w:cs="Times New Roman"/>
          <w:sz w:val="24"/>
          <w:szCs w:val="24"/>
        </w:rPr>
        <w:t xml:space="preserve">, </w:t>
      </w:r>
      <w:r w:rsidR="004253B6" w:rsidRPr="008B32EF">
        <w:rPr>
          <w:rFonts w:ascii="Times New Roman" w:eastAsia="Calibri" w:hAnsi="Times New Roman" w:cs="Times New Roman"/>
          <w:sz w:val="24"/>
          <w:szCs w:val="24"/>
        </w:rPr>
        <w:t>“efforts aimed at improving T1D self-management during adolescence with this population need to be tailored to meet the unique social and cultural contexts and delivered in a culturally and linguistically congruent manner” (p.1).</w:t>
      </w:r>
      <w:r w:rsidR="004253B6">
        <w:rPr>
          <w:rFonts w:ascii="Times New Roman" w:eastAsia="Calibri" w:hAnsi="Times New Roman" w:cs="Times New Roman"/>
          <w:sz w:val="24"/>
          <w:szCs w:val="24"/>
        </w:rPr>
        <w:t xml:space="preserve"> </w:t>
      </w:r>
      <w:r w:rsidR="008D27B0">
        <w:rPr>
          <w:rFonts w:ascii="Times New Roman" w:eastAsia="Calibri" w:hAnsi="Times New Roman" w:cs="Times New Roman"/>
          <w:sz w:val="24"/>
          <w:szCs w:val="24"/>
        </w:rPr>
        <w:t xml:space="preserve">Examining </w:t>
      </w:r>
      <w:r w:rsidR="008D27B0" w:rsidRPr="008D27B0">
        <w:rPr>
          <w:rFonts w:ascii="Times New Roman" w:eastAsia="Calibri" w:hAnsi="Times New Roman" w:cs="Times New Roman"/>
          <w:sz w:val="24"/>
          <w:szCs w:val="24"/>
        </w:rPr>
        <w:t xml:space="preserve">the specific content of challenges and barriers </w:t>
      </w:r>
      <w:r>
        <w:rPr>
          <w:rFonts w:ascii="Times New Roman" w:eastAsia="Calibri" w:hAnsi="Times New Roman" w:cs="Times New Roman"/>
          <w:sz w:val="24"/>
          <w:szCs w:val="24"/>
        </w:rPr>
        <w:t>faced by Hispanic care</w:t>
      </w:r>
      <w:r w:rsidR="004253B6">
        <w:rPr>
          <w:rFonts w:ascii="Times New Roman" w:eastAsia="Calibri" w:hAnsi="Times New Roman" w:cs="Times New Roman"/>
          <w:sz w:val="24"/>
          <w:szCs w:val="24"/>
        </w:rPr>
        <w:t>g</w:t>
      </w:r>
      <w:r>
        <w:rPr>
          <w:rFonts w:ascii="Times New Roman" w:eastAsia="Calibri" w:hAnsi="Times New Roman" w:cs="Times New Roman"/>
          <w:sz w:val="24"/>
          <w:szCs w:val="24"/>
        </w:rPr>
        <w:t>ivers fr</w:t>
      </w:r>
      <w:r w:rsidR="004253B6">
        <w:rPr>
          <w:rFonts w:ascii="Times New Roman" w:eastAsia="Calibri" w:hAnsi="Times New Roman" w:cs="Times New Roman"/>
          <w:sz w:val="24"/>
          <w:szCs w:val="24"/>
        </w:rPr>
        <w:t>o</w:t>
      </w:r>
      <w:r>
        <w:rPr>
          <w:rFonts w:ascii="Times New Roman" w:eastAsia="Calibri" w:hAnsi="Times New Roman" w:cs="Times New Roman"/>
          <w:sz w:val="24"/>
          <w:szCs w:val="24"/>
        </w:rPr>
        <w:t xml:space="preserve">m PR </w:t>
      </w:r>
      <w:r w:rsidR="008D27B0" w:rsidRPr="008D27B0">
        <w:rPr>
          <w:rFonts w:ascii="Times New Roman" w:eastAsia="Calibri" w:hAnsi="Times New Roman" w:cs="Times New Roman"/>
          <w:sz w:val="24"/>
          <w:szCs w:val="24"/>
        </w:rPr>
        <w:lastRenderedPageBreak/>
        <w:t>when </w:t>
      </w:r>
      <w:r w:rsidR="00D12A8E">
        <w:rPr>
          <w:rFonts w:ascii="Times New Roman" w:eastAsia="Calibri" w:hAnsi="Times New Roman" w:cs="Times New Roman"/>
          <w:sz w:val="24"/>
          <w:szCs w:val="24"/>
        </w:rPr>
        <w:t>managing</w:t>
      </w:r>
      <w:r w:rsidR="00D12A8E" w:rsidRPr="008D27B0">
        <w:rPr>
          <w:rFonts w:ascii="Times New Roman" w:eastAsia="Calibri" w:hAnsi="Times New Roman" w:cs="Times New Roman"/>
          <w:sz w:val="24"/>
          <w:szCs w:val="24"/>
        </w:rPr>
        <w:t xml:space="preserve"> </w:t>
      </w:r>
      <w:r w:rsidR="008D27B0" w:rsidRPr="008D27B0">
        <w:rPr>
          <w:rFonts w:ascii="Times New Roman" w:eastAsia="Calibri" w:hAnsi="Times New Roman" w:cs="Times New Roman"/>
          <w:sz w:val="24"/>
          <w:szCs w:val="24"/>
        </w:rPr>
        <w:t>T1D in their offspring</w:t>
      </w:r>
      <w:r w:rsidR="008D27B0">
        <w:rPr>
          <w:rFonts w:ascii="Times New Roman" w:eastAsia="Calibri" w:hAnsi="Times New Roman" w:cs="Times New Roman"/>
          <w:sz w:val="24"/>
          <w:szCs w:val="24"/>
        </w:rPr>
        <w:t xml:space="preserve"> </w:t>
      </w:r>
      <w:r w:rsidR="008D27B0" w:rsidRPr="008D27B0">
        <w:rPr>
          <w:rFonts w:ascii="Times New Roman" w:eastAsia="Calibri" w:hAnsi="Times New Roman" w:cs="Times New Roman"/>
          <w:sz w:val="24"/>
          <w:szCs w:val="24"/>
        </w:rPr>
        <w:t xml:space="preserve">could </w:t>
      </w:r>
      <w:r w:rsidR="00D12A8E" w:rsidRPr="008D27B0">
        <w:rPr>
          <w:rFonts w:ascii="Times New Roman" w:eastAsia="Calibri" w:hAnsi="Times New Roman" w:cs="Times New Roman"/>
          <w:sz w:val="24"/>
          <w:szCs w:val="24"/>
        </w:rPr>
        <w:t>provide valuable</w:t>
      </w:r>
      <w:r w:rsidR="008D27B0" w:rsidRPr="008D27B0">
        <w:rPr>
          <w:rFonts w:ascii="Times New Roman" w:eastAsia="Calibri" w:hAnsi="Times New Roman" w:cs="Times New Roman"/>
          <w:sz w:val="24"/>
          <w:szCs w:val="24"/>
        </w:rPr>
        <w:t xml:space="preserve"> insight that </w:t>
      </w:r>
      <w:r w:rsidR="00D12A8E">
        <w:rPr>
          <w:rFonts w:ascii="Times New Roman" w:eastAsia="Calibri" w:hAnsi="Times New Roman" w:cs="Times New Roman"/>
          <w:sz w:val="24"/>
          <w:szCs w:val="24"/>
        </w:rPr>
        <w:t>might</w:t>
      </w:r>
      <w:r w:rsidR="00D12A8E" w:rsidRPr="008D27B0">
        <w:rPr>
          <w:rFonts w:ascii="Times New Roman" w:eastAsia="Calibri" w:hAnsi="Times New Roman" w:cs="Times New Roman"/>
          <w:sz w:val="24"/>
          <w:szCs w:val="24"/>
        </w:rPr>
        <w:t xml:space="preserve"> </w:t>
      </w:r>
      <w:r w:rsidR="008D27B0" w:rsidRPr="008D27B0">
        <w:rPr>
          <w:rFonts w:ascii="Times New Roman" w:eastAsia="Calibri" w:hAnsi="Times New Roman" w:cs="Times New Roman"/>
          <w:sz w:val="24"/>
          <w:szCs w:val="24"/>
        </w:rPr>
        <w:t>inform psychosocial interventions for this population.</w:t>
      </w:r>
    </w:p>
    <w:p w14:paraId="1D7A50CB" w14:textId="54D2A54C" w:rsidR="008B32EF" w:rsidRPr="008B32EF" w:rsidRDefault="00C06EEE" w:rsidP="002A248A">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The purpose of this study was </w:t>
      </w:r>
      <w:r w:rsidR="00D279F6">
        <w:rPr>
          <w:rFonts w:ascii="Times New Roman" w:eastAsia="Calibri" w:hAnsi="Times New Roman" w:cs="Times New Roman"/>
          <w:sz w:val="24"/>
          <w:szCs w:val="24"/>
        </w:rPr>
        <w:t xml:space="preserve">to examine the specific content of parental challenges or barriers when facing </w:t>
      </w:r>
      <w:r w:rsidR="00D05AB4">
        <w:rPr>
          <w:rFonts w:ascii="Times New Roman" w:eastAsia="Calibri" w:hAnsi="Times New Roman" w:cs="Times New Roman"/>
          <w:sz w:val="24"/>
          <w:szCs w:val="24"/>
        </w:rPr>
        <w:t xml:space="preserve">T1D in their </w:t>
      </w:r>
      <w:r w:rsidR="009A683C">
        <w:rPr>
          <w:rFonts w:ascii="Times New Roman" w:eastAsia="Calibri" w:hAnsi="Times New Roman" w:cs="Times New Roman"/>
          <w:sz w:val="24"/>
          <w:szCs w:val="24"/>
        </w:rPr>
        <w:t xml:space="preserve">adolescent </w:t>
      </w:r>
      <w:r w:rsidR="00D05AB4">
        <w:rPr>
          <w:rFonts w:ascii="Times New Roman" w:eastAsia="Calibri" w:hAnsi="Times New Roman" w:cs="Times New Roman"/>
          <w:sz w:val="24"/>
          <w:szCs w:val="24"/>
        </w:rPr>
        <w:t xml:space="preserve">offspring and their connection with mental health variables and diabetes-related </w:t>
      </w:r>
      <w:r w:rsidR="00070937">
        <w:rPr>
          <w:rFonts w:ascii="Times New Roman" w:eastAsia="Calibri" w:hAnsi="Times New Roman" w:cs="Times New Roman"/>
          <w:sz w:val="24"/>
          <w:szCs w:val="24"/>
        </w:rPr>
        <w:t>outcomes</w:t>
      </w:r>
      <w:r w:rsidR="00D05AB4">
        <w:rPr>
          <w:rFonts w:ascii="Times New Roman" w:eastAsia="Calibri" w:hAnsi="Times New Roman" w:cs="Times New Roman"/>
          <w:sz w:val="24"/>
          <w:szCs w:val="24"/>
        </w:rPr>
        <w:t xml:space="preserve"> among Hispanics from PR</w:t>
      </w:r>
      <w:r w:rsidR="00070937">
        <w:rPr>
          <w:rFonts w:ascii="Times New Roman" w:eastAsia="Calibri" w:hAnsi="Times New Roman" w:cs="Times New Roman"/>
          <w:sz w:val="24"/>
          <w:szCs w:val="24"/>
        </w:rPr>
        <w:t xml:space="preserve">. </w:t>
      </w:r>
      <w:bookmarkStart w:id="0" w:name="_Hlk181898346"/>
      <w:r w:rsidR="00070937">
        <w:rPr>
          <w:rFonts w:ascii="Times New Roman" w:eastAsia="Calibri" w:hAnsi="Times New Roman" w:cs="Times New Roman"/>
          <w:sz w:val="24"/>
          <w:szCs w:val="24"/>
        </w:rPr>
        <w:t xml:space="preserve">We expected that family-related issues, short-term complications, and difficulties in treatment adherence would be the </w:t>
      </w:r>
      <w:r w:rsidR="00D12A8E">
        <w:rPr>
          <w:rFonts w:ascii="Times New Roman" w:eastAsia="Calibri" w:hAnsi="Times New Roman" w:cs="Times New Roman"/>
          <w:sz w:val="24"/>
          <w:szCs w:val="24"/>
        </w:rPr>
        <w:t xml:space="preserve">most </w:t>
      </w:r>
      <w:r w:rsidR="00070937">
        <w:rPr>
          <w:rFonts w:ascii="Times New Roman" w:eastAsia="Calibri" w:hAnsi="Times New Roman" w:cs="Times New Roman"/>
          <w:sz w:val="24"/>
          <w:szCs w:val="24"/>
        </w:rPr>
        <w:t>common themes</w:t>
      </w:r>
      <w:r w:rsidR="008D27B0">
        <w:rPr>
          <w:rFonts w:ascii="Times New Roman" w:eastAsia="Calibri" w:hAnsi="Times New Roman" w:cs="Times New Roman"/>
          <w:sz w:val="24"/>
          <w:szCs w:val="24"/>
        </w:rPr>
        <w:t xml:space="preserve"> among caregivers’ responses</w:t>
      </w:r>
      <w:r w:rsidR="00070937">
        <w:rPr>
          <w:rFonts w:ascii="Times New Roman" w:eastAsia="Calibri" w:hAnsi="Times New Roman" w:cs="Times New Roman"/>
          <w:sz w:val="24"/>
          <w:szCs w:val="24"/>
        </w:rPr>
        <w:t xml:space="preserve">. </w:t>
      </w:r>
      <w:bookmarkStart w:id="1" w:name="_Hlk181900008"/>
      <w:bookmarkEnd w:id="0"/>
      <w:r w:rsidR="005E2F76">
        <w:rPr>
          <w:rFonts w:ascii="Times New Roman" w:eastAsia="Calibri" w:hAnsi="Times New Roman" w:cs="Times New Roman"/>
          <w:sz w:val="24"/>
          <w:szCs w:val="24"/>
        </w:rPr>
        <w:t xml:space="preserve">We also </w:t>
      </w:r>
      <w:r w:rsidR="008C5096">
        <w:rPr>
          <w:rFonts w:ascii="Times New Roman" w:eastAsia="Calibri" w:hAnsi="Times New Roman" w:cs="Times New Roman"/>
          <w:sz w:val="24"/>
          <w:szCs w:val="24"/>
        </w:rPr>
        <w:t>expect</w:t>
      </w:r>
      <w:r w:rsidR="005E2F76">
        <w:rPr>
          <w:rFonts w:ascii="Times New Roman" w:eastAsia="Calibri" w:hAnsi="Times New Roman" w:cs="Times New Roman"/>
          <w:sz w:val="24"/>
          <w:szCs w:val="24"/>
        </w:rPr>
        <w:t>ed that responses that allude to two or more barrier categories would re</w:t>
      </w:r>
      <w:r w:rsidR="00A12F50">
        <w:rPr>
          <w:rFonts w:ascii="Times New Roman" w:eastAsia="Calibri" w:hAnsi="Times New Roman" w:cs="Times New Roman"/>
          <w:sz w:val="24"/>
          <w:szCs w:val="24"/>
        </w:rPr>
        <w:t xml:space="preserve">late to worse health outcomes. </w:t>
      </w:r>
      <w:bookmarkEnd w:id="1"/>
    </w:p>
    <w:p w14:paraId="787A4001" w14:textId="30B97DF9" w:rsidR="008B32EF" w:rsidRPr="00157361" w:rsidRDefault="008B32EF" w:rsidP="002A248A">
      <w:pPr>
        <w:spacing w:after="0" w:line="360" w:lineRule="auto"/>
        <w:jc w:val="center"/>
        <w:rPr>
          <w:rFonts w:ascii="Times New Roman" w:eastAsia="Calibri" w:hAnsi="Times New Roman" w:cs="Times New Roman"/>
          <w:b/>
          <w:bCs/>
          <w:sz w:val="24"/>
          <w:szCs w:val="24"/>
        </w:rPr>
      </w:pPr>
      <w:r w:rsidRPr="00157361">
        <w:rPr>
          <w:rFonts w:ascii="Times New Roman" w:eastAsia="Calibri" w:hAnsi="Times New Roman" w:cs="Times New Roman"/>
          <w:b/>
          <w:bCs/>
          <w:sz w:val="24"/>
          <w:szCs w:val="24"/>
        </w:rPr>
        <w:t>Method</w:t>
      </w:r>
    </w:p>
    <w:p w14:paraId="04F6526A" w14:textId="77777777" w:rsidR="008B32EF" w:rsidRPr="00157361" w:rsidRDefault="008B32EF" w:rsidP="002A248A">
      <w:pPr>
        <w:spacing w:after="0" w:line="360" w:lineRule="auto"/>
        <w:rPr>
          <w:rFonts w:ascii="Times New Roman" w:eastAsia="Calibri" w:hAnsi="Times New Roman" w:cs="Times New Roman"/>
          <w:b/>
          <w:bCs/>
          <w:sz w:val="24"/>
          <w:szCs w:val="24"/>
        </w:rPr>
      </w:pPr>
      <w:r w:rsidRPr="00157361">
        <w:rPr>
          <w:rFonts w:ascii="Times New Roman" w:eastAsia="Calibri" w:hAnsi="Times New Roman" w:cs="Times New Roman"/>
          <w:b/>
          <w:bCs/>
          <w:sz w:val="24"/>
          <w:szCs w:val="24"/>
        </w:rPr>
        <w:t>Participants</w:t>
      </w:r>
    </w:p>
    <w:p w14:paraId="5D8D31C9" w14:textId="6D0B1BE1" w:rsidR="002709EE" w:rsidRPr="002709EE" w:rsidRDefault="002709EE" w:rsidP="002A248A">
      <w:pPr>
        <w:spacing w:after="0" w:line="360" w:lineRule="auto"/>
        <w:ind w:firstLine="720"/>
        <w:rPr>
          <w:rFonts w:ascii="Times New Roman" w:eastAsia="Calibri" w:hAnsi="Times New Roman" w:cs="Times New Roman"/>
          <w:sz w:val="24"/>
          <w:szCs w:val="24"/>
        </w:rPr>
      </w:pPr>
      <w:r w:rsidRPr="002709EE">
        <w:rPr>
          <w:rFonts w:ascii="Times New Roman" w:eastAsia="Calibri" w:hAnsi="Times New Roman" w:cs="Times New Roman"/>
          <w:sz w:val="24"/>
          <w:szCs w:val="24"/>
        </w:rPr>
        <w:t>Th</w:t>
      </w:r>
      <w:r w:rsidR="007B683B">
        <w:rPr>
          <w:rFonts w:ascii="Times New Roman" w:eastAsia="Calibri" w:hAnsi="Times New Roman" w:cs="Times New Roman"/>
          <w:sz w:val="24"/>
          <w:szCs w:val="24"/>
        </w:rPr>
        <w:t>is</w:t>
      </w:r>
      <w:r w:rsidRPr="002709EE">
        <w:rPr>
          <w:rFonts w:ascii="Times New Roman" w:eastAsia="Calibri" w:hAnsi="Times New Roman" w:cs="Times New Roman"/>
          <w:sz w:val="24"/>
          <w:szCs w:val="24"/>
        </w:rPr>
        <w:t xml:space="preserve"> study is a secondary analysis of data provide</w:t>
      </w:r>
      <w:r w:rsidR="007B683B">
        <w:rPr>
          <w:rFonts w:ascii="Times New Roman" w:eastAsia="Calibri" w:hAnsi="Times New Roman" w:cs="Times New Roman"/>
          <w:sz w:val="24"/>
          <w:szCs w:val="24"/>
        </w:rPr>
        <w:t>d</w:t>
      </w:r>
      <w:r w:rsidRPr="002709EE">
        <w:rPr>
          <w:rFonts w:ascii="Times New Roman" w:eastAsia="Calibri" w:hAnsi="Times New Roman" w:cs="Times New Roman"/>
          <w:sz w:val="24"/>
          <w:szCs w:val="24"/>
        </w:rPr>
        <w:t xml:space="preserve"> by 65 caregivers who attended </w:t>
      </w:r>
      <w:r w:rsidR="00D12A8E">
        <w:rPr>
          <w:rFonts w:ascii="Times New Roman" w:eastAsia="Calibri" w:hAnsi="Times New Roman" w:cs="Times New Roman"/>
          <w:sz w:val="24"/>
          <w:szCs w:val="24"/>
        </w:rPr>
        <w:t>a</w:t>
      </w:r>
      <w:r w:rsidR="00D12A8E" w:rsidRPr="002709EE">
        <w:rPr>
          <w:rFonts w:ascii="Times New Roman" w:eastAsia="Calibri" w:hAnsi="Times New Roman" w:cs="Times New Roman"/>
          <w:sz w:val="24"/>
          <w:szCs w:val="24"/>
        </w:rPr>
        <w:t xml:space="preserve"> </w:t>
      </w:r>
      <w:r w:rsidRPr="002709EE">
        <w:rPr>
          <w:rFonts w:ascii="Times New Roman" w:eastAsia="Calibri" w:hAnsi="Times New Roman" w:cs="Times New Roman"/>
          <w:sz w:val="24"/>
          <w:szCs w:val="24"/>
        </w:rPr>
        <w:t xml:space="preserve">screening assessment for an adolescent depression treatment study </w:t>
      </w:r>
      <w:r w:rsidR="00D12A8E">
        <w:rPr>
          <w:rFonts w:ascii="Times New Roman" w:eastAsia="Calibri" w:hAnsi="Times New Roman" w:cs="Times New Roman"/>
          <w:sz w:val="24"/>
          <w:szCs w:val="24"/>
        </w:rPr>
        <w:t>that</w:t>
      </w:r>
      <w:r w:rsidRPr="002709EE">
        <w:rPr>
          <w:rFonts w:ascii="Times New Roman" w:eastAsia="Calibri" w:hAnsi="Times New Roman" w:cs="Times New Roman"/>
          <w:sz w:val="24"/>
          <w:szCs w:val="24"/>
        </w:rPr>
        <w:t xml:space="preserve"> examine</w:t>
      </w:r>
      <w:r w:rsidR="00D12A8E">
        <w:rPr>
          <w:rFonts w:ascii="Times New Roman" w:eastAsia="Calibri" w:hAnsi="Times New Roman" w:cs="Times New Roman"/>
          <w:sz w:val="24"/>
          <w:szCs w:val="24"/>
        </w:rPr>
        <w:t>d</w:t>
      </w:r>
      <w:r w:rsidRPr="002709EE">
        <w:rPr>
          <w:rFonts w:ascii="Times New Roman" w:eastAsia="Calibri" w:hAnsi="Times New Roman" w:cs="Times New Roman"/>
          <w:sz w:val="24"/>
          <w:szCs w:val="24"/>
        </w:rPr>
        <w:t xml:space="preserve"> the initial efficacy of a cognitive-behavioral intervention delivered in group format among youth with T1D (</w:t>
      </w:r>
      <w:r w:rsidR="00FE6830">
        <w:rPr>
          <w:rFonts w:ascii="Times New Roman" w:eastAsia="Calibri" w:hAnsi="Times New Roman" w:cs="Times New Roman"/>
          <w:sz w:val="24"/>
          <w:szCs w:val="24"/>
        </w:rPr>
        <w:t>Blinded</w:t>
      </w:r>
      <w:r w:rsidRPr="00282D45">
        <w:rPr>
          <w:rFonts w:ascii="Times New Roman" w:eastAsia="Calibri" w:hAnsi="Times New Roman" w:cs="Times New Roman"/>
          <w:sz w:val="24"/>
          <w:szCs w:val="24"/>
        </w:rPr>
        <w:t>-A</w:t>
      </w:r>
      <w:r w:rsidR="00FE6830">
        <w:rPr>
          <w:rFonts w:ascii="Times New Roman" w:eastAsia="Calibri" w:hAnsi="Times New Roman" w:cs="Times New Roman"/>
          <w:sz w:val="24"/>
          <w:szCs w:val="24"/>
        </w:rPr>
        <w:t>uthor</w:t>
      </w:r>
      <w:r w:rsidRPr="00282D45">
        <w:rPr>
          <w:rFonts w:ascii="Times New Roman" w:eastAsia="Calibri" w:hAnsi="Times New Roman" w:cs="Times New Roman"/>
          <w:sz w:val="24"/>
          <w:szCs w:val="24"/>
        </w:rPr>
        <w:t>, 2017</w:t>
      </w:r>
      <w:r w:rsidRPr="002709EE">
        <w:rPr>
          <w:rFonts w:ascii="Times New Roman" w:eastAsia="Calibri" w:hAnsi="Times New Roman" w:cs="Times New Roman"/>
          <w:sz w:val="24"/>
          <w:szCs w:val="24"/>
        </w:rPr>
        <w:t xml:space="preserve">). </w:t>
      </w:r>
      <w:r w:rsidR="007B683B">
        <w:rPr>
          <w:rFonts w:ascii="Times New Roman" w:eastAsia="Calibri" w:hAnsi="Times New Roman" w:cs="Times New Roman"/>
          <w:sz w:val="24"/>
          <w:szCs w:val="24"/>
        </w:rPr>
        <w:t>Initiall</w:t>
      </w:r>
      <w:r w:rsidRPr="002709EE">
        <w:rPr>
          <w:rFonts w:ascii="Times New Roman" w:eastAsia="Calibri" w:hAnsi="Times New Roman" w:cs="Times New Roman"/>
          <w:sz w:val="24"/>
          <w:szCs w:val="24"/>
        </w:rPr>
        <w:t xml:space="preserve">y, their main caregivers completed a request for participation (RFP) form in which they reported </w:t>
      </w:r>
      <w:r w:rsidR="00D12A8E">
        <w:rPr>
          <w:rFonts w:ascii="Times New Roman" w:eastAsia="Calibri" w:hAnsi="Times New Roman" w:cs="Times New Roman"/>
          <w:sz w:val="24"/>
          <w:szCs w:val="24"/>
        </w:rPr>
        <w:t>on</w:t>
      </w:r>
      <w:r w:rsidR="00D12A8E" w:rsidRPr="002709EE">
        <w:rPr>
          <w:rFonts w:ascii="Times New Roman" w:eastAsia="Calibri" w:hAnsi="Times New Roman" w:cs="Times New Roman"/>
          <w:sz w:val="24"/>
          <w:szCs w:val="24"/>
        </w:rPr>
        <w:t xml:space="preserve"> </w:t>
      </w:r>
      <w:r w:rsidRPr="002709EE">
        <w:rPr>
          <w:rFonts w:ascii="Times New Roman" w:eastAsia="Calibri" w:hAnsi="Times New Roman" w:cs="Times New Roman"/>
          <w:sz w:val="24"/>
          <w:szCs w:val="24"/>
        </w:rPr>
        <w:t>their child depressive symptoms (i.e., at least three DSM symptoms in the previous two weeks or more, one of which must be depressed mood or anhedonia). Psychotic symptoms, history of bipolar disorder, last-year substance dependence/abuse, and imminent suicide risk were among exclusion criteria. A more detailed description of the main study is presented elsewhere (</w:t>
      </w:r>
      <w:r w:rsidR="00FE6830">
        <w:rPr>
          <w:rFonts w:ascii="Times New Roman" w:eastAsia="Calibri" w:hAnsi="Times New Roman" w:cs="Times New Roman"/>
          <w:sz w:val="24"/>
          <w:szCs w:val="24"/>
        </w:rPr>
        <w:t>Blinded Aut</w:t>
      </w:r>
      <w:r w:rsidR="000D2B7E">
        <w:rPr>
          <w:rFonts w:ascii="Times New Roman" w:eastAsia="Calibri" w:hAnsi="Times New Roman" w:cs="Times New Roman"/>
          <w:sz w:val="24"/>
          <w:szCs w:val="24"/>
        </w:rPr>
        <w:t>hors</w:t>
      </w:r>
      <w:r w:rsidRPr="00282D45">
        <w:rPr>
          <w:rFonts w:ascii="Times New Roman" w:eastAsia="Calibri" w:hAnsi="Times New Roman" w:cs="Times New Roman"/>
          <w:sz w:val="24"/>
          <w:szCs w:val="24"/>
        </w:rPr>
        <w:t>, 2016</w:t>
      </w:r>
      <w:r w:rsidRPr="002709EE">
        <w:rPr>
          <w:rFonts w:ascii="Times New Roman" w:eastAsia="Calibri" w:hAnsi="Times New Roman" w:cs="Times New Roman"/>
          <w:sz w:val="24"/>
          <w:szCs w:val="24"/>
        </w:rPr>
        <w:t>).</w:t>
      </w:r>
    </w:p>
    <w:p w14:paraId="0CBBE123" w14:textId="301C4587" w:rsidR="002709EE" w:rsidRPr="002709EE" w:rsidRDefault="002709EE" w:rsidP="002A248A">
      <w:pPr>
        <w:spacing w:after="0" w:line="360" w:lineRule="auto"/>
        <w:ind w:firstLine="720"/>
        <w:rPr>
          <w:rFonts w:ascii="Times New Roman" w:eastAsia="Calibri" w:hAnsi="Times New Roman" w:cs="Times New Roman"/>
          <w:sz w:val="24"/>
          <w:szCs w:val="24"/>
        </w:rPr>
      </w:pPr>
      <w:r w:rsidRPr="002709EE">
        <w:rPr>
          <w:rFonts w:ascii="Times New Roman" w:eastAsia="Calibri" w:hAnsi="Times New Roman" w:cs="Times New Roman"/>
          <w:sz w:val="24"/>
          <w:szCs w:val="24"/>
        </w:rPr>
        <w:t xml:space="preserve">Most caregivers (93.85%) and youth (96.92%) were Puerto Ricans; the rest were from other </w:t>
      </w:r>
      <w:r w:rsidR="00C25B32">
        <w:rPr>
          <w:rFonts w:ascii="Times New Roman" w:eastAsia="Calibri" w:hAnsi="Times New Roman" w:cs="Times New Roman"/>
          <w:sz w:val="24"/>
          <w:szCs w:val="24"/>
        </w:rPr>
        <w:t>Hispanic</w:t>
      </w:r>
      <w:r w:rsidRPr="002709EE">
        <w:rPr>
          <w:rFonts w:ascii="Times New Roman" w:eastAsia="Calibri" w:hAnsi="Times New Roman" w:cs="Times New Roman"/>
          <w:sz w:val="24"/>
          <w:szCs w:val="24"/>
        </w:rPr>
        <w:t xml:space="preserve"> groups.</w:t>
      </w:r>
      <w:r w:rsidR="00241656">
        <w:rPr>
          <w:rFonts w:ascii="Times New Roman" w:eastAsia="Calibri" w:hAnsi="Times New Roman" w:cs="Times New Roman"/>
          <w:sz w:val="24"/>
          <w:szCs w:val="24"/>
        </w:rPr>
        <w:t xml:space="preserve"> </w:t>
      </w:r>
      <w:r w:rsidRPr="00241656">
        <w:rPr>
          <w:rFonts w:ascii="Times New Roman" w:eastAsia="Calibri" w:hAnsi="Times New Roman" w:cs="Times New Roman"/>
          <w:sz w:val="24"/>
          <w:szCs w:val="24"/>
        </w:rPr>
        <w:t>About</w:t>
      </w:r>
      <w:r w:rsidRPr="002709EE">
        <w:rPr>
          <w:rFonts w:ascii="Times New Roman" w:eastAsia="Calibri" w:hAnsi="Times New Roman" w:cs="Times New Roman"/>
          <w:sz w:val="24"/>
          <w:szCs w:val="24"/>
        </w:rPr>
        <w:t xml:space="preserve"> 64.62% (42) of adolescents (aged 12-17) attended public schools. The same proportion lived in urban zones, and 43.08% (28) resided in the San Juan </w:t>
      </w:r>
      <w:r w:rsidR="00C25B32">
        <w:rPr>
          <w:rFonts w:ascii="Times New Roman" w:eastAsia="Calibri" w:hAnsi="Times New Roman" w:cs="Times New Roman"/>
          <w:sz w:val="24"/>
          <w:szCs w:val="24"/>
        </w:rPr>
        <w:t>m</w:t>
      </w:r>
      <w:r w:rsidRPr="002709EE">
        <w:rPr>
          <w:rFonts w:ascii="Times New Roman" w:eastAsia="Calibri" w:hAnsi="Times New Roman" w:cs="Times New Roman"/>
          <w:sz w:val="24"/>
          <w:szCs w:val="24"/>
        </w:rPr>
        <w:t>etro</w:t>
      </w:r>
      <w:r w:rsidR="00C25B32">
        <w:rPr>
          <w:rFonts w:ascii="Times New Roman" w:eastAsia="Calibri" w:hAnsi="Times New Roman" w:cs="Times New Roman"/>
          <w:sz w:val="24"/>
          <w:szCs w:val="24"/>
        </w:rPr>
        <w:t>politan</w:t>
      </w:r>
      <w:r w:rsidRPr="002709EE">
        <w:rPr>
          <w:rFonts w:ascii="Times New Roman" w:eastAsia="Calibri" w:hAnsi="Times New Roman" w:cs="Times New Roman"/>
          <w:sz w:val="24"/>
          <w:szCs w:val="24"/>
        </w:rPr>
        <w:t xml:space="preserve"> </w:t>
      </w:r>
      <w:r w:rsidR="00C25B32">
        <w:rPr>
          <w:rFonts w:ascii="Times New Roman" w:eastAsia="Calibri" w:hAnsi="Times New Roman" w:cs="Times New Roman"/>
          <w:sz w:val="24"/>
          <w:szCs w:val="24"/>
        </w:rPr>
        <w:t>a</w:t>
      </w:r>
      <w:r w:rsidRPr="002709EE">
        <w:rPr>
          <w:rFonts w:ascii="Times New Roman" w:eastAsia="Calibri" w:hAnsi="Times New Roman" w:cs="Times New Roman"/>
          <w:sz w:val="24"/>
          <w:szCs w:val="24"/>
        </w:rPr>
        <w:t xml:space="preserve">rea. Mean age for the 65 adolescents (55.38% </w:t>
      </w:r>
      <w:r w:rsidR="00876F58">
        <w:rPr>
          <w:rFonts w:ascii="Times New Roman" w:eastAsia="Calibri" w:hAnsi="Times New Roman" w:cs="Times New Roman"/>
          <w:sz w:val="24"/>
          <w:szCs w:val="24"/>
        </w:rPr>
        <w:t>female</w:t>
      </w:r>
      <w:r w:rsidRPr="002709EE">
        <w:rPr>
          <w:rFonts w:ascii="Times New Roman" w:eastAsia="Calibri" w:hAnsi="Times New Roman" w:cs="Times New Roman"/>
          <w:sz w:val="24"/>
          <w:szCs w:val="24"/>
        </w:rPr>
        <w:t>) was 15.05 years (</w:t>
      </w:r>
      <w:r w:rsidRPr="00367D32">
        <w:rPr>
          <w:rFonts w:ascii="Times New Roman" w:eastAsia="Calibri" w:hAnsi="Times New Roman" w:cs="Times New Roman"/>
          <w:i/>
          <w:iCs/>
          <w:sz w:val="24"/>
          <w:szCs w:val="24"/>
        </w:rPr>
        <w:t>SD</w:t>
      </w:r>
      <w:r w:rsidRPr="002709EE">
        <w:rPr>
          <w:rFonts w:ascii="Times New Roman" w:eastAsia="Calibri" w:hAnsi="Times New Roman" w:cs="Times New Roman"/>
          <w:sz w:val="24"/>
          <w:szCs w:val="24"/>
        </w:rPr>
        <w:t xml:space="preserve"> = 1.68). Primary caregivers were mostly (81.54%) women. Their ages ranged from 32 to 58 years (</w:t>
      </w:r>
      <w:r w:rsidRPr="00367D32">
        <w:rPr>
          <w:rFonts w:ascii="Times New Roman" w:eastAsia="Calibri" w:hAnsi="Times New Roman" w:cs="Times New Roman"/>
          <w:i/>
          <w:iCs/>
          <w:sz w:val="24"/>
          <w:szCs w:val="24"/>
        </w:rPr>
        <w:t>M</w:t>
      </w:r>
      <w:r w:rsidRPr="002709EE">
        <w:rPr>
          <w:rFonts w:ascii="Times New Roman" w:eastAsia="Calibri" w:hAnsi="Times New Roman" w:cs="Times New Roman"/>
          <w:sz w:val="24"/>
          <w:szCs w:val="24"/>
        </w:rPr>
        <w:t xml:space="preserve"> = 43.34, </w:t>
      </w:r>
      <w:r w:rsidRPr="00367D32">
        <w:rPr>
          <w:rFonts w:ascii="Times New Roman" w:eastAsia="Calibri" w:hAnsi="Times New Roman" w:cs="Times New Roman"/>
          <w:i/>
          <w:iCs/>
          <w:sz w:val="24"/>
          <w:szCs w:val="24"/>
        </w:rPr>
        <w:t>SD</w:t>
      </w:r>
      <w:r w:rsidRPr="002709EE">
        <w:rPr>
          <w:rFonts w:ascii="Times New Roman" w:eastAsia="Calibri" w:hAnsi="Times New Roman" w:cs="Times New Roman"/>
          <w:sz w:val="24"/>
          <w:szCs w:val="24"/>
        </w:rPr>
        <w:t xml:space="preserve"> = 6.42). </w:t>
      </w:r>
      <w:r w:rsidR="00876F58">
        <w:rPr>
          <w:rFonts w:ascii="Times New Roman" w:eastAsia="Calibri" w:hAnsi="Times New Roman" w:cs="Times New Roman"/>
          <w:sz w:val="24"/>
          <w:szCs w:val="24"/>
        </w:rPr>
        <w:t>Almost half</w:t>
      </w:r>
      <w:r w:rsidR="00876F58" w:rsidRPr="002709EE">
        <w:rPr>
          <w:rFonts w:ascii="Times New Roman" w:eastAsia="Calibri" w:hAnsi="Times New Roman" w:cs="Times New Roman"/>
          <w:sz w:val="24"/>
          <w:szCs w:val="24"/>
        </w:rPr>
        <w:t xml:space="preserve"> </w:t>
      </w:r>
      <w:r w:rsidR="00241656">
        <w:rPr>
          <w:rFonts w:ascii="Times New Roman" w:eastAsia="Calibri" w:hAnsi="Times New Roman" w:cs="Times New Roman"/>
          <w:sz w:val="24"/>
          <w:szCs w:val="24"/>
        </w:rPr>
        <w:t>(</w:t>
      </w:r>
      <w:r w:rsidRPr="002709EE">
        <w:rPr>
          <w:rFonts w:ascii="Times New Roman" w:eastAsia="Calibri" w:hAnsi="Times New Roman" w:cs="Times New Roman"/>
          <w:sz w:val="24"/>
          <w:szCs w:val="24"/>
        </w:rPr>
        <w:t>47.69%</w:t>
      </w:r>
      <w:r w:rsidR="00241656">
        <w:rPr>
          <w:rFonts w:ascii="Times New Roman" w:eastAsia="Calibri" w:hAnsi="Times New Roman" w:cs="Times New Roman"/>
          <w:sz w:val="24"/>
          <w:szCs w:val="24"/>
        </w:rPr>
        <w:t>)</w:t>
      </w:r>
      <w:r w:rsidRPr="002709EE">
        <w:rPr>
          <w:rFonts w:ascii="Times New Roman" w:eastAsia="Calibri" w:hAnsi="Times New Roman" w:cs="Times New Roman"/>
          <w:sz w:val="24"/>
          <w:szCs w:val="24"/>
        </w:rPr>
        <w:t xml:space="preserve"> of caregivers had an education </w:t>
      </w:r>
      <w:r w:rsidRPr="00241656">
        <w:rPr>
          <w:rFonts w:ascii="Times New Roman" w:eastAsia="Calibri" w:hAnsi="Times New Roman" w:cs="Times New Roman"/>
          <w:sz w:val="24"/>
          <w:szCs w:val="24"/>
        </w:rPr>
        <w:t>lower</w:t>
      </w:r>
      <w:r w:rsidRPr="002709EE">
        <w:rPr>
          <w:rFonts w:ascii="Times New Roman" w:eastAsia="Calibri" w:hAnsi="Times New Roman" w:cs="Times New Roman"/>
          <w:sz w:val="24"/>
          <w:szCs w:val="24"/>
        </w:rPr>
        <w:t xml:space="preserve"> than a bachelor’s degree</w:t>
      </w:r>
      <w:r w:rsidR="009E0FC9">
        <w:rPr>
          <w:rFonts w:ascii="Times New Roman" w:eastAsia="Calibri" w:hAnsi="Times New Roman" w:cs="Times New Roman"/>
          <w:sz w:val="24"/>
          <w:szCs w:val="24"/>
        </w:rPr>
        <w:t>.</w:t>
      </w:r>
      <w:r w:rsidRPr="002709EE">
        <w:rPr>
          <w:rFonts w:ascii="Times New Roman" w:eastAsia="Calibri" w:hAnsi="Times New Roman" w:cs="Times New Roman"/>
          <w:sz w:val="24"/>
          <w:szCs w:val="24"/>
        </w:rPr>
        <w:t xml:space="preserve"> Around 55.38% (36) </w:t>
      </w:r>
      <w:r w:rsidR="00876F58">
        <w:rPr>
          <w:rFonts w:ascii="Times New Roman" w:eastAsia="Calibri" w:hAnsi="Times New Roman" w:cs="Times New Roman"/>
          <w:sz w:val="24"/>
          <w:szCs w:val="24"/>
        </w:rPr>
        <w:t>were employed full time</w:t>
      </w:r>
      <w:r w:rsidRPr="002709EE">
        <w:rPr>
          <w:rFonts w:ascii="Times New Roman" w:eastAsia="Calibri" w:hAnsi="Times New Roman" w:cs="Times New Roman"/>
          <w:sz w:val="24"/>
          <w:szCs w:val="24"/>
        </w:rPr>
        <w:t xml:space="preserve"> and 9.23% (6) had part-time jobs. </w:t>
      </w:r>
      <w:r w:rsidR="00C25B32">
        <w:rPr>
          <w:rFonts w:ascii="Times New Roman" w:eastAsia="Calibri" w:hAnsi="Times New Roman" w:cs="Times New Roman"/>
          <w:sz w:val="24"/>
          <w:szCs w:val="24"/>
        </w:rPr>
        <w:t>M</w:t>
      </w:r>
      <w:r w:rsidRPr="002709EE">
        <w:rPr>
          <w:rFonts w:ascii="Times New Roman" w:eastAsia="Calibri" w:hAnsi="Times New Roman" w:cs="Times New Roman"/>
          <w:sz w:val="24"/>
          <w:szCs w:val="24"/>
        </w:rPr>
        <w:t xml:space="preserve">ost participants (75.38%) belonged to families of lower-middle or low socio-economic </w:t>
      </w:r>
      <w:r w:rsidR="00876F58">
        <w:rPr>
          <w:rFonts w:ascii="Times New Roman" w:eastAsia="Calibri" w:hAnsi="Times New Roman" w:cs="Times New Roman"/>
          <w:sz w:val="24"/>
          <w:szCs w:val="24"/>
        </w:rPr>
        <w:t xml:space="preserve">income </w:t>
      </w:r>
      <w:r w:rsidRPr="002709EE">
        <w:rPr>
          <w:rFonts w:ascii="Times New Roman" w:eastAsia="Calibri" w:hAnsi="Times New Roman" w:cs="Times New Roman"/>
          <w:sz w:val="24"/>
          <w:szCs w:val="24"/>
        </w:rPr>
        <w:t>status. Their mean household size was 3.94 (</w:t>
      </w:r>
      <w:r w:rsidRPr="00367D32">
        <w:rPr>
          <w:rFonts w:ascii="Times New Roman" w:eastAsia="Calibri" w:hAnsi="Times New Roman" w:cs="Times New Roman"/>
          <w:i/>
          <w:iCs/>
          <w:sz w:val="24"/>
          <w:szCs w:val="24"/>
        </w:rPr>
        <w:t>SD</w:t>
      </w:r>
      <w:r w:rsidRPr="002709EE">
        <w:rPr>
          <w:rFonts w:ascii="Times New Roman" w:eastAsia="Calibri" w:hAnsi="Times New Roman" w:cs="Times New Roman"/>
          <w:sz w:val="24"/>
          <w:szCs w:val="24"/>
        </w:rPr>
        <w:t xml:space="preserve"> = 0.93) members with a range of 2 to 7.</w:t>
      </w:r>
    </w:p>
    <w:p w14:paraId="1E6B02A0" w14:textId="45BC9272" w:rsidR="002709EE" w:rsidRPr="000F2BF1" w:rsidRDefault="002709EE" w:rsidP="002A248A">
      <w:pPr>
        <w:spacing w:after="0" w:line="360" w:lineRule="auto"/>
        <w:ind w:firstLine="720"/>
        <w:rPr>
          <w:rFonts w:ascii="Times New Roman" w:eastAsia="Calibri" w:hAnsi="Times New Roman" w:cs="Times New Roman"/>
          <w:b/>
          <w:bCs/>
          <w:sz w:val="24"/>
          <w:szCs w:val="24"/>
        </w:rPr>
      </w:pPr>
      <w:r w:rsidRPr="002709EE">
        <w:rPr>
          <w:rFonts w:ascii="Times New Roman" w:eastAsia="Calibri" w:hAnsi="Times New Roman" w:cs="Times New Roman"/>
          <w:sz w:val="24"/>
          <w:szCs w:val="24"/>
        </w:rPr>
        <w:t xml:space="preserve">Mean </w:t>
      </w:r>
      <w:r w:rsidR="004F27DA">
        <w:rPr>
          <w:rFonts w:ascii="Times New Roman" w:eastAsia="Calibri" w:hAnsi="Times New Roman" w:cs="Times New Roman"/>
          <w:sz w:val="24"/>
          <w:szCs w:val="24"/>
        </w:rPr>
        <w:t>h</w:t>
      </w:r>
      <w:r w:rsidR="00125257">
        <w:rPr>
          <w:rFonts w:ascii="Times New Roman" w:eastAsia="Calibri" w:hAnsi="Times New Roman" w:cs="Times New Roman"/>
          <w:sz w:val="24"/>
          <w:szCs w:val="24"/>
        </w:rPr>
        <w:t>emoglobin A1c (</w:t>
      </w:r>
      <w:r w:rsidRPr="00125257">
        <w:rPr>
          <w:rFonts w:ascii="Times New Roman" w:eastAsia="Calibri" w:hAnsi="Times New Roman" w:cs="Times New Roman"/>
          <w:sz w:val="24"/>
          <w:szCs w:val="24"/>
        </w:rPr>
        <w:t>Hb</w:t>
      </w:r>
      <w:r w:rsidRPr="00241656">
        <w:rPr>
          <w:rFonts w:ascii="Times New Roman" w:eastAsia="Calibri" w:hAnsi="Times New Roman" w:cs="Times New Roman"/>
          <w:sz w:val="24"/>
          <w:szCs w:val="24"/>
        </w:rPr>
        <w:t>A1c</w:t>
      </w:r>
      <w:r w:rsidR="00125257">
        <w:rPr>
          <w:rFonts w:ascii="Times New Roman" w:eastAsia="Calibri" w:hAnsi="Times New Roman" w:cs="Times New Roman"/>
          <w:sz w:val="24"/>
          <w:szCs w:val="24"/>
        </w:rPr>
        <w:t>)</w:t>
      </w:r>
      <w:r w:rsidRPr="002709EE">
        <w:rPr>
          <w:rFonts w:ascii="Times New Roman" w:eastAsia="Calibri" w:hAnsi="Times New Roman" w:cs="Times New Roman"/>
          <w:sz w:val="24"/>
          <w:szCs w:val="24"/>
        </w:rPr>
        <w:t xml:space="preserve"> value, a test of the average blood sugar levels in the past 3 months, was 9.03 (</w:t>
      </w:r>
      <w:r w:rsidRPr="00367D32">
        <w:rPr>
          <w:rFonts w:ascii="Times New Roman" w:eastAsia="Calibri" w:hAnsi="Times New Roman" w:cs="Times New Roman"/>
          <w:i/>
          <w:iCs/>
          <w:sz w:val="24"/>
          <w:szCs w:val="24"/>
        </w:rPr>
        <w:t>SD</w:t>
      </w:r>
      <w:r w:rsidRPr="002709EE">
        <w:rPr>
          <w:rFonts w:ascii="Times New Roman" w:eastAsia="Calibri" w:hAnsi="Times New Roman" w:cs="Times New Roman"/>
          <w:sz w:val="24"/>
          <w:szCs w:val="24"/>
        </w:rPr>
        <w:t xml:space="preserve"> = 2.10; range from 5.76 to 17.70). To obtain </w:t>
      </w:r>
      <w:r w:rsidR="00876F58">
        <w:rPr>
          <w:rFonts w:ascii="Times New Roman" w:eastAsia="Calibri" w:hAnsi="Times New Roman" w:cs="Times New Roman"/>
          <w:sz w:val="24"/>
          <w:szCs w:val="24"/>
        </w:rPr>
        <w:t>this</w:t>
      </w:r>
      <w:r w:rsidR="00876F58" w:rsidRPr="002709EE">
        <w:rPr>
          <w:rFonts w:ascii="Times New Roman" w:eastAsia="Calibri" w:hAnsi="Times New Roman" w:cs="Times New Roman"/>
          <w:sz w:val="24"/>
          <w:szCs w:val="24"/>
        </w:rPr>
        <w:t xml:space="preserve"> </w:t>
      </w:r>
      <w:r w:rsidRPr="002709EE">
        <w:rPr>
          <w:rFonts w:ascii="Times New Roman" w:eastAsia="Calibri" w:hAnsi="Times New Roman" w:cs="Times New Roman"/>
          <w:sz w:val="24"/>
          <w:szCs w:val="24"/>
        </w:rPr>
        <w:t xml:space="preserve">screening data, we asked caregivers for a copy of their child’s </w:t>
      </w:r>
      <w:r w:rsidR="00876F58">
        <w:rPr>
          <w:rFonts w:ascii="Times New Roman" w:eastAsia="Calibri" w:hAnsi="Times New Roman" w:cs="Times New Roman"/>
          <w:sz w:val="24"/>
          <w:szCs w:val="24"/>
        </w:rPr>
        <w:t>latest laboratory</w:t>
      </w:r>
      <w:r w:rsidR="00876F58" w:rsidRPr="002709EE">
        <w:rPr>
          <w:rFonts w:ascii="Times New Roman" w:eastAsia="Calibri" w:hAnsi="Times New Roman" w:cs="Times New Roman"/>
          <w:sz w:val="24"/>
          <w:szCs w:val="24"/>
        </w:rPr>
        <w:t xml:space="preserve"> </w:t>
      </w:r>
      <w:r w:rsidRPr="002709EE">
        <w:rPr>
          <w:rFonts w:ascii="Times New Roman" w:eastAsia="Calibri" w:hAnsi="Times New Roman" w:cs="Times New Roman"/>
          <w:sz w:val="24"/>
          <w:szCs w:val="24"/>
        </w:rPr>
        <w:t xml:space="preserve">test results. Only 14 youth were </w:t>
      </w:r>
      <w:r w:rsidR="00876F58">
        <w:rPr>
          <w:rFonts w:ascii="Times New Roman" w:eastAsia="Calibri" w:hAnsi="Times New Roman" w:cs="Times New Roman"/>
          <w:sz w:val="24"/>
          <w:szCs w:val="24"/>
        </w:rPr>
        <w:t>on</w:t>
      </w:r>
      <w:r w:rsidR="00876F58" w:rsidRPr="002709EE">
        <w:rPr>
          <w:rFonts w:ascii="Times New Roman" w:eastAsia="Calibri" w:hAnsi="Times New Roman" w:cs="Times New Roman"/>
          <w:sz w:val="24"/>
          <w:szCs w:val="24"/>
        </w:rPr>
        <w:t xml:space="preserve"> </w:t>
      </w:r>
      <w:r w:rsidRPr="002709EE">
        <w:rPr>
          <w:rFonts w:ascii="Times New Roman" w:eastAsia="Calibri" w:hAnsi="Times New Roman" w:cs="Times New Roman"/>
          <w:sz w:val="24"/>
          <w:szCs w:val="24"/>
        </w:rPr>
        <w:t xml:space="preserve">insulin pump treatment. </w:t>
      </w:r>
      <w:r w:rsidR="00C25B32">
        <w:rPr>
          <w:rFonts w:ascii="Times New Roman" w:eastAsia="Calibri" w:hAnsi="Times New Roman" w:cs="Times New Roman"/>
          <w:sz w:val="24"/>
          <w:szCs w:val="24"/>
        </w:rPr>
        <w:t>Their m</w:t>
      </w:r>
      <w:r w:rsidRPr="002709EE">
        <w:rPr>
          <w:rFonts w:ascii="Times New Roman" w:eastAsia="Calibri" w:hAnsi="Times New Roman" w:cs="Times New Roman"/>
          <w:sz w:val="24"/>
          <w:szCs w:val="24"/>
        </w:rPr>
        <w:t>ean</w:t>
      </w:r>
      <w:r w:rsidR="00C25B32">
        <w:rPr>
          <w:rFonts w:ascii="Times New Roman" w:eastAsia="Calibri" w:hAnsi="Times New Roman" w:cs="Times New Roman"/>
          <w:sz w:val="24"/>
          <w:szCs w:val="24"/>
        </w:rPr>
        <w:t xml:space="preserve"> </w:t>
      </w:r>
      <w:r w:rsidRPr="002709EE">
        <w:rPr>
          <w:rFonts w:ascii="Times New Roman" w:eastAsia="Calibri" w:hAnsi="Times New Roman" w:cs="Times New Roman"/>
          <w:sz w:val="24"/>
          <w:szCs w:val="24"/>
        </w:rPr>
        <w:t xml:space="preserve">score </w:t>
      </w:r>
      <w:r w:rsidR="00876F58">
        <w:rPr>
          <w:rFonts w:ascii="Times New Roman" w:eastAsia="Calibri" w:hAnsi="Times New Roman" w:cs="Times New Roman"/>
          <w:sz w:val="24"/>
          <w:szCs w:val="24"/>
        </w:rPr>
        <w:t>o</w:t>
      </w:r>
      <w:r w:rsidRPr="002709EE">
        <w:rPr>
          <w:rFonts w:ascii="Times New Roman" w:eastAsia="Calibri" w:hAnsi="Times New Roman" w:cs="Times New Roman"/>
          <w:sz w:val="24"/>
          <w:szCs w:val="24"/>
        </w:rPr>
        <w:t xml:space="preserve">n the Children’s Depression Inventory </w:t>
      </w:r>
      <w:r w:rsidRPr="002709EE">
        <w:rPr>
          <w:rFonts w:ascii="Times New Roman" w:eastAsia="Calibri" w:hAnsi="Times New Roman" w:cs="Times New Roman"/>
          <w:sz w:val="24"/>
          <w:szCs w:val="24"/>
        </w:rPr>
        <w:lastRenderedPageBreak/>
        <w:t xml:space="preserve">was 18.28, suggesting that most had moderate or severe depressive symptoms. </w:t>
      </w:r>
      <w:r w:rsidR="00125257">
        <w:rPr>
          <w:rFonts w:ascii="Times New Roman" w:eastAsia="Calibri" w:hAnsi="Times New Roman" w:cs="Times New Roman"/>
          <w:sz w:val="24"/>
          <w:szCs w:val="24"/>
        </w:rPr>
        <w:t xml:space="preserve">The average </w:t>
      </w:r>
      <w:r w:rsidRPr="000F2BF1">
        <w:rPr>
          <w:rFonts w:ascii="Times New Roman" w:eastAsia="Calibri" w:hAnsi="Times New Roman" w:cs="Times New Roman"/>
          <w:sz w:val="24"/>
          <w:szCs w:val="24"/>
        </w:rPr>
        <w:t>time since child’s T1D diagnosis was 6 years.</w:t>
      </w:r>
    </w:p>
    <w:p w14:paraId="7152B536" w14:textId="25EC7645" w:rsidR="008B32EF" w:rsidRDefault="008B32EF" w:rsidP="002A248A">
      <w:pPr>
        <w:spacing w:after="0" w:line="360" w:lineRule="auto"/>
        <w:rPr>
          <w:rFonts w:ascii="Times New Roman" w:eastAsia="Calibri" w:hAnsi="Times New Roman" w:cs="Times New Roman"/>
          <w:b/>
          <w:bCs/>
          <w:sz w:val="24"/>
          <w:szCs w:val="24"/>
        </w:rPr>
      </w:pPr>
      <w:r w:rsidRPr="002709EE">
        <w:rPr>
          <w:rFonts w:ascii="Times New Roman" w:eastAsia="Calibri" w:hAnsi="Times New Roman" w:cs="Times New Roman"/>
          <w:b/>
          <w:bCs/>
          <w:sz w:val="24"/>
          <w:szCs w:val="24"/>
        </w:rPr>
        <w:t>Measures</w:t>
      </w:r>
    </w:p>
    <w:p w14:paraId="6C549792" w14:textId="77777777" w:rsidR="006D5C3A" w:rsidRPr="00A44B08" w:rsidRDefault="006D5C3A" w:rsidP="002A248A">
      <w:pPr>
        <w:spacing w:after="0" w:line="360" w:lineRule="auto"/>
        <w:rPr>
          <w:rFonts w:ascii="Times New Roman" w:eastAsia="Calibri" w:hAnsi="Times New Roman" w:cs="Times New Roman"/>
          <w:b/>
          <w:bCs/>
          <w:i/>
          <w:iCs/>
          <w:sz w:val="24"/>
          <w:szCs w:val="24"/>
        </w:rPr>
      </w:pPr>
      <w:r w:rsidRPr="00A44B08">
        <w:rPr>
          <w:rFonts w:ascii="Times New Roman" w:eastAsia="Calibri" w:hAnsi="Times New Roman" w:cs="Times New Roman"/>
          <w:b/>
          <w:bCs/>
          <w:i/>
          <w:iCs/>
          <w:sz w:val="24"/>
          <w:szCs w:val="24"/>
        </w:rPr>
        <w:t>Diagnostic Interview Schedule for Children (DISC-IV)</w:t>
      </w:r>
    </w:p>
    <w:p w14:paraId="4724EBD8" w14:textId="21DBC785" w:rsidR="00AE7C6C" w:rsidRDefault="006D5C3A" w:rsidP="002A248A">
      <w:pPr>
        <w:spacing w:after="0" w:line="360" w:lineRule="auto"/>
        <w:ind w:firstLine="720"/>
        <w:rPr>
          <w:rFonts w:ascii="Times New Roman" w:eastAsia="Calibri" w:hAnsi="Times New Roman" w:cs="Times New Roman"/>
          <w:sz w:val="24"/>
          <w:szCs w:val="24"/>
        </w:rPr>
      </w:pPr>
      <w:r w:rsidRPr="00B6450F">
        <w:rPr>
          <w:rFonts w:ascii="Times New Roman" w:eastAsia="Calibri" w:hAnsi="Times New Roman" w:cs="Times New Roman"/>
          <w:sz w:val="24"/>
          <w:szCs w:val="24"/>
        </w:rPr>
        <w:t xml:space="preserve">This structured interview assesses DSM diagnostic criteria for mental disorders in youth. Its Spanish </w:t>
      </w:r>
      <w:r w:rsidR="00FD049A">
        <w:rPr>
          <w:rFonts w:ascii="Times New Roman" w:eastAsia="Calibri" w:hAnsi="Times New Roman" w:cs="Times New Roman"/>
          <w:sz w:val="24"/>
          <w:szCs w:val="24"/>
        </w:rPr>
        <w:t>v</w:t>
      </w:r>
      <w:r w:rsidRPr="00B6450F">
        <w:rPr>
          <w:rFonts w:ascii="Times New Roman" w:eastAsia="Calibri" w:hAnsi="Times New Roman" w:cs="Times New Roman"/>
          <w:sz w:val="24"/>
          <w:szCs w:val="24"/>
        </w:rPr>
        <w:t>ersion has been successfully used in clinical samples with parents of Puerto Rican school-age children (</w:t>
      </w:r>
      <w:r w:rsidR="000D2B7E">
        <w:rPr>
          <w:rFonts w:ascii="Times New Roman" w:eastAsia="Calibri" w:hAnsi="Times New Roman" w:cs="Times New Roman"/>
          <w:sz w:val="24"/>
          <w:szCs w:val="24"/>
        </w:rPr>
        <w:t>Blinded</w:t>
      </w:r>
      <w:r w:rsidRPr="00B6450F">
        <w:rPr>
          <w:rFonts w:ascii="Times New Roman" w:eastAsia="Calibri" w:hAnsi="Times New Roman" w:cs="Times New Roman"/>
          <w:sz w:val="24"/>
          <w:szCs w:val="24"/>
        </w:rPr>
        <w:t>-A</w:t>
      </w:r>
      <w:r w:rsidR="000D2B7E">
        <w:rPr>
          <w:rFonts w:ascii="Times New Roman" w:eastAsia="Calibri" w:hAnsi="Times New Roman" w:cs="Times New Roman"/>
          <w:sz w:val="24"/>
          <w:szCs w:val="24"/>
        </w:rPr>
        <w:t>uthor</w:t>
      </w:r>
      <w:r w:rsidRPr="00B6450F">
        <w:rPr>
          <w:rFonts w:ascii="Times New Roman" w:eastAsia="Calibri" w:hAnsi="Times New Roman" w:cs="Times New Roman"/>
          <w:sz w:val="24"/>
          <w:szCs w:val="24"/>
        </w:rPr>
        <w:t xml:space="preserve"> et al., 2002)</w:t>
      </w:r>
      <w:r w:rsidR="00005290">
        <w:rPr>
          <w:rFonts w:ascii="Times New Roman" w:eastAsia="Calibri" w:hAnsi="Times New Roman" w:cs="Times New Roman"/>
          <w:sz w:val="24"/>
          <w:szCs w:val="24"/>
        </w:rPr>
        <w:t xml:space="preserve"> and</w:t>
      </w:r>
      <w:r w:rsidRPr="00B6450F">
        <w:rPr>
          <w:rFonts w:ascii="Times New Roman" w:eastAsia="Calibri" w:hAnsi="Times New Roman" w:cs="Times New Roman"/>
          <w:sz w:val="24"/>
          <w:szCs w:val="24"/>
        </w:rPr>
        <w:t xml:space="preserve"> with depressed adolescents and their caregivers (Bernal et al., 2019). Care</w:t>
      </w:r>
      <w:r w:rsidR="00005290">
        <w:rPr>
          <w:rFonts w:ascii="Times New Roman" w:eastAsia="Calibri" w:hAnsi="Times New Roman" w:cs="Times New Roman"/>
          <w:sz w:val="24"/>
          <w:szCs w:val="24"/>
        </w:rPr>
        <w:t>takers</w:t>
      </w:r>
      <w:r w:rsidRPr="00B6450F">
        <w:rPr>
          <w:rFonts w:ascii="Times New Roman" w:eastAsia="Calibri" w:hAnsi="Times New Roman" w:cs="Times New Roman"/>
          <w:sz w:val="24"/>
          <w:szCs w:val="24"/>
        </w:rPr>
        <w:t xml:space="preserve"> in th</w:t>
      </w:r>
      <w:r w:rsidR="00005290">
        <w:rPr>
          <w:rFonts w:ascii="Times New Roman" w:eastAsia="Calibri" w:hAnsi="Times New Roman" w:cs="Times New Roman"/>
          <w:sz w:val="24"/>
          <w:szCs w:val="24"/>
        </w:rPr>
        <w:t>is</w:t>
      </w:r>
      <w:r w:rsidRPr="00B6450F">
        <w:rPr>
          <w:rFonts w:ascii="Times New Roman" w:eastAsia="Calibri" w:hAnsi="Times New Roman" w:cs="Times New Roman"/>
          <w:sz w:val="24"/>
          <w:szCs w:val="24"/>
        </w:rPr>
        <w:t xml:space="preserve"> study completed the Major Depression </w:t>
      </w:r>
      <w:r w:rsidR="00FD049A">
        <w:rPr>
          <w:rFonts w:ascii="Times New Roman" w:eastAsia="Calibri" w:hAnsi="Times New Roman" w:cs="Times New Roman"/>
          <w:sz w:val="24"/>
          <w:szCs w:val="24"/>
        </w:rPr>
        <w:t xml:space="preserve">(MD) </w:t>
      </w:r>
      <w:r w:rsidRPr="00B6450F">
        <w:rPr>
          <w:rFonts w:ascii="Times New Roman" w:eastAsia="Calibri" w:hAnsi="Times New Roman" w:cs="Times New Roman"/>
          <w:sz w:val="24"/>
          <w:szCs w:val="24"/>
        </w:rPr>
        <w:t>module at the screening</w:t>
      </w:r>
      <w:r w:rsidR="002C5511">
        <w:rPr>
          <w:rFonts w:ascii="Times New Roman" w:eastAsia="Calibri" w:hAnsi="Times New Roman" w:cs="Times New Roman"/>
          <w:sz w:val="24"/>
          <w:szCs w:val="24"/>
        </w:rPr>
        <w:t xml:space="preserve"> session</w:t>
      </w:r>
      <w:r w:rsidRPr="00B6450F">
        <w:rPr>
          <w:rFonts w:ascii="Times New Roman" w:eastAsia="Calibri" w:hAnsi="Times New Roman" w:cs="Times New Roman"/>
          <w:sz w:val="24"/>
          <w:szCs w:val="24"/>
        </w:rPr>
        <w:t xml:space="preserve">. Although designed </w:t>
      </w:r>
      <w:r w:rsidR="00FD049A">
        <w:rPr>
          <w:rFonts w:ascii="Times New Roman" w:eastAsia="Calibri" w:hAnsi="Times New Roman" w:cs="Times New Roman"/>
          <w:sz w:val="24"/>
          <w:szCs w:val="24"/>
        </w:rPr>
        <w:t>for</w:t>
      </w:r>
      <w:r w:rsidRPr="00B6450F">
        <w:rPr>
          <w:rFonts w:ascii="Times New Roman" w:eastAsia="Calibri" w:hAnsi="Times New Roman" w:cs="Times New Roman"/>
          <w:sz w:val="24"/>
          <w:szCs w:val="24"/>
        </w:rPr>
        <w:t xml:space="preserve"> a DSM-IV diagnosis, we asked additional questions to ensure compatibility with DSM-</w:t>
      </w:r>
      <w:r w:rsidR="006D655E">
        <w:rPr>
          <w:rFonts w:ascii="Times New Roman" w:eastAsia="Calibri" w:hAnsi="Times New Roman" w:cs="Times New Roman"/>
          <w:sz w:val="24"/>
          <w:szCs w:val="24"/>
        </w:rPr>
        <w:t>5</w:t>
      </w:r>
      <w:r w:rsidRPr="00B6450F">
        <w:rPr>
          <w:rFonts w:ascii="Times New Roman" w:eastAsia="Calibri" w:hAnsi="Times New Roman" w:cs="Times New Roman"/>
          <w:sz w:val="24"/>
          <w:szCs w:val="24"/>
        </w:rPr>
        <w:t xml:space="preserve"> criteria.</w:t>
      </w:r>
      <w:r w:rsidR="00367D32">
        <w:rPr>
          <w:rFonts w:ascii="Times New Roman" w:eastAsia="Calibri" w:hAnsi="Times New Roman" w:cs="Times New Roman"/>
          <w:sz w:val="24"/>
          <w:szCs w:val="24"/>
        </w:rPr>
        <w:t xml:space="preserve"> </w:t>
      </w:r>
      <w:r w:rsidR="00FD049A">
        <w:rPr>
          <w:rFonts w:ascii="Times New Roman" w:eastAsia="Calibri" w:hAnsi="Times New Roman" w:cs="Times New Roman"/>
          <w:sz w:val="24"/>
          <w:szCs w:val="24"/>
        </w:rPr>
        <w:t>Its</w:t>
      </w:r>
      <w:r w:rsidR="00D57AF5" w:rsidRPr="00D57AF5">
        <w:rPr>
          <w:rFonts w:ascii="Times New Roman" w:eastAsia="Calibri" w:hAnsi="Times New Roman" w:cs="Times New Roman"/>
          <w:sz w:val="24"/>
          <w:szCs w:val="24"/>
        </w:rPr>
        <w:t xml:space="preserve"> inter-rater reliability (IRR) when used with</w:t>
      </w:r>
      <w:r w:rsidR="00D57AF5">
        <w:rPr>
          <w:rFonts w:ascii="Times New Roman" w:eastAsia="Calibri" w:hAnsi="Times New Roman" w:cs="Times New Roman"/>
          <w:sz w:val="24"/>
          <w:szCs w:val="24"/>
        </w:rPr>
        <w:t xml:space="preserve"> </w:t>
      </w:r>
      <w:r w:rsidR="00125257">
        <w:rPr>
          <w:rFonts w:ascii="Times New Roman" w:eastAsia="Calibri" w:hAnsi="Times New Roman" w:cs="Times New Roman"/>
          <w:sz w:val="24"/>
          <w:szCs w:val="24"/>
        </w:rPr>
        <w:t xml:space="preserve">caregivers </w:t>
      </w:r>
      <w:r w:rsidR="00D57AF5">
        <w:rPr>
          <w:rFonts w:ascii="Times New Roman" w:eastAsia="Calibri" w:hAnsi="Times New Roman" w:cs="Times New Roman"/>
          <w:sz w:val="24"/>
          <w:szCs w:val="24"/>
        </w:rPr>
        <w:t>of</w:t>
      </w:r>
      <w:r w:rsidR="00D57AF5" w:rsidRPr="00D57AF5">
        <w:rPr>
          <w:rFonts w:ascii="Times New Roman" w:eastAsia="Calibri" w:hAnsi="Times New Roman" w:cs="Times New Roman"/>
          <w:sz w:val="24"/>
          <w:szCs w:val="24"/>
        </w:rPr>
        <w:t xml:space="preserve"> T1D </w:t>
      </w:r>
      <w:r w:rsidR="00194365">
        <w:rPr>
          <w:rFonts w:ascii="Times New Roman" w:eastAsia="Calibri" w:hAnsi="Times New Roman" w:cs="Times New Roman"/>
          <w:sz w:val="24"/>
          <w:szCs w:val="24"/>
        </w:rPr>
        <w:t>you</w:t>
      </w:r>
      <w:r w:rsidR="00D57AF5" w:rsidRPr="00D57AF5">
        <w:rPr>
          <w:rFonts w:ascii="Times New Roman" w:eastAsia="Calibri" w:hAnsi="Times New Roman" w:cs="Times New Roman"/>
          <w:sz w:val="24"/>
          <w:szCs w:val="24"/>
        </w:rPr>
        <w:t>t</w:t>
      </w:r>
      <w:r w:rsidR="00194365">
        <w:rPr>
          <w:rFonts w:ascii="Times New Roman" w:eastAsia="Calibri" w:hAnsi="Times New Roman" w:cs="Times New Roman"/>
          <w:sz w:val="24"/>
          <w:szCs w:val="24"/>
        </w:rPr>
        <w:t>h</w:t>
      </w:r>
      <w:r w:rsidR="00D57AF5">
        <w:rPr>
          <w:rFonts w:ascii="Times New Roman" w:eastAsia="Calibri" w:hAnsi="Times New Roman" w:cs="Times New Roman"/>
          <w:sz w:val="24"/>
          <w:szCs w:val="24"/>
        </w:rPr>
        <w:t xml:space="preserve"> </w:t>
      </w:r>
      <w:r w:rsidR="00D57AF5" w:rsidRPr="00D57AF5">
        <w:rPr>
          <w:rFonts w:ascii="Times New Roman" w:eastAsia="Calibri" w:hAnsi="Times New Roman" w:cs="Times New Roman"/>
          <w:sz w:val="24"/>
          <w:szCs w:val="24"/>
        </w:rPr>
        <w:t>ranged from .94 (past-year) to 1.0 (current)</w:t>
      </w:r>
      <w:r w:rsidR="00D57AF5">
        <w:rPr>
          <w:rFonts w:ascii="Times New Roman" w:eastAsia="Calibri" w:hAnsi="Times New Roman" w:cs="Times New Roman"/>
          <w:sz w:val="24"/>
          <w:szCs w:val="24"/>
        </w:rPr>
        <w:t xml:space="preserve"> for MD</w:t>
      </w:r>
      <w:r w:rsidR="00194365">
        <w:rPr>
          <w:rFonts w:ascii="Times New Roman" w:eastAsia="Calibri" w:hAnsi="Times New Roman" w:cs="Times New Roman"/>
          <w:sz w:val="24"/>
          <w:szCs w:val="24"/>
        </w:rPr>
        <w:t xml:space="preserve"> and </w:t>
      </w:r>
      <w:r w:rsidR="00194365" w:rsidRPr="00194365">
        <w:rPr>
          <w:rFonts w:ascii="Times New Roman" w:eastAsia="Calibri" w:hAnsi="Times New Roman" w:cs="Times New Roman"/>
          <w:sz w:val="24"/>
          <w:szCs w:val="24"/>
        </w:rPr>
        <w:t>from .86 (current) to .93 (past-year)</w:t>
      </w:r>
      <w:r w:rsidR="00194365">
        <w:rPr>
          <w:rFonts w:ascii="Times New Roman" w:eastAsia="Calibri" w:hAnsi="Times New Roman" w:cs="Times New Roman"/>
          <w:sz w:val="24"/>
          <w:szCs w:val="24"/>
        </w:rPr>
        <w:t xml:space="preserve"> </w:t>
      </w:r>
      <w:r w:rsidR="00194365" w:rsidRPr="00194365">
        <w:rPr>
          <w:rFonts w:ascii="Times New Roman" w:eastAsia="Calibri" w:hAnsi="Times New Roman" w:cs="Times New Roman"/>
          <w:sz w:val="24"/>
          <w:szCs w:val="24"/>
        </w:rPr>
        <w:t>for Depressive Disorder Not Otherwise Specified</w:t>
      </w:r>
      <w:r w:rsidR="006D655E">
        <w:rPr>
          <w:rFonts w:ascii="Times New Roman" w:eastAsia="Calibri" w:hAnsi="Times New Roman" w:cs="Times New Roman"/>
          <w:sz w:val="24"/>
          <w:szCs w:val="24"/>
        </w:rPr>
        <w:t xml:space="preserve"> (NOS)</w:t>
      </w:r>
      <w:r w:rsidR="00194365">
        <w:rPr>
          <w:rFonts w:ascii="Times New Roman" w:eastAsia="Calibri" w:hAnsi="Times New Roman" w:cs="Times New Roman"/>
          <w:sz w:val="24"/>
          <w:szCs w:val="24"/>
        </w:rPr>
        <w:t>.</w:t>
      </w:r>
    </w:p>
    <w:p w14:paraId="6E78986E" w14:textId="77777777" w:rsidR="00AE7C6C" w:rsidRPr="002709EE" w:rsidRDefault="00AE7C6C" w:rsidP="002A248A">
      <w:pPr>
        <w:spacing w:after="0" w:line="360" w:lineRule="auto"/>
        <w:rPr>
          <w:rFonts w:ascii="Times New Roman" w:eastAsia="Calibri" w:hAnsi="Times New Roman" w:cs="Times New Roman"/>
          <w:b/>
          <w:bCs/>
          <w:i/>
          <w:iCs/>
          <w:sz w:val="24"/>
          <w:szCs w:val="24"/>
        </w:rPr>
      </w:pPr>
      <w:r w:rsidRPr="4E4B2B1E">
        <w:rPr>
          <w:rFonts w:ascii="Times New Roman" w:eastAsia="Calibri" w:hAnsi="Times New Roman" w:cs="Times New Roman"/>
          <w:b/>
          <w:bCs/>
          <w:i/>
          <w:iCs/>
          <w:sz w:val="24"/>
          <w:szCs w:val="24"/>
        </w:rPr>
        <w:t>Kovac’s Diabetic Management Information Sheet (K-DMIS)</w:t>
      </w:r>
    </w:p>
    <w:p w14:paraId="237CA16F" w14:textId="05A6FD7A" w:rsidR="00AE7C6C" w:rsidRDefault="00AE7C6C" w:rsidP="002A248A">
      <w:pPr>
        <w:spacing w:after="0" w:line="360" w:lineRule="auto"/>
        <w:ind w:firstLine="720"/>
        <w:rPr>
          <w:rFonts w:ascii="Times New Roman" w:eastAsia="Times New Roman" w:hAnsi="Times New Roman" w:cs="Times New Roman"/>
          <w:sz w:val="24"/>
          <w:szCs w:val="24"/>
        </w:rPr>
      </w:pPr>
      <w:r w:rsidRPr="4E4B2B1E">
        <w:rPr>
          <w:rFonts w:ascii="Times New Roman" w:eastAsia="Times New Roman" w:hAnsi="Times New Roman" w:cs="Times New Roman"/>
          <w:color w:val="000000" w:themeColor="text1"/>
          <w:sz w:val="24"/>
          <w:szCs w:val="24"/>
        </w:rPr>
        <w:t xml:space="preserve">Using </w:t>
      </w:r>
      <w:r>
        <w:rPr>
          <w:rFonts w:ascii="Times New Roman" w:eastAsia="Times New Roman" w:hAnsi="Times New Roman" w:cs="Times New Roman"/>
          <w:color w:val="000000" w:themeColor="text1"/>
          <w:sz w:val="24"/>
          <w:szCs w:val="24"/>
        </w:rPr>
        <w:t xml:space="preserve">an adapted version of </w:t>
      </w:r>
      <w:r w:rsidRPr="4E4B2B1E">
        <w:rPr>
          <w:rFonts w:ascii="Times New Roman" w:eastAsia="Times New Roman" w:hAnsi="Times New Roman" w:cs="Times New Roman"/>
          <w:color w:val="000000" w:themeColor="text1"/>
          <w:sz w:val="24"/>
          <w:szCs w:val="24"/>
        </w:rPr>
        <w:t xml:space="preserve">this interview, we obtained T1D-related </w:t>
      </w:r>
      <w:r>
        <w:rPr>
          <w:rFonts w:ascii="Times New Roman" w:eastAsia="Times New Roman" w:hAnsi="Times New Roman" w:cs="Times New Roman"/>
          <w:color w:val="000000" w:themeColor="text1"/>
          <w:sz w:val="24"/>
          <w:szCs w:val="24"/>
        </w:rPr>
        <w:t>data</w:t>
      </w:r>
      <w:r w:rsidRPr="4E4B2B1E">
        <w:rPr>
          <w:rFonts w:ascii="Times New Roman" w:eastAsia="Times New Roman" w:hAnsi="Times New Roman" w:cs="Times New Roman"/>
          <w:color w:val="000000" w:themeColor="text1"/>
          <w:sz w:val="24"/>
          <w:szCs w:val="24"/>
        </w:rPr>
        <w:t xml:space="preserve"> from parents, </w:t>
      </w:r>
      <w:r>
        <w:rPr>
          <w:rFonts w:ascii="Times New Roman" w:eastAsia="Times New Roman" w:hAnsi="Times New Roman" w:cs="Times New Roman"/>
          <w:color w:val="000000" w:themeColor="text1"/>
          <w:sz w:val="24"/>
          <w:szCs w:val="24"/>
        </w:rPr>
        <w:t>such as</w:t>
      </w:r>
      <w:r w:rsidRPr="4E4B2B1E">
        <w:rPr>
          <w:rFonts w:ascii="Times New Roman" w:eastAsia="Times New Roman" w:hAnsi="Times New Roman" w:cs="Times New Roman"/>
          <w:color w:val="000000" w:themeColor="text1"/>
          <w:sz w:val="24"/>
          <w:szCs w:val="24"/>
        </w:rPr>
        <w:t xml:space="preserve"> youth adherence to </w:t>
      </w:r>
      <w:r>
        <w:rPr>
          <w:rFonts w:ascii="Times New Roman" w:eastAsia="Times New Roman" w:hAnsi="Times New Roman" w:cs="Times New Roman"/>
          <w:color w:val="000000" w:themeColor="text1"/>
          <w:sz w:val="24"/>
          <w:szCs w:val="24"/>
        </w:rPr>
        <w:t>glucose testing</w:t>
      </w:r>
      <w:r w:rsidRPr="4E4B2B1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and </w:t>
      </w:r>
      <w:r w:rsidRPr="008B32EF">
        <w:rPr>
          <w:rFonts w:ascii="Times New Roman" w:eastAsia="Calibri" w:hAnsi="Times New Roman" w:cs="Times New Roman"/>
          <w:sz w:val="24"/>
          <w:szCs w:val="24"/>
        </w:rPr>
        <w:t xml:space="preserve">hypoglycemia preventive </w:t>
      </w:r>
      <w:r>
        <w:rPr>
          <w:rFonts w:ascii="Times New Roman" w:eastAsia="Calibri" w:hAnsi="Times New Roman" w:cs="Times New Roman"/>
          <w:sz w:val="24"/>
          <w:szCs w:val="24"/>
        </w:rPr>
        <w:t>behavior</w:t>
      </w:r>
      <w:r w:rsidRPr="008B32EF">
        <w:rPr>
          <w:rFonts w:ascii="Times New Roman" w:eastAsia="Calibri" w:hAnsi="Times New Roman" w:cs="Times New Roman"/>
          <w:sz w:val="24"/>
          <w:szCs w:val="24"/>
        </w:rPr>
        <w:t>s</w:t>
      </w:r>
      <w:r w:rsidRPr="4E4B2B1E">
        <w:rPr>
          <w:rFonts w:ascii="Times New Roman" w:eastAsia="Times New Roman" w:hAnsi="Times New Roman" w:cs="Times New Roman"/>
          <w:color w:val="000000" w:themeColor="text1"/>
          <w:sz w:val="24"/>
          <w:szCs w:val="24"/>
        </w:rPr>
        <w:t>, T1D age of onset, and access to an insulin pump (Kovacs et al., 198</w:t>
      </w:r>
      <w:r>
        <w:rPr>
          <w:rFonts w:ascii="Times New Roman" w:eastAsia="Times New Roman" w:hAnsi="Times New Roman" w:cs="Times New Roman"/>
          <w:color w:val="000000" w:themeColor="text1"/>
          <w:sz w:val="24"/>
          <w:szCs w:val="24"/>
        </w:rPr>
        <w:t>5</w:t>
      </w:r>
      <w:r w:rsidRPr="4E4B2B1E">
        <w:rPr>
          <w:rFonts w:ascii="Times New Roman" w:eastAsia="Times New Roman" w:hAnsi="Times New Roman" w:cs="Times New Roman"/>
          <w:color w:val="000000" w:themeColor="text1"/>
          <w:sz w:val="24"/>
          <w:szCs w:val="24"/>
        </w:rPr>
        <w:t xml:space="preserve">). The </w:t>
      </w:r>
      <w:r>
        <w:rPr>
          <w:rFonts w:ascii="Times New Roman" w:eastAsia="Times New Roman" w:hAnsi="Times New Roman" w:cs="Times New Roman"/>
          <w:color w:val="000000" w:themeColor="text1"/>
          <w:sz w:val="24"/>
          <w:szCs w:val="24"/>
        </w:rPr>
        <w:t>K-DMIS</w:t>
      </w:r>
      <w:r w:rsidRPr="4E4B2B1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includes</w:t>
      </w:r>
      <w:r w:rsidRPr="4E4B2B1E">
        <w:rPr>
          <w:rFonts w:ascii="Times New Roman" w:eastAsia="Times New Roman" w:hAnsi="Times New Roman" w:cs="Times New Roman"/>
          <w:color w:val="000000" w:themeColor="text1"/>
          <w:sz w:val="24"/>
          <w:szCs w:val="24"/>
        </w:rPr>
        <w:t xml:space="preserve"> open-ended questions for caregivers, one </w:t>
      </w:r>
      <w:r>
        <w:rPr>
          <w:rFonts w:ascii="Times New Roman" w:eastAsia="Times New Roman" w:hAnsi="Times New Roman" w:cs="Times New Roman"/>
          <w:color w:val="000000" w:themeColor="text1"/>
          <w:sz w:val="24"/>
          <w:szCs w:val="24"/>
        </w:rPr>
        <w:t xml:space="preserve">of </w:t>
      </w:r>
      <w:r w:rsidRPr="4E4B2B1E">
        <w:rPr>
          <w:rFonts w:ascii="Times New Roman" w:eastAsia="Times New Roman" w:hAnsi="Times New Roman" w:cs="Times New Roman"/>
          <w:color w:val="000000" w:themeColor="text1"/>
          <w:sz w:val="24"/>
          <w:szCs w:val="24"/>
        </w:rPr>
        <w:t xml:space="preserve">which is </w:t>
      </w:r>
      <w:r>
        <w:rPr>
          <w:rFonts w:ascii="Times New Roman" w:eastAsia="Times New Roman" w:hAnsi="Times New Roman" w:cs="Times New Roman"/>
          <w:color w:val="000000" w:themeColor="text1"/>
          <w:sz w:val="24"/>
          <w:szCs w:val="24"/>
        </w:rPr>
        <w:t xml:space="preserve">the </w:t>
      </w:r>
      <w:r w:rsidRPr="4E4B2B1E">
        <w:rPr>
          <w:rFonts w:ascii="Times New Roman" w:eastAsia="Times New Roman" w:hAnsi="Times New Roman" w:cs="Times New Roman"/>
          <w:color w:val="000000" w:themeColor="text1"/>
          <w:sz w:val="24"/>
          <w:szCs w:val="24"/>
        </w:rPr>
        <w:t xml:space="preserve">focus of </w:t>
      </w:r>
      <w:r>
        <w:rPr>
          <w:rFonts w:ascii="Times New Roman" w:eastAsia="Times New Roman" w:hAnsi="Times New Roman" w:cs="Times New Roman"/>
          <w:color w:val="000000" w:themeColor="text1"/>
          <w:sz w:val="24"/>
          <w:szCs w:val="24"/>
        </w:rPr>
        <w:t>this study:</w:t>
      </w:r>
      <w:r w:rsidRPr="00005290">
        <w:t xml:space="preserve"> </w:t>
      </w:r>
      <w:r>
        <w:t>“</w:t>
      </w:r>
      <w:r w:rsidRPr="00005290">
        <w:rPr>
          <w:rFonts w:ascii="Times New Roman" w:eastAsia="Times New Roman" w:hAnsi="Times New Roman" w:cs="Times New Roman"/>
          <w:color w:val="000000" w:themeColor="text1"/>
          <w:sz w:val="24"/>
          <w:szCs w:val="24"/>
        </w:rPr>
        <w:t>What have been the biggest difficulties/barriers you have faced related to your child's diabetes?</w:t>
      </w:r>
      <w:r>
        <w:rPr>
          <w:rFonts w:ascii="Times New Roman" w:eastAsia="Times New Roman" w:hAnsi="Times New Roman" w:cs="Times New Roman"/>
          <w:color w:val="000000" w:themeColor="text1"/>
          <w:sz w:val="24"/>
          <w:szCs w:val="24"/>
        </w:rPr>
        <w:t>”</w:t>
      </w:r>
    </w:p>
    <w:p w14:paraId="33C101D1" w14:textId="214B5513" w:rsidR="008B32EF" w:rsidRPr="002709EE" w:rsidRDefault="008B32EF" w:rsidP="002A248A">
      <w:pPr>
        <w:spacing w:after="0" w:line="360" w:lineRule="auto"/>
        <w:rPr>
          <w:rFonts w:ascii="Times New Roman" w:eastAsia="Calibri" w:hAnsi="Times New Roman" w:cs="Times New Roman"/>
          <w:b/>
          <w:bCs/>
          <w:i/>
          <w:iCs/>
          <w:sz w:val="24"/>
          <w:szCs w:val="24"/>
        </w:rPr>
      </w:pPr>
      <w:r w:rsidRPr="0097764A">
        <w:rPr>
          <w:rFonts w:ascii="Times New Roman" w:eastAsia="Calibri" w:hAnsi="Times New Roman" w:cs="Times New Roman"/>
          <w:b/>
          <w:bCs/>
          <w:i/>
          <w:iCs/>
          <w:sz w:val="24"/>
          <w:szCs w:val="24"/>
        </w:rPr>
        <w:t>MINI International Neuropsychiatric Interview-K</w:t>
      </w:r>
      <w:r w:rsidR="00C7780D">
        <w:rPr>
          <w:rFonts w:ascii="Times New Roman" w:eastAsia="Calibri" w:hAnsi="Times New Roman" w:cs="Times New Roman"/>
          <w:b/>
          <w:bCs/>
          <w:i/>
          <w:iCs/>
          <w:sz w:val="24"/>
          <w:szCs w:val="24"/>
        </w:rPr>
        <w:t>id Version 6.0</w:t>
      </w:r>
    </w:p>
    <w:p w14:paraId="63D6A74D" w14:textId="0737D1F1" w:rsidR="008B32EF" w:rsidRPr="008B32EF" w:rsidRDefault="0057430E" w:rsidP="002A248A">
      <w:pPr>
        <w:spacing w:after="0" w:line="360" w:lineRule="auto"/>
        <w:ind w:firstLine="720"/>
        <w:rPr>
          <w:rFonts w:ascii="Times New Roman" w:eastAsia="Calibri" w:hAnsi="Times New Roman" w:cs="Times New Roman"/>
          <w:sz w:val="24"/>
          <w:szCs w:val="24"/>
        </w:rPr>
      </w:pPr>
      <w:r w:rsidRPr="0057430E">
        <w:rPr>
          <w:rFonts w:ascii="Times New Roman" w:eastAsia="Calibri" w:hAnsi="Times New Roman" w:cs="Times New Roman"/>
          <w:sz w:val="24"/>
          <w:szCs w:val="24"/>
        </w:rPr>
        <w:t>This diagnostic interview assesses the criteria for the most common mental disorders in children (Sheehan et al., 2010). For this study, we used the MD module completed by parents and other information needed to make a differential diagnosis. Although designed for assessing DSM-IV criteria, we adapted its algorithm to ensure compatibility with DSM-</w:t>
      </w:r>
      <w:r w:rsidR="006D655E">
        <w:rPr>
          <w:rFonts w:ascii="Times New Roman" w:eastAsia="Calibri" w:hAnsi="Times New Roman" w:cs="Times New Roman"/>
          <w:sz w:val="24"/>
          <w:szCs w:val="24"/>
        </w:rPr>
        <w:t>5</w:t>
      </w:r>
      <w:r w:rsidRPr="0057430E">
        <w:rPr>
          <w:rFonts w:ascii="Times New Roman" w:eastAsia="Calibri" w:hAnsi="Times New Roman" w:cs="Times New Roman"/>
          <w:sz w:val="24"/>
          <w:szCs w:val="24"/>
        </w:rPr>
        <w:t>.</w:t>
      </w:r>
      <w:r w:rsidR="006D655E">
        <w:rPr>
          <w:rFonts w:ascii="Times New Roman" w:eastAsia="Calibri" w:hAnsi="Times New Roman" w:cs="Times New Roman"/>
          <w:sz w:val="24"/>
          <w:szCs w:val="24"/>
        </w:rPr>
        <w:t xml:space="preserve"> The IRR</w:t>
      </w:r>
      <w:r w:rsidR="006D655E" w:rsidRPr="006D655E">
        <w:rPr>
          <w:rFonts w:ascii="Times New Roman" w:eastAsia="Calibri" w:hAnsi="Times New Roman" w:cs="Times New Roman"/>
          <w:sz w:val="24"/>
          <w:szCs w:val="24"/>
        </w:rPr>
        <w:t xml:space="preserve"> </w:t>
      </w:r>
      <w:r w:rsidR="006D655E">
        <w:rPr>
          <w:rFonts w:ascii="Times New Roman" w:eastAsia="Calibri" w:hAnsi="Times New Roman" w:cs="Times New Roman"/>
          <w:sz w:val="24"/>
          <w:szCs w:val="24"/>
        </w:rPr>
        <w:t xml:space="preserve">of </w:t>
      </w:r>
      <w:r w:rsidR="006D655E" w:rsidRPr="00D57AF5">
        <w:rPr>
          <w:rFonts w:ascii="Times New Roman" w:eastAsia="Calibri" w:hAnsi="Times New Roman" w:cs="Times New Roman"/>
          <w:sz w:val="24"/>
          <w:szCs w:val="24"/>
        </w:rPr>
        <w:t>this module when used with</w:t>
      </w:r>
      <w:r w:rsidR="006D655E">
        <w:rPr>
          <w:rFonts w:ascii="Times New Roman" w:eastAsia="Calibri" w:hAnsi="Times New Roman" w:cs="Times New Roman"/>
          <w:sz w:val="24"/>
          <w:szCs w:val="24"/>
        </w:rPr>
        <w:t xml:space="preserve"> caregivers of</w:t>
      </w:r>
      <w:r w:rsidR="006D655E" w:rsidRPr="00D57AF5">
        <w:rPr>
          <w:rFonts w:ascii="Times New Roman" w:eastAsia="Calibri" w:hAnsi="Times New Roman" w:cs="Times New Roman"/>
          <w:sz w:val="24"/>
          <w:szCs w:val="24"/>
        </w:rPr>
        <w:t xml:space="preserve"> T1D </w:t>
      </w:r>
      <w:r w:rsidR="002C5511">
        <w:rPr>
          <w:rFonts w:ascii="Times New Roman" w:eastAsia="Calibri" w:hAnsi="Times New Roman" w:cs="Times New Roman"/>
          <w:sz w:val="24"/>
          <w:szCs w:val="24"/>
        </w:rPr>
        <w:t>adolescent</w:t>
      </w:r>
      <w:r w:rsidR="006D655E" w:rsidRPr="00D57AF5">
        <w:rPr>
          <w:rFonts w:ascii="Times New Roman" w:eastAsia="Calibri" w:hAnsi="Times New Roman" w:cs="Times New Roman"/>
          <w:sz w:val="24"/>
          <w:szCs w:val="24"/>
        </w:rPr>
        <w:t>s</w:t>
      </w:r>
      <w:r w:rsidR="006D655E">
        <w:rPr>
          <w:rFonts w:ascii="Times New Roman" w:eastAsia="Calibri" w:hAnsi="Times New Roman" w:cs="Times New Roman"/>
          <w:sz w:val="24"/>
          <w:szCs w:val="24"/>
        </w:rPr>
        <w:t xml:space="preserve"> was .88 for MD (current or lifetime) and 1.0 for Depressive Disorder NOS</w:t>
      </w:r>
      <w:r w:rsidR="00831FB3">
        <w:rPr>
          <w:rFonts w:ascii="Times New Roman" w:eastAsia="Calibri" w:hAnsi="Times New Roman" w:cs="Times New Roman"/>
          <w:sz w:val="24"/>
          <w:szCs w:val="24"/>
        </w:rPr>
        <w:t xml:space="preserve"> (</w:t>
      </w:r>
      <w:r w:rsidR="00831FB3" w:rsidRPr="00CC08A9">
        <w:rPr>
          <w:rFonts w:ascii="Times New Roman" w:eastAsia="Calibri" w:hAnsi="Times New Roman" w:cs="Times New Roman"/>
          <w:sz w:val="24"/>
          <w:szCs w:val="24"/>
        </w:rPr>
        <w:t>La Luz-Barrios et al., 20</w:t>
      </w:r>
      <w:r w:rsidR="00C7780D">
        <w:rPr>
          <w:rFonts w:ascii="Times New Roman" w:eastAsia="Calibri" w:hAnsi="Times New Roman" w:cs="Times New Roman"/>
          <w:sz w:val="24"/>
          <w:szCs w:val="24"/>
        </w:rPr>
        <w:t>2</w:t>
      </w:r>
      <w:r w:rsidR="00831FB3" w:rsidRPr="00CC08A9">
        <w:rPr>
          <w:rFonts w:ascii="Times New Roman" w:eastAsia="Calibri" w:hAnsi="Times New Roman" w:cs="Times New Roman"/>
          <w:sz w:val="24"/>
          <w:szCs w:val="24"/>
        </w:rPr>
        <w:t>3</w:t>
      </w:r>
      <w:r w:rsidR="00831FB3">
        <w:rPr>
          <w:rFonts w:ascii="Times New Roman" w:eastAsia="Calibri" w:hAnsi="Times New Roman" w:cs="Times New Roman"/>
          <w:sz w:val="24"/>
          <w:szCs w:val="24"/>
        </w:rPr>
        <w:t>)</w:t>
      </w:r>
      <w:r w:rsidR="006D655E">
        <w:rPr>
          <w:rFonts w:ascii="Times New Roman" w:eastAsia="Calibri" w:hAnsi="Times New Roman" w:cs="Times New Roman"/>
          <w:sz w:val="24"/>
          <w:szCs w:val="24"/>
        </w:rPr>
        <w:t xml:space="preserve">. </w:t>
      </w:r>
    </w:p>
    <w:p w14:paraId="069EC72E" w14:textId="77777777" w:rsidR="000E325D" w:rsidRDefault="008B32EF" w:rsidP="002A248A">
      <w:pPr>
        <w:spacing w:after="0" w:line="360" w:lineRule="auto"/>
        <w:rPr>
          <w:rFonts w:ascii="Times New Roman" w:eastAsia="Calibri" w:hAnsi="Times New Roman" w:cs="Times New Roman"/>
          <w:b/>
          <w:bCs/>
          <w:sz w:val="24"/>
          <w:szCs w:val="24"/>
        </w:rPr>
      </w:pPr>
      <w:r w:rsidRPr="006F3D99">
        <w:rPr>
          <w:rFonts w:ascii="Times New Roman" w:eastAsia="Calibri" w:hAnsi="Times New Roman" w:cs="Times New Roman"/>
          <w:b/>
          <w:bCs/>
          <w:sz w:val="24"/>
          <w:szCs w:val="24"/>
        </w:rPr>
        <w:t>Procedures</w:t>
      </w:r>
    </w:p>
    <w:p w14:paraId="301DA36D" w14:textId="77777777" w:rsidR="00415501" w:rsidRPr="00E51E7A" w:rsidRDefault="00CA616D" w:rsidP="00415501">
      <w:pPr>
        <w:pStyle w:val="xmsonormal"/>
        <w:shd w:val="clear" w:color="auto" w:fill="FFFFFF"/>
        <w:spacing w:before="0" w:beforeAutospacing="0" w:after="0" w:afterAutospacing="0" w:line="360" w:lineRule="auto"/>
        <w:ind w:firstLine="720"/>
        <w:rPr>
          <w:color w:val="242424"/>
        </w:rPr>
      </w:pPr>
      <w:r w:rsidRPr="00CA616D">
        <w:rPr>
          <w:color w:val="222222"/>
          <w:lang w:eastAsia="es-MX"/>
        </w:rPr>
        <w:t xml:space="preserve">Institutional review boards from the </w:t>
      </w:r>
      <w:r w:rsidR="000D2B7E">
        <w:rPr>
          <w:color w:val="222222"/>
          <w:lang w:eastAsia="es-MX"/>
        </w:rPr>
        <w:t xml:space="preserve">Blinded Name of the Academic Institution and Campus </w:t>
      </w:r>
      <w:r w:rsidRPr="00CA616D">
        <w:rPr>
          <w:color w:val="222222"/>
          <w:lang w:eastAsia="es-MX"/>
        </w:rPr>
        <w:t xml:space="preserve">(Approval # 1112-005) and </w:t>
      </w:r>
      <w:r w:rsidR="000D2B7E">
        <w:rPr>
          <w:color w:val="222222"/>
          <w:lang w:eastAsia="es-MX"/>
        </w:rPr>
        <w:t>Blinded Name of</w:t>
      </w:r>
      <w:r w:rsidR="00450621">
        <w:rPr>
          <w:color w:val="222222"/>
          <w:lang w:eastAsia="es-MX"/>
        </w:rPr>
        <w:t xml:space="preserve"> </w:t>
      </w:r>
      <w:r w:rsidRPr="00CA616D">
        <w:rPr>
          <w:color w:val="222222"/>
          <w:lang w:eastAsia="es-MX"/>
        </w:rPr>
        <w:t>Campus (Approval # A9530112) approved the study. We shared information about the main study via T1D clinics, local media, and printed materials. We recruited</w:t>
      </w:r>
      <w:r w:rsidR="002C5511">
        <w:rPr>
          <w:color w:val="222222"/>
          <w:lang w:eastAsia="es-MX"/>
        </w:rPr>
        <w:t xml:space="preserve"> youth and</w:t>
      </w:r>
      <w:r w:rsidRPr="00CA616D">
        <w:rPr>
          <w:color w:val="222222"/>
          <w:lang w:eastAsia="es-MX"/>
        </w:rPr>
        <w:t xml:space="preserve"> par</w:t>
      </w:r>
      <w:r w:rsidR="002C5511">
        <w:rPr>
          <w:color w:val="222222"/>
          <w:lang w:eastAsia="es-MX"/>
        </w:rPr>
        <w:t>ent</w:t>
      </w:r>
      <w:r w:rsidRPr="00CA616D">
        <w:rPr>
          <w:color w:val="222222"/>
          <w:lang w:eastAsia="es-MX"/>
        </w:rPr>
        <w:t>s through summer camps, educational</w:t>
      </w:r>
      <w:r w:rsidR="000D2B7E">
        <w:rPr>
          <w:color w:val="222222"/>
          <w:lang w:eastAsia="es-MX"/>
        </w:rPr>
        <w:t xml:space="preserve"> or </w:t>
      </w:r>
      <w:r w:rsidRPr="00CA616D">
        <w:rPr>
          <w:color w:val="222222"/>
          <w:lang w:eastAsia="es-MX"/>
        </w:rPr>
        <w:t xml:space="preserve">recreational activities, and referrals from </w:t>
      </w:r>
      <w:r w:rsidR="002C5511" w:rsidRPr="00CA616D">
        <w:rPr>
          <w:color w:val="222222"/>
          <w:lang w:eastAsia="es-MX"/>
        </w:rPr>
        <w:t>school personnel</w:t>
      </w:r>
      <w:r w:rsidR="002C5511">
        <w:rPr>
          <w:color w:val="222222"/>
          <w:lang w:eastAsia="es-MX"/>
        </w:rPr>
        <w:t xml:space="preserve">, </w:t>
      </w:r>
      <w:r w:rsidRPr="00CA616D">
        <w:rPr>
          <w:color w:val="222222"/>
          <w:lang w:eastAsia="es-MX"/>
        </w:rPr>
        <w:t xml:space="preserve">endocrinologists, and other participants. Caregivers completed </w:t>
      </w:r>
      <w:r w:rsidR="002C5511">
        <w:rPr>
          <w:color w:val="222222"/>
          <w:lang w:eastAsia="es-MX"/>
        </w:rPr>
        <w:t>RFP</w:t>
      </w:r>
      <w:r w:rsidRPr="00CA616D">
        <w:rPr>
          <w:color w:val="222222"/>
          <w:lang w:eastAsia="es-MX"/>
        </w:rPr>
        <w:t xml:space="preserve"> forms via phone call. We invited adolescents and one parent each to an in-person screening if they meet initial eligibility criteria. After obtaining </w:t>
      </w:r>
      <w:r w:rsidRPr="00CA616D">
        <w:rPr>
          <w:color w:val="222222"/>
          <w:lang w:eastAsia="es-MX"/>
        </w:rPr>
        <w:lastRenderedPageBreak/>
        <w:t>consent/assent, they completed measures at this visit and a</w:t>
      </w:r>
      <w:r w:rsidR="00FD049A">
        <w:rPr>
          <w:color w:val="222222"/>
          <w:lang w:eastAsia="es-MX"/>
        </w:rPr>
        <w:t>t a second visit</w:t>
      </w:r>
      <w:r w:rsidRPr="00CA616D">
        <w:rPr>
          <w:color w:val="222222"/>
          <w:lang w:eastAsia="es-MX"/>
        </w:rPr>
        <w:t xml:space="preserve"> scheduled within 2 weeks.</w:t>
      </w:r>
      <w:r w:rsidR="00CC5E04">
        <w:rPr>
          <w:color w:val="222222"/>
          <w:lang w:eastAsia="es-MX"/>
        </w:rPr>
        <w:t xml:space="preserve"> </w:t>
      </w:r>
      <w:r w:rsidR="00CC5E04" w:rsidRPr="00AE1FDB">
        <w:rPr>
          <w:lang w:bidi="bn-IN"/>
        </w:rPr>
        <w:t>Trained graduate students conducted assessments in Spanish</w:t>
      </w:r>
      <w:r w:rsidR="00CC5E04">
        <w:rPr>
          <w:lang w:bidi="bn-IN"/>
        </w:rPr>
        <w:t xml:space="preserve">. </w:t>
      </w:r>
      <w:r w:rsidR="00FD049A">
        <w:rPr>
          <w:lang w:bidi="bn-IN"/>
        </w:rPr>
        <w:t>At</w:t>
      </w:r>
      <w:r w:rsidR="00CC5E04">
        <w:rPr>
          <w:lang w:bidi="bn-IN"/>
        </w:rPr>
        <w:t xml:space="preserve"> the screening, c</w:t>
      </w:r>
      <w:r w:rsidR="00CC5E04" w:rsidRPr="00AE1FDB">
        <w:rPr>
          <w:lang w:bidi="bn-IN"/>
        </w:rPr>
        <w:t xml:space="preserve">aregivers completed a socio-demographic data form, </w:t>
      </w:r>
      <w:r w:rsidR="00CC5E04">
        <w:rPr>
          <w:lang w:bidi="bn-IN"/>
        </w:rPr>
        <w:t xml:space="preserve">the K-DMIS and the Major Depression module of the DISC-IV, </w:t>
      </w:r>
      <w:r w:rsidR="00CC5E04" w:rsidRPr="00AE1FDB">
        <w:rPr>
          <w:lang w:bidi="bn-IN"/>
        </w:rPr>
        <w:t>and provided other clinical information regarding youth depression and T1D.</w:t>
      </w:r>
      <w:r w:rsidR="00CC5E04" w:rsidRPr="00AE1FDB">
        <w:t xml:space="preserve"> </w:t>
      </w:r>
      <w:r w:rsidR="00CC5E04" w:rsidRPr="00AE1FDB">
        <w:rPr>
          <w:lang w:bidi="bn-IN"/>
        </w:rPr>
        <w:t xml:space="preserve">Youth completed </w:t>
      </w:r>
      <w:r w:rsidR="00CC5E04">
        <w:rPr>
          <w:lang w:bidi="bn-IN"/>
        </w:rPr>
        <w:t>several</w:t>
      </w:r>
      <w:r w:rsidR="00CC5E04" w:rsidRPr="00AE1FDB">
        <w:rPr>
          <w:lang w:bidi="bn-IN"/>
        </w:rPr>
        <w:t xml:space="preserve"> measures of depression-related symptoms (not reported here)</w:t>
      </w:r>
      <w:r w:rsidR="00CC5E04">
        <w:rPr>
          <w:lang w:bidi="bn-IN"/>
        </w:rPr>
        <w:t xml:space="preserve"> and a clinical interview both aimed to assess inclusion or exclusion criteria. A second assessment was scheduled for the 58 families who </w:t>
      </w:r>
      <w:r w:rsidR="00FD049A">
        <w:rPr>
          <w:lang w:bidi="bn-IN"/>
        </w:rPr>
        <w:t xml:space="preserve">continued to meet </w:t>
      </w:r>
      <w:r w:rsidR="00CC5E04">
        <w:rPr>
          <w:lang w:bidi="bn-IN"/>
        </w:rPr>
        <w:t>preliminary criteria for the treatment study</w:t>
      </w:r>
      <w:r w:rsidR="00FD049A">
        <w:rPr>
          <w:lang w:bidi="bn-IN"/>
        </w:rPr>
        <w:t xml:space="preserve"> at screening</w:t>
      </w:r>
      <w:r w:rsidR="00CC5E04">
        <w:rPr>
          <w:lang w:bidi="bn-IN"/>
        </w:rPr>
        <w:t>. The 51 caregivers who attended this second visit also completed the MD module of the parent version of the MINI-Kid.</w:t>
      </w:r>
      <w:r w:rsidR="00415501">
        <w:rPr>
          <w:lang w:bidi="bn-IN"/>
        </w:rPr>
        <w:t xml:space="preserve"> </w:t>
      </w:r>
      <w:r w:rsidR="00415501">
        <w:rPr>
          <w:color w:val="242424"/>
          <w:bdr w:val="none" w:sz="0" w:space="0" w:color="auto" w:frame="1"/>
        </w:rPr>
        <w:t>In this study, we f</w:t>
      </w:r>
      <w:r w:rsidR="00415501" w:rsidRPr="00CA2078">
        <w:rPr>
          <w:color w:val="242424"/>
          <w:bdr w:val="none" w:sz="0" w:space="0" w:color="auto" w:frame="1"/>
        </w:rPr>
        <w:t>ollowed the general and specific ethical standards</w:t>
      </w:r>
      <w:r w:rsidR="00415501">
        <w:rPr>
          <w:color w:val="242424"/>
          <w:bdr w:val="none" w:sz="0" w:space="0" w:color="auto" w:frame="1"/>
        </w:rPr>
        <w:t xml:space="preserve"> of the Puerto Rico Psychology Association and any additional institutional regulations. We also complied with </w:t>
      </w:r>
      <w:r w:rsidR="00415501" w:rsidRPr="00CA2078">
        <w:rPr>
          <w:color w:val="242424"/>
          <w:bdr w:val="none" w:sz="0" w:space="0" w:color="auto" w:frame="1"/>
        </w:rPr>
        <w:t>the Universal Declaration of Ethical Principles for Psychologists, the International Ethical Guidelines for Biomedical Research Involving Human Subjects and the declarations of the I</w:t>
      </w:r>
      <w:r w:rsidR="00415501">
        <w:rPr>
          <w:color w:val="242424"/>
          <w:bdr w:val="none" w:sz="0" w:space="0" w:color="auto" w:frame="1"/>
        </w:rPr>
        <w:t xml:space="preserve">nteramerican </w:t>
      </w:r>
      <w:r w:rsidR="00415501" w:rsidRPr="00CA2078">
        <w:rPr>
          <w:color w:val="242424"/>
          <w:bdr w:val="none" w:sz="0" w:space="0" w:color="auto" w:frame="1"/>
        </w:rPr>
        <w:t>S</w:t>
      </w:r>
      <w:r w:rsidR="00415501">
        <w:rPr>
          <w:color w:val="242424"/>
          <w:bdr w:val="none" w:sz="0" w:space="0" w:color="auto" w:frame="1"/>
        </w:rPr>
        <w:t xml:space="preserve">ociety of </w:t>
      </w:r>
      <w:r w:rsidR="00415501" w:rsidRPr="00CA2078">
        <w:rPr>
          <w:color w:val="242424"/>
          <w:bdr w:val="none" w:sz="0" w:space="0" w:color="auto" w:frame="1"/>
        </w:rPr>
        <w:t>P</w:t>
      </w:r>
      <w:r w:rsidR="00415501">
        <w:rPr>
          <w:color w:val="242424"/>
          <w:bdr w:val="none" w:sz="0" w:space="0" w:color="auto" w:frame="1"/>
        </w:rPr>
        <w:t>sychology</w:t>
      </w:r>
      <w:r w:rsidR="00415501" w:rsidRPr="00CA2078">
        <w:rPr>
          <w:color w:val="242424"/>
          <w:bdr w:val="none" w:sz="0" w:space="0" w:color="auto" w:frame="1"/>
        </w:rPr>
        <w:t xml:space="preserve"> regarding ethical behavior at the time of submission</w:t>
      </w:r>
      <w:r w:rsidR="00415501">
        <w:rPr>
          <w:color w:val="242424"/>
          <w:bdr w:val="none" w:sz="0" w:space="0" w:color="auto" w:frame="1"/>
        </w:rPr>
        <w:t>.</w:t>
      </w:r>
    </w:p>
    <w:p w14:paraId="41F8BDB5" w14:textId="79E4CD64" w:rsidR="008B32EF" w:rsidRPr="000E325D" w:rsidRDefault="008B32EF" w:rsidP="002A248A">
      <w:pPr>
        <w:spacing w:after="0" w:line="360" w:lineRule="auto"/>
        <w:rPr>
          <w:rFonts w:ascii="Times New Roman" w:eastAsia="Calibri" w:hAnsi="Times New Roman" w:cs="Times New Roman"/>
          <w:b/>
          <w:bCs/>
          <w:sz w:val="24"/>
          <w:szCs w:val="24"/>
        </w:rPr>
      </w:pPr>
      <w:r w:rsidRPr="000E325D">
        <w:rPr>
          <w:rFonts w:ascii="Times New Roman" w:eastAsia="Calibri" w:hAnsi="Times New Roman" w:cs="Times New Roman"/>
          <w:b/>
          <w:bCs/>
          <w:sz w:val="24"/>
          <w:szCs w:val="24"/>
        </w:rPr>
        <w:t>Data Analyses</w:t>
      </w:r>
    </w:p>
    <w:p w14:paraId="1A9ED997" w14:textId="47A41B9E" w:rsidR="000E325D" w:rsidRPr="000E325D" w:rsidRDefault="000E325D" w:rsidP="002A248A">
      <w:pPr>
        <w:spacing w:after="0" w:line="360" w:lineRule="auto"/>
        <w:ind w:firstLine="720"/>
        <w:rPr>
          <w:rFonts w:ascii="Times New Roman" w:eastAsia="Calibri" w:hAnsi="Times New Roman" w:cs="Times New Roman"/>
          <w:sz w:val="24"/>
          <w:szCs w:val="24"/>
        </w:rPr>
      </w:pPr>
      <w:r w:rsidRPr="000E325D">
        <w:rPr>
          <w:rFonts w:ascii="Times New Roman" w:eastAsia="Calibri" w:hAnsi="Times New Roman" w:cs="Times New Roman"/>
          <w:sz w:val="24"/>
          <w:szCs w:val="24"/>
        </w:rPr>
        <w:t xml:space="preserve">Using thematic content analysis, we evaluated responses to the open-ended question and classified them into </w:t>
      </w:r>
      <w:r w:rsidR="00AE7C6C">
        <w:rPr>
          <w:rFonts w:ascii="Times New Roman" w:hAnsi="Times New Roman" w:cs="Times New Roman"/>
          <w:noProof/>
          <w:sz w:val="24"/>
          <w:szCs w:val="24"/>
          <w14:ligatures w14:val="standardContextual"/>
        </w:rPr>
        <w:t xml:space="preserve">1 out of 7 </w:t>
      </w:r>
      <w:r w:rsidRPr="000E325D">
        <w:rPr>
          <w:rFonts w:ascii="Times New Roman" w:eastAsia="Calibri" w:hAnsi="Times New Roman" w:cs="Times New Roman"/>
          <w:sz w:val="24"/>
          <w:szCs w:val="24"/>
        </w:rPr>
        <w:t xml:space="preserve">general categories defined in Table 1. </w:t>
      </w:r>
      <w:r w:rsidR="00A04A75">
        <w:rPr>
          <w:rFonts w:ascii="Times New Roman" w:eastAsia="Calibri" w:hAnsi="Times New Roman" w:cs="Times New Roman"/>
          <w:sz w:val="24"/>
          <w:szCs w:val="24"/>
        </w:rPr>
        <w:t>We divided c</w:t>
      </w:r>
      <w:r w:rsidRPr="000E325D">
        <w:rPr>
          <w:rFonts w:ascii="Times New Roman" w:eastAsia="Calibri" w:hAnsi="Times New Roman" w:cs="Times New Roman"/>
          <w:sz w:val="24"/>
          <w:szCs w:val="24"/>
        </w:rPr>
        <w:t>ategories 1 and 3 into t</w:t>
      </w:r>
      <w:r w:rsidR="00A04A75">
        <w:rPr>
          <w:rFonts w:ascii="Times New Roman" w:eastAsia="Calibri" w:hAnsi="Times New Roman" w:cs="Times New Roman"/>
          <w:sz w:val="24"/>
          <w:szCs w:val="24"/>
        </w:rPr>
        <w:t>hree</w:t>
      </w:r>
      <w:r w:rsidRPr="000E325D">
        <w:rPr>
          <w:rFonts w:ascii="Times New Roman" w:eastAsia="Calibri" w:hAnsi="Times New Roman" w:cs="Times New Roman"/>
          <w:sz w:val="24"/>
          <w:szCs w:val="24"/>
        </w:rPr>
        <w:t xml:space="preserve"> sub-</w:t>
      </w:r>
      <w:r w:rsidR="00FD049A">
        <w:rPr>
          <w:rFonts w:ascii="Times New Roman" w:eastAsia="Calibri" w:hAnsi="Times New Roman" w:cs="Times New Roman"/>
          <w:sz w:val="24"/>
          <w:szCs w:val="24"/>
        </w:rPr>
        <w:t>topics</w:t>
      </w:r>
      <w:r w:rsidRPr="000E325D">
        <w:rPr>
          <w:rFonts w:ascii="Times New Roman" w:eastAsia="Calibri" w:hAnsi="Times New Roman" w:cs="Times New Roman"/>
          <w:sz w:val="24"/>
          <w:szCs w:val="24"/>
        </w:rPr>
        <w:t>, categor</w:t>
      </w:r>
      <w:r w:rsidR="00A04A75">
        <w:rPr>
          <w:rFonts w:ascii="Times New Roman" w:eastAsia="Calibri" w:hAnsi="Times New Roman" w:cs="Times New Roman"/>
          <w:sz w:val="24"/>
          <w:szCs w:val="24"/>
        </w:rPr>
        <w:t>y</w:t>
      </w:r>
      <w:r w:rsidRPr="000E325D">
        <w:rPr>
          <w:rFonts w:ascii="Times New Roman" w:eastAsia="Calibri" w:hAnsi="Times New Roman" w:cs="Times New Roman"/>
          <w:sz w:val="24"/>
          <w:szCs w:val="24"/>
        </w:rPr>
        <w:t xml:space="preserve"> </w:t>
      </w:r>
      <w:r w:rsidR="00A04A75">
        <w:rPr>
          <w:rFonts w:ascii="Times New Roman" w:eastAsia="Calibri" w:hAnsi="Times New Roman" w:cs="Times New Roman"/>
          <w:sz w:val="24"/>
          <w:szCs w:val="24"/>
        </w:rPr>
        <w:t>2</w:t>
      </w:r>
      <w:r w:rsidRPr="000E325D">
        <w:rPr>
          <w:rFonts w:ascii="Times New Roman" w:eastAsia="Calibri" w:hAnsi="Times New Roman" w:cs="Times New Roman"/>
          <w:sz w:val="24"/>
          <w:szCs w:val="24"/>
        </w:rPr>
        <w:t xml:space="preserve"> in</w:t>
      </w:r>
      <w:r w:rsidR="009B60D0">
        <w:rPr>
          <w:rFonts w:ascii="Times New Roman" w:eastAsia="Calibri" w:hAnsi="Times New Roman" w:cs="Times New Roman"/>
          <w:sz w:val="24"/>
          <w:szCs w:val="24"/>
        </w:rPr>
        <w:t>to</w:t>
      </w:r>
      <w:r w:rsidRPr="000E325D">
        <w:rPr>
          <w:rFonts w:ascii="Times New Roman" w:eastAsia="Calibri" w:hAnsi="Times New Roman" w:cs="Times New Roman"/>
          <w:sz w:val="24"/>
          <w:szCs w:val="24"/>
        </w:rPr>
        <w:t xml:space="preserve"> </w:t>
      </w:r>
      <w:r w:rsidR="00A04A75">
        <w:rPr>
          <w:rFonts w:ascii="Times New Roman" w:eastAsia="Calibri" w:hAnsi="Times New Roman" w:cs="Times New Roman"/>
          <w:sz w:val="24"/>
          <w:szCs w:val="24"/>
        </w:rPr>
        <w:t>four</w:t>
      </w:r>
      <w:r w:rsidRPr="000E325D">
        <w:rPr>
          <w:rFonts w:ascii="Times New Roman" w:eastAsia="Calibri" w:hAnsi="Times New Roman" w:cs="Times New Roman"/>
          <w:sz w:val="24"/>
          <w:szCs w:val="24"/>
        </w:rPr>
        <w:t xml:space="preserve">, and category </w:t>
      </w:r>
      <w:r w:rsidR="00A04A75">
        <w:rPr>
          <w:rFonts w:ascii="Times New Roman" w:eastAsia="Calibri" w:hAnsi="Times New Roman" w:cs="Times New Roman"/>
          <w:sz w:val="24"/>
          <w:szCs w:val="24"/>
        </w:rPr>
        <w:t>4</w:t>
      </w:r>
      <w:r w:rsidRPr="000E325D">
        <w:rPr>
          <w:rFonts w:ascii="Times New Roman" w:eastAsia="Calibri" w:hAnsi="Times New Roman" w:cs="Times New Roman"/>
          <w:sz w:val="24"/>
          <w:szCs w:val="24"/>
        </w:rPr>
        <w:t xml:space="preserve"> </w:t>
      </w:r>
      <w:r w:rsidR="009B60D0">
        <w:rPr>
          <w:rFonts w:ascii="Times New Roman" w:eastAsia="Calibri" w:hAnsi="Times New Roman" w:cs="Times New Roman"/>
          <w:sz w:val="24"/>
          <w:szCs w:val="24"/>
        </w:rPr>
        <w:t>into</w:t>
      </w:r>
      <w:r w:rsidRPr="000E325D">
        <w:rPr>
          <w:rFonts w:ascii="Times New Roman" w:eastAsia="Calibri" w:hAnsi="Times New Roman" w:cs="Times New Roman"/>
          <w:sz w:val="24"/>
          <w:szCs w:val="24"/>
        </w:rPr>
        <w:t xml:space="preserve"> </w:t>
      </w:r>
      <w:r w:rsidR="00A04A75">
        <w:rPr>
          <w:rFonts w:ascii="Times New Roman" w:eastAsia="Calibri" w:hAnsi="Times New Roman" w:cs="Times New Roman"/>
          <w:sz w:val="24"/>
          <w:szCs w:val="24"/>
        </w:rPr>
        <w:t>two</w:t>
      </w:r>
      <w:r w:rsidRPr="000E325D">
        <w:rPr>
          <w:rFonts w:ascii="Times New Roman" w:eastAsia="Calibri" w:hAnsi="Times New Roman" w:cs="Times New Roman"/>
          <w:sz w:val="24"/>
          <w:szCs w:val="24"/>
        </w:rPr>
        <w:t xml:space="preserve"> sub-</w:t>
      </w:r>
      <w:r w:rsidR="00FD049A">
        <w:rPr>
          <w:rFonts w:ascii="Times New Roman" w:eastAsia="Calibri" w:hAnsi="Times New Roman" w:cs="Times New Roman"/>
          <w:sz w:val="24"/>
          <w:szCs w:val="24"/>
        </w:rPr>
        <w:t>topic</w:t>
      </w:r>
      <w:r w:rsidRPr="000E325D">
        <w:rPr>
          <w:rFonts w:ascii="Times New Roman" w:eastAsia="Calibri" w:hAnsi="Times New Roman" w:cs="Times New Roman"/>
          <w:sz w:val="24"/>
          <w:szCs w:val="24"/>
        </w:rPr>
        <w:t>s. We present sub-</w:t>
      </w:r>
      <w:r w:rsidR="00FD049A">
        <w:rPr>
          <w:rFonts w:ascii="Times New Roman" w:eastAsia="Calibri" w:hAnsi="Times New Roman" w:cs="Times New Roman"/>
          <w:sz w:val="24"/>
          <w:szCs w:val="24"/>
        </w:rPr>
        <w:t>topic</w:t>
      </w:r>
      <w:r w:rsidRPr="000E325D">
        <w:rPr>
          <w:rFonts w:ascii="Times New Roman" w:eastAsia="Calibri" w:hAnsi="Times New Roman" w:cs="Times New Roman"/>
          <w:sz w:val="24"/>
          <w:szCs w:val="24"/>
        </w:rPr>
        <w:t>s’ names and definitions in the Results section. Two clinical psychologist</w:t>
      </w:r>
      <w:r w:rsidR="00603D6B">
        <w:rPr>
          <w:rFonts w:ascii="Times New Roman" w:eastAsia="Calibri" w:hAnsi="Times New Roman" w:cs="Times New Roman"/>
          <w:sz w:val="24"/>
          <w:szCs w:val="24"/>
        </w:rPr>
        <w:t>s</w:t>
      </w:r>
      <w:r w:rsidRPr="000E325D">
        <w:rPr>
          <w:rFonts w:ascii="Times New Roman" w:eastAsia="Calibri" w:hAnsi="Times New Roman" w:cs="Times New Roman"/>
          <w:sz w:val="24"/>
          <w:szCs w:val="24"/>
        </w:rPr>
        <w:t xml:space="preserve"> (the </w:t>
      </w:r>
      <w:r w:rsidR="004262D4">
        <w:rPr>
          <w:rFonts w:ascii="Times New Roman" w:eastAsia="Calibri" w:hAnsi="Times New Roman" w:cs="Times New Roman"/>
          <w:sz w:val="24"/>
          <w:szCs w:val="24"/>
        </w:rPr>
        <w:t>principal investigator</w:t>
      </w:r>
      <w:r w:rsidRPr="000E325D">
        <w:rPr>
          <w:rFonts w:ascii="Times New Roman" w:eastAsia="Calibri" w:hAnsi="Times New Roman" w:cs="Times New Roman"/>
          <w:sz w:val="24"/>
          <w:szCs w:val="24"/>
        </w:rPr>
        <w:t xml:space="preserve"> and the project coordinator) accorded definitions for each general and specific category and developed coding rules. They obtained final definitions and coding rules after two revisions. </w:t>
      </w:r>
      <w:r w:rsidR="00FD049A">
        <w:rPr>
          <w:rFonts w:ascii="Times New Roman" w:eastAsia="Calibri" w:hAnsi="Times New Roman" w:cs="Times New Roman"/>
          <w:sz w:val="24"/>
          <w:szCs w:val="24"/>
        </w:rPr>
        <w:t xml:space="preserve">We </w:t>
      </w:r>
      <w:r w:rsidR="00603D6B">
        <w:rPr>
          <w:rFonts w:ascii="Times New Roman" w:eastAsia="Calibri" w:hAnsi="Times New Roman" w:cs="Times New Roman"/>
          <w:sz w:val="24"/>
          <w:szCs w:val="24"/>
        </w:rPr>
        <w:t>completed</w:t>
      </w:r>
      <w:r w:rsidR="00FD049A">
        <w:rPr>
          <w:rFonts w:ascii="Times New Roman" w:eastAsia="Calibri" w:hAnsi="Times New Roman" w:cs="Times New Roman"/>
          <w:sz w:val="24"/>
          <w:szCs w:val="24"/>
        </w:rPr>
        <w:t xml:space="preserve"> a</w:t>
      </w:r>
      <w:r w:rsidRPr="000E325D">
        <w:rPr>
          <w:rFonts w:ascii="Times New Roman" w:eastAsia="Calibri" w:hAnsi="Times New Roman" w:cs="Times New Roman"/>
          <w:sz w:val="24"/>
          <w:szCs w:val="24"/>
        </w:rPr>
        <w:t xml:space="preserve"> master key of codes through codifications of these raters. Disagreements were resolved by consensus. </w:t>
      </w:r>
      <w:r w:rsidR="00B52EB9">
        <w:rPr>
          <w:rFonts w:ascii="Times New Roman" w:eastAsia="Calibri" w:hAnsi="Times New Roman" w:cs="Times New Roman"/>
          <w:sz w:val="24"/>
          <w:szCs w:val="24"/>
        </w:rPr>
        <w:t>We entered t</w:t>
      </w:r>
      <w:r w:rsidRPr="000E325D">
        <w:rPr>
          <w:rFonts w:ascii="Times New Roman" w:eastAsia="Calibri" w:hAnsi="Times New Roman" w:cs="Times New Roman"/>
          <w:sz w:val="24"/>
          <w:szCs w:val="24"/>
        </w:rPr>
        <w:t xml:space="preserve">he master key of codes as well as codes provided by the two raters into a database to estimate overall raw agreement (%) and agreement level not due to chance. Caregiver’s responses could include more than one element, which </w:t>
      </w:r>
      <w:r w:rsidR="00390F4A">
        <w:rPr>
          <w:rFonts w:ascii="Times New Roman" w:eastAsia="Calibri" w:hAnsi="Times New Roman" w:cs="Times New Roman"/>
          <w:sz w:val="24"/>
          <w:szCs w:val="24"/>
        </w:rPr>
        <w:t xml:space="preserve">might need </w:t>
      </w:r>
      <w:r w:rsidRPr="000E325D">
        <w:rPr>
          <w:rFonts w:ascii="Times New Roman" w:eastAsia="Calibri" w:hAnsi="Times New Roman" w:cs="Times New Roman"/>
          <w:sz w:val="24"/>
          <w:szCs w:val="24"/>
        </w:rPr>
        <w:t xml:space="preserve">to be coded into different general categories or </w:t>
      </w:r>
      <w:r w:rsidR="00390F4A" w:rsidRPr="00390F4A">
        <w:rPr>
          <w:rFonts w:ascii="Times New Roman" w:eastAsia="Calibri" w:hAnsi="Times New Roman" w:cs="Times New Roman"/>
          <w:sz w:val="24"/>
          <w:szCs w:val="24"/>
        </w:rPr>
        <w:t xml:space="preserve">further subdivided into various </w:t>
      </w:r>
      <w:r w:rsidRPr="000E325D">
        <w:rPr>
          <w:rFonts w:ascii="Times New Roman" w:eastAsia="Calibri" w:hAnsi="Times New Roman" w:cs="Times New Roman"/>
          <w:sz w:val="24"/>
          <w:szCs w:val="24"/>
        </w:rPr>
        <w:t>sub-</w:t>
      </w:r>
      <w:r w:rsidR="00B52EB9">
        <w:rPr>
          <w:rFonts w:ascii="Times New Roman" w:eastAsia="Calibri" w:hAnsi="Times New Roman" w:cs="Times New Roman"/>
          <w:sz w:val="24"/>
          <w:szCs w:val="24"/>
        </w:rPr>
        <w:t>topics</w:t>
      </w:r>
      <w:r w:rsidRPr="000E325D">
        <w:rPr>
          <w:rFonts w:ascii="Times New Roman" w:eastAsia="Calibri" w:hAnsi="Times New Roman" w:cs="Times New Roman"/>
          <w:sz w:val="24"/>
          <w:szCs w:val="24"/>
        </w:rPr>
        <w:t xml:space="preserve"> within the same general category.</w:t>
      </w:r>
    </w:p>
    <w:p w14:paraId="0B6628C8" w14:textId="183DFBFC" w:rsidR="001922E8" w:rsidRPr="008B32EF" w:rsidRDefault="000E325D" w:rsidP="002A248A">
      <w:pPr>
        <w:spacing w:after="0" w:line="360" w:lineRule="auto"/>
        <w:ind w:firstLine="720"/>
        <w:rPr>
          <w:rFonts w:ascii="Times New Roman" w:eastAsia="Calibri" w:hAnsi="Times New Roman" w:cs="Times New Roman"/>
          <w:sz w:val="24"/>
          <w:szCs w:val="24"/>
        </w:rPr>
      </w:pPr>
      <w:r w:rsidRPr="000E325D">
        <w:rPr>
          <w:rFonts w:ascii="Times New Roman" w:eastAsia="Calibri" w:hAnsi="Times New Roman" w:cs="Times New Roman"/>
          <w:sz w:val="24"/>
          <w:szCs w:val="24"/>
        </w:rPr>
        <w:t>We used SPSS 2</w:t>
      </w:r>
      <w:r w:rsidR="00FC285F">
        <w:rPr>
          <w:rFonts w:ascii="Times New Roman" w:eastAsia="Calibri" w:hAnsi="Times New Roman" w:cs="Times New Roman"/>
          <w:sz w:val="24"/>
          <w:szCs w:val="24"/>
        </w:rPr>
        <w:t>9</w:t>
      </w:r>
      <w:r w:rsidRPr="000E325D">
        <w:rPr>
          <w:rFonts w:ascii="Times New Roman" w:eastAsia="Calibri" w:hAnsi="Times New Roman" w:cs="Times New Roman"/>
          <w:sz w:val="24"/>
          <w:szCs w:val="24"/>
        </w:rPr>
        <w:t xml:space="preserve">.0 to conduct all statistical analyses. Using descriptive statistics, we estimated the proportion of responses per category. </w:t>
      </w:r>
      <w:r w:rsidR="00B52EB9">
        <w:rPr>
          <w:rFonts w:ascii="Times New Roman" w:eastAsia="Calibri" w:hAnsi="Times New Roman" w:cs="Times New Roman"/>
          <w:sz w:val="24"/>
          <w:szCs w:val="24"/>
        </w:rPr>
        <w:t>Th</w:t>
      </w:r>
      <w:r w:rsidR="0055775F">
        <w:rPr>
          <w:rFonts w:ascii="Times New Roman" w:eastAsia="Calibri" w:hAnsi="Times New Roman" w:cs="Times New Roman"/>
          <w:sz w:val="24"/>
          <w:szCs w:val="24"/>
        </w:rPr>
        <w:t>e latter</w:t>
      </w:r>
      <w:r w:rsidRPr="000E325D">
        <w:rPr>
          <w:rFonts w:ascii="Times New Roman" w:eastAsia="Calibri" w:hAnsi="Times New Roman" w:cs="Times New Roman"/>
          <w:sz w:val="24"/>
          <w:szCs w:val="24"/>
        </w:rPr>
        <w:t xml:space="preserve"> w</w:t>
      </w:r>
      <w:r w:rsidR="00B52EB9">
        <w:rPr>
          <w:rFonts w:ascii="Times New Roman" w:eastAsia="Calibri" w:hAnsi="Times New Roman" w:cs="Times New Roman"/>
          <w:sz w:val="24"/>
          <w:szCs w:val="24"/>
        </w:rPr>
        <w:t>as</w:t>
      </w:r>
      <w:r w:rsidRPr="000E325D">
        <w:rPr>
          <w:rFonts w:ascii="Times New Roman" w:eastAsia="Calibri" w:hAnsi="Times New Roman" w:cs="Times New Roman"/>
          <w:sz w:val="24"/>
          <w:szCs w:val="24"/>
        </w:rPr>
        <w:t xml:space="preserve"> calculated within the total number of codable units (</w:t>
      </w:r>
      <w:r w:rsidR="00CC08A9">
        <w:rPr>
          <w:rFonts w:ascii="Times New Roman" w:eastAsia="Calibri" w:hAnsi="Times New Roman" w:cs="Times New Roman"/>
          <w:sz w:val="24"/>
          <w:szCs w:val="24"/>
        </w:rPr>
        <w:t>89</w:t>
      </w:r>
      <w:r w:rsidRPr="000E325D">
        <w:rPr>
          <w:rFonts w:ascii="Times New Roman" w:eastAsia="Calibri" w:hAnsi="Times New Roman" w:cs="Times New Roman"/>
          <w:sz w:val="24"/>
          <w:szCs w:val="24"/>
        </w:rPr>
        <w:t>) and number of caregivers (65). We used Cohen’s Kappa (</w:t>
      </w:r>
      <w:r w:rsidRPr="000E325D">
        <w:rPr>
          <w:rFonts w:ascii="Times New Roman" w:eastAsia="Calibri" w:hAnsi="Times New Roman" w:cs="Times New Roman"/>
          <w:sz w:val="24"/>
          <w:szCs w:val="24"/>
          <w:lang w:val="es-MX"/>
        </w:rPr>
        <w:t>κ</w:t>
      </w:r>
      <w:r w:rsidRPr="000E325D">
        <w:rPr>
          <w:rFonts w:ascii="Times New Roman" w:eastAsia="Calibri" w:hAnsi="Times New Roman" w:cs="Times New Roman"/>
          <w:sz w:val="24"/>
          <w:szCs w:val="24"/>
        </w:rPr>
        <w:t xml:space="preserve">) to assess the reliability between the coders and between each </w:t>
      </w:r>
      <w:r w:rsidR="009B60D0">
        <w:rPr>
          <w:rFonts w:ascii="Times New Roman" w:eastAsia="Calibri" w:hAnsi="Times New Roman" w:cs="Times New Roman"/>
          <w:sz w:val="24"/>
          <w:szCs w:val="24"/>
        </w:rPr>
        <w:t>coder</w:t>
      </w:r>
      <w:r w:rsidRPr="000E325D">
        <w:rPr>
          <w:rFonts w:ascii="Times New Roman" w:eastAsia="Calibri" w:hAnsi="Times New Roman" w:cs="Times New Roman"/>
          <w:sz w:val="24"/>
          <w:szCs w:val="24"/>
        </w:rPr>
        <w:t xml:space="preserve"> and key codes. </w:t>
      </w:r>
      <w:r w:rsidR="009B60D0">
        <w:rPr>
          <w:rFonts w:ascii="Times New Roman" w:eastAsia="Calibri" w:hAnsi="Times New Roman" w:cs="Times New Roman"/>
          <w:sz w:val="24"/>
          <w:szCs w:val="24"/>
        </w:rPr>
        <w:t>We estimated b</w:t>
      </w:r>
      <w:r w:rsidRPr="000E325D">
        <w:rPr>
          <w:rFonts w:ascii="Times New Roman" w:eastAsia="Calibri" w:hAnsi="Times New Roman" w:cs="Times New Roman"/>
          <w:sz w:val="24"/>
          <w:szCs w:val="24"/>
        </w:rPr>
        <w:t xml:space="preserve">ias-corrected and accelerated (BCa) 95% confidence intervals (CI) for </w:t>
      </w:r>
      <w:r w:rsidRPr="000E325D">
        <w:rPr>
          <w:rFonts w:ascii="Times New Roman" w:eastAsia="Calibri" w:hAnsi="Times New Roman" w:cs="Times New Roman"/>
          <w:sz w:val="24"/>
          <w:szCs w:val="24"/>
          <w:lang w:val="es-MX"/>
        </w:rPr>
        <w:t>κ</w:t>
      </w:r>
      <w:r w:rsidRPr="000E325D">
        <w:rPr>
          <w:rFonts w:ascii="Times New Roman" w:eastAsia="Calibri" w:hAnsi="Times New Roman" w:cs="Times New Roman"/>
          <w:sz w:val="24"/>
          <w:szCs w:val="24"/>
        </w:rPr>
        <w:t xml:space="preserve"> coefficients using a bootstrap</w:t>
      </w:r>
      <w:r w:rsidR="009B60D0">
        <w:rPr>
          <w:rFonts w:ascii="Times New Roman" w:eastAsia="Calibri" w:hAnsi="Times New Roman" w:cs="Times New Roman"/>
          <w:sz w:val="24"/>
          <w:szCs w:val="24"/>
        </w:rPr>
        <w:t>ping</w:t>
      </w:r>
      <w:r w:rsidRPr="000E325D">
        <w:rPr>
          <w:rFonts w:ascii="Times New Roman" w:eastAsia="Calibri" w:hAnsi="Times New Roman" w:cs="Times New Roman"/>
          <w:sz w:val="24"/>
          <w:szCs w:val="24"/>
        </w:rPr>
        <w:t xml:space="preserve"> procedure based on 1000 samples. We also defined groups of caregivers based on the number of general categories assigned to their responses: Uni-coded responses (Group </w:t>
      </w:r>
      <w:r w:rsidRPr="000E325D">
        <w:rPr>
          <w:rFonts w:ascii="Times New Roman" w:eastAsia="Calibri" w:hAnsi="Times New Roman" w:cs="Times New Roman"/>
          <w:sz w:val="24"/>
          <w:szCs w:val="24"/>
        </w:rPr>
        <w:lastRenderedPageBreak/>
        <w:t>1) vs. Multi-coded responses (Group 2). This allowed us to examine if multi-cod</w:t>
      </w:r>
      <w:r w:rsidR="009B60D0">
        <w:rPr>
          <w:rFonts w:ascii="Times New Roman" w:eastAsia="Calibri" w:hAnsi="Times New Roman" w:cs="Times New Roman"/>
          <w:sz w:val="24"/>
          <w:szCs w:val="24"/>
        </w:rPr>
        <w:t>ed</w:t>
      </w:r>
      <w:r w:rsidRPr="000E325D">
        <w:rPr>
          <w:rFonts w:ascii="Times New Roman" w:eastAsia="Calibri" w:hAnsi="Times New Roman" w:cs="Times New Roman"/>
          <w:sz w:val="24"/>
          <w:szCs w:val="24"/>
        </w:rPr>
        <w:t xml:space="preserve"> responses (based on general categories) were related to </w:t>
      </w:r>
      <w:r w:rsidR="00CC08A9" w:rsidRPr="00E761A0">
        <w:rPr>
          <w:rFonts w:ascii="Times New Roman" w:hAnsi="Times New Roman" w:cs="Times New Roman"/>
          <w:color w:val="000000"/>
          <w:sz w:val="24"/>
          <w:szCs w:val="24"/>
          <w:shd w:val="clear" w:color="auto" w:fill="FFFFFF"/>
        </w:rPr>
        <w:t xml:space="preserve">health-related </w:t>
      </w:r>
      <w:r w:rsidRPr="000E325D">
        <w:rPr>
          <w:rFonts w:ascii="Times New Roman" w:eastAsia="Calibri" w:hAnsi="Times New Roman" w:cs="Times New Roman"/>
          <w:sz w:val="24"/>
          <w:szCs w:val="24"/>
        </w:rPr>
        <w:t xml:space="preserve">criteria of interest. With Chi-square </w:t>
      </w:r>
      <w:r w:rsidR="00B52EB9">
        <w:rPr>
          <w:rFonts w:ascii="Times New Roman" w:eastAsia="Calibri" w:hAnsi="Times New Roman" w:cs="Times New Roman"/>
          <w:sz w:val="24"/>
          <w:szCs w:val="24"/>
        </w:rPr>
        <w:t xml:space="preserve">and Student’s </w:t>
      </w:r>
      <w:r w:rsidR="00B52EB9" w:rsidRPr="00C31B30">
        <w:rPr>
          <w:rFonts w:ascii="Times New Roman" w:eastAsia="Calibri" w:hAnsi="Times New Roman" w:cs="Times New Roman"/>
          <w:i/>
          <w:iCs/>
          <w:sz w:val="24"/>
          <w:szCs w:val="24"/>
        </w:rPr>
        <w:t>t</w:t>
      </w:r>
      <w:r w:rsidR="00B52EB9">
        <w:rPr>
          <w:rFonts w:ascii="Times New Roman" w:eastAsia="Calibri" w:hAnsi="Times New Roman" w:cs="Times New Roman"/>
          <w:sz w:val="24"/>
          <w:szCs w:val="24"/>
        </w:rPr>
        <w:t>-</w:t>
      </w:r>
      <w:r w:rsidRPr="000E325D">
        <w:rPr>
          <w:rFonts w:ascii="Times New Roman" w:eastAsia="Calibri" w:hAnsi="Times New Roman" w:cs="Times New Roman"/>
          <w:sz w:val="24"/>
          <w:szCs w:val="24"/>
        </w:rPr>
        <w:t xml:space="preserve">test, we compared these groups in categorical </w:t>
      </w:r>
      <w:r w:rsidR="00B52EB9">
        <w:rPr>
          <w:rFonts w:ascii="Times New Roman" w:eastAsia="Calibri" w:hAnsi="Times New Roman" w:cs="Times New Roman"/>
          <w:sz w:val="24"/>
          <w:szCs w:val="24"/>
        </w:rPr>
        <w:t xml:space="preserve">and continuous </w:t>
      </w:r>
      <w:r w:rsidRPr="000E325D">
        <w:rPr>
          <w:rFonts w:ascii="Times New Roman" w:eastAsia="Calibri" w:hAnsi="Times New Roman" w:cs="Times New Roman"/>
          <w:sz w:val="24"/>
          <w:szCs w:val="24"/>
        </w:rPr>
        <w:t>variables</w:t>
      </w:r>
      <w:r w:rsidR="00B52EB9">
        <w:rPr>
          <w:rFonts w:ascii="Times New Roman" w:eastAsia="Calibri" w:hAnsi="Times New Roman" w:cs="Times New Roman"/>
          <w:sz w:val="24"/>
          <w:szCs w:val="24"/>
        </w:rPr>
        <w:t>, respectively</w:t>
      </w:r>
      <w:r w:rsidRPr="000E325D">
        <w:rPr>
          <w:rFonts w:ascii="Times New Roman" w:eastAsia="Calibri" w:hAnsi="Times New Roman" w:cs="Times New Roman"/>
          <w:sz w:val="24"/>
          <w:szCs w:val="24"/>
        </w:rPr>
        <w:t xml:space="preserve"> (</w:t>
      </w:r>
      <w:r w:rsidRPr="00C31B30">
        <w:rPr>
          <w:rFonts w:ascii="Times New Roman" w:eastAsia="Calibri" w:hAnsi="Times New Roman" w:cs="Times New Roman"/>
          <w:i/>
          <w:iCs/>
          <w:sz w:val="24"/>
          <w:szCs w:val="24"/>
        </w:rPr>
        <w:t>p</w:t>
      </w:r>
      <w:r w:rsidRPr="000E325D">
        <w:rPr>
          <w:rFonts w:ascii="Times New Roman" w:eastAsia="Calibri" w:hAnsi="Times New Roman" w:cs="Times New Roman"/>
          <w:sz w:val="24"/>
          <w:szCs w:val="24"/>
        </w:rPr>
        <w:t xml:space="preserve"> ≤ .05)</w:t>
      </w:r>
      <w:r w:rsidR="00B52EB9">
        <w:rPr>
          <w:rFonts w:ascii="Times New Roman" w:eastAsia="Calibri" w:hAnsi="Times New Roman" w:cs="Times New Roman"/>
          <w:sz w:val="24"/>
          <w:szCs w:val="24"/>
        </w:rPr>
        <w:t xml:space="preserve">. </w:t>
      </w:r>
      <w:r w:rsidR="002E1279">
        <w:rPr>
          <w:rFonts w:ascii="Times New Roman" w:eastAsia="Calibri" w:hAnsi="Times New Roman" w:cs="Times New Roman"/>
          <w:sz w:val="24"/>
          <w:szCs w:val="24"/>
        </w:rPr>
        <w:t xml:space="preserve">Cohen’s </w:t>
      </w:r>
      <w:r w:rsidR="002E1279" w:rsidRPr="00D80BF7">
        <w:rPr>
          <w:rFonts w:ascii="Times New Roman" w:eastAsia="Calibri" w:hAnsi="Times New Roman" w:cs="Times New Roman"/>
          <w:i/>
          <w:iCs/>
          <w:sz w:val="24"/>
          <w:szCs w:val="24"/>
        </w:rPr>
        <w:t>d</w:t>
      </w:r>
      <w:r w:rsidR="002E1279">
        <w:rPr>
          <w:rFonts w:ascii="Times New Roman" w:eastAsia="Calibri" w:hAnsi="Times New Roman" w:cs="Times New Roman"/>
          <w:sz w:val="24"/>
          <w:szCs w:val="24"/>
        </w:rPr>
        <w:t xml:space="preserve"> </w:t>
      </w:r>
      <w:r w:rsidR="00390F4A">
        <w:rPr>
          <w:rFonts w:ascii="Times New Roman" w:eastAsia="Calibri" w:hAnsi="Times New Roman" w:cs="Times New Roman"/>
          <w:sz w:val="24"/>
          <w:szCs w:val="24"/>
        </w:rPr>
        <w:t xml:space="preserve">was used </w:t>
      </w:r>
      <w:r w:rsidR="00AA4CE8">
        <w:rPr>
          <w:rFonts w:ascii="Times New Roman" w:eastAsia="Calibri" w:hAnsi="Times New Roman" w:cs="Times New Roman"/>
          <w:sz w:val="24"/>
          <w:szCs w:val="24"/>
        </w:rPr>
        <w:t>to assess</w:t>
      </w:r>
      <w:r w:rsidR="002E1279">
        <w:rPr>
          <w:rFonts w:ascii="Times New Roman" w:eastAsia="Calibri" w:hAnsi="Times New Roman" w:cs="Times New Roman"/>
          <w:sz w:val="24"/>
          <w:szCs w:val="24"/>
        </w:rPr>
        <w:t xml:space="preserve"> the effect size of mean differences in continuous variables when no differences were </w:t>
      </w:r>
      <w:r w:rsidR="00AA4CE8">
        <w:rPr>
          <w:rFonts w:ascii="Times New Roman" w:eastAsia="Calibri" w:hAnsi="Times New Roman" w:cs="Times New Roman"/>
          <w:sz w:val="24"/>
          <w:szCs w:val="24"/>
        </w:rPr>
        <w:t>found</w:t>
      </w:r>
      <w:r w:rsidR="002E1279">
        <w:rPr>
          <w:rFonts w:ascii="Times New Roman" w:eastAsia="Calibri" w:hAnsi="Times New Roman" w:cs="Times New Roman"/>
          <w:sz w:val="24"/>
          <w:szCs w:val="24"/>
        </w:rPr>
        <w:t xml:space="preserve"> between standard deviation</w:t>
      </w:r>
      <w:r w:rsidR="00894FB4">
        <w:rPr>
          <w:rFonts w:ascii="Times New Roman" w:eastAsia="Calibri" w:hAnsi="Times New Roman" w:cs="Times New Roman"/>
          <w:sz w:val="24"/>
          <w:szCs w:val="24"/>
        </w:rPr>
        <w:t>s</w:t>
      </w:r>
      <w:r w:rsidR="00390F4A">
        <w:rPr>
          <w:rFonts w:ascii="Times New Roman" w:eastAsia="Calibri" w:hAnsi="Times New Roman" w:cs="Times New Roman"/>
          <w:sz w:val="24"/>
          <w:szCs w:val="24"/>
        </w:rPr>
        <w:t>,</w:t>
      </w:r>
      <w:r w:rsidR="00DE5C16">
        <w:rPr>
          <w:rFonts w:ascii="Times New Roman" w:eastAsia="Calibri" w:hAnsi="Times New Roman" w:cs="Times New Roman"/>
          <w:sz w:val="24"/>
          <w:szCs w:val="24"/>
        </w:rPr>
        <w:t xml:space="preserve"> and Glass’s delta (</w:t>
      </w:r>
      <w:r w:rsidR="00DE5C16" w:rsidRPr="002E1279">
        <w:rPr>
          <w:rFonts w:ascii="Times New Roman" w:eastAsia="Calibri" w:hAnsi="Times New Roman" w:cs="Times New Roman"/>
          <w:sz w:val="24"/>
          <w:szCs w:val="24"/>
          <w:lang w:val="el-GR"/>
        </w:rPr>
        <w:t>δ</w:t>
      </w:r>
      <w:r w:rsidR="00DE5C16">
        <w:rPr>
          <w:rFonts w:ascii="Times New Roman" w:eastAsia="Calibri" w:hAnsi="Times New Roman" w:cs="Times New Roman"/>
          <w:sz w:val="24"/>
          <w:szCs w:val="24"/>
        </w:rPr>
        <w:t>)</w:t>
      </w:r>
      <w:r w:rsidR="002E1279">
        <w:rPr>
          <w:rFonts w:ascii="Times New Roman" w:eastAsia="Calibri" w:hAnsi="Times New Roman" w:cs="Times New Roman"/>
          <w:sz w:val="24"/>
          <w:szCs w:val="24"/>
        </w:rPr>
        <w:t xml:space="preserve"> </w:t>
      </w:r>
      <w:r w:rsidR="00AA146C">
        <w:rPr>
          <w:rFonts w:ascii="Times New Roman" w:eastAsia="Calibri" w:hAnsi="Times New Roman" w:cs="Times New Roman"/>
          <w:sz w:val="24"/>
          <w:szCs w:val="24"/>
        </w:rPr>
        <w:t xml:space="preserve">was used </w:t>
      </w:r>
      <w:r w:rsidR="00DE5C16">
        <w:rPr>
          <w:rFonts w:ascii="Times New Roman" w:eastAsia="Calibri" w:hAnsi="Times New Roman" w:cs="Times New Roman"/>
          <w:sz w:val="24"/>
          <w:szCs w:val="24"/>
        </w:rPr>
        <w:t>w</w:t>
      </w:r>
      <w:r w:rsidR="002E1279">
        <w:rPr>
          <w:rFonts w:ascii="Times New Roman" w:eastAsia="Calibri" w:hAnsi="Times New Roman" w:cs="Times New Roman"/>
          <w:sz w:val="24"/>
          <w:szCs w:val="24"/>
        </w:rPr>
        <w:t>hen differences in standard deviations were present</w:t>
      </w:r>
      <w:r w:rsidR="00894FB4">
        <w:rPr>
          <w:rFonts w:ascii="Times New Roman" w:eastAsia="Calibri" w:hAnsi="Times New Roman" w:cs="Times New Roman"/>
          <w:sz w:val="24"/>
          <w:szCs w:val="24"/>
        </w:rPr>
        <w:t>.</w:t>
      </w:r>
      <w:r w:rsidR="002E1279">
        <w:rPr>
          <w:rFonts w:ascii="Times New Roman" w:eastAsia="Calibri" w:hAnsi="Times New Roman" w:cs="Times New Roman"/>
          <w:sz w:val="24"/>
          <w:szCs w:val="24"/>
        </w:rPr>
        <w:t xml:space="preserve"> </w:t>
      </w:r>
      <w:r w:rsidR="00AA4CE8">
        <w:rPr>
          <w:rFonts w:ascii="Times New Roman" w:eastAsia="Calibri" w:hAnsi="Times New Roman" w:cs="Times New Roman"/>
          <w:sz w:val="24"/>
          <w:szCs w:val="24"/>
        </w:rPr>
        <w:t>For</w:t>
      </w:r>
      <w:r w:rsidR="00894FB4">
        <w:rPr>
          <w:rFonts w:ascii="Times New Roman" w:eastAsia="Calibri" w:hAnsi="Times New Roman" w:cs="Times New Roman"/>
          <w:sz w:val="24"/>
          <w:szCs w:val="24"/>
        </w:rPr>
        <w:t xml:space="preserve"> categorical variable</w:t>
      </w:r>
      <w:r w:rsidR="00AA4CE8">
        <w:rPr>
          <w:rFonts w:ascii="Times New Roman" w:eastAsia="Calibri" w:hAnsi="Times New Roman" w:cs="Times New Roman"/>
          <w:sz w:val="24"/>
          <w:szCs w:val="24"/>
        </w:rPr>
        <w:t>s</w:t>
      </w:r>
      <w:r w:rsidR="00894FB4">
        <w:rPr>
          <w:rFonts w:ascii="Times New Roman" w:eastAsia="Calibri" w:hAnsi="Times New Roman" w:cs="Times New Roman"/>
          <w:sz w:val="24"/>
          <w:szCs w:val="24"/>
        </w:rPr>
        <w:t>, we transformed the</w:t>
      </w:r>
      <w:r w:rsidR="007863F4">
        <w:rPr>
          <w:rFonts w:ascii="Times New Roman" w:eastAsia="Calibri" w:hAnsi="Times New Roman" w:cs="Times New Roman"/>
          <w:sz w:val="24"/>
          <w:szCs w:val="24"/>
        </w:rPr>
        <w:t xml:space="preserve"> C</w:t>
      </w:r>
      <w:r w:rsidR="00894FB4">
        <w:rPr>
          <w:rFonts w:ascii="Times New Roman" w:eastAsia="Calibri" w:hAnsi="Times New Roman" w:cs="Times New Roman"/>
          <w:sz w:val="24"/>
          <w:szCs w:val="24"/>
        </w:rPr>
        <w:t xml:space="preserve">hi-square value into a Cohen’s </w:t>
      </w:r>
      <w:r w:rsidR="00894FB4" w:rsidRPr="00D80BF7">
        <w:rPr>
          <w:rFonts w:ascii="Times New Roman" w:eastAsia="Calibri" w:hAnsi="Times New Roman" w:cs="Times New Roman"/>
          <w:i/>
          <w:iCs/>
          <w:sz w:val="24"/>
          <w:szCs w:val="24"/>
        </w:rPr>
        <w:t>d</w:t>
      </w:r>
      <w:r w:rsidR="00894FB4">
        <w:rPr>
          <w:rFonts w:ascii="Times New Roman" w:eastAsia="Calibri" w:hAnsi="Times New Roman" w:cs="Times New Roman"/>
          <w:i/>
          <w:iCs/>
          <w:sz w:val="24"/>
          <w:szCs w:val="24"/>
        </w:rPr>
        <w:t xml:space="preserve"> </w:t>
      </w:r>
      <w:r w:rsidR="00894FB4">
        <w:rPr>
          <w:rFonts w:ascii="Times New Roman" w:eastAsia="Calibri" w:hAnsi="Times New Roman" w:cs="Times New Roman"/>
          <w:sz w:val="24"/>
          <w:szCs w:val="24"/>
        </w:rPr>
        <w:t xml:space="preserve">using the statistical tool by </w:t>
      </w:r>
      <w:r w:rsidR="004D1928" w:rsidRPr="004D1928">
        <w:rPr>
          <w:rFonts w:ascii="Times New Roman" w:eastAsia="Calibri" w:hAnsi="Times New Roman" w:cs="Times New Roman"/>
          <w:sz w:val="24"/>
          <w:szCs w:val="24"/>
        </w:rPr>
        <w:t>Lenhard</w:t>
      </w:r>
      <w:r w:rsidR="004D1928">
        <w:rPr>
          <w:rFonts w:ascii="Times New Roman" w:eastAsia="Calibri" w:hAnsi="Times New Roman" w:cs="Times New Roman"/>
          <w:sz w:val="24"/>
          <w:szCs w:val="24"/>
        </w:rPr>
        <w:t xml:space="preserve"> and</w:t>
      </w:r>
      <w:r w:rsidR="004D1928" w:rsidRPr="004D1928">
        <w:rPr>
          <w:rFonts w:ascii="Times New Roman" w:eastAsia="Calibri" w:hAnsi="Times New Roman" w:cs="Times New Roman"/>
          <w:sz w:val="24"/>
          <w:szCs w:val="24"/>
        </w:rPr>
        <w:t xml:space="preserve"> Lenhard (2022</w:t>
      </w:r>
      <w:r w:rsidR="004D1928">
        <w:rPr>
          <w:rFonts w:ascii="Times New Roman" w:eastAsia="Calibri" w:hAnsi="Times New Roman" w:cs="Times New Roman"/>
          <w:sz w:val="24"/>
          <w:szCs w:val="24"/>
        </w:rPr>
        <w:t>)</w:t>
      </w:r>
      <w:r w:rsidR="00894FB4">
        <w:rPr>
          <w:rFonts w:ascii="Times New Roman" w:eastAsia="Calibri" w:hAnsi="Times New Roman" w:cs="Times New Roman"/>
          <w:sz w:val="24"/>
          <w:szCs w:val="24"/>
        </w:rPr>
        <w:t xml:space="preserve">. </w:t>
      </w:r>
      <w:r w:rsidR="004262D4">
        <w:rPr>
          <w:rFonts w:ascii="Times New Roman" w:eastAsia="Calibri" w:hAnsi="Times New Roman" w:cs="Times New Roman"/>
          <w:sz w:val="24"/>
          <w:szCs w:val="24"/>
        </w:rPr>
        <w:t xml:space="preserve">Finally, </w:t>
      </w:r>
      <w:r w:rsidR="00CC08A9">
        <w:rPr>
          <w:rFonts w:ascii="Times New Roman" w:eastAsia="Calibri" w:hAnsi="Times New Roman" w:cs="Times New Roman"/>
          <w:sz w:val="24"/>
          <w:szCs w:val="24"/>
        </w:rPr>
        <w:t>Spearman rho</w:t>
      </w:r>
      <w:r w:rsidRPr="000E325D">
        <w:rPr>
          <w:rFonts w:ascii="Times New Roman" w:eastAsia="Calibri" w:hAnsi="Times New Roman" w:cs="Times New Roman"/>
          <w:sz w:val="24"/>
          <w:szCs w:val="24"/>
        </w:rPr>
        <w:t xml:space="preserve"> (</w:t>
      </w:r>
      <w:r w:rsidR="007863F4">
        <w:rPr>
          <w:rFonts w:ascii="Times New Roman" w:eastAsia="Calibri" w:hAnsi="Times New Roman" w:cs="Times New Roman"/>
          <w:sz w:val="24"/>
          <w:szCs w:val="24"/>
        </w:rPr>
        <w:t>1</w:t>
      </w:r>
      <w:r w:rsidRPr="000E325D">
        <w:rPr>
          <w:rFonts w:ascii="Times New Roman" w:eastAsia="Calibri" w:hAnsi="Times New Roman" w:cs="Times New Roman"/>
          <w:sz w:val="24"/>
          <w:szCs w:val="24"/>
        </w:rPr>
        <w:t xml:space="preserve">-tailed) </w:t>
      </w:r>
      <w:r w:rsidR="00390F4A">
        <w:rPr>
          <w:rFonts w:ascii="Times New Roman" w:eastAsia="Calibri" w:hAnsi="Times New Roman" w:cs="Times New Roman"/>
          <w:sz w:val="24"/>
          <w:szCs w:val="24"/>
        </w:rPr>
        <w:t xml:space="preserve">was used </w:t>
      </w:r>
      <w:r w:rsidR="009B60D0">
        <w:rPr>
          <w:rFonts w:ascii="Times New Roman" w:eastAsia="Calibri" w:hAnsi="Times New Roman" w:cs="Times New Roman"/>
          <w:sz w:val="24"/>
          <w:szCs w:val="24"/>
        </w:rPr>
        <w:t>to</w:t>
      </w:r>
      <w:r w:rsidRPr="000E325D">
        <w:rPr>
          <w:rFonts w:ascii="Times New Roman" w:eastAsia="Calibri" w:hAnsi="Times New Roman" w:cs="Times New Roman"/>
          <w:sz w:val="24"/>
          <w:szCs w:val="24"/>
        </w:rPr>
        <w:t xml:space="preserve"> explore </w:t>
      </w:r>
      <w:r w:rsidR="00B52EB9">
        <w:rPr>
          <w:rFonts w:ascii="Times New Roman" w:eastAsia="Calibri" w:hAnsi="Times New Roman" w:cs="Times New Roman"/>
          <w:sz w:val="24"/>
          <w:szCs w:val="24"/>
        </w:rPr>
        <w:t>the</w:t>
      </w:r>
      <w:r w:rsidRPr="000E325D">
        <w:rPr>
          <w:rFonts w:ascii="Times New Roman" w:eastAsia="Calibri" w:hAnsi="Times New Roman" w:cs="Times New Roman"/>
          <w:sz w:val="24"/>
          <w:szCs w:val="24"/>
        </w:rPr>
        <w:t xml:space="preserve"> association</w:t>
      </w:r>
      <w:r w:rsidR="00B52EB9">
        <w:rPr>
          <w:rFonts w:ascii="Times New Roman" w:eastAsia="Calibri" w:hAnsi="Times New Roman" w:cs="Times New Roman"/>
          <w:sz w:val="24"/>
          <w:szCs w:val="24"/>
        </w:rPr>
        <w:t xml:space="preserve"> of multi</w:t>
      </w:r>
      <w:r w:rsidR="009B60D0">
        <w:rPr>
          <w:rFonts w:ascii="Times New Roman" w:eastAsia="Calibri" w:hAnsi="Times New Roman" w:cs="Times New Roman"/>
          <w:sz w:val="24"/>
          <w:szCs w:val="24"/>
        </w:rPr>
        <w:t>-</w:t>
      </w:r>
      <w:r w:rsidR="00B52EB9">
        <w:rPr>
          <w:rFonts w:ascii="Times New Roman" w:eastAsia="Calibri" w:hAnsi="Times New Roman" w:cs="Times New Roman"/>
          <w:sz w:val="24"/>
          <w:szCs w:val="24"/>
        </w:rPr>
        <w:t>code</w:t>
      </w:r>
      <w:r w:rsidR="009B60D0">
        <w:rPr>
          <w:rFonts w:ascii="Times New Roman" w:eastAsia="Calibri" w:hAnsi="Times New Roman" w:cs="Times New Roman"/>
          <w:sz w:val="24"/>
          <w:szCs w:val="24"/>
        </w:rPr>
        <w:t>d</w:t>
      </w:r>
      <w:r w:rsidR="00B52EB9">
        <w:rPr>
          <w:rFonts w:ascii="Times New Roman" w:eastAsia="Calibri" w:hAnsi="Times New Roman" w:cs="Times New Roman"/>
          <w:sz w:val="24"/>
          <w:szCs w:val="24"/>
        </w:rPr>
        <w:t xml:space="preserve"> responses</w:t>
      </w:r>
      <w:r w:rsidRPr="000E325D">
        <w:rPr>
          <w:rFonts w:ascii="Times New Roman" w:eastAsia="Calibri" w:hAnsi="Times New Roman" w:cs="Times New Roman"/>
          <w:sz w:val="24"/>
          <w:szCs w:val="24"/>
        </w:rPr>
        <w:t xml:space="preserve"> with </w:t>
      </w:r>
      <w:r w:rsidR="009B60D0">
        <w:rPr>
          <w:rFonts w:ascii="Times New Roman" w:eastAsia="Calibri" w:hAnsi="Times New Roman" w:cs="Times New Roman"/>
          <w:sz w:val="24"/>
          <w:szCs w:val="24"/>
        </w:rPr>
        <w:t>hypoglycemia preventive behaviors</w:t>
      </w:r>
      <w:r w:rsidRPr="000E325D">
        <w:rPr>
          <w:rFonts w:ascii="Times New Roman" w:eastAsia="Calibri" w:hAnsi="Times New Roman" w:cs="Times New Roman"/>
          <w:sz w:val="24"/>
          <w:szCs w:val="24"/>
        </w:rPr>
        <w:t>.</w:t>
      </w:r>
    </w:p>
    <w:p w14:paraId="72F44E29" w14:textId="77777777" w:rsidR="008B32EF" w:rsidRPr="00516700" w:rsidRDefault="008B32EF" w:rsidP="002A248A">
      <w:pPr>
        <w:spacing w:after="0" w:line="360" w:lineRule="auto"/>
        <w:jc w:val="center"/>
        <w:rPr>
          <w:rFonts w:ascii="Times New Roman" w:eastAsia="Calibri" w:hAnsi="Times New Roman" w:cs="Times New Roman"/>
          <w:b/>
          <w:bCs/>
          <w:sz w:val="24"/>
          <w:szCs w:val="24"/>
        </w:rPr>
      </w:pPr>
      <w:r w:rsidRPr="00516700">
        <w:rPr>
          <w:rFonts w:ascii="Times New Roman" w:eastAsia="Calibri" w:hAnsi="Times New Roman" w:cs="Times New Roman"/>
          <w:b/>
          <w:bCs/>
          <w:sz w:val="24"/>
          <w:szCs w:val="24"/>
        </w:rPr>
        <w:t>Results</w:t>
      </w:r>
    </w:p>
    <w:p w14:paraId="7FC04737" w14:textId="0A665AAC" w:rsidR="00516700" w:rsidRPr="00157CEE" w:rsidRDefault="00516700" w:rsidP="002A248A">
      <w:pPr>
        <w:spacing w:after="0" w:line="360" w:lineRule="auto"/>
        <w:rPr>
          <w:rFonts w:ascii="Times New Roman" w:hAnsi="Times New Roman" w:cs="Times New Roman"/>
          <w:b/>
          <w:bCs/>
          <w:kern w:val="2"/>
          <w:sz w:val="24"/>
          <w:szCs w:val="24"/>
          <w14:ligatures w14:val="standardContextual"/>
        </w:rPr>
      </w:pPr>
      <w:r w:rsidRPr="00157CEE">
        <w:rPr>
          <w:rFonts w:ascii="Times New Roman" w:hAnsi="Times New Roman" w:cs="Times New Roman"/>
          <w:b/>
          <w:bCs/>
          <w:kern w:val="2"/>
          <w:sz w:val="24"/>
          <w:szCs w:val="24"/>
          <w14:ligatures w14:val="standardContextual"/>
        </w:rPr>
        <w:t xml:space="preserve">Reliability of Coders and Frequency per </w:t>
      </w:r>
      <w:r w:rsidR="00B52EB9">
        <w:rPr>
          <w:rFonts w:ascii="Times New Roman" w:hAnsi="Times New Roman" w:cs="Times New Roman"/>
          <w:b/>
          <w:bCs/>
          <w:kern w:val="2"/>
          <w:sz w:val="24"/>
          <w:szCs w:val="24"/>
          <w14:ligatures w14:val="standardContextual"/>
        </w:rPr>
        <w:t xml:space="preserve">General </w:t>
      </w:r>
      <w:r w:rsidRPr="00157CEE">
        <w:rPr>
          <w:rFonts w:ascii="Times New Roman" w:hAnsi="Times New Roman" w:cs="Times New Roman"/>
          <w:b/>
          <w:bCs/>
          <w:kern w:val="2"/>
          <w:sz w:val="24"/>
          <w:szCs w:val="24"/>
          <w14:ligatures w14:val="standardContextual"/>
        </w:rPr>
        <w:t>Categories</w:t>
      </w:r>
    </w:p>
    <w:p w14:paraId="0E790AC2" w14:textId="65900D90" w:rsidR="00516700" w:rsidRPr="00157CEE" w:rsidRDefault="00516700" w:rsidP="002A248A">
      <w:pPr>
        <w:spacing w:after="0" w:line="360" w:lineRule="auto"/>
        <w:ind w:firstLine="720"/>
        <w:rPr>
          <w:rFonts w:ascii="Times New Roman" w:hAnsi="Times New Roman" w:cs="Times New Roman"/>
          <w:kern w:val="2"/>
          <w:sz w:val="24"/>
          <w:szCs w:val="24"/>
          <w14:ligatures w14:val="standardContextual"/>
        </w:rPr>
      </w:pPr>
      <w:r w:rsidRPr="00157CEE">
        <w:rPr>
          <w:rFonts w:ascii="Times New Roman" w:hAnsi="Times New Roman" w:cs="Times New Roman"/>
          <w:kern w:val="2"/>
          <w:sz w:val="24"/>
          <w:szCs w:val="24"/>
          <w14:ligatures w14:val="standardContextual"/>
        </w:rPr>
        <w:t>Caregiver</w:t>
      </w:r>
      <w:r w:rsidR="00306D26">
        <w:rPr>
          <w:rFonts w:ascii="Times New Roman" w:hAnsi="Times New Roman" w:cs="Times New Roman"/>
          <w:kern w:val="2"/>
          <w:sz w:val="24"/>
          <w:szCs w:val="24"/>
          <w14:ligatures w14:val="standardContextual"/>
        </w:rPr>
        <w:t>s</w:t>
      </w:r>
      <w:r w:rsidRPr="00157CEE">
        <w:rPr>
          <w:rFonts w:ascii="Times New Roman" w:hAnsi="Times New Roman" w:cs="Times New Roman"/>
          <w:kern w:val="2"/>
          <w:sz w:val="24"/>
          <w:szCs w:val="24"/>
          <w14:ligatures w14:val="standardContextual"/>
        </w:rPr>
        <w:t xml:space="preserve">’ responses </w:t>
      </w:r>
      <w:r w:rsidR="009B60D0">
        <w:rPr>
          <w:rFonts w:ascii="Times New Roman" w:hAnsi="Times New Roman" w:cs="Times New Roman"/>
          <w:kern w:val="2"/>
          <w:sz w:val="24"/>
          <w:szCs w:val="24"/>
          <w14:ligatures w14:val="standardContextual"/>
        </w:rPr>
        <w:t>yield</w:t>
      </w:r>
      <w:r w:rsidRPr="00157CEE">
        <w:rPr>
          <w:rFonts w:ascii="Times New Roman" w:hAnsi="Times New Roman" w:cs="Times New Roman"/>
          <w:kern w:val="2"/>
          <w:sz w:val="24"/>
          <w:szCs w:val="24"/>
          <w14:ligatures w14:val="standardContextual"/>
        </w:rPr>
        <w:t xml:space="preserve">ed </w:t>
      </w:r>
      <w:r w:rsidR="00306D26">
        <w:rPr>
          <w:rFonts w:ascii="Times New Roman" w:hAnsi="Times New Roman" w:cs="Times New Roman"/>
          <w:kern w:val="2"/>
          <w:sz w:val="24"/>
          <w:szCs w:val="24"/>
          <w14:ligatures w14:val="standardContextual"/>
        </w:rPr>
        <w:t>8</w:t>
      </w:r>
      <w:r>
        <w:rPr>
          <w:rFonts w:ascii="Times New Roman" w:hAnsi="Times New Roman" w:cs="Times New Roman"/>
          <w:kern w:val="2"/>
          <w:sz w:val="24"/>
          <w:szCs w:val="24"/>
          <w14:ligatures w14:val="standardContextual"/>
        </w:rPr>
        <w:t>9</w:t>
      </w:r>
      <w:r w:rsidRPr="00157CEE">
        <w:rPr>
          <w:rFonts w:ascii="Times New Roman" w:hAnsi="Times New Roman" w:cs="Times New Roman"/>
          <w:kern w:val="2"/>
          <w:sz w:val="24"/>
          <w:szCs w:val="24"/>
          <w14:ligatures w14:val="standardContextual"/>
        </w:rPr>
        <w:t xml:space="preserve"> codable units. When considering general categories, the </w:t>
      </w:r>
      <w:r w:rsidR="00810265">
        <w:rPr>
          <w:rFonts w:ascii="Times New Roman" w:hAnsi="Times New Roman" w:cs="Times New Roman"/>
          <w:kern w:val="2"/>
          <w:sz w:val="24"/>
          <w:szCs w:val="24"/>
          <w14:ligatures w14:val="standardContextual"/>
        </w:rPr>
        <w:t xml:space="preserve">inter-coder </w:t>
      </w:r>
      <w:r w:rsidRPr="00157CEE">
        <w:rPr>
          <w:rFonts w:ascii="Times New Roman" w:hAnsi="Times New Roman" w:cs="Times New Roman"/>
          <w:kern w:val="2"/>
          <w:sz w:val="24"/>
          <w:szCs w:val="24"/>
          <w14:ligatures w14:val="standardContextual"/>
        </w:rPr>
        <w:t>agreement was excellent [Raw agreement = 9</w:t>
      </w:r>
      <w:r>
        <w:rPr>
          <w:rFonts w:ascii="Times New Roman" w:hAnsi="Times New Roman" w:cs="Times New Roman"/>
          <w:kern w:val="2"/>
          <w:sz w:val="24"/>
          <w:szCs w:val="24"/>
          <w14:ligatures w14:val="standardContextual"/>
        </w:rPr>
        <w:t>7</w:t>
      </w:r>
      <w:r w:rsidRPr="00157CEE">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75</w:t>
      </w:r>
      <w:r w:rsidRPr="00157CEE">
        <w:rPr>
          <w:rFonts w:ascii="Times New Roman" w:hAnsi="Times New Roman" w:cs="Times New Roman"/>
          <w:kern w:val="2"/>
          <w:sz w:val="24"/>
          <w:szCs w:val="24"/>
          <w14:ligatures w14:val="standardContextual"/>
        </w:rPr>
        <w:t>% (</w:t>
      </w:r>
      <w:r>
        <w:rPr>
          <w:rFonts w:ascii="Times New Roman" w:hAnsi="Times New Roman" w:cs="Times New Roman"/>
          <w:kern w:val="2"/>
          <w:sz w:val="24"/>
          <w:szCs w:val="24"/>
          <w14:ligatures w14:val="standardContextual"/>
        </w:rPr>
        <w:t>87</w:t>
      </w:r>
      <w:r w:rsidRPr="00157CEE">
        <w:rPr>
          <w:rFonts w:ascii="Times New Roman" w:hAnsi="Times New Roman" w:cs="Times New Roman"/>
          <w:kern w:val="2"/>
          <w:sz w:val="24"/>
          <w:szCs w:val="24"/>
          <w14:ligatures w14:val="standardContextual"/>
        </w:rPr>
        <w:t xml:space="preserve"> / </w:t>
      </w:r>
      <w:r>
        <w:rPr>
          <w:rFonts w:ascii="Times New Roman" w:hAnsi="Times New Roman" w:cs="Times New Roman"/>
          <w:kern w:val="2"/>
          <w:sz w:val="24"/>
          <w:szCs w:val="24"/>
          <w14:ligatures w14:val="standardContextual"/>
        </w:rPr>
        <w:t>89</w:t>
      </w:r>
      <w:r w:rsidRPr="00157CEE">
        <w:rPr>
          <w:rFonts w:ascii="Times New Roman" w:hAnsi="Times New Roman" w:cs="Times New Roman"/>
          <w:kern w:val="2"/>
          <w:sz w:val="24"/>
          <w:szCs w:val="24"/>
          <w14:ligatures w14:val="standardContextual"/>
        </w:rPr>
        <w:t>); κ = .9</w:t>
      </w:r>
      <w:r>
        <w:rPr>
          <w:rFonts w:ascii="Times New Roman" w:hAnsi="Times New Roman" w:cs="Times New Roman"/>
          <w:kern w:val="2"/>
          <w:sz w:val="24"/>
          <w:szCs w:val="24"/>
          <w14:ligatures w14:val="standardContextual"/>
        </w:rPr>
        <w:t>7</w:t>
      </w:r>
      <w:r w:rsidRPr="00157CEE">
        <w:rPr>
          <w:rFonts w:ascii="Times New Roman" w:hAnsi="Times New Roman" w:cs="Times New Roman"/>
          <w:kern w:val="2"/>
          <w:sz w:val="24"/>
          <w:szCs w:val="24"/>
          <w14:ligatures w14:val="standardContextual"/>
        </w:rPr>
        <w:t xml:space="preserve"> (.9</w:t>
      </w:r>
      <w:r>
        <w:rPr>
          <w:rFonts w:ascii="Times New Roman" w:hAnsi="Times New Roman" w:cs="Times New Roman"/>
          <w:kern w:val="2"/>
          <w:sz w:val="24"/>
          <w:szCs w:val="24"/>
          <w14:ligatures w14:val="standardContextual"/>
        </w:rPr>
        <w:t>3</w:t>
      </w:r>
      <w:r w:rsidRPr="00157CEE">
        <w:rPr>
          <w:rFonts w:ascii="Times New Roman" w:hAnsi="Times New Roman" w:cs="Times New Roman"/>
          <w:kern w:val="2"/>
          <w:sz w:val="24"/>
          <w:szCs w:val="24"/>
          <w14:ligatures w14:val="standardContextual"/>
        </w:rPr>
        <w:t xml:space="preserve"> – </w:t>
      </w:r>
      <w:r>
        <w:rPr>
          <w:rFonts w:ascii="Times New Roman" w:hAnsi="Times New Roman" w:cs="Times New Roman"/>
          <w:kern w:val="2"/>
          <w:sz w:val="24"/>
          <w:szCs w:val="24"/>
          <w14:ligatures w14:val="standardContextual"/>
        </w:rPr>
        <w:t>1</w:t>
      </w:r>
      <w:r w:rsidRPr="00157CEE">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00</w:t>
      </w:r>
      <w:r w:rsidRPr="00157CEE">
        <w:rPr>
          <w:rFonts w:ascii="Times New Roman" w:hAnsi="Times New Roman" w:cs="Times New Roman"/>
          <w:kern w:val="2"/>
          <w:sz w:val="24"/>
          <w:szCs w:val="24"/>
          <w14:ligatures w14:val="standardContextual"/>
        </w:rPr>
        <w:t xml:space="preserve">)]. </w:t>
      </w:r>
      <w:r w:rsidR="00810265">
        <w:rPr>
          <w:rFonts w:ascii="Times New Roman" w:hAnsi="Times New Roman" w:cs="Times New Roman"/>
          <w:kern w:val="2"/>
          <w:sz w:val="24"/>
          <w:szCs w:val="24"/>
          <w14:ligatures w14:val="standardContextual"/>
        </w:rPr>
        <w:t>We observed i</w:t>
      </w:r>
      <w:r>
        <w:rPr>
          <w:rFonts w:ascii="Times New Roman" w:hAnsi="Times New Roman" w:cs="Times New Roman"/>
          <w:kern w:val="2"/>
          <w:sz w:val="24"/>
          <w:szCs w:val="24"/>
          <w14:ligatures w14:val="standardContextual"/>
        </w:rPr>
        <w:t xml:space="preserve">dentical </w:t>
      </w:r>
      <w:r w:rsidRPr="00157CEE">
        <w:rPr>
          <w:rFonts w:ascii="Times New Roman" w:hAnsi="Times New Roman" w:cs="Times New Roman"/>
          <w:kern w:val="2"/>
          <w:sz w:val="24"/>
          <w:szCs w:val="24"/>
          <w14:ligatures w14:val="standardContextual"/>
        </w:rPr>
        <w:t xml:space="preserve">results for agreement between Rater B and key codes. Raw agreement between Rater A and key codes was </w:t>
      </w:r>
      <w:r>
        <w:rPr>
          <w:rFonts w:ascii="Times New Roman" w:hAnsi="Times New Roman" w:cs="Times New Roman"/>
          <w:kern w:val="2"/>
          <w:sz w:val="24"/>
          <w:szCs w:val="24"/>
          <w14:ligatures w14:val="standardContextual"/>
        </w:rPr>
        <w:t>100</w:t>
      </w:r>
      <w:r w:rsidRPr="00157CEE">
        <w:rPr>
          <w:rFonts w:ascii="Times New Roman" w:hAnsi="Times New Roman" w:cs="Times New Roman"/>
          <w:kern w:val="2"/>
          <w:sz w:val="24"/>
          <w:szCs w:val="24"/>
          <w14:ligatures w14:val="standardContextual"/>
        </w:rPr>
        <w:t>.0</w:t>
      </w:r>
      <w:r>
        <w:rPr>
          <w:rFonts w:ascii="Times New Roman" w:hAnsi="Times New Roman" w:cs="Times New Roman"/>
          <w:kern w:val="2"/>
          <w:sz w:val="24"/>
          <w:szCs w:val="24"/>
          <w14:ligatures w14:val="standardContextual"/>
        </w:rPr>
        <w:t>0</w:t>
      </w:r>
      <w:r w:rsidRPr="00157CEE">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w:t>
      </w:r>
      <w:r w:rsidRPr="00157CEE">
        <w:rPr>
          <w:rFonts w:ascii="Times New Roman" w:hAnsi="Times New Roman" w:cs="Times New Roman"/>
          <w:kern w:val="2"/>
          <w:sz w:val="24"/>
          <w:szCs w:val="24"/>
          <w14:ligatures w14:val="standardContextual"/>
        </w:rPr>
        <w:t xml:space="preserve">κ = </w:t>
      </w:r>
      <w:r>
        <w:rPr>
          <w:rFonts w:ascii="Times New Roman" w:hAnsi="Times New Roman" w:cs="Times New Roman"/>
          <w:kern w:val="2"/>
          <w:sz w:val="24"/>
          <w:szCs w:val="24"/>
          <w14:ligatures w14:val="standardContextual"/>
        </w:rPr>
        <w:t>1</w:t>
      </w:r>
      <w:r w:rsidRPr="00157CEE">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00</w:t>
      </w:r>
      <w:r w:rsidRPr="00157CEE">
        <w:rPr>
          <w:rFonts w:ascii="Times New Roman" w:hAnsi="Times New Roman" w:cs="Times New Roman"/>
          <w:kern w:val="2"/>
          <w:sz w:val="24"/>
          <w:szCs w:val="24"/>
          <w14:ligatures w14:val="standardContextual"/>
        </w:rPr>
        <w:t>). When considering sub-</w:t>
      </w:r>
      <w:r w:rsidR="00810265">
        <w:rPr>
          <w:rFonts w:ascii="Times New Roman" w:hAnsi="Times New Roman" w:cs="Times New Roman"/>
          <w:kern w:val="2"/>
          <w:sz w:val="24"/>
          <w:szCs w:val="24"/>
          <w14:ligatures w14:val="standardContextual"/>
        </w:rPr>
        <w:t>topic</w:t>
      </w:r>
      <w:r w:rsidRPr="00157CEE">
        <w:rPr>
          <w:rFonts w:ascii="Times New Roman" w:hAnsi="Times New Roman" w:cs="Times New Roman"/>
          <w:kern w:val="2"/>
          <w:sz w:val="24"/>
          <w:szCs w:val="24"/>
          <w14:ligatures w14:val="standardContextual"/>
        </w:rPr>
        <w:t xml:space="preserve">s, the </w:t>
      </w:r>
      <w:r w:rsidR="00810265">
        <w:rPr>
          <w:rFonts w:ascii="Times New Roman" w:hAnsi="Times New Roman" w:cs="Times New Roman"/>
          <w:kern w:val="2"/>
          <w:sz w:val="24"/>
          <w:szCs w:val="24"/>
          <w14:ligatures w14:val="standardContextual"/>
        </w:rPr>
        <w:t xml:space="preserve">inter-coder </w:t>
      </w:r>
      <w:r w:rsidRPr="00157CEE">
        <w:rPr>
          <w:rFonts w:ascii="Times New Roman" w:hAnsi="Times New Roman" w:cs="Times New Roman"/>
          <w:kern w:val="2"/>
          <w:sz w:val="24"/>
          <w:szCs w:val="24"/>
          <w14:ligatures w14:val="standardContextual"/>
        </w:rPr>
        <w:t>agreement was also excellent [Raw agreement = 9</w:t>
      </w:r>
      <w:r>
        <w:rPr>
          <w:rFonts w:ascii="Times New Roman" w:hAnsi="Times New Roman" w:cs="Times New Roman"/>
          <w:kern w:val="2"/>
          <w:sz w:val="24"/>
          <w:szCs w:val="24"/>
          <w14:ligatures w14:val="standardContextual"/>
        </w:rPr>
        <w:t>6</w:t>
      </w:r>
      <w:r w:rsidRPr="00157CEE">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6</w:t>
      </w:r>
      <w:r w:rsidRPr="00157CEE">
        <w:rPr>
          <w:rFonts w:ascii="Times New Roman" w:hAnsi="Times New Roman" w:cs="Times New Roman"/>
          <w:kern w:val="2"/>
          <w:sz w:val="24"/>
          <w:szCs w:val="24"/>
          <w14:ligatures w14:val="standardContextual"/>
        </w:rPr>
        <w:t>3% (</w:t>
      </w:r>
      <w:r>
        <w:rPr>
          <w:rFonts w:ascii="Times New Roman" w:hAnsi="Times New Roman" w:cs="Times New Roman"/>
          <w:kern w:val="2"/>
          <w:sz w:val="24"/>
          <w:szCs w:val="24"/>
          <w14:ligatures w14:val="standardContextual"/>
        </w:rPr>
        <w:t>86</w:t>
      </w:r>
      <w:r w:rsidRPr="00157CEE">
        <w:rPr>
          <w:rFonts w:ascii="Times New Roman" w:hAnsi="Times New Roman" w:cs="Times New Roman"/>
          <w:kern w:val="2"/>
          <w:sz w:val="24"/>
          <w:szCs w:val="24"/>
          <w14:ligatures w14:val="standardContextual"/>
        </w:rPr>
        <w:t xml:space="preserve"> / </w:t>
      </w:r>
      <w:r>
        <w:rPr>
          <w:rFonts w:ascii="Times New Roman" w:hAnsi="Times New Roman" w:cs="Times New Roman"/>
          <w:kern w:val="2"/>
          <w:sz w:val="24"/>
          <w:szCs w:val="24"/>
          <w14:ligatures w14:val="standardContextual"/>
        </w:rPr>
        <w:t>89</w:t>
      </w:r>
      <w:r w:rsidRPr="00157CEE">
        <w:rPr>
          <w:rFonts w:ascii="Times New Roman" w:hAnsi="Times New Roman" w:cs="Times New Roman"/>
          <w:kern w:val="2"/>
          <w:sz w:val="24"/>
          <w:szCs w:val="24"/>
          <w14:ligatures w14:val="standardContextual"/>
        </w:rPr>
        <w:t>); κ = .9</w:t>
      </w:r>
      <w:r>
        <w:rPr>
          <w:rFonts w:ascii="Times New Roman" w:hAnsi="Times New Roman" w:cs="Times New Roman"/>
          <w:kern w:val="2"/>
          <w:sz w:val="24"/>
          <w:szCs w:val="24"/>
          <w14:ligatures w14:val="standardContextual"/>
        </w:rPr>
        <w:t>6</w:t>
      </w:r>
      <w:r w:rsidRPr="00157CEE">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93</w:t>
      </w:r>
      <w:r w:rsidRPr="00157CEE">
        <w:rPr>
          <w:rFonts w:ascii="Times New Roman" w:hAnsi="Times New Roman" w:cs="Times New Roman"/>
          <w:kern w:val="2"/>
          <w:sz w:val="24"/>
          <w:szCs w:val="24"/>
          <w14:ligatures w14:val="standardContextual"/>
        </w:rPr>
        <w:t xml:space="preserve"> – .9</w:t>
      </w:r>
      <w:r>
        <w:rPr>
          <w:rFonts w:ascii="Times New Roman" w:hAnsi="Times New Roman" w:cs="Times New Roman"/>
          <w:kern w:val="2"/>
          <w:sz w:val="24"/>
          <w:szCs w:val="24"/>
          <w14:ligatures w14:val="standardContextual"/>
        </w:rPr>
        <w:t>9</w:t>
      </w:r>
      <w:r w:rsidRPr="00157CEE">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14:ligatures w14:val="standardContextual"/>
        </w:rPr>
        <w:t xml:space="preserve">Once again, </w:t>
      </w:r>
      <w:r w:rsidR="00810265">
        <w:rPr>
          <w:rFonts w:ascii="Times New Roman" w:hAnsi="Times New Roman" w:cs="Times New Roman"/>
          <w:kern w:val="2"/>
          <w:sz w:val="24"/>
          <w:szCs w:val="24"/>
          <w14:ligatures w14:val="standardContextual"/>
        </w:rPr>
        <w:t xml:space="preserve">we obtained </w:t>
      </w:r>
      <w:r>
        <w:rPr>
          <w:rFonts w:ascii="Times New Roman" w:hAnsi="Times New Roman" w:cs="Times New Roman"/>
          <w:kern w:val="2"/>
          <w:sz w:val="24"/>
          <w:szCs w:val="24"/>
          <w14:ligatures w14:val="standardContextual"/>
        </w:rPr>
        <w:t xml:space="preserve">identical </w:t>
      </w:r>
      <w:r w:rsidRPr="00157CEE">
        <w:rPr>
          <w:rFonts w:ascii="Times New Roman" w:hAnsi="Times New Roman" w:cs="Times New Roman"/>
          <w:kern w:val="2"/>
          <w:sz w:val="24"/>
          <w:szCs w:val="24"/>
          <w14:ligatures w14:val="standardContextual"/>
        </w:rPr>
        <w:t xml:space="preserve">results for agreement between Rater B and key codes. Raw agreement between Rater A and key codes was </w:t>
      </w:r>
      <w:r>
        <w:rPr>
          <w:rFonts w:ascii="Times New Roman" w:hAnsi="Times New Roman" w:cs="Times New Roman"/>
          <w:kern w:val="2"/>
          <w:sz w:val="24"/>
          <w:szCs w:val="24"/>
          <w14:ligatures w14:val="standardContextual"/>
        </w:rPr>
        <w:t>also 100</w:t>
      </w:r>
      <w:r w:rsidRPr="00157CEE">
        <w:rPr>
          <w:rFonts w:ascii="Times New Roman" w:hAnsi="Times New Roman" w:cs="Times New Roman"/>
          <w:kern w:val="2"/>
          <w:sz w:val="24"/>
          <w:szCs w:val="24"/>
          <w14:ligatures w14:val="standardContextual"/>
        </w:rPr>
        <w:t>.0</w:t>
      </w:r>
      <w:r>
        <w:rPr>
          <w:rFonts w:ascii="Times New Roman" w:hAnsi="Times New Roman" w:cs="Times New Roman"/>
          <w:kern w:val="2"/>
          <w:sz w:val="24"/>
          <w:szCs w:val="24"/>
          <w14:ligatures w14:val="standardContextual"/>
        </w:rPr>
        <w:t>0</w:t>
      </w:r>
      <w:r w:rsidRPr="00157CEE">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w:t>
      </w:r>
      <w:r w:rsidRPr="00157CEE">
        <w:rPr>
          <w:rFonts w:ascii="Times New Roman" w:hAnsi="Times New Roman" w:cs="Times New Roman"/>
          <w:kern w:val="2"/>
          <w:sz w:val="24"/>
          <w:szCs w:val="24"/>
          <w14:ligatures w14:val="standardContextual"/>
        </w:rPr>
        <w:t xml:space="preserve">κ = </w:t>
      </w:r>
      <w:r>
        <w:rPr>
          <w:rFonts w:ascii="Times New Roman" w:hAnsi="Times New Roman" w:cs="Times New Roman"/>
          <w:kern w:val="2"/>
          <w:sz w:val="24"/>
          <w:szCs w:val="24"/>
          <w14:ligatures w14:val="standardContextual"/>
        </w:rPr>
        <w:t>1</w:t>
      </w:r>
      <w:r w:rsidRPr="00157CEE">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00</w:t>
      </w:r>
      <w:r w:rsidRPr="00157CEE">
        <w:rPr>
          <w:rFonts w:ascii="Times New Roman" w:hAnsi="Times New Roman" w:cs="Times New Roman"/>
          <w:kern w:val="2"/>
          <w:sz w:val="24"/>
          <w:szCs w:val="24"/>
          <w14:ligatures w14:val="standardContextual"/>
        </w:rPr>
        <w:t>).</w:t>
      </w:r>
    </w:p>
    <w:p w14:paraId="310E4EB7" w14:textId="1CF8B948" w:rsidR="00FD6A88" w:rsidRDefault="00303C02" w:rsidP="002A248A">
      <w:pPr>
        <w:shd w:val="clear" w:color="auto" w:fill="FFFFFF"/>
        <w:spacing w:after="0" w:line="360" w:lineRule="auto"/>
        <w:ind w:firstLine="720"/>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Table 1 presen</w:t>
      </w:r>
      <w:r w:rsidR="003D7429">
        <w:rPr>
          <w:rFonts w:ascii="Times New Roman" w:eastAsia="Calibri" w:hAnsi="Times New Roman" w:cs="Times New Roman"/>
          <w:sz w:val="24"/>
          <w:szCs w:val="24"/>
        </w:rPr>
        <w:t>t</w:t>
      </w:r>
      <w:r w:rsidR="00390F4A">
        <w:rPr>
          <w:rFonts w:ascii="Times New Roman" w:eastAsia="Calibri" w:hAnsi="Times New Roman" w:cs="Times New Roman"/>
          <w:sz w:val="24"/>
          <w:szCs w:val="24"/>
        </w:rPr>
        <w:t>s</w:t>
      </w:r>
      <w:r>
        <w:rPr>
          <w:rFonts w:ascii="Times New Roman" w:eastAsia="Calibri" w:hAnsi="Times New Roman" w:cs="Times New Roman"/>
          <w:sz w:val="24"/>
          <w:szCs w:val="24"/>
        </w:rPr>
        <w:t xml:space="preserve"> c</w:t>
      </w:r>
      <w:r w:rsidR="00516700" w:rsidRPr="008B32EF">
        <w:rPr>
          <w:rFonts w:ascii="Times New Roman" w:eastAsia="Calibri" w:hAnsi="Times New Roman" w:cs="Times New Roman"/>
          <w:sz w:val="24"/>
          <w:szCs w:val="24"/>
        </w:rPr>
        <w:t xml:space="preserve">ategories of challenges and their occurrence. </w:t>
      </w:r>
      <w:r w:rsidR="00516700" w:rsidRPr="008B32EF">
        <w:rPr>
          <w:rFonts w:ascii="Times New Roman" w:eastAsia="Calibri" w:hAnsi="Times New Roman" w:cs="Times New Roman"/>
          <w:i/>
          <w:iCs/>
          <w:sz w:val="24"/>
          <w:szCs w:val="24"/>
        </w:rPr>
        <w:t>Cognitive/Affective Aspects in the Family</w:t>
      </w:r>
      <w:r w:rsidR="00516700" w:rsidRPr="008B32EF">
        <w:rPr>
          <w:rFonts w:ascii="Times New Roman" w:eastAsia="Calibri" w:hAnsi="Times New Roman" w:cs="Times New Roman"/>
          <w:sz w:val="24"/>
          <w:szCs w:val="24"/>
        </w:rPr>
        <w:t xml:space="preserve"> and </w:t>
      </w:r>
      <w:r w:rsidR="00516700" w:rsidRPr="008B32EF">
        <w:rPr>
          <w:rFonts w:ascii="Times New Roman" w:eastAsia="Calibri" w:hAnsi="Times New Roman" w:cs="Times New Roman"/>
          <w:i/>
          <w:iCs/>
          <w:sz w:val="24"/>
          <w:szCs w:val="24"/>
        </w:rPr>
        <w:t>Social</w:t>
      </w:r>
      <w:r w:rsidR="005B041F">
        <w:rPr>
          <w:rFonts w:ascii="Times New Roman" w:eastAsia="Calibri" w:hAnsi="Times New Roman" w:cs="Times New Roman"/>
          <w:i/>
          <w:iCs/>
          <w:sz w:val="24"/>
          <w:szCs w:val="24"/>
        </w:rPr>
        <w:t>/</w:t>
      </w:r>
      <w:r w:rsidR="00516700" w:rsidRPr="008B32EF">
        <w:rPr>
          <w:rFonts w:ascii="Times New Roman" w:eastAsia="Calibri" w:hAnsi="Times New Roman" w:cs="Times New Roman"/>
          <w:i/>
          <w:iCs/>
          <w:sz w:val="24"/>
          <w:szCs w:val="24"/>
        </w:rPr>
        <w:t xml:space="preserve">Structural Barriers </w:t>
      </w:r>
      <w:r w:rsidR="00516700" w:rsidRPr="008B32EF">
        <w:rPr>
          <w:rFonts w:ascii="Times New Roman" w:eastAsia="Calibri" w:hAnsi="Times New Roman" w:cs="Times New Roman"/>
          <w:sz w:val="24"/>
          <w:szCs w:val="24"/>
        </w:rPr>
        <w:t>were the more frequent</w:t>
      </w:r>
      <w:r w:rsidR="003D7429">
        <w:rPr>
          <w:rFonts w:ascii="Times New Roman" w:eastAsia="Calibri" w:hAnsi="Times New Roman" w:cs="Times New Roman"/>
          <w:sz w:val="24"/>
          <w:szCs w:val="24"/>
        </w:rPr>
        <w:t>ly coded</w:t>
      </w:r>
      <w:r w:rsidR="00516700" w:rsidRPr="008B32EF">
        <w:rPr>
          <w:rFonts w:ascii="Times New Roman" w:eastAsia="Calibri" w:hAnsi="Times New Roman" w:cs="Times New Roman"/>
          <w:sz w:val="24"/>
          <w:szCs w:val="24"/>
        </w:rPr>
        <w:t xml:space="preserve"> considering all codable units and the total sample. </w:t>
      </w:r>
      <w:r w:rsidR="00516700">
        <w:rPr>
          <w:rFonts w:ascii="Times New Roman" w:eastAsia="Calibri" w:hAnsi="Times New Roman" w:cs="Times New Roman"/>
          <w:sz w:val="24"/>
          <w:szCs w:val="24"/>
        </w:rPr>
        <w:t xml:space="preserve">The categories </w:t>
      </w:r>
      <w:r w:rsidR="00516700" w:rsidRPr="009161BC">
        <w:rPr>
          <w:rFonts w:ascii="Times New Roman" w:eastAsia="Calibri" w:hAnsi="Times New Roman" w:cs="Times New Roman"/>
          <w:i/>
          <w:iCs/>
          <w:sz w:val="24"/>
          <w:szCs w:val="24"/>
        </w:rPr>
        <w:t>Short-Term Complications/</w:t>
      </w:r>
      <w:r w:rsidR="00584B9E">
        <w:rPr>
          <w:rFonts w:ascii="Times New Roman" w:eastAsia="Calibri" w:hAnsi="Times New Roman" w:cs="Times New Roman"/>
          <w:i/>
          <w:iCs/>
          <w:sz w:val="24"/>
          <w:szCs w:val="24"/>
        </w:rPr>
        <w:t xml:space="preserve"> </w:t>
      </w:r>
      <w:r w:rsidR="00516700" w:rsidRPr="009161BC">
        <w:rPr>
          <w:rFonts w:ascii="Times New Roman" w:eastAsia="Calibri" w:hAnsi="Times New Roman" w:cs="Times New Roman"/>
          <w:i/>
          <w:iCs/>
          <w:sz w:val="24"/>
          <w:szCs w:val="24"/>
        </w:rPr>
        <w:t>Emergency Situations</w:t>
      </w:r>
      <w:r w:rsidR="00516700" w:rsidRPr="000A1682">
        <w:rPr>
          <w:rFonts w:ascii="Times New Roman" w:eastAsia="Calibri" w:hAnsi="Times New Roman" w:cs="Times New Roman"/>
          <w:i/>
          <w:iCs/>
          <w:sz w:val="24"/>
          <w:szCs w:val="24"/>
        </w:rPr>
        <w:t xml:space="preserve"> </w:t>
      </w:r>
      <w:r w:rsidR="00516700">
        <w:rPr>
          <w:rFonts w:ascii="Times New Roman" w:eastAsia="Calibri" w:hAnsi="Times New Roman" w:cs="Times New Roman"/>
          <w:sz w:val="24"/>
          <w:szCs w:val="24"/>
        </w:rPr>
        <w:t xml:space="preserve">and </w:t>
      </w:r>
      <w:bookmarkStart w:id="2" w:name="_Hlk163661677"/>
      <w:r w:rsidR="00516700" w:rsidRPr="004D4897">
        <w:rPr>
          <w:rFonts w:ascii="Times New Roman" w:eastAsia="Calibri" w:hAnsi="Times New Roman" w:cs="Times New Roman"/>
          <w:i/>
          <w:iCs/>
          <w:sz w:val="24"/>
          <w:szCs w:val="24"/>
        </w:rPr>
        <w:t>Difficulties in Adherence to Treatment</w:t>
      </w:r>
      <w:bookmarkEnd w:id="2"/>
      <w:r w:rsidR="00516700" w:rsidRPr="000A1682">
        <w:rPr>
          <w:rFonts w:ascii="Times New Roman" w:eastAsia="Calibri" w:hAnsi="Times New Roman" w:cs="Times New Roman"/>
          <w:sz w:val="24"/>
          <w:szCs w:val="24"/>
        </w:rPr>
        <w:t xml:space="preserve"> </w:t>
      </w:r>
      <w:r w:rsidR="00516700">
        <w:rPr>
          <w:rFonts w:ascii="Times New Roman" w:eastAsia="Calibri" w:hAnsi="Times New Roman" w:cs="Times New Roman"/>
          <w:sz w:val="24"/>
          <w:szCs w:val="24"/>
        </w:rPr>
        <w:t xml:space="preserve">were coded in about 15% of codable units and in between 18% to 20% of the participants, respectively. The remaining themes were coded </w:t>
      </w:r>
      <w:r w:rsidR="007863F4">
        <w:rPr>
          <w:rFonts w:ascii="Times New Roman" w:eastAsia="Calibri" w:hAnsi="Times New Roman" w:cs="Times New Roman"/>
          <w:sz w:val="24"/>
          <w:szCs w:val="24"/>
        </w:rPr>
        <w:t>in</w:t>
      </w:r>
      <w:r w:rsidR="00516700">
        <w:rPr>
          <w:rFonts w:ascii="Times New Roman" w:eastAsia="Calibri" w:hAnsi="Times New Roman" w:cs="Times New Roman"/>
          <w:sz w:val="24"/>
          <w:szCs w:val="24"/>
        </w:rPr>
        <w:t xml:space="preserve"> less than 10% of units and </w:t>
      </w:r>
      <w:r w:rsidR="007863F4">
        <w:rPr>
          <w:rFonts w:ascii="Times New Roman" w:eastAsia="Calibri" w:hAnsi="Times New Roman" w:cs="Times New Roman"/>
          <w:sz w:val="24"/>
          <w:szCs w:val="24"/>
        </w:rPr>
        <w:t xml:space="preserve">for </w:t>
      </w:r>
      <w:r w:rsidR="00516700">
        <w:rPr>
          <w:rFonts w:ascii="Times New Roman" w:eastAsia="Calibri" w:hAnsi="Times New Roman" w:cs="Times New Roman"/>
          <w:sz w:val="24"/>
          <w:szCs w:val="24"/>
        </w:rPr>
        <w:t xml:space="preserve">less than 15% of </w:t>
      </w:r>
      <w:r w:rsidR="00584B9E">
        <w:rPr>
          <w:rFonts w:ascii="Times New Roman" w:eastAsia="Calibri" w:hAnsi="Times New Roman" w:cs="Times New Roman"/>
          <w:sz w:val="24"/>
          <w:szCs w:val="24"/>
        </w:rPr>
        <w:t>paren</w:t>
      </w:r>
      <w:r w:rsidR="00516700">
        <w:rPr>
          <w:rFonts w:ascii="Times New Roman" w:eastAsia="Calibri" w:hAnsi="Times New Roman" w:cs="Times New Roman"/>
          <w:sz w:val="24"/>
          <w:szCs w:val="24"/>
        </w:rPr>
        <w:t xml:space="preserve">ts. </w:t>
      </w:r>
      <w:bookmarkStart w:id="3" w:name="_Hlk176824781"/>
      <w:r w:rsidR="00771292">
        <w:rPr>
          <w:rFonts w:ascii="Times New Roman" w:eastAsia="Calibri" w:hAnsi="Times New Roman" w:cs="Times New Roman"/>
          <w:sz w:val="24"/>
          <w:szCs w:val="24"/>
        </w:rPr>
        <w:t xml:space="preserve">Specifically, 13 units were coded as </w:t>
      </w:r>
      <w:r w:rsidR="00771292" w:rsidRPr="00771292">
        <w:rPr>
          <w:rFonts w:ascii="Times New Roman" w:eastAsia="Calibri" w:hAnsi="Times New Roman" w:cs="Times New Roman"/>
          <w:i/>
          <w:iCs/>
          <w:sz w:val="24"/>
          <w:szCs w:val="24"/>
        </w:rPr>
        <w:t>Difficulties in Treatment Adherence</w:t>
      </w:r>
      <w:r w:rsidR="00771292">
        <w:rPr>
          <w:rFonts w:ascii="Times New Roman" w:eastAsia="Calibri" w:hAnsi="Times New Roman" w:cs="Times New Roman"/>
          <w:sz w:val="24"/>
          <w:szCs w:val="24"/>
        </w:rPr>
        <w:t xml:space="preserve"> and four as </w:t>
      </w:r>
      <w:r w:rsidR="00771292" w:rsidRPr="00771292">
        <w:rPr>
          <w:rFonts w:ascii="Times New Roman" w:eastAsia="Calibri" w:hAnsi="Times New Roman" w:cs="Times New Roman"/>
          <w:i/>
          <w:iCs/>
          <w:sz w:val="24"/>
          <w:szCs w:val="24"/>
        </w:rPr>
        <w:t>Developmental Stage/ Hormonal Aspects</w:t>
      </w:r>
      <w:r w:rsidR="00771292">
        <w:rPr>
          <w:rFonts w:ascii="Times New Roman" w:eastAsia="Calibri" w:hAnsi="Times New Roman" w:cs="Times New Roman"/>
          <w:sz w:val="24"/>
          <w:szCs w:val="24"/>
        </w:rPr>
        <w:t>.</w:t>
      </w:r>
      <w:r w:rsidR="00771292" w:rsidRPr="00771292">
        <w:rPr>
          <w:rFonts w:ascii="Times New Roman" w:eastAsia="Calibri" w:hAnsi="Times New Roman" w:cs="Times New Roman"/>
          <w:sz w:val="24"/>
          <w:szCs w:val="24"/>
        </w:rPr>
        <w:t xml:space="preserve"> </w:t>
      </w:r>
      <w:r w:rsidR="00771292">
        <w:rPr>
          <w:rFonts w:ascii="Times New Roman" w:eastAsia="Calibri" w:hAnsi="Times New Roman" w:cs="Times New Roman"/>
          <w:sz w:val="24"/>
          <w:szCs w:val="24"/>
        </w:rPr>
        <w:t>O</w:t>
      </w:r>
      <w:bookmarkEnd w:id="3"/>
      <w:r w:rsidR="00516700" w:rsidRPr="008B32EF">
        <w:rPr>
          <w:rFonts w:ascii="Times New Roman" w:eastAsia="Calibri" w:hAnsi="Times New Roman" w:cs="Times New Roman"/>
          <w:sz w:val="24"/>
          <w:szCs w:val="24"/>
        </w:rPr>
        <w:t xml:space="preserve">nly three caregivers reported </w:t>
      </w:r>
      <w:r w:rsidR="00516700" w:rsidRPr="008B32EF">
        <w:rPr>
          <w:rFonts w:ascii="Times New Roman" w:eastAsia="Calibri" w:hAnsi="Times New Roman" w:cs="Times New Roman"/>
          <w:i/>
          <w:iCs/>
          <w:sz w:val="24"/>
          <w:szCs w:val="24"/>
        </w:rPr>
        <w:t>No Difficulties</w:t>
      </w:r>
      <w:r w:rsidR="00516700" w:rsidRPr="008B32EF">
        <w:rPr>
          <w:rFonts w:ascii="Times New Roman" w:eastAsia="Calibri" w:hAnsi="Times New Roman" w:cs="Times New Roman"/>
          <w:sz w:val="24"/>
          <w:szCs w:val="24"/>
        </w:rPr>
        <w:t xml:space="preserve"> (3.37%).</w:t>
      </w:r>
      <w:r w:rsidR="00516700">
        <w:rPr>
          <w:rFonts w:ascii="Times New Roman" w:eastAsia="Calibri" w:hAnsi="Times New Roman" w:cs="Times New Roman"/>
          <w:sz w:val="24"/>
          <w:szCs w:val="24"/>
        </w:rPr>
        <w:t xml:space="preserve"> </w:t>
      </w:r>
      <w:bookmarkStart w:id="4" w:name="_Hlk188559001"/>
    </w:p>
    <w:p w14:paraId="256BA137" w14:textId="7C684A3E" w:rsidR="005B041F" w:rsidRDefault="005B041F" w:rsidP="002A248A">
      <w:pPr>
        <w:spacing w:after="0" w:line="360" w:lineRule="auto"/>
        <w:rPr>
          <w:rFonts w:ascii="Times New Roman" w:eastAsia="Times New Roman" w:hAnsi="Times New Roman" w:cs="Times New Roman"/>
          <w:b/>
          <w:bCs/>
          <w:color w:val="242424"/>
          <w:sz w:val="24"/>
          <w:szCs w:val="24"/>
          <w:lang w:bidi="bn-IN"/>
        </w:rPr>
      </w:pPr>
      <w:bookmarkStart w:id="5" w:name="_Hlk176786941"/>
      <w:bookmarkStart w:id="6" w:name="_Hlk157103097"/>
      <w:bookmarkEnd w:id="4"/>
      <w:r w:rsidRPr="005B041F">
        <w:rPr>
          <w:rFonts w:ascii="Times New Roman" w:eastAsia="Times New Roman" w:hAnsi="Times New Roman" w:cs="Times New Roman"/>
          <w:b/>
          <w:bCs/>
          <w:color w:val="242424"/>
          <w:sz w:val="24"/>
          <w:szCs w:val="24"/>
          <w:lang w:bidi="bn-IN"/>
        </w:rPr>
        <w:t>Frequency of Subtopics Within Global Categories</w:t>
      </w:r>
      <w:r w:rsidRPr="005B041F" w:rsidDel="00D11C4C">
        <w:rPr>
          <w:rFonts w:ascii="Times New Roman" w:eastAsia="Times New Roman" w:hAnsi="Times New Roman" w:cs="Times New Roman"/>
          <w:b/>
          <w:bCs/>
          <w:color w:val="242424"/>
          <w:sz w:val="24"/>
          <w:szCs w:val="24"/>
          <w:lang w:bidi="bn-IN"/>
        </w:rPr>
        <w:t xml:space="preserve"> </w:t>
      </w:r>
      <w:r w:rsidRPr="005B041F">
        <w:rPr>
          <w:rFonts w:ascii="Times New Roman" w:eastAsia="Times New Roman" w:hAnsi="Times New Roman" w:cs="Times New Roman"/>
          <w:b/>
          <w:bCs/>
          <w:color w:val="242424"/>
          <w:sz w:val="24"/>
          <w:szCs w:val="24"/>
          <w:lang w:bidi="bn-IN"/>
        </w:rPr>
        <w:t xml:space="preserve">1 to </w:t>
      </w:r>
      <w:r>
        <w:rPr>
          <w:rFonts w:ascii="Times New Roman" w:eastAsia="Times New Roman" w:hAnsi="Times New Roman" w:cs="Times New Roman"/>
          <w:b/>
          <w:bCs/>
          <w:color w:val="242424"/>
          <w:sz w:val="24"/>
          <w:szCs w:val="24"/>
          <w:lang w:bidi="bn-IN"/>
        </w:rPr>
        <w:t>4</w:t>
      </w:r>
    </w:p>
    <w:p w14:paraId="2A13D7B5" w14:textId="3D4F2D3D" w:rsidR="0000669E" w:rsidRDefault="005B041F" w:rsidP="00415501">
      <w:pPr>
        <w:spacing w:after="0" w:line="360" w:lineRule="auto"/>
        <w:ind w:firstLine="720"/>
        <w:rPr>
          <w:rFonts w:ascii="Times New Roman" w:eastAsia="Calibri" w:hAnsi="Times New Roman" w:cs="Times New Roman"/>
          <w:i/>
          <w:iCs/>
          <w:color w:val="0E101A"/>
          <w:sz w:val="24"/>
          <w:szCs w:val="24"/>
        </w:rPr>
      </w:pPr>
      <w:r w:rsidRPr="005B041F">
        <w:rPr>
          <w:rFonts w:ascii="Times New Roman" w:eastAsia="Times New Roman" w:hAnsi="Times New Roman" w:cs="Times New Roman"/>
          <w:color w:val="242424"/>
          <w:sz w:val="24"/>
          <w:szCs w:val="24"/>
          <w:lang w:bidi="bn-IN"/>
        </w:rPr>
        <w:t xml:space="preserve">We divided the first </w:t>
      </w:r>
      <w:r>
        <w:rPr>
          <w:rFonts w:ascii="Times New Roman" w:eastAsia="Times New Roman" w:hAnsi="Times New Roman" w:cs="Times New Roman"/>
          <w:color w:val="242424"/>
          <w:sz w:val="24"/>
          <w:szCs w:val="24"/>
          <w:lang w:bidi="bn-IN"/>
        </w:rPr>
        <w:t>four</w:t>
      </w:r>
      <w:r w:rsidRPr="005B041F">
        <w:rPr>
          <w:rFonts w:ascii="Times New Roman" w:eastAsia="Times New Roman" w:hAnsi="Times New Roman" w:cs="Times New Roman"/>
          <w:color w:val="242424"/>
          <w:sz w:val="24"/>
          <w:szCs w:val="24"/>
          <w:lang w:bidi="bn-IN"/>
        </w:rPr>
        <w:t xml:space="preserve"> global categories</w:t>
      </w:r>
      <w:r w:rsidR="00390F4A" w:rsidRPr="00390F4A">
        <w:rPr>
          <w:rFonts w:ascii="Times New Roman" w:eastAsia="Times New Roman" w:hAnsi="Times New Roman" w:cs="Times New Roman"/>
          <w:color w:val="242424"/>
          <w:sz w:val="24"/>
          <w:szCs w:val="24"/>
          <w:lang w:bidi="bn-IN"/>
        </w:rPr>
        <w:t xml:space="preserve"> </w:t>
      </w:r>
      <w:r w:rsidR="00390F4A" w:rsidRPr="005B041F">
        <w:rPr>
          <w:rFonts w:ascii="Times New Roman" w:eastAsia="Times New Roman" w:hAnsi="Times New Roman" w:cs="Times New Roman"/>
          <w:color w:val="242424"/>
          <w:sz w:val="24"/>
          <w:szCs w:val="24"/>
          <w:lang w:bidi="bn-IN"/>
        </w:rPr>
        <w:t>into subthemes</w:t>
      </w:r>
      <w:r w:rsidR="00390F4A">
        <w:rPr>
          <w:rFonts w:ascii="Times New Roman" w:eastAsia="Times New Roman" w:hAnsi="Times New Roman" w:cs="Times New Roman"/>
          <w:color w:val="242424"/>
          <w:sz w:val="24"/>
          <w:szCs w:val="24"/>
          <w:lang w:bidi="bn-IN"/>
        </w:rPr>
        <w:t xml:space="preserve"> and</w:t>
      </w:r>
      <w:bookmarkStart w:id="7" w:name="_Hlk176824034"/>
      <w:r w:rsidRPr="005B041F">
        <w:rPr>
          <w:rFonts w:ascii="Times New Roman" w:eastAsia="Times New Roman" w:hAnsi="Times New Roman" w:cs="Times New Roman"/>
          <w:color w:val="242424"/>
          <w:sz w:val="24"/>
          <w:szCs w:val="24"/>
          <w:lang w:bidi="bn-IN"/>
        </w:rPr>
        <w:t xml:space="preserve"> labeled the subtopics under global theme 1</w:t>
      </w:r>
      <w:r>
        <w:rPr>
          <w:rFonts w:ascii="Times New Roman" w:eastAsia="Times New Roman" w:hAnsi="Times New Roman" w:cs="Times New Roman"/>
          <w:color w:val="242424"/>
          <w:sz w:val="24"/>
          <w:szCs w:val="24"/>
          <w:lang w:bidi="bn-IN"/>
        </w:rPr>
        <w:t xml:space="preserve"> </w:t>
      </w:r>
      <w:bookmarkStart w:id="8" w:name="_Hlk176825026"/>
      <w:r w:rsidR="00771292">
        <w:rPr>
          <w:rFonts w:ascii="Times New Roman" w:eastAsia="Times New Roman" w:hAnsi="Times New Roman" w:cs="Times New Roman"/>
          <w:color w:val="242424"/>
          <w:sz w:val="24"/>
          <w:szCs w:val="24"/>
          <w:lang w:bidi="bn-IN"/>
        </w:rPr>
        <w:t>(“</w:t>
      </w:r>
      <w:r w:rsidR="00771292" w:rsidRPr="005B041F">
        <w:rPr>
          <w:rFonts w:ascii="Times New Roman" w:eastAsia="Times New Roman" w:hAnsi="Times New Roman" w:cs="Times New Roman"/>
          <w:color w:val="242424"/>
          <w:sz w:val="24"/>
          <w:szCs w:val="24"/>
          <w:lang w:bidi="bn-IN"/>
        </w:rPr>
        <w:t>Social/Structural Barriers</w:t>
      </w:r>
      <w:r w:rsidR="00771292">
        <w:rPr>
          <w:rFonts w:ascii="Times New Roman" w:eastAsia="Times New Roman" w:hAnsi="Times New Roman" w:cs="Times New Roman"/>
          <w:color w:val="242424"/>
          <w:sz w:val="24"/>
          <w:szCs w:val="24"/>
          <w:lang w:bidi="bn-IN"/>
        </w:rPr>
        <w:t xml:space="preserve">”) as </w:t>
      </w:r>
      <w:r w:rsidR="00771292" w:rsidRPr="00C31B30">
        <w:rPr>
          <w:rFonts w:ascii="Times New Roman" w:eastAsia="Calibri" w:hAnsi="Times New Roman" w:cs="Times New Roman"/>
          <w:i/>
          <w:sz w:val="24"/>
          <w:szCs w:val="24"/>
        </w:rPr>
        <w:t>Lack of Resources to Access Services</w:t>
      </w:r>
      <w:r w:rsidR="00771292">
        <w:rPr>
          <w:rFonts w:ascii="Times New Roman" w:eastAsia="Calibri" w:hAnsi="Times New Roman" w:cs="Times New Roman"/>
          <w:iCs/>
          <w:sz w:val="24"/>
          <w:szCs w:val="24"/>
        </w:rPr>
        <w:t xml:space="preserve">, </w:t>
      </w:r>
      <w:r w:rsidR="00771292" w:rsidRPr="005B041F">
        <w:rPr>
          <w:rFonts w:ascii="Times New Roman" w:hAnsi="Times New Roman" w:cs="Times New Roman"/>
          <w:bCs/>
          <w:i/>
          <w:sz w:val="24"/>
          <w:szCs w:val="24"/>
        </w:rPr>
        <w:t>Social Unawareness, Discrimination or Stigma</w:t>
      </w:r>
      <w:r w:rsidR="00771292">
        <w:rPr>
          <w:rFonts w:ascii="Times New Roman" w:hAnsi="Times New Roman" w:cs="Times New Roman"/>
          <w:bCs/>
          <w:iCs/>
          <w:sz w:val="24"/>
          <w:szCs w:val="24"/>
        </w:rPr>
        <w:t xml:space="preserve">, and </w:t>
      </w:r>
      <w:r w:rsidR="00771292" w:rsidRPr="00D041FA">
        <w:rPr>
          <w:rFonts w:ascii="Times New Roman" w:eastAsia="Calibri" w:hAnsi="Times New Roman" w:cs="Times New Roman"/>
          <w:bCs/>
          <w:i/>
          <w:sz w:val="24"/>
          <w:szCs w:val="24"/>
        </w:rPr>
        <w:t>Quality/Availability of Services, Education or Accommodations</w:t>
      </w:r>
      <w:r w:rsidR="00771292">
        <w:rPr>
          <w:rFonts w:ascii="Times New Roman" w:eastAsia="Calibri" w:hAnsi="Times New Roman" w:cs="Times New Roman"/>
          <w:bCs/>
          <w:iCs/>
          <w:sz w:val="24"/>
          <w:szCs w:val="24"/>
        </w:rPr>
        <w:t xml:space="preserve">. </w:t>
      </w:r>
      <w:r w:rsidR="00390F4A">
        <w:rPr>
          <w:rFonts w:ascii="Times New Roman" w:eastAsia="Calibri" w:hAnsi="Times New Roman" w:cs="Times New Roman"/>
          <w:bCs/>
          <w:iCs/>
          <w:sz w:val="24"/>
          <w:szCs w:val="24"/>
        </w:rPr>
        <w:t xml:space="preserve">Of the units, </w:t>
      </w:r>
      <w:r w:rsidR="00771292">
        <w:rPr>
          <w:rFonts w:ascii="Times New Roman" w:eastAsia="Times New Roman" w:hAnsi="Times New Roman" w:cs="Times New Roman"/>
          <w:color w:val="242424"/>
          <w:sz w:val="24"/>
          <w:szCs w:val="24"/>
          <w:lang w:bidi="bn-IN"/>
        </w:rPr>
        <w:t>13</w:t>
      </w:r>
      <w:r w:rsidR="00771292" w:rsidRPr="00D041FA">
        <w:rPr>
          <w:rFonts w:ascii="Times New Roman" w:eastAsia="Times New Roman" w:hAnsi="Times New Roman" w:cs="Times New Roman"/>
          <w:color w:val="242424"/>
          <w:sz w:val="24"/>
          <w:szCs w:val="24"/>
          <w:lang w:bidi="bn-IN"/>
        </w:rPr>
        <w:t>.4</w:t>
      </w:r>
      <w:r w:rsidR="00771292">
        <w:rPr>
          <w:rFonts w:ascii="Times New Roman" w:eastAsia="Times New Roman" w:hAnsi="Times New Roman" w:cs="Times New Roman"/>
          <w:color w:val="242424"/>
          <w:sz w:val="24"/>
          <w:szCs w:val="24"/>
          <w:lang w:bidi="bn-IN"/>
        </w:rPr>
        <w:t>8</w:t>
      </w:r>
      <w:r w:rsidR="00771292" w:rsidRPr="00D041FA">
        <w:rPr>
          <w:rFonts w:ascii="Times New Roman" w:eastAsia="Times New Roman" w:hAnsi="Times New Roman" w:cs="Times New Roman"/>
          <w:color w:val="242424"/>
          <w:sz w:val="24"/>
          <w:szCs w:val="24"/>
          <w:lang w:bidi="bn-IN"/>
        </w:rPr>
        <w:t>% (</w:t>
      </w:r>
      <w:r w:rsidR="00771292">
        <w:rPr>
          <w:rFonts w:ascii="Times New Roman" w:eastAsia="Times New Roman" w:hAnsi="Times New Roman" w:cs="Times New Roman"/>
          <w:color w:val="242424"/>
          <w:sz w:val="24"/>
          <w:szCs w:val="24"/>
          <w:lang w:bidi="bn-IN"/>
        </w:rPr>
        <w:t>12</w:t>
      </w:r>
      <w:r w:rsidR="00771292" w:rsidRPr="00D041FA">
        <w:rPr>
          <w:rFonts w:ascii="Times New Roman" w:eastAsia="Times New Roman" w:hAnsi="Times New Roman" w:cs="Times New Roman"/>
          <w:color w:val="242424"/>
          <w:sz w:val="24"/>
          <w:szCs w:val="24"/>
          <w:lang w:bidi="bn-IN"/>
        </w:rPr>
        <w:t xml:space="preserve">), </w:t>
      </w:r>
      <w:r w:rsidR="00771292">
        <w:rPr>
          <w:rFonts w:ascii="Times New Roman" w:eastAsia="Times New Roman" w:hAnsi="Times New Roman" w:cs="Times New Roman"/>
          <w:color w:val="242424"/>
          <w:sz w:val="24"/>
          <w:szCs w:val="24"/>
          <w:lang w:bidi="bn-IN"/>
        </w:rPr>
        <w:t>4</w:t>
      </w:r>
      <w:r w:rsidR="00771292" w:rsidRPr="00D041FA">
        <w:rPr>
          <w:rFonts w:ascii="Times New Roman" w:eastAsia="Times New Roman" w:hAnsi="Times New Roman" w:cs="Times New Roman"/>
          <w:color w:val="242424"/>
          <w:sz w:val="24"/>
          <w:szCs w:val="24"/>
          <w:lang w:bidi="bn-IN"/>
        </w:rPr>
        <w:t>.</w:t>
      </w:r>
      <w:r w:rsidR="00771292">
        <w:rPr>
          <w:rFonts w:ascii="Times New Roman" w:eastAsia="Times New Roman" w:hAnsi="Times New Roman" w:cs="Times New Roman"/>
          <w:color w:val="242424"/>
          <w:sz w:val="24"/>
          <w:szCs w:val="24"/>
          <w:lang w:bidi="bn-IN"/>
        </w:rPr>
        <w:t>4</w:t>
      </w:r>
      <w:r w:rsidR="00771292" w:rsidRPr="00D041FA">
        <w:rPr>
          <w:rFonts w:ascii="Times New Roman" w:eastAsia="Times New Roman" w:hAnsi="Times New Roman" w:cs="Times New Roman"/>
          <w:color w:val="242424"/>
          <w:sz w:val="24"/>
          <w:szCs w:val="24"/>
          <w:lang w:bidi="bn-IN"/>
        </w:rPr>
        <w:t>9% (</w:t>
      </w:r>
      <w:r w:rsidR="00771292">
        <w:rPr>
          <w:rFonts w:ascii="Times New Roman" w:eastAsia="Times New Roman" w:hAnsi="Times New Roman" w:cs="Times New Roman"/>
          <w:color w:val="242424"/>
          <w:sz w:val="24"/>
          <w:szCs w:val="24"/>
          <w:lang w:bidi="bn-IN"/>
        </w:rPr>
        <w:t>4</w:t>
      </w:r>
      <w:r w:rsidR="00771292" w:rsidRPr="00D041FA">
        <w:rPr>
          <w:rFonts w:ascii="Times New Roman" w:eastAsia="Times New Roman" w:hAnsi="Times New Roman" w:cs="Times New Roman"/>
          <w:color w:val="242424"/>
          <w:sz w:val="24"/>
          <w:szCs w:val="24"/>
          <w:lang w:bidi="bn-IN"/>
        </w:rPr>
        <w:t xml:space="preserve">), and </w:t>
      </w:r>
      <w:r w:rsidR="00771292">
        <w:rPr>
          <w:rFonts w:ascii="Times New Roman" w:eastAsia="Times New Roman" w:hAnsi="Times New Roman" w:cs="Times New Roman"/>
          <w:color w:val="242424"/>
          <w:sz w:val="24"/>
          <w:szCs w:val="24"/>
          <w:lang w:bidi="bn-IN"/>
        </w:rPr>
        <w:t>4</w:t>
      </w:r>
      <w:r w:rsidR="00771292" w:rsidRPr="00D041FA">
        <w:rPr>
          <w:rFonts w:ascii="Times New Roman" w:eastAsia="Times New Roman" w:hAnsi="Times New Roman" w:cs="Times New Roman"/>
          <w:color w:val="242424"/>
          <w:sz w:val="24"/>
          <w:szCs w:val="24"/>
          <w:lang w:bidi="bn-IN"/>
        </w:rPr>
        <w:t>.</w:t>
      </w:r>
      <w:r w:rsidR="00771292">
        <w:rPr>
          <w:rFonts w:ascii="Times New Roman" w:eastAsia="Times New Roman" w:hAnsi="Times New Roman" w:cs="Times New Roman"/>
          <w:color w:val="242424"/>
          <w:sz w:val="24"/>
          <w:szCs w:val="24"/>
          <w:lang w:bidi="bn-IN"/>
        </w:rPr>
        <w:t>49</w:t>
      </w:r>
      <w:r w:rsidR="00771292" w:rsidRPr="00D041FA">
        <w:rPr>
          <w:rFonts w:ascii="Times New Roman" w:eastAsia="Times New Roman" w:hAnsi="Times New Roman" w:cs="Times New Roman"/>
          <w:color w:val="242424"/>
          <w:sz w:val="24"/>
          <w:szCs w:val="24"/>
          <w:lang w:bidi="bn-IN"/>
        </w:rPr>
        <w:t>% (</w:t>
      </w:r>
      <w:r w:rsidR="00771292">
        <w:rPr>
          <w:rFonts w:ascii="Times New Roman" w:eastAsia="Times New Roman" w:hAnsi="Times New Roman" w:cs="Times New Roman"/>
          <w:color w:val="242424"/>
          <w:sz w:val="24"/>
          <w:szCs w:val="24"/>
          <w:lang w:bidi="bn-IN"/>
        </w:rPr>
        <w:t>4</w:t>
      </w:r>
      <w:r w:rsidR="00771292" w:rsidRPr="00D041FA">
        <w:rPr>
          <w:rFonts w:ascii="Times New Roman" w:eastAsia="Times New Roman" w:hAnsi="Times New Roman" w:cs="Times New Roman"/>
          <w:color w:val="242424"/>
          <w:sz w:val="24"/>
          <w:szCs w:val="24"/>
          <w:lang w:bidi="bn-IN"/>
        </w:rPr>
        <w:t>), were coded within these subtopics</w:t>
      </w:r>
      <w:r w:rsidR="00390F4A">
        <w:rPr>
          <w:rFonts w:ascii="Times New Roman" w:eastAsia="Times New Roman" w:hAnsi="Times New Roman" w:cs="Times New Roman"/>
          <w:color w:val="242424"/>
          <w:sz w:val="24"/>
          <w:szCs w:val="24"/>
          <w:lang w:bidi="bn-IN"/>
        </w:rPr>
        <w:t>,</w:t>
      </w:r>
      <w:r w:rsidR="00390F4A" w:rsidRPr="00390F4A">
        <w:rPr>
          <w:rFonts w:ascii="Times New Roman" w:eastAsia="Times New Roman" w:hAnsi="Times New Roman" w:cs="Times New Roman"/>
          <w:color w:val="242424"/>
          <w:sz w:val="24"/>
          <w:szCs w:val="24"/>
          <w:lang w:bidi="bn-IN"/>
        </w:rPr>
        <w:t xml:space="preserve"> </w:t>
      </w:r>
      <w:r w:rsidR="00390F4A" w:rsidRPr="00D041FA">
        <w:rPr>
          <w:rFonts w:ascii="Times New Roman" w:eastAsia="Times New Roman" w:hAnsi="Times New Roman" w:cs="Times New Roman"/>
          <w:color w:val="242424"/>
          <w:sz w:val="24"/>
          <w:szCs w:val="24"/>
          <w:lang w:bidi="bn-IN"/>
        </w:rPr>
        <w:t>respectively</w:t>
      </w:r>
      <w:r w:rsidR="00771292" w:rsidRPr="00D041FA">
        <w:rPr>
          <w:rFonts w:ascii="Times New Roman" w:eastAsia="Times New Roman" w:hAnsi="Times New Roman" w:cs="Times New Roman"/>
          <w:color w:val="242424"/>
          <w:sz w:val="24"/>
          <w:szCs w:val="24"/>
          <w:lang w:bidi="bn-IN"/>
        </w:rPr>
        <w:t>. Subtopics from global theme 2 (</w:t>
      </w:r>
      <w:r w:rsidR="00771292">
        <w:rPr>
          <w:rFonts w:ascii="Times New Roman" w:eastAsia="Times New Roman" w:hAnsi="Times New Roman" w:cs="Times New Roman"/>
          <w:color w:val="242424"/>
          <w:sz w:val="24"/>
          <w:szCs w:val="24"/>
          <w:lang w:bidi="bn-IN"/>
        </w:rPr>
        <w:t>“</w:t>
      </w:r>
      <w:r w:rsidR="00771292" w:rsidRPr="00D041FA">
        <w:rPr>
          <w:rFonts w:ascii="Times New Roman" w:eastAsia="Times New Roman" w:hAnsi="Times New Roman" w:cs="Times New Roman"/>
          <w:color w:val="242424"/>
          <w:sz w:val="24"/>
          <w:szCs w:val="24"/>
          <w:lang w:bidi="bn-IN"/>
        </w:rPr>
        <w:t>Cognitive/Affective Aspects in the Family</w:t>
      </w:r>
      <w:r w:rsidR="00771292">
        <w:rPr>
          <w:rFonts w:ascii="Times New Roman" w:eastAsia="Times New Roman" w:hAnsi="Times New Roman" w:cs="Times New Roman"/>
          <w:color w:val="242424"/>
          <w:sz w:val="24"/>
          <w:szCs w:val="24"/>
          <w:lang w:bidi="bn-IN"/>
        </w:rPr>
        <w:t>”</w:t>
      </w:r>
      <w:r w:rsidR="00771292" w:rsidRPr="00D041FA">
        <w:rPr>
          <w:rFonts w:ascii="Times New Roman" w:eastAsia="Times New Roman" w:hAnsi="Times New Roman" w:cs="Times New Roman"/>
          <w:color w:val="242424"/>
          <w:sz w:val="24"/>
          <w:szCs w:val="24"/>
          <w:lang w:bidi="bn-IN"/>
        </w:rPr>
        <w:t>) were labeled as</w:t>
      </w:r>
      <w:r w:rsidR="00771292">
        <w:rPr>
          <w:rFonts w:ascii="Times New Roman" w:eastAsia="Times New Roman" w:hAnsi="Times New Roman" w:cs="Times New Roman"/>
          <w:color w:val="242424"/>
          <w:sz w:val="24"/>
          <w:szCs w:val="24"/>
          <w:lang w:bidi="bn-IN"/>
        </w:rPr>
        <w:t xml:space="preserve"> </w:t>
      </w:r>
      <w:r w:rsidR="00771292" w:rsidRPr="00DE004E">
        <w:rPr>
          <w:rStyle w:val="Strong"/>
          <w:rFonts w:ascii="Times New Roman" w:hAnsi="Times New Roman" w:cs="Times New Roman"/>
          <w:b w:val="0"/>
          <w:bCs w:val="0"/>
          <w:i/>
          <w:iCs/>
          <w:color w:val="0E101A"/>
          <w:sz w:val="24"/>
          <w:szCs w:val="24"/>
        </w:rPr>
        <w:t>Youth’s Emotional Aspects</w:t>
      </w:r>
      <w:r w:rsidR="00771292">
        <w:rPr>
          <w:rStyle w:val="Strong"/>
          <w:rFonts w:ascii="Times New Roman" w:hAnsi="Times New Roman" w:cs="Times New Roman"/>
          <w:b w:val="0"/>
          <w:bCs w:val="0"/>
          <w:color w:val="0E101A"/>
          <w:sz w:val="24"/>
          <w:szCs w:val="24"/>
        </w:rPr>
        <w:t>,</w:t>
      </w:r>
      <w:r w:rsidR="00415501">
        <w:rPr>
          <w:rStyle w:val="Strong"/>
          <w:rFonts w:ascii="Times New Roman" w:hAnsi="Times New Roman" w:cs="Times New Roman"/>
          <w:b w:val="0"/>
          <w:bCs w:val="0"/>
          <w:color w:val="0E101A"/>
          <w:sz w:val="24"/>
          <w:szCs w:val="24"/>
        </w:rPr>
        <w:t xml:space="preserve"> </w:t>
      </w:r>
      <w:r w:rsidR="00415501" w:rsidRPr="00415501">
        <w:rPr>
          <w:rStyle w:val="Strong"/>
          <w:rFonts w:ascii="Times New Roman" w:hAnsi="Times New Roman" w:cs="Times New Roman"/>
          <w:b w:val="0"/>
          <w:bCs w:val="0"/>
          <w:i/>
          <w:iCs/>
          <w:color w:val="0E101A"/>
          <w:sz w:val="24"/>
          <w:szCs w:val="24"/>
        </w:rPr>
        <w:t xml:space="preserve"> </w:t>
      </w:r>
      <w:r w:rsidR="00415501" w:rsidRPr="00DE004E">
        <w:rPr>
          <w:rStyle w:val="Strong"/>
          <w:rFonts w:ascii="Times New Roman" w:hAnsi="Times New Roman" w:cs="Times New Roman"/>
          <w:b w:val="0"/>
          <w:bCs w:val="0"/>
          <w:i/>
          <w:iCs/>
          <w:color w:val="0E101A"/>
          <w:sz w:val="24"/>
          <w:szCs w:val="24"/>
        </w:rPr>
        <w:t>Acceptance or Adaptation to T1D</w:t>
      </w:r>
      <w:r w:rsidR="00415501">
        <w:rPr>
          <w:rStyle w:val="Strong"/>
          <w:rFonts w:ascii="Times New Roman" w:hAnsi="Times New Roman" w:cs="Times New Roman"/>
          <w:b w:val="0"/>
          <w:bCs w:val="0"/>
          <w:color w:val="0E101A"/>
          <w:sz w:val="24"/>
          <w:szCs w:val="24"/>
        </w:rPr>
        <w:t>,</w:t>
      </w:r>
      <w:r w:rsidR="00415501">
        <w:rPr>
          <w:rStyle w:val="Strong"/>
          <w:rFonts w:ascii="Times New Roman" w:hAnsi="Times New Roman" w:cs="Times New Roman"/>
          <w:color w:val="0E101A"/>
          <w:sz w:val="24"/>
          <w:szCs w:val="24"/>
        </w:rPr>
        <w:t xml:space="preserve"> </w:t>
      </w:r>
      <w:r w:rsidR="00415501" w:rsidRPr="00DE004E">
        <w:rPr>
          <w:rStyle w:val="Strong"/>
          <w:rFonts w:ascii="Times New Roman" w:hAnsi="Times New Roman" w:cs="Times New Roman"/>
          <w:b w:val="0"/>
          <w:bCs w:val="0"/>
          <w:i/>
          <w:iCs/>
          <w:color w:val="0E101A"/>
          <w:sz w:val="24"/>
          <w:szCs w:val="24"/>
        </w:rPr>
        <w:t>Parental Emotional Aspects</w:t>
      </w:r>
      <w:r w:rsidR="00415501">
        <w:rPr>
          <w:rStyle w:val="Strong"/>
          <w:rFonts w:ascii="Times New Roman" w:hAnsi="Times New Roman" w:cs="Times New Roman"/>
          <w:b w:val="0"/>
          <w:bCs w:val="0"/>
          <w:color w:val="0E101A"/>
          <w:sz w:val="24"/>
          <w:szCs w:val="24"/>
        </w:rPr>
        <w:t xml:space="preserve">, and </w:t>
      </w:r>
      <w:r w:rsidR="00415501" w:rsidRPr="00DE004E">
        <w:rPr>
          <w:rFonts w:ascii="Times New Roman" w:eastAsia="Calibri" w:hAnsi="Times New Roman" w:cs="Times New Roman"/>
          <w:i/>
          <w:iCs/>
          <w:color w:val="0E101A"/>
          <w:sz w:val="24"/>
          <w:szCs w:val="24"/>
        </w:rPr>
        <w:t xml:space="preserve">Lack </w:t>
      </w:r>
      <w:r w:rsidR="00415501">
        <w:rPr>
          <w:rFonts w:ascii="Times New Roman" w:eastAsia="Calibri" w:hAnsi="Times New Roman" w:cs="Times New Roman"/>
          <w:i/>
          <w:iCs/>
          <w:color w:val="0E101A"/>
          <w:sz w:val="24"/>
          <w:szCs w:val="24"/>
        </w:rPr>
        <w:t xml:space="preserve">of </w:t>
      </w:r>
    </w:p>
    <w:p w14:paraId="582E8A18" w14:textId="77777777" w:rsidR="00BC7FA7" w:rsidRDefault="00BC7FA7">
      <w:pPr>
        <w:rPr>
          <w:rFonts w:ascii="Times New Roman" w:eastAsia="Calibri" w:hAnsi="Times New Roman" w:cs="Times New Roman"/>
          <w:i/>
          <w:iCs/>
          <w:color w:val="0E101A"/>
          <w:sz w:val="24"/>
          <w:szCs w:val="24"/>
        </w:rPr>
        <w:sectPr w:rsidR="00BC7FA7" w:rsidSect="002A248A">
          <w:headerReference w:type="default" r:id="rId8"/>
          <w:pgSz w:w="11909" w:h="16834" w:code="9"/>
          <w:pgMar w:top="1418" w:right="1418" w:bottom="1418" w:left="1418" w:header="720" w:footer="720" w:gutter="0"/>
          <w:cols w:space="720"/>
          <w:docGrid w:linePitch="360"/>
        </w:sectPr>
      </w:pPr>
    </w:p>
    <w:p w14:paraId="7E21E837" w14:textId="77777777" w:rsidR="00BC7FA7" w:rsidRPr="00467726" w:rsidRDefault="00BC7FA7" w:rsidP="00BC7FA7">
      <w:pPr>
        <w:spacing w:after="0" w:line="240" w:lineRule="auto"/>
        <w:rPr>
          <w:rFonts w:ascii="Times New Roman" w:eastAsia="Calibri" w:hAnsi="Times New Roman" w:cs="Times New Roman"/>
          <w:sz w:val="24"/>
          <w:szCs w:val="24"/>
          <w:lang w:val="fr-FR"/>
        </w:rPr>
      </w:pPr>
      <w:r w:rsidRPr="00467726">
        <w:rPr>
          <w:rFonts w:ascii="Times New Roman" w:eastAsia="Calibri" w:hAnsi="Times New Roman" w:cs="Times New Roman"/>
          <w:b/>
          <w:bCs/>
          <w:sz w:val="24"/>
          <w:szCs w:val="24"/>
          <w:lang w:val="fr-FR"/>
        </w:rPr>
        <w:lastRenderedPageBreak/>
        <w:t>Table 1</w:t>
      </w:r>
      <w:r w:rsidRPr="00467726">
        <w:rPr>
          <w:rFonts w:ascii="Times New Roman" w:eastAsia="Calibri" w:hAnsi="Times New Roman" w:cs="Times New Roman"/>
          <w:sz w:val="24"/>
          <w:szCs w:val="24"/>
          <w:lang w:val="fr-FR"/>
        </w:rPr>
        <w:t xml:space="preserve"> </w:t>
      </w:r>
    </w:p>
    <w:p w14:paraId="75D68E1F" w14:textId="77777777" w:rsidR="00BC7FA7" w:rsidRPr="004E74EE" w:rsidRDefault="00BC7FA7" w:rsidP="00BC7FA7">
      <w:pPr>
        <w:spacing w:after="0" w:line="240" w:lineRule="auto"/>
        <w:rPr>
          <w:rFonts w:ascii="Times New Roman" w:eastAsia="Calibri" w:hAnsi="Times New Roman" w:cs="Times New Roman"/>
          <w:sz w:val="24"/>
          <w:szCs w:val="24"/>
        </w:rPr>
      </w:pPr>
      <w:r w:rsidRPr="0D1FF158">
        <w:rPr>
          <w:rFonts w:ascii="Times New Roman" w:eastAsia="Calibri" w:hAnsi="Times New Roman" w:cs="Times New Roman"/>
          <w:i/>
          <w:iCs/>
          <w:sz w:val="24"/>
          <w:szCs w:val="24"/>
        </w:rPr>
        <w:t xml:space="preserve">Definition </w:t>
      </w:r>
      <w:r>
        <w:rPr>
          <w:rFonts w:ascii="Times New Roman" w:hAnsi="Times New Roman" w:cs="Times New Roman"/>
          <w:i/>
          <w:iCs/>
          <w:sz w:val="24"/>
          <w:szCs w:val="24"/>
        </w:rPr>
        <w:t xml:space="preserve">and Frequency of Occurrence </w:t>
      </w:r>
      <w:r w:rsidRPr="0D1FF158">
        <w:rPr>
          <w:rFonts w:ascii="Times New Roman" w:eastAsia="Calibri" w:hAnsi="Times New Roman" w:cs="Times New Roman"/>
          <w:i/>
          <w:iCs/>
          <w:sz w:val="24"/>
          <w:szCs w:val="24"/>
        </w:rPr>
        <w:t>of Categories Used for Content Analysis of Caregivers’ Responses</w:t>
      </w:r>
    </w:p>
    <w:tbl>
      <w:tblPr>
        <w:tblStyle w:val="GridTable4-Accent41"/>
        <w:tblW w:w="1396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2250"/>
        <w:gridCol w:w="7930"/>
        <w:gridCol w:w="1890"/>
        <w:gridCol w:w="1890"/>
      </w:tblGrid>
      <w:tr w:rsidR="00BC7FA7" w:rsidRPr="004E74EE" w14:paraId="6AD5FD7B" w14:textId="77777777" w:rsidTr="00A64A41">
        <w:trPr>
          <w:cnfStyle w:val="100000000000" w:firstRow="1" w:lastRow="0" w:firstColumn="0" w:lastColumn="0" w:oddVBand="0" w:evenVBand="0" w:oddHBand="0"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left w:val="none" w:sz="0" w:space="0" w:color="auto"/>
              <w:bottom w:val="single" w:sz="4" w:space="0" w:color="auto"/>
              <w:right w:val="none" w:sz="0" w:space="0" w:color="auto"/>
            </w:tcBorders>
            <w:shd w:val="clear" w:color="auto" w:fill="FFFFFF" w:themeFill="background1"/>
          </w:tcPr>
          <w:p w14:paraId="43173D1D" w14:textId="77777777" w:rsidR="00BC7FA7" w:rsidRPr="00EA5E3A" w:rsidRDefault="00BC7FA7" w:rsidP="00A64A41">
            <w:pPr>
              <w:jc w:val="center"/>
              <w:rPr>
                <w:rFonts w:eastAsia="Calibri"/>
                <w:color w:val="000000" w:themeColor="text1"/>
                <w:lang w:val="en-US"/>
              </w:rPr>
            </w:pPr>
            <w:r w:rsidRPr="00EA5E3A">
              <w:rPr>
                <w:rFonts w:eastAsia="Calibri"/>
                <w:color w:val="000000" w:themeColor="text1"/>
                <w:lang w:val="en-US"/>
              </w:rPr>
              <w:t>Thematic Categories</w:t>
            </w:r>
          </w:p>
        </w:tc>
        <w:tc>
          <w:tcPr>
            <w:tcW w:w="7930" w:type="dxa"/>
            <w:tcBorders>
              <w:top w:val="single" w:sz="4" w:space="0" w:color="auto"/>
              <w:left w:val="none" w:sz="0" w:space="0" w:color="auto"/>
              <w:bottom w:val="single" w:sz="4" w:space="0" w:color="auto"/>
              <w:right w:val="none" w:sz="0" w:space="0" w:color="auto"/>
            </w:tcBorders>
            <w:shd w:val="clear" w:color="auto" w:fill="FFFFFF" w:themeFill="background1"/>
          </w:tcPr>
          <w:p w14:paraId="6D905321" w14:textId="77777777" w:rsidR="00BC7FA7" w:rsidRPr="00EA5E3A" w:rsidRDefault="00BC7FA7" w:rsidP="00A64A41">
            <w:pPr>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lang w:val="en-US"/>
              </w:rPr>
            </w:pPr>
            <w:r w:rsidRPr="00EA5E3A">
              <w:rPr>
                <w:rFonts w:eastAsia="Calibri"/>
                <w:color w:val="000000" w:themeColor="text1"/>
                <w:lang w:val="en-US"/>
              </w:rPr>
              <w:t>Definitions</w:t>
            </w:r>
          </w:p>
        </w:tc>
        <w:tc>
          <w:tcPr>
            <w:tcW w:w="1890" w:type="dxa"/>
            <w:tcBorders>
              <w:top w:val="single" w:sz="4" w:space="0" w:color="auto"/>
              <w:left w:val="none" w:sz="0" w:space="0" w:color="auto"/>
              <w:bottom w:val="single" w:sz="4" w:space="0" w:color="auto"/>
              <w:right w:val="none" w:sz="0" w:space="0" w:color="auto"/>
            </w:tcBorders>
            <w:shd w:val="clear" w:color="auto" w:fill="FFFFFF" w:themeFill="background1"/>
          </w:tcPr>
          <w:p w14:paraId="54D211C6" w14:textId="77777777" w:rsidR="00BC7FA7" w:rsidRDefault="00BC7FA7" w:rsidP="00A64A41">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color w:val="auto"/>
                <w:lang w:val="en-US"/>
              </w:rPr>
              <w:t>Sample of</w:t>
            </w:r>
          </w:p>
          <w:p w14:paraId="1A00AB47" w14:textId="77777777" w:rsidR="00BC7FA7" w:rsidRPr="00EA5E3A" w:rsidRDefault="00BC7FA7" w:rsidP="00A64A41">
            <w:pPr>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sidRPr="00022B94">
              <w:rPr>
                <w:color w:val="auto"/>
                <w:lang w:val="en-US"/>
              </w:rPr>
              <w:t>Codable Units</w:t>
            </w:r>
            <w:r w:rsidRPr="00346278">
              <w:rPr>
                <w:color w:val="auto"/>
                <w:vertAlign w:val="superscript"/>
              </w:rPr>
              <w:t>a</w:t>
            </w:r>
            <w:r w:rsidRPr="002760A8">
              <w:rPr>
                <w:vertAlign w:val="superscript"/>
              </w:rPr>
              <w:t>a</w:t>
            </w:r>
          </w:p>
        </w:tc>
        <w:tc>
          <w:tcPr>
            <w:tcW w:w="1890" w:type="dxa"/>
            <w:tcBorders>
              <w:top w:val="single" w:sz="4" w:space="0" w:color="auto"/>
              <w:left w:val="none" w:sz="0" w:space="0" w:color="auto"/>
              <w:bottom w:val="single" w:sz="4" w:space="0" w:color="auto"/>
              <w:right w:val="none" w:sz="0" w:space="0" w:color="auto"/>
            </w:tcBorders>
            <w:shd w:val="clear" w:color="auto" w:fill="FFFFFF" w:themeFill="background1"/>
          </w:tcPr>
          <w:p w14:paraId="26B78E2C" w14:textId="77777777" w:rsidR="00BC7FA7" w:rsidRPr="00EA5E3A" w:rsidRDefault="00BC7FA7" w:rsidP="00A64A41">
            <w:pPr>
              <w:jc w:val="center"/>
              <w:cnfStyle w:val="100000000000" w:firstRow="1" w:lastRow="0" w:firstColumn="0" w:lastColumn="0" w:oddVBand="0" w:evenVBand="0" w:oddHBand="0" w:evenHBand="0" w:firstRowFirstColumn="0" w:firstRowLastColumn="0" w:lastRowFirstColumn="0" w:lastRowLastColumn="0"/>
              <w:rPr>
                <w:rFonts w:eastAsia="Calibri"/>
                <w:color w:val="000000" w:themeColor="text1"/>
              </w:rPr>
            </w:pPr>
            <w:r>
              <w:rPr>
                <w:rFonts w:eastAsia="Calibri"/>
                <w:color w:val="000000" w:themeColor="text1"/>
              </w:rPr>
              <w:t>Sample of Caregivers</w:t>
            </w:r>
            <w:r w:rsidRPr="002760A8">
              <w:rPr>
                <w:rFonts w:eastAsia="Calibri"/>
                <w:color w:val="000000" w:themeColor="text1"/>
                <w:vertAlign w:val="superscript"/>
              </w:rPr>
              <w:t>b</w:t>
            </w:r>
          </w:p>
        </w:tc>
      </w:tr>
      <w:tr w:rsidR="00BC7FA7" w:rsidRPr="004E74EE" w14:paraId="508A1641" w14:textId="77777777" w:rsidTr="00A64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Borders>
              <w:top w:val="single" w:sz="4" w:space="0" w:color="auto"/>
            </w:tcBorders>
            <w:shd w:val="clear" w:color="auto" w:fill="FFFFFF" w:themeFill="background1"/>
            <w:vAlign w:val="center"/>
          </w:tcPr>
          <w:p w14:paraId="2E6A4D2C" w14:textId="77777777" w:rsidR="00BC7FA7" w:rsidRPr="00EA5E3A" w:rsidRDefault="00BC7FA7" w:rsidP="00A64A41">
            <w:pPr>
              <w:rPr>
                <w:rFonts w:eastAsia="Calibri"/>
                <w:b w:val="0"/>
                <w:bCs w:val="0"/>
                <w:lang w:val="en-US"/>
              </w:rPr>
            </w:pPr>
            <w:r w:rsidRPr="00EA5E3A">
              <w:rPr>
                <w:rFonts w:eastAsia="Calibri"/>
                <w:b w:val="0"/>
                <w:bCs w:val="0"/>
                <w:lang w:val="en-US"/>
              </w:rPr>
              <w:t>Social</w:t>
            </w:r>
            <w:r>
              <w:rPr>
                <w:rFonts w:eastAsia="Calibri"/>
                <w:b w:val="0"/>
                <w:bCs w:val="0"/>
                <w:lang w:val="en-US"/>
              </w:rPr>
              <w:t>/</w:t>
            </w:r>
            <w:r w:rsidRPr="00EA5E3A">
              <w:rPr>
                <w:rFonts w:eastAsia="Calibri"/>
                <w:b w:val="0"/>
                <w:bCs w:val="0"/>
                <w:lang w:val="en-US"/>
              </w:rPr>
              <w:t>Structural Barriers</w:t>
            </w:r>
          </w:p>
        </w:tc>
        <w:tc>
          <w:tcPr>
            <w:tcW w:w="7930" w:type="dxa"/>
            <w:tcBorders>
              <w:top w:val="single" w:sz="4" w:space="0" w:color="auto"/>
            </w:tcBorders>
            <w:shd w:val="clear" w:color="auto" w:fill="FFFFFF" w:themeFill="background1"/>
          </w:tcPr>
          <w:p w14:paraId="3F1F63A1" w14:textId="77777777" w:rsidR="00BC7FA7" w:rsidRPr="00D95D08" w:rsidRDefault="00BC7FA7" w:rsidP="00A64A41">
            <w:pPr>
              <w:cnfStyle w:val="000000100000" w:firstRow="0" w:lastRow="0" w:firstColumn="0" w:lastColumn="0" w:oddVBand="0" w:evenVBand="0" w:oddHBand="1" w:evenHBand="0" w:firstRowFirstColumn="0" w:firstRowLastColumn="0" w:lastRowFirstColumn="0" w:lastRowLastColumn="0"/>
              <w:rPr>
                <w:rFonts w:eastAsia="Times New Roman"/>
                <w:lang w:val="en-US"/>
              </w:rPr>
            </w:pPr>
            <w:r w:rsidRPr="00D95D08">
              <w:rPr>
                <w:rFonts w:eastAsia="Times New Roman"/>
                <w:color w:val="000000" w:themeColor="text1"/>
                <w:lang w:val="en-US"/>
              </w:rPr>
              <w:t>Difficulties about disadvantages in the possession of the resources needed to access services for people with T1D, to being subject to stereotypes, discrimination, or social stigma for having T1D, and to the reduced quality or availability of certain services, information or accommodations to be provided by organizations or individuals inserted in the health care system.</w:t>
            </w:r>
          </w:p>
        </w:tc>
        <w:tc>
          <w:tcPr>
            <w:tcW w:w="1890" w:type="dxa"/>
            <w:tcBorders>
              <w:top w:val="single" w:sz="4" w:space="0" w:color="auto"/>
            </w:tcBorders>
            <w:shd w:val="clear" w:color="auto" w:fill="FFFFFF" w:themeFill="background1"/>
            <w:vAlign w:val="center"/>
          </w:tcPr>
          <w:p w14:paraId="323DFEBE" w14:textId="77777777" w:rsidR="00BC7FA7" w:rsidRPr="002760A8" w:rsidRDefault="00BC7FA7" w:rsidP="00A64A4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lang w:val="en-US"/>
              </w:rPr>
            </w:pPr>
            <w:r w:rsidRPr="00022B94">
              <w:t>22.47</w:t>
            </w:r>
            <w:r>
              <w:t>%</w:t>
            </w:r>
            <w:r w:rsidRPr="00022B94">
              <w:t xml:space="preserve"> </w:t>
            </w:r>
            <w:r w:rsidRPr="00022B94">
              <w:rPr>
                <w:lang w:val="en-US"/>
              </w:rPr>
              <w:t>(20)</w:t>
            </w:r>
          </w:p>
        </w:tc>
        <w:tc>
          <w:tcPr>
            <w:tcW w:w="1890" w:type="dxa"/>
            <w:tcBorders>
              <w:top w:val="single" w:sz="4" w:space="0" w:color="auto"/>
            </w:tcBorders>
            <w:shd w:val="clear" w:color="auto" w:fill="FFFFFF" w:themeFill="background1"/>
            <w:vAlign w:val="center"/>
          </w:tcPr>
          <w:p w14:paraId="0F627E0B" w14:textId="77777777" w:rsidR="00BC7FA7" w:rsidRPr="002760A8" w:rsidRDefault="00BC7FA7" w:rsidP="00A64A4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lang w:val="en-US"/>
              </w:rPr>
            </w:pPr>
            <w:r w:rsidRPr="00022B94">
              <w:t>27.69</w:t>
            </w:r>
            <w:r>
              <w:t>%</w:t>
            </w:r>
            <w:r w:rsidRPr="00022B94">
              <w:rPr>
                <w:lang w:val="en-US"/>
              </w:rPr>
              <w:t xml:space="preserve"> (18)</w:t>
            </w:r>
          </w:p>
        </w:tc>
      </w:tr>
      <w:tr w:rsidR="00BC7FA7" w:rsidRPr="004E74EE" w14:paraId="3073CE89" w14:textId="77777777" w:rsidTr="00A64A41">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5C84A689" w14:textId="77777777" w:rsidR="00BC7FA7" w:rsidRPr="00EA5E3A" w:rsidRDefault="00BC7FA7" w:rsidP="00A64A41">
            <w:pPr>
              <w:rPr>
                <w:rFonts w:eastAsia="Times New Roman"/>
                <w:b w:val="0"/>
                <w:bCs w:val="0"/>
                <w:lang w:val="en-US"/>
              </w:rPr>
            </w:pPr>
            <w:r w:rsidRPr="00EA5E3A">
              <w:rPr>
                <w:rFonts w:eastAsia="Times New Roman"/>
                <w:b w:val="0"/>
                <w:bCs w:val="0"/>
                <w:color w:val="000000" w:themeColor="text1"/>
                <w:lang w:val="en-US"/>
              </w:rPr>
              <w:t>Cognitive/Affective Aspects in the Family</w:t>
            </w:r>
          </w:p>
        </w:tc>
        <w:tc>
          <w:tcPr>
            <w:tcW w:w="7930" w:type="dxa"/>
          </w:tcPr>
          <w:p w14:paraId="67F5B753" w14:textId="77777777" w:rsidR="00BC7FA7" w:rsidRPr="00D95D08" w:rsidRDefault="00BC7FA7" w:rsidP="00A64A41">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D95D08">
              <w:rPr>
                <w:rFonts w:eastAsia="Times New Roman"/>
                <w:color w:val="000000" w:themeColor="text1"/>
                <w:lang w:val="en-US"/>
              </w:rPr>
              <w:t>Psycho-emotional barriers in youth</w:t>
            </w:r>
            <w:r>
              <w:rPr>
                <w:rFonts w:eastAsia="Times New Roman"/>
                <w:color w:val="000000" w:themeColor="text1"/>
                <w:lang w:val="en-US"/>
              </w:rPr>
              <w:t>s</w:t>
            </w:r>
            <w:r w:rsidRPr="00D95D08">
              <w:rPr>
                <w:rFonts w:eastAsia="Times New Roman"/>
                <w:color w:val="000000" w:themeColor="text1"/>
                <w:lang w:val="en-US"/>
              </w:rPr>
              <w:t xml:space="preserve"> or caregiver</w:t>
            </w:r>
            <w:r>
              <w:rPr>
                <w:rFonts w:eastAsia="Times New Roman"/>
                <w:color w:val="000000" w:themeColor="text1"/>
                <w:lang w:val="en-US"/>
              </w:rPr>
              <w:t>s</w:t>
            </w:r>
            <w:r w:rsidRPr="00D95D08">
              <w:rPr>
                <w:rFonts w:eastAsia="Times New Roman"/>
                <w:color w:val="000000" w:themeColor="text1"/>
                <w:lang w:val="en-US"/>
              </w:rPr>
              <w:t xml:space="preserve"> due to T1D, problems in discerning the symptoms associated with the condition or its severity, and reduced flexibility in the ability to accept the </w:t>
            </w:r>
            <w:r>
              <w:rPr>
                <w:rFonts w:eastAsia="Times New Roman"/>
                <w:color w:val="000000" w:themeColor="text1"/>
                <w:lang w:val="en-US"/>
              </w:rPr>
              <w:t>illness</w:t>
            </w:r>
            <w:r w:rsidRPr="00D95D08">
              <w:rPr>
                <w:rFonts w:eastAsia="Times New Roman"/>
                <w:color w:val="000000" w:themeColor="text1"/>
                <w:lang w:val="en-US"/>
              </w:rPr>
              <w:t xml:space="preserve"> and make life adjustments </w:t>
            </w:r>
            <w:r>
              <w:rPr>
                <w:rFonts w:eastAsia="Times New Roman"/>
                <w:color w:val="000000" w:themeColor="text1"/>
                <w:lang w:val="en-US"/>
              </w:rPr>
              <w:t xml:space="preserve">needed </w:t>
            </w:r>
            <w:r w:rsidRPr="00D95D08">
              <w:rPr>
                <w:rFonts w:eastAsia="Times New Roman"/>
                <w:color w:val="000000" w:themeColor="text1"/>
                <w:lang w:val="en-US"/>
              </w:rPr>
              <w:t>to adapt to this new reality.</w:t>
            </w:r>
          </w:p>
        </w:tc>
        <w:tc>
          <w:tcPr>
            <w:tcW w:w="1890" w:type="dxa"/>
            <w:shd w:val="clear" w:color="auto" w:fill="FFFFFF" w:themeFill="background1"/>
            <w:vAlign w:val="center"/>
          </w:tcPr>
          <w:p w14:paraId="5886D806" w14:textId="77777777" w:rsidR="00BC7FA7" w:rsidRPr="002760A8" w:rsidRDefault="00BC7FA7" w:rsidP="00A64A4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n-US"/>
              </w:rPr>
            </w:pPr>
            <w:r w:rsidRPr="00022B94">
              <w:t>30.37</w:t>
            </w:r>
            <w:r>
              <w:t>%</w:t>
            </w:r>
            <w:r w:rsidRPr="00022B94">
              <w:rPr>
                <w:lang w:val="en-US"/>
              </w:rPr>
              <w:t xml:space="preserve"> (27)</w:t>
            </w:r>
          </w:p>
        </w:tc>
        <w:tc>
          <w:tcPr>
            <w:tcW w:w="1890" w:type="dxa"/>
            <w:shd w:val="clear" w:color="auto" w:fill="FFFFFF" w:themeFill="background1"/>
            <w:vAlign w:val="center"/>
          </w:tcPr>
          <w:p w14:paraId="481A3519" w14:textId="77777777" w:rsidR="00BC7FA7" w:rsidRPr="002760A8" w:rsidRDefault="00BC7FA7" w:rsidP="00A64A4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n-US"/>
              </w:rPr>
            </w:pPr>
            <w:r w:rsidRPr="00022B94">
              <w:t>36.92</w:t>
            </w:r>
            <w:r>
              <w:t>%</w:t>
            </w:r>
            <w:r w:rsidRPr="00022B94">
              <w:rPr>
                <w:lang w:val="en-US"/>
              </w:rPr>
              <w:t xml:space="preserve"> (24)</w:t>
            </w:r>
          </w:p>
        </w:tc>
      </w:tr>
      <w:tr w:rsidR="00BC7FA7" w:rsidRPr="004E74EE" w14:paraId="3B7D0FD2" w14:textId="77777777" w:rsidTr="00A64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65C71810" w14:textId="77777777" w:rsidR="00BC7FA7" w:rsidRPr="00EA5E3A" w:rsidRDefault="00BC7FA7" w:rsidP="00A64A41">
            <w:pPr>
              <w:rPr>
                <w:rFonts w:eastAsia="Times New Roman"/>
                <w:b w:val="0"/>
                <w:bCs w:val="0"/>
                <w:color w:val="000000" w:themeColor="text1"/>
                <w:lang w:val="en-US"/>
              </w:rPr>
            </w:pPr>
            <w:r w:rsidRPr="00EA5E3A">
              <w:rPr>
                <w:rFonts w:eastAsia="Times New Roman"/>
                <w:b w:val="0"/>
                <w:bCs w:val="0"/>
                <w:color w:val="000000" w:themeColor="text1"/>
                <w:lang w:val="en-US"/>
              </w:rPr>
              <w:t>Short-Term Complications/</w:t>
            </w:r>
          </w:p>
          <w:p w14:paraId="21F303CB" w14:textId="77777777" w:rsidR="00BC7FA7" w:rsidRPr="00EA5E3A" w:rsidRDefault="00BC7FA7" w:rsidP="00A64A41">
            <w:pPr>
              <w:rPr>
                <w:rFonts w:eastAsia="Times New Roman"/>
                <w:b w:val="0"/>
                <w:bCs w:val="0"/>
                <w:lang w:val="en-US"/>
              </w:rPr>
            </w:pPr>
            <w:r w:rsidRPr="00EA5E3A">
              <w:rPr>
                <w:rFonts w:eastAsia="Times New Roman"/>
                <w:b w:val="0"/>
                <w:bCs w:val="0"/>
                <w:color w:val="000000" w:themeColor="text1"/>
                <w:lang w:val="en-US"/>
              </w:rPr>
              <w:t>Emergency Situation</w:t>
            </w:r>
          </w:p>
        </w:tc>
        <w:tc>
          <w:tcPr>
            <w:tcW w:w="7930" w:type="dxa"/>
            <w:shd w:val="clear" w:color="auto" w:fill="FFFFFF" w:themeFill="background1"/>
          </w:tcPr>
          <w:p w14:paraId="02E53E65" w14:textId="77777777" w:rsidR="00BC7FA7" w:rsidRPr="00D95D08" w:rsidRDefault="00BC7FA7" w:rsidP="00A64A41">
            <w:pPr>
              <w:cnfStyle w:val="000000100000" w:firstRow="0" w:lastRow="0" w:firstColumn="0" w:lastColumn="0" w:oddVBand="0" w:evenVBand="0" w:oddHBand="1" w:evenHBand="0" w:firstRowFirstColumn="0" w:firstRowLastColumn="0" w:lastRowFirstColumn="0" w:lastRowLastColumn="0"/>
              <w:rPr>
                <w:rFonts w:eastAsia="Times New Roman"/>
                <w:lang w:val="en-US"/>
              </w:rPr>
            </w:pPr>
            <w:r w:rsidRPr="00D95D08">
              <w:rPr>
                <w:rFonts w:eastAsia="Times New Roman"/>
                <w:color w:val="000000" w:themeColor="text1"/>
                <w:lang w:val="en-US"/>
              </w:rPr>
              <w:t>Challenges related to the management of hypo</w:t>
            </w:r>
            <w:r>
              <w:rPr>
                <w:rFonts w:eastAsia="Times New Roman"/>
                <w:color w:val="000000" w:themeColor="text1"/>
                <w:lang w:val="en-US"/>
              </w:rPr>
              <w:t>- or</w:t>
            </w:r>
            <w:r w:rsidRPr="00D95D08">
              <w:rPr>
                <w:rFonts w:eastAsia="Times New Roman"/>
                <w:color w:val="000000" w:themeColor="text1"/>
                <w:lang w:val="en-US"/>
              </w:rPr>
              <w:t xml:space="preserve"> hyperglycemia, glycemic </w:t>
            </w:r>
            <w:r>
              <w:rPr>
                <w:rFonts w:eastAsia="Times New Roman"/>
                <w:color w:val="000000" w:themeColor="text1"/>
                <w:lang w:val="en-US"/>
              </w:rPr>
              <w:t>un</w:t>
            </w:r>
            <w:r w:rsidRPr="00D95D08">
              <w:rPr>
                <w:rFonts w:eastAsia="Times New Roman"/>
                <w:color w:val="000000" w:themeColor="text1"/>
                <w:lang w:val="en-US"/>
              </w:rPr>
              <w:t xml:space="preserve">control (including fluctuations between extreme values), and instances in which the adolescent must receive urgent/intensive medical services, due to T1D or </w:t>
            </w:r>
            <w:r>
              <w:rPr>
                <w:rFonts w:eastAsia="Times New Roman"/>
                <w:color w:val="000000" w:themeColor="text1"/>
                <w:lang w:val="en-US"/>
              </w:rPr>
              <w:t>its</w:t>
            </w:r>
            <w:r w:rsidRPr="00D95D08">
              <w:rPr>
                <w:rFonts w:eastAsia="Times New Roman"/>
                <w:color w:val="000000" w:themeColor="text1"/>
                <w:lang w:val="en-US"/>
              </w:rPr>
              <w:t xml:space="preserve"> physical health complication</w:t>
            </w:r>
            <w:r>
              <w:rPr>
                <w:rFonts w:eastAsia="Times New Roman"/>
                <w:color w:val="000000" w:themeColor="text1"/>
                <w:lang w:val="en-US"/>
              </w:rPr>
              <w:t>s</w:t>
            </w:r>
            <w:r w:rsidRPr="00D95D08">
              <w:rPr>
                <w:rFonts w:eastAsia="Times New Roman"/>
                <w:color w:val="000000" w:themeColor="text1"/>
                <w:lang w:val="en-US"/>
              </w:rPr>
              <w:t>.</w:t>
            </w:r>
          </w:p>
        </w:tc>
        <w:tc>
          <w:tcPr>
            <w:tcW w:w="1890" w:type="dxa"/>
            <w:shd w:val="clear" w:color="auto" w:fill="FFFFFF" w:themeFill="background1"/>
            <w:vAlign w:val="center"/>
          </w:tcPr>
          <w:p w14:paraId="2F974C49" w14:textId="77777777" w:rsidR="00BC7FA7" w:rsidRPr="002760A8" w:rsidRDefault="00BC7FA7" w:rsidP="00A64A4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lang w:val="en-US"/>
              </w:rPr>
            </w:pPr>
            <w:r w:rsidRPr="00022B94">
              <w:t>15.73</w:t>
            </w:r>
            <w:r>
              <w:t>%</w:t>
            </w:r>
            <w:r w:rsidRPr="00022B94">
              <w:rPr>
                <w:lang w:val="en-US"/>
              </w:rPr>
              <w:t xml:space="preserve"> (14)</w:t>
            </w:r>
          </w:p>
        </w:tc>
        <w:tc>
          <w:tcPr>
            <w:tcW w:w="1890" w:type="dxa"/>
            <w:shd w:val="clear" w:color="auto" w:fill="FFFFFF" w:themeFill="background1"/>
            <w:vAlign w:val="center"/>
          </w:tcPr>
          <w:p w14:paraId="5A564AB6" w14:textId="77777777" w:rsidR="00BC7FA7" w:rsidRPr="00625C3F" w:rsidRDefault="00BC7FA7" w:rsidP="00A64A4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rPr>
            </w:pPr>
            <w:r w:rsidRPr="00022B94">
              <w:rPr>
                <w:lang w:val="en-US"/>
              </w:rPr>
              <w:t>18.46</w:t>
            </w:r>
            <w:r>
              <w:rPr>
                <w:lang w:val="en-US"/>
              </w:rPr>
              <w:t>%</w:t>
            </w:r>
            <w:r w:rsidRPr="00022B94">
              <w:rPr>
                <w:lang w:val="en-US"/>
              </w:rPr>
              <w:t xml:space="preserve"> (12)</w:t>
            </w:r>
          </w:p>
        </w:tc>
      </w:tr>
      <w:tr w:rsidR="00BC7FA7" w:rsidRPr="004E74EE" w14:paraId="18F30A84" w14:textId="77777777" w:rsidTr="00A64A41">
        <w:trPr>
          <w:trHeight w:val="818"/>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47D4ADC0" w14:textId="77777777" w:rsidR="00BC7FA7" w:rsidRPr="00EA5E3A" w:rsidRDefault="00BC7FA7" w:rsidP="00A64A41">
            <w:pPr>
              <w:rPr>
                <w:rFonts w:eastAsia="Times New Roman"/>
                <w:b w:val="0"/>
                <w:bCs w:val="0"/>
                <w:lang w:val="en-US"/>
              </w:rPr>
            </w:pPr>
            <w:r w:rsidRPr="00EA5E3A">
              <w:rPr>
                <w:rFonts w:eastAsia="Times New Roman"/>
                <w:b w:val="0"/>
                <w:bCs w:val="0"/>
                <w:color w:val="000000" w:themeColor="text1"/>
                <w:lang w:val="en-US"/>
              </w:rPr>
              <w:t>Difficulties</w:t>
            </w:r>
            <w:r>
              <w:rPr>
                <w:rFonts w:eastAsia="Times New Roman"/>
                <w:b w:val="0"/>
                <w:bCs w:val="0"/>
                <w:color w:val="000000" w:themeColor="text1"/>
                <w:lang w:val="en-US"/>
              </w:rPr>
              <w:t xml:space="preserve"> in</w:t>
            </w:r>
            <w:r w:rsidRPr="00EA5E3A">
              <w:rPr>
                <w:rFonts w:eastAsia="Times New Roman"/>
                <w:b w:val="0"/>
                <w:bCs w:val="0"/>
                <w:color w:val="000000" w:themeColor="text1"/>
                <w:lang w:val="en-US"/>
              </w:rPr>
              <w:t xml:space="preserve"> Follow-up and Relative Responsibility</w:t>
            </w:r>
          </w:p>
        </w:tc>
        <w:tc>
          <w:tcPr>
            <w:tcW w:w="7930" w:type="dxa"/>
          </w:tcPr>
          <w:p w14:paraId="451A7D03" w14:textId="77777777" w:rsidR="00BC7FA7" w:rsidRPr="00D95D08" w:rsidRDefault="00BC7FA7" w:rsidP="00A64A41">
            <w:pPr>
              <w:cnfStyle w:val="000000000000" w:firstRow="0" w:lastRow="0" w:firstColumn="0" w:lastColumn="0" w:oddVBand="0" w:evenVBand="0" w:oddHBand="0" w:evenHBand="0" w:firstRowFirstColumn="0" w:firstRowLastColumn="0" w:lastRowFirstColumn="0" w:lastRowLastColumn="0"/>
              <w:rPr>
                <w:rFonts w:eastAsia="Calibri"/>
                <w:lang w:val="en-US"/>
              </w:rPr>
            </w:pPr>
            <w:r w:rsidRPr="00D95D08">
              <w:rPr>
                <w:rFonts w:eastAsia="Times New Roman"/>
                <w:color w:val="000000" w:themeColor="text1"/>
                <w:lang w:val="en-US"/>
              </w:rPr>
              <w:t xml:space="preserve">When regular monitoring/supervision of the youth's adherence to T1D treatment (whether or not </w:t>
            </w:r>
            <w:bookmarkStart w:id="9" w:name="_Hlk163666560"/>
            <w:r w:rsidRPr="00D95D08">
              <w:rPr>
                <w:rFonts w:eastAsia="Times New Roman"/>
                <w:color w:val="000000" w:themeColor="text1"/>
                <w:lang w:val="en-US"/>
              </w:rPr>
              <w:t xml:space="preserve">such adherence </w:t>
            </w:r>
            <w:bookmarkEnd w:id="9"/>
            <w:r w:rsidRPr="00D95D08">
              <w:rPr>
                <w:rFonts w:eastAsia="Times New Roman"/>
                <w:color w:val="000000" w:themeColor="text1"/>
                <w:lang w:val="en-US"/>
              </w:rPr>
              <w:t>is adequate) or trying to achieve an appropriate balance in self-care tasks between the adolescent and the caregiver, constitute a major difficulty, according to the caregiver's opinion.</w:t>
            </w:r>
          </w:p>
        </w:tc>
        <w:tc>
          <w:tcPr>
            <w:tcW w:w="1890" w:type="dxa"/>
            <w:shd w:val="clear" w:color="auto" w:fill="FFFFFF" w:themeFill="background1"/>
            <w:vAlign w:val="center"/>
          </w:tcPr>
          <w:p w14:paraId="243AA2E6" w14:textId="77777777" w:rsidR="00BC7FA7" w:rsidRPr="002760A8" w:rsidRDefault="00BC7FA7" w:rsidP="00A64A4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lang w:val="en-US"/>
              </w:rPr>
            </w:pPr>
            <w:r w:rsidRPr="00022B94">
              <w:rPr>
                <w:lang w:val="en-US"/>
              </w:rPr>
              <w:t>8.99</w:t>
            </w:r>
            <w:r>
              <w:rPr>
                <w:lang w:val="en-US"/>
              </w:rPr>
              <w:t>%</w:t>
            </w:r>
            <w:r w:rsidRPr="00022B94">
              <w:rPr>
                <w:lang w:val="en-US"/>
              </w:rPr>
              <w:t xml:space="preserve"> (8)</w:t>
            </w:r>
          </w:p>
        </w:tc>
        <w:tc>
          <w:tcPr>
            <w:tcW w:w="1890" w:type="dxa"/>
            <w:shd w:val="clear" w:color="auto" w:fill="FFFFFF" w:themeFill="background1"/>
            <w:vAlign w:val="center"/>
          </w:tcPr>
          <w:p w14:paraId="78881DFA" w14:textId="77777777" w:rsidR="00BC7FA7" w:rsidRPr="00625C3F" w:rsidRDefault="00BC7FA7" w:rsidP="00A64A4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022B94">
              <w:rPr>
                <w:lang w:val="en-US"/>
              </w:rPr>
              <w:t>12.31</w:t>
            </w:r>
            <w:r>
              <w:rPr>
                <w:lang w:val="en-US"/>
              </w:rPr>
              <w:t>%</w:t>
            </w:r>
            <w:r w:rsidRPr="00022B94">
              <w:rPr>
                <w:lang w:val="en-US"/>
              </w:rPr>
              <w:t xml:space="preserve"> (8)</w:t>
            </w:r>
          </w:p>
        </w:tc>
      </w:tr>
      <w:tr w:rsidR="00BC7FA7" w:rsidRPr="004E74EE" w14:paraId="12F8D0D5" w14:textId="77777777" w:rsidTr="00A64A41">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3EE725D2" w14:textId="77777777" w:rsidR="00BC7FA7" w:rsidRPr="00EA5E3A" w:rsidRDefault="00BC7FA7" w:rsidP="00A64A41">
            <w:pPr>
              <w:rPr>
                <w:rFonts w:eastAsia="Times New Roman"/>
                <w:b w:val="0"/>
                <w:bCs w:val="0"/>
                <w:lang w:val="en-US"/>
              </w:rPr>
            </w:pPr>
            <w:bookmarkStart w:id="10" w:name="_Hlk182070034"/>
            <w:r w:rsidRPr="00EA5E3A">
              <w:rPr>
                <w:rFonts w:eastAsia="Times New Roman"/>
                <w:b w:val="0"/>
                <w:bCs w:val="0"/>
                <w:color w:val="000000" w:themeColor="text1"/>
                <w:lang w:val="en-US"/>
              </w:rPr>
              <w:t>Difficulties in Treatment Adherence</w:t>
            </w:r>
            <w:bookmarkEnd w:id="10"/>
          </w:p>
        </w:tc>
        <w:tc>
          <w:tcPr>
            <w:tcW w:w="7930" w:type="dxa"/>
            <w:shd w:val="clear" w:color="auto" w:fill="FFFFFF" w:themeFill="background1"/>
          </w:tcPr>
          <w:p w14:paraId="44A2C826" w14:textId="77777777" w:rsidR="00BC7FA7" w:rsidRPr="00D95D08" w:rsidRDefault="00BC7FA7" w:rsidP="00A64A41">
            <w:pPr>
              <w:cnfStyle w:val="000000100000" w:firstRow="0" w:lastRow="0" w:firstColumn="0" w:lastColumn="0" w:oddVBand="0" w:evenVBand="0" w:oddHBand="1" w:evenHBand="0" w:firstRowFirstColumn="0" w:firstRowLastColumn="0" w:lastRowFirstColumn="0" w:lastRowLastColumn="0"/>
              <w:rPr>
                <w:rFonts w:eastAsia="Times New Roman"/>
                <w:lang w:val="en-US"/>
              </w:rPr>
            </w:pPr>
            <w:r w:rsidRPr="00D95D08">
              <w:rPr>
                <w:rFonts w:eastAsia="Times New Roman"/>
                <w:color w:val="000000" w:themeColor="text1"/>
                <w:lang w:val="en-US"/>
              </w:rPr>
              <w:t xml:space="preserve">Problems complying with T1D management, either because </w:t>
            </w:r>
            <w:r>
              <w:rPr>
                <w:rFonts w:eastAsia="Times New Roman"/>
                <w:color w:val="000000" w:themeColor="text1"/>
                <w:lang w:val="en-US"/>
              </w:rPr>
              <w:t xml:space="preserve">youths </w:t>
            </w:r>
            <w:r w:rsidRPr="00D95D08">
              <w:rPr>
                <w:rFonts w:eastAsia="Times New Roman"/>
                <w:color w:val="000000" w:themeColor="text1"/>
                <w:lang w:val="en-US"/>
              </w:rPr>
              <w:t xml:space="preserve">forget or </w:t>
            </w:r>
            <w:r>
              <w:rPr>
                <w:rFonts w:eastAsia="Times New Roman"/>
                <w:color w:val="000000" w:themeColor="text1"/>
                <w:lang w:val="en-US"/>
              </w:rPr>
              <w:t>depart</w:t>
            </w:r>
            <w:r w:rsidRPr="00D95D08">
              <w:rPr>
                <w:rFonts w:eastAsia="Times New Roman"/>
                <w:color w:val="000000" w:themeColor="text1"/>
                <w:lang w:val="en-US"/>
              </w:rPr>
              <w:t xml:space="preserve"> from the recommended treatment (e.g., meal plans, sugar checks, exercise, insulin use) or achieve reasonable care </w:t>
            </w:r>
            <w:bookmarkStart w:id="11" w:name="_Hlk163669223"/>
            <w:r w:rsidRPr="00D95D08">
              <w:rPr>
                <w:rFonts w:eastAsia="Times New Roman"/>
                <w:color w:val="000000" w:themeColor="text1"/>
                <w:lang w:val="en-US"/>
              </w:rPr>
              <w:t xml:space="preserve">at the expense </w:t>
            </w:r>
            <w:bookmarkEnd w:id="11"/>
            <w:r w:rsidRPr="00D95D08">
              <w:rPr>
                <w:rFonts w:eastAsia="Times New Roman"/>
                <w:color w:val="000000" w:themeColor="text1"/>
                <w:lang w:val="en-US"/>
              </w:rPr>
              <w:t xml:space="preserve">of much effort and/or personal or family </w:t>
            </w:r>
            <w:r>
              <w:rPr>
                <w:rFonts w:eastAsia="Times New Roman"/>
                <w:color w:val="000000" w:themeColor="text1"/>
                <w:lang w:val="en-US"/>
              </w:rPr>
              <w:t>burden</w:t>
            </w:r>
            <w:r w:rsidRPr="00D95D08">
              <w:rPr>
                <w:rFonts w:eastAsia="Times New Roman"/>
                <w:color w:val="000000" w:themeColor="text1"/>
                <w:lang w:val="en-US"/>
              </w:rPr>
              <w:t>.</w:t>
            </w:r>
          </w:p>
        </w:tc>
        <w:tc>
          <w:tcPr>
            <w:tcW w:w="1890" w:type="dxa"/>
            <w:shd w:val="clear" w:color="auto" w:fill="FFFFFF" w:themeFill="background1"/>
            <w:vAlign w:val="center"/>
          </w:tcPr>
          <w:p w14:paraId="33E531FF" w14:textId="77777777" w:rsidR="00BC7FA7" w:rsidRPr="00F947FA" w:rsidRDefault="00BC7FA7" w:rsidP="00A64A4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lang w:val="en-US"/>
              </w:rPr>
            </w:pPr>
            <w:r w:rsidRPr="00022B94">
              <w:rPr>
                <w:lang w:val="en-US"/>
              </w:rPr>
              <w:t>14.61</w:t>
            </w:r>
            <w:r>
              <w:rPr>
                <w:lang w:val="en-US"/>
              </w:rPr>
              <w:t>%</w:t>
            </w:r>
            <w:r w:rsidRPr="00022B94" w:rsidDel="004F0BEF">
              <w:rPr>
                <w:lang w:val="en-US"/>
              </w:rPr>
              <w:t xml:space="preserve"> </w:t>
            </w:r>
            <w:r w:rsidRPr="00022B94">
              <w:rPr>
                <w:lang w:val="en-US"/>
              </w:rPr>
              <w:t>(13)</w:t>
            </w:r>
          </w:p>
        </w:tc>
        <w:tc>
          <w:tcPr>
            <w:tcW w:w="1890" w:type="dxa"/>
            <w:shd w:val="clear" w:color="auto" w:fill="FFFFFF" w:themeFill="background1"/>
            <w:vAlign w:val="center"/>
          </w:tcPr>
          <w:p w14:paraId="7ABBD575" w14:textId="77777777" w:rsidR="00BC7FA7" w:rsidRPr="00F947FA" w:rsidRDefault="00BC7FA7" w:rsidP="00A64A4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lang w:val="en-US"/>
              </w:rPr>
            </w:pPr>
            <w:r w:rsidRPr="00022B94">
              <w:rPr>
                <w:lang w:val="en-US"/>
              </w:rPr>
              <w:t>20.00</w:t>
            </w:r>
            <w:r>
              <w:rPr>
                <w:lang w:val="en-US"/>
              </w:rPr>
              <w:t>%</w:t>
            </w:r>
            <w:r w:rsidRPr="00022B94">
              <w:rPr>
                <w:lang w:val="en-US"/>
              </w:rPr>
              <w:t xml:space="preserve"> (13)</w:t>
            </w:r>
          </w:p>
        </w:tc>
      </w:tr>
      <w:tr w:rsidR="00BC7FA7" w:rsidRPr="004E74EE" w14:paraId="060223F0" w14:textId="77777777" w:rsidTr="00A64A41">
        <w:trPr>
          <w:trHeight w:val="530"/>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6E70416F" w14:textId="77777777" w:rsidR="00BC7FA7" w:rsidRPr="00EA5E3A" w:rsidRDefault="00BC7FA7" w:rsidP="00A64A41">
            <w:pPr>
              <w:rPr>
                <w:rFonts w:eastAsia="Times New Roman"/>
                <w:b w:val="0"/>
                <w:bCs w:val="0"/>
                <w:lang w:val="en-US"/>
              </w:rPr>
            </w:pPr>
            <w:r w:rsidRPr="00EA5E3A">
              <w:rPr>
                <w:rFonts w:eastAsia="Times New Roman"/>
                <w:b w:val="0"/>
                <w:bCs w:val="0"/>
                <w:color w:val="000000" w:themeColor="text1"/>
                <w:lang w:val="en-US"/>
              </w:rPr>
              <w:t>Developmental Stage/</w:t>
            </w:r>
            <w:r>
              <w:rPr>
                <w:rFonts w:eastAsia="Times New Roman"/>
                <w:b w:val="0"/>
                <w:bCs w:val="0"/>
                <w:color w:val="000000" w:themeColor="text1"/>
                <w:lang w:val="en-US"/>
              </w:rPr>
              <w:t xml:space="preserve"> </w:t>
            </w:r>
            <w:r w:rsidRPr="00EA5E3A">
              <w:rPr>
                <w:rFonts w:eastAsia="Times New Roman"/>
                <w:b w:val="0"/>
                <w:bCs w:val="0"/>
                <w:color w:val="000000" w:themeColor="text1"/>
                <w:lang w:val="en-US"/>
              </w:rPr>
              <w:t>Hormonal Aspect</w:t>
            </w:r>
          </w:p>
        </w:tc>
        <w:tc>
          <w:tcPr>
            <w:tcW w:w="7930" w:type="dxa"/>
          </w:tcPr>
          <w:p w14:paraId="638B3928" w14:textId="77777777" w:rsidR="00BC7FA7" w:rsidRPr="00D95D08" w:rsidRDefault="00BC7FA7" w:rsidP="00A64A41">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D95D08">
              <w:rPr>
                <w:rFonts w:eastAsia="Times New Roman"/>
                <w:color w:val="000000" w:themeColor="text1"/>
                <w:lang w:val="en-US"/>
              </w:rPr>
              <w:t>When adolescence itself or physiological changes in the youth's body (e.g., menstruation, hormonal fluctuations) are challenge</w:t>
            </w:r>
            <w:r>
              <w:rPr>
                <w:rFonts w:eastAsia="Times New Roman"/>
                <w:color w:val="000000" w:themeColor="text1"/>
                <w:lang w:val="en-US"/>
              </w:rPr>
              <w:t>s</w:t>
            </w:r>
            <w:r w:rsidRPr="00D95D08">
              <w:rPr>
                <w:rFonts w:eastAsia="Times New Roman"/>
                <w:color w:val="000000" w:themeColor="text1"/>
                <w:lang w:val="en-US"/>
              </w:rPr>
              <w:t xml:space="preserve"> in managing T1D or factors that increase the effect of other problems.</w:t>
            </w:r>
          </w:p>
        </w:tc>
        <w:tc>
          <w:tcPr>
            <w:tcW w:w="1890" w:type="dxa"/>
            <w:shd w:val="clear" w:color="auto" w:fill="FFFFFF" w:themeFill="background1"/>
            <w:vAlign w:val="center"/>
          </w:tcPr>
          <w:p w14:paraId="6F1C9ADB" w14:textId="77777777" w:rsidR="00BC7FA7" w:rsidRPr="00D95D08" w:rsidRDefault="00BC7FA7" w:rsidP="00A64A4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022B94">
              <w:rPr>
                <w:lang w:val="en-US"/>
              </w:rPr>
              <w:t>4.49</w:t>
            </w:r>
            <w:r>
              <w:rPr>
                <w:lang w:val="en-US"/>
              </w:rPr>
              <w:t>%</w:t>
            </w:r>
            <w:r w:rsidRPr="00022B94">
              <w:rPr>
                <w:lang w:val="en-US"/>
              </w:rPr>
              <w:t xml:space="preserve"> (4)</w:t>
            </w:r>
          </w:p>
        </w:tc>
        <w:tc>
          <w:tcPr>
            <w:tcW w:w="1890" w:type="dxa"/>
            <w:shd w:val="clear" w:color="auto" w:fill="FFFFFF" w:themeFill="background1"/>
            <w:vAlign w:val="center"/>
          </w:tcPr>
          <w:p w14:paraId="376DAFE8" w14:textId="77777777" w:rsidR="00BC7FA7" w:rsidRPr="00D95D08" w:rsidRDefault="00BC7FA7" w:rsidP="00A64A41">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themeColor="text1"/>
              </w:rPr>
            </w:pPr>
            <w:r w:rsidRPr="00022B94">
              <w:rPr>
                <w:lang w:val="en-US"/>
              </w:rPr>
              <w:t>6.15</w:t>
            </w:r>
            <w:r>
              <w:rPr>
                <w:lang w:val="en-US"/>
              </w:rPr>
              <w:t>%</w:t>
            </w:r>
            <w:r w:rsidRPr="00022B94">
              <w:rPr>
                <w:lang w:val="en-US"/>
              </w:rPr>
              <w:t xml:space="preserve"> (4)</w:t>
            </w:r>
          </w:p>
        </w:tc>
      </w:tr>
      <w:tr w:rsidR="00BC7FA7" w14:paraId="053A332D" w14:textId="77777777" w:rsidTr="00A64A4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50" w:type="dxa"/>
            <w:tcBorders>
              <w:bottom w:val="single" w:sz="4" w:space="0" w:color="auto"/>
            </w:tcBorders>
            <w:shd w:val="clear" w:color="auto" w:fill="FFFFFF" w:themeFill="background1"/>
            <w:vAlign w:val="center"/>
          </w:tcPr>
          <w:p w14:paraId="1B295AB3" w14:textId="77777777" w:rsidR="00BC7FA7" w:rsidRPr="00EA5E3A" w:rsidRDefault="00BC7FA7" w:rsidP="00A64A41">
            <w:pPr>
              <w:rPr>
                <w:rFonts w:eastAsia="Times New Roman"/>
                <w:b w:val="0"/>
                <w:bCs w:val="0"/>
                <w:color w:val="000000" w:themeColor="text1"/>
                <w:lang w:val="en-US"/>
              </w:rPr>
            </w:pPr>
            <w:r w:rsidRPr="00EA5E3A">
              <w:rPr>
                <w:rFonts w:eastAsia="Times New Roman"/>
                <w:b w:val="0"/>
                <w:bCs w:val="0"/>
                <w:color w:val="000000" w:themeColor="text1"/>
                <w:lang w:val="en-US"/>
              </w:rPr>
              <w:t>No Difficulties</w:t>
            </w:r>
          </w:p>
        </w:tc>
        <w:tc>
          <w:tcPr>
            <w:tcW w:w="7930" w:type="dxa"/>
            <w:tcBorders>
              <w:bottom w:val="single" w:sz="4" w:space="0" w:color="auto"/>
            </w:tcBorders>
            <w:shd w:val="clear" w:color="auto" w:fill="FFFFFF" w:themeFill="background1"/>
          </w:tcPr>
          <w:p w14:paraId="1C893476" w14:textId="77777777" w:rsidR="00BC7FA7" w:rsidRPr="00D95D08" w:rsidRDefault="00BC7FA7" w:rsidP="00A64A41">
            <w:pPr>
              <w:cnfStyle w:val="000000100000" w:firstRow="0" w:lastRow="0" w:firstColumn="0" w:lastColumn="0" w:oddVBand="0" w:evenVBand="0" w:oddHBand="1" w:evenHBand="0" w:firstRowFirstColumn="0" w:firstRowLastColumn="0" w:lastRowFirstColumn="0" w:lastRowLastColumn="0"/>
              <w:rPr>
                <w:rFonts w:eastAsia="Times New Roman"/>
                <w:lang w:val="en-US"/>
              </w:rPr>
            </w:pPr>
            <w:r w:rsidRPr="00D95D08">
              <w:rPr>
                <w:rFonts w:eastAsia="Times New Roman"/>
                <w:color w:val="000000" w:themeColor="text1"/>
                <w:lang w:val="en-US"/>
              </w:rPr>
              <w:t xml:space="preserve">Responses that do not highlight problems </w:t>
            </w:r>
            <w:r>
              <w:rPr>
                <w:rFonts w:eastAsia="Times New Roman"/>
                <w:color w:val="000000" w:themeColor="text1"/>
                <w:lang w:val="en-US"/>
              </w:rPr>
              <w:t>about</w:t>
            </w:r>
            <w:r w:rsidRPr="00D95D08">
              <w:rPr>
                <w:rFonts w:eastAsia="Times New Roman"/>
                <w:color w:val="000000" w:themeColor="text1"/>
                <w:lang w:val="en-US"/>
              </w:rPr>
              <w:t xml:space="preserve"> the child's diabetes.</w:t>
            </w:r>
          </w:p>
        </w:tc>
        <w:tc>
          <w:tcPr>
            <w:tcW w:w="1890" w:type="dxa"/>
            <w:tcBorders>
              <w:bottom w:val="single" w:sz="4" w:space="0" w:color="auto"/>
            </w:tcBorders>
            <w:shd w:val="clear" w:color="auto" w:fill="FFFFFF" w:themeFill="background1"/>
            <w:vAlign w:val="center"/>
          </w:tcPr>
          <w:p w14:paraId="56AE4585" w14:textId="77777777" w:rsidR="00BC7FA7" w:rsidRPr="002760A8" w:rsidRDefault="00BC7FA7" w:rsidP="00A64A4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lang w:val="en-US"/>
              </w:rPr>
            </w:pPr>
            <w:r w:rsidRPr="00022B94">
              <w:rPr>
                <w:lang w:val="en-US"/>
              </w:rPr>
              <w:t>3.37</w:t>
            </w:r>
            <w:r>
              <w:rPr>
                <w:lang w:val="en-US"/>
              </w:rPr>
              <w:t>%</w:t>
            </w:r>
            <w:r w:rsidRPr="00022B94">
              <w:rPr>
                <w:lang w:val="en-US"/>
              </w:rPr>
              <w:t xml:space="preserve"> (3)</w:t>
            </w:r>
          </w:p>
        </w:tc>
        <w:tc>
          <w:tcPr>
            <w:tcW w:w="1890" w:type="dxa"/>
            <w:tcBorders>
              <w:bottom w:val="single" w:sz="4" w:space="0" w:color="auto"/>
            </w:tcBorders>
            <w:shd w:val="clear" w:color="auto" w:fill="FFFFFF" w:themeFill="background1"/>
            <w:vAlign w:val="center"/>
          </w:tcPr>
          <w:p w14:paraId="76ADD10F" w14:textId="77777777" w:rsidR="00BC7FA7" w:rsidRPr="002760A8" w:rsidRDefault="00BC7FA7" w:rsidP="00A64A41">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lang w:val="en-US"/>
              </w:rPr>
            </w:pPr>
            <w:r w:rsidRPr="00022B94">
              <w:rPr>
                <w:lang w:val="en-US"/>
              </w:rPr>
              <w:t>4.62</w:t>
            </w:r>
            <w:r>
              <w:rPr>
                <w:lang w:val="en-US"/>
              </w:rPr>
              <w:t>%</w:t>
            </w:r>
            <w:r w:rsidRPr="00022B94">
              <w:rPr>
                <w:lang w:val="en-US"/>
              </w:rPr>
              <w:t xml:space="preserve"> (3)</w:t>
            </w:r>
          </w:p>
        </w:tc>
      </w:tr>
    </w:tbl>
    <w:p w14:paraId="24C9E93E" w14:textId="544B55CA" w:rsidR="00BC7FA7" w:rsidRDefault="00BC7FA7" w:rsidP="00BC7FA7">
      <w:pPr>
        <w:spacing w:after="0" w:line="240" w:lineRule="auto"/>
        <w:rPr>
          <w:rFonts w:ascii="Times New Roman" w:hAnsi="Times New Roman" w:cs="Times New Roman"/>
          <w:sz w:val="24"/>
          <w:szCs w:val="24"/>
        </w:rPr>
      </w:pPr>
      <w:r w:rsidRPr="002760A8">
        <w:rPr>
          <w:rFonts w:ascii="Times New Roman" w:eastAsia="Calibri" w:hAnsi="Times New Roman" w:cs="Times New Roman"/>
          <w:i/>
          <w:iCs/>
          <w:sz w:val="24"/>
          <w:szCs w:val="24"/>
        </w:rPr>
        <w:t>Note</w:t>
      </w:r>
      <w:r w:rsidRPr="002760A8">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thir</w:t>
      </w:r>
      <w:r w:rsidRPr="002760A8">
        <w:rPr>
          <w:rFonts w:ascii="Times New Roman" w:eastAsia="Calibri" w:hAnsi="Times New Roman" w:cs="Times New Roman"/>
          <w:sz w:val="24"/>
          <w:szCs w:val="24"/>
        </w:rPr>
        <w:t xml:space="preserve">d column portrays the percent of codable units coded in each thematic category. The </w:t>
      </w:r>
      <w:r>
        <w:rPr>
          <w:rFonts w:ascii="Times New Roman" w:eastAsia="Calibri" w:hAnsi="Times New Roman" w:cs="Times New Roman"/>
          <w:sz w:val="24"/>
          <w:szCs w:val="24"/>
        </w:rPr>
        <w:t>fourth</w:t>
      </w:r>
      <w:r w:rsidRPr="002760A8">
        <w:rPr>
          <w:rFonts w:ascii="Times New Roman" w:eastAsia="Calibri" w:hAnsi="Times New Roman" w:cs="Times New Roman"/>
          <w:sz w:val="24"/>
          <w:szCs w:val="24"/>
        </w:rPr>
        <w:t xml:space="preserve"> column shows the proportion of caregivers who provided at least one response coded in the interest category. As any caregiver could deliver codable responses to more than one category, percentages in the </w:t>
      </w:r>
      <w:r>
        <w:rPr>
          <w:rFonts w:ascii="Times New Roman" w:eastAsia="Calibri" w:hAnsi="Times New Roman" w:cs="Times New Roman"/>
          <w:sz w:val="24"/>
          <w:szCs w:val="24"/>
        </w:rPr>
        <w:t>fourth</w:t>
      </w:r>
      <w:r w:rsidRPr="002760A8">
        <w:rPr>
          <w:rFonts w:ascii="Times New Roman" w:eastAsia="Calibri" w:hAnsi="Times New Roman" w:cs="Times New Roman"/>
          <w:sz w:val="24"/>
          <w:szCs w:val="24"/>
        </w:rPr>
        <w:t xml:space="preserve"> column add up to more than 100%.</w:t>
      </w:r>
      <w:r>
        <w:rPr>
          <w:rFonts w:ascii="Times New Roman" w:eastAsia="Calibri" w:hAnsi="Times New Roman" w:cs="Times New Roman"/>
          <w:sz w:val="24"/>
          <w:szCs w:val="24"/>
        </w:rPr>
        <w:t xml:space="preserve"> T1D = Type 1 diabetes; </w:t>
      </w:r>
      <w:bookmarkStart w:id="12" w:name="_Hlk170673427"/>
      <w:r w:rsidRPr="00991DCA">
        <w:rPr>
          <w:rFonts w:ascii="Times New Roman" w:hAnsi="Times New Roman" w:cs="Times New Roman"/>
          <w:sz w:val="24"/>
          <w:szCs w:val="24"/>
          <w:vertAlign w:val="superscript"/>
        </w:rPr>
        <w:t>a</w:t>
      </w:r>
      <w:r w:rsidRPr="00991DCA">
        <w:rPr>
          <w:rFonts w:ascii="Times New Roman" w:hAnsi="Times New Roman" w:cs="Times New Roman"/>
          <w:i/>
          <w:iCs/>
          <w:sz w:val="24"/>
          <w:szCs w:val="24"/>
        </w:rPr>
        <w:t xml:space="preserve"> N </w:t>
      </w:r>
      <w:r w:rsidRPr="00991DCA">
        <w:rPr>
          <w:rFonts w:ascii="Times New Roman" w:hAnsi="Times New Roman" w:cs="Times New Roman"/>
          <w:sz w:val="24"/>
          <w:szCs w:val="24"/>
        </w:rPr>
        <w:t xml:space="preserve">= </w:t>
      </w:r>
      <w:r>
        <w:rPr>
          <w:rFonts w:ascii="Times New Roman" w:hAnsi="Times New Roman" w:cs="Times New Roman"/>
          <w:sz w:val="24"/>
          <w:szCs w:val="24"/>
        </w:rPr>
        <w:t>89</w:t>
      </w:r>
      <w:r w:rsidRPr="00991DCA">
        <w:rPr>
          <w:rFonts w:ascii="Times New Roman" w:hAnsi="Times New Roman" w:cs="Times New Roman"/>
          <w:sz w:val="24"/>
          <w:szCs w:val="24"/>
        </w:rPr>
        <w:t xml:space="preserve">; </w:t>
      </w:r>
      <w:r w:rsidRPr="00991DCA">
        <w:rPr>
          <w:rFonts w:ascii="Times New Roman" w:hAnsi="Times New Roman" w:cs="Times New Roman"/>
          <w:sz w:val="24"/>
          <w:szCs w:val="24"/>
          <w:vertAlign w:val="superscript"/>
        </w:rPr>
        <w:t>b</w:t>
      </w:r>
      <w:r w:rsidRPr="00991DCA">
        <w:rPr>
          <w:rFonts w:ascii="Times New Roman" w:hAnsi="Times New Roman" w:cs="Times New Roman"/>
          <w:i/>
          <w:iCs/>
          <w:sz w:val="24"/>
          <w:szCs w:val="24"/>
        </w:rPr>
        <w:t xml:space="preserve"> N </w:t>
      </w:r>
      <w:r w:rsidRPr="00991DCA">
        <w:rPr>
          <w:rFonts w:ascii="Times New Roman" w:hAnsi="Times New Roman" w:cs="Times New Roman"/>
          <w:sz w:val="24"/>
          <w:szCs w:val="24"/>
        </w:rPr>
        <w:t>= 6</w:t>
      </w:r>
      <w:r w:rsidRPr="001D3187">
        <w:rPr>
          <w:rFonts w:ascii="Times New Roman" w:hAnsi="Times New Roman" w:cs="Times New Roman"/>
          <w:sz w:val="24"/>
          <w:szCs w:val="24"/>
        </w:rPr>
        <w:t>5</w:t>
      </w:r>
      <w:bookmarkEnd w:id="12"/>
    </w:p>
    <w:p w14:paraId="4486D556" w14:textId="77777777" w:rsidR="00BC7FA7" w:rsidRPr="00BD733C" w:rsidRDefault="00BC7FA7" w:rsidP="00BC7FA7">
      <w:pPr>
        <w:spacing w:after="0" w:line="240" w:lineRule="auto"/>
        <w:rPr>
          <w:rFonts w:ascii="Times New Roman" w:hAnsi="Times New Roman" w:cs="Times New Roman"/>
          <w:b/>
          <w:bCs/>
          <w:kern w:val="2"/>
          <w:sz w:val="20"/>
          <w:szCs w:val="20"/>
          <w14:ligatures w14:val="standardContextual"/>
        </w:rPr>
      </w:pPr>
      <w:r w:rsidRPr="00BD733C">
        <w:rPr>
          <w:rFonts w:ascii="Times New Roman" w:hAnsi="Times New Roman" w:cs="Times New Roman"/>
          <w:b/>
          <w:bCs/>
          <w:kern w:val="2"/>
          <w:sz w:val="20"/>
          <w:szCs w:val="20"/>
          <w14:ligatures w14:val="standardContextual"/>
        </w:rPr>
        <w:lastRenderedPageBreak/>
        <w:t>Table 2</w:t>
      </w:r>
    </w:p>
    <w:p w14:paraId="03B3285A" w14:textId="77777777" w:rsidR="00BC7FA7" w:rsidRPr="00BD733C" w:rsidRDefault="00BC7FA7" w:rsidP="00BC7FA7">
      <w:pPr>
        <w:spacing w:after="0" w:line="240" w:lineRule="auto"/>
        <w:rPr>
          <w:rFonts w:ascii="Times New Roman" w:hAnsi="Times New Roman" w:cs="Times New Roman"/>
          <w:kern w:val="2"/>
          <w:sz w:val="24"/>
          <w:szCs w:val="24"/>
          <w14:ligatures w14:val="standardContextual"/>
        </w:rPr>
      </w:pPr>
      <w:r w:rsidRPr="00BD733C">
        <w:rPr>
          <w:rFonts w:ascii="Times New Roman" w:hAnsi="Times New Roman" w:cs="Times New Roman"/>
          <w:i/>
          <w:iCs/>
          <w:kern w:val="2"/>
          <w:sz w:val="20"/>
          <w:szCs w:val="20"/>
          <w14:ligatures w14:val="standardContextual"/>
        </w:rPr>
        <w:t>Definitions of Subtopics within General Categories and Examples of Caregivers’ Responses per Subtopic</w:t>
      </w:r>
    </w:p>
    <w:tbl>
      <w:tblPr>
        <w:tblStyle w:val="PlainTable1"/>
        <w:tblW w:w="13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4536"/>
        <w:gridCol w:w="7602"/>
      </w:tblGrid>
      <w:tr w:rsidR="00BC7FA7" w:rsidRPr="00330AA3" w14:paraId="7C61C0A4" w14:textId="77777777" w:rsidTr="00A64A41">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tcBorders>
          </w:tcPr>
          <w:p w14:paraId="0B1FC297" w14:textId="77777777" w:rsidR="00BC7FA7" w:rsidRPr="00330AA3" w:rsidRDefault="00BC7FA7" w:rsidP="00A64A41">
            <w:pPr>
              <w:rPr>
                <w:rFonts w:ascii="Times New Roman" w:hAnsi="Times New Roman" w:cs="Times New Roman"/>
                <w:sz w:val="19"/>
                <w:szCs w:val="19"/>
              </w:rPr>
            </w:pPr>
            <w:r w:rsidRPr="00330AA3">
              <w:rPr>
                <w:rFonts w:ascii="Times New Roman" w:hAnsi="Times New Roman" w:cs="Times New Roman"/>
                <w:sz w:val="19"/>
                <w:szCs w:val="19"/>
              </w:rPr>
              <w:t>Subtopic</w:t>
            </w:r>
          </w:p>
        </w:tc>
        <w:tc>
          <w:tcPr>
            <w:tcW w:w="4536" w:type="dxa"/>
            <w:tcBorders>
              <w:top w:val="single" w:sz="4" w:space="0" w:color="auto"/>
              <w:bottom w:val="single" w:sz="4" w:space="0" w:color="auto"/>
            </w:tcBorders>
          </w:tcPr>
          <w:p w14:paraId="5C78CFAE" w14:textId="77777777" w:rsidR="00BC7FA7" w:rsidRPr="00330AA3" w:rsidRDefault="00BC7FA7" w:rsidP="00A64A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Definition</w:t>
            </w:r>
          </w:p>
        </w:tc>
        <w:tc>
          <w:tcPr>
            <w:tcW w:w="7602" w:type="dxa"/>
            <w:tcBorders>
              <w:top w:val="single" w:sz="4" w:space="0" w:color="auto"/>
              <w:bottom w:val="single" w:sz="4" w:space="0" w:color="auto"/>
            </w:tcBorders>
            <w:vAlign w:val="center"/>
          </w:tcPr>
          <w:p w14:paraId="21C4223A" w14:textId="77777777" w:rsidR="00BC7FA7" w:rsidRPr="00330AA3" w:rsidRDefault="00BC7FA7" w:rsidP="00A64A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Examples of Caregivers’ Responses</w:t>
            </w:r>
          </w:p>
        </w:tc>
      </w:tr>
      <w:tr w:rsidR="00BC7FA7" w:rsidRPr="00330AA3" w14:paraId="1E6819E3" w14:textId="77777777" w:rsidTr="00A64A41">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13950" w:type="dxa"/>
            <w:gridSpan w:val="3"/>
            <w:tcBorders>
              <w:top w:val="single" w:sz="4" w:space="0" w:color="auto"/>
            </w:tcBorders>
            <w:shd w:val="clear" w:color="auto" w:fill="FFFFFF" w:themeFill="background1"/>
            <w:vAlign w:val="center"/>
          </w:tcPr>
          <w:p w14:paraId="4D284EE9" w14:textId="77777777" w:rsidR="00BC7FA7" w:rsidRPr="00330AA3" w:rsidRDefault="00BC7FA7" w:rsidP="00A64A41">
            <w:pPr>
              <w:jc w:val="center"/>
              <w:rPr>
                <w:rFonts w:ascii="Times New Roman" w:hAnsi="Times New Roman" w:cs="Times New Roman"/>
                <w:sz w:val="19"/>
                <w:szCs w:val="19"/>
              </w:rPr>
            </w:pPr>
            <w:r w:rsidRPr="00330AA3">
              <w:rPr>
                <w:rFonts w:ascii="Times New Roman" w:hAnsi="Times New Roman" w:cs="Times New Roman"/>
                <w:b w:val="0"/>
                <w:bCs w:val="0"/>
                <w:sz w:val="19"/>
                <w:szCs w:val="19"/>
              </w:rPr>
              <w:t xml:space="preserve">Global Category #1: </w:t>
            </w:r>
            <w:bookmarkStart w:id="13" w:name="_Hlk176821564"/>
            <w:r w:rsidRPr="00330AA3">
              <w:rPr>
                <w:rFonts w:ascii="Times New Roman" w:hAnsi="Times New Roman" w:cs="Times New Roman"/>
                <w:b w:val="0"/>
                <w:bCs w:val="0"/>
                <w:sz w:val="19"/>
                <w:szCs w:val="19"/>
              </w:rPr>
              <w:t>Social/Structural Barriers</w:t>
            </w:r>
            <w:bookmarkEnd w:id="13"/>
          </w:p>
        </w:tc>
      </w:tr>
      <w:tr w:rsidR="00BC7FA7" w:rsidRPr="00330AA3" w14:paraId="3045728D" w14:textId="77777777" w:rsidTr="00A64A41">
        <w:trPr>
          <w:trHeight w:val="692"/>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tcBorders>
            <w:shd w:val="clear" w:color="auto" w:fill="FFFFFF" w:themeFill="background1"/>
            <w:vAlign w:val="center"/>
          </w:tcPr>
          <w:p w14:paraId="1AB5D9C2" w14:textId="77777777" w:rsidR="00BC7FA7" w:rsidRPr="00330AA3" w:rsidRDefault="00BC7FA7" w:rsidP="00A64A41">
            <w:pPr>
              <w:rPr>
                <w:rFonts w:ascii="Times New Roman" w:hAnsi="Times New Roman" w:cs="Times New Roman"/>
                <w:b w:val="0"/>
                <w:bCs w:val="0"/>
                <w:sz w:val="19"/>
                <w:szCs w:val="19"/>
              </w:rPr>
            </w:pPr>
            <w:r w:rsidRPr="00330AA3">
              <w:rPr>
                <w:rFonts w:ascii="Times New Roman" w:hAnsi="Times New Roman" w:cs="Times New Roman"/>
                <w:b w:val="0"/>
                <w:bCs w:val="0"/>
                <w:sz w:val="19"/>
                <w:szCs w:val="19"/>
              </w:rPr>
              <w:t>Lack of Resources to Access Services</w:t>
            </w:r>
          </w:p>
        </w:tc>
        <w:tc>
          <w:tcPr>
            <w:tcW w:w="4536" w:type="dxa"/>
            <w:tcBorders>
              <w:top w:val="single" w:sz="4" w:space="0" w:color="auto"/>
            </w:tcBorders>
            <w:shd w:val="clear" w:color="auto" w:fill="FFFFFF" w:themeFill="background1"/>
          </w:tcPr>
          <w:p w14:paraId="4D6F951B"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This section addresses barriers obtaining professional care, education, medical supplies or devices, food, or other T1D-related aids, as well as challenges in managing the expenses or needs of a person with the condition (e.g., finances, medical coverage, money).</w:t>
            </w:r>
          </w:p>
        </w:tc>
        <w:tc>
          <w:tcPr>
            <w:tcW w:w="7602" w:type="dxa"/>
            <w:tcBorders>
              <w:top w:val="single" w:sz="4" w:space="0" w:color="auto"/>
            </w:tcBorders>
            <w:shd w:val="clear" w:color="auto" w:fill="FFFFFF" w:themeFill="background1"/>
            <w:vAlign w:val="center"/>
          </w:tcPr>
          <w:p w14:paraId="4CB81E66"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“Difficulty getting services (e.g., the pump). Many do not get them with the health plan</w:t>
            </w:r>
            <w:r>
              <w:rPr>
                <w:rFonts w:ascii="Times New Roman" w:hAnsi="Times New Roman" w:cs="Times New Roman"/>
                <w:sz w:val="19"/>
                <w:szCs w:val="19"/>
              </w:rPr>
              <w:t>.</w:t>
            </w:r>
            <w:r w:rsidRPr="00330AA3">
              <w:rPr>
                <w:rFonts w:ascii="Times New Roman" w:hAnsi="Times New Roman" w:cs="Times New Roman"/>
                <w:sz w:val="19"/>
                <w:szCs w:val="19"/>
              </w:rPr>
              <w:t>” [</w:t>
            </w:r>
            <w:r w:rsidRPr="00330AA3">
              <w:rPr>
                <w:rFonts w:ascii="Times New Roman" w:hAnsi="Times New Roman" w:cs="Times New Roman"/>
                <w:i/>
                <w:iCs/>
                <w:sz w:val="19"/>
                <w:szCs w:val="19"/>
              </w:rPr>
              <w:t>Man aged 40; father of a 15-year-old girl</w:t>
            </w:r>
            <w:r w:rsidRPr="00330AA3">
              <w:rPr>
                <w:rFonts w:ascii="Times New Roman" w:hAnsi="Times New Roman" w:cs="Times New Roman"/>
                <w:sz w:val="19"/>
                <w:szCs w:val="19"/>
              </w:rPr>
              <w:t>]</w:t>
            </w:r>
          </w:p>
          <w:p w14:paraId="4E7316FB"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“The cost of having a child with T1D. The food, the supplies, the fact that the father does not pay the pension on time (they use this money for strips among other things)</w:t>
            </w:r>
            <w:r>
              <w:rPr>
                <w:rFonts w:ascii="Times New Roman" w:hAnsi="Times New Roman" w:cs="Times New Roman"/>
                <w:sz w:val="19"/>
                <w:szCs w:val="19"/>
              </w:rPr>
              <w:t>.</w:t>
            </w:r>
            <w:r w:rsidRPr="00330AA3">
              <w:rPr>
                <w:rFonts w:ascii="Times New Roman" w:hAnsi="Times New Roman" w:cs="Times New Roman"/>
                <w:sz w:val="19"/>
                <w:szCs w:val="19"/>
              </w:rPr>
              <w:t>” [</w:t>
            </w:r>
            <w:r w:rsidRPr="00330AA3">
              <w:rPr>
                <w:rFonts w:ascii="Times New Roman" w:hAnsi="Times New Roman" w:cs="Times New Roman"/>
                <w:i/>
                <w:iCs/>
                <w:sz w:val="19"/>
                <w:szCs w:val="19"/>
              </w:rPr>
              <w:t>Woman aged 36; mother of a 13-year-old boy</w:t>
            </w:r>
            <w:r w:rsidRPr="00330AA3">
              <w:rPr>
                <w:rFonts w:ascii="Times New Roman" w:hAnsi="Times New Roman" w:cs="Times New Roman"/>
                <w:sz w:val="19"/>
                <w:szCs w:val="19"/>
              </w:rPr>
              <w:t>]</w:t>
            </w:r>
          </w:p>
        </w:tc>
      </w:tr>
      <w:tr w:rsidR="00BC7FA7" w:rsidRPr="00330AA3" w14:paraId="082190BD" w14:textId="77777777" w:rsidTr="00A64A41">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vAlign w:val="center"/>
          </w:tcPr>
          <w:p w14:paraId="73485D1E" w14:textId="77777777" w:rsidR="00BC7FA7" w:rsidRPr="00330AA3" w:rsidRDefault="00BC7FA7" w:rsidP="00A64A41">
            <w:pPr>
              <w:rPr>
                <w:rFonts w:ascii="Times New Roman" w:hAnsi="Times New Roman" w:cs="Times New Roman"/>
                <w:b w:val="0"/>
                <w:bCs w:val="0"/>
                <w:sz w:val="19"/>
                <w:szCs w:val="19"/>
              </w:rPr>
            </w:pPr>
            <w:r w:rsidRPr="00330AA3">
              <w:rPr>
                <w:rFonts w:ascii="Times New Roman" w:hAnsi="Times New Roman" w:cs="Times New Roman"/>
                <w:b w:val="0"/>
                <w:bCs w:val="0"/>
                <w:sz w:val="19"/>
                <w:szCs w:val="19"/>
              </w:rPr>
              <w:t>Social Unawareness, Discrimination or Stigma</w:t>
            </w:r>
          </w:p>
        </w:tc>
        <w:tc>
          <w:tcPr>
            <w:tcW w:w="4536" w:type="dxa"/>
            <w:shd w:val="clear" w:color="auto" w:fill="FFFFFF" w:themeFill="background1"/>
            <w:vAlign w:val="center"/>
          </w:tcPr>
          <w:p w14:paraId="3A293632"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This subtopic includes challenges due to social ignorance about T1D, being labeled, rejected or unequally treated for having T1D, and situations in which youths avoid activities or places, anticipating exclusion or lack of accommodations for patients.</w:t>
            </w:r>
          </w:p>
        </w:tc>
        <w:tc>
          <w:tcPr>
            <w:tcW w:w="7602" w:type="dxa"/>
            <w:shd w:val="clear" w:color="auto" w:fill="FFFFFF" w:themeFill="background1"/>
            <w:vAlign w:val="center"/>
          </w:tcPr>
          <w:p w14:paraId="5A10DE06"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“Lack of acceptance. People limit him…” [</w:t>
            </w:r>
            <w:r w:rsidRPr="00330AA3">
              <w:rPr>
                <w:rFonts w:ascii="Times New Roman" w:hAnsi="Times New Roman" w:cs="Times New Roman"/>
                <w:i/>
                <w:iCs/>
                <w:sz w:val="19"/>
                <w:szCs w:val="19"/>
              </w:rPr>
              <w:t>Woman aged 49; mother of a 14-year-old girl</w:t>
            </w:r>
            <w:r w:rsidRPr="00330AA3">
              <w:rPr>
                <w:rFonts w:ascii="Times New Roman" w:hAnsi="Times New Roman" w:cs="Times New Roman"/>
                <w:sz w:val="19"/>
                <w:szCs w:val="19"/>
              </w:rPr>
              <w:t>]</w:t>
            </w:r>
          </w:p>
          <w:p w14:paraId="54227F6B"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“Other people’s lack of knowledge.” [</w:t>
            </w:r>
            <w:r w:rsidRPr="00330AA3">
              <w:rPr>
                <w:rFonts w:ascii="Times New Roman" w:hAnsi="Times New Roman" w:cs="Times New Roman"/>
                <w:i/>
                <w:iCs/>
                <w:sz w:val="19"/>
                <w:szCs w:val="19"/>
              </w:rPr>
              <w:t>Man aged 49; father</w:t>
            </w:r>
            <w:r w:rsidRPr="00330AA3">
              <w:rPr>
                <w:rFonts w:ascii="Times New Roman" w:hAnsi="Times New Roman" w:cs="Times New Roman"/>
                <w:sz w:val="19"/>
                <w:szCs w:val="19"/>
              </w:rPr>
              <w:t xml:space="preserve"> of a </w:t>
            </w:r>
            <w:r w:rsidRPr="00330AA3">
              <w:rPr>
                <w:rFonts w:ascii="Times New Roman" w:hAnsi="Times New Roman" w:cs="Times New Roman"/>
                <w:i/>
                <w:iCs/>
                <w:sz w:val="19"/>
                <w:szCs w:val="19"/>
              </w:rPr>
              <w:t>14-year-old girl</w:t>
            </w:r>
            <w:r w:rsidRPr="00330AA3">
              <w:rPr>
                <w:rFonts w:ascii="Times New Roman" w:hAnsi="Times New Roman" w:cs="Times New Roman"/>
                <w:sz w:val="19"/>
                <w:szCs w:val="19"/>
              </w:rPr>
              <w:t>]</w:t>
            </w:r>
          </w:p>
          <w:p w14:paraId="4A7F13A5"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“That he has to be deprived of certain things. He was not enrolled in the baseball academy he wanted</w:t>
            </w:r>
            <w:r>
              <w:rPr>
                <w:rFonts w:ascii="Times New Roman" w:hAnsi="Times New Roman" w:cs="Times New Roman"/>
                <w:sz w:val="19"/>
                <w:szCs w:val="19"/>
              </w:rPr>
              <w:t>.</w:t>
            </w:r>
            <w:r w:rsidRPr="00330AA3">
              <w:rPr>
                <w:rFonts w:ascii="Times New Roman" w:hAnsi="Times New Roman" w:cs="Times New Roman"/>
                <w:sz w:val="19"/>
                <w:szCs w:val="19"/>
              </w:rPr>
              <w:t>” [</w:t>
            </w:r>
            <w:r w:rsidRPr="00330AA3">
              <w:rPr>
                <w:rFonts w:ascii="Times New Roman" w:hAnsi="Times New Roman" w:cs="Times New Roman"/>
                <w:i/>
                <w:iCs/>
                <w:sz w:val="19"/>
                <w:szCs w:val="19"/>
              </w:rPr>
              <w:t>Woman aged 45; mother of a 14-year-old boy</w:t>
            </w:r>
            <w:r w:rsidRPr="00330AA3">
              <w:rPr>
                <w:rFonts w:ascii="Times New Roman" w:hAnsi="Times New Roman" w:cs="Times New Roman"/>
                <w:sz w:val="19"/>
                <w:szCs w:val="19"/>
              </w:rPr>
              <w:t>]</w:t>
            </w:r>
          </w:p>
        </w:tc>
      </w:tr>
      <w:tr w:rsidR="00BC7FA7" w:rsidRPr="00330AA3" w14:paraId="33827309" w14:textId="77777777" w:rsidTr="00A64A41">
        <w:trPr>
          <w:trHeight w:val="576"/>
        </w:trPr>
        <w:tc>
          <w:tcPr>
            <w:cnfStyle w:val="001000000000" w:firstRow="0" w:lastRow="0" w:firstColumn="1" w:lastColumn="0" w:oddVBand="0" w:evenVBand="0" w:oddHBand="0" w:evenHBand="0" w:firstRowFirstColumn="0" w:firstRowLastColumn="0" w:lastRowFirstColumn="0" w:lastRowLastColumn="0"/>
            <w:tcW w:w="1812" w:type="dxa"/>
            <w:tcBorders>
              <w:bottom w:val="single" w:sz="4" w:space="0" w:color="auto"/>
            </w:tcBorders>
            <w:shd w:val="clear" w:color="auto" w:fill="FFFFFF" w:themeFill="background1"/>
            <w:vAlign w:val="center"/>
          </w:tcPr>
          <w:p w14:paraId="0ABA5670" w14:textId="77777777" w:rsidR="00BC7FA7" w:rsidRPr="00330AA3" w:rsidRDefault="00BC7FA7" w:rsidP="00A64A41">
            <w:pPr>
              <w:rPr>
                <w:rFonts w:ascii="Times New Roman" w:hAnsi="Times New Roman" w:cs="Times New Roman"/>
                <w:b w:val="0"/>
                <w:bCs w:val="0"/>
                <w:sz w:val="19"/>
                <w:szCs w:val="19"/>
              </w:rPr>
            </w:pPr>
            <w:r w:rsidRPr="00330AA3">
              <w:rPr>
                <w:rFonts w:ascii="Times New Roman" w:hAnsi="Times New Roman" w:cs="Times New Roman"/>
                <w:b w:val="0"/>
                <w:bCs w:val="0"/>
                <w:sz w:val="19"/>
                <w:szCs w:val="19"/>
              </w:rPr>
              <w:t>Quality/Availability of Services, Education or Accommodations</w:t>
            </w:r>
          </w:p>
        </w:tc>
        <w:tc>
          <w:tcPr>
            <w:tcW w:w="4536" w:type="dxa"/>
            <w:tcBorders>
              <w:bottom w:val="single" w:sz="4" w:space="0" w:color="auto"/>
            </w:tcBorders>
            <w:shd w:val="clear" w:color="auto" w:fill="FFFFFF" w:themeFill="background1"/>
            <w:vAlign w:val="center"/>
          </w:tcPr>
          <w:p w14:paraId="2992CDDF"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This subtheme covers difficulties due to the scarcity or lack of adequate information, treatments, aids, or special/sensitive arrangements for a person with T1D, and negative evaluations those that are available.</w:t>
            </w:r>
          </w:p>
        </w:tc>
        <w:tc>
          <w:tcPr>
            <w:tcW w:w="7602" w:type="dxa"/>
            <w:tcBorders>
              <w:bottom w:val="single" w:sz="4" w:space="0" w:color="auto"/>
            </w:tcBorders>
            <w:shd w:val="clear" w:color="auto" w:fill="FFFFFF" w:themeFill="background1"/>
            <w:vAlign w:val="center"/>
          </w:tcPr>
          <w:p w14:paraId="7FF0ACEA"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“Little education available</w:t>
            </w:r>
            <w:r>
              <w:rPr>
                <w:rFonts w:ascii="Times New Roman" w:hAnsi="Times New Roman" w:cs="Times New Roman"/>
                <w:sz w:val="19"/>
                <w:szCs w:val="19"/>
              </w:rPr>
              <w:t>.</w:t>
            </w:r>
            <w:r w:rsidRPr="00330AA3">
              <w:rPr>
                <w:rFonts w:ascii="Times New Roman" w:hAnsi="Times New Roman" w:cs="Times New Roman"/>
                <w:sz w:val="19"/>
                <w:szCs w:val="19"/>
              </w:rPr>
              <w:t>” [</w:t>
            </w:r>
            <w:r w:rsidRPr="00330AA3">
              <w:rPr>
                <w:rFonts w:ascii="Times New Roman" w:hAnsi="Times New Roman" w:cs="Times New Roman"/>
                <w:i/>
                <w:iCs/>
                <w:sz w:val="19"/>
                <w:szCs w:val="19"/>
              </w:rPr>
              <w:t>Woman aged 39; mother of a 13-year-old boy</w:t>
            </w:r>
            <w:r w:rsidRPr="00330AA3">
              <w:rPr>
                <w:rFonts w:ascii="Times New Roman" w:hAnsi="Times New Roman" w:cs="Times New Roman"/>
                <w:sz w:val="19"/>
                <w:szCs w:val="19"/>
              </w:rPr>
              <w:t>]</w:t>
            </w:r>
          </w:p>
          <w:p w14:paraId="4F268318"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“Finding services according to the limitations of his comorbidity (ADHD and Asperger Syndrome)</w:t>
            </w:r>
            <w:r>
              <w:rPr>
                <w:rFonts w:ascii="Times New Roman" w:hAnsi="Times New Roman" w:cs="Times New Roman"/>
                <w:sz w:val="19"/>
                <w:szCs w:val="19"/>
              </w:rPr>
              <w:t>.</w:t>
            </w:r>
            <w:r w:rsidRPr="00330AA3">
              <w:rPr>
                <w:rFonts w:ascii="Times New Roman" w:hAnsi="Times New Roman" w:cs="Times New Roman"/>
                <w:sz w:val="19"/>
                <w:szCs w:val="19"/>
              </w:rPr>
              <w:t>” [</w:t>
            </w:r>
            <w:r w:rsidRPr="00330AA3">
              <w:rPr>
                <w:rFonts w:ascii="Times New Roman" w:hAnsi="Times New Roman" w:cs="Times New Roman"/>
                <w:i/>
                <w:iCs/>
                <w:sz w:val="19"/>
                <w:szCs w:val="19"/>
              </w:rPr>
              <w:t>Woman aged 35; mother of a 12-year-old boy</w:t>
            </w:r>
            <w:r w:rsidRPr="00330AA3">
              <w:rPr>
                <w:rFonts w:ascii="Times New Roman" w:hAnsi="Times New Roman" w:cs="Times New Roman"/>
                <w:sz w:val="19"/>
                <w:szCs w:val="19"/>
              </w:rPr>
              <w:t>]</w:t>
            </w:r>
          </w:p>
          <w:p w14:paraId="138013C0"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“The school’s food.” [</w:t>
            </w:r>
            <w:r w:rsidRPr="00330AA3">
              <w:rPr>
                <w:rFonts w:ascii="Times New Roman" w:hAnsi="Times New Roman" w:cs="Times New Roman"/>
                <w:i/>
                <w:iCs/>
                <w:sz w:val="19"/>
                <w:szCs w:val="19"/>
              </w:rPr>
              <w:t>Woman aged 47; mother of a 15-year-old boy</w:t>
            </w:r>
            <w:r w:rsidRPr="00330AA3">
              <w:rPr>
                <w:rFonts w:ascii="Times New Roman" w:hAnsi="Times New Roman" w:cs="Times New Roman"/>
                <w:sz w:val="19"/>
                <w:szCs w:val="19"/>
              </w:rPr>
              <w:t>]</w:t>
            </w:r>
          </w:p>
        </w:tc>
      </w:tr>
      <w:tr w:rsidR="00BC7FA7" w:rsidRPr="00330AA3" w14:paraId="148CBEF9" w14:textId="77777777" w:rsidTr="00A64A41">
        <w:trPr>
          <w:cnfStyle w:val="000000100000" w:firstRow="0" w:lastRow="0" w:firstColumn="0" w:lastColumn="0" w:oddVBand="0" w:evenVBand="0" w:oddHBand="1"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13950" w:type="dxa"/>
            <w:gridSpan w:val="3"/>
            <w:tcBorders>
              <w:top w:val="single" w:sz="4" w:space="0" w:color="auto"/>
              <w:bottom w:val="single" w:sz="4" w:space="0" w:color="auto"/>
            </w:tcBorders>
            <w:shd w:val="clear" w:color="auto" w:fill="FFFFFF" w:themeFill="background1"/>
            <w:vAlign w:val="center"/>
          </w:tcPr>
          <w:p w14:paraId="2E83E248" w14:textId="77777777" w:rsidR="00BC7FA7" w:rsidRPr="00330AA3" w:rsidRDefault="00BC7FA7" w:rsidP="00A64A41">
            <w:pPr>
              <w:jc w:val="center"/>
              <w:rPr>
                <w:rFonts w:ascii="Times New Roman" w:hAnsi="Times New Roman" w:cs="Times New Roman"/>
                <w:b w:val="0"/>
                <w:bCs w:val="0"/>
                <w:sz w:val="19"/>
                <w:szCs w:val="19"/>
              </w:rPr>
            </w:pPr>
            <w:r w:rsidRPr="00330AA3">
              <w:rPr>
                <w:rFonts w:ascii="Times New Roman" w:hAnsi="Times New Roman" w:cs="Times New Roman"/>
                <w:b w:val="0"/>
                <w:bCs w:val="0"/>
                <w:sz w:val="19"/>
                <w:szCs w:val="19"/>
              </w:rPr>
              <w:t>Global Category 2: Cognitive/Affective Aspects in the Family</w:t>
            </w:r>
          </w:p>
        </w:tc>
      </w:tr>
      <w:tr w:rsidR="00BC7FA7" w:rsidRPr="00330AA3" w14:paraId="38122890" w14:textId="77777777" w:rsidTr="00A64A41">
        <w:trPr>
          <w:trHeight w:val="1187"/>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tcBorders>
            <w:shd w:val="clear" w:color="auto" w:fill="FFFFFF" w:themeFill="background1"/>
            <w:vAlign w:val="center"/>
          </w:tcPr>
          <w:p w14:paraId="76870FA0" w14:textId="77777777" w:rsidR="00BC7FA7" w:rsidRPr="00330AA3" w:rsidRDefault="00BC7FA7" w:rsidP="00A64A41">
            <w:pPr>
              <w:rPr>
                <w:rFonts w:ascii="Times New Roman" w:hAnsi="Times New Roman" w:cs="Times New Roman"/>
                <w:b w:val="0"/>
                <w:bCs w:val="0"/>
                <w:sz w:val="19"/>
                <w:szCs w:val="19"/>
              </w:rPr>
            </w:pPr>
            <w:r w:rsidRPr="00330AA3">
              <w:rPr>
                <w:rFonts w:ascii="Times New Roman" w:hAnsi="Times New Roman" w:cs="Times New Roman"/>
                <w:b w:val="0"/>
                <w:bCs w:val="0"/>
                <w:sz w:val="19"/>
                <w:szCs w:val="19"/>
              </w:rPr>
              <w:t>Youth’s Emotional Aspects</w:t>
            </w:r>
          </w:p>
        </w:tc>
        <w:tc>
          <w:tcPr>
            <w:tcW w:w="4536" w:type="dxa"/>
            <w:tcBorders>
              <w:top w:val="single" w:sz="4" w:space="0" w:color="auto"/>
            </w:tcBorders>
            <w:shd w:val="clear" w:color="auto" w:fill="FFFFFF" w:themeFill="background1"/>
          </w:tcPr>
          <w:p w14:paraId="366F5DAB"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This section refers to adolescents’ difficulties in managing feelings and moods when facing when facing their lives with T1D, including the affective consequences attributed to T1D (e.g., feeling that they do not fit in, fear of appearing different, etc.).</w:t>
            </w:r>
          </w:p>
        </w:tc>
        <w:tc>
          <w:tcPr>
            <w:tcW w:w="7602" w:type="dxa"/>
            <w:tcBorders>
              <w:top w:val="single" w:sz="4" w:space="0" w:color="auto"/>
            </w:tcBorders>
            <w:shd w:val="clear" w:color="auto" w:fill="FFFFFF" w:themeFill="background1"/>
            <w:vAlign w:val="center"/>
          </w:tcPr>
          <w:p w14:paraId="69693C5D"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“That he doesn't like to show himself different</w:t>
            </w:r>
            <w:r>
              <w:rPr>
                <w:rFonts w:ascii="Times New Roman" w:hAnsi="Times New Roman" w:cs="Times New Roman"/>
                <w:sz w:val="19"/>
                <w:szCs w:val="19"/>
              </w:rPr>
              <w:t>.</w:t>
            </w:r>
            <w:r w:rsidRPr="00330AA3">
              <w:rPr>
                <w:rFonts w:ascii="Times New Roman" w:hAnsi="Times New Roman" w:cs="Times New Roman"/>
                <w:sz w:val="19"/>
                <w:szCs w:val="19"/>
              </w:rPr>
              <w:t xml:space="preserve"> [</w:t>
            </w:r>
            <w:r w:rsidRPr="00330AA3">
              <w:rPr>
                <w:rFonts w:ascii="Times New Roman" w:hAnsi="Times New Roman" w:cs="Times New Roman"/>
                <w:i/>
                <w:iCs/>
                <w:sz w:val="19"/>
                <w:szCs w:val="19"/>
              </w:rPr>
              <w:t>Woman aged 50; mother of a 13-year-old boy</w:t>
            </w:r>
            <w:r w:rsidRPr="00330AA3">
              <w:rPr>
                <w:rFonts w:ascii="Times New Roman" w:hAnsi="Times New Roman" w:cs="Times New Roman"/>
                <w:sz w:val="19"/>
                <w:szCs w:val="19"/>
              </w:rPr>
              <w:t>]</w:t>
            </w:r>
          </w:p>
          <w:p w14:paraId="053DB46C"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“The discouragement that he gets, that he became slow.” [</w:t>
            </w:r>
            <w:r w:rsidRPr="00330AA3">
              <w:rPr>
                <w:rFonts w:ascii="Times New Roman" w:hAnsi="Times New Roman" w:cs="Times New Roman"/>
                <w:i/>
                <w:iCs/>
                <w:sz w:val="19"/>
                <w:szCs w:val="19"/>
              </w:rPr>
              <w:t>Woman aged 49; mother of a 17-year-old boy</w:t>
            </w:r>
            <w:r w:rsidRPr="00330AA3">
              <w:rPr>
                <w:rFonts w:ascii="Times New Roman" w:hAnsi="Times New Roman" w:cs="Times New Roman"/>
                <w:sz w:val="19"/>
                <w:szCs w:val="19"/>
              </w:rPr>
              <w:t>]</w:t>
            </w:r>
          </w:p>
          <w:p w14:paraId="2B3F57A5"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“She is very intense, and irritable</w:t>
            </w:r>
            <w:r>
              <w:rPr>
                <w:rFonts w:ascii="Times New Roman" w:hAnsi="Times New Roman" w:cs="Times New Roman"/>
                <w:sz w:val="19"/>
                <w:szCs w:val="19"/>
              </w:rPr>
              <w:t>,</w:t>
            </w:r>
            <w:r w:rsidRPr="00330AA3">
              <w:rPr>
                <w:rFonts w:ascii="Times New Roman" w:hAnsi="Times New Roman" w:cs="Times New Roman"/>
                <w:sz w:val="19"/>
                <w:szCs w:val="19"/>
              </w:rPr>
              <w:t>” [</w:t>
            </w:r>
            <w:r w:rsidRPr="00330AA3">
              <w:rPr>
                <w:rFonts w:ascii="Times New Roman" w:hAnsi="Times New Roman" w:cs="Times New Roman"/>
                <w:i/>
                <w:iCs/>
                <w:sz w:val="19"/>
                <w:szCs w:val="19"/>
              </w:rPr>
              <w:t>Man aged 40; father of a 12-year-old girl</w:t>
            </w:r>
            <w:r w:rsidRPr="00330AA3">
              <w:rPr>
                <w:rFonts w:ascii="Times New Roman" w:hAnsi="Times New Roman" w:cs="Times New Roman"/>
                <w:sz w:val="19"/>
                <w:szCs w:val="19"/>
              </w:rPr>
              <w:t>]</w:t>
            </w:r>
          </w:p>
        </w:tc>
      </w:tr>
      <w:tr w:rsidR="00BC7FA7" w:rsidRPr="00330AA3" w14:paraId="3B5472EE" w14:textId="77777777" w:rsidTr="00A64A41">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vAlign w:val="center"/>
          </w:tcPr>
          <w:p w14:paraId="2BAAEB10" w14:textId="77777777" w:rsidR="00BC7FA7" w:rsidRPr="00330AA3" w:rsidRDefault="00BC7FA7" w:rsidP="00A64A41">
            <w:pPr>
              <w:rPr>
                <w:rFonts w:ascii="Times New Roman" w:hAnsi="Times New Roman" w:cs="Times New Roman"/>
                <w:b w:val="0"/>
                <w:bCs w:val="0"/>
                <w:sz w:val="19"/>
                <w:szCs w:val="19"/>
              </w:rPr>
            </w:pPr>
            <w:r w:rsidRPr="00330AA3">
              <w:rPr>
                <w:rFonts w:ascii="Times New Roman" w:hAnsi="Times New Roman" w:cs="Times New Roman"/>
                <w:b w:val="0"/>
                <w:bCs w:val="0"/>
                <w:sz w:val="19"/>
                <w:szCs w:val="19"/>
              </w:rPr>
              <w:t>Acceptance or Adaptation to T1D</w:t>
            </w:r>
          </w:p>
        </w:tc>
        <w:tc>
          <w:tcPr>
            <w:tcW w:w="4536" w:type="dxa"/>
            <w:shd w:val="clear" w:color="auto" w:fill="FFFFFF" w:themeFill="background1"/>
          </w:tcPr>
          <w:p w14:paraId="57089AFB"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This subtopic addresses family members’ difficulties in assimilating T1D diagnosis and accommodating themselves to it. It includes their lifestyle adjustments and accommodations (e.g., to self-care routines).</w:t>
            </w:r>
          </w:p>
        </w:tc>
        <w:tc>
          <w:tcPr>
            <w:tcW w:w="7602" w:type="dxa"/>
            <w:shd w:val="clear" w:color="auto" w:fill="FFFFFF" w:themeFill="background1"/>
            <w:vAlign w:val="center"/>
          </w:tcPr>
          <w:p w14:paraId="002E64AE"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“Difficulties adapting to] Injection schedules, meal periods; lifestyles they have. Time management.” [</w:t>
            </w:r>
            <w:r w:rsidRPr="00330AA3">
              <w:rPr>
                <w:rFonts w:ascii="Times New Roman" w:hAnsi="Times New Roman" w:cs="Times New Roman"/>
                <w:i/>
                <w:iCs/>
                <w:sz w:val="19"/>
                <w:szCs w:val="19"/>
              </w:rPr>
              <w:t>Woman aged 38; mother of a 13-year-old girl</w:t>
            </w:r>
            <w:r w:rsidRPr="00330AA3">
              <w:rPr>
                <w:rFonts w:ascii="Times New Roman" w:hAnsi="Times New Roman" w:cs="Times New Roman"/>
                <w:sz w:val="19"/>
                <w:szCs w:val="19"/>
              </w:rPr>
              <w:t>]</w:t>
            </w:r>
          </w:p>
          <w:p w14:paraId="0ED9245B"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“The process of adaptation and management. Acceptance of diabetes</w:t>
            </w:r>
            <w:r>
              <w:rPr>
                <w:rFonts w:ascii="Times New Roman" w:hAnsi="Times New Roman" w:cs="Times New Roman"/>
                <w:sz w:val="19"/>
                <w:szCs w:val="19"/>
              </w:rPr>
              <w:t>.</w:t>
            </w:r>
            <w:r w:rsidRPr="00330AA3">
              <w:rPr>
                <w:rFonts w:ascii="Times New Roman" w:hAnsi="Times New Roman" w:cs="Times New Roman"/>
                <w:sz w:val="19"/>
                <w:szCs w:val="19"/>
              </w:rPr>
              <w:t>” [</w:t>
            </w:r>
            <w:r w:rsidRPr="00330AA3">
              <w:rPr>
                <w:rFonts w:ascii="Times New Roman" w:hAnsi="Times New Roman" w:cs="Times New Roman"/>
                <w:i/>
                <w:iCs/>
                <w:sz w:val="19"/>
                <w:szCs w:val="19"/>
              </w:rPr>
              <w:t>Man aged 42; father of a 12-year-old boy</w:t>
            </w:r>
            <w:r w:rsidRPr="00330AA3">
              <w:rPr>
                <w:rFonts w:ascii="Times New Roman" w:hAnsi="Times New Roman" w:cs="Times New Roman"/>
                <w:sz w:val="19"/>
                <w:szCs w:val="19"/>
              </w:rPr>
              <w:t>]</w:t>
            </w:r>
          </w:p>
        </w:tc>
      </w:tr>
      <w:tr w:rsidR="00BC7FA7" w:rsidRPr="00330AA3" w14:paraId="2822A414" w14:textId="77777777" w:rsidTr="00A64A41">
        <w:trPr>
          <w:trHeight w:val="1161"/>
        </w:trPr>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vAlign w:val="center"/>
          </w:tcPr>
          <w:p w14:paraId="31C9DB53" w14:textId="77777777" w:rsidR="00BC7FA7" w:rsidRPr="00330AA3" w:rsidRDefault="00BC7FA7" w:rsidP="00A64A41">
            <w:pPr>
              <w:rPr>
                <w:rFonts w:ascii="Times New Roman" w:hAnsi="Times New Roman" w:cs="Times New Roman"/>
                <w:b w:val="0"/>
                <w:bCs w:val="0"/>
                <w:sz w:val="19"/>
                <w:szCs w:val="19"/>
              </w:rPr>
            </w:pPr>
            <w:r w:rsidRPr="00330AA3">
              <w:rPr>
                <w:rFonts w:ascii="Times New Roman" w:hAnsi="Times New Roman" w:cs="Times New Roman"/>
                <w:b w:val="0"/>
                <w:bCs w:val="0"/>
                <w:sz w:val="19"/>
                <w:szCs w:val="19"/>
              </w:rPr>
              <w:t>Parental Emotional Aspects</w:t>
            </w:r>
          </w:p>
        </w:tc>
        <w:tc>
          <w:tcPr>
            <w:tcW w:w="4536" w:type="dxa"/>
            <w:shd w:val="clear" w:color="auto" w:fill="FFFFFF" w:themeFill="background1"/>
          </w:tcPr>
          <w:p w14:paraId="27EFDA6B"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This subtheme illustrates how T1D in children has impacted the affective or emotive aspects of their parents or caregivers (e.g., elucidating feelings of helplessness, discouragement, resignation, anxiety, fear, frustration, etc.).</w:t>
            </w:r>
          </w:p>
        </w:tc>
        <w:tc>
          <w:tcPr>
            <w:tcW w:w="7602" w:type="dxa"/>
            <w:shd w:val="clear" w:color="auto" w:fill="FFFFFF" w:themeFill="background1"/>
            <w:vAlign w:val="center"/>
          </w:tcPr>
          <w:p w14:paraId="379AF77D"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“Everything. That I would like to be there at all times and I can’t.”</w:t>
            </w:r>
            <w:r>
              <w:rPr>
                <w:rFonts w:ascii="Times New Roman" w:hAnsi="Times New Roman" w:cs="Times New Roman"/>
                <w:sz w:val="19"/>
                <w:szCs w:val="19"/>
              </w:rPr>
              <w:t xml:space="preserve"> </w:t>
            </w:r>
            <w:r w:rsidRPr="00330AA3">
              <w:rPr>
                <w:rFonts w:ascii="Times New Roman" w:hAnsi="Times New Roman" w:cs="Times New Roman"/>
                <w:sz w:val="19"/>
                <w:szCs w:val="19"/>
              </w:rPr>
              <w:t>[</w:t>
            </w:r>
            <w:r w:rsidRPr="00330AA3">
              <w:rPr>
                <w:rFonts w:ascii="Times New Roman" w:hAnsi="Times New Roman" w:cs="Times New Roman"/>
                <w:i/>
                <w:iCs/>
                <w:sz w:val="19"/>
                <w:szCs w:val="19"/>
              </w:rPr>
              <w:t>Woman aged 35; mother of a 12-year-old girl</w:t>
            </w:r>
            <w:r w:rsidRPr="00330AA3">
              <w:rPr>
                <w:rFonts w:ascii="Times New Roman" w:hAnsi="Times New Roman" w:cs="Times New Roman"/>
                <w:sz w:val="19"/>
                <w:szCs w:val="19"/>
              </w:rPr>
              <w:t>]</w:t>
            </w:r>
          </w:p>
          <w:p w14:paraId="4F154E3A"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“The processes have been hard; I have gone through them alone; it has been difficult.” [</w:t>
            </w:r>
            <w:r w:rsidRPr="00330AA3">
              <w:rPr>
                <w:rFonts w:ascii="Times New Roman" w:hAnsi="Times New Roman" w:cs="Times New Roman"/>
                <w:i/>
                <w:iCs/>
                <w:sz w:val="19"/>
                <w:szCs w:val="19"/>
              </w:rPr>
              <w:t>Man aged 45; father of a 15-year-old girl</w:t>
            </w:r>
            <w:r w:rsidRPr="00330AA3">
              <w:rPr>
                <w:rFonts w:ascii="Times New Roman" w:hAnsi="Times New Roman" w:cs="Times New Roman"/>
                <w:sz w:val="19"/>
                <w:szCs w:val="19"/>
              </w:rPr>
              <w:t>]</w:t>
            </w:r>
          </w:p>
          <w:p w14:paraId="7F66DC69"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“I was crying and scared.” [</w:t>
            </w:r>
            <w:r w:rsidRPr="00330AA3">
              <w:rPr>
                <w:rFonts w:ascii="Times New Roman" w:hAnsi="Times New Roman" w:cs="Times New Roman"/>
                <w:i/>
                <w:iCs/>
                <w:sz w:val="19"/>
                <w:szCs w:val="19"/>
              </w:rPr>
              <w:t>Woman aged 54; mother of a 17-year-old boy</w:t>
            </w:r>
            <w:r w:rsidRPr="00330AA3">
              <w:rPr>
                <w:rFonts w:ascii="Times New Roman" w:hAnsi="Times New Roman" w:cs="Times New Roman"/>
                <w:sz w:val="19"/>
                <w:szCs w:val="19"/>
              </w:rPr>
              <w:t>]</w:t>
            </w:r>
          </w:p>
        </w:tc>
      </w:tr>
      <w:tr w:rsidR="00BC7FA7" w:rsidRPr="00330AA3" w14:paraId="4B688605" w14:textId="77777777" w:rsidTr="00A64A4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12" w:type="dxa"/>
            <w:tcBorders>
              <w:bottom w:val="single" w:sz="4" w:space="0" w:color="auto"/>
            </w:tcBorders>
            <w:shd w:val="clear" w:color="auto" w:fill="FFFFFF" w:themeFill="background1"/>
            <w:vAlign w:val="center"/>
          </w:tcPr>
          <w:p w14:paraId="53FD5786" w14:textId="77777777" w:rsidR="00BC7FA7" w:rsidRPr="00330AA3" w:rsidRDefault="00BC7FA7" w:rsidP="00A64A41">
            <w:pPr>
              <w:rPr>
                <w:rFonts w:ascii="Times New Roman" w:hAnsi="Times New Roman" w:cs="Times New Roman"/>
                <w:b w:val="0"/>
                <w:bCs w:val="0"/>
                <w:sz w:val="19"/>
                <w:szCs w:val="19"/>
              </w:rPr>
            </w:pPr>
            <w:r w:rsidRPr="00330AA3">
              <w:rPr>
                <w:rFonts w:ascii="Times New Roman" w:hAnsi="Times New Roman" w:cs="Times New Roman"/>
                <w:b w:val="0"/>
                <w:bCs w:val="0"/>
                <w:sz w:val="19"/>
                <w:szCs w:val="19"/>
              </w:rPr>
              <w:t>Youth’s Lack of Knowledge or Understanding about T1D</w:t>
            </w:r>
          </w:p>
        </w:tc>
        <w:tc>
          <w:tcPr>
            <w:tcW w:w="4536" w:type="dxa"/>
            <w:tcBorders>
              <w:bottom w:val="single" w:sz="4" w:space="0" w:color="auto"/>
            </w:tcBorders>
            <w:shd w:val="clear" w:color="auto" w:fill="FFFFFF" w:themeFill="background1"/>
          </w:tcPr>
          <w:p w14:paraId="39139BBA"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This category refers to lack of adequate information, comprehension, or discernment between what constitutes symptoms of T1D and what does not. It also includes responses that imply that the adolescent does not have as clear an idea as expected about the condition's seriousness or severity.</w:t>
            </w:r>
          </w:p>
        </w:tc>
        <w:tc>
          <w:tcPr>
            <w:tcW w:w="7602" w:type="dxa"/>
            <w:tcBorders>
              <w:bottom w:val="single" w:sz="4" w:space="0" w:color="auto"/>
            </w:tcBorders>
            <w:shd w:val="clear" w:color="auto" w:fill="FFFFFF" w:themeFill="background1"/>
            <w:vAlign w:val="center"/>
          </w:tcPr>
          <w:p w14:paraId="404A0590"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“That he is not always aware that he has to take care of himself.” [Woman aged 50; mother of a 13-year-old boy]</w:t>
            </w:r>
          </w:p>
          <w:p w14:paraId="72C43ABA"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“Make her understand the seriousness of her condition and the problems she may face if she doesn’t follow treatment.” [</w:t>
            </w:r>
            <w:r w:rsidRPr="00330AA3">
              <w:rPr>
                <w:rFonts w:ascii="Times New Roman" w:hAnsi="Times New Roman" w:cs="Times New Roman"/>
                <w:i/>
                <w:iCs/>
                <w:sz w:val="19"/>
                <w:szCs w:val="19"/>
              </w:rPr>
              <w:t>Woman of 42; mother of a 15-year-old girl</w:t>
            </w:r>
            <w:r w:rsidRPr="00330AA3">
              <w:rPr>
                <w:rFonts w:ascii="Times New Roman" w:hAnsi="Times New Roman" w:cs="Times New Roman"/>
                <w:sz w:val="19"/>
                <w:szCs w:val="19"/>
              </w:rPr>
              <w:t>]</w:t>
            </w:r>
          </w:p>
          <w:p w14:paraId="6D0DF478"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“Not knowing how to differentiate regular things from things related to diabetes.” [</w:t>
            </w:r>
            <w:r w:rsidRPr="00330AA3">
              <w:rPr>
                <w:rFonts w:ascii="Times New Roman" w:hAnsi="Times New Roman" w:cs="Times New Roman"/>
                <w:i/>
                <w:iCs/>
                <w:sz w:val="19"/>
                <w:szCs w:val="19"/>
              </w:rPr>
              <w:t>Man aged 45; father of a 15-year-old girl</w:t>
            </w:r>
            <w:r w:rsidRPr="00330AA3">
              <w:rPr>
                <w:rFonts w:ascii="Times New Roman" w:hAnsi="Times New Roman" w:cs="Times New Roman"/>
                <w:sz w:val="19"/>
                <w:szCs w:val="19"/>
              </w:rPr>
              <w:t>]</w:t>
            </w:r>
          </w:p>
        </w:tc>
      </w:tr>
    </w:tbl>
    <w:p w14:paraId="03EA5359" w14:textId="77777777" w:rsidR="00BC7FA7" w:rsidRPr="00330AA3" w:rsidRDefault="00BC7FA7" w:rsidP="00BC7FA7">
      <w:pPr>
        <w:spacing w:after="0" w:line="240" w:lineRule="auto"/>
        <w:rPr>
          <w:kern w:val="2"/>
          <w:sz w:val="19"/>
          <w:szCs w:val="19"/>
          <w:lang w:val="es-PR"/>
          <w14:ligatures w14:val="standardContextual"/>
        </w:rPr>
      </w:pPr>
      <w:r w:rsidRPr="00330AA3">
        <w:rPr>
          <w:rFonts w:ascii="Times New Roman" w:hAnsi="Times New Roman" w:cs="Times New Roman"/>
          <w:i/>
          <w:iCs/>
          <w:kern w:val="2"/>
          <w:sz w:val="19"/>
          <w:szCs w:val="19"/>
          <w:lang w:val="es-PR"/>
          <w14:ligatures w14:val="standardContextual"/>
        </w:rPr>
        <w:lastRenderedPageBreak/>
        <w:t>Table 2 (Continued)</w:t>
      </w:r>
    </w:p>
    <w:tbl>
      <w:tblPr>
        <w:tblStyle w:val="PlainTable1"/>
        <w:tblW w:w="13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89"/>
        <w:gridCol w:w="4447"/>
        <w:gridCol w:w="59"/>
        <w:gridCol w:w="7543"/>
      </w:tblGrid>
      <w:tr w:rsidR="00BC7FA7" w:rsidRPr="00330AA3" w14:paraId="2870A46B" w14:textId="77777777" w:rsidTr="00A64A4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bottom w:val="single" w:sz="4" w:space="0" w:color="auto"/>
            </w:tcBorders>
          </w:tcPr>
          <w:p w14:paraId="4F8C3587" w14:textId="77777777" w:rsidR="00BC7FA7" w:rsidRPr="00330AA3" w:rsidRDefault="00BC7FA7" w:rsidP="00A64A41">
            <w:pPr>
              <w:jc w:val="center"/>
              <w:rPr>
                <w:rFonts w:ascii="Times New Roman" w:hAnsi="Times New Roman" w:cs="Times New Roman"/>
                <w:sz w:val="19"/>
                <w:szCs w:val="19"/>
              </w:rPr>
            </w:pPr>
            <w:r w:rsidRPr="00330AA3">
              <w:rPr>
                <w:rFonts w:ascii="Times New Roman" w:hAnsi="Times New Roman" w:cs="Times New Roman"/>
                <w:sz w:val="19"/>
                <w:szCs w:val="19"/>
              </w:rPr>
              <w:t>Subtopic</w:t>
            </w:r>
          </w:p>
        </w:tc>
        <w:tc>
          <w:tcPr>
            <w:tcW w:w="4536" w:type="dxa"/>
            <w:gridSpan w:val="2"/>
            <w:tcBorders>
              <w:top w:val="single" w:sz="4" w:space="0" w:color="auto"/>
              <w:bottom w:val="single" w:sz="4" w:space="0" w:color="auto"/>
            </w:tcBorders>
          </w:tcPr>
          <w:p w14:paraId="50EE5EB9" w14:textId="77777777" w:rsidR="00BC7FA7" w:rsidRPr="00330AA3" w:rsidRDefault="00BC7FA7" w:rsidP="00A64A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Definition</w:t>
            </w:r>
          </w:p>
        </w:tc>
        <w:tc>
          <w:tcPr>
            <w:tcW w:w="7602" w:type="dxa"/>
            <w:gridSpan w:val="2"/>
            <w:tcBorders>
              <w:top w:val="single" w:sz="4" w:space="0" w:color="auto"/>
              <w:bottom w:val="single" w:sz="4" w:space="0" w:color="auto"/>
            </w:tcBorders>
            <w:vAlign w:val="center"/>
          </w:tcPr>
          <w:p w14:paraId="63B4C183" w14:textId="77777777" w:rsidR="00BC7FA7" w:rsidRPr="00330AA3" w:rsidRDefault="00BC7FA7" w:rsidP="00A64A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Examples of Caregivers’ Responses</w:t>
            </w:r>
          </w:p>
        </w:tc>
      </w:tr>
      <w:tr w:rsidR="00BC7FA7" w:rsidRPr="00330AA3" w14:paraId="02D99FC0" w14:textId="77777777" w:rsidTr="00A64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0" w:type="dxa"/>
            <w:gridSpan w:val="5"/>
            <w:tcBorders>
              <w:top w:val="single" w:sz="4" w:space="0" w:color="auto"/>
              <w:bottom w:val="single" w:sz="4" w:space="0" w:color="auto"/>
            </w:tcBorders>
            <w:shd w:val="clear" w:color="auto" w:fill="FFFFFF" w:themeFill="background1"/>
            <w:vAlign w:val="center"/>
          </w:tcPr>
          <w:p w14:paraId="046070F2" w14:textId="77777777" w:rsidR="00BC7FA7" w:rsidRPr="00330AA3" w:rsidRDefault="00BC7FA7" w:rsidP="00A64A41">
            <w:pPr>
              <w:jc w:val="center"/>
              <w:rPr>
                <w:rFonts w:ascii="Times New Roman" w:hAnsi="Times New Roman" w:cs="Times New Roman"/>
                <w:b w:val="0"/>
                <w:bCs w:val="0"/>
                <w:sz w:val="19"/>
                <w:szCs w:val="19"/>
              </w:rPr>
            </w:pPr>
            <w:r w:rsidRPr="00330AA3">
              <w:rPr>
                <w:rFonts w:ascii="Times New Roman" w:hAnsi="Times New Roman" w:cs="Times New Roman"/>
                <w:b w:val="0"/>
                <w:bCs w:val="0"/>
                <w:sz w:val="19"/>
                <w:szCs w:val="19"/>
              </w:rPr>
              <w:t>Global Category 3: Short-Term Complications/Emergency Situations</w:t>
            </w:r>
          </w:p>
        </w:tc>
      </w:tr>
      <w:tr w:rsidR="00BC7FA7" w:rsidRPr="00330AA3" w14:paraId="6773B08F" w14:textId="77777777" w:rsidTr="00A64A41">
        <w:trPr>
          <w:trHeight w:val="926"/>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tcBorders>
            <w:shd w:val="clear" w:color="auto" w:fill="FFFFFF" w:themeFill="background1"/>
            <w:vAlign w:val="center"/>
          </w:tcPr>
          <w:p w14:paraId="71D24630" w14:textId="77777777" w:rsidR="00BC7FA7" w:rsidRPr="00330AA3" w:rsidRDefault="00BC7FA7" w:rsidP="00A64A41">
            <w:pPr>
              <w:rPr>
                <w:rFonts w:ascii="Times New Roman" w:hAnsi="Times New Roman" w:cs="Times New Roman"/>
                <w:b w:val="0"/>
                <w:bCs w:val="0"/>
                <w:sz w:val="19"/>
                <w:szCs w:val="19"/>
              </w:rPr>
            </w:pPr>
            <w:r w:rsidRPr="00330AA3">
              <w:rPr>
                <w:rFonts w:ascii="Times New Roman" w:hAnsi="Times New Roman" w:cs="Times New Roman"/>
                <w:b w:val="0"/>
                <w:bCs w:val="0"/>
                <w:sz w:val="19"/>
                <w:szCs w:val="19"/>
              </w:rPr>
              <w:t>Hospitalization or Emergency Hospital Visits</w:t>
            </w:r>
          </w:p>
        </w:tc>
        <w:tc>
          <w:tcPr>
            <w:tcW w:w="4595" w:type="dxa"/>
            <w:gridSpan w:val="3"/>
            <w:tcBorders>
              <w:top w:val="single" w:sz="4" w:space="0" w:color="auto"/>
            </w:tcBorders>
            <w:shd w:val="clear" w:color="auto" w:fill="FFFFFF" w:themeFill="background1"/>
          </w:tcPr>
          <w:p w14:paraId="2ADB9D8C"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This subcategory addresses difficulties due to adolescents’ hospital admissions, their sudden need for services in medical institutions, or visits to urgent care rooms due to T1D.</w:t>
            </w:r>
          </w:p>
        </w:tc>
        <w:tc>
          <w:tcPr>
            <w:tcW w:w="7543" w:type="dxa"/>
            <w:tcBorders>
              <w:top w:val="single" w:sz="4" w:space="0" w:color="auto"/>
            </w:tcBorders>
            <w:shd w:val="clear" w:color="auto" w:fill="FFFFFF" w:themeFill="background1"/>
            <w:vAlign w:val="center"/>
          </w:tcPr>
          <w:p w14:paraId="4637C2E0"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“Hospitalizations in intensive care unit</w:t>
            </w:r>
            <w:r>
              <w:rPr>
                <w:rFonts w:ascii="Times New Roman" w:hAnsi="Times New Roman" w:cs="Times New Roman"/>
                <w:sz w:val="19"/>
                <w:szCs w:val="19"/>
              </w:rPr>
              <w:t>.</w:t>
            </w:r>
            <w:r w:rsidRPr="00330AA3">
              <w:rPr>
                <w:rFonts w:ascii="Times New Roman" w:hAnsi="Times New Roman" w:cs="Times New Roman"/>
                <w:sz w:val="19"/>
                <w:szCs w:val="19"/>
              </w:rPr>
              <w:t>” [</w:t>
            </w:r>
            <w:r w:rsidRPr="00330AA3">
              <w:rPr>
                <w:rFonts w:ascii="Times New Roman" w:hAnsi="Times New Roman" w:cs="Times New Roman"/>
                <w:i/>
                <w:iCs/>
                <w:sz w:val="19"/>
                <w:szCs w:val="19"/>
              </w:rPr>
              <w:t>Woman aged 55; mother of a 16-year-old girl</w:t>
            </w:r>
            <w:r w:rsidRPr="00330AA3">
              <w:rPr>
                <w:rFonts w:ascii="Times New Roman" w:hAnsi="Times New Roman" w:cs="Times New Roman"/>
                <w:sz w:val="19"/>
                <w:szCs w:val="19"/>
              </w:rPr>
              <w:t>]</w:t>
            </w:r>
          </w:p>
          <w:p w14:paraId="643BDBFF"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“Two emergency room events, and the first of the diagnosis…” [</w:t>
            </w:r>
            <w:r w:rsidRPr="00330AA3">
              <w:rPr>
                <w:rFonts w:ascii="Times New Roman" w:hAnsi="Times New Roman" w:cs="Times New Roman"/>
                <w:i/>
                <w:iCs/>
                <w:sz w:val="19"/>
                <w:szCs w:val="19"/>
              </w:rPr>
              <w:t>Woman aged 53; mother of a 14-year-old girl</w:t>
            </w:r>
            <w:r w:rsidRPr="00330AA3">
              <w:rPr>
                <w:rFonts w:ascii="Times New Roman" w:hAnsi="Times New Roman" w:cs="Times New Roman"/>
                <w:sz w:val="19"/>
                <w:szCs w:val="19"/>
              </w:rPr>
              <w:t>]</w:t>
            </w:r>
          </w:p>
        </w:tc>
      </w:tr>
      <w:tr w:rsidR="00BC7FA7" w:rsidRPr="00330AA3" w14:paraId="6A45AA96" w14:textId="77777777" w:rsidTr="00A64A41">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vAlign w:val="center"/>
          </w:tcPr>
          <w:p w14:paraId="5C493F81" w14:textId="77777777" w:rsidR="00BC7FA7" w:rsidRPr="00330AA3" w:rsidRDefault="00BC7FA7" w:rsidP="00A64A41">
            <w:pPr>
              <w:rPr>
                <w:rFonts w:ascii="Times New Roman" w:hAnsi="Times New Roman" w:cs="Times New Roman"/>
                <w:sz w:val="19"/>
                <w:szCs w:val="19"/>
              </w:rPr>
            </w:pPr>
            <w:r w:rsidRPr="00330AA3">
              <w:rPr>
                <w:rFonts w:ascii="Times New Roman" w:hAnsi="Times New Roman" w:cs="Times New Roman"/>
                <w:b w:val="0"/>
                <w:bCs w:val="0"/>
                <w:sz w:val="19"/>
                <w:szCs w:val="19"/>
              </w:rPr>
              <w:t>Glycemic Uncontrol/</w:t>
            </w:r>
          </w:p>
          <w:p w14:paraId="011624BD" w14:textId="77777777" w:rsidR="00BC7FA7" w:rsidRPr="00330AA3" w:rsidRDefault="00BC7FA7" w:rsidP="00A64A41">
            <w:pPr>
              <w:rPr>
                <w:rFonts w:ascii="Times New Roman" w:hAnsi="Times New Roman" w:cs="Times New Roman"/>
                <w:b w:val="0"/>
                <w:bCs w:val="0"/>
                <w:sz w:val="19"/>
                <w:szCs w:val="19"/>
              </w:rPr>
            </w:pPr>
            <w:r w:rsidRPr="00330AA3">
              <w:rPr>
                <w:rFonts w:ascii="Times New Roman" w:hAnsi="Times New Roman" w:cs="Times New Roman"/>
                <w:b w:val="0"/>
                <w:bCs w:val="0"/>
                <w:sz w:val="19"/>
                <w:szCs w:val="19"/>
              </w:rPr>
              <w:t>Hyperglycemia</w:t>
            </w:r>
          </w:p>
        </w:tc>
        <w:tc>
          <w:tcPr>
            <w:tcW w:w="4595" w:type="dxa"/>
            <w:gridSpan w:val="3"/>
            <w:shd w:val="clear" w:color="auto" w:fill="FFFFFF" w:themeFill="background1"/>
          </w:tcPr>
          <w:p w14:paraId="498C1737"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This topic refers to difficulty in keeping appropriate blood glucose values or complaints about the chronic presence of extreme or fluctuating blood sugar levels.</w:t>
            </w:r>
          </w:p>
        </w:tc>
        <w:tc>
          <w:tcPr>
            <w:tcW w:w="7543" w:type="dxa"/>
            <w:shd w:val="clear" w:color="auto" w:fill="FFFFFF" w:themeFill="background1"/>
            <w:vAlign w:val="center"/>
          </w:tcPr>
          <w:p w14:paraId="1E63676F"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“The biggest difficulty would be keeping the sugar stable.” [</w:t>
            </w:r>
            <w:r w:rsidRPr="00330AA3">
              <w:rPr>
                <w:rFonts w:ascii="Times New Roman" w:hAnsi="Times New Roman" w:cs="Times New Roman"/>
                <w:i/>
                <w:iCs/>
                <w:sz w:val="19"/>
                <w:szCs w:val="19"/>
              </w:rPr>
              <w:t>Man aged 49; father of a 16-year-old girl</w:t>
            </w:r>
            <w:r w:rsidRPr="00330AA3">
              <w:rPr>
                <w:rFonts w:ascii="Times New Roman" w:hAnsi="Times New Roman" w:cs="Times New Roman"/>
                <w:sz w:val="19"/>
                <w:szCs w:val="19"/>
              </w:rPr>
              <w:t>]</w:t>
            </w:r>
          </w:p>
          <w:p w14:paraId="6683D315"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“When her blood sugar is high</w:t>
            </w:r>
            <w:r>
              <w:rPr>
                <w:rFonts w:ascii="Times New Roman" w:hAnsi="Times New Roman" w:cs="Times New Roman"/>
                <w:sz w:val="19"/>
                <w:szCs w:val="19"/>
              </w:rPr>
              <w:t>.</w:t>
            </w:r>
            <w:r w:rsidRPr="00330AA3">
              <w:rPr>
                <w:rFonts w:ascii="Times New Roman" w:hAnsi="Times New Roman" w:cs="Times New Roman"/>
                <w:sz w:val="19"/>
                <w:szCs w:val="19"/>
              </w:rPr>
              <w:t>” [</w:t>
            </w:r>
            <w:r w:rsidRPr="00330AA3">
              <w:rPr>
                <w:rFonts w:ascii="Times New Roman" w:hAnsi="Times New Roman" w:cs="Times New Roman"/>
                <w:i/>
                <w:iCs/>
                <w:sz w:val="19"/>
                <w:szCs w:val="19"/>
              </w:rPr>
              <w:t>Woman aged 36; mother of a 13-year-old girl]</w:t>
            </w:r>
          </w:p>
        </w:tc>
      </w:tr>
      <w:tr w:rsidR="00BC7FA7" w:rsidRPr="00330AA3" w14:paraId="11A271D4" w14:textId="77777777" w:rsidTr="00A64A41">
        <w:tc>
          <w:tcPr>
            <w:cnfStyle w:val="001000000000" w:firstRow="0" w:lastRow="0" w:firstColumn="1" w:lastColumn="0" w:oddVBand="0" w:evenVBand="0" w:oddHBand="0" w:evenHBand="0" w:firstRowFirstColumn="0" w:firstRowLastColumn="0" w:lastRowFirstColumn="0" w:lastRowLastColumn="0"/>
            <w:tcW w:w="1812" w:type="dxa"/>
            <w:tcBorders>
              <w:bottom w:val="single" w:sz="4" w:space="0" w:color="auto"/>
            </w:tcBorders>
            <w:shd w:val="clear" w:color="auto" w:fill="FFFFFF" w:themeFill="background1"/>
            <w:vAlign w:val="center"/>
          </w:tcPr>
          <w:p w14:paraId="0DAE3428" w14:textId="77777777" w:rsidR="00BC7FA7" w:rsidRPr="00330AA3" w:rsidRDefault="00BC7FA7" w:rsidP="00A64A41">
            <w:pPr>
              <w:rPr>
                <w:rFonts w:ascii="Times New Roman" w:hAnsi="Times New Roman" w:cs="Times New Roman"/>
                <w:b w:val="0"/>
                <w:bCs w:val="0"/>
                <w:sz w:val="19"/>
                <w:szCs w:val="19"/>
              </w:rPr>
            </w:pPr>
            <w:r w:rsidRPr="00330AA3">
              <w:rPr>
                <w:rFonts w:ascii="Times New Roman" w:hAnsi="Times New Roman" w:cs="Times New Roman"/>
                <w:b w:val="0"/>
                <w:bCs w:val="0"/>
                <w:sz w:val="19"/>
                <w:szCs w:val="19"/>
              </w:rPr>
              <w:t>Hypoglycemia Management</w:t>
            </w:r>
          </w:p>
        </w:tc>
        <w:tc>
          <w:tcPr>
            <w:tcW w:w="4595" w:type="dxa"/>
            <w:gridSpan w:val="3"/>
            <w:tcBorders>
              <w:bottom w:val="single" w:sz="4" w:space="0" w:color="auto"/>
            </w:tcBorders>
            <w:shd w:val="clear" w:color="auto" w:fill="FFFFFF" w:themeFill="background1"/>
          </w:tcPr>
          <w:p w14:paraId="6F139914"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 xml:space="preserve">This section focuses </w:t>
            </w:r>
            <w:r>
              <w:rPr>
                <w:rFonts w:ascii="Times New Roman" w:hAnsi="Times New Roman" w:cs="Times New Roman"/>
                <w:sz w:val="19"/>
                <w:szCs w:val="19"/>
              </w:rPr>
              <w:t>o</w:t>
            </w:r>
            <w:r w:rsidRPr="00330AA3">
              <w:rPr>
                <w:rFonts w:ascii="Times New Roman" w:hAnsi="Times New Roman" w:cs="Times New Roman"/>
                <w:sz w:val="19"/>
                <w:szCs w:val="19"/>
              </w:rPr>
              <w:t>n the challenges of managing low blood sugar levels (e.g., fainting attributed to severe episodes, mild to moderate low blood sugars, seizures attributed to sugar lows, or shocks).</w:t>
            </w:r>
          </w:p>
        </w:tc>
        <w:tc>
          <w:tcPr>
            <w:tcW w:w="7543" w:type="dxa"/>
            <w:tcBorders>
              <w:bottom w:val="single" w:sz="4" w:space="0" w:color="auto"/>
            </w:tcBorders>
            <w:shd w:val="clear" w:color="auto" w:fill="FFFFFF" w:themeFill="background1"/>
            <w:vAlign w:val="center"/>
          </w:tcPr>
          <w:p w14:paraId="5DE47718"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“The low blood sugar, the continuous fainting.” [</w:t>
            </w:r>
            <w:r w:rsidRPr="00330AA3">
              <w:rPr>
                <w:rFonts w:ascii="Times New Roman" w:hAnsi="Times New Roman" w:cs="Times New Roman"/>
                <w:i/>
                <w:iCs/>
                <w:sz w:val="19"/>
                <w:szCs w:val="19"/>
              </w:rPr>
              <w:t>Woman aged 35; mother of a 17-year-old girl</w:t>
            </w:r>
            <w:r w:rsidRPr="00330AA3">
              <w:rPr>
                <w:rFonts w:ascii="Times New Roman" w:hAnsi="Times New Roman" w:cs="Times New Roman"/>
                <w:sz w:val="19"/>
                <w:szCs w:val="19"/>
              </w:rPr>
              <w:t>]</w:t>
            </w:r>
          </w:p>
          <w:p w14:paraId="20B9C40A"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“That she went into a state of coma [because of hypoglycemia].” [</w:t>
            </w:r>
            <w:r w:rsidRPr="00330AA3">
              <w:rPr>
                <w:rFonts w:ascii="Times New Roman" w:hAnsi="Times New Roman" w:cs="Times New Roman"/>
                <w:i/>
                <w:iCs/>
                <w:sz w:val="19"/>
                <w:szCs w:val="19"/>
              </w:rPr>
              <w:t>Woman aged 32; mother of a 12-year-old girl</w:t>
            </w:r>
            <w:r w:rsidRPr="00330AA3">
              <w:rPr>
                <w:rFonts w:ascii="Times New Roman" w:hAnsi="Times New Roman" w:cs="Times New Roman"/>
                <w:sz w:val="19"/>
                <w:szCs w:val="19"/>
              </w:rPr>
              <w:t>]</w:t>
            </w:r>
          </w:p>
        </w:tc>
      </w:tr>
      <w:tr w:rsidR="00BC7FA7" w:rsidRPr="00330AA3" w14:paraId="27B0543A" w14:textId="77777777" w:rsidTr="00A64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0" w:type="dxa"/>
            <w:gridSpan w:val="5"/>
            <w:tcBorders>
              <w:top w:val="single" w:sz="4" w:space="0" w:color="auto"/>
              <w:bottom w:val="single" w:sz="4" w:space="0" w:color="auto"/>
            </w:tcBorders>
            <w:shd w:val="clear" w:color="auto" w:fill="FFFFFF" w:themeFill="background1"/>
            <w:vAlign w:val="center"/>
          </w:tcPr>
          <w:p w14:paraId="1FF57C5A" w14:textId="77777777" w:rsidR="00BC7FA7" w:rsidRPr="00330AA3" w:rsidRDefault="00BC7FA7" w:rsidP="00A64A41">
            <w:pPr>
              <w:jc w:val="center"/>
              <w:rPr>
                <w:rFonts w:ascii="Times New Roman" w:hAnsi="Times New Roman" w:cs="Times New Roman"/>
                <w:b w:val="0"/>
                <w:bCs w:val="0"/>
                <w:sz w:val="19"/>
                <w:szCs w:val="19"/>
              </w:rPr>
            </w:pPr>
            <w:r w:rsidRPr="00330AA3">
              <w:rPr>
                <w:rFonts w:ascii="Times New Roman" w:hAnsi="Times New Roman" w:cs="Times New Roman"/>
                <w:b w:val="0"/>
                <w:bCs w:val="0"/>
                <w:sz w:val="19"/>
                <w:szCs w:val="19"/>
              </w:rPr>
              <w:t>Global Category 4: Difficulties on Follow-up/Relative Responsibility</w:t>
            </w:r>
          </w:p>
        </w:tc>
      </w:tr>
      <w:tr w:rsidR="00BC7FA7" w:rsidRPr="00330AA3" w14:paraId="61D5DEB4" w14:textId="77777777" w:rsidTr="00A64A41">
        <w:trPr>
          <w:trHeight w:val="962"/>
        </w:trPr>
        <w:tc>
          <w:tcPr>
            <w:cnfStyle w:val="001000000000" w:firstRow="0" w:lastRow="0" w:firstColumn="1" w:lastColumn="0" w:oddVBand="0" w:evenVBand="0" w:oddHBand="0" w:evenHBand="0" w:firstRowFirstColumn="0" w:firstRowLastColumn="0" w:lastRowFirstColumn="0" w:lastRowLastColumn="0"/>
            <w:tcW w:w="1812" w:type="dxa"/>
            <w:tcBorders>
              <w:top w:val="single" w:sz="4" w:space="0" w:color="auto"/>
            </w:tcBorders>
            <w:shd w:val="clear" w:color="auto" w:fill="FFFFFF" w:themeFill="background1"/>
            <w:vAlign w:val="center"/>
          </w:tcPr>
          <w:p w14:paraId="329BEC25" w14:textId="77777777" w:rsidR="00BC7FA7" w:rsidRPr="00330AA3" w:rsidRDefault="00BC7FA7" w:rsidP="00A64A41">
            <w:pPr>
              <w:rPr>
                <w:rFonts w:ascii="Times New Roman" w:hAnsi="Times New Roman" w:cs="Times New Roman"/>
                <w:b w:val="0"/>
                <w:bCs w:val="0"/>
                <w:sz w:val="19"/>
                <w:szCs w:val="19"/>
              </w:rPr>
            </w:pPr>
            <w:r w:rsidRPr="00330AA3">
              <w:rPr>
                <w:rFonts w:ascii="Times New Roman" w:hAnsi="Times New Roman" w:cs="Times New Roman"/>
                <w:b w:val="0"/>
                <w:bCs w:val="0"/>
                <w:sz w:val="19"/>
                <w:szCs w:val="19"/>
              </w:rPr>
              <w:t>Consistency in Follow-up/ Supervision</w:t>
            </w:r>
          </w:p>
        </w:tc>
        <w:tc>
          <w:tcPr>
            <w:tcW w:w="4595" w:type="dxa"/>
            <w:gridSpan w:val="3"/>
            <w:tcBorders>
              <w:top w:val="single" w:sz="4" w:space="0" w:color="auto"/>
            </w:tcBorders>
            <w:shd w:val="clear" w:color="auto" w:fill="FFFFFF" w:themeFill="background1"/>
          </w:tcPr>
          <w:p w14:paraId="22BF0E53"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This subcategory considers problems that arise from parents having to frequently check and monitor their child's diabetes care. This monitoring may or not be related to youths’ difficulties in treatment adherence.</w:t>
            </w:r>
          </w:p>
        </w:tc>
        <w:tc>
          <w:tcPr>
            <w:tcW w:w="7543" w:type="dxa"/>
            <w:tcBorders>
              <w:top w:val="single" w:sz="4" w:space="0" w:color="auto"/>
            </w:tcBorders>
            <w:shd w:val="clear" w:color="auto" w:fill="FFFFFF" w:themeFill="background1"/>
            <w:vAlign w:val="center"/>
          </w:tcPr>
          <w:p w14:paraId="1695598D"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“Having to pay attention to her/his alimentation and blood sugar levels.” [</w:t>
            </w:r>
            <w:r w:rsidRPr="00330AA3">
              <w:rPr>
                <w:rFonts w:ascii="Times New Roman" w:hAnsi="Times New Roman" w:cs="Times New Roman"/>
                <w:i/>
                <w:iCs/>
                <w:sz w:val="19"/>
                <w:szCs w:val="19"/>
              </w:rPr>
              <w:t>Man aged 45; father of a 13-year-old son</w:t>
            </w:r>
            <w:r w:rsidRPr="00330AA3">
              <w:rPr>
                <w:rFonts w:ascii="Times New Roman" w:hAnsi="Times New Roman" w:cs="Times New Roman"/>
                <w:sz w:val="19"/>
                <w:szCs w:val="19"/>
              </w:rPr>
              <w:t>]</w:t>
            </w:r>
          </w:p>
          <w:p w14:paraId="7A993010" w14:textId="77777777" w:rsidR="00BC7FA7" w:rsidRPr="00330AA3" w:rsidRDefault="00BC7FA7" w:rsidP="00A64A4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“Even though you try to help him, he sees it as one hovering over him all the time.” [</w:t>
            </w:r>
            <w:r w:rsidRPr="00330AA3">
              <w:rPr>
                <w:rFonts w:ascii="Times New Roman" w:hAnsi="Times New Roman" w:cs="Times New Roman"/>
                <w:i/>
                <w:iCs/>
                <w:sz w:val="19"/>
                <w:szCs w:val="19"/>
              </w:rPr>
              <w:t>Woman aged 50; mother of a 13-year-old son</w:t>
            </w:r>
            <w:r w:rsidRPr="00330AA3">
              <w:rPr>
                <w:rFonts w:ascii="Times New Roman" w:hAnsi="Times New Roman" w:cs="Times New Roman"/>
                <w:sz w:val="19"/>
                <w:szCs w:val="19"/>
              </w:rPr>
              <w:t>]</w:t>
            </w:r>
          </w:p>
        </w:tc>
      </w:tr>
      <w:tr w:rsidR="00BC7FA7" w:rsidRPr="00330AA3" w14:paraId="65798375" w14:textId="77777777" w:rsidTr="00A64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2" w:type="dxa"/>
            <w:shd w:val="clear" w:color="auto" w:fill="FFFFFF" w:themeFill="background1"/>
            <w:vAlign w:val="center"/>
          </w:tcPr>
          <w:p w14:paraId="64CD9A32" w14:textId="77777777" w:rsidR="00BC7FA7" w:rsidRPr="00330AA3" w:rsidRDefault="00BC7FA7" w:rsidP="00A64A41">
            <w:pPr>
              <w:rPr>
                <w:rFonts w:ascii="Times New Roman" w:hAnsi="Times New Roman" w:cs="Times New Roman"/>
                <w:b w:val="0"/>
                <w:bCs w:val="0"/>
                <w:sz w:val="19"/>
                <w:szCs w:val="19"/>
              </w:rPr>
            </w:pPr>
            <w:r w:rsidRPr="00330AA3">
              <w:rPr>
                <w:rFonts w:ascii="Times New Roman" w:hAnsi="Times New Roman" w:cs="Times New Roman"/>
                <w:b w:val="0"/>
                <w:bCs w:val="0"/>
                <w:sz w:val="19"/>
                <w:szCs w:val="19"/>
              </w:rPr>
              <w:t>Distribution of Responsibilities in T1D Management</w:t>
            </w:r>
          </w:p>
        </w:tc>
        <w:tc>
          <w:tcPr>
            <w:tcW w:w="4595" w:type="dxa"/>
            <w:gridSpan w:val="3"/>
            <w:shd w:val="clear" w:color="auto" w:fill="FFFFFF" w:themeFill="background1"/>
          </w:tcPr>
          <w:p w14:paraId="3EA16534"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This topic refers to difficulties that arise because adolescents do not assume their part in T1D treatment, because they are not developmentally ready to do so, or because they assume it, but at the cost of conflicts with their caregivers (e.g., they complain to their caregivers for “interfering” too much in T1D care).</w:t>
            </w:r>
          </w:p>
        </w:tc>
        <w:tc>
          <w:tcPr>
            <w:tcW w:w="7543" w:type="dxa"/>
            <w:shd w:val="clear" w:color="auto" w:fill="FFFFFF" w:themeFill="background1"/>
            <w:vAlign w:val="center"/>
          </w:tcPr>
          <w:p w14:paraId="50B44B17"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Getting him to be responsible for himself</w:t>
            </w:r>
            <w:r>
              <w:rPr>
                <w:rFonts w:ascii="Times New Roman" w:hAnsi="Times New Roman" w:cs="Times New Roman"/>
                <w:sz w:val="19"/>
                <w:szCs w:val="19"/>
              </w:rPr>
              <w:t>.</w:t>
            </w:r>
            <w:r w:rsidRPr="00330AA3">
              <w:rPr>
                <w:rFonts w:ascii="Times New Roman" w:hAnsi="Times New Roman" w:cs="Times New Roman"/>
                <w:sz w:val="19"/>
                <w:szCs w:val="19"/>
              </w:rPr>
              <w:t xml:space="preserve"> [</w:t>
            </w:r>
            <w:r w:rsidRPr="00330AA3">
              <w:rPr>
                <w:rFonts w:ascii="Times New Roman" w:hAnsi="Times New Roman" w:cs="Times New Roman"/>
                <w:i/>
                <w:iCs/>
                <w:sz w:val="19"/>
                <w:szCs w:val="19"/>
              </w:rPr>
              <w:t>Woman age 42; mother of a 13-year-old boy</w:t>
            </w:r>
            <w:r w:rsidRPr="00330AA3">
              <w:rPr>
                <w:rFonts w:ascii="Times New Roman" w:hAnsi="Times New Roman" w:cs="Times New Roman"/>
                <w:sz w:val="19"/>
                <w:szCs w:val="19"/>
              </w:rPr>
              <w:t>]</w:t>
            </w:r>
          </w:p>
          <w:p w14:paraId="2FB18AF9"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“Getting him to take control of his condition.” [</w:t>
            </w:r>
            <w:r w:rsidRPr="00330AA3">
              <w:rPr>
                <w:rFonts w:ascii="Times New Roman" w:hAnsi="Times New Roman" w:cs="Times New Roman"/>
                <w:i/>
                <w:iCs/>
                <w:sz w:val="19"/>
                <w:szCs w:val="19"/>
              </w:rPr>
              <w:t>Woman aged 46; mother of a 17-year-old boy</w:t>
            </w:r>
            <w:r w:rsidRPr="00330AA3">
              <w:rPr>
                <w:rFonts w:ascii="Times New Roman" w:hAnsi="Times New Roman" w:cs="Times New Roman"/>
                <w:sz w:val="19"/>
                <w:szCs w:val="19"/>
              </w:rPr>
              <w:t>]</w:t>
            </w:r>
          </w:p>
          <w:p w14:paraId="492D2F39"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“…that she still does not know how to take care of herself, administer insulin, eat snacks, etc.” [</w:t>
            </w:r>
            <w:r w:rsidRPr="00330AA3">
              <w:rPr>
                <w:rFonts w:ascii="Times New Roman" w:hAnsi="Times New Roman" w:cs="Times New Roman"/>
                <w:i/>
                <w:iCs/>
                <w:sz w:val="19"/>
                <w:szCs w:val="19"/>
              </w:rPr>
              <w:t>Woman aged 39; mother of a 13-year-old girl</w:t>
            </w:r>
            <w:r w:rsidRPr="00330AA3">
              <w:rPr>
                <w:rFonts w:ascii="Times New Roman" w:hAnsi="Times New Roman" w:cs="Times New Roman"/>
                <w:sz w:val="19"/>
                <w:szCs w:val="19"/>
              </w:rPr>
              <w:t>]</w:t>
            </w:r>
          </w:p>
        </w:tc>
      </w:tr>
      <w:tr w:rsidR="00BC7FA7" w:rsidRPr="00330AA3" w14:paraId="1AA58A6A" w14:textId="77777777" w:rsidTr="00A64A41">
        <w:tc>
          <w:tcPr>
            <w:cnfStyle w:val="001000000000" w:firstRow="0" w:lastRow="0" w:firstColumn="1" w:lastColumn="0" w:oddVBand="0" w:evenVBand="0" w:oddHBand="0" w:evenHBand="0" w:firstRowFirstColumn="0" w:firstRowLastColumn="0" w:lastRowFirstColumn="0" w:lastRowLastColumn="0"/>
            <w:tcW w:w="13950" w:type="dxa"/>
            <w:gridSpan w:val="5"/>
            <w:tcBorders>
              <w:top w:val="single" w:sz="4" w:space="0" w:color="auto"/>
              <w:bottom w:val="single" w:sz="4" w:space="0" w:color="auto"/>
            </w:tcBorders>
            <w:shd w:val="clear" w:color="auto" w:fill="FFFFFF" w:themeFill="background1"/>
            <w:vAlign w:val="center"/>
          </w:tcPr>
          <w:p w14:paraId="01B512F9" w14:textId="77777777" w:rsidR="00BC7FA7" w:rsidRPr="00330AA3" w:rsidRDefault="00BC7FA7" w:rsidP="00A64A41">
            <w:pPr>
              <w:jc w:val="center"/>
              <w:rPr>
                <w:rFonts w:ascii="Times New Roman" w:hAnsi="Times New Roman" w:cs="Times New Roman"/>
                <w:b w:val="0"/>
                <w:bCs w:val="0"/>
                <w:sz w:val="19"/>
                <w:szCs w:val="19"/>
              </w:rPr>
            </w:pPr>
            <w:r w:rsidRPr="00330AA3">
              <w:rPr>
                <w:rFonts w:ascii="Times New Roman" w:hAnsi="Times New Roman" w:cs="Times New Roman"/>
                <w:b w:val="0"/>
                <w:bCs w:val="0"/>
                <w:sz w:val="19"/>
                <w:szCs w:val="19"/>
              </w:rPr>
              <w:t>Global Category 5: Difficulties in Treatment Adherence</w:t>
            </w:r>
          </w:p>
        </w:tc>
      </w:tr>
      <w:tr w:rsidR="00BC7FA7" w:rsidRPr="00330AA3" w14:paraId="6E0BC4E9" w14:textId="77777777" w:rsidTr="00A64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gridSpan w:val="2"/>
            <w:tcBorders>
              <w:top w:val="single" w:sz="4" w:space="0" w:color="auto"/>
              <w:bottom w:val="single" w:sz="4" w:space="0" w:color="auto"/>
            </w:tcBorders>
            <w:shd w:val="clear" w:color="auto" w:fill="FFFFFF" w:themeFill="background1"/>
            <w:vAlign w:val="center"/>
          </w:tcPr>
          <w:p w14:paraId="5BBBC193" w14:textId="77777777" w:rsidR="00BC7FA7" w:rsidRPr="00330AA3" w:rsidRDefault="00BC7FA7" w:rsidP="00A64A41">
            <w:pPr>
              <w:rPr>
                <w:rFonts w:ascii="Times New Roman" w:hAnsi="Times New Roman" w:cs="Times New Roman"/>
                <w:b w:val="0"/>
                <w:bCs w:val="0"/>
                <w:sz w:val="19"/>
                <w:szCs w:val="19"/>
              </w:rPr>
            </w:pPr>
            <w:r w:rsidRPr="00330AA3">
              <w:rPr>
                <w:rFonts w:ascii="Times New Roman" w:hAnsi="Times New Roman" w:cs="Times New Roman"/>
                <w:b w:val="0"/>
                <w:bCs w:val="0"/>
                <w:sz w:val="19"/>
                <w:szCs w:val="19"/>
              </w:rPr>
              <w:t>Not applicable</w:t>
            </w:r>
          </w:p>
        </w:tc>
        <w:tc>
          <w:tcPr>
            <w:tcW w:w="4506" w:type="dxa"/>
            <w:gridSpan w:val="2"/>
            <w:tcBorders>
              <w:top w:val="single" w:sz="4" w:space="0" w:color="auto"/>
              <w:bottom w:val="single" w:sz="4" w:space="0" w:color="auto"/>
            </w:tcBorders>
            <w:shd w:val="clear" w:color="auto" w:fill="FFFFFF" w:themeFill="background1"/>
            <w:vAlign w:val="center"/>
          </w:tcPr>
          <w:p w14:paraId="4CFE16AB"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See Table 1 for the definition</w:t>
            </w:r>
          </w:p>
        </w:tc>
        <w:tc>
          <w:tcPr>
            <w:tcW w:w="7543" w:type="dxa"/>
            <w:tcBorders>
              <w:top w:val="single" w:sz="4" w:space="0" w:color="auto"/>
              <w:bottom w:val="single" w:sz="4" w:space="0" w:color="auto"/>
            </w:tcBorders>
            <w:shd w:val="clear" w:color="auto" w:fill="FFFFFF" w:themeFill="background1"/>
            <w:vAlign w:val="center"/>
          </w:tcPr>
          <w:p w14:paraId="4AB87809"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“The biggest difficulties have been with diets and exercises.” [</w:t>
            </w:r>
            <w:r w:rsidRPr="00330AA3">
              <w:rPr>
                <w:rFonts w:ascii="Times New Roman" w:hAnsi="Times New Roman" w:cs="Times New Roman"/>
                <w:i/>
                <w:iCs/>
                <w:sz w:val="19"/>
                <w:szCs w:val="19"/>
              </w:rPr>
              <w:t>Woman aged 50; mother of a 15-year-old girl</w:t>
            </w:r>
            <w:r w:rsidRPr="00330AA3">
              <w:rPr>
                <w:rFonts w:ascii="Times New Roman" w:hAnsi="Times New Roman" w:cs="Times New Roman"/>
                <w:sz w:val="19"/>
                <w:szCs w:val="19"/>
              </w:rPr>
              <w:t>]</w:t>
            </w:r>
          </w:p>
          <w:p w14:paraId="21E1C9E9"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“The girl does not want to monitor herself; (she) eats less, does not follow the diet, does not worry</w:t>
            </w:r>
            <w:r>
              <w:rPr>
                <w:rFonts w:ascii="Times New Roman" w:hAnsi="Times New Roman" w:cs="Times New Roman"/>
                <w:sz w:val="19"/>
                <w:szCs w:val="19"/>
              </w:rPr>
              <w:t>.</w:t>
            </w:r>
            <w:r w:rsidRPr="00330AA3">
              <w:rPr>
                <w:rFonts w:ascii="Times New Roman" w:hAnsi="Times New Roman" w:cs="Times New Roman"/>
                <w:sz w:val="19"/>
                <w:szCs w:val="19"/>
              </w:rPr>
              <w:t>” [</w:t>
            </w:r>
            <w:r w:rsidRPr="00330AA3">
              <w:rPr>
                <w:rFonts w:ascii="Times New Roman" w:hAnsi="Times New Roman" w:cs="Times New Roman"/>
                <w:i/>
                <w:iCs/>
                <w:sz w:val="19"/>
                <w:szCs w:val="19"/>
              </w:rPr>
              <w:t>Woman aged 49; mother of a 17-year-old girl</w:t>
            </w:r>
            <w:r w:rsidRPr="00330AA3">
              <w:rPr>
                <w:rFonts w:ascii="Times New Roman" w:hAnsi="Times New Roman" w:cs="Times New Roman"/>
                <w:sz w:val="19"/>
                <w:szCs w:val="19"/>
              </w:rPr>
              <w:t>]</w:t>
            </w:r>
          </w:p>
        </w:tc>
      </w:tr>
      <w:tr w:rsidR="00BC7FA7" w:rsidRPr="00330AA3" w14:paraId="69930FFA" w14:textId="77777777" w:rsidTr="00A64A41">
        <w:tc>
          <w:tcPr>
            <w:cnfStyle w:val="001000000000" w:firstRow="0" w:lastRow="0" w:firstColumn="1" w:lastColumn="0" w:oddVBand="0" w:evenVBand="0" w:oddHBand="0" w:evenHBand="0" w:firstRowFirstColumn="0" w:firstRowLastColumn="0" w:lastRowFirstColumn="0" w:lastRowLastColumn="0"/>
            <w:tcW w:w="13950" w:type="dxa"/>
            <w:gridSpan w:val="5"/>
            <w:tcBorders>
              <w:top w:val="single" w:sz="4" w:space="0" w:color="auto"/>
              <w:bottom w:val="single" w:sz="4" w:space="0" w:color="auto"/>
            </w:tcBorders>
            <w:shd w:val="clear" w:color="auto" w:fill="FFFFFF" w:themeFill="background1"/>
            <w:vAlign w:val="center"/>
          </w:tcPr>
          <w:p w14:paraId="548E139B" w14:textId="77777777" w:rsidR="00BC7FA7" w:rsidRPr="00330AA3" w:rsidRDefault="00BC7FA7" w:rsidP="00A64A41">
            <w:pPr>
              <w:jc w:val="center"/>
              <w:rPr>
                <w:rFonts w:ascii="Times New Roman" w:hAnsi="Times New Roman" w:cs="Times New Roman"/>
                <w:sz w:val="19"/>
                <w:szCs w:val="19"/>
              </w:rPr>
            </w:pPr>
            <w:r w:rsidRPr="00330AA3">
              <w:rPr>
                <w:rFonts w:ascii="Times New Roman" w:hAnsi="Times New Roman" w:cs="Times New Roman"/>
                <w:b w:val="0"/>
                <w:bCs w:val="0"/>
                <w:sz w:val="19"/>
                <w:szCs w:val="19"/>
              </w:rPr>
              <w:t>Global Category 6: Developmental Stage/Hormonal Aspects</w:t>
            </w:r>
          </w:p>
        </w:tc>
      </w:tr>
      <w:tr w:rsidR="00BC7FA7" w:rsidRPr="00330AA3" w14:paraId="03BF072E" w14:textId="77777777" w:rsidTr="00A64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gridSpan w:val="2"/>
            <w:tcBorders>
              <w:top w:val="single" w:sz="4" w:space="0" w:color="auto"/>
              <w:bottom w:val="single" w:sz="4" w:space="0" w:color="auto"/>
            </w:tcBorders>
            <w:shd w:val="clear" w:color="auto" w:fill="FFFFFF" w:themeFill="background1"/>
            <w:vAlign w:val="center"/>
          </w:tcPr>
          <w:p w14:paraId="49D8CE86" w14:textId="77777777" w:rsidR="00BC7FA7" w:rsidRPr="00330AA3" w:rsidRDefault="00BC7FA7" w:rsidP="00A64A41">
            <w:pPr>
              <w:rPr>
                <w:rFonts w:ascii="Times New Roman" w:hAnsi="Times New Roman" w:cs="Times New Roman"/>
                <w:sz w:val="19"/>
                <w:szCs w:val="19"/>
              </w:rPr>
            </w:pPr>
            <w:r w:rsidRPr="00330AA3">
              <w:rPr>
                <w:rFonts w:ascii="Times New Roman" w:hAnsi="Times New Roman" w:cs="Times New Roman"/>
                <w:b w:val="0"/>
                <w:bCs w:val="0"/>
                <w:sz w:val="19"/>
                <w:szCs w:val="19"/>
              </w:rPr>
              <w:t>Not applicable</w:t>
            </w:r>
          </w:p>
        </w:tc>
        <w:tc>
          <w:tcPr>
            <w:tcW w:w="4506" w:type="dxa"/>
            <w:gridSpan w:val="2"/>
            <w:tcBorders>
              <w:top w:val="single" w:sz="4" w:space="0" w:color="auto"/>
              <w:bottom w:val="single" w:sz="4" w:space="0" w:color="auto"/>
            </w:tcBorders>
            <w:shd w:val="clear" w:color="auto" w:fill="FFFFFF" w:themeFill="background1"/>
            <w:vAlign w:val="center"/>
          </w:tcPr>
          <w:p w14:paraId="1D77C951"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See Table 1 for the definition</w:t>
            </w:r>
          </w:p>
        </w:tc>
        <w:tc>
          <w:tcPr>
            <w:tcW w:w="7543" w:type="dxa"/>
            <w:tcBorders>
              <w:top w:val="single" w:sz="4" w:space="0" w:color="auto"/>
              <w:bottom w:val="single" w:sz="4" w:space="0" w:color="auto"/>
            </w:tcBorders>
            <w:shd w:val="clear" w:color="auto" w:fill="FFFFFF" w:themeFill="background1"/>
            <w:vAlign w:val="center"/>
          </w:tcPr>
          <w:p w14:paraId="1772EBB7"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“Adolescence, change of hormones, instability in the system.” [</w:t>
            </w:r>
            <w:r w:rsidRPr="00330AA3">
              <w:rPr>
                <w:rFonts w:ascii="Times New Roman" w:hAnsi="Times New Roman" w:cs="Times New Roman"/>
                <w:i/>
                <w:iCs/>
                <w:sz w:val="19"/>
                <w:szCs w:val="19"/>
              </w:rPr>
              <w:t>Woman aged 55; great aunt of a 15-year-old boy</w:t>
            </w:r>
            <w:r w:rsidRPr="00330AA3">
              <w:rPr>
                <w:rFonts w:ascii="Times New Roman" w:hAnsi="Times New Roman" w:cs="Times New Roman"/>
                <w:sz w:val="19"/>
                <w:szCs w:val="19"/>
              </w:rPr>
              <w:t>]</w:t>
            </w:r>
          </w:p>
          <w:p w14:paraId="2EC9834E"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“How to work with her character</w:t>
            </w:r>
            <w:r>
              <w:rPr>
                <w:rFonts w:ascii="Times New Roman" w:hAnsi="Times New Roman" w:cs="Times New Roman"/>
                <w:sz w:val="19"/>
                <w:szCs w:val="19"/>
              </w:rPr>
              <w:t>.</w:t>
            </w:r>
            <w:r w:rsidRPr="00330AA3">
              <w:rPr>
                <w:rFonts w:ascii="Times New Roman" w:hAnsi="Times New Roman" w:cs="Times New Roman"/>
                <w:sz w:val="19"/>
                <w:szCs w:val="19"/>
              </w:rPr>
              <w:t>” [</w:t>
            </w:r>
            <w:r w:rsidRPr="00330AA3">
              <w:rPr>
                <w:rFonts w:ascii="Times New Roman" w:hAnsi="Times New Roman" w:cs="Times New Roman"/>
                <w:i/>
                <w:iCs/>
                <w:sz w:val="19"/>
                <w:szCs w:val="19"/>
              </w:rPr>
              <w:t>Man aged 40; father of a 12-year-old girl</w:t>
            </w:r>
            <w:r w:rsidRPr="00330AA3">
              <w:rPr>
                <w:rFonts w:ascii="Times New Roman" w:hAnsi="Times New Roman" w:cs="Times New Roman"/>
                <w:sz w:val="19"/>
                <w:szCs w:val="19"/>
              </w:rPr>
              <w:t>]</w:t>
            </w:r>
          </w:p>
        </w:tc>
      </w:tr>
      <w:tr w:rsidR="00BC7FA7" w:rsidRPr="00330AA3" w14:paraId="0A854A26" w14:textId="77777777" w:rsidTr="00A64A41">
        <w:tc>
          <w:tcPr>
            <w:cnfStyle w:val="001000000000" w:firstRow="0" w:lastRow="0" w:firstColumn="1" w:lastColumn="0" w:oddVBand="0" w:evenVBand="0" w:oddHBand="0" w:evenHBand="0" w:firstRowFirstColumn="0" w:firstRowLastColumn="0" w:lastRowFirstColumn="0" w:lastRowLastColumn="0"/>
            <w:tcW w:w="13950" w:type="dxa"/>
            <w:gridSpan w:val="5"/>
            <w:tcBorders>
              <w:top w:val="single" w:sz="4" w:space="0" w:color="auto"/>
              <w:bottom w:val="single" w:sz="4" w:space="0" w:color="auto"/>
            </w:tcBorders>
            <w:shd w:val="clear" w:color="auto" w:fill="FFFFFF" w:themeFill="background1"/>
            <w:vAlign w:val="center"/>
          </w:tcPr>
          <w:p w14:paraId="528319E5" w14:textId="77777777" w:rsidR="00BC7FA7" w:rsidRPr="00330AA3" w:rsidRDefault="00BC7FA7" w:rsidP="00A64A41">
            <w:pPr>
              <w:jc w:val="center"/>
              <w:rPr>
                <w:rFonts w:ascii="Times New Roman" w:hAnsi="Times New Roman" w:cs="Times New Roman"/>
                <w:sz w:val="19"/>
                <w:szCs w:val="19"/>
              </w:rPr>
            </w:pPr>
            <w:r w:rsidRPr="00330AA3">
              <w:rPr>
                <w:rFonts w:ascii="Times New Roman" w:hAnsi="Times New Roman" w:cs="Times New Roman"/>
                <w:b w:val="0"/>
                <w:bCs w:val="0"/>
                <w:sz w:val="19"/>
                <w:szCs w:val="19"/>
              </w:rPr>
              <w:t>Global Category 7: No Difficulties</w:t>
            </w:r>
          </w:p>
        </w:tc>
      </w:tr>
      <w:tr w:rsidR="00BC7FA7" w:rsidRPr="00330AA3" w14:paraId="311B64C8" w14:textId="77777777" w:rsidTr="00A64A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gridSpan w:val="2"/>
            <w:tcBorders>
              <w:top w:val="single" w:sz="4" w:space="0" w:color="auto"/>
              <w:bottom w:val="single" w:sz="4" w:space="0" w:color="auto"/>
            </w:tcBorders>
            <w:shd w:val="clear" w:color="auto" w:fill="FFFFFF" w:themeFill="background1"/>
            <w:vAlign w:val="center"/>
          </w:tcPr>
          <w:p w14:paraId="367A531F" w14:textId="77777777" w:rsidR="00BC7FA7" w:rsidRPr="00330AA3" w:rsidRDefault="00BC7FA7" w:rsidP="00A64A41">
            <w:pPr>
              <w:rPr>
                <w:rFonts w:ascii="Times New Roman" w:hAnsi="Times New Roman" w:cs="Times New Roman"/>
                <w:sz w:val="19"/>
                <w:szCs w:val="19"/>
              </w:rPr>
            </w:pPr>
            <w:r w:rsidRPr="00330AA3">
              <w:rPr>
                <w:rFonts w:ascii="Times New Roman" w:hAnsi="Times New Roman" w:cs="Times New Roman"/>
                <w:b w:val="0"/>
                <w:bCs w:val="0"/>
                <w:sz w:val="19"/>
                <w:szCs w:val="19"/>
              </w:rPr>
              <w:t>Not applicable</w:t>
            </w:r>
          </w:p>
        </w:tc>
        <w:tc>
          <w:tcPr>
            <w:tcW w:w="4506" w:type="dxa"/>
            <w:gridSpan w:val="2"/>
            <w:tcBorders>
              <w:top w:val="single" w:sz="4" w:space="0" w:color="auto"/>
              <w:bottom w:val="single" w:sz="4" w:space="0" w:color="auto"/>
            </w:tcBorders>
            <w:shd w:val="clear" w:color="auto" w:fill="FFFFFF" w:themeFill="background1"/>
            <w:vAlign w:val="center"/>
          </w:tcPr>
          <w:p w14:paraId="0DD39266"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See Table 1 for the definition</w:t>
            </w:r>
          </w:p>
        </w:tc>
        <w:tc>
          <w:tcPr>
            <w:tcW w:w="7543" w:type="dxa"/>
            <w:tcBorders>
              <w:top w:val="single" w:sz="4" w:space="0" w:color="auto"/>
              <w:bottom w:val="single" w:sz="4" w:space="0" w:color="auto"/>
            </w:tcBorders>
            <w:shd w:val="clear" w:color="auto" w:fill="FFFFFF" w:themeFill="background1"/>
            <w:vAlign w:val="center"/>
          </w:tcPr>
          <w:p w14:paraId="08A40722"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“At the moment, none.” [</w:t>
            </w:r>
            <w:r w:rsidRPr="00330AA3">
              <w:rPr>
                <w:rFonts w:ascii="Times New Roman" w:hAnsi="Times New Roman" w:cs="Times New Roman"/>
                <w:i/>
                <w:iCs/>
                <w:sz w:val="19"/>
                <w:szCs w:val="19"/>
              </w:rPr>
              <w:t>Woman aged 42; mother of a 13-year-old girl</w:t>
            </w:r>
            <w:r w:rsidRPr="00330AA3">
              <w:rPr>
                <w:rFonts w:ascii="Times New Roman" w:hAnsi="Times New Roman" w:cs="Times New Roman"/>
                <w:sz w:val="19"/>
                <w:szCs w:val="19"/>
              </w:rPr>
              <w:t>]</w:t>
            </w:r>
          </w:p>
          <w:p w14:paraId="17B2600C" w14:textId="77777777" w:rsidR="00BC7FA7" w:rsidRPr="00330AA3" w:rsidRDefault="00BC7FA7" w:rsidP="00A64A4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9"/>
                <w:szCs w:val="19"/>
              </w:rPr>
            </w:pPr>
            <w:r w:rsidRPr="00330AA3">
              <w:rPr>
                <w:rFonts w:ascii="Times New Roman" w:hAnsi="Times New Roman" w:cs="Times New Roman"/>
                <w:sz w:val="19"/>
                <w:szCs w:val="19"/>
              </w:rPr>
              <w:t>“There hasn’t been one since the diagnosis.” [</w:t>
            </w:r>
            <w:r w:rsidRPr="00330AA3">
              <w:rPr>
                <w:rFonts w:ascii="Times New Roman" w:hAnsi="Times New Roman" w:cs="Times New Roman"/>
                <w:i/>
                <w:iCs/>
                <w:sz w:val="19"/>
                <w:szCs w:val="19"/>
              </w:rPr>
              <w:t>Man of 44; father of a 12-year-old girl</w:t>
            </w:r>
            <w:r w:rsidRPr="00330AA3">
              <w:rPr>
                <w:rFonts w:ascii="Times New Roman" w:hAnsi="Times New Roman" w:cs="Times New Roman"/>
                <w:sz w:val="19"/>
                <w:szCs w:val="19"/>
              </w:rPr>
              <w:t>]</w:t>
            </w:r>
          </w:p>
        </w:tc>
      </w:tr>
    </w:tbl>
    <w:p w14:paraId="69271B1E" w14:textId="36E516AF" w:rsidR="00BC7FA7" w:rsidRDefault="00BC7FA7">
      <w:pPr>
        <w:rPr>
          <w:rFonts w:ascii="Times New Roman" w:hAnsi="Times New Roman" w:cs="Times New Roman"/>
          <w:sz w:val="24"/>
          <w:szCs w:val="24"/>
        </w:rPr>
      </w:pPr>
      <w:r w:rsidRPr="00330AA3">
        <w:rPr>
          <w:rFonts w:ascii="Times New Roman" w:hAnsi="Times New Roman" w:cs="Times New Roman"/>
          <w:i/>
          <w:iCs/>
          <w:kern w:val="2"/>
          <w:sz w:val="19"/>
          <w:szCs w:val="19"/>
          <w:lang w:val="fr-FR"/>
          <w14:ligatures w14:val="standardContextual"/>
        </w:rPr>
        <w:t>Note</w:t>
      </w:r>
      <w:r w:rsidRPr="00330AA3">
        <w:rPr>
          <w:rFonts w:ascii="Times New Roman" w:hAnsi="Times New Roman" w:cs="Times New Roman"/>
          <w:kern w:val="2"/>
          <w:sz w:val="19"/>
          <w:szCs w:val="19"/>
          <w:lang w:val="fr-FR"/>
          <w14:ligatures w14:val="standardContextual"/>
        </w:rPr>
        <w:t>. T1D = Type 1 diabetes</w:t>
      </w:r>
    </w:p>
    <w:p w14:paraId="3C0CDB71" w14:textId="77777777" w:rsidR="00BC7FA7" w:rsidRDefault="00BC7FA7" w:rsidP="00BC7FA7">
      <w:pPr>
        <w:spacing w:after="0" w:line="240" w:lineRule="auto"/>
        <w:rPr>
          <w:rFonts w:ascii="Times New Roman" w:hAnsi="Times New Roman" w:cs="Times New Roman"/>
          <w:sz w:val="24"/>
          <w:szCs w:val="24"/>
        </w:rPr>
      </w:pPr>
    </w:p>
    <w:p w14:paraId="55893B14" w14:textId="77777777" w:rsidR="00BC7FA7" w:rsidRDefault="00BC7FA7">
      <w:pPr>
        <w:rPr>
          <w:rFonts w:ascii="Times New Roman" w:eastAsia="Calibri" w:hAnsi="Times New Roman" w:cs="Times New Roman"/>
          <w:i/>
          <w:iCs/>
          <w:color w:val="0E101A"/>
          <w:sz w:val="24"/>
          <w:szCs w:val="24"/>
        </w:rPr>
        <w:sectPr w:rsidR="00BC7FA7" w:rsidSect="00BC7FA7">
          <w:pgSz w:w="16834" w:h="11909" w:orient="landscape" w:code="9"/>
          <w:pgMar w:top="1418" w:right="1418" w:bottom="1418" w:left="1418" w:header="720" w:footer="720" w:gutter="0"/>
          <w:cols w:space="720"/>
          <w:docGrid w:linePitch="360"/>
        </w:sectPr>
      </w:pPr>
    </w:p>
    <w:p w14:paraId="2CEA0F1E" w14:textId="77777777" w:rsidR="00415501" w:rsidRPr="00415501" w:rsidRDefault="00415501" w:rsidP="00415501">
      <w:pPr>
        <w:spacing w:after="0" w:line="360" w:lineRule="auto"/>
        <w:rPr>
          <w:rFonts w:ascii="Times New Roman" w:hAnsi="Times New Roman" w:cs="Times New Roman"/>
          <w:color w:val="0E101A"/>
          <w:sz w:val="24"/>
          <w:szCs w:val="24"/>
        </w:rPr>
      </w:pPr>
      <w:r w:rsidRPr="00DE004E">
        <w:rPr>
          <w:rFonts w:ascii="Times New Roman" w:eastAsia="Calibri" w:hAnsi="Times New Roman" w:cs="Times New Roman"/>
          <w:i/>
          <w:iCs/>
          <w:color w:val="0E101A"/>
          <w:sz w:val="24"/>
          <w:szCs w:val="24"/>
        </w:rPr>
        <w:lastRenderedPageBreak/>
        <w:t>Knowledge/Understanding of T1D</w:t>
      </w:r>
      <w:r>
        <w:rPr>
          <w:rFonts w:ascii="Times New Roman" w:eastAsia="Calibri" w:hAnsi="Times New Roman" w:cs="Times New Roman"/>
          <w:color w:val="0E101A"/>
          <w:sz w:val="24"/>
          <w:szCs w:val="24"/>
        </w:rPr>
        <w:t xml:space="preserve">. </w:t>
      </w:r>
      <w:r w:rsidRPr="005746D1">
        <w:rPr>
          <w:rFonts w:ascii="Times New Roman" w:eastAsia="Times New Roman" w:hAnsi="Times New Roman" w:cs="Times New Roman"/>
          <w:color w:val="242424"/>
          <w:sz w:val="24"/>
          <w:szCs w:val="24"/>
          <w:lang w:bidi="bn-IN"/>
        </w:rPr>
        <w:t xml:space="preserve">About </w:t>
      </w:r>
      <w:r>
        <w:rPr>
          <w:rFonts w:ascii="Times New Roman" w:eastAsia="Times New Roman" w:hAnsi="Times New Roman" w:cs="Times New Roman"/>
          <w:color w:val="242424"/>
          <w:sz w:val="24"/>
          <w:szCs w:val="24"/>
          <w:lang w:bidi="bn-IN"/>
        </w:rPr>
        <w:t>6</w:t>
      </w:r>
      <w:r w:rsidRPr="005746D1">
        <w:rPr>
          <w:rFonts w:ascii="Times New Roman" w:eastAsia="Times New Roman" w:hAnsi="Times New Roman" w:cs="Times New Roman"/>
          <w:color w:val="242424"/>
          <w:sz w:val="24"/>
          <w:szCs w:val="24"/>
          <w:lang w:bidi="bn-IN"/>
        </w:rPr>
        <w:t>.</w:t>
      </w:r>
      <w:r>
        <w:rPr>
          <w:rFonts w:ascii="Times New Roman" w:eastAsia="Times New Roman" w:hAnsi="Times New Roman" w:cs="Times New Roman"/>
          <w:color w:val="242424"/>
          <w:sz w:val="24"/>
          <w:szCs w:val="24"/>
          <w:lang w:bidi="bn-IN"/>
        </w:rPr>
        <w:t>7</w:t>
      </w:r>
      <w:r w:rsidRPr="005746D1">
        <w:rPr>
          <w:rFonts w:ascii="Times New Roman" w:eastAsia="Times New Roman" w:hAnsi="Times New Roman" w:cs="Times New Roman"/>
          <w:color w:val="242424"/>
          <w:sz w:val="24"/>
          <w:szCs w:val="24"/>
          <w:lang w:bidi="bn-IN"/>
        </w:rPr>
        <w:t>4% (</w:t>
      </w:r>
      <w:r>
        <w:rPr>
          <w:rFonts w:ascii="Times New Roman" w:eastAsia="Times New Roman" w:hAnsi="Times New Roman" w:cs="Times New Roman"/>
          <w:color w:val="242424"/>
          <w:sz w:val="24"/>
          <w:szCs w:val="24"/>
          <w:lang w:bidi="bn-IN"/>
        </w:rPr>
        <w:t>6</w:t>
      </w:r>
      <w:r w:rsidRPr="005746D1">
        <w:rPr>
          <w:rFonts w:ascii="Times New Roman" w:eastAsia="Times New Roman" w:hAnsi="Times New Roman" w:cs="Times New Roman"/>
          <w:color w:val="242424"/>
          <w:sz w:val="24"/>
          <w:szCs w:val="24"/>
          <w:lang w:bidi="bn-IN"/>
        </w:rPr>
        <w:t xml:space="preserve">), </w:t>
      </w:r>
      <w:r>
        <w:rPr>
          <w:rFonts w:ascii="Times New Roman" w:eastAsia="Times New Roman" w:hAnsi="Times New Roman" w:cs="Times New Roman"/>
          <w:color w:val="242424"/>
          <w:sz w:val="24"/>
          <w:szCs w:val="24"/>
          <w:lang w:bidi="bn-IN"/>
        </w:rPr>
        <w:t>12</w:t>
      </w:r>
      <w:r w:rsidRPr="005746D1">
        <w:rPr>
          <w:rFonts w:ascii="Times New Roman" w:eastAsia="Times New Roman" w:hAnsi="Times New Roman" w:cs="Times New Roman"/>
          <w:color w:val="242424"/>
          <w:sz w:val="24"/>
          <w:szCs w:val="24"/>
          <w:lang w:bidi="bn-IN"/>
        </w:rPr>
        <w:t>.</w:t>
      </w:r>
      <w:r>
        <w:rPr>
          <w:rFonts w:ascii="Times New Roman" w:eastAsia="Times New Roman" w:hAnsi="Times New Roman" w:cs="Times New Roman"/>
          <w:color w:val="242424"/>
          <w:sz w:val="24"/>
          <w:szCs w:val="24"/>
          <w:lang w:bidi="bn-IN"/>
        </w:rPr>
        <w:t>36</w:t>
      </w:r>
      <w:r w:rsidRPr="005746D1">
        <w:rPr>
          <w:rFonts w:ascii="Times New Roman" w:eastAsia="Times New Roman" w:hAnsi="Times New Roman" w:cs="Times New Roman"/>
          <w:color w:val="242424"/>
          <w:sz w:val="24"/>
          <w:szCs w:val="24"/>
          <w:lang w:bidi="bn-IN"/>
        </w:rPr>
        <w:t>% (</w:t>
      </w:r>
      <w:r>
        <w:rPr>
          <w:rFonts w:ascii="Times New Roman" w:eastAsia="Times New Roman" w:hAnsi="Times New Roman" w:cs="Times New Roman"/>
          <w:color w:val="242424"/>
          <w:sz w:val="24"/>
          <w:szCs w:val="24"/>
          <w:lang w:bidi="bn-IN"/>
        </w:rPr>
        <w:t>11</w:t>
      </w:r>
      <w:r w:rsidRPr="005746D1">
        <w:rPr>
          <w:rFonts w:ascii="Times New Roman" w:eastAsia="Times New Roman" w:hAnsi="Times New Roman" w:cs="Times New Roman"/>
          <w:color w:val="242424"/>
          <w:sz w:val="24"/>
          <w:szCs w:val="24"/>
          <w:lang w:bidi="bn-IN"/>
        </w:rPr>
        <w:t xml:space="preserve">), </w:t>
      </w:r>
      <w:r>
        <w:rPr>
          <w:rFonts w:ascii="Times New Roman" w:eastAsia="Times New Roman" w:hAnsi="Times New Roman" w:cs="Times New Roman"/>
          <w:color w:val="242424"/>
          <w:sz w:val="24"/>
          <w:szCs w:val="24"/>
          <w:lang w:bidi="bn-IN"/>
        </w:rPr>
        <w:t xml:space="preserve">6.74% (6), </w:t>
      </w:r>
      <w:r w:rsidRPr="005746D1">
        <w:rPr>
          <w:rFonts w:ascii="Times New Roman" w:eastAsia="Times New Roman" w:hAnsi="Times New Roman" w:cs="Times New Roman"/>
          <w:color w:val="242424"/>
          <w:sz w:val="24"/>
          <w:szCs w:val="24"/>
          <w:lang w:bidi="bn-IN"/>
        </w:rPr>
        <w:t xml:space="preserve">and </w:t>
      </w:r>
      <w:r>
        <w:rPr>
          <w:rFonts w:ascii="Times New Roman" w:eastAsia="Times New Roman" w:hAnsi="Times New Roman" w:cs="Times New Roman"/>
          <w:color w:val="242424"/>
          <w:sz w:val="24"/>
          <w:szCs w:val="24"/>
          <w:lang w:bidi="bn-IN"/>
        </w:rPr>
        <w:t>4</w:t>
      </w:r>
      <w:r w:rsidRPr="005746D1">
        <w:rPr>
          <w:rFonts w:ascii="Times New Roman" w:eastAsia="Times New Roman" w:hAnsi="Times New Roman" w:cs="Times New Roman"/>
          <w:color w:val="242424"/>
          <w:sz w:val="24"/>
          <w:szCs w:val="24"/>
          <w:lang w:bidi="bn-IN"/>
        </w:rPr>
        <w:t>.</w:t>
      </w:r>
      <w:r>
        <w:rPr>
          <w:rFonts w:ascii="Times New Roman" w:eastAsia="Times New Roman" w:hAnsi="Times New Roman" w:cs="Times New Roman"/>
          <w:color w:val="242424"/>
          <w:sz w:val="24"/>
          <w:szCs w:val="24"/>
          <w:lang w:bidi="bn-IN"/>
        </w:rPr>
        <w:t>49</w:t>
      </w:r>
      <w:r w:rsidRPr="005746D1">
        <w:rPr>
          <w:rFonts w:ascii="Times New Roman" w:eastAsia="Times New Roman" w:hAnsi="Times New Roman" w:cs="Times New Roman"/>
          <w:color w:val="242424"/>
          <w:sz w:val="24"/>
          <w:szCs w:val="24"/>
          <w:lang w:bidi="bn-IN"/>
        </w:rPr>
        <w:t>% (</w:t>
      </w:r>
      <w:r>
        <w:rPr>
          <w:rFonts w:ascii="Times New Roman" w:eastAsia="Times New Roman" w:hAnsi="Times New Roman" w:cs="Times New Roman"/>
          <w:color w:val="242424"/>
          <w:sz w:val="24"/>
          <w:szCs w:val="24"/>
          <w:lang w:bidi="bn-IN"/>
        </w:rPr>
        <w:t>4</w:t>
      </w:r>
      <w:r w:rsidRPr="005746D1">
        <w:rPr>
          <w:rFonts w:ascii="Times New Roman" w:eastAsia="Times New Roman" w:hAnsi="Times New Roman" w:cs="Times New Roman"/>
          <w:color w:val="242424"/>
          <w:sz w:val="24"/>
          <w:szCs w:val="24"/>
          <w:lang w:bidi="bn-IN"/>
        </w:rPr>
        <w:t>)</w:t>
      </w:r>
    </w:p>
    <w:p w14:paraId="2A52CAEA" w14:textId="77777777" w:rsidR="00415501" w:rsidRDefault="00415501" w:rsidP="00415501">
      <w:pPr>
        <w:spacing w:after="0" w:line="360" w:lineRule="auto"/>
        <w:rPr>
          <w:rFonts w:ascii="Times New Roman" w:eastAsia="Calibri" w:hAnsi="Times New Roman" w:cs="Times New Roman"/>
          <w:color w:val="0E101A"/>
          <w:sz w:val="24"/>
          <w:szCs w:val="24"/>
        </w:rPr>
      </w:pPr>
      <w:r w:rsidRPr="005746D1">
        <w:rPr>
          <w:rFonts w:ascii="Times New Roman" w:eastAsia="Times New Roman" w:hAnsi="Times New Roman" w:cs="Times New Roman"/>
          <w:color w:val="242424"/>
          <w:sz w:val="24"/>
          <w:szCs w:val="24"/>
          <w:lang w:bidi="bn-IN"/>
        </w:rPr>
        <w:t>of codable units, respectively, were coded within these subtopics.</w:t>
      </w:r>
      <w:r>
        <w:rPr>
          <w:rFonts w:ascii="Times New Roman" w:eastAsia="Times New Roman" w:hAnsi="Times New Roman" w:cs="Times New Roman"/>
          <w:color w:val="242424"/>
          <w:sz w:val="24"/>
          <w:szCs w:val="24"/>
          <w:lang w:bidi="bn-IN"/>
        </w:rPr>
        <w:t xml:space="preserve"> </w:t>
      </w:r>
      <w:r w:rsidRPr="005746D1">
        <w:rPr>
          <w:rFonts w:ascii="Times New Roman" w:eastAsia="Times New Roman" w:hAnsi="Times New Roman" w:cs="Times New Roman"/>
          <w:color w:val="242424"/>
          <w:sz w:val="24"/>
          <w:szCs w:val="24"/>
          <w:lang w:bidi="bn-IN"/>
        </w:rPr>
        <w:t xml:space="preserve">Next, subtopics </w:t>
      </w:r>
      <w:r>
        <w:rPr>
          <w:rFonts w:ascii="Times New Roman" w:eastAsia="Times New Roman" w:hAnsi="Times New Roman" w:cs="Times New Roman"/>
          <w:color w:val="242424"/>
          <w:sz w:val="24"/>
          <w:szCs w:val="24"/>
          <w:lang w:bidi="bn-IN"/>
        </w:rPr>
        <w:t xml:space="preserve">were labeled </w:t>
      </w:r>
      <w:r w:rsidRPr="005746D1">
        <w:rPr>
          <w:rFonts w:ascii="Times New Roman" w:eastAsia="Times New Roman" w:hAnsi="Times New Roman" w:cs="Times New Roman"/>
          <w:color w:val="242424"/>
          <w:sz w:val="24"/>
          <w:szCs w:val="24"/>
          <w:lang w:bidi="bn-IN"/>
        </w:rPr>
        <w:t>within global category 3 (“Short-Term Complications/ Emergency Situations”) as</w:t>
      </w:r>
      <w:r>
        <w:rPr>
          <w:rFonts w:ascii="Times New Roman" w:hAnsi="Times New Roman" w:cs="Times New Roman"/>
          <w:b/>
          <w:bCs/>
          <w:kern w:val="2"/>
          <w:sz w:val="24"/>
          <w:szCs w:val="24"/>
          <w14:ligatures w14:val="standardContextual"/>
        </w:rPr>
        <w:t xml:space="preserve"> </w:t>
      </w:r>
      <w:r w:rsidRPr="005746D1">
        <w:rPr>
          <w:rFonts w:ascii="Times New Roman" w:eastAsia="Calibri" w:hAnsi="Times New Roman" w:cs="Times New Roman"/>
          <w:i/>
          <w:iCs/>
          <w:color w:val="0E101A"/>
          <w:sz w:val="24"/>
          <w:szCs w:val="24"/>
        </w:rPr>
        <w:t>Hospitalization or Emergency Hospital Visits</w:t>
      </w:r>
      <w:r>
        <w:rPr>
          <w:rFonts w:ascii="Times New Roman" w:eastAsia="Calibri" w:hAnsi="Times New Roman" w:cs="Times New Roman"/>
          <w:color w:val="0E101A"/>
          <w:sz w:val="24"/>
          <w:szCs w:val="24"/>
        </w:rPr>
        <w:t xml:space="preserve">, </w:t>
      </w:r>
      <w:r w:rsidRPr="005746D1">
        <w:rPr>
          <w:rFonts w:ascii="Times New Roman" w:eastAsia="Calibri" w:hAnsi="Times New Roman" w:cs="Times New Roman"/>
          <w:i/>
          <w:iCs/>
          <w:color w:val="0E101A"/>
          <w:sz w:val="24"/>
          <w:szCs w:val="24"/>
        </w:rPr>
        <w:t>Glycemic Uncontrol/</w:t>
      </w:r>
      <w:r>
        <w:rPr>
          <w:rFonts w:ascii="Times New Roman" w:eastAsia="Calibri" w:hAnsi="Times New Roman" w:cs="Times New Roman"/>
          <w:i/>
          <w:iCs/>
          <w:color w:val="0E101A"/>
          <w:sz w:val="24"/>
          <w:szCs w:val="24"/>
        </w:rPr>
        <w:t xml:space="preserve"> </w:t>
      </w:r>
      <w:r w:rsidRPr="005746D1">
        <w:rPr>
          <w:rFonts w:ascii="Times New Roman" w:eastAsia="Calibri" w:hAnsi="Times New Roman" w:cs="Times New Roman"/>
          <w:i/>
          <w:iCs/>
          <w:color w:val="0E101A"/>
          <w:sz w:val="24"/>
          <w:szCs w:val="24"/>
        </w:rPr>
        <w:t>Hyperglycemia</w:t>
      </w:r>
      <w:r>
        <w:rPr>
          <w:rFonts w:ascii="Times New Roman" w:eastAsia="Calibri" w:hAnsi="Times New Roman" w:cs="Times New Roman"/>
          <w:color w:val="0E101A"/>
          <w:sz w:val="24"/>
          <w:szCs w:val="24"/>
        </w:rPr>
        <w:t>, and</w:t>
      </w:r>
    </w:p>
    <w:p w14:paraId="62099672" w14:textId="453F44C1" w:rsidR="008C7085" w:rsidRPr="00BC7FA7" w:rsidRDefault="00415501" w:rsidP="00415501">
      <w:pPr>
        <w:spacing w:after="0" w:line="360" w:lineRule="auto"/>
        <w:rPr>
          <w:rFonts w:ascii="Times New Roman" w:hAnsi="Times New Roman" w:cs="Times New Roman"/>
          <w:b/>
          <w:bCs/>
          <w:color w:val="0E101A"/>
          <w:sz w:val="24"/>
          <w:szCs w:val="24"/>
        </w:rPr>
      </w:pPr>
      <w:r w:rsidRPr="005746D1">
        <w:rPr>
          <w:rFonts w:ascii="Times New Roman" w:eastAsia="Calibri" w:hAnsi="Times New Roman" w:cs="Times New Roman"/>
          <w:bCs/>
          <w:i/>
          <w:sz w:val="24"/>
          <w:szCs w:val="24"/>
        </w:rPr>
        <w:t>Hypoglycemia Management</w:t>
      </w:r>
      <w:r>
        <w:rPr>
          <w:rFonts w:ascii="Times New Roman" w:eastAsia="Calibri" w:hAnsi="Times New Roman" w:cs="Times New Roman"/>
          <w:bCs/>
          <w:iCs/>
          <w:sz w:val="24"/>
          <w:szCs w:val="24"/>
        </w:rPr>
        <w:t xml:space="preserve">. Of the codable units, </w:t>
      </w:r>
      <w:r w:rsidRPr="005746D1">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7</w:t>
      </w:r>
      <w:r w:rsidRPr="005746D1">
        <w:rPr>
          <w:rFonts w:ascii="Times New Roman" w:eastAsia="Aptos" w:hAnsi="Times New Roman" w:cs="Times New Roman"/>
          <w:kern w:val="2"/>
          <w:sz w:val="24"/>
          <w:szCs w:val="24"/>
          <w14:ligatures w14:val="standardContextual"/>
        </w:rPr>
        <w:t>.</w:t>
      </w:r>
      <w:r>
        <w:rPr>
          <w:rFonts w:ascii="Times New Roman" w:eastAsia="Aptos" w:hAnsi="Times New Roman" w:cs="Times New Roman"/>
          <w:kern w:val="2"/>
          <w:sz w:val="24"/>
          <w:szCs w:val="24"/>
          <w14:ligatures w14:val="standardContextual"/>
        </w:rPr>
        <w:t>87</w:t>
      </w:r>
      <w:r w:rsidRPr="005746D1">
        <w:rPr>
          <w:rFonts w:ascii="Times New Roman" w:eastAsia="Aptos" w:hAnsi="Times New Roman" w:cs="Times New Roman"/>
          <w:kern w:val="2"/>
          <w:sz w:val="24"/>
          <w:szCs w:val="24"/>
          <w14:ligatures w14:val="standardContextual"/>
        </w:rPr>
        <w:t>% (</w:t>
      </w:r>
      <w:r>
        <w:rPr>
          <w:rFonts w:ascii="Times New Roman" w:eastAsia="Aptos" w:hAnsi="Times New Roman" w:cs="Times New Roman"/>
          <w:kern w:val="2"/>
          <w:sz w:val="24"/>
          <w:szCs w:val="24"/>
          <w14:ligatures w14:val="standardContextual"/>
        </w:rPr>
        <w:t>7</w:t>
      </w:r>
      <w:r w:rsidRPr="005746D1">
        <w:rPr>
          <w:rFonts w:ascii="Times New Roman" w:eastAsia="Aptos" w:hAnsi="Times New Roman" w:cs="Times New Roman"/>
          <w:kern w:val="2"/>
          <w:sz w:val="24"/>
          <w:szCs w:val="24"/>
          <w14:ligatures w14:val="standardContextual"/>
        </w:rPr>
        <w:t>)</w:t>
      </w:r>
      <w:r>
        <w:rPr>
          <w:rFonts w:ascii="Times New Roman" w:eastAsia="Aptos" w:hAnsi="Times New Roman" w:cs="Times New Roman"/>
          <w:kern w:val="2"/>
          <w:sz w:val="24"/>
          <w:szCs w:val="24"/>
          <w14:ligatures w14:val="standardContextual"/>
        </w:rPr>
        <w:t>, 4.49 (4),</w:t>
      </w:r>
      <w:r w:rsidRPr="005746D1">
        <w:rPr>
          <w:rFonts w:ascii="Times New Roman" w:eastAsia="Aptos" w:hAnsi="Times New Roman" w:cs="Times New Roman"/>
          <w:kern w:val="2"/>
          <w:sz w:val="24"/>
          <w:szCs w:val="24"/>
          <w14:ligatures w14:val="standardContextual"/>
        </w:rPr>
        <w:t xml:space="preserve"> and </w:t>
      </w:r>
      <w:r>
        <w:rPr>
          <w:rFonts w:ascii="Times New Roman" w:eastAsia="Aptos" w:hAnsi="Times New Roman" w:cs="Times New Roman"/>
          <w:kern w:val="2"/>
          <w:sz w:val="24"/>
          <w:szCs w:val="24"/>
          <w14:ligatures w14:val="standardContextual"/>
        </w:rPr>
        <w:t>3</w:t>
      </w:r>
      <w:r w:rsidRPr="005746D1">
        <w:rPr>
          <w:rFonts w:ascii="Times New Roman" w:eastAsia="Aptos" w:hAnsi="Times New Roman" w:cs="Times New Roman"/>
          <w:kern w:val="2"/>
          <w:sz w:val="24"/>
          <w:szCs w:val="24"/>
          <w14:ligatures w14:val="standardContextual"/>
        </w:rPr>
        <w:t>.</w:t>
      </w:r>
      <w:r>
        <w:rPr>
          <w:rFonts w:ascii="Times New Roman" w:eastAsia="Aptos" w:hAnsi="Times New Roman" w:cs="Times New Roman"/>
          <w:kern w:val="2"/>
          <w:sz w:val="24"/>
          <w:szCs w:val="24"/>
          <w14:ligatures w14:val="standardContextual"/>
        </w:rPr>
        <w:t>37</w:t>
      </w:r>
      <w:r w:rsidRPr="005746D1">
        <w:rPr>
          <w:rFonts w:ascii="Times New Roman" w:eastAsia="Aptos" w:hAnsi="Times New Roman" w:cs="Times New Roman"/>
          <w:kern w:val="2"/>
          <w:sz w:val="24"/>
          <w:szCs w:val="24"/>
          <w14:ligatures w14:val="standardContextual"/>
        </w:rPr>
        <w:t>% (</w:t>
      </w:r>
      <w:r>
        <w:rPr>
          <w:rFonts w:ascii="Times New Roman" w:eastAsia="Aptos" w:hAnsi="Times New Roman" w:cs="Times New Roman"/>
          <w:kern w:val="2"/>
          <w:sz w:val="24"/>
          <w:szCs w:val="24"/>
          <w14:ligatures w14:val="standardContextual"/>
        </w:rPr>
        <w:t>3</w:t>
      </w:r>
      <w:r w:rsidRPr="005746D1">
        <w:rPr>
          <w:rFonts w:ascii="Times New Roman" w:eastAsia="Aptos" w:hAnsi="Times New Roman" w:cs="Times New Roman"/>
          <w:kern w:val="2"/>
          <w:sz w:val="24"/>
          <w:szCs w:val="24"/>
          <w14:ligatures w14:val="standardContextual"/>
        </w:rPr>
        <w:t>),</w:t>
      </w:r>
      <w:r w:rsidR="00771292" w:rsidRPr="005746D1">
        <w:rPr>
          <w:rFonts w:ascii="Times New Roman" w:eastAsia="Aptos" w:hAnsi="Times New Roman" w:cs="Times New Roman"/>
          <w:kern w:val="2"/>
          <w:sz w:val="24"/>
          <w:szCs w:val="24"/>
          <w14:ligatures w14:val="standardContextual"/>
        </w:rPr>
        <w:t>respectively, were coded in these subthemes.</w:t>
      </w:r>
      <w:r w:rsidR="00771292" w:rsidRPr="005746D1">
        <w:rPr>
          <w:rFonts w:ascii="Times New Roman" w:eastAsia="Times New Roman" w:hAnsi="Times New Roman" w:cs="Times New Roman"/>
          <w:b/>
          <w:bCs/>
          <w:color w:val="242424"/>
          <w:sz w:val="24"/>
          <w:szCs w:val="24"/>
          <w:lang w:bidi="bn-IN"/>
        </w:rPr>
        <w:t xml:space="preserve"> </w:t>
      </w:r>
      <w:r w:rsidR="00771292" w:rsidRPr="002C0CE8">
        <w:rPr>
          <w:rFonts w:ascii="Times New Roman" w:eastAsia="Times New Roman" w:hAnsi="Times New Roman" w:cs="Times New Roman"/>
          <w:color w:val="242424"/>
          <w:sz w:val="24"/>
          <w:szCs w:val="24"/>
          <w:lang w:bidi="bn-IN"/>
        </w:rPr>
        <w:t xml:space="preserve">Finally, </w:t>
      </w:r>
      <w:r w:rsidR="00771292">
        <w:rPr>
          <w:rFonts w:ascii="Times New Roman" w:eastAsia="Times New Roman" w:hAnsi="Times New Roman" w:cs="Times New Roman"/>
          <w:color w:val="242424"/>
          <w:sz w:val="24"/>
          <w:szCs w:val="24"/>
          <w:lang w:bidi="bn-IN"/>
        </w:rPr>
        <w:t>w</w:t>
      </w:r>
      <w:r w:rsidR="00771292" w:rsidRPr="005B041F">
        <w:rPr>
          <w:rFonts w:ascii="Times New Roman" w:eastAsia="Times New Roman" w:hAnsi="Times New Roman" w:cs="Times New Roman"/>
          <w:color w:val="242424"/>
          <w:sz w:val="24"/>
          <w:szCs w:val="24"/>
          <w:lang w:bidi="bn-IN"/>
        </w:rPr>
        <w:t xml:space="preserve">e labeled the subtopics under global theme </w:t>
      </w:r>
      <w:r w:rsidR="00771292">
        <w:rPr>
          <w:rFonts w:ascii="Times New Roman" w:eastAsia="Times New Roman" w:hAnsi="Times New Roman" w:cs="Times New Roman"/>
          <w:color w:val="242424"/>
          <w:sz w:val="24"/>
          <w:szCs w:val="24"/>
          <w:lang w:bidi="bn-IN"/>
        </w:rPr>
        <w:t>4 (“</w:t>
      </w:r>
      <w:r w:rsidR="00771292" w:rsidRPr="002C0CE8">
        <w:rPr>
          <w:rFonts w:ascii="Times New Roman" w:eastAsia="Times New Roman" w:hAnsi="Times New Roman" w:cs="Times New Roman"/>
          <w:color w:val="242424"/>
          <w:sz w:val="24"/>
          <w:szCs w:val="24"/>
          <w:lang w:bidi="bn-IN"/>
        </w:rPr>
        <w:t xml:space="preserve">Difficulties </w:t>
      </w:r>
      <w:r w:rsidR="00390F4A">
        <w:rPr>
          <w:rFonts w:ascii="Times New Roman" w:eastAsia="Times New Roman" w:hAnsi="Times New Roman" w:cs="Times New Roman"/>
          <w:color w:val="242424"/>
          <w:sz w:val="24"/>
          <w:szCs w:val="24"/>
          <w:lang w:bidi="bn-IN"/>
        </w:rPr>
        <w:t>in</w:t>
      </w:r>
      <w:r w:rsidR="00390F4A" w:rsidRPr="002C0CE8">
        <w:rPr>
          <w:rFonts w:ascii="Times New Roman" w:eastAsia="Times New Roman" w:hAnsi="Times New Roman" w:cs="Times New Roman"/>
          <w:color w:val="242424"/>
          <w:sz w:val="24"/>
          <w:szCs w:val="24"/>
          <w:lang w:bidi="bn-IN"/>
        </w:rPr>
        <w:t xml:space="preserve"> </w:t>
      </w:r>
      <w:r w:rsidR="00771292" w:rsidRPr="002C0CE8">
        <w:rPr>
          <w:rFonts w:ascii="Times New Roman" w:eastAsia="Times New Roman" w:hAnsi="Times New Roman" w:cs="Times New Roman"/>
          <w:color w:val="242424"/>
          <w:sz w:val="24"/>
          <w:szCs w:val="24"/>
          <w:lang w:bidi="bn-IN"/>
        </w:rPr>
        <w:t>Follow-up/Relative Responsibility</w:t>
      </w:r>
      <w:r w:rsidR="00771292">
        <w:rPr>
          <w:rFonts w:ascii="Times New Roman" w:eastAsia="Times New Roman" w:hAnsi="Times New Roman" w:cs="Times New Roman"/>
          <w:color w:val="242424"/>
          <w:sz w:val="24"/>
          <w:szCs w:val="24"/>
          <w:lang w:bidi="bn-IN"/>
        </w:rPr>
        <w:t xml:space="preserve">”) as </w:t>
      </w:r>
      <w:r w:rsidR="00771292" w:rsidRPr="002C0CE8">
        <w:rPr>
          <w:rFonts w:ascii="Times New Roman" w:hAnsi="Times New Roman" w:cs="Times New Roman"/>
          <w:i/>
          <w:iCs/>
          <w:kern w:val="2"/>
          <w:sz w:val="24"/>
          <w:szCs w:val="24"/>
          <w14:ligatures w14:val="standardContextual"/>
        </w:rPr>
        <w:t>Consistency in Follow-up/Supervision</w:t>
      </w:r>
      <w:r w:rsidR="00771292">
        <w:rPr>
          <w:rFonts w:ascii="Times New Roman" w:hAnsi="Times New Roman" w:cs="Times New Roman"/>
          <w:kern w:val="2"/>
          <w:sz w:val="24"/>
          <w:szCs w:val="24"/>
          <w14:ligatures w14:val="standardContextual"/>
        </w:rPr>
        <w:t xml:space="preserve"> and </w:t>
      </w:r>
      <w:r w:rsidR="00771292" w:rsidRPr="002C0CE8">
        <w:rPr>
          <w:rFonts w:ascii="Times New Roman" w:eastAsia="Calibri" w:hAnsi="Times New Roman" w:cs="Times New Roman"/>
          <w:bCs/>
          <w:i/>
          <w:sz w:val="24"/>
          <w:szCs w:val="24"/>
        </w:rPr>
        <w:t>Distribution of Responsibilities in Diabetes Management</w:t>
      </w:r>
      <w:r w:rsidR="00771292">
        <w:rPr>
          <w:rFonts w:ascii="Times New Roman" w:eastAsia="Calibri" w:hAnsi="Times New Roman" w:cs="Times New Roman"/>
          <w:bCs/>
          <w:iCs/>
          <w:sz w:val="24"/>
          <w:szCs w:val="24"/>
        </w:rPr>
        <w:t xml:space="preserve">. </w:t>
      </w:r>
      <w:r w:rsidR="00390F4A">
        <w:rPr>
          <w:rFonts w:ascii="Times New Roman" w:eastAsia="Calibri" w:hAnsi="Times New Roman" w:cs="Times New Roman"/>
          <w:bCs/>
          <w:iCs/>
          <w:sz w:val="24"/>
          <w:szCs w:val="24"/>
        </w:rPr>
        <w:t xml:space="preserve">Of the codable units, </w:t>
      </w:r>
      <w:r w:rsidR="00771292" w:rsidRPr="00771292">
        <w:rPr>
          <w:rFonts w:ascii="Times New Roman" w:eastAsia="Calibri" w:hAnsi="Times New Roman" w:cs="Times New Roman"/>
          <w:bCs/>
          <w:iCs/>
          <w:sz w:val="24"/>
          <w:szCs w:val="24"/>
        </w:rPr>
        <w:t xml:space="preserve"> </w:t>
      </w:r>
      <w:r w:rsidR="00771292">
        <w:rPr>
          <w:rFonts w:ascii="Times New Roman" w:eastAsia="Calibri" w:hAnsi="Times New Roman" w:cs="Times New Roman"/>
          <w:bCs/>
          <w:iCs/>
          <w:sz w:val="24"/>
          <w:szCs w:val="24"/>
        </w:rPr>
        <w:t>3</w:t>
      </w:r>
      <w:r w:rsidR="00771292" w:rsidRPr="00771292">
        <w:rPr>
          <w:rFonts w:ascii="Times New Roman" w:eastAsia="Calibri" w:hAnsi="Times New Roman" w:cs="Times New Roman"/>
          <w:bCs/>
          <w:iCs/>
          <w:sz w:val="24"/>
          <w:szCs w:val="24"/>
        </w:rPr>
        <w:t>.</w:t>
      </w:r>
      <w:r w:rsidR="00771292">
        <w:rPr>
          <w:rFonts w:ascii="Times New Roman" w:eastAsia="Calibri" w:hAnsi="Times New Roman" w:cs="Times New Roman"/>
          <w:bCs/>
          <w:iCs/>
          <w:sz w:val="24"/>
          <w:szCs w:val="24"/>
        </w:rPr>
        <w:t>37</w:t>
      </w:r>
      <w:r w:rsidR="00771292" w:rsidRPr="00771292">
        <w:rPr>
          <w:rFonts w:ascii="Times New Roman" w:eastAsia="Calibri" w:hAnsi="Times New Roman" w:cs="Times New Roman"/>
          <w:bCs/>
          <w:iCs/>
          <w:sz w:val="24"/>
          <w:szCs w:val="24"/>
        </w:rPr>
        <w:t xml:space="preserve">% (3) and </w:t>
      </w:r>
      <w:r w:rsidR="00771292">
        <w:rPr>
          <w:rFonts w:ascii="Times New Roman" w:eastAsia="Calibri" w:hAnsi="Times New Roman" w:cs="Times New Roman"/>
          <w:bCs/>
          <w:iCs/>
          <w:sz w:val="24"/>
          <w:szCs w:val="24"/>
        </w:rPr>
        <w:t>5</w:t>
      </w:r>
      <w:r w:rsidR="00771292" w:rsidRPr="00771292">
        <w:rPr>
          <w:rFonts w:ascii="Times New Roman" w:eastAsia="Calibri" w:hAnsi="Times New Roman" w:cs="Times New Roman"/>
          <w:bCs/>
          <w:iCs/>
          <w:sz w:val="24"/>
          <w:szCs w:val="24"/>
        </w:rPr>
        <w:t>.</w:t>
      </w:r>
      <w:r w:rsidR="00771292">
        <w:rPr>
          <w:rFonts w:ascii="Times New Roman" w:eastAsia="Calibri" w:hAnsi="Times New Roman" w:cs="Times New Roman"/>
          <w:bCs/>
          <w:iCs/>
          <w:sz w:val="24"/>
          <w:szCs w:val="24"/>
        </w:rPr>
        <w:t>6</w:t>
      </w:r>
      <w:r w:rsidR="00771292" w:rsidRPr="00771292">
        <w:rPr>
          <w:rFonts w:ascii="Times New Roman" w:eastAsia="Calibri" w:hAnsi="Times New Roman" w:cs="Times New Roman"/>
          <w:bCs/>
          <w:iCs/>
          <w:sz w:val="24"/>
          <w:szCs w:val="24"/>
        </w:rPr>
        <w:t>2% (</w:t>
      </w:r>
      <w:r w:rsidR="00771292">
        <w:rPr>
          <w:rFonts w:ascii="Times New Roman" w:eastAsia="Calibri" w:hAnsi="Times New Roman" w:cs="Times New Roman"/>
          <w:bCs/>
          <w:iCs/>
          <w:sz w:val="24"/>
          <w:szCs w:val="24"/>
        </w:rPr>
        <w:t>5</w:t>
      </w:r>
      <w:r w:rsidR="00771292" w:rsidRPr="00771292">
        <w:rPr>
          <w:rFonts w:ascii="Times New Roman" w:eastAsia="Calibri" w:hAnsi="Times New Roman" w:cs="Times New Roman"/>
          <w:bCs/>
          <w:iCs/>
          <w:sz w:val="24"/>
          <w:szCs w:val="24"/>
        </w:rPr>
        <w:t>), respectively, were coded in these subthemes.</w:t>
      </w:r>
      <w:r w:rsidR="008C7085">
        <w:rPr>
          <w:rFonts w:ascii="Times New Roman" w:eastAsia="Calibri" w:hAnsi="Times New Roman" w:cs="Times New Roman"/>
          <w:bCs/>
          <w:iCs/>
          <w:sz w:val="24"/>
          <w:szCs w:val="24"/>
        </w:rPr>
        <w:t xml:space="preserve"> </w:t>
      </w:r>
      <w:r w:rsidR="008C7085" w:rsidRPr="005B041F">
        <w:rPr>
          <w:rFonts w:ascii="Times New Roman" w:eastAsia="Times New Roman" w:hAnsi="Times New Roman" w:cs="Times New Roman"/>
          <w:color w:val="242424"/>
          <w:sz w:val="24"/>
          <w:szCs w:val="24"/>
          <w:lang w:bidi="bn-IN"/>
        </w:rPr>
        <w:t xml:space="preserve">In Table 2, we present definitions per subtopic within general themes and examples for each subtheme (and for global categories </w:t>
      </w:r>
      <w:r w:rsidR="008C7085">
        <w:rPr>
          <w:rFonts w:ascii="Times New Roman" w:eastAsia="Times New Roman" w:hAnsi="Times New Roman" w:cs="Times New Roman"/>
          <w:color w:val="242424"/>
          <w:sz w:val="24"/>
          <w:szCs w:val="24"/>
          <w:lang w:bidi="bn-IN"/>
        </w:rPr>
        <w:t>5, 6</w:t>
      </w:r>
      <w:r w:rsidR="008C7085" w:rsidRPr="005B041F">
        <w:rPr>
          <w:rFonts w:ascii="Times New Roman" w:eastAsia="Times New Roman" w:hAnsi="Times New Roman" w:cs="Times New Roman"/>
          <w:color w:val="242424"/>
          <w:sz w:val="24"/>
          <w:szCs w:val="24"/>
          <w:lang w:bidi="bn-IN"/>
        </w:rPr>
        <w:t xml:space="preserve"> and </w:t>
      </w:r>
      <w:r w:rsidR="008C7085">
        <w:rPr>
          <w:rFonts w:ascii="Times New Roman" w:eastAsia="Times New Roman" w:hAnsi="Times New Roman" w:cs="Times New Roman"/>
          <w:color w:val="242424"/>
          <w:sz w:val="24"/>
          <w:szCs w:val="24"/>
          <w:lang w:bidi="bn-IN"/>
        </w:rPr>
        <w:t>7</w:t>
      </w:r>
      <w:r w:rsidR="008C7085" w:rsidRPr="005B041F">
        <w:rPr>
          <w:rFonts w:ascii="Times New Roman" w:eastAsia="Times New Roman" w:hAnsi="Times New Roman" w:cs="Times New Roman"/>
          <w:color w:val="242424"/>
          <w:sz w:val="24"/>
          <w:szCs w:val="24"/>
          <w:lang w:bidi="bn-IN"/>
        </w:rPr>
        <w:t>) selected from parents’ responses.</w:t>
      </w:r>
      <w:r w:rsidR="007863F4">
        <w:rPr>
          <w:rFonts w:ascii="Times New Roman" w:eastAsia="Times New Roman" w:hAnsi="Times New Roman" w:cs="Times New Roman"/>
          <w:color w:val="242424"/>
          <w:sz w:val="24"/>
          <w:szCs w:val="24"/>
          <w:lang w:bidi="bn-IN"/>
        </w:rPr>
        <w:t xml:space="preserve"> </w:t>
      </w:r>
    </w:p>
    <w:bookmarkEnd w:id="5"/>
    <w:bookmarkEnd w:id="7"/>
    <w:bookmarkEnd w:id="8"/>
    <w:p w14:paraId="6329FCB6" w14:textId="4574BDF6" w:rsidR="00516700" w:rsidRPr="00051DF5" w:rsidRDefault="00516700" w:rsidP="002A248A">
      <w:pPr>
        <w:spacing w:after="0" w:line="360" w:lineRule="auto"/>
        <w:rPr>
          <w:rFonts w:ascii="Times New Roman" w:hAnsi="Times New Roman" w:cs="Times New Roman"/>
          <w:b/>
          <w:bCs/>
          <w:kern w:val="2"/>
          <w:sz w:val="24"/>
          <w:szCs w:val="24"/>
          <w14:ligatures w14:val="standardContextual"/>
        </w:rPr>
      </w:pPr>
      <w:r w:rsidRPr="00051DF5">
        <w:rPr>
          <w:rFonts w:ascii="Times New Roman" w:hAnsi="Times New Roman" w:cs="Times New Roman"/>
          <w:b/>
          <w:bCs/>
          <w:kern w:val="2"/>
          <w:sz w:val="24"/>
          <w:szCs w:val="24"/>
          <w14:ligatures w14:val="standardContextual"/>
        </w:rPr>
        <w:t>Relationship Between Multi-coding of General Categories and Diabetes Variables</w:t>
      </w:r>
    </w:p>
    <w:bookmarkEnd w:id="6"/>
    <w:p w14:paraId="5CDF1512" w14:textId="15588E3F" w:rsidR="00B65BD9" w:rsidRPr="00051DF5" w:rsidRDefault="00516700" w:rsidP="002A248A">
      <w:pPr>
        <w:spacing w:after="0" w:line="360" w:lineRule="auto"/>
        <w:rPr>
          <w:rFonts w:ascii="Times New Roman" w:hAnsi="Times New Roman" w:cs="Times New Roman"/>
          <w:kern w:val="2"/>
          <w:sz w:val="24"/>
          <w:szCs w:val="24"/>
          <w14:ligatures w14:val="standardContextual"/>
        </w:rPr>
      </w:pPr>
      <w:r>
        <w:rPr>
          <w:rFonts w:ascii="Times New Roman" w:eastAsia="Calibri" w:hAnsi="Times New Roman" w:cs="Times New Roman"/>
          <w:sz w:val="24"/>
          <w:szCs w:val="24"/>
        </w:rPr>
        <w:tab/>
      </w:r>
      <w:r w:rsidRPr="008B32EF">
        <w:rPr>
          <w:rFonts w:ascii="Times New Roman" w:eastAsia="Calibri" w:hAnsi="Times New Roman" w:cs="Times New Roman"/>
          <w:sz w:val="24"/>
          <w:szCs w:val="24"/>
        </w:rPr>
        <w:t xml:space="preserve">Caregivers whose responses </w:t>
      </w:r>
      <w:r w:rsidR="00AA4CE8">
        <w:rPr>
          <w:rFonts w:ascii="Times New Roman" w:eastAsia="Calibri" w:hAnsi="Times New Roman" w:cs="Times New Roman"/>
          <w:sz w:val="24"/>
          <w:szCs w:val="24"/>
        </w:rPr>
        <w:t>received</w:t>
      </w:r>
      <w:r w:rsidRPr="008B32EF">
        <w:rPr>
          <w:rFonts w:ascii="Times New Roman" w:eastAsia="Calibri" w:hAnsi="Times New Roman" w:cs="Times New Roman"/>
          <w:sz w:val="24"/>
          <w:szCs w:val="24"/>
        </w:rPr>
        <w:t xml:space="preserve"> ≥2 different codes </w:t>
      </w:r>
      <w:r w:rsidR="008B6876">
        <w:rPr>
          <w:rFonts w:ascii="Times New Roman" w:eastAsia="Calibri" w:hAnsi="Times New Roman" w:cs="Times New Roman"/>
          <w:sz w:val="24"/>
          <w:szCs w:val="24"/>
        </w:rPr>
        <w:t xml:space="preserve">(Group 2) </w:t>
      </w:r>
      <w:r w:rsidRPr="008B32EF">
        <w:rPr>
          <w:rFonts w:ascii="Times New Roman" w:eastAsia="Calibri" w:hAnsi="Times New Roman" w:cs="Times New Roman"/>
          <w:sz w:val="24"/>
          <w:szCs w:val="24"/>
        </w:rPr>
        <w:t xml:space="preserve">had children who presented </w:t>
      </w:r>
      <w:r w:rsidR="00CC08A9">
        <w:rPr>
          <w:rFonts w:ascii="Times New Roman" w:eastAsia="Calibri" w:hAnsi="Times New Roman" w:cs="Times New Roman"/>
          <w:sz w:val="24"/>
          <w:szCs w:val="24"/>
        </w:rPr>
        <w:t xml:space="preserve">significantly </w:t>
      </w:r>
      <w:r w:rsidRPr="008B32EF">
        <w:rPr>
          <w:rFonts w:ascii="Times New Roman" w:eastAsia="Calibri" w:hAnsi="Times New Roman" w:cs="Times New Roman"/>
          <w:sz w:val="24"/>
          <w:szCs w:val="24"/>
        </w:rPr>
        <w:t>higher rates of current depressive disorders (</w:t>
      </w:r>
      <w:r w:rsidR="008B6876">
        <w:rPr>
          <w:rFonts w:ascii="Times New Roman" w:eastAsia="Calibri" w:hAnsi="Times New Roman" w:cs="Times New Roman"/>
          <w:sz w:val="24"/>
          <w:szCs w:val="24"/>
        </w:rPr>
        <w:t>66.67% vs. 36.00%</w:t>
      </w:r>
      <w:r w:rsidRPr="008B32EF">
        <w:rPr>
          <w:rFonts w:ascii="Times New Roman" w:eastAsia="Calibri" w:hAnsi="Times New Roman" w:cs="Times New Roman"/>
          <w:sz w:val="24"/>
          <w:szCs w:val="24"/>
        </w:rPr>
        <w:t xml:space="preserve">) </w:t>
      </w:r>
      <w:r w:rsidR="008B6876" w:rsidRPr="008B32EF">
        <w:rPr>
          <w:rFonts w:ascii="Times New Roman" w:eastAsia="Calibri" w:hAnsi="Times New Roman" w:cs="Times New Roman"/>
          <w:sz w:val="24"/>
          <w:szCs w:val="24"/>
        </w:rPr>
        <w:t xml:space="preserve">than </w:t>
      </w:r>
      <w:r w:rsidR="00FC376F">
        <w:rPr>
          <w:rFonts w:ascii="Times New Roman" w:eastAsia="Calibri" w:hAnsi="Times New Roman" w:cs="Times New Roman"/>
          <w:sz w:val="24"/>
          <w:szCs w:val="24"/>
        </w:rPr>
        <w:t>those</w:t>
      </w:r>
      <w:r w:rsidR="008B6876">
        <w:rPr>
          <w:rFonts w:ascii="Times New Roman" w:eastAsia="Calibri" w:hAnsi="Times New Roman" w:cs="Times New Roman"/>
          <w:sz w:val="24"/>
          <w:szCs w:val="24"/>
        </w:rPr>
        <w:t xml:space="preserve"> whose responses were </w:t>
      </w:r>
      <w:r w:rsidR="00FC376F">
        <w:rPr>
          <w:rFonts w:ascii="Times New Roman" w:eastAsia="Calibri" w:hAnsi="Times New Roman" w:cs="Times New Roman"/>
          <w:sz w:val="24"/>
          <w:szCs w:val="24"/>
        </w:rPr>
        <w:t>uni</w:t>
      </w:r>
      <w:r w:rsidR="008B6876">
        <w:rPr>
          <w:rFonts w:ascii="Times New Roman" w:eastAsia="Calibri" w:hAnsi="Times New Roman" w:cs="Times New Roman"/>
          <w:sz w:val="24"/>
          <w:szCs w:val="24"/>
        </w:rPr>
        <w:t>coded</w:t>
      </w:r>
      <w:r w:rsidR="00FC376F">
        <w:rPr>
          <w:rFonts w:ascii="Times New Roman" w:eastAsia="Calibri" w:hAnsi="Times New Roman" w:cs="Times New Roman"/>
          <w:sz w:val="24"/>
          <w:szCs w:val="24"/>
        </w:rPr>
        <w:t xml:space="preserve"> </w:t>
      </w:r>
      <w:r w:rsidR="008B6876">
        <w:rPr>
          <w:rFonts w:ascii="Times New Roman" w:eastAsia="Calibri" w:hAnsi="Times New Roman" w:cs="Times New Roman"/>
          <w:sz w:val="24"/>
          <w:szCs w:val="24"/>
        </w:rPr>
        <w:t>[</w:t>
      </w:r>
      <w:r w:rsidR="008B6876" w:rsidRPr="008B6876">
        <w:rPr>
          <w:rFonts w:ascii="Times New Roman" w:eastAsia="Calibri" w:hAnsi="Times New Roman" w:cs="Times New Roman"/>
          <w:sz w:val="24"/>
          <w:szCs w:val="24"/>
        </w:rPr>
        <w:t>χ</w:t>
      </w:r>
      <w:r w:rsidR="008B6876" w:rsidRPr="00D80BF7">
        <w:rPr>
          <w:rFonts w:ascii="Times New Roman" w:eastAsia="Calibri" w:hAnsi="Times New Roman" w:cs="Times New Roman"/>
          <w:sz w:val="24"/>
          <w:szCs w:val="24"/>
          <w:vertAlign w:val="superscript"/>
        </w:rPr>
        <w:t>2</w:t>
      </w:r>
      <w:r w:rsidR="008B6876" w:rsidRPr="008B6876">
        <w:rPr>
          <w:rFonts w:ascii="Times New Roman" w:eastAsia="Calibri" w:hAnsi="Times New Roman" w:cs="Times New Roman"/>
          <w:sz w:val="24"/>
          <w:szCs w:val="24"/>
        </w:rPr>
        <w:t xml:space="preserve"> (1, </w:t>
      </w:r>
      <w:r w:rsidR="008B6876" w:rsidRPr="00D80BF7">
        <w:rPr>
          <w:rFonts w:ascii="Times New Roman" w:eastAsia="Calibri" w:hAnsi="Times New Roman" w:cs="Times New Roman"/>
          <w:i/>
          <w:iCs/>
          <w:sz w:val="24"/>
          <w:szCs w:val="24"/>
        </w:rPr>
        <w:t>N</w:t>
      </w:r>
      <w:r w:rsidR="008B6876" w:rsidRPr="008B6876">
        <w:rPr>
          <w:rFonts w:ascii="Times New Roman" w:eastAsia="Calibri" w:hAnsi="Times New Roman" w:cs="Times New Roman"/>
          <w:sz w:val="24"/>
          <w:szCs w:val="24"/>
        </w:rPr>
        <w:t xml:space="preserve"> = 65) = 4.43, </w:t>
      </w:r>
      <w:r w:rsidR="008B6876" w:rsidRPr="00D80BF7">
        <w:rPr>
          <w:rFonts w:ascii="Times New Roman" w:eastAsia="Calibri" w:hAnsi="Times New Roman" w:cs="Times New Roman"/>
          <w:i/>
          <w:iCs/>
          <w:sz w:val="24"/>
          <w:szCs w:val="24"/>
        </w:rPr>
        <w:t>p</w:t>
      </w:r>
      <w:r w:rsidR="008B6876" w:rsidRPr="008B6876">
        <w:rPr>
          <w:rFonts w:ascii="Times New Roman" w:eastAsia="Calibri" w:hAnsi="Times New Roman" w:cs="Times New Roman"/>
          <w:sz w:val="24"/>
          <w:szCs w:val="24"/>
        </w:rPr>
        <w:t xml:space="preserve"> = .035, </w:t>
      </w:r>
      <w:r w:rsidR="008B6876" w:rsidRPr="00D80BF7">
        <w:rPr>
          <w:rFonts w:ascii="Times New Roman" w:eastAsia="Calibri" w:hAnsi="Times New Roman" w:cs="Times New Roman"/>
          <w:i/>
          <w:iCs/>
          <w:sz w:val="24"/>
          <w:szCs w:val="24"/>
        </w:rPr>
        <w:t>d</w:t>
      </w:r>
      <w:r w:rsidR="008B6876" w:rsidRPr="008B6876">
        <w:rPr>
          <w:rFonts w:ascii="Times New Roman" w:eastAsia="Calibri" w:hAnsi="Times New Roman" w:cs="Times New Roman"/>
          <w:sz w:val="24"/>
          <w:szCs w:val="24"/>
        </w:rPr>
        <w:t xml:space="preserve"> = 0.54 </w:t>
      </w:r>
      <w:r w:rsidR="008B6876">
        <w:rPr>
          <w:rFonts w:ascii="Times New Roman" w:eastAsia="Calibri" w:hAnsi="Times New Roman" w:cs="Times New Roman"/>
          <w:sz w:val="24"/>
          <w:szCs w:val="24"/>
        </w:rPr>
        <w:t>(</w:t>
      </w:r>
      <w:r w:rsidR="008B6876" w:rsidRPr="008B6876">
        <w:rPr>
          <w:rFonts w:ascii="Times New Roman" w:eastAsia="Calibri" w:hAnsi="Times New Roman" w:cs="Times New Roman"/>
          <w:sz w:val="24"/>
          <w:szCs w:val="24"/>
        </w:rPr>
        <w:t>0.07, 1.08</w:t>
      </w:r>
      <w:r w:rsidR="008B6876">
        <w:rPr>
          <w:rFonts w:ascii="Times New Roman" w:eastAsia="Calibri" w:hAnsi="Times New Roman" w:cs="Times New Roman"/>
          <w:sz w:val="24"/>
          <w:szCs w:val="24"/>
        </w:rPr>
        <w:t>)]</w:t>
      </w:r>
      <w:r w:rsidR="00A156D4">
        <w:rPr>
          <w:rFonts w:ascii="Times New Roman" w:eastAsia="Calibri" w:hAnsi="Times New Roman" w:cs="Times New Roman"/>
          <w:sz w:val="24"/>
          <w:szCs w:val="24"/>
        </w:rPr>
        <w:t>, which suggests a medium effect size. Parents</w:t>
      </w:r>
      <w:r w:rsidR="0003730C">
        <w:rPr>
          <w:rFonts w:ascii="Times New Roman" w:eastAsia="Calibri" w:hAnsi="Times New Roman" w:cs="Times New Roman"/>
          <w:sz w:val="24"/>
          <w:szCs w:val="24"/>
        </w:rPr>
        <w:t xml:space="preserve"> from Group 2 </w:t>
      </w:r>
      <w:r w:rsidR="008B6876">
        <w:rPr>
          <w:rFonts w:ascii="Times New Roman" w:eastAsia="Calibri" w:hAnsi="Times New Roman" w:cs="Times New Roman"/>
          <w:sz w:val="24"/>
          <w:szCs w:val="24"/>
        </w:rPr>
        <w:t>had offspring that</w:t>
      </w:r>
      <w:r w:rsidRPr="008B32EF">
        <w:rPr>
          <w:rFonts w:ascii="Times New Roman" w:eastAsia="Calibri" w:hAnsi="Times New Roman" w:cs="Times New Roman"/>
          <w:sz w:val="24"/>
          <w:szCs w:val="24"/>
        </w:rPr>
        <w:t xml:space="preserve"> checked their glucose levels </w:t>
      </w:r>
      <w:r w:rsidR="00CC08A9">
        <w:rPr>
          <w:rFonts w:ascii="Times New Roman" w:eastAsia="Calibri" w:hAnsi="Times New Roman" w:cs="Times New Roman"/>
          <w:sz w:val="24"/>
          <w:szCs w:val="24"/>
        </w:rPr>
        <w:t xml:space="preserve">significantly </w:t>
      </w:r>
      <w:r w:rsidRPr="008B32EF">
        <w:rPr>
          <w:rFonts w:ascii="Times New Roman" w:eastAsia="Calibri" w:hAnsi="Times New Roman" w:cs="Times New Roman"/>
          <w:sz w:val="24"/>
          <w:szCs w:val="24"/>
        </w:rPr>
        <w:t xml:space="preserve">less frequently </w:t>
      </w:r>
      <w:r w:rsidR="00A156D4" w:rsidRPr="008B32EF">
        <w:rPr>
          <w:rFonts w:ascii="Times New Roman" w:eastAsia="Calibri" w:hAnsi="Times New Roman" w:cs="Times New Roman"/>
          <w:sz w:val="24"/>
          <w:szCs w:val="24"/>
        </w:rPr>
        <w:t>in the past 3 months</w:t>
      </w:r>
      <w:r w:rsidR="00A156D4">
        <w:rPr>
          <w:rFonts w:ascii="Times New Roman" w:eastAsia="Calibri" w:hAnsi="Times New Roman" w:cs="Times New Roman"/>
          <w:sz w:val="24"/>
          <w:szCs w:val="24"/>
        </w:rPr>
        <w:t xml:space="preserve"> </w:t>
      </w:r>
      <w:r w:rsidRPr="008B32EF">
        <w:rPr>
          <w:rFonts w:ascii="Times New Roman" w:eastAsia="Calibri" w:hAnsi="Times New Roman" w:cs="Times New Roman"/>
          <w:sz w:val="24"/>
          <w:szCs w:val="24"/>
        </w:rPr>
        <w:t xml:space="preserve">than their counterparts did </w:t>
      </w:r>
      <w:r>
        <w:rPr>
          <w:rFonts w:ascii="Times New Roman" w:eastAsia="Calibri" w:hAnsi="Times New Roman" w:cs="Times New Roman"/>
          <w:sz w:val="24"/>
          <w:szCs w:val="24"/>
        </w:rPr>
        <w:t>(</w:t>
      </w:r>
      <w:r w:rsidR="005A6EF4">
        <w:rPr>
          <w:rFonts w:ascii="Times New Roman" w:eastAsia="Calibri" w:hAnsi="Times New Roman" w:cs="Times New Roman"/>
          <w:sz w:val="24"/>
          <w:szCs w:val="24"/>
        </w:rPr>
        <w:t xml:space="preserve">see Panel A of </w:t>
      </w:r>
      <w:r>
        <w:rPr>
          <w:rFonts w:ascii="Times New Roman" w:eastAsia="Calibri" w:hAnsi="Times New Roman" w:cs="Times New Roman"/>
          <w:sz w:val="24"/>
          <w:szCs w:val="24"/>
        </w:rPr>
        <w:t xml:space="preserve">Figure </w:t>
      </w:r>
      <w:r w:rsidR="008B6876">
        <w:rPr>
          <w:rFonts w:ascii="Times New Roman" w:eastAsia="Calibri" w:hAnsi="Times New Roman" w:cs="Times New Roman"/>
          <w:sz w:val="24"/>
          <w:szCs w:val="24"/>
        </w:rPr>
        <w:t>1</w:t>
      </w:r>
      <w:r>
        <w:rPr>
          <w:rFonts w:ascii="Times New Roman" w:eastAsia="Calibri" w:hAnsi="Times New Roman" w:cs="Times New Roman"/>
          <w:sz w:val="24"/>
          <w:szCs w:val="24"/>
        </w:rPr>
        <w:t>)</w:t>
      </w:r>
      <w:r w:rsidRPr="008B32E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03730C">
        <w:rPr>
          <w:rFonts w:ascii="Times New Roman" w:eastAsia="Calibri" w:hAnsi="Times New Roman" w:cs="Times New Roman"/>
          <w:sz w:val="24"/>
          <w:szCs w:val="24"/>
        </w:rPr>
        <w:t>The former</w:t>
      </w:r>
      <w:r w:rsidRPr="008B32EF">
        <w:rPr>
          <w:rFonts w:ascii="Times New Roman" w:eastAsia="Calibri" w:hAnsi="Times New Roman" w:cs="Times New Roman"/>
          <w:sz w:val="24"/>
          <w:szCs w:val="24"/>
        </w:rPr>
        <w:t xml:space="preserve"> also reported </w:t>
      </w:r>
      <w:r w:rsidR="0003730C">
        <w:rPr>
          <w:rFonts w:ascii="Times New Roman" w:eastAsia="Calibri" w:hAnsi="Times New Roman" w:cs="Times New Roman"/>
          <w:sz w:val="24"/>
          <w:szCs w:val="24"/>
        </w:rPr>
        <w:t xml:space="preserve">that they </w:t>
      </w:r>
      <w:r w:rsidRPr="008B32EF">
        <w:rPr>
          <w:rFonts w:ascii="Times New Roman" w:eastAsia="Calibri" w:hAnsi="Times New Roman" w:cs="Times New Roman"/>
          <w:sz w:val="24"/>
          <w:szCs w:val="24"/>
        </w:rPr>
        <w:t>worri</w:t>
      </w:r>
      <w:r w:rsidR="0003730C">
        <w:rPr>
          <w:rFonts w:ascii="Times New Roman" w:eastAsia="Calibri" w:hAnsi="Times New Roman" w:cs="Times New Roman"/>
          <w:sz w:val="24"/>
          <w:szCs w:val="24"/>
        </w:rPr>
        <w:t>ed</w:t>
      </w:r>
      <w:r w:rsidRPr="008B32EF">
        <w:rPr>
          <w:rFonts w:ascii="Times New Roman" w:eastAsia="Calibri" w:hAnsi="Times New Roman" w:cs="Times New Roman"/>
          <w:sz w:val="24"/>
          <w:szCs w:val="24"/>
        </w:rPr>
        <w:t xml:space="preserve"> about their </w:t>
      </w:r>
      <w:r w:rsidR="00A156D4" w:rsidRPr="008B32EF">
        <w:rPr>
          <w:rFonts w:ascii="Times New Roman" w:eastAsia="Calibri" w:hAnsi="Times New Roman" w:cs="Times New Roman"/>
          <w:sz w:val="24"/>
          <w:szCs w:val="24"/>
        </w:rPr>
        <w:t xml:space="preserve">T1D </w:t>
      </w:r>
      <w:r w:rsidRPr="008B32EF">
        <w:rPr>
          <w:rFonts w:ascii="Times New Roman" w:eastAsia="Calibri" w:hAnsi="Times New Roman" w:cs="Times New Roman"/>
          <w:sz w:val="24"/>
          <w:szCs w:val="24"/>
        </w:rPr>
        <w:t xml:space="preserve">offspring </w:t>
      </w:r>
      <w:r w:rsidR="0003730C">
        <w:rPr>
          <w:rFonts w:ascii="Times New Roman" w:eastAsia="Calibri" w:hAnsi="Times New Roman" w:cs="Times New Roman"/>
          <w:sz w:val="24"/>
          <w:szCs w:val="24"/>
        </w:rPr>
        <w:t>significantly more often</w:t>
      </w:r>
      <w:r w:rsidR="0003730C" w:rsidRPr="008B32EF">
        <w:rPr>
          <w:rFonts w:ascii="Times New Roman" w:eastAsia="Calibri" w:hAnsi="Times New Roman" w:cs="Times New Roman"/>
          <w:sz w:val="24"/>
          <w:szCs w:val="24"/>
        </w:rPr>
        <w:t xml:space="preserve"> </w:t>
      </w:r>
      <w:r w:rsidR="00A156D4" w:rsidRPr="008B32EF">
        <w:rPr>
          <w:rFonts w:ascii="Times New Roman" w:eastAsia="Calibri" w:hAnsi="Times New Roman" w:cs="Times New Roman"/>
          <w:sz w:val="24"/>
          <w:szCs w:val="24"/>
        </w:rPr>
        <w:t xml:space="preserve">in the past 3 months </w:t>
      </w:r>
      <w:r w:rsidRPr="008B32EF">
        <w:rPr>
          <w:rFonts w:ascii="Times New Roman" w:eastAsia="Calibri" w:hAnsi="Times New Roman" w:cs="Times New Roman"/>
          <w:sz w:val="24"/>
          <w:szCs w:val="24"/>
        </w:rPr>
        <w:t xml:space="preserve">than </w:t>
      </w:r>
      <w:r w:rsidR="0003730C">
        <w:rPr>
          <w:rFonts w:ascii="Times New Roman" w:eastAsia="Calibri" w:hAnsi="Times New Roman" w:cs="Times New Roman"/>
          <w:sz w:val="24"/>
          <w:szCs w:val="24"/>
        </w:rPr>
        <w:t>caretakers</w:t>
      </w:r>
      <w:r w:rsidRPr="008B32EF">
        <w:rPr>
          <w:rFonts w:ascii="Times New Roman" w:eastAsia="Calibri" w:hAnsi="Times New Roman" w:cs="Times New Roman"/>
          <w:sz w:val="24"/>
          <w:szCs w:val="24"/>
        </w:rPr>
        <w:t xml:space="preserve"> from Group 1 </w:t>
      </w:r>
      <w:r>
        <w:rPr>
          <w:rFonts w:ascii="Times New Roman" w:eastAsia="Calibri" w:hAnsi="Times New Roman" w:cs="Times New Roman"/>
          <w:sz w:val="24"/>
          <w:szCs w:val="24"/>
        </w:rPr>
        <w:t>(</w:t>
      </w:r>
      <w:r w:rsidR="005A6EF4">
        <w:rPr>
          <w:rFonts w:ascii="Times New Roman" w:eastAsia="Calibri" w:hAnsi="Times New Roman" w:cs="Times New Roman"/>
          <w:sz w:val="24"/>
          <w:szCs w:val="24"/>
        </w:rPr>
        <w:t xml:space="preserve">see Panel B of </w:t>
      </w:r>
      <w:r>
        <w:rPr>
          <w:rFonts w:ascii="Times New Roman" w:eastAsia="Calibri" w:hAnsi="Times New Roman" w:cs="Times New Roman"/>
          <w:sz w:val="24"/>
          <w:szCs w:val="24"/>
        </w:rPr>
        <w:t xml:space="preserve">Figure </w:t>
      </w:r>
      <w:r w:rsidR="0003730C">
        <w:rPr>
          <w:rFonts w:ascii="Times New Roman" w:eastAsia="Calibri" w:hAnsi="Times New Roman" w:cs="Times New Roman"/>
          <w:sz w:val="24"/>
          <w:szCs w:val="24"/>
        </w:rPr>
        <w:t>1</w:t>
      </w:r>
      <w:r>
        <w:rPr>
          <w:rFonts w:ascii="Times New Roman" w:eastAsia="Calibri" w:hAnsi="Times New Roman" w:cs="Times New Roman"/>
          <w:sz w:val="24"/>
          <w:szCs w:val="24"/>
        </w:rPr>
        <w:t>)</w:t>
      </w:r>
      <w:r w:rsidRPr="008B32EF">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effect size of </w:t>
      </w:r>
      <w:r w:rsidR="00A156D4">
        <w:rPr>
          <w:rFonts w:ascii="Times New Roman" w:eastAsia="Calibri" w:hAnsi="Times New Roman" w:cs="Times New Roman"/>
          <w:sz w:val="24"/>
          <w:szCs w:val="24"/>
        </w:rPr>
        <w:t xml:space="preserve">these </w:t>
      </w:r>
      <w:r>
        <w:rPr>
          <w:rFonts w:ascii="Times New Roman" w:eastAsia="Calibri" w:hAnsi="Times New Roman" w:cs="Times New Roman"/>
          <w:sz w:val="24"/>
          <w:szCs w:val="24"/>
        </w:rPr>
        <w:t xml:space="preserve">differences was medium </w:t>
      </w:r>
      <w:r w:rsidR="00200CE1">
        <w:rPr>
          <w:rFonts w:ascii="Times New Roman" w:eastAsia="Calibri" w:hAnsi="Times New Roman" w:cs="Times New Roman"/>
          <w:sz w:val="24"/>
          <w:szCs w:val="24"/>
        </w:rPr>
        <w:t xml:space="preserve">(Cohen’s </w:t>
      </w:r>
      <w:r w:rsidR="00200CE1" w:rsidRPr="004D4897">
        <w:rPr>
          <w:rFonts w:ascii="Times New Roman" w:eastAsia="Calibri" w:hAnsi="Times New Roman" w:cs="Times New Roman"/>
          <w:i/>
          <w:iCs/>
          <w:sz w:val="24"/>
          <w:szCs w:val="24"/>
        </w:rPr>
        <w:t>d</w:t>
      </w:r>
      <w:r w:rsidR="00200CE1">
        <w:rPr>
          <w:rFonts w:ascii="Times New Roman" w:eastAsia="Calibri" w:hAnsi="Times New Roman" w:cs="Times New Roman"/>
          <w:sz w:val="24"/>
          <w:szCs w:val="24"/>
        </w:rPr>
        <w:t xml:space="preserve">) </w:t>
      </w:r>
      <w:r>
        <w:rPr>
          <w:rFonts w:ascii="Times New Roman" w:eastAsia="Calibri" w:hAnsi="Times New Roman" w:cs="Times New Roman"/>
          <w:sz w:val="24"/>
          <w:szCs w:val="24"/>
        </w:rPr>
        <w:t>in the first case and medium</w:t>
      </w:r>
      <w:r w:rsidR="00200CE1">
        <w:rPr>
          <w:rFonts w:ascii="Times New Roman" w:eastAsia="Calibri" w:hAnsi="Times New Roman" w:cs="Times New Roman"/>
          <w:sz w:val="24"/>
          <w:szCs w:val="24"/>
        </w:rPr>
        <w:t>-to</w:t>
      </w:r>
      <w:r w:rsidR="00F72115">
        <w:rPr>
          <w:rFonts w:ascii="Times New Roman" w:eastAsia="Calibri" w:hAnsi="Times New Roman" w:cs="Times New Roman"/>
          <w:sz w:val="24"/>
          <w:szCs w:val="24"/>
        </w:rPr>
        <w:t>-</w:t>
      </w:r>
      <w:r w:rsidR="00200CE1">
        <w:rPr>
          <w:rFonts w:ascii="Times New Roman" w:eastAsia="Calibri" w:hAnsi="Times New Roman" w:cs="Times New Roman"/>
          <w:sz w:val="24"/>
          <w:szCs w:val="24"/>
        </w:rPr>
        <w:t>large</w:t>
      </w:r>
      <w:r>
        <w:rPr>
          <w:rFonts w:ascii="Times New Roman" w:eastAsia="Calibri" w:hAnsi="Times New Roman" w:cs="Times New Roman"/>
          <w:sz w:val="24"/>
          <w:szCs w:val="24"/>
        </w:rPr>
        <w:t xml:space="preserve"> </w:t>
      </w:r>
      <w:r w:rsidR="00200CE1">
        <w:rPr>
          <w:rFonts w:ascii="Times New Roman" w:eastAsia="Calibri" w:hAnsi="Times New Roman" w:cs="Times New Roman"/>
          <w:sz w:val="24"/>
          <w:szCs w:val="24"/>
        </w:rPr>
        <w:t>(Glass</w:t>
      </w:r>
      <w:r w:rsidR="00F72115">
        <w:rPr>
          <w:rFonts w:ascii="Times New Roman" w:eastAsia="Calibri" w:hAnsi="Times New Roman" w:cs="Times New Roman"/>
          <w:sz w:val="24"/>
          <w:szCs w:val="24"/>
        </w:rPr>
        <w:t>’s</w:t>
      </w:r>
      <w:r w:rsidR="00200CE1">
        <w:rPr>
          <w:rFonts w:ascii="Times New Roman" w:eastAsia="Calibri" w:hAnsi="Times New Roman" w:cs="Times New Roman"/>
          <w:sz w:val="24"/>
          <w:szCs w:val="24"/>
        </w:rPr>
        <w:t xml:space="preserve"> </w:t>
      </w:r>
      <w:r w:rsidR="00F72115" w:rsidRPr="00F72115">
        <w:rPr>
          <w:rFonts w:ascii="Times New Roman" w:eastAsia="Calibri" w:hAnsi="Times New Roman" w:cs="Times New Roman"/>
          <w:sz w:val="24"/>
          <w:szCs w:val="24"/>
          <w:lang w:val="el-GR"/>
        </w:rPr>
        <w:t>δ</w:t>
      </w:r>
      <w:r w:rsidR="00F7211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in the </w:t>
      </w:r>
      <w:r w:rsidR="00F72115">
        <w:rPr>
          <w:rFonts w:ascii="Times New Roman" w:eastAsia="Calibri" w:hAnsi="Times New Roman" w:cs="Times New Roman"/>
          <w:sz w:val="24"/>
          <w:szCs w:val="24"/>
        </w:rPr>
        <w:t>secon</w:t>
      </w:r>
      <w:r>
        <w:rPr>
          <w:rFonts w:ascii="Times New Roman" w:eastAsia="Calibri" w:hAnsi="Times New Roman" w:cs="Times New Roman"/>
          <w:sz w:val="24"/>
          <w:szCs w:val="24"/>
        </w:rPr>
        <w:t xml:space="preserve">d. </w:t>
      </w:r>
      <w:r w:rsidR="00A156D4">
        <w:rPr>
          <w:rFonts w:ascii="Times New Roman" w:eastAsia="Calibri" w:hAnsi="Times New Roman" w:cs="Times New Roman"/>
          <w:sz w:val="24"/>
          <w:szCs w:val="24"/>
        </w:rPr>
        <w:t>U</w:t>
      </w:r>
      <w:r w:rsidRPr="008B32EF">
        <w:rPr>
          <w:rFonts w:ascii="Times New Roman" w:eastAsia="Calibri" w:hAnsi="Times New Roman" w:cs="Times New Roman"/>
          <w:sz w:val="24"/>
          <w:szCs w:val="24"/>
        </w:rPr>
        <w:t xml:space="preserve">sing a one-sided </w:t>
      </w:r>
      <w:r>
        <w:rPr>
          <w:rFonts w:ascii="Times New Roman" w:eastAsia="Calibri" w:hAnsi="Times New Roman" w:cs="Times New Roman"/>
          <w:sz w:val="24"/>
          <w:szCs w:val="24"/>
        </w:rPr>
        <w:t>Spearman</w:t>
      </w:r>
      <w:r w:rsidRPr="008B32EF">
        <w:rPr>
          <w:rFonts w:ascii="Times New Roman" w:eastAsia="Calibri" w:hAnsi="Times New Roman" w:cs="Times New Roman"/>
          <w:sz w:val="24"/>
          <w:szCs w:val="24"/>
        </w:rPr>
        <w:t xml:space="preserve"> correlation, multi-coded responses were associated with a lower frequency of hypoglycemia preventive measures</w:t>
      </w:r>
      <w:r>
        <w:rPr>
          <w:rFonts w:ascii="Times New Roman" w:eastAsia="Calibri" w:hAnsi="Times New Roman" w:cs="Times New Roman"/>
          <w:sz w:val="24"/>
          <w:szCs w:val="24"/>
        </w:rPr>
        <w:t xml:space="preserve"> in youths</w:t>
      </w:r>
      <w:r w:rsidRPr="008B32EF">
        <w:rPr>
          <w:rFonts w:ascii="Times New Roman" w:eastAsia="Calibri" w:hAnsi="Times New Roman" w:cs="Times New Roman"/>
          <w:sz w:val="24"/>
          <w:szCs w:val="24"/>
        </w:rPr>
        <w:t xml:space="preserve"> </w:t>
      </w:r>
      <w:r w:rsidR="00200CE1">
        <w:rPr>
          <w:rFonts w:ascii="Times New Roman" w:eastAsia="Calibri" w:hAnsi="Times New Roman" w:cs="Times New Roman"/>
          <w:sz w:val="24"/>
          <w:szCs w:val="24"/>
        </w:rPr>
        <w:t>[</w:t>
      </w:r>
      <w:r w:rsidRPr="008B32EF">
        <w:rPr>
          <w:rFonts w:ascii="Times New Roman" w:eastAsia="Calibri" w:hAnsi="Times New Roman" w:cs="Times New Roman"/>
          <w:i/>
          <w:iCs/>
          <w:sz w:val="24"/>
          <w:szCs w:val="24"/>
        </w:rPr>
        <w:t>r</w:t>
      </w:r>
      <w:r w:rsidRPr="008B32EF">
        <w:rPr>
          <w:rFonts w:ascii="Times New Roman" w:eastAsia="Calibri" w:hAnsi="Times New Roman" w:cs="Times New Roman"/>
          <w:sz w:val="24"/>
          <w:szCs w:val="24"/>
        </w:rPr>
        <w:t xml:space="preserve"> = - .23</w:t>
      </w:r>
      <w:r w:rsidR="00E64428">
        <w:rPr>
          <w:rFonts w:ascii="Times New Roman" w:eastAsia="Calibri" w:hAnsi="Times New Roman" w:cs="Times New Roman"/>
          <w:sz w:val="24"/>
          <w:szCs w:val="24"/>
        </w:rPr>
        <w:t xml:space="preserve"> </w:t>
      </w:r>
      <w:r w:rsidR="00200CE1">
        <w:rPr>
          <w:rFonts w:ascii="Times New Roman" w:eastAsia="Calibri" w:hAnsi="Times New Roman" w:cs="Times New Roman"/>
          <w:sz w:val="24"/>
          <w:szCs w:val="24"/>
        </w:rPr>
        <w:t>(</w:t>
      </w:r>
      <w:r w:rsidR="00683657">
        <w:rPr>
          <w:rFonts w:ascii="Times New Roman" w:eastAsia="Calibri" w:hAnsi="Times New Roman" w:cs="Times New Roman"/>
          <w:sz w:val="24"/>
          <w:szCs w:val="24"/>
        </w:rPr>
        <w:t>-.</w:t>
      </w:r>
      <w:r w:rsidR="00894FB4">
        <w:rPr>
          <w:rFonts w:ascii="Times New Roman" w:eastAsia="Calibri" w:hAnsi="Times New Roman" w:cs="Times New Roman"/>
          <w:sz w:val="24"/>
          <w:szCs w:val="24"/>
        </w:rPr>
        <w:t>4</w:t>
      </w:r>
      <w:r w:rsidR="00683657">
        <w:rPr>
          <w:rFonts w:ascii="Times New Roman" w:eastAsia="Calibri" w:hAnsi="Times New Roman" w:cs="Times New Roman"/>
          <w:sz w:val="24"/>
          <w:szCs w:val="24"/>
        </w:rPr>
        <w:t>1, -.</w:t>
      </w:r>
      <w:r w:rsidR="00894FB4">
        <w:rPr>
          <w:rFonts w:ascii="Times New Roman" w:eastAsia="Calibri" w:hAnsi="Times New Roman" w:cs="Times New Roman"/>
          <w:sz w:val="24"/>
          <w:szCs w:val="24"/>
        </w:rPr>
        <w:t>0</w:t>
      </w:r>
      <w:r w:rsidR="00683657">
        <w:rPr>
          <w:rFonts w:ascii="Times New Roman" w:eastAsia="Calibri" w:hAnsi="Times New Roman" w:cs="Times New Roman"/>
          <w:sz w:val="24"/>
          <w:szCs w:val="24"/>
        </w:rPr>
        <w:t>1</w:t>
      </w:r>
      <w:r w:rsidR="00200CE1">
        <w:rPr>
          <w:rFonts w:ascii="Times New Roman" w:eastAsia="Calibri" w:hAnsi="Times New Roman" w:cs="Times New Roman"/>
          <w:sz w:val="24"/>
          <w:szCs w:val="24"/>
        </w:rPr>
        <w:t>)</w:t>
      </w:r>
      <w:r w:rsidRPr="008B32EF">
        <w:rPr>
          <w:rFonts w:ascii="Times New Roman" w:eastAsia="Calibri" w:hAnsi="Times New Roman" w:cs="Times New Roman"/>
          <w:sz w:val="24"/>
          <w:szCs w:val="24"/>
        </w:rPr>
        <w:t xml:space="preserve">, </w:t>
      </w:r>
      <w:r w:rsidRPr="008B32EF">
        <w:rPr>
          <w:rFonts w:ascii="Times New Roman" w:eastAsia="Calibri" w:hAnsi="Times New Roman" w:cs="Times New Roman"/>
          <w:i/>
          <w:iCs/>
          <w:sz w:val="24"/>
          <w:szCs w:val="24"/>
        </w:rPr>
        <w:t>p</w:t>
      </w:r>
      <w:r w:rsidRPr="008B32EF">
        <w:rPr>
          <w:rFonts w:ascii="Times New Roman" w:eastAsia="Calibri" w:hAnsi="Times New Roman" w:cs="Times New Roman"/>
          <w:sz w:val="24"/>
          <w:szCs w:val="24"/>
        </w:rPr>
        <w:t xml:space="preserve"> =.03</w:t>
      </w:r>
      <w:r w:rsidR="00683657">
        <w:rPr>
          <w:rFonts w:ascii="Times New Roman" w:eastAsia="Calibri" w:hAnsi="Times New Roman" w:cs="Times New Roman"/>
          <w:sz w:val="24"/>
          <w:szCs w:val="24"/>
        </w:rPr>
        <w:t>3</w:t>
      </w:r>
      <w:r w:rsidR="00200CE1">
        <w:rPr>
          <w:rFonts w:ascii="Times New Roman" w:eastAsia="Calibri" w:hAnsi="Times New Roman" w:cs="Times New Roman"/>
          <w:sz w:val="24"/>
          <w:szCs w:val="24"/>
        </w:rPr>
        <w:t>]</w:t>
      </w:r>
      <w:r w:rsidRPr="008B32EF">
        <w:rPr>
          <w:rFonts w:ascii="Times New Roman" w:eastAsia="Calibri" w:hAnsi="Times New Roman" w:cs="Times New Roman"/>
          <w:sz w:val="24"/>
          <w:szCs w:val="24"/>
        </w:rPr>
        <w:t>.</w:t>
      </w:r>
      <w:r w:rsidR="00FC376F">
        <w:rPr>
          <w:rFonts w:ascii="Times New Roman" w:hAnsi="Times New Roman" w:cs="Times New Roman"/>
          <w:kern w:val="2"/>
          <w:sz w:val="24"/>
          <w:szCs w:val="24"/>
          <w14:ligatures w14:val="standardContextual"/>
        </w:rPr>
        <w:t xml:space="preserve"> </w:t>
      </w:r>
    </w:p>
    <w:p w14:paraId="2BDCECC8" w14:textId="6C022860" w:rsidR="008B32EF" w:rsidRPr="002760A8" w:rsidRDefault="008B32EF" w:rsidP="002A248A">
      <w:pPr>
        <w:spacing w:after="0" w:line="360" w:lineRule="auto"/>
        <w:jc w:val="center"/>
        <w:rPr>
          <w:rFonts w:ascii="Times New Roman" w:eastAsia="Calibri" w:hAnsi="Times New Roman" w:cs="Times New Roman"/>
          <w:b/>
          <w:bCs/>
          <w:sz w:val="24"/>
          <w:szCs w:val="24"/>
        </w:rPr>
      </w:pPr>
      <w:r w:rsidRPr="002760A8">
        <w:rPr>
          <w:rFonts w:ascii="Times New Roman" w:eastAsia="Calibri" w:hAnsi="Times New Roman" w:cs="Times New Roman"/>
          <w:b/>
          <w:bCs/>
          <w:sz w:val="24"/>
          <w:szCs w:val="24"/>
        </w:rPr>
        <w:t>Discussion</w:t>
      </w:r>
    </w:p>
    <w:p w14:paraId="6E079309" w14:textId="5F5A1EF3" w:rsidR="00BC7FA7" w:rsidRDefault="00B37065" w:rsidP="002A248A">
      <w:pPr>
        <w:spacing w:after="0" w:line="360" w:lineRule="auto"/>
        <w:ind w:firstLine="706"/>
        <w:rPr>
          <w:rFonts w:ascii="Times New Roman" w:hAnsi="Times New Roman" w:cs="Times New Roman"/>
          <w:noProof/>
          <w:sz w:val="24"/>
          <w:szCs w:val="24"/>
          <w14:ligatures w14:val="standardContextual"/>
        </w:rPr>
      </w:pPr>
      <w:r w:rsidRPr="00B37065">
        <w:rPr>
          <w:rFonts w:ascii="Times New Roman" w:hAnsi="Times New Roman" w:cs="Times New Roman"/>
          <w:noProof/>
          <w:sz w:val="24"/>
          <w:szCs w:val="24"/>
          <w14:ligatures w14:val="standardContextual"/>
        </w:rPr>
        <w:t xml:space="preserve">This study </w:t>
      </w:r>
      <w:r w:rsidR="00331F1B">
        <w:rPr>
          <w:rFonts w:ascii="Times New Roman" w:hAnsi="Times New Roman" w:cs="Times New Roman"/>
          <w:noProof/>
          <w:sz w:val="24"/>
          <w:szCs w:val="24"/>
          <w14:ligatures w14:val="standardContextual"/>
        </w:rPr>
        <w:t>is</w:t>
      </w:r>
      <w:r w:rsidRPr="00B37065">
        <w:rPr>
          <w:rFonts w:ascii="Times New Roman" w:hAnsi="Times New Roman" w:cs="Times New Roman"/>
          <w:noProof/>
          <w:sz w:val="24"/>
          <w:szCs w:val="24"/>
          <w14:ligatures w14:val="standardContextual"/>
        </w:rPr>
        <w:t xml:space="preserve"> the first to examine </w:t>
      </w:r>
      <w:r w:rsidR="001A089E">
        <w:rPr>
          <w:rFonts w:ascii="Times New Roman" w:hAnsi="Times New Roman" w:cs="Times New Roman"/>
          <w:noProof/>
          <w:sz w:val="24"/>
          <w:szCs w:val="24"/>
          <w14:ligatures w14:val="standardContextual"/>
        </w:rPr>
        <w:t xml:space="preserve">both </w:t>
      </w:r>
      <w:r w:rsidRPr="00B37065">
        <w:rPr>
          <w:rFonts w:ascii="Times New Roman" w:hAnsi="Times New Roman" w:cs="Times New Roman"/>
          <w:noProof/>
          <w:sz w:val="24"/>
          <w:szCs w:val="24"/>
          <w14:ligatures w14:val="standardContextual"/>
        </w:rPr>
        <w:t xml:space="preserve">the specific challenges faced by Hispanic caregivers of </w:t>
      </w:r>
      <w:r w:rsidR="001A089E">
        <w:rPr>
          <w:rFonts w:ascii="Times New Roman" w:hAnsi="Times New Roman" w:cs="Times New Roman"/>
          <w:noProof/>
          <w:sz w:val="24"/>
          <w:szCs w:val="24"/>
          <w14:ligatures w14:val="standardContextual"/>
        </w:rPr>
        <w:t xml:space="preserve">T1D </w:t>
      </w:r>
      <w:r w:rsidRPr="00B37065">
        <w:rPr>
          <w:rFonts w:ascii="Times New Roman" w:hAnsi="Times New Roman" w:cs="Times New Roman"/>
          <w:noProof/>
          <w:sz w:val="24"/>
          <w:szCs w:val="24"/>
          <w14:ligatures w14:val="standardContextual"/>
        </w:rPr>
        <w:t xml:space="preserve">adolescents in PR and their connection to mental health and </w:t>
      </w:r>
      <w:r w:rsidR="001A089E">
        <w:rPr>
          <w:rFonts w:ascii="Times New Roman" w:hAnsi="Times New Roman" w:cs="Times New Roman"/>
          <w:noProof/>
          <w:sz w:val="24"/>
          <w:szCs w:val="24"/>
          <w14:ligatures w14:val="standardContextual"/>
        </w:rPr>
        <w:t>T1D</w:t>
      </w:r>
      <w:r w:rsidRPr="00B37065">
        <w:rPr>
          <w:rFonts w:ascii="Times New Roman" w:hAnsi="Times New Roman" w:cs="Times New Roman"/>
          <w:noProof/>
          <w:sz w:val="24"/>
          <w:szCs w:val="24"/>
          <w14:ligatures w14:val="standardContextual"/>
        </w:rPr>
        <w:t>-related outcomes</w:t>
      </w:r>
      <w:r w:rsidR="002262E0">
        <w:rPr>
          <w:rFonts w:ascii="Times New Roman" w:hAnsi="Times New Roman" w:cs="Times New Roman"/>
          <w:noProof/>
          <w:sz w:val="24"/>
          <w:szCs w:val="24"/>
          <w14:ligatures w14:val="standardContextual"/>
        </w:rPr>
        <w:t xml:space="preserve">. </w:t>
      </w:r>
      <w:r w:rsidR="00604369">
        <w:rPr>
          <w:rFonts w:ascii="Times New Roman" w:hAnsi="Times New Roman" w:cs="Times New Roman"/>
          <w:noProof/>
          <w:sz w:val="24"/>
          <w:szCs w:val="24"/>
          <w14:ligatures w14:val="standardContextual"/>
        </w:rPr>
        <w:t xml:space="preserve">Based </w:t>
      </w:r>
      <w:r w:rsidR="00A156D4">
        <w:rPr>
          <w:rFonts w:ascii="Times New Roman" w:hAnsi="Times New Roman" w:cs="Times New Roman"/>
          <w:noProof/>
          <w:sz w:val="24"/>
          <w:szCs w:val="24"/>
          <w14:ligatures w14:val="standardContextual"/>
        </w:rPr>
        <w:t>o</w:t>
      </w:r>
      <w:r w:rsidR="00604369">
        <w:rPr>
          <w:rFonts w:ascii="Times New Roman" w:hAnsi="Times New Roman" w:cs="Times New Roman"/>
          <w:noProof/>
          <w:sz w:val="24"/>
          <w:szCs w:val="24"/>
          <w14:ligatures w14:val="standardContextual"/>
        </w:rPr>
        <w:t>n our literature review, and fi</w:t>
      </w:r>
      <w:r w:rsidR="00980B00">
        <w:rPr>
          <w:rFonts w:ascii="Times New Roman" w:hAnsi="Times New Roman" w:cs="Times New Roman"/>
          <w:noProof/>
          <w:sz w:val="24"/>
          <w:szCs w:val="24"/>
          <w14:ligatures w14:val="standardContextual"/>
        </w:rPr>
        <w:t>n</w:t>
      </w:r>
      <w:r w:rsidR="00604369">
        <w:rPr>
          <w:rFonts w:ascii="Times New Roman" w:hAnsi="Times New Roman" w:cs="Times New Roman"/>
          <w:noProof/>
          <w:sz w:val="24"/>
          <w:szCs w:val="24"/>
          <w14:ligatures w14:val="standardContextual"/>
        </w:rPr>
        <w:t>ding</w:t>
      </w:r>
      <w:r w:rsidR="00980B00">
        <w:rPr>
          <w:rFonts w:ascii="Times New Roman" w:hAnsi="Times New Roman" w:cs="Times New Roman"/>
          <w:noProof/>
          <w:sz w:val="24"/>
          <w:szCs w:val="24"/>
          <w14:ligatures w14:val="standardContextual"/>
        </w:rPr>
        <w:t>s</w:t>
      </w:r>
      <w:r w:rsidR="00604369">
        <w:rPr>
          <w:rFonts w:ascii="Times New Roman" w:hAnsi="Times New Roman" w:cs="Times New Roman"/>
          <w:noProof/>
          <w:sz w:val="24"/>
          <w:szCs w:val="24"/>
          <w14:ligatures w14:val="standardContextual"/>
        </w:rPr>
        <w:t xml:space="preserve"> </w:t>
      </w:r>
      <w:r w:rsidR="003E7D8C">
        <w:rPr>
          <w:rFonts w:ascii="Times New Roman" w:hAnsi="Times New Roman" w:cs="Times New Roman"/>
          <w:noProof/>
          <w:sz w:val="24"/>
          <w:szCs w:val="24"/>
          <w14:ligatures w14:val="standardContextual"/>
        </w:rPr>
        <w:t>of</w:t>
      </w:r>
      <w:r w:rsidR="00604369">
        <w:rPr>
          <w:rFonts w:ascii="Times New Roman" w:hAnsi="Times New Roman" w:cs="Times New Roman"/>
          <w:noProof/>
          <w:sz w:val="24"/>
          <w:szCs w:val="24"/>
          <w14:ligatures w14:val="standardContextual"/>
        </w:rPr>
        <w:t xml:space="preserve"> Rosselló et al. (2005), w</w:t>
      </w:r>
      <w:r w:rsidR="002262E0">
        <w:rPr>
          <w:rFonts w:ascii="Times New Roman" w:eastAsia="Calibri" w:hAnsi="Times New Roman" w:cs="Times New Roman"/>
          <w:sz w:val="24"/>
          <w:szCs w:val="24"/>
        </w:rPr>
        <w:t xml:space="preserve">e </w:t>
      </w:r>
      <w:r w:rsidR="001A089E">
        <w:rPr>
          <w:rFonts w:ascii="Times New Roman" w:eastAsia="Calibri" w:hAnsi="Times New Roman" w:cs="Times New Roman"/>
          <w:sz w:val="24"/>
          <w:szCs w:val="24"/>
        </w:rPr>
        <w:t>expected</w:t>
      </w:r>
      <w:r w:rsidR="002262E0">
        <w:rPr>
          <w:rFonts w:ascii="Times New Roman" w:eastAsia="Calibri" w:hAnsi="Times New Roman" w:cs="Times New Roman"/>
          <w:sz w:val="24"/>
          <w:szCs w:val="24"/>
        </w:rPr>
        <w:t xml:space="preserve"> that family-related issues, short-term complications, and </w:t>
      </w:r>
      <w:r w:rsidR="00A156D4">
        <w:rPr>
          <w:rFonts w:ascii="Times New Roman" w:eastAsia="Calibri" w:hAnsi="Times New Roman" w:cs="Times New Roman"/>
          <w:sz w:val="24"/>
          <w:szCs w:val="24"/>
        </w:rPr>
        <w:t xml:space="preserve">difficulties with </w:t>
      </w:r>
      <w:r w:rsidR="002262E0">
        <w:rPr>
          <w:rFonts w:ascii="Times New Roman" w:eastAsia="Calibri" w:hAnsi="Times New Roman" w:cs="Times New Roman"/>
          <w:sz w:val="24"/>
          <w:szCs w:val="24"/>
        </w:rPr>
        <w:t xml:space="preserve">treatment adherence would be the more common themes among parental challenges. </w:t>
      </w:r>
      <w:r w:rsidR="002262E0">
        <w:rPr>
          <w:rFonts w:ascii="Times New Roman" w:hAnsi="Times New Roman" w:cs="Times New Roman"/>
          <w:noProof/>
          <w:sz w:val="24"/>
          <w:szCs w:val="24"/>
          <w14:ligatures w14:val="standardContextual"/>
        </w:rPr>
        <w:t>Parental respones</w:t>
      </w:r>
      <w:r w:rsidRPr="00B37065">
        <w:rPr>
          <w:rFonts w:ascii="Times New Roman" w:hAnsi="Times New Roman" w:cs="Times New Roman"/>
          <w:noProof/>
          <w:sz w:val="24"/>
          <w:szCs w:val="24"/>
          <w14:ligatures w14:val="standardContextual"/>
        </w:rPr>
        <w:t xml:space="preserve"> </w:t>
      </w:r>
      <w:r w:rsidR="003E7D8C">
        <w:rPr>
          <w:rFonts w:ascii="Times New Roman" w:hAnsi="Times New Roman" w:cs="Times New Roman"/>
          <w:noProof/>
          <w:sz w:val="24"/>
          <w:szCs w:val="24"/>
          <w14:ligatures w14:val="standardContextual"/>
        </w:rPr>
        <w:t>yield</w:t>
      </w:r>
      <w:r w:rsidRPr="00B37065">
        <w:rPr>
          <w:rFonts w:ascii="Times New Roman" w:hAnsi="Times New Roman" w:cs="Times New Roman"/>
          <w:noProof/>
          <w:sz w:val="24"/>
          <w:szCs w:val="24"/>
          <w14:ligatures w14:val="standardContextual"/>
        </w:rPr>
        <w:t>ed 89 codable units that were c</w:t>
      </w:r>
      <w:r w:rsidR="003E7D8C">
        <w:rPr>
          <w:rFonts w:ascii="Times New Roman" w:hAnsi="Times New Roman" w:cs="Times New Roman"/>
          <w:noProof/>
          <w:sz w:val="24"/>
          <w:szCs w:val="24"/>
          <w14:ligatures w14:val="standardContextual"/>
        </w:rPr>
        <w:t>od</w:t>
      </w:r>
      <w:r w:rsidRPr="00B37065">
        <w:rPr>
          <w:rFonts w:ascii="Times New Roman" w:hAnsi="Times New Roman" w:cs="Times New Roman"/>
          <w:noProof/>
          <w:sz w:val="24"/>
          <w:szCs w:val="24"/>
          <w14:ligatures w14:val="standardContextual"/>
        </w:rPr>
        <w:t xml:space="preserve">ed into </w:t>
      </w:r>
      <w:r w:rsidR="00980B00">
        <w:rPr>
          <w:rFonts w:ascii="Times New Roman" w:hAnsi="Times New Roman" w:cs="Times New Roman"/>
          <w:noProof/>
          <w:sz w:val="24"/>
          <w:szCs w:val="24"/>
          <w14:ligatures w14:val="standardContextual"/>
        </w:rPr>
        <w:t>1 out of 7</w:t>
      </w:r>
      <w:r w:rsidR="002262E0">
        <w:rPr>
          <w:rFonts w:ascii="Times New Roman" w:hAnsi="Times New Roman" w:cs="Times New Roman"/>
          <w:noProof/>
          <w:sz w:val="24"/>
          <w:szCs w:val="24"/>
          <w14:ligatures w14:val="standardContextual"/>
        </w:rPr>
        <w:t xml:space="preserve"> </w:t>
      </w:r>
      <w:r w:rsidRPr="00B37065">
        <w:rPr>
          <w:rFonts w:ascii="Times New Roman" w:hAnsi="Times New Roman" w:cs="Times New Roman"/>
          <w:noProof/>
          <w:sz w:val="24"/>
          <w:szCs w:val="24"/>
          <w14:ligatures w14:val="standardContextual"/>
        </w:rPr>
        <w:t>categories. The challenge</w:t>
      </w:r>
      <w:r w:rsidR="00980B00">
        <w:rPr>
          <w:rFonts w:ascii="Times New Roman" w:hAnsi="Times New Roman" w:cs="Times New Roman"/>
          <w:noProof/>
          <w:sz w:val="24"/>
          <w:szCs w:val="24"/>
          <w14:ligatures w14:val="standardContextual"/>
        </w:rPr>
        <w:t>s</w:t>
      </w:r>
      <w:r w:rsidRPr="00B37065">
        <w:rPr>
          <w:rFonts w:ascii="Times New Roman" w:hAnsi="Times New Roman" w:cs="Times New Roman"/>
          <w:noProof/>
          <w:sz w:val="24"/>
          <w:szCs w:val="24"/>
          <w14:ligatures w14:val="standardContextual"/>
        </w:rPr>
        <w:t xml:space="preserve"> </w:t>
      </w:r>
      <w:r w:rsidR="003E7D8C">
        <w:rPr>
          <w:rFonts w:ascii="Times New Roman" w:hAnsi="Times New Roman" w:cs="Times New Roman"/>
          <w:noProof/>
          <w:sz w:val="24"/>
          <w:szCs w:val="24"/>
          <w14:ligatures w14:val="standardContextual"/>
        </w:rPr>
        <w:t xml:space="preserve">reported most often </w:t>
      </w:r>
      <w:r w:rsidRPr="00B37065">
        <w:rPr>
          <w:rFonts w:ascii="Times New Roman" w:hAnsi="Times New Roman" w:cs="Times New Roman"/>
          <w:noProof/>
          <w:sz w:val="24"/>
          <w:szCs w:val="24"/>
          <w14:ligatures w14:val="standardContextual"/>
        </w:rPr>
        <w:t xml:space="preserve">involved </w:t>
      </w:r>
      <w:r w:rsidR="002262E0" w:rsidRPr="00B37065">
        <w:rPr>
          <w:rFonts w:ascii="Times New Roman" w:hAnsi="Times New Roman" w:cs="Times New Roman"/>
          <w:noProof/>
          <w:sz w:val="24"/>
          <w:szCs w:val="24"/>
          <w14:ligatures w14:val="standardContextual"/>
        </w:rPr>
        <w:t xml:space="preserve">cognitive/affective aspects in the family </w:t>
      </w:r>
      <w:r w:rsidR="002262E0">
        <w:rPr>
          <w:rFonts w:ascii="Times New Roman" w:hAnsi="Times New Roman" w:cs="Times New Roman"/>
          <w:noProof/>
          <w:sz w:val="24"/>
          <w:szCs w:val="24"/>
          <w14:ligatures w14:val="standardContextual"/>
        </w:rPr>
        <w:t xml:space="preserve">and </w:t>
      </w:r>
      <w:r w:rsidRPr="00B37065">
        <w:rPr>
          <w:rFonts w:ascii="Times New Roman" w:hAnsi="Times New Roman" w:cs="Times New Roman"/>
          <w:noProof/>
          <w:sz w:val="24"/>
          <w:szCs w:val="24"/>
          <w14:ligatures w14:val="standardContextual"/>
        </w:rPr>
        <w:t>socio-structural barriers</w:t>
      </w:r>
      <w:r w:rsidR="002262E0">
        <w:rPr>
          <w:rFonts w:ascii="Times New Roman" w:hAnsi="Times New Roman" w:cs="Times New Roman"/>
          <w:noProof/>
          <w:sz w:val="24"/>
          <w:szCs w:val="24"/>
          <w14:ligatures w14:val="standardContextual"/>
        </w:rPr>
        <w:t xml:space="preserve"> face</w:t>
      </w:r>
      <w:r w:rsidR="00980B00">
        <w:rPr>
          <w:rFonts w:ascii="Times New Roman" w:hAnsi="Times New Roman" w:cs="Times New Roman"/>
          <w:noProof/>
          <w:sz w:val="24"/>
          <w:szCs w:val="24"/>
          <w14:ligatures w14:val="standardContextual"/>
        </w:rPr>
        <w:t>d</w:t>
      </w:r>
      <w:r w:rsidR="002262E0">
        <w:rPr>
          <w:rFonts w:ascii="Times New Roman" w:hAnsi="Times New Roman" w:cs="Times New Roman"/>
          <w:noProof/>
          <w:sz w:val="24"/>
          <w:szCs w:val="24"/>
          <w14:ligatures w14:val="standardContextual"/>
        </w:rPr>
        <w:t xml:space="preserve"> by caregivers</w:t>
      </w:r>
      <w:r w:rsidRPr="00B37065">
        <w:rPr>
          <w:rFonts w:ascii="Times New Roman" w:hAnsi="Times New Roman" w:cs="Times New Roman"/>
          <w:noProof/>
          <w:sz w:val="24"/>
          <w:szCs w:val="24"/>
          <w14:ligatures w14:val="standardContextual"/>
        </w:rPr>
        <w:t xml:space="preserve"> while </w:t>
      </w:r>
      <w:r w:rsidR="00A156D4">
        <w:rPr>
          <w:rFonts w:ascii="Times New Roman" w:hAnsi="Times New Roman" w:cs="Times New Roman"/>
          <w:noProof/>
          <w:sz w:val="24"/>
          <w:szCs w:val="24"/>
          <w14:ligatures w14:val="standardContextual"/>
        </w:rPr>
        <w:t>managing</w:t>
      </w:r>
      <w:r w:rsidR="00A156D4" w:rsidRPr="00B37065">
        <w:rPr>
          <w:rFonts w:ascii="Times New Roman" w:hAnsi="Times New Roman" w:cs="Times New Roman"/>
          <w:noProof/>
          <w:sz w:val="24"/>
          <w:szCs w:val="24"/>
          <w14:ligatures w14:val="standardContextual"/>
        </w:rPr>
        <w:t xml:space="preserve"> </w:t>
      </w:r>
      <w:r w:rsidRPr="00B37065">
        <w:rPr>
          <w:rFonts w:ascii="Times New Roman" w:hAnsi="Times New Roman" w:cs="Times New Roman"/>
          <w:noProof/>
          <w:sz w:val="24"/>
          <w:szCs w:val="24"/>
          <w14:ligatures w14:val="standardContextual"/>
        </w:rPr>
        <w:t>T1D care. Th</w:t>
      </w:r>
      <w:r w:rsidR="002262E0">
        <w:rPr>
          <w:rFonts w:ascii="Times New Roman" w:hAnsi="Times New Roman" w:cs="Times New Roman"/>
          <w:noProof/>
          <w:sz w:val="24"/>
          <w:szCs w:val="24"/>
          <w14:ligatures w14:val="standardContextual"/>
        </w:rPr>
        <w:t>ese</w:t>
      </w:r>
      <w:r w:rsidRPr="00B37065">
        <w:rPr>
          <w:rFonts w:ascii="Times New Roman" w:hAnsi="Times New Roman" w:cs="Times New Roman"/>
          <w:noProof/>
          <w:sz w:val="24"/>
          <w:szCs w:val="24"/>
          <w14:ligatures w14:val="standardContextual"/>
        </w:rPr>
        <w:t xml:space="preserve"> w</w:t>
      </w:r>
      <w:r w:rsidR="002262E0">
        <w:rPr>
          <w:rFonts w:ascii="Times New Roman" w:hAnsi="Times New Roman" w:cs="Times New Roman"/>
          <w:noProof/>
          <w:sz w:val="24"/>
          <w:szCs w:val="24"/>
          <w14:ligatures w14:val="standardContextual"/>
        </w:rPr>
        <w:t>er</w:t>
      </w:r>
      <w:r w:rsidR="00604369">
        <w:rPr>
          <w:rFonts w:ascii="Times New Roman" w:hAnsi="Times New Roman" w:cs="Times New Roman"/>
          <w:noProof/>
          <w:sz w:val="24"/>
          <w:szCs w:val="24"/>
          <w14:ligatures w14:val="standardContextual"/>
        </w:rPr>
        <w:t>e</w:t>
      </w:r>
      <w:r w:rsidRPr="00B37065">
        <w:rPr>
          <w:rFonts w:ascii="Times New Roman" w:hAnsi="Times New Roman" w:cs="Times New Roman"/>
          <w:noProof/>
          <w:sz w:val="24"/>
          <w:szCs w:val="24"/>
          <w14:ligatures w14:val="standardContextual"/>
        </w:rPr>
        <w:t xml:space="preserve"> followed by barriers regarding</w:t>
      </w:r>
      <w:r w:rsidR="002262E0">
        <w:rPr>
          <w:rFonts w:ascii="Times New Roman" w:hAnsi="Times New Roman" w:cs="Times New Roman"/>
          <w:noProof/>
          <w:sz w:val="24"/>
          <w:szCs w:val="24"/>
          <w14:ligatures w14:val="standardContextual"/>
        </w:rPr>
        <w:t xml:space="preserve"> short-term complications and diffi</w:t>
      </w:r>
      <w:r w:rsidR="0040229D">
        <w:rPr>
          <w:rFonts w:ascii="Times New Roman" w:hAnsi="Times New Roman" w:cs="Times New Roman"/>
          <w:noProof/>
          <w:sz w:val="24"/>
          <w:szCs w:val="24"/>
          <w14:ligatures w14:val="standardContextual"/>
        </w:rPr>
        <w:t>c</w:t>
      </w:r>
      <w:r w:rsidR="002262E0">
        <w:rPr>
          <w:rFonts w:ascii="Times New Roman" w:hAnsi="Times New Roman" w:cs="Times New Roman"/>
          <w:noProof/>
          <w:sz w:val="24"/>
          <w:szCs w:val="24"/>
          <w14:ligatures w14:val="standardContextual"/>
        </w:rPr>
        <w:t>ulties in adherence.</w:t>
      </w:r>
      <w:r w:rsidR="00604369">
        <w:rPr>
          <w:rFonts w:ascii="Times New Roman" w:hAnsi="Times New Roman" w:cs="Times New Roman"/>
          <w:noProof/>
          <w:sz w:val="24"/>
          <w:szCs w:val="24"/>
          <w14:ligatures w14:val="standardContextual"/>
        </w:rPr>
        <w:t xml:space="preserve"> </w:t>
      </w:r>
      <w:r w:rsidR="001A089E" w:rsidRPr="001A089E">
        <w:rPr>
          <w:rFonts w:ascii="Times New Roman" w:hAnsi="Times New Roman" w:cs="Times New Roman"/>
          <w:noProof/>
          <w:sz w:val="24"/>
          <w:szCs w:val="24"/>
          <w14:ligatures w14:val="standardContextual"/>
        </w:rPr>
        <w:t xml:space="preserve">For the most part, these findings were consistent with our hypothesis, as </w:t>
      </w:r>
      <w:r w:rsidR="0040229D">
        <w:rPr>
          <w:rFonts w:ascii="Times New Roman" w:hAnsi="Times New Roman" w:cs="Times New Roman"/>
          <w:noProof/>
          <w:sz w:val="24"/>
          <w:szCs w:val="24"/>
          <w14:ligatures w14:val="standardContextual"/>
        </w:rPr>
        <w:t>three of the four</w:t>
      </w:r>
      <w:r w:rsidR="001A089E" w:rsidRPr="001A089E">
        <w:rPr>
          <w:rFonts w:ascii="Times New Roman" w:hAnsi="Times New Roman" w:cs="Times New Roman"/>
          <w:noProof/>
          <w:sz w:val="24"/>
          <w:szCs w:val="24"/>
          <w14:ligatures w14:val="standardContextual"/>
        </w:rPr>
        <w:t xml:space="preserve"> most </w:t>
      </w:r>
      <w:r w:rsidR="001A089E">
        <w:rPr>
          <w:rFonts w:ascii="Times New Roman" w:hAnsi="Times New Roman" w:cs="Times New Roman"/>
          <w:noProof/>
          <w:sz w:val="24"/>
          <w:szCs w:val="24"/>
          <w14:ligatures w14:val="standardContextual"/>
        </w:rPr>
        <w:t>often</w:t>
      </w:r>
      <w:r w:rsidR="001A089E" w:rsidRPr="001A089E">
        <w:rPr>
          <w:rFonts w:ascii="Times New Roman" w:hAnsi="Times New Roman" w:cs="Times New Roman"/>
          <w:noProof/>
          <w:sz w:val="24"/>
          <w:szCs w:val="24"/>
          <w14:ligatures w14:val="standardContextual"/>
        </w:rPr>
        <w:t xml:space="preserve"> identified themes were in line with </w:t>
      </w:r>
      <w:r w:rsidR="0040229D">
        <w:rPr>
          <w:rFonts w:ascii="Times New Roman" w:hAnsi="Times New Roman" w:cs="Times New Roman"/>
          <w:noProof/>
          <w:sz w:val="24"/>
          <w:szCs w:val="24"/>
          <w14:ligatures w14:val="standardContextual"/>
        </w:rPr>
        <w:t>it</w:t>
      </w:r>
      <w:r w:rsidR="001A089E" w:rsidRPr="001A089E">
        <w:rPr>
          <w:rFonts w:ascii="Times New Roman" w:hAnsi="Times New Roman" w:cs="Times New Roman"/>
          <w:noProof/>
          <w:sz w:val="24"/>
          <w:szCs w:val="24"/>
          <w14:ligatures w14:val="standardContextual"/>
        </w:rPr>
        <w:t>.</w:t>
      </w:r>
    </w:p>
    <w:p w14:paraId="2E5C4EE3" w14:textId="295B0534" w:rsidR="0000669E" w:rsidRDefault="0000669E" w:rsidP="00584B9E">
      <w:pPr>
        <w:spacing w:after="0" w:line="360" w:lineRule="auto"/>
        <w:ind w:firstLine="709"/>
        <w:rPr>
          <w:rFonts w:ascii="Times New Roman" w:hAnsi="Times New Roman" w:cs="Times New Roman"/>
          <w:noProof/>
          <w:sz w:val="24"/>
          <w:szCs w:val="24"/>
          <w14:ligatures w14:val="standardContextual"/>
        </w:rPr>
        <w:sectPr w:rsidR="0000669E" w:rsidSect="00BC7FA7">
          <w:pgSz w:w="11909" w:h="16834" w:code="9"/>
          <w:pgMar w:top="1418" w:right="1418" w:bottom="1418" w:left="1418" w:header="720" w:footer="720" w:gutter="0"/>
          <w:cols w:space="720"/>
          <w:docGrid w:linePitch="360"/>
        </w:sectPr>
      </w:pPr>
    </w:p>
    <w:p w14:paraId="75F005C8" w14:textId="77777777" w:rsidR="00BC7FA7" w:rsidRDefault="00BC7FA7" w:rsidP="00BC7FA7">
      <w:pPr>
        <w:spacing w:after="0" w:line="360" w:lineRule="auto"/>
        <w:textAlignment w:val="baseline"/>
        <w:rPr>
          <w:rFonts w:ascii="Times New Roman" w:eastAsiaTheme="minorEastAsia" w:hAnsi="Times New Roman" w:cs="Times New Roman"/>
          <w:b/>
          <w:bCs/>
          <w:kern w:val="24"/>
          <w:sz w:val="24"/>
          <w:szCs w:val="24"/>
        </w:rPr>
      </w:pPr>
      <w:r w:rsidRPr="00D95D08">
        <w:rPr>
          <w:rFonts w:ascii="Times New Roman" w:eastAsiaTheme="minorEastAsia" w:hAnsi="Times New Roman" w:cs="Times New Roman"/>
          <w:b/>
          <w:bCs/>
          <w:kern w:val="24"/>
          <w:sz w:val="24"/>
          <w:szCs w:val="24"/>
        </w:rPr>
        <w:lastRenderedPageBreak/>
        <w:t xml:space="preserve">Figure </w:t>
      </w:r>
      <w:r>
        <w:rPr>
          <w:rFonts w:ascii="Times New Roman" w:eastAsiaTheme="minorEastAsia" w:hAnsi="Times New Roman" w:cs="Times New Roman"/>
          <w:b/>
          <w:bCs/>
          <w:kern w:val="24"/>
          <w:sz w:val="24"/>
          <w:szCs w:val="24"/>
        </w:rPr>
        <w:t>1</w:t>
      </w:r>
    </w:p>
    <w:p w14:paraId="141AB7BB" w14:textId="77777777" w:rsidR="00BC7FA7" w:rsidRPr="00D95D08" w:rsidRDefault="00BC7FA7" w:rsidP="00BC7FA7">
      <w:pPr>
        <w:spacing w:after="0" w:line="360" w:lineRule="auto"/>
        <w:textAlignment w:val="baseline"/>
        <w:rPr>
          <w:rFonts w:ascii="Times New Roman" w:eastAsiaTheme="minorEastAsia" w:hAnsi="Times New Roman" w:cs="Times New Roman"/>
          <w:kern w:val="24"/>
          <w:sz w:val="24"/>
          <w:szCs w:val="24"/>
        </w:rPr>
      </w:pPr>
      <w:r w:rsidRPr="00D95D08">
        <w:rPr>
          <w:rFonts w:ascii="Times New Roman" w:eastAsiaTheme="minorEastAsia" w:hAnsi="Times New Roman" w:cs="Times New Roman"/>
          <w:i/>
          <w:iCs/>
          <w:kern w:val="24"/>
          <w:sz w:val="24"/>
          <w:szCs w:val="24"/>
        </w:rPr>
        <w:t xml:space="preserve">Group Comparison in </w:t>
      </w:r>
      <w:r>
        <w:rPr>
          <w:rFonts w:ascii="Times New Roman" w:eastAsiaTheme="minorEastAsia" w:hAnsi="Times New Roman" w:cs="Times New Roman"/>
          <w:i/>
          <w:iCs/>
          <w:kern w:val="24"/>
          <w:sz w:val="24"/>
          <w:szCs w:val="24"/>
        </w:rPr>
        <w:t xml:space="preserve">Mean Scores of </w:t>
      </w:r>
      <w:r w:rsidRPr="00D95D08">
        <w:rPr>
          <w:rFonts w:ascii="Times New Roman" w:eastAsiaTheme="minorEastAsia" w:hAnsi="Times New Roman" w:cs="Times New Roman"/>
          <w:i/>
          <w:iCs/>
          <w:kern w:val="24"/>
          <w:sz w:val="24"/>
          <w:szCs w:val="24"/>
        </w:rPr>
        <w:t>Parent-Reported</w:t>
      </w:r>
      <w:r w:rsidRPr="00EA5E3A">
        <w:rPr>
          <w:rFonts w:ascii="Times New Roman" w:eastAsiaTheme="minorEastAsia" w:hAnsi="Times New Roman" w:cs="Times New Roman"/>
          <w:i/>
          <w:iCs/>
          <w:color w:val="000000" w:themeColor="text1"/>
          <w:kern w:val="24"/>
          <w:sz w:val="24"/>
          <w:szCs w:val="24"/>
        </w:rPr>
        <w:t xml:space="preserve"> Diabetes</w:t>
      </w:r>
      <w:r>
        <w:rPr>
          <w:rFonts w:ascii="Times New Roman" w:eastAsiaTheme="minorEastAsia" w:hAnsi="Times New Roman" w:cs="Times New Roman"/>
          <w:i/>
          <w:iCs/>
          <w:color w:val="000000" w:themeColor="text1"/>
          <w:kern w:val="24"/>
          <w:sz w:val="24"/>
          <w:szCs w:val="24"/>
        </w:rPr>
        <w:t>-Related Variables</w:t>
      </w:r>
    </w:p>
    <w:p w14:paraId="60072DF7" w14:textId="141808AC" w:rsidR="00BC7FA7" w:rsidRDefault="0055775F" w:rsidP="00BC7FA7">
      <w:pPr>
        <w:pStyle w:val="NormalWeb"/>
        <w:spacing w:before="0" w:beforeAutospacing="0" w:after="0" w:afterAutospacing="0" w:line="360" w:lineRule="auto"/>
        <w:textAlignment w:val="baseline"/>
        <w:rPr>
          <w:b/>
          <w:bCs/>
          <w:color w:val="595959"/>
          <w:kern w:val="24"/>
        </w:rPr>
      </w:pPr>
      <w:r>
        <w:rPr>
          <w:noProof/>
          <w:lang w:val="es-PR" w:eastAsia="es-PR"/>
        </w:rPr>
        <mc:AlternateContent>
          <mc:Choice Requires="wps">
            <w:drawing>
              <wp:anchor distT="0" distB="0" distL="114300" distR="114300" simplePos="0" relativeHeight="251663360" behindDoc="0" locked="0" layoutInCell="1" allowOverlap="1" wp14:anchorId="3D3352CD" wp14:editId="2400F534">
                <wp:simplePos x="0" y="0"/>
                <wp:positionH relativeFrom="margin">
                  <wp:posOffset>6685915</wp:posOffset>
                </wp:positionH>
                <wp:positionV relativeFrom="paragraph">
                  <wp:posOffset>1537335</wp:posOffset>
                </wp:positionV>
                <wp:extent cx="555955" cy="270663"/>
                <wp:effectExtent l="0" t="0" r="0" b="0"/>
                <wp:wrapNone/>
                <wp:docPr id="14" name="TextBox 14"/>
                <wp:cNvGraphicFramePr/>
                <a:graphic xmlns:a="http://schemas.openxmlformats.org/drawingml/2006/main">
                  <a:graphicData uri="http://schemas.microsoft.com/office/word/2010/wordprocessingShape">
                    <wps:wsp>
                      <wps:cNvSpPr txBox="1"/>
                      <wps:spPr>
                        <a:xfrm flipH="1">
                          <a:off x="0" y="0"/>
                          <a:ext cx="555955" cy="270663"/>
                        </a:xfrm>
                        <a:prstGeom prst="rect">
                          <a:avLst/>
                        </a:prstGeom>
                        <a:noFill/>
                      </wps:spPr>
                      <wps:txbx>
                        <w:txbxContent>
                          <w:p w14:paraId="75281202" w14:textId="77777777" w:rsidR="00BC7FA7" w:rsidRDefault="00BC7FA7" w:rsidP="00BC7FA7">
                            <w:pPr>
                              <w:rPr>
                                <w:b/>
                                <w:bCs/>
                              </w:rPr>
                            </w:pPr>
                            <w:r>
                              <w:rPr>
                                <w:rFonts w:ascii="Times New Roman" w:hAnsi="Times New Roman" w:cs="Times New Roman"/>
                                <w:sz w:val="24"/>
                                <w:szCs w:val="24"/>
                              </w:rPr>
                              <w:t>(0.88)</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D3352CD" id="_x0000_t202" coordsize="21600,21600" o:spt="202" path="m,l,21600r21600,l21600,xe">
                <v:stroke joinstyle="miter"/>
                <v:path gradientshapeok="t" o:connecttype="rect"/>
              </v:shapetype>
              <v:shape id="TextBox 14" o:spid="_x0000_s1026" type="#_x0000_t202" style="position:absolute;margin-left:526.45pt;margin-top:121.05pt;width:43.8pt;height:21.3pt;flip:x;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" filled="f" stroked="f">
                <v:textbox>
                  <w:txbxContent>
                    <w:p w14:paraId="75281202" w14:textId="77777777" w:rsidR="00BC7FA7" w:rsidRDefault="00BC7FA7" w:rsidP="00BC7FA7">
                      <w:pPr>
                        <w:rPr>
                          <w:b/>
                          <w:bCs/>
                        </w:rPr>
                      </w:pPr>
                      <w:r>
                        <w:rPr>
                          <w:rFonts w:ascii="Times New Roman" w:hAnsi="Times New Roman" w:cs="Times New Roman"/>
                          <w:sz w:val="24"/>
                          <w:szCs w:val="24"/>
                        </w:rPr>
                        <w:t>(0.88)</w:t>
                      </w:r>
                    </w:p>
                  </w:txbxContent>
                </v:textbox>
                <w10:wrap anchorx="margin"/>
              </v:shape>
            </w:pict>
          </mc:Fallback>
        </mc:AlternateContent>
      </w:r>
      <w:r>
        <w:rPr>
          <w:noProof/>
          <w:lang w:val="es-PR" w:eastAsia="es-PR"/>
        </w:rPr>
        <mc:AlternateContent>
          <mc:Choice Requires="wps">
            <w:drawing>
              <wp:anchor distT="0" distB="0" distL="114300" distR="114300" simplePos="0" relativeHeight="251662336" behindDoc="0" locked="0" layoutInCell="1" allowOverlap="1" wp14:anchorId="41EFC9A2" wp14:editId="215B36DB">
                <wp:simplePos x="0" y="0"/>
                <wp:positionH relativeFrom="margin">
                  <wp:posOffset>5791200</wp:posOffset>
                </wp:positionH>
                <wp:positionV relativeFrom="paragraph">
                  <wp:posOffset>1437640</wp:posOffset>
                </wp:positionV>
                <wp:extent cx="555955" cy="270663"/>
                <wp:effectExtent l="0" t="0" r="0" b="0"/>
                <wp:wrapNone/>
                <wp:docPr id="13" name="TextBox 14"/>
                <wp:cNvGraphicFramePr/>
                <a:graphic xmlns:a="http://schemas.openxmlformats.org/drawingml/2006/main">
                  <a:graphicData uri="http://schemas.microsoft.com/office/word/2010/wordprocessingShape">
                    <wps:wsp>
                      <wps:cNvSpPr txBox="1"/>
                      <wps:spPr>
                        <a:xfrm flipH="1">
                          <a:off x="0" y="0"/>
                          <a:ext cx="555955" cy="270663"/>
                        </a:xfrm>
                        <a:prstGeom prst="rect">
                          <a:avLst/>
                        </a:prstGeom>
                        <a:noFill/>
                      </wps:spPr>
                      <wps:txbx>
                        <w:txbxContent>
                          <w:p w14:paraId="099A07C0" w14:textId="77777777" w:rsidR="00BC7FA7" w:rsidRDefault="00BC7FA7" w:rsidP="00BC7FA7">
                            <w:pPr>
                              <w:rPr>
                                <w:b/>
                                <w:bCs/>
                              </w:rPr>
                            </w:pPr>
                            <w:r>
                              <w:rPr>
                                <w:rFonts w:ascii="Times New Roman" w:hAnsi="Times New Roman" w:cs="Times New Roman"/>
                                <w:sz w:val="24"/>
                                <w:szCs w:val="24"/>
                              </w:rPr>
                              <w:t>(0.41)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EFC9A2" id="_x0000_s1027" type="#_x0000_t202" style="position:absolute;margin-left:456pt;margin-top:113.2pt;width:43.8pt;height:21.3p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" filled="f" stroked="f">
                <v:textbox>
                  <w:txbxContent>
                    <w:p w14:paraId="099A07C0" w14:textId="77777777" w:rsidR="00BC7FA7" w:rsidRDefault="00BC7FA7" w:rsidP="00BC7FA7">
                      <w:pPr>
                        <w:rPr>
                          <w:b/>
                          <w:bCs/>
                        </w:rPr>
                      </w:pPr>
                      <w:r>
                        <w:rPr>
                          <w:rFonts w:ascii="Times New Roman" w:hAnsi="Times New Roman" w:cs="Times New Roman"/>
                          <w:sz w:val="24"/>
                          <w:szCs w:val="24"/>
                        </w:rPr>
                        <w:t>(0.41)</w:t>
                      </w:r>
                    </w:p>
                  </w:txbxContent>
                </v:textbox>
                <w10:wrap anchorx="margin"/>
              </v:shape>
            </w:pict>
          </mc:Fallback>
        </mc:AlternateContent>
      </w:r>
      <w:r>
        <w:rPr>
          <w:noProof/>
          <w:lang w:val="es-PR" w:eastAsia="es-PR"/>
        </w:rPr>
        <mc:AlternateContent>
          <mc:Choice Requires="wps">
            <w:drawing>
              <wp:anchor distT="0" distB="0" distL="114300" distR="114300" simplePos="0" relativeHeight="251659264" behindDoc="0" locked="0" layoutInCell="1" allowOverlap="1" wp14:anchorId="04881C43" wp14:editId="0F382536">
                <wp:simplePos x="0" y="0"/>
                <wp:positionH relativeFrom="margin">
                  <wp:posOffset>2270125</wp:posOffset>
                </wp:positionH>
                <wp:positionV relativeFrom="paragraph">
                  <wp:posOffset>1228090</wp:posOffset>
                </wp:positionV>
                <wp:extent cx="570230" cy="350520"/>
                <wp:effectExtent l="0" t="0" r="0" b="0"/>
                <wp:wrapNone/>
                <wp:docPr id="7" name="TextBox 1"/>
                <wp:cNvGraphicFramePr/>
                <a:graphic xmlns:a="http://schemas.openxmlformats.org/drawingml/2006/main">
                  <a:graphicData uri="http://schemas.microsoft.com/office/word/2010/wordprocessingShape">
                    <wps:wsp>
                      <wps:cNvSpPr txBox="1"/>
                      <wps:spPr>
                        <a:xfrm>
                          <a:off x="0" y="0"/>
                          <a:ext cx="570230" cy="350520"/>
                        </a:xfrm>
                        <a:prstGeom prst="rect">
                          <a:avLst/>
                        </a:prstGeom>
                      </wps:spPr>
                      <wps:txbx>
                        <w:txbxContent>
                          <w:p w14:paraId="7DA6F88C" w14:textId="77777777" w:rsidR="00BC7FA7" w:rsidRPr="00D95D08" w:rsidRDefault="00BC7FA7" w:rsidP="00BC7FA7">
                            <w:pPr>
                              <w:jc w:val="center"/>
                              <w:rPr>
                                <w:rFonts w:ascii="Times New Roman" w:hAnsi="Times New Roman" w:cs="Times New Roman"/>
                                <w:sz w:val="24"/>
                                <w:szCs w:val="24"/>
                                <w:lang w:val="es-ES_tradnl"/>
                              </w:rPr>
                            </w:pPr>
                            <w:r w:rsidRPr="00D95D08">
                              <w:rPr>
                                <w:rFonts w:ascii="Times New Roman" w:hAnsi="Times New Roman" w:cs="Times New Roman"/>
                                <w:sz w:val="24"/>
                                <w:szCs w:val="24"/>
                                <w:lang w:val="es-ES_tradnl"/>
                              </w:rPr>
                              <w:t>(1</w:t>
                            </w:r>
                            <w:r>
                              <w:rPr>
                                <w:rFonts w:ascii="Times New Roman" w:hAnsi="Times New Roman" w:cs="Times New Roman"/>
                                <w:sz w:val="24"/>
                                <w:szCs w:val="24"/>
                                <w:lang w:val="es-ES_tradnl"/>
                              </w:rPr>
                              <w:t>.77)</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04881C43" id="TextBox 1" o:spid="_x0000_s1028" type="#_x0000_t202" style="position:absolute;margin-left:178.75pt;margin-top:96.7pt;width:44.9pt;height:2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" filled="f" stroked="f">
                <v:textbox>
                  <w:txbxContent>
                    <w:p w14:paraId="7DA6F88C" w14:textId="77777777" w:rsidR="00BC7FA7" w:rsidRPr="00D95D08" w:rsidRDefault="00BC7FA7" w:rsidP="00BC7FA7">
                      <w:pPr>
                        <w:jc w:val="center"/>
                        <w:rPr>
                          <w:rFonts w:ascii="Times New Roman" w:hAnsi="Times New Roman" w:cs="Times New Roman"/>
                          <w:sz w:val="24"/>
                          <w:szCs w:val="24"/>
                          <w:lang w:val="es-ES_tradnl"/>
                        </w:rPr>
                      </w:pPr>
                      <w:r w:rsidRPr="00D95D08">
                        <w:rPr>
                          <w:rFonts w:ascii="Times New Roman" w:hAnsi="Times New Roman" w:cs="Times New Roman"/>
                          <w:sz w:val="24"/>
                          <w:szCs w:val="24"/>
                          <w:lang w:val="es-ES_tradnl"/>
                        </w:rPr>
                        <w:t>(1</w:t>
                      </w:r>
                      <w:r>
                        <w:rPr>
                          <w:rFonts w:ascii="Times New Roman" w:hAnsi="Times New Roman" w:cs="Times New Roman"/>
                          <w:sz w:val="24"/>
                          <w:szCs w:val="24"/>
                          <w:lang w:val="es-ES_tradnl"/>
                        </w:rPr>
                        <w:t>.77)</w:t>
                      </w:r>
                    </w:p>
                  </w:txbxContent>
                </v:textbox>
                <w10:wrap anchorx="margin"/>
              </v:shape>
            </w:pict>
          </mc:Fallback>
        </mc:AlternateContent>
      </w:r>
      <w:r w:rsidR="00BC7FA7">
        <w:rPr>
          <w:noProof/>
          <w:lang w:val="es-PR" w:eastAsia="es-PR"/>
        </w:rPr>
        <mc:AlternateContent>
          <mc:Choice Requires="wps">
            <w:drawing>
              <wp:anchor distT="0" distB="0" distL="114300" distR="114300" simplePos="0" relativeHeight="251660288" behindDoc="0" locked="0" layoutInCell="1" allowOverlap="1" wp14:anchorId="5A2B5836" wp14:editId="24F7A30A">
                <wp:simplePos x="0" y="0"/>
                <wp:positionH relativeFrom="margin">
                  <wp:posOffset>1414145</wp:posOffset>
                </wp:positionH>
                <wp:positionV relativeFrom="paragraph">
                  <wp:posOffset>1884680</wp:posOffset>
                </wp:positionV>
                <wp:extent cx="592455" cy="277495"/>
                <wp:effectExtent l="0" t="0" r="0" b="0"/>
                <wp:wrapNone/>
                <wp:docPr id="8" name="TextBox 1"/>
                <wp:cNvGraphicFramePr/>
                <a:graphic xmlns:a="http://schemas.openxmlformats.org/drawingml/2006/main">
                  <a:graphicData uri="http://schemas.microsoft.com/office/word/2010/wordprocessingShape">
                    <wps:wsp>
                      <wps:cNvSpPr txBox="1"/>
                      <wps:spPr>
                        <a:xfrm>
                          <a:off x="0" y="0"/>
                          <a:ext cx="592455" cy="277495"/>
                        </a:xfrm>
                        <a:prstGeom prst="rect">
                          <a:avLst/>
                        </a:prstGeom>
                      </wps:spPr>
                      <wps:txbx>
                        <w:txbxContent>
                          <w:p w14:paraId="2516FAF9" w14:textId="77777777" w:rsidR="00BC7FA7" w:rsidRPr="00D95D08" w:rsidRDefault="00BC7FA7" w:rsidP="00BC7FA7">
                            <w:pPr>
                              <w:jc w:val="center"/>
                              <w:rPr>
                                <w:rFonts w:ascii="Times New Roman" w:hAnsi="Times New Roman" w:cs="Times New Roman"/>
                                <w:sz w:val="24"/>
                                <w:szCs w:val="24"/>
                                <w:lang w:val="es-ES_tradnl"/>
                              </w:rPr>
                            </w:pPr>
                            <w:r w:rsidRPr="00D95D08">
                              <w:rPr>
                                <w:rFonts w:ascii="Times New Roman" w:hAnsi="Times New Roman" w:cs="Times New Roman"/>
                                <w:sz w:val="24"/>
                                <w:szCs w:val="24"/>
                                <w:lang w:val="es-ES_tradnl"/>
                              </w:rPr>
                              <w:t>(1</w:t>
                            </w:r>
                            <w:r>
                              <w:rPr>
                                <w:rFonts w:ascii="Times New Roman" w:hAnsi="Times New Roman" w:cs="Times New Roman"/>
                                <w:sz w:val="24"/>
                                <w:szCs w:val="24"/>
                                <w:lang w:val="es-ES_tradnl"/>
                              </w:rPr>
                              <w:t>.37</w:t>
                            </w:r>
                            <w:r w:rsidRPr="00D95D08">
                              <w:rPr>
                                <w:rFonts w:ascii="Times New Roman" w:hAnsi="Times New Roman" w:cs="Times New Roman"/>
                                <w:sz w:val="24"/>
                                <w:szCs w:val="24"/>
                                <w:lang w:val="es-ES_tradnl"/>
                              </w:rPr>
                              <w:t>)</w:t>
                            </w:r>
                          </w:p>
                        </w:txbxContent>
                      </wps:txbx>
                      <wps:bodyPr vertOverflow="clip" wrap="square" rtlCol="0">
                        <a:noAutofit/>
                      </wps:bodyPr>
                    </wps:wsp>
                  </a:graphicData>
                </a:graphic>
                <wp14:sizeRelH relativeFrom="margin">
                  <wp14:pctWidth>0</wp14:pctWidth>
                </wp14:sizeRelH>
                <wp14:sizeRelV relativeFrom="margin">
                  <wp14:pctHeight>0</wp14:pctHeight>
                </wp14:sizeRelV>
              </wp:anchor>
            </w:drawing>
          </mc:Choice>
          <mc:Fallback>
            <w:pict>
              <v:shape w14:anchorId="5A2B5836" id="_x0000_s1029" type="#_x0000_t202" style="position:absolute;margin-left:111.35pt;margin-top:148.4pt;width:46.65pt;height:2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" filled="f" stroked="f">
                <v:textbox>
                  <w:txbxContent>
                    <w:p w14:paraId="2516FAF9" w14:textId="77777777" w:rsidR="00BC7FA7" w:rsidRPr="00D95D08" w:rsidRDefault="00BC7FA7" w:rsidP="00BC7FA7">
                      <w:pPr>
                        <w:jc w:val="center"/>
                        <w:rPr>
                          <w:rFonts w:ascii="Times New Roman" w:hAnsi="Times New Roman" w:cs="Times New Roman"/>
                          <w:sz w:val="24"/>
                          <w:szCs w:val="24"/>
                          <w:lang w:val="es-ES_tradnl"/>
                        </w:rPr>
                      </w:pPr>
                      <w:r w:rsidRPr="00D95D08">
                        <w:rPr>
                          <w:rFonts w:ascii="Times New Roman" w:hAnsi="Times New Roman" w:cs="Times New Roman"/>
                          <w:sz w:val="24"/>
                          <w:szCs w:val="24"/>
                          <w:lang w:val="es-ES_tradnl"/>
                        </w:rPr>
                        <w:t>(1</w:t>
                      </w:r>
                      <w:r>
                        <w:rPr>
                          <w:rFonts w:ascii="Times New Roman" w:hAnsi="Times New Roman" w:cs="Times New Roman"/>
                          <w:sz w:val="24"/>
                          <w:szCs w:val="24"/>
                          <w:lang w:val="es-ES_tradnl"/>
                        </w:rPr>
                        <w:t>.37</w:t>
                      </w:r>
                      <w:r w:rsidRPr="00D95D08">
                        <w:rPr>
                          <w:rFonts w:ascii="Times New Roman" w:hAnsi="Times New Roman" w:cs="Times New Roman"/>
                          <w:sz w:val="24"/>
                          <w:szCs w:val="24"/>
                          <w:lang w:val="es-ES_tradnl"/>
                        </w:rPr>
                        <w:t>)</w:t>
                      </w:r>
                    </w:p>
                  </w:txbxContent>
                </v:textbox>
                <w10:wrap anchorx="margin"/>
              </v:shape>
            </w:pict>
          </mc:Fallback>
        </mc:AlternateContent>
      </w:r>
      <w:r w:rsidR="00BC7FA7">
        <w:rPr>
          <w:noProof/>
          <w:lang w:val="es-PR" w:eastAsia="es-PR"/>
        </w:rPr>
        <mc:AlternateContent>
          <mc:Choice Requires="wps">
            <w:drawing>
              <wp:anchor distT="0" distB="0" distL="114300" distR="114300" simplePos="0" relativeHeight="251664384" behindDoc="0" locked="0" layoutInCell="1" allowOverlap="1" wp14:anchorId="114E70A6" wp14:editId="09445B29">
                <wp:simplePos x="0" y="0"/>
                <wp:positionH relativeFrom="column">
                  <wp:posOffset>101600</wp:posOffset>
                </wp:positionH>
                <wp:positionV relativeFrom="paragraph">
                  <wp:posOffset>73660</wp:posOffset>
                </wp:positionV>
                <wp:extent cx="292100" cy="29845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292100" cy="298450"/>
                        </a:xfrm>
                        <a:prstGeom prst="rect">
                          <a:avLst/>
                        </a:prstGeom>
                        <a:solidFill>
                          <a:sysClr val="window" lastClr="FFFFFF"/>
                        </a:solidFill>
                        <a:ln w="6350">
                          <a:solidFill>
                            <a:prstClr val="black"/>
                          </a:solidFill>
                        </a:ln>
                      </wps:spPr>
                      <wps:txbx>
                        <w:txbxContent>
                          <w:p w14:paraId="1D47DEF3" w14:textId="77777777" w:rsidR="00BC7FA7" w:rsidRPr="00C31B30" w:rsidRDefault="00BC7FA7" w:rsidP="00BC7FA7">
                            <w:pPr>
                              <w:jc w:val="center"/>
                              <w:rPr>
                                <w:rFonts w:ascii="Times New Roman" w:hAnsi="Times New Roman" w:cs="Times New Roman"/>
                                <w:b/>
                                <w:bCs/>
                                <w:sz w:val="24"/>
                                <w:szCs w:val="24"/>
                              </w:rPr>
                            </w:pPr>
                            <w:r w:rsidRPr="00C31B30">
                              <w:rPr>
                                <w:rFonts w:ascii="Times New Roman" w:hAnsi="Times New Roman" w:cs="Times New Roman"/>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E70A6" id="Text Box 11" o:spid="_x0000_s1030" type="#_x0000_t202" style="position:absolute;margin-left:8pt;margin-top:5.8pt;width:23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" fillcolor="window" strokeweight=".5pt">
                <v:textbox>
                  <w:txbxContent>
                    <w:p w14:paraId="1D47DEF3" w14:textId="77777777" w:rsidR="00BC7FA7" w:rsidRPr="00C31B30" w:rsidRDefault="00BC7FA7" w:rsidP="00BC7FA7">
                      <w:pPr>
                        <w:jc w:val="center"/>
                        <w:rPr>
                          <w:rFonts w:ascii="Times New Roman" w:hAnsi="Times New Roman" w:cs="Times New Roman"/>
                          <w:b/>
                          <w:bCs/>
                          <w:sz w:val="24"/>
                          <w:szCs w:val="24"/>
                        </w:rPr>
                      </w:pPr>
                      <w:r w:rsidRPr="00C31B30">
                        <w:rPr>
                          <w:rFonts w:ascii="Times New Roman" w:hAnsi="Times New Roman" w:cs="Times New Roman"/>
                          <w:b/>
                          <w:bCs/>
                          <w:sz w:val="24"/>
                          <w:szCs w:val="24"/>
                        </w:rPr>
                        <w:t>A</w:t>
                      </w:r>
                    </w:p>
                  </w:txbxContent>
                </v:textbox>
              </v:shape>
            </w:pict>
          </mc:Fallback>
        </mc:AlternateContent>
      </w:r>
      <w:r w:rsidR="00BC7FA7">
        <w:rPr>
          <w:noProof/>
          <w:lang w:val="es-PR" w:eastAsia="es-PR"/>
        </w:rPr>
        <mc:AlternateContent>
          <mc:Choice Requires="wps">
            <w:drawing>
              <wp:anchor distT="0" distB="0" distL="114300" distR="114300" simplePos="0" relativeHeight="251661312" behindDoc="0" locked="0" layoutInCell="1" allowOverlap="1" wp14:anchorId="1E69F8FB" wp14:editId="62817ACA">
                <wp:simplePos x="0" y="0"/>
                <wp:positionH relativeFrom="column">
                  <wp:posOffset>2210132</wp:posOffset>
                </wp:positionH>
                <wp:positionV relativeFrom="paragraph">
                  <wp:posOffset>267584</wp:posOffset>
                </wp:positionV>
                <wp:extent cx="1102501" cy="216405"/>
                <wp:effectExtent l="0" t="0" r="0" b="0"/>
                <wp:wrapNone/>
                <wp:docPr id="10" name="TextBox 14"/>
                <wp:cNvGraphicFramePr/>
                <a:graphic xmlns:a="http://schemas.openxmlformats.org/drawingml/2006/main">
                  <a:graphicData uri="http://schemas.microsoft.com/office/word/2010/wordprocessingShape">
                    <wps:wsp>
                      <wps:cNvSpPr txBox="1"/>
                      <wps:spPr>
                        <a:xfrm flipH="1">
                          <a:off x="0" y="0"/>
                          <a:ext cx="1102501" cy="216405"/>
                        </a:xfrm>
                        <a:prstGeom prst="rect">
                          <a:avLst/>
                        </a:prstGeom>
                        <a:noFill/>
                      </wps:spPr>
                      <wps:txbx>
                        <w:txbxContent>
                          <w:p w14:paraId="6940CC71" w14:textId="77777777" w:rsidR="00BC7FA7" w:rsidRPr="00EA5E3A" w:rsidRDefault="00BC7FA7" w:rsidP="00BC7FA7">
                            <w:pPr>
                              <w:spacing w:after="0"/>
                              <w:rPr>
                                <w:rFonts w:ascii="Times New Roman" w:hAnsi="Times New Roman" w:cs="Times New Roman"/>
                                <w:b/>
                                <w:bCs/>
                                <w:sz w:val="24"/>
                                <w:szCs w:val="24"/>
                              </w:rPr>
                            </w:pPr>
                            <w:r w:rsidRPr="00EA5E3A">
                              <w:rPr>
                                <w:rFonts w:ascii="Times New Roman" w:hAnsi="Times New Roman" w:cs="Times New Roman"/>
                                <w:b/>
                                <w:bCs/>
                                <w:sz w:val="24"/>
                                <w:szCs w:val="24"/>
                              </w:rPr>
                              <w:t xml:space="preserve">Group </w:t>
                            </w:r>
                            <w:r>
                              <w:rPr>
                                <w:rFonts w:ascii="Times New Roman" w:hAnsi="Times New Roman" w:cs="Times New Roman"/>
                                <w:b/>
                                <w:bCs/>
                                <w:sz w:val="24"/>
                                <w:szCs w:val="24"/>
                              </w:rPr>
                              <w:t>1</w:t>
                            </w:r>
                          </w:p>
                        </w:txbxContent>
                      </wps:txbx>
                      <wps:bodyPr wrap="square" rtlCol="0">
                        <a:spAutoFit/>
                      </wps:bodyPr>
                    </wps:wsp>
                  </a:graphicData>
                </a:graphic>
              </wp:anchor>
            </w:drawing>
          </mc:Choice>
          <mc:Fallback>
            <w:pict>
              <v:shape w14:anchorId="1E69F8FB" id="_x0000_s1031" type="#_x0000_t202" style="position:absolute;margin-left:174.05pt;margin-top:21.05pt;width:86.8pt;height:17.05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" filled="f" stroked="f">
                <v:textbox style="mso-fit-shape-to-text:t">
                  <w:txbxContent>
                    <w:p w14:paraId="6940CC71" w14:textId="77777777" w:rsidR="00BC7FA7" w:rsidRPr="00EA5E3A" w:rsidRDefault="00BC7FA7" w:rsidP="00BC7FA7">
                      <w:pPr>
                        <w:spacing w:after="0"/>
                        <w:rPr>
                          <w:rFonts w:ascii="Times New Roman" w:hAnsi="Times New Roman" w:cs="Times New Roman"/>
                          <w:b/>
                          <w:bCs/>
                          <w:sz w:val="24"/>
                          <w:szCs w:val="24"/>
                        </w:rPr>
                      </w:pPr>
                      <w:r w:rsidRPr="00EA5E3A">
                        <w:rPr>
                          <w:rFonts w:ascii="Times New Roman" w:hAnsi="Times New Roman" w:cs="Times New Roman"/>
                          <w:b/>
                          <w:bCs/>
                          <w:sz w:val="24"/>
                          <w:szCs w:val="24"/>
                        </w:rPr>
                        <w:t xml:space="preserve">Group </w:t>
                      </w:r>
                      <w:r>
                        <w:rPr>
                          <w:rFonts w:ascii="Times New Roman" w:hAnsi="Times New Roman" w:cs="Times New Roman"/>
                          <w:b/>
                          <w:bCs/>
                          <w:sz w:val="24"/>
                          <w:szCs w:val="24"/>
                        </w:rPr>
                        <w:t>1</w:t>
                      </w:r>
                    </w:p>
                  </w:txbxContent>
                </v:textbox>
              </v:shape>
            </w:pict>
          </mc:Fallback>
        </mc:AlternateContent>
      </w:r>
      <w:r w:rsidR="00BC7FA7">
        <w:rPr>
          <w:noProof/>
          <w:lang w:val="es-PR" w:eastAsia="es-PR"/>
        </w:rPr>
        <w:drawing>
          <wp:inline distT="0" distB="0" distL="0" distR="0" wp14:anchorId="1C508DC6" wp14:editId="3DE1E507">
            <wp:extent cx="4309110" cy="3837309"/>
            <wp:effectExtent l="0" t="0" r="15240" b="10795"/>
            <wp:docPr id="4" name="Chart 4">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BC7FA7" w:rsidRPr="009E6305">
        <w:rPr>
          <w:b/>
          <w:bCs/>
          <w:noProof/>
          <w:color w:val="595959"/>
          <w:kern w:val="24"/>
          <w:lang w:val="es-PR" w:eastAsia="es-PR"/>
        </w:rPr>
        <w:drawing>
          <wp:inline distT="0" distB="0" distL="0" distR="0" wp14:anchorId="29E71FF9" wp14:editId="4709101C">
            <wp:extent cx="4412615" cy="3812103"/>
            <wp:effectExtent l="0" t="0" r="6985" b="17145"/>
            <wp:docPr id="6" name="Chart 6">
              <a:extLst xmlns:a="http://schemas.openxmlformats.org/drawingml/2006/main">
                <a:ext uri="{FF2B5EF4-FFF2-40B4-BE49-F238E27FC236}">
                  <a16:creationId xmlns:a16="http://schemas.microsoft.com/office/drawing/2014/main" id="{E4B1340F-3320-49C5-A457-183A224F85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9EAF45C" w14:textId="77777777" w:rsidR="00584B9E" w:rsidRDefault="00BC7FA7" w:rsidP="00BC7FA7">
      <w:pPr>
        <w:spacing w:after="0" w:line="360" w:lineRule="auto"/>
        <w:rPr>
          <w:rFonts w:ascii="Times New Roman" w:eastAsiaTheme="minorEastAsia" w:hAnsi="Times New Roman" w:cs="Times New Roman"/>
          <w:color w:val="000000" w:themeColor="text1"/>
          <w:kern w:val="24"/>
          <w:sz w:val="24"/>
          <w:szCs w:val="24"/>
        </w:rPr>
      </w:pPr>
      <w:r w:rsidRPr="00AC2A2D">
        <w:rPr>
          <w:rFonts w:ascii="Times New Roman" w:eastAsiaTheme="minorEastAsia" w:hAnsi="Times New Roman" w:cs="Times New Roman"/>
          <w:i/>
          <w:iCs/>
          <w:kern w:val="24"/>
          <w:sz w:val="24"/>
          <w:szCs w:val="24"/>
        </w:rPr>
        <w:t>Note</w:t>
      </w:r>
      <w:r w:rsidRPr="00AC2A2D">
        <w:rPr>
          <w:rFonts w:ascii="Times New Roman" w:eastAsiaTheme="minorEastAsia" w:hAnsi="Times New Roman" w:cs="Times New Roman"/>
          <w:kern w:val="24"/>
          <w:sz w:val="24"/>
          <w:szCs w:val="24"/>
        </w:rPr>
        <w:t>.</w:t>
      </w:r>
      <w:r>
        <w:rPr>
          <w:rFonts w:ascii="Times New Roman" w:eastAsiaTheme="minorEastAsia" w:hAnsi="Times New Roman" w:cs="Times New Roman"/>
          <w:kern w:val="24"/>
          <w:sz w:val="24"/>
          <w:szCs w:val="24"/>
        </w:rPr>
        <w:t xml:space="preserve"> T1D = Type 1 diabetes. </w:t>
      </w:r>
      <w:r w:rsidRPr="009F36C7">
        <w:rPr>
          <w:rFonts w:ascii="Times New Roman" w:eastAsia="Calibri" w:hAnsi="Times New Roman" w:cs="Times New Roman"/>
          <w:sz w:val="24"/>
          <w:szCs w:val="24"/>
        </w:rPr>
        <w:t xml:space="preserve">Panel A: Group </w:t>
      </w:r>
      <w:r>
        <w:rPr>
          <w:rFonts w:ascii="Times New Roman" w:eastAsia="Calibri" w:hAnsi="Times New Roman" w:cs="Times New Roman"/>
          <w:sz w:val="24"/>
          <w:szCs w:val="24"/>
        </w:rPr>
        <w:t>c</w:t>
      </w:r>
      <w:r w:rsidRPr="009F36C7">
        <w:rPr>
          <w:rFonts w:ascii="Times New Roman" w:eastAsia="Calibri" w:hAnsi="Times New Roman" w:cs="Times New Roman"/>
          <w:sz w:val="24"/>
          <w:szCs w:val="24"/>
        </w:rPr>
        <w:t>omparison</w:t>
      </w:r>
      <w:r>
        <w:rPr>
          <w:rFonts w:ascii="Times New Roman" w:eastAsia="Calibri" w:hAnsi="Times New Roman" w:cs="Times New Roman"/>
          <w:sz w:val="24"/>
          <w:szCs w:val="24"/>
        </w:rPr>
        <w:t xml:space="preserve"> </w:t>
      </w:r>
      <w:r w:rsidRPr="009F36C7">
        <w:rPr>
          <w:rFonts w:ascii="Times New Roman" w:eastAsiaTheme="minorEastAsia" w:hAnsi="Times New Roman" w:cs="Times New Roman"/>
          <w:kern w:val="24"/>
          <w:sz w:val="24"/>
          <w:szCs w:val="24"/>
        </w:rPr>
        <w:t xml:space="preserve">in </w:t>
      </w:r>
      <w:r>
        <w:rPr>
          <w:rFonts w:ascii="Times New Roman" w:eastAsiaTheme="minorEastAsia" w:hAnsi="Times New Roman" w:cs="Times New Roman"/>
          <w:kern w:val="24"/>
          <w:sz w:val="24"/>
          <w:szCs w:val="24"/>
        </w:rPr>
        <w:t>f</w:t>
      </w:r>
      <w:r w:rsidRPr="009F36C7">
        <w:rPr>
          <w:rFonts w:ascii="Times New Roman" w:eastAsiaTheme="minorEastAsia" w:hAnsi="Times New Roman" w:cs="Times New Roman"/>
          <w:kern w:val="24"/>
          <w:sz w:val="24"/>
          <w:szCs w:val="24"/>
        </w:rPr>
        <w:t xml:space="preserve">requency of </w:t>
      </w:r>
      <w:r>
        <w:rPr>
          <w:rFonts w:ascii="Times New Roman" w:eastAsiaTheme="minorEastAsia" w:hAnsi="Times New Roman" w:cs="Times New Roman"/>
          <w:kern w:val="24"/>
          <w:sz w:val="24"/>
          <w:szCs w:val="24"/>
        </w:rPr>
        <w:t>g</w:t>
      </w:r>
      <w:r w:rsidRPr="009F36C7">
        <w:rPr>
          <w:rFonts w:ascii="Times New Roman" w:eastAsiaTheme="minorEastAsia" w:hAnsi="Times New Roman" w:cs="Times New Roman"/>
          <w:kern w:val="24"/>
          <w:sz w:val="24"/>
          <w:szCs w:val="24"/>
        </w:rPr>
        <w:t xml:space="preserve">lucose </w:t>
      </w:r>
      <w:r>
        <w:rPr>
          <w:rFonts w:ascii="Times New Roman" w:eastAsiaTheme="minorEastAsia" w:hAnsi="Times New Roman" w:cs="Times New Roman"/>
          <w:kern w:val="24"/>
          <w:sz w:val="24"/>
          <w:szCs w:val="24"/>
        </w:rPr>
        <w:t>l</w:t>
      </w:r>
      <w:r w:rsidRPr="009F36C7">
        <w:rPr>
          <w:rFonts w:ascii="Times New Roman" w:eastAsiaTheme="minorEastAsia" w:hAnsi="Times New Roman" w:cs="Times New Roman"/>
          <w:kern w:val="24"/>
          <w:sz w:val="24"/>
          <w:szCs w:val="24"/>
        </w:rPr>
        <w:t xml:space="preserve">evel </w:t>
      </w:r>
      <w:r>
        <w:rPr>
          <w:rFonts w:ascii="Times New Roman" w:eastAsiaTheme="minorEastAsia" w:hAnsi="Times New Roman" w:cs="Times New Roman"/>
          <w:kern w:val="24"/>
          <w:sz w:val="24"/>
          <w:szCs w:val="24"/>
        </w:rPr>
        <w:t>t</w:t>
      </w:r>
      <w:r w:rsidRPr="009F36C7">
        <w:rPr>
          <w:rFonts w:ascii="Times New Roman" w:eastAsiaTheme="minorEastAsia" w:hAnsi="Times New Roman" w:cs="Times New Roman"/>
          <w:kern w:val="24"/>
          <w:sz w:val="24"/>
          <w:szCs w:val="24"/>
        </w:rPr>
        <w:t>esting</w:t>
      </w:r>
      <w:r>
        <w:rPr>
          <w:rFonts w:ascii="Times New Roman" w:eastAsiaTheme="minorEastAsia" w:hAnsi="Times New Roman" w:cs="Times New Roman"/>
          <w:kern w:val="24"/>
          <w:sz w:val="24"/>
          <w:szCs w:val="24"/>
        </w:rPr>
        <w:t xml:space="preserve">. </w:t>
      </w:r>
      <w:r w:rsidRPr="009F36C7">
        <w:rPr>
          <w:rFonts w:ascii="Times New Roman" w:eastAsia="Calibri" w:hAnsi="Times New Roman" w:cs="Times New Roman"/>
          <w:sz w:val="24"/>
          <w:szCs w:val="24"/>
        </w:rPr>
        <w:t xml:space="preserve">Panel B: Group </w:t>
      </w:r>
      <w:r>
        <w:rPr>
          <w:rFonts w:ascii="Times New Roman" w:eastAsia="Calibri" w:hAnsi="Times New Roman" w:cs="Times New Roman"/>
          <w:sz w:val="24"/>
          <w:szCs w:val="24"/>
        </w:rPr>
        <w:t>c</w:t>
      </w:r>
      <w:r w:rsidRPr="009F36C7">
        <w:rPr>
          <w:rFonts w:ascii="Times New Roman" w:eastAsia="Calibri" w:hAnsi="Times New Roman" w:cs="Times New Roman"/>
          <w:sz w:val="24"/>
          <w:szCs w:val="24"/>
        </w:rPr>
        <w:t>omparison</w:t>
      </w:r>
      <w:r>
        <w:rPr>
          <w:rFonts w:ascii="Times New Roman" w:eastAsia="Calibri" w:hAnsi="Times New Roman" w:cs="Times New Roman"/>
          <w:sz w:val="24"/>
          <w:szCs w:val="24"/>
        </w:rPr>
        <w:t xml:space="preserve"> in the </w:t>
      </w:r>
      <w:r>
        <w:rPr>
          <w:rFonts w:ascii="Times New Roman" w:eastAsiaTheme="minorEastAsia" w:hAnsi="Times New Roman" w:cs="Times New Roman"/>
          <w:color w:val="000000" w:themeColor="text1"/>
          <w:kern w:val="24"/>
          <w:sz w:val="24"/>
          <w:szCs w:val="24"/>
        </w:rPr>
        <w:t>s</w:t>
      </w:r>
      <w:r w:rsidRPr="009F36C7">
        <w:rPr>
          <w:rFonts w:ascii="Times New Roman" w:eastAsiaTheme="minorEastAsia" w:hAnsi="Times New Roman" w:cs="Times New Roman"/>
          <w:color w:val="000000" w:themeColor="text1"/>
          <w:kern w:val="24"/>
          <w:sz w:val="24"/>
          <w:szCs w:val="24"/>
        </w:rPr>
        <w:t xml:space="preserve">everity of </w:t>
      </w:r>
      <w:r>
        <w:rPr>
          <w:rFonts w:ascii="Times New Roman" w:eastAsiaTheme="minorEastAsia" w:hAnsi="Times New Roman" w:cs="Times New Roman"/>
          <w:color w:val="000000" w:themeColor="text1"/>
          <w:kern w:val="24"/>
          <w:sz w:val="24"/>
          <w:szCs w:val="24"/>
        </w:rPr>
        <w:t>p</w:t>
      </w:r>
      <w:r w:rsidRPr="009F36C7">
        <w:rPr>
          <w:rFonts w:ascii="Times New Roman" w:eastAsiaTheme="minorEastAsia" w:hAnsi="Times New Roman" w:cs="Times New Roman"/>
          <w:color w:val="000000" w:themeColor="text1"/>
          <w:kern w:val="24"/>
          <w:sz w:val="24"/>
          <w:szCs w:val="24"/>
        </w:rPr>
        <w:t xml:space="preserve">arental </w:t>
      </w:r>
      <w:r>
        <w:rPr>
          <w:rFonts w:ascii="Times New Roman" w:eastAsiaTheme="minorEastAsia" w:hAnsi="Times New Roman" w:cs="Times New Roman"/>
          <w:color w:val="000000" w:themeColor="text1"/>
          <w:kern w:val="24"/>
          <w:sz w:val="24"/>
          <w:szCs w:val="24"/>
        </w:rPr>
        <w:t>w</w:t>
      </w:r>
      <w:r w:rsidRPr="009F36C7">
        <w:rPr>
          <w:rFonts w:ascii="Times New Roman" w:eastAsiaTheme="minorEastAsia" w:hAnsi="Times New Roman" w:cs="Times New Roman"/>
          <w:color w:val="000000" w:themeColor="text1"/>
          <w:kern w:val="24"/>
          <w:sz w:val="24"/>
          <w:szCs w:val="24"/>
        </w:rPr>
        <w:t xml:space="preserve">orries </w:t>
      </w:r>
      <w:r>
        <w:rPr>
          <w:rFonts w:ascii="Times New Roman" w:eastAsiaTheme="minorEastAsia" w:hAnsi="Times New Roman" w:cs="Times New Roman"/>
          <w:color w:val="000000" w:themeColor="text1"/>
          <w:kern w:val="24"/>
          <w:sz w:val="24"/>
          <w:szCs w:val="24"/>
        </w:rPr>
        <w:t>a</w:t>
      </w:r>
      <w:r w:rsidRPr="009F36C7">
        <w:rPr>
          <w:rFonts w:ascii="Times New Roman" w:eastAsiaTheme="minorEastAsia" w:hAnsi="Times New Roman" w:cs="Times New Roman"/>
          <w:color w:val="000000" w:themeColor="text1"/>
          <w:kern w:val="24"/>
          <w:sz w:val="24"/>
          <w:szCs w:val="24"/>
        </w:rPr>
        <w:t xml:space="preserve">bout </w:t>
      </w:r>
      <w:r>
        <w:rPr>
          <w:rFonts w:ascii="Times New Roman" w:eastAsiaTheme="minorEastAsia" w:hAnsi="Times New Roman" w:cs="Times New Roman"/>
          <w:color w:val="000000" w:themeColor="text1"/>
          <w:kern w:val="24"/>
          <w:sz w:val="24"/>
          <w:szCs w:val="24"/>
        </w:rPr>
        <w:t>t</w:t>
      </w:r>
      <w:r w:rsidRPr="009F36C7">
        <w:rPr>
          <w:rFonts w:ascii="Times New Roman" w:eastAsiaTheme="minorEastAsia" w:hAnsi="Times New Roman" w:cs="Times New Roman"/>
          <w:color w:val="000000" w:themeColor="text1"/>
          <w:kern w:val="24"/>
          <w:sz w:val="24"/>
          <w:szCs w:val="24"/>
        </w:rPr>
        <w:t xml:space="preserve">ype 1 </w:t>
      </w:r>
      <w:r>
        <w:rPr>
          <w:rFonts w:ascii="Times New Roman" w:eastAsiaTheme="minorEastAsia" w:hAnsi="Times New Roman" w:cs="Times New Roman"/>
          <w:color w:val="000000" w:themeColor="text1"/>
          <w:kern w:val="24"/>
          <w:sz w:val="24"/>
          <w:szCs w:val="24"/>
        </w:rPr>
        <w:t>d</w:t>
      </w:r>
      <w:r w:rsidRPr="009F36C7">
        <w:rPr>
          <w:rFonts w:ascii="Times New Roman" w:eastAsiaTheme="minorEastAsia" w:hAnsi="Times New Roman" w:cs="Times New Roman"/>
          <w:color w:val="000000" w:themeColor="text1"/>
          <w:kern w:val="24"/>
          <w:sz w:val="24"/>
          <w:szCs w:val="24"/>
        </w:rPr>
        <w:t>iabetes</w:t>
      </w:r>
    </w:p>
    <w:p w14:paraId="36CFF613" w14:textId="43C67DE9" w:rsidR="00584B9E" w:rsidRDefault="00604369" w:rsidP="00BC7FA7">
      <w:pPr>
        <w:spacing w:after="0" w:line="360" w:lineRule="auto"/>
        <w:rPr>
          <w:rFonts w:ascii="Times New Roman" w:hAnsi="Times New Roman" w:cs="Times New Roman"/>
          <w:noProof/>
          <w:sz w:val="24"/>
          <w:szCs w:val="24"/>
          <w14:ligatures w14:val="standardContextual"/>
        </w:rPr>
      </w:pPr>
      <w:r>
        <w:rPr>
          <w:rFonts w:ascii="Times New Roman" w:hAnsi="Times New Roman" w:cs="Times New Roman"/>
          <w:noProof/>
          <w:sz w:val="24"/>
          <w:szCs w:val="24"/>
          <w14:ligatures w14:val="standardContextual"/>
        </w:rPr>
        <w:t xml:space="preserve"> </w:t>
      </w:r>
    </w:p>
    <w:p w14:paraId="2608B955" w14:textId="51256D99" w:rsidR="00584B9E" w:rsidRDefault="00584B9E" w:rsidP="00BC7FA7">
      <w:pPr>
        <w:spacing w:after="0" w:line="360" w:lineRule="auto"/>
        <w:rPr>
          <w:rFonts w:ascii="Times New Roman" w:hAnsi="Times New Roman" w:cs="Times New Roman"/>
          <w:noProof/>
          <w:sz w:val="24"/>
          <w:szCs w:val="24"/>
          <w14:ligatures w14:val="standardContextual"/>
        </w:rPr>
        <w:sectPr w:rsidR="00584B9E" w:rsidSect="00BC7FA7">
          <w:pgSz w:w="16834" w:h="11909" w:orient="landscape" w:code="9"/>
          <w:pgMar w:top="1418" w:right="1418" w:bottom="1418" w:left="1418" w:header="720" w:footer="720" w:gutter="0"/>
          <w:cols w:space="720"/>
          <w:docGrid w:linePitch="360"/>
        </w:sectPr>
      </w:pPr>
    </w:p>
    <w:p w14:paraId="380075F6" w14:textId="77777777" w:rsidR="00415501" w:rsidRDefault="00415501" w:rsidP="00415501">
      <w:pPr>
        <w:spacing w:after="0" w:line="360" w:lineRule="auto"/>
        <w:ind w:firstLine="709"/>
        <w:rPr>
          <w:rFonts w:ascii="Times New Roman" w:hAnsi="Times New Roman" w:cs="Times New Roman"/>
          <w:noProof/>
          <w:sz w:val="24"/>
          <w:szCs w:val="24"/>
          <w14:ligatures w14:val="standardContextual"/>
        </w:rPr>
      </w:pPr>
      <w:r>
        <w:rPr>
          <w:rFonts w:ascii="Times New Roman" w:hAnsi="Times New Roman" w:cs="Times New Roman"/>
          <w:noProof/>
          <w:sz w:val="24"/>
          <w:szCs w:val="24"/>
          <w14:ligatures w14:val="standardContextual"/>
        </w:rPr>
        <w:lastRenderedPageBreak/>
        <w:t>O</w:t>
      </w:r>
      <w:r w:rsidRPr="00B37065">
        <w:rPr>
          <w:rFonts w:ascii="Times New Roman" w:hAnsi="Times New Roman" w:cs="Times New Roman"/>
          <w:noProof/>
          <w:sz w:val="24"/>
          <w:szCs w:val="24"/>
          <w14:ligatures w14:val="standardContextual"/>
        </w:rPr>
        <w:t xml:space="preserve">ur findings </w:t>
      </w:r>
      <w:r>
        <w:rPr>
          <w:rFonts w:ascii="Times New Roman" w:hAnsi="Times New Roman" w:cs="Times New Roman"/>
          <w:noProof/>
          <w:sz w:val="24"/>
          <w:szCs w:val="24"/>
          <w14:ligatures w14:val="standardContextual"/>
        </w:rPr>
        <w:t xml:space="preserve">on the relevance of social and structural barriers reported by caregivers align </w:t>
      </w:r>
      <w:r w:rsidRPr="00B37065">
        <w:rPr>
          <w:rFonts w:ascii="Times New Roman" w:hAnsi="Times New Roman" w:cs="Times New Roman"/>
          <w:noProof/>
          <w:sz w:val="24"/>
          <w:szCs w:val="24"/>
          <w14:ligatures w14:val="standardContextual"/>
        </w:rPr>
        <w:t xml:space="preserve">with previous literature </w:t>
      </w:r>
      <w:r>
        <w:rPr>
          <w:rFonts w:ascii="Times New Roman" w:hAnsi="Times New Roman" w:cs="Times New Roman"/>
          <w:noProof/>
          <w:sz w:val="24"/>
          <w:szCs w:val="24"/>
          <w14:ligatures w14:val="standardContextual"/>
        </w:rPr>
        <w:t>o</w:t>
      </w:r>
      <w:r w:rsidRPr="00B37065">
        <w:rPr>
          <w:rFonts w:ascii="Times New Roman" w:hAnsi="Times New Roman" w:cs="Times New Roman"/>
          <w:noProof/>
          <w:sz w:val="24"/>
          <w:szCs w:val="24"/>
          <w14:ligatures w14:val="standardContextual"/>
        </w:rPr>
        <w:t>n this topic. For example</w:t>
      </w:r>
      <w:r>
        <w:rPr>
          <w:rFonts w:ascii="Times New Roman" w:hAnsi="Times New Roman" w:cs="Times New Roman"/>
          <w:noProof/>
          <w:sz w:val="24"/>
          <w:szCs w:val="24"/>
          <w14:ligatures w14:val="standardContextual"/>
        </w:rPr>
        <w:t>,</w:t>
      </w:r>
      <w:r w:rsidRPr="00B37065">
        <w:rPr>
          <w:rFonts w:ascii="Times New Roman" w:hAnsi="Times New Roman" w:cs="Times New Roman"/>
          <w:noProof/>
          <w:sz w:val="24"/>
          <w:szCs w:val="24"/>
          <w14:ligatures w14:val="standardContextual"/>
        </w:rPr>
        <w:t xml:space="preserve"> Davis et al. </w:t>
      </w:r>
      <w:r>
        <w:rPr>
          <w:rFonts w:ascii="Times New Roman" w:hAnsi="Times New Roman" w:cs="Times New Roman"/>
          <w:noProof/>
          <w:sz w:val="24"/>
          <w:szCs w:val="24"/>
          <w14:ligatures w14:val="standardContextual"/>
        </w:rPr>
        <w:t>(</w:t>
      </w:r>
      <w:r w:rsidRPr="00B37065">
        <w:rPr>
          <w:rFonts w:ascii="Times New Roman" w:hAnsi="Times New Roman" w:cs="Times New Roman"/>
          <w:noProof/>
          <w:sz w:val="24"/>
          <w:szCs w:val="24"/>
          <w14:ligatures w14:val="standardContextual"/>
        </w:rPr>
        <w:t>2019) noted that factors such as access to healthcare services, insurance, and school-based support significantly impact diabetes management among adolescents. In our study, the category of "Social/Structural</w:t>
      </w:r>
    </w:p>
    <w:p w14:paraId="33A0B5E8" w14:textId="7402FDD7" w:rsidR="00B37065" w:rsidRPr="00B37065" w:rsidRDefault="00415501" w:rsidP="00415501">
      <w:pPr>
        <w:spacing w:after="0" w:line="360" w:lineRule="auto"/>
        <w:rPr>
          <w:rFonts w:ascii="Times New Roman" w:hAnsi="Times New Roman" w:cs="Times New Roman"/>
          <w:noProof/>
          <w:sz w:val="24"/>
          <w:szCs w:val="24"/>
          <w14:ligatures w14:val="standardContextual"/>
        </w:rPr>
      </w:pPr>
      <w:r w:rsidRPr="00B37065">
        <w:rPr>
          <w:rFonts w:ascii="Times New Roman" w:hAnsi="Times New Roman" w:cs="Times New Roman"/>
          <w:noProof/>
          <w:sz w:val="24"/>
          <w:szCs w:val="24"/>
          <w14:ligatures w14:val="standardContextual"/>
        </w:rPr>
        <w:t>Barriers" included obstacles like limited resources, stigma, and inadequate healthcare</w:t>
      </w:r>
      <w:r>
        <w:rPr>
          <w:rFonts w:ascii="Times New Roman" w:hAnsi="Times New Roman" w:cs="Times New Roman"/>
          <w:noProof/>
          <w:sz w:val="24"/>
          <w:szCs w:val="24"/>
          <w14:ligatures w14:val="standardContextual"/>
        </w:rPr>
        <w:t xml:space="preserve"> </w:t>
      </w:r>
      <w:r w:rsidR="0055775F" w:rsidRPr="00B37065">
        <w:rPr>
          <w:rFonts w:ascii="Times New Roman" w:hAnsi="Times New Roman" w:cs="Times New Roman"/>
          <w:noProof/>
          <w:sz w:val="24"/>
          <w:szCs w:val="24"/>
          <w14:ligatures w14:val="standardContextual"/>
        </w:rPr>
        <w:t xml:space="preserve">services, complicating caregivers' efforts to manage T1D. These findings </w:t>
      </w:r>
      <w:r w:rsidR="0055775F">
        <w:rPr>
          <w:rFonts w:ascii="Times New Roman" w:hAnsi="Times New Roman" w:cs="Times New Roman"/>
          <w:noProof/>
          <w:sz w:val="24"/>
          <w:szCs w:val="24"/>
          <w14:ligatures w14:val="standardContextual"/>
        </w:rPr>
        <w:t>are consistent</w:t>
      </w:r>
      <w:r w:rsidR="0055775F" w:rsidRPr="00B37065">
        <w:rPr>
          <w:rFonts w:ascii="Times New Roman" w:hAnsi="Times New Roman" w:cs="Times New Roman"/>
          <w:noProof/>
          <w:sz w:val="24"/>
          <w:szCs w:val="24"/>
          <w14:ligatures w14:val="standardContextual"/>
        </w:rPr>
        <w:t xml:space="preserve"> </w:t>
      </w:r>
      <w:r w:rsidR="0055775F">
        <w:rPr>
          <w:rFonts w:ascii="Times New Roman" w:hAnsi="Times New Roman" w:cs="Times New Roman"/>
          <w:noProof/>
          <w:sz w:val="24"/>
          <w:szCs w:val="24"/>
          <w14:ligatures w14:val="standardContextual"/>
        </w:rPr>
        <w:t>with reports</w:t>
      </w:r>
      <w:r w:rsidR="0055775F" w:rsidRPr="00B37065">
        <w:rPr>
          <w:rFonts w:ascii="Times New Roman" w:hAnsi="Times New Roman" w:cs="Times New Roman"/>
          <w:noProof/>
          <w:sz w:val="24"/>
          <w:szCs w:val="24"/>
          <w14:ligatures w14:val="standardContextual"/>
        </w:rPr>
        <w:t xml:space="preserve"> by Butler et al. (2020), who emphasized that food insecurity and limited access to necessary resources further exacerbate difficulties caregivers face in managing diabetes. Such </w:t>
      </w:r>
      <w:r w:rsidR="00B37065" w:rsidRPr="00B37065">
        <w:rPr>
          <w:rFonts w:ascii="Times New Roman" w:hAnsi="Times New Roman" w:cs="Times New Roman"/>
          <w:noProof/>
          <w:sz w:val="24"/>
          <w:szCs w:val="24"/>
          <w14:ligatures w14:val="standardContextual"/>
        </w:rPr>
        <w:t>systemic barriers are critical to understanding the broader context of T1D management and the additional strain they place on Hispanic families.</w:t>
      </w:r>
    </w:p>
    <w:p w14:paraId="376F6604" w14:textId="6BD74406" w:rsidR="00B37065" w:rsidRDefault="00B37065" w:rsidP="002A248A">
      <w:pPr>
        <w:spacing w:after="0" w:line="360" w:lineRule="auto"/>
        <w:ind w:firstLine="706"/>
        <w:rPr>
          <w:rFonts w:ascii="Times New Roman" w:hAnsi="Times New Roman" w:cs="Times New Roman"/>
          <w:noProof/>
          <w:sz w:val="24"/>
          <w:szCs w:val="24"/>
          <w14:ligatures w14:val="standardContextual"/>
        </w:rPr>
      </w:pPr>
      <w:r w:rsidRPr="00B37065">
        <w:rPr>
          <w:rFonts w:ascii="Times New Roman" w:hAnsi="Times New Roman" w:cs="Times New Roman"/>
          <w:noProof/>
          <w:sz w:val="24"/>
          <w:szCs w:val="24"/>
          <w14:ligatures w14:val="standardContextual"/>
        </w:rPr>
        <w:t xml:space="preserve">The </w:t>
      </w:r>
      <w:r w:rsidR="00D37B4D">
        <w:rPr>
          <w:rFonts w:ascii="Times New Roman" w:hAnsi="Times New Roman" w:cs="Times New Roman"/>
          <w:noProof/>
          <w:sz w:val="24"/>
          <w:szCs w:val="24"/>
          <w14:ligatures w14:val="standardContextual"/>
        </w:rPr>
        <w:t xml:space="preserve">inclusion of the </w:t>
      </w:r>
      <w:r w:rsidRPr="00B37065">
        <w:rPr>
          <w:rFonts w:ascii="Times New Roman" w:hAnsi="Times New Roman" w:cs="Times New Roman"/>
          <w:noProof/>
          <w:sz w:val="24"/>
          <w:szCs w:val="24"/>
          <w14:ligatures w14:val="standardContextual"/>
        </w:rPr>
        <w:t xml:space="preserve">psychosocial </w:t>
      </w:r>
      <w:r w:rsidR="00D37B4D">
        <w:rPr>
          <w:rFonts w:ascii="Times New Roman" w:hAnsi="Times New Roman" w:cs="Times New Roman"/>
          <w:noProof/>
          <w:sz w:val="24"/>
          <w:szCs w:val="24"/>
          <w14:ligatures w14:val="standardContextual"/>
        </w:rPr>
        <w:t>aspects</w:t>
      </w:r>
      <w:r w:rsidRPr="00B37065">
        <w:rPr>
          <w:rFonts w:ascii="Times New Roman" w:hAnsi="Times New Roman" w:cs="Times New Roman"/>
          <w:noProof/>
          <w:sz w:val="24"/>
          <w:szCs w:val="24"/>
          <w14:ligatures w14:val="standardContextual"/>
        </w:rPr>
        <w:t xml:space="preserve"> of managing T1D </w:t>
      </w:r>
      <w:r w:rsidR="00A156D4">
        <w:rPr>
          <w:rFonts w:ascii="Times New Roman" w:hAnsi="Times New Roman" w:cs="Times New Roman"/>
          <w:noProof/>
          <w:sz w:val="24"/>
          <w:szCs w:val="24"/>
          <w14:ligatures w14:val="standardContextual"/>
        </w:rPr>
        <w:t>with</w:t>
      </w:r>
      <w:r w:rsidRPr="00B37065">
        <w:rPr>
          <w:rFonts w:ascii="Times New Roman" w:hAnsi="Times New Roman" w:cs="Times New Roman"/>
          <w:noProof/>
          <w:sz w:val="24"/>
          <w:szCs w:val="24"/>
          <w14:ligatures w14:val="standardContextual"/>
        </w:rPr>
        <w:t xml:space="preserve">in the family as a major barrier for </w:t>
      </w:r>
      <w:r w:rsidR="00D37B4D">
        <w:rPr>
          <w:rFonts w:ascii="Times New Roman" w:hAnsi="Times New Roman" w:cs="Times New Roman"/>
          <w:noProof/>
          <w:sz w:val="24"/>
          <w:szCs w:val="24"/>
          <w14:ligatures w14:val="standardContextual"/>
        </w:rPr>
        <w:t xml:space="preserve">36.92% of the </w:t>
      </w:r>
      <w:r w:rsidRPr="00B37065">
        <w:rPr>
          <w:rFonts w:ascii="Times New Roman" w:hAnsi="Times New Roman" w:cs="Times New Roman"/>
          <w:noProof/>
          <w:sz w:val="24"/>
          <w:szCs w:val="24"/>
          <w14:ligatures w14:val="standardContextual"/>
        </w:rPr>
        <w:t>caregivers</w:t>
      </w:r>
      <w:r w:rsidR="00980B00">
        <w:rPr>
          <w:rFonts w:ascii="Times New Roman" w:hAnsi="Times New Roman" w:cs="Times New Roman"/>
          <w:noProof/>
          <w:sz w:val="24"/>
          <w:szCs w:val="24"/>
          <w14:ligatures w14:val="standardContextual"/>
        </w:rPr>
        <w:t xml:space="preserve"> </w:t>
      </w:r>
      <w:r w:rsidR="00A156D4">
        <w:rPr>
          <w:rFonts w:ascii="Times New Roman" w:hAnsi="Times New Roman" w:cs="Times New Roman"/>
          <w:noProof/>
          <w:sz w:val="24"/>
          <w:szCs w:val="24"/>
          <w14:ligatures w14:val="standardContextual"/>
        </w:rPr>
        <w:t>aligns</w:t>
      </w:r>
      <w:r w:rsidRPr="00B37065">
        <w:rPr>
          <w:rFonts w:ascii="Times New Roman" w:hAnsi="Times New Roman" w:cs="Times New Roman"/>
          <w:noProof/>
          <w:sz w:val="24"/>
          <w:szCs w:val="24"/>
          <w14:ligatures w14:val="standardContextual"/>
        </w:rPr>
        <w:t xml:space="preserve"> with previous literature. For instance, Malerbi et al. (2012) found that psychosocial factors, including difficulties with setting limits on adolescents, were prominent among caregivers of youth with T1D. These challenges often reflect broader family dynamics, </w:t>
      </w:r>
      <w:r w:rsidR="00D37B4D">
        <w:rPr>
          <w:rFonts w:ascii="Times New Roman" w:hAnsi="Times New Roman" w:cs="Times New Roman"/>
          <w:noProof/>
          <w:sz w:val="24"/>
          <w:szCs w:val="24"/>
          <w14:ligatures w14:val="standardContextual"/>
        </w:rPr>
        <w:t xml:space="preserve">in </w:t>
      </w:r>
      <w:r w:rsidRPr="00B37065">
        <w:rPr>
          <w:rFonts w:ascii="Times New Roman" w:hAnsi="Times New Roman" w:cs="Times New Roman"/>
          <w:noProof/>
          <w:sz w:val="24"/>
          <w:szCs w:val="24"/>
          <w14:ligatures w14:val="standardContextual"/>
        </w:rPr>
        <w:t>wh</w:t>
      </w:r>
      <w:r w:rsidR="00D37B4D">
        <w:rPr>
          <w:rFonts w:ascii="Times New Roman" w:hAnsi="Times New Roman" w:cs="Times New Roman"/>
          <w:noProof/>
          <w:sz w:val="24"/>
          <w:szCs w:val="24"/>
          <w14:ligatures w14:val="standardContextual"/>
        </w:rPr>
        <w:t>ich</w:t>
      </w:r>
      <w:r w:rsidRPr="00B37065">
        <w:rPr>
          <w:rFonts w:ascii="Times New Roman" w:hAnsi="Times New Roman" w:cs="Times New Roman"/>
          <w:noProof/>
          <w:sz w:val="24"/>
          <w:szCs w:val="24"/>
          <w14:ligatures w14:val="standardContextual"/>
        </w:rPr>
        <w:t xml:space="preserve"> the emotional strain of managing a chronic condition like T1D can affect both parents and </w:t>
      </w:r>
      <w:r w:rsidR="00FB4AD8">
        <w:rPr>
          <w:rFonts w:ascii="Times New Roman" w:hAnsi="Times New Roman" w:cs="Times New Roman"/>
          <w:noProof/>
          <w:sz w:val="24"/>
          <w:szCs w:val="24"/>
          <w14:ligatures w14:val="standardContextual"/>
        </w:rPr>
        <w:t>adolescents</w:t>
      </w:r>
      <w:r w:rsidRPr="00B37065">
        <w:rPr>
          <w:rFonts w:ascii="Times New Roman" w:hAnsi="Times New Roman" w:cs="Times New Roman"/>
          <w:noProof/>
          <w:sz w:val="24"/>
          <w:szCs w:val="24"/>
          <w14:ligatures w14:val="standardContextual"/>
        </w:rPr>
        <w:t xml:space="preserve">. Our findings are </w:t>
      </w:r>
      <w:r w:rsidR="00D37B4D">
        <w:rPr>
          <w:rFonts w:ascii="Times New Roman" w:hAnsi="Times New Roman" w:cs="Times New Roman"/>
          <w:noProof/>
          <w:sz w:val="24"/>
          <w:szCs w:val="24"/>
          <w14:ligatures w14:val="standardContextual"/>
        </w:rPr>
        <w:t>a</w:t>
      </w:r>
      <w:r w:rsidR="00980B00">
        <w:rPr>
          <w:rFonts w:ascii="Times New Roman" w:hAnsi="Times New Roman" w:cs="Times New Roman"/>
          <w:noProof/>
          <w:sz w:val="24"/>
          <w:szCs w:val="24"/>
          <w14:ligatures w14:val="standardContextual"/>
        </w:rPr>
        <w:t>l</w:t>
      </w:r>
      <w:r w:rsidR="00D37B4D">
        <w:rPr>
          <w:rFonts w:ascii="Times New Roman" w:hAnsi="Times New Roman" w:cs="Times New Roman"/>
          <w:noProof/>
          <w:sz w:val="24"/>
          <w:szCs w:val="24"/>
          <w14:ligatures w14:val="standardContextual"/>
        </w:rPr>
        <w:t xml:space="preserve">so </w:t>
      </w:r>
      <w:r w:rsidRPr="00B37065">
        <w:rPr>
          <w:rFonts w:ascii="Times New Roman" w:hAnsi="Times New Roman" w:cs="Times New Roman"/>
          <w:noProof/>
          <w:sz w:val="24"/>
          <w:szCs w:val="24"/>
          <w14:ligatures w14:val="standardContextual"/>
        </w:rPr>
        <w:t>consistent with</w:t>
      </w:r>
      <w:r w:rsidR="00D37B4D">
        <w:rPr>
          <w:rFonts w:ascii="Times New Roman" w:hAnsi="Times New Roman" w:cs="Times New Roman"/>
          <w:noProof/>
          <w:sz w:val="24"/>
          <w:szCs w:val="24"/>
          <w14:ligatures w14:val="standardContextual"/>
        </w:rPr>
        <w:t xml:space="preserve"> </w:t>
      </w:r>
      <w:r w:rsidR="00842E3F">
        <w:rPr>
          <w:rFonts w:ascii="Times New Roman" w:hAnsi="Times New Roman" w:cs="Times New Roman"/>
          <w:noProof/>
          <w:sz w:val="24"/>
          <w:szCs w:val="24"/>
          <w14:ligatures w14:val="standardContextual"/>
        </w:rPr>
        <w:t xml:space="preserve">studies that </w:t>
      </w:r>
      <w:r w:rsidR="00D37B4D">
        <w:rPr>
          <w:rFonts w:ascii="Times New Roman" w:hAnsi="Times New Roman" w:cs="Times New Roman"/>
          <w:noProof/>
          <w:sz w:val="24"/>
          <w:szCs w:val="24"/>
          <w14:ligatures w14:val="standardContextual"/>
        </w:rPr>
        <w:t xml:space="preserve">report </w:t>
      </w:r>
      <w:r w:rsidR="0095574F">
        <w:rPr>
          <w:rFonts w:ascii="Times New Roman" w:hAnsi="Times New Roman" w:cs="Times New Roman"/>
          <w:noProof/>
          <w:sz w:val="24"/>
          <w:szCs w:val="24"/>
          <w14:ligatures w14:val="standardContextual"/>
        </w:rPr>
        <w:t xml:space="preserve">that </w:t>
      </w:r>
      <w:r w:rsidR="0095574F">
        <w:rPr>
          <w:rFonts w:ascii="Times New Roman" w:eastAsia="Calibri" w:hAnsi="Times New Roman" w:cs="Times New Roman"/>
          <w:sz w:val="24"/>
          <w:szCs w:val="24"/>
        </w:rPr>
        <w:t xml:space="preserve">emotional problems may affect caregivers’ ability to support their offspring in managing T1D (Azar et al. 2024; </w:t>
      </w:r>
      <w:r w:rsidR="00957C2F">
        <w:rPr>
          <w:rFonts w:ascii="Times New Roman" w:eastAsia="Calibri" w:hAnsi="Times New Roman" w:cs="Times New Roman"/>
          <w:sz w:val="24"/>
          <w:szCs w:val="24"/>
        </w:rPr>
        <w:t>Whittemore</w:t>
      </w:r>
      <w:r w:rsidR="0095574F">
        <w:rPr>
          <w:rFonts w:ascii="Times New Roman" w:eastAsia="Calibri" w:hAnsi="Times New Roman" w:cs="Times New Roman"/>
          <w:sz w:val="24"/>
          <w:szCs w:val="24"/>
        </w:rPr>
        <w:t xml:space="preserve"> et al., 2012). </w:t>
      </w:r>
      <w:r w:rsidR="00842E3F">
        <w:rPr>
          <w:rFonts w:ascii="Times New Roman" w:hAnsi="Times New Roman" w:cs="Times New Roman"/>
          <w:noProof/>
          <w:sz w:val="24"/>
          <w:szCs w:val="24"/>
          <w14:ligatures w14:val="standardContextual"/>
        </w:rPr>
        <w:t>Likewise, o</w:t>
      </w:r>
      <w:r w:rsidRPr="00B37065">
        <w:rPr>
          <w:rFonts w:ascii="Times New Roman" w:hAnsi="Times New Roman" w:cs="Times New Roman"/>
          <w:noProof/>
          <w:sz w:val="24"/>
          <w:szCs w:val="24"/>
          <w14:ligatures w14:val="standardContextual"/>
        </w:rPr>
        <w:t xml:space="preserve">ur </w:t>
      </w:r>
      <w:r w:rsidR="003C0342">
        <w:rPr>
          <w:rFonts w:ascii="Times New Roman" w:hAnsi="Times New Roman" w:cs="Times New Roman"/>
          <w:noProof/>
          <w:sz w:val="24"/>
          <w:szCs w:val="24"/>
          <w14:ligatures w14:val="standardContextual"/>
        </w:rPr>
        <w:t>result</w:t>
      </w:r>
      <w:r w:rsidRPr="00B37065">
        <w:rPr>
          <w:rFonts w:ascii="Times New Roman" w:hAnsi="Times New Roman" w:cs="Times New Roman"/>
          <w:noProof/>
          <w:sz w:val="24"/>
          <w:szCs w:val="24"/>
          <w14:ligatures w14:val="standardContextual"/>
        </w:rPr>
        <w:t>s</w:t>
      </w:r>
      <w:r w:rsidR="0095574F">
        <w:rPr>
          <w:rFonts w:ascii="Times New Roman" w:hAnsi="Times New Roman" w:cs="Times New Roman"/>
          <w:noProof/>
          <w:sz w:val="24"/>
          <w:szCs w:val="24"/>
          <w14:ligatures w14:val="standardContextual"/>
        </w:rPr>
        <w:t xml:space="preserve"> about</w:t>
      </w:r>
      <w:r w:rsidRPr="00B37065">
        <w:rPr>
          <w:rFonts w:ascii="Times New Roman" w:hAnsi="Times New Roman" w:cs="Times New Roman"/>
          <w:noProof/>
          <w:sz w:val="24"/>
          <w:szCs w:val="24"/>
          <w14:ligatures w14:val="standardContextual"/>
        </w:rPr>
        <w:t xml:space="preserve"> increased depression rates among </w:t>
      </w:r>
      <w:r w:rsidR="0095574F">
        <w:rPr>
          <w:rFonts w:ascii="Times New Roman" w:hAnsi="Times New Roman" w:cs="Times New Roman"/>
          <w:noProof/>
          <w:sz w:val="24"/>
          <w:szCs w:val="24"/>
          <w14:ligatures w14:val="standardContextual"/>
        </w:rPr>
        <w:t>the offspring</w:t>
      </w:r>
      <w:r w:rsidRPr="00B37065">
        <w:rPr>
          <w:rFonts w:ascii="Times New Roman" w:hAnsi="Times New Roman" w:cs="Times New Roman"/>
          <w:noProof/>
          <w:sz w:val="24"/>
          <w:szCs w:val="24"/>
          <w14:ligatures w14:val="standardContextual"/>
        </w:rPr>
        <w:t xml:space="preserve"> of caregivers reporting two or more </w:t>
      </w:r>
      <w:r w:rsidR="0095574F">
        <w:rPr>
          <w:rFonts w:ascii="Times New Roman" w:hAnsi="Times New Roman" w:cs="Times New Roman"/>
          <w:noProof/>
          <w:sz w:val="24"/>
          <w:szCs w:val="24"/>
          <w14:ligatures w14:val="standardContextual"/>
        </w:rPr>
        <w:t>challeng</w:t>
      </w:r>
      <w:r w:rsidRPr="00B37065">
        <w:rPr>
          <w:rFonts w:ascii="Times New Roman" w:hAnsi="Times New Roman" w:cs="Times New Roman"/>
          <w:noProof/>
          <w:sz w:val="24"/>
          <w:szCs w:val="24"/>
          <w14:ligatures w14:val="standardContextual"/>
        </w:rPr>
        <w:t>es</w:t>
      </w:r>
      <w:r w:rsidR="0095574F">
        <w:rPr>
          <w:rFonts w:ascii="Times New Roman" w:hAnsi="Times New Roman" w:cs="Times New Roman"/>
          <w:noProof/>
          <w:sz w:val="24"/>
          <w:szCs w:val="24"/>
          <w14:ligatures w14:val="standardContextual"/>
        </w:rPr>
        <w:t xml:space="preserve"> is also </w:t>
      </w:r>
      <w:r w:rsidR="00842E3F">
        <w:rPr>
          <w:rFonts w:ascii="Times New Roman" w:hAnsi="Times New Roman" w:cs="Times New Roman"/>
          <w:noProof/>
          <w:sz w:val="24"/>
          <w:szCs w:val="24"/>
          <w14:ligatures w14:val="standardContextual"/>
        </w:rPr>
        <w:t>consistent</w:t>
      </w:r>
      <w:r w:rsidR="0095574F">
        <w:rPr>
          <w:rFonts w:ascii="Times New Roman" w:hAnsi="Times New Roman" w:cs="Times New Roman"/>
          <w:noProof/>
          <w:sz w:val="24"/>
          <w:szCs w:val="24"/>
          <w14:ligatures w14:val="standardContextual"/>
        </w:rPr>
        <w:t xml:space="preserve"> with studies that establish that </w:t>
      </w:r>
      <w:r w:rsidR="000A42C5">
        <w:rPr>
          <w:rFonts w:ascii="Times New Roman" w:hAnsi="Times New Roman" w:cs="Times New Roman"/>
          <w:noProof/>
          <w:sz w:val="24"/>
          <w:szCs w:val="24"/>
          <w14:ligatures w14:val="standardContextual"/>
        </w:rPr>
        <w:t xml:space="preserve">increased </w:t>
      </w:r>
      <w:r w:rsidR="0095574F">
        <w:rPr>
          <w:rFonts w:ascii="Times New Roman" w:hAnsi="Times New Roman" w:cs="Times New Roman"/>
          <w:noProof/>
          <w:sz w:val="24"/>
          <w:szCs w:val="24"/>
          <w14:ligatures w14:val="standardContextual"/>
        </w:rPr>
        <w:t>barriers to T1D adherence are related to mental health problems in youth</w:t>
      </w:r>
      <w:r w:rsidR="009454A9">
        <w:rPr>
          <w:rFonts w:ascii="Times New Roman" w:hAnsi="Times New Roman" w:cs="Times New Roman"/>
          <w:noProof/>
          <w:sz w:val="24"/>
          <w:szCs w:val="24"/>
          <w14:ligatures w14:val="standardContextual"/>
        </w:rPr>
        <w:t xml:space="preserve"> (</w:t>
      </w:r>
      <w:r w:rsidR="00893DBD">
        <w:rPr>
          <w:rFonts w:ascii="Times New Roman" w:hAnsi="Times New Roman" w:cs="Times New Roman"/>
          <w:noProof/>
          <w:sz w:val="24"/>
          <w:szCs w:val="24"/>
          <w14:ligatures w14:val="standardContextual"/>
        </w:rPr>
        <w:t>Piñero-Meléndez et al., 2016</w:t>
      </w:r>
      <w:r w:rsidR="009454A9">
        <w:rPr>
          <w:rFonts w:ascii="Times New Roman" w:hAnsi="Times New Roman" w:cs="Times New Roman"/>
          <w:noProof/>
          <w:sz w:val="24"/>
          <w:szCs w:val="24"/>
          <w14:ligatures w14:val="standardContextual"/>
        </w:rPr>
        <w:t>)</w:t>
      </w:r>
      <w:r w:rsidR="0095574F">
        <w:rPr>
          <w:rFonts w:ascii="Times New Roman" w:hAnsi="Times New Roman" w:cs="Times New Roman"/>
          <w:noProof/>
          <w:sz w:val="24"/>
          <w:szCs w:val="24"/>
          <w14:ligatures w14:val="standardContextual"/>
        </w:rPr>
        <w:t>.</w:t>
      </w:r>
    </w:p>
    <w:p w14:paraId="77C13886" w14:textId="41436901" w:rsidR="00D66E98" w:rsidRDefault="00D66E98" w:rsidP="002A248A">
      <w:pPr>
        <w:spacing w:after="0" w:line="360" w:lineRule="auto"/>
        <w:ind w:firstLine="706"/>
        <w:rPr>
          <w:rFonts w:ascii="Times New Roman" w:hAnsi="Times New Roman" w:cs="Times New Roman"/>
          <w:noProof/>
          <w:sz w:val="24"/>
          <w:szCs w:val="24"/>
          <w14:ligatures w14:val="standardContextual"/>
        </w:rPr>
      </w:pPr>
      <w:r w:rsidRPr="00B37065">
        <w:rPr>
          <w:rFonts w:ascii="Times New Roman" w:hAnsi="Times New Roman" w:cs="Times New Roman"/>
          <w:noProof/>
          <w:sz w:val="24"/>
          <w:szCs w:val="24"/>
          <w14:ligatures w14:val="standardContextual"/>
        </w:rPr>
        <w:t xml:space="preserve">Short-term complications and emergency situations were also significant themes in our study, with 18.46% of caregivers’ responses </w:t>
      </w:r>
      <w:r w:rsidR="003C0342">
        <w:rPr>
          <w:rFonts w:ascii="Times New Roman" w:hAnsi="Times New Roman" w:cs="Times New Roman"/>
          <w:noProof/>
          <w:sz w:val="24"/>
          <w:szCs w:val="24"/>
          <w14:ligatures w14:val="standardContextual"/>
        </w:rPr>
        <w:t>alluding</w:t>
      </w:r>
      <w:r w:rsidRPr="00B37065">
        <w:rPr>
          <w:rFonts w:ascii="Times New Roman" w:hAnsi="Times New Roman" w:cs="Times New Roman"/>
          <w:noProof/>
          <w:sz w:val="24"/>
          <w:szCs w:val="24"/>
          <w14:ligatures w14:val="standardContextual"/>
        </w:rPr>
        <w:t xml:space="preserve"> </w:t>
      </w:r>
      <w:r w:rsidR="003C0342">
        <w:rPr>
          <w:rFonts w:ascii="Times New Roman" w:hAnsi="Times New Roman" w:cs="Times New Roman"/>
          <w:noProof/>
          <w:sz w:val="24"/>
          <w:szCs w:val="24"/>
          <w14:ligatures w14:val="standardContextual"/>
        </w:rPr>
        <w:t xml:space="preserve">to </w:t>
      </w:r>
      <w:r w:rsidRPr="00B37065">
        <w:rPr>
          <w:rFonts w:ascii="Times New Roman" w:hAnsi="Times New Roman" w:cs="Times New Roman"/>
          <w:noProof/>
          <w:sz w:val="24"/>
          <w:szCs w:val="24"/>
          <w14:ligatures w14:val="standardContextual"/>
        </w:rPr>
        <w:t>a difficult</w:t>
      </w:r>
      <w:r w:rsidR="000A42C5">
        <w:rPr>
          <w:rFonts w:ascii="Times New Roman" w:hAnsi="Times New Roman" w:cs="Times New Roman"/>
          <w:noProof/>
          <w:sz w:val="24"/>
          <w:szCs w:val="24"/>
          <w14:ligatures w14:val="standardContextual"/>
        </w:rPr>
        <w:t>ies in this area</w:t>
      </w:r>
      <w:r w:rsidRPr="00B37065">
        <w:rPr>
          <w:rFonts w:ascii="Times New Roman" w:hAnsi="Times New Roman" w:cs="Times New Roman"/>
          <w:noProof/>
          <w:sz w:val="24"/>
          <w:szCs w:val="24"/>
          <w14:ligatures w14:val="standardContextual"/>
        </w:rPr>
        <w:t xml:space="preserve">. Prior findings by </w:t>
      </w:r>
      <w:r w:rsidR="00896235" w:rsidRPr="00C31B30">
        <w:rPr>
          <w:rFonts w:ascii="Times New Roman" w:eastAsia="Calibri" w:hAnsi="Times New Roman" w:cs="Times New Roman"/>
          <w:sz w:val="24"/>
          <w:szCs w:val="24"/>
        </w:rPr>
        <w:t xml:space="preserve">Melo do Rego Sousa </w:t>
      </w:r>
      <w:r w:rsidR="00896235">
        <w:rPr>
          <w:rFonts w:ascii="Times New Roman" w:eastAsia="Calibri" w:hAnsi="Times New Roman" w:cs="Times New Roman"/>
          <w:sz w:val="24"/>
          <w:szCs w:val="24"/>
        </w:rPr>
        <w:t>(</w:t>
      </w:r>
      <w:r w:rsidR="00896235" w:rsidRPr="00C31B30">
        <w:rPr>
          <w:rFonts w:ascii="Times New Roman" w:eastAsia="Calibri" w:hAnsi="Times New Roman" w:cs="Times New Roman"/>
          <w:sz w:val="24"/>
          <w:szCs w:val="24"/>
        </w:rPr>
        <w:t>2023</w:t>
      </w:r>
      <w:r w:rsidR="00896235">
        <w:rPr>
          <w:rFonts w:ascii="Times New Roman" w:eastAsia="Calibri" w:hAnsi="Times New Roman" w:cs="Times New Roman"/>
          <w:sz w:val="24"/>
          <w:szCs w:val="24"/>
        </w:rPr>
        <w:t xml:space="preserve">) </w:t>
      </w:r>
      <w:r w:rsidRPr="00B37065">
        <w:rPr>
          <w:rFonts w:ascii="Times New Roman" w:hAnsi="Times New Roman" w:cs="Times New Roman"/>
          <w:noProof/>
          <w:sz w:val="24"/>
          <w:szCs w:val="24"/>
          <w14:ligatures w14:val="standardContextual"/>
        </w:rPr>
        <w:t>highlighted the challenges caregivers face in managing fluctuating extreme blood glucose levels (hypoglycemia and hyperglycemia)</w:t>
      </w:r>
      <w:r w:rsidR="00FE11E1">
        <w:rPr>
          <w:rFonts w:ascii="Times New Roman" w:hAnsi="Times New Roman" w:cs="Times New Roman"/>
          <w:noProof/>
          <w:sz w:val="24"/>
          <w:szCs w:val="24"/>
          <w14:ligatures w14:val="standardContextual"/>
        </w:rPr>
        <w:t xml:space="preserve">. </w:t>
      </w:r>
      <w:r w:rsidR="00617B2E">
        <w:rPr>
          <w:rFonts w:ascii="Times New Roman" w:eastAsia="Calibri" w:hAnsi="Times New Roman" w:cs="Times New Roman"/>
          <w:sz w:val="24"/>
          <w:szCs w:val="24"/>
        </w:rPr>
        <w:t xml:space="preserve">Our findings also </w:t>
      </w:r>
      <w:r w:rsidR="000A42C5">
        <w:rPr>
          <w:rFonts w:ascii="Times New Roman" w:eastAsia="Calibri" w:hAnsi="Times New Roman" w:cs="Times New Roman"/>
          <w:sz w:val="24"/>
          <w:szCs w:val="24"/>
        </w:rPr>
        <w:t xml:space="preserve">align </w:t>
      </w:r>
      <w:r w:rsidR="00617B2E">
        <w:rPr>
          <w:rFonts w:ascii="Times New Roman" w:eastAsia="Calibri" w:hAnsi="Times New Roman" w:cs="Times New Roman"/>
          <w:sz w:val="24"/>
          <w:szCs w:val="24"/>
        </w:rPr>
        <w:t xml:space="preserve">with </w:t>
      </w:r>
      <w:r w:rsidR="00D34971">
        <w:rPr>
          <w:rFonts w:ascii="Times New Roman" w:eastAsia="Calibri" w:hAnsi="Times New Roman" w:cs="Times New Roman"/>
          <w:sz w:val="24"/>
          <w:szCs w:val="24"/>
        </w:rPr>
        <w:t xml:space="preserve">previous literature in regards to the </w:t>
      </w:r>
      <w:r w:rsidR="000A42C5">
        <w:rPr>
          <w:rFonts w:ascii="Times New Roman" w:eastAsia="Calibri" w:hAnsi="Times New Roman" w:cs="Times New Roman"/>
          <w:sz w:val="24"/>
          <w:szCs w:val="24"/>
        </w:rPr>
        <w:t>consequences</w:t>
      </w:r>
      <w:r w:rsidR="00D34971">
        <w:rPr>
          <w:rFonts w:ascii="Times New Roman" w:eastAsia="Calibri" w:hAnsi="Times New Roman" w:cs="Times New Roman"/>
          <w:sz w:val="24"/>
          <w:szCs w:val="24"/>
        </w:rPr>
        <w:t xml:space="preserve">, and </w:t>
      </w:r>
      <w:r w:rsidRPr="00B37065">
        <w:rPr>
          <w:rFonts w:ascii="Times New Roman" w:hAnsi="Times New Roman" w:cs="Times New Roman"/>
          <w:noProof/>
          <w:sz w:val="24"/>
          <w:szCs w:val="24"/>
          <w14:ligatures w14:val="standardContextual"/>
        </w:rPr>
        <w:t>frequent hospitalizations or emergency medical interventions</w:t>
      </w:r>
      <w:r w:rsidR="00DC112B">
        <w:rPr>
          <w:rFonts w:ascii="Times New Roman" w:hAnsi="Times New Roman" w:cs="Times New Roman"/>
          <w:noProof/>
          <w:sz w:val="24"/>
          <w:szCs w:val="24"/>
          <w14:ligatures w14:val="standardContextual"/>
        </w:rPr>
        <w:t xml:space="preserve"> </w:t>
      </w:r>
      <w:r w:rsidR="003C0342">
        <w:rPr>
          <w:rFonts w:ascii="Times New Roman" w:hAnsi="Times New Roman" w:cs="Times New Roman"/>
          <w:noProof/>
          <w:sz w:val="24"/>
          <w:szCs w:val="24"/>
          <w14:ligatures w14:val="standardContextual"/>
        </w:rPr>
        <w:t xml:space="preserve">because </w:t>
      </w:r>
      <w:r w:rsidR="00DC112B">
        <w:rPr>
          <w:rFonts w:ascii="Times New Roman" w:hAnsi="Times New Roman" w:cs="Times New Roman"/>
          <w:noProof/>
          <w:sz w:val="24"/>
          <w:szCs w:val="24"/>
          <w14:ligatures w14:val="standardContextual"/>
        </w:rPr>
        <w:t>of these extreme fluctuations</w:t>
      </w:r>
      <w:r w:rsidR="003C0342">
        <w:rPr>
          <w:rFonts w:ascii="Times New Roman" w:hAnsi="Times New Roman" w:cs="Times New Roman"/>
          <w:noProof/>
          <w:sz w:val="24"/>
          <w:szCs w:val="24"/>
          <w14:ligatures w14:val="standardContextual"/>
        </w:rPr>
        <w:t>.</w:t>
      </w:r>
      <w:r w:rsidR="003B1D7D">
        <w:rPr>
          <w:rFonts w:ascii="Times New Roman" w:hAnsi="Times New Roman" w:cs="Times New Roman"/>
          <w:noProof/>
          <w:sz w:val="24"/>
          <w:szCs w:val="24"/>
          <w14:ligatures w14:val="standardContextual"/>
        </w:rPr>
        <w:t xml:space="preserve"> </w:t>
      </w:r>
      <w:r w:rsidR="003C0342">
        <w:rPr>
          <w:rFonts w:ascii="Times New Roman" w:hAnsi="Times New Roman" w:cs="Times New Roman"/>
          <w:noProof/>
          <w:sz w:val="24"/>
          <w:szCs w:val="24"/>
          <w14:ligatures w14:val="standardContextual"/>
        </w:rPr>
        <w:t>The latter</w:t>
      </w:r>
      <w:r w:rsidR="003B1D7D">
        <w:rPr>
          <w:rFonts w:ascii="Times New Roman" w:hAnsi="Times New Roman" w:cs="Times New Roman"/>
          <w:noProof/>
          <w:sz w:val="24"/>
          <w:szCs w:val="24"/>
          <w14:ligatures w14:val="standardContextual"/>
        </w:rPr>
        <w:t xml:space="preserve"> act</w:t>
      </w:r>
      <w:r w:rsidR="00DC112B">
        <w:rPr>
          <w:rFonts w:ascii="Times New Roman" w:hAnsi="Times New Roman" w:cs="Times New Roman"/>
          <w:noProof/>
          <w:sz w:val="24"/>
          <w:szCs w:val="24"/>
          <w14:ligatures w14:val="standardContextual"/>
        </w:rPr>
        <w:t xml:space="preserve"> as</w:t>
      </w:r>
      <w:r w:rsidR="00514242">
        <w:rPr>
          <w:rFonts w:ascii="Times New Roman" w:hAnsi="Times New Roman" w:cs="Times New Roman"/>
          <w:noProof/>
          <w:sz w:val="24"/>
          <w:szCs w:val="24"/>
          <w14:ligatures w14:val="standardContextual"/>
        </w:rPr>
        <w:t xml:space="preserve"> an added burden to caregivers of T1D adolescents</w:t>
      </w:r>
      <w:r w:rsidR="00825F22">
        <w:rPr>
          <w:rFonts w:ascii="Times New Roman" w:hAnsi="Times New Roman" w:cs="Times New Roman"/>
          <w:noProof/>
          <w:sz w:val="24"/>
          <w:szCs w:val="24"/>
          <w14:ligatures w14:val="standardContextual"/>
        </w:rPr>
        <w:t xml:space="preserve"> </w:t>
      </w:r>
      <w:r w:rsidR="003C0342">
        <w:rPr>
          <w:rFonts w:ascii="Times New Roman" w:hAnsi="Times New Roman" w:cs="Times New Roman"/>
          <w:noProof/>
          <w:sz w:val="24"/>
          <w:szCs w:val="24"/>
          <w14:ligatures w14:val="standardContextual"/>
        </w:rPr>
        <w:t>(</w:t>
      </w:r>
      <w:r w:rsidR="00825F22" w:rsidRPr="00315F06">
        <w:rPr>
          <w:rFonts w:ascii="Times New Roman" w:eastAsia="Calibri" w:hAnsi="Times New Roman" w:cs="Times New Roman"/>
          <w:sz w:val="24"/>
          <w:szCs w:val="24"/>
        </w:rPr>
        <w:t>Zysberg &amp; Lang, 2015</w:t>
      </w:r>
      <w:r w:rsidR="00825F22">
        <w:rPr>
          <w:rFonts w:ascii="Times New Roman" w:eastAsia="Calibri" w:hAnsi="Times New Roman" w:cs="Times New Roman"/>
          <w:sz w:val="24"/>
          <w:szCs w:val="24"/>
        </w:rPr>
        <w:t>).</w:t>
      </w:r>
    </w:p>
    <w:p w14:paraId="3FCB0A3B" w14:textId="17B6A0E7" w:rsidR="00D66E98" w:rsidRDefault="000A42C5" w:rsidP="002A248A">
      <w:pPr>
        <w:spacing w:after="0" w:line="360" w:lineRule="auto"/>
        <w:ind w:firstLine="706"/>
        <w:rPr>
          <w:rFonts w:ascii="Times New Roman" w:hAnsi="Times New Roman" w:cs="Times New Roman"/>
          <w:noProof/>
          <w:sz w:val="24"/>
          <w:szCs w:val="24"/>
          <w14:ligatures w14:val="standardContextual"/>
        </w:rPr>
      </w:pPr>
      <w:r>
        <w:rPr>
          <w:rFonts w:ascii="Times New Roman" w:hAnsi="Times New Roman" w:cs="Times New Roman"/>
          <w:noProof/>
          <w:sz w:val="24"/>
          <w:szCs w:val="24"/>
          <w14:ligatures w14:val="standardContextual"/>
        </w:rPr>
        <w:t>B</w:t>
      </w:r>
      <w:r w:rsidR="00D66E98" w:rsidRPr="00B37065">
        <w:rPr>
          <w:rFonts w:ascii="Times New Roman" w:hAnsi="Times New Roman" w:cs="Times New Roman"/>
          <w:noProof/>
          <w:sz w:val="24"/>
          <w:szCs w:val="24"/>
          <w14:ligatures w14:val="standardContextual"/>
        </w:rPr>
        <w:t xml:space="preserve">arriers in </w:t>
      </w:r>
      <w:r w:rsidRPr="00B37065">
        <w:rPr>
          <w:rFonts w:ascii="Times New Roman" w:hAnsi="Times New Roman" w:cs="Times New Roman"/>
          <w:noProof/>
          <w:sz w:val="24"/>
          <w:szCs w:val="24"/>
          <w14:ligatures w14:val="standardContextual"/>
        </w:rPr>
        <w:t xml:space="preserve">treatment </w:t>
      </w:r>
      <w:r w:rsidR="00D66E98" w:rsidRPr="00B37065">
        <w:rPr>
          <w:rFonts w:ascii="Times New Roman" w:hAnsi="Times New Roman" w:cs="Times New Roman"/>
          <w:noProof/>
          <w:sz w:val="24"/>
          <w:szCs w:val="24"/>
          <w14:ligatures w14:val="standardContextual"/>
        </w:rPr>
        <w:t xml:space="preserve">adherence were coded in </w:t>
      </w:r>
      <w:r w:rsidR="00D66E98">
        <w:rPr>
          <w:rFonts w:ascii="Times New Roman" w:hAnsi="Times New Roman" w:cs="Times New Roman"/>
          <w:noProof/>
          <w:sz w:val="24"/>
          <w:szCs w:val="24"/>
          <w14:ligatures w14:val="standardContextual"/>
        </w:rPr>
        <w:t>14.61</w:t>
      </w:r>
      <w:r w:rsidR="00D66E98" w:rsidRPr="00B37065">
        <w:rPr>
          <w:rFonts w:ascii="Times New Roman" w:hAnsi="Times New Roman" w:cs="Times New Roman"/>
          <w:noProof/>
          <w:sz w:val="24"/>
          <w:szCs w:val="24"/>
          <w14:ligatures w14:val="standardContextual"/>
        </w:rPr>
        <w:t xml:space="preserve">% of the </w:t>
      </w:r>
      <w:r w:rsidR="00D66E98">
        <w:rPr>
          <w:rFonts w:ascii="Times New Roman" w:hAnsi="Times New Roman" w:cs="Times New Roman"/>
          <w:noProof/>
          <w:sz w:val="24"/>
          <w:szCs w:val="24"/>
          <w14:ligatures w14:val="standardContextual"/>
        </w:rPr>
        <w:t xml:space="preserve">codable units </w:t>
      </w:r>
      <w:r w:rsidR="00D25E5B">
        <w:rPr>
          <w:rFonts w:ascii="Times New Roman" w:hAnsi="Times New Roman" w:cs="Times New Roman"/>
          <w:noProof/>
          <w:sz w:val="24"/>
          <w:szCs w:val="24"/>
          <w14:ligatures w14:val="standardContextual"/>
        </w:rPr>
        <w:t>(</w:t>
      </w:r>
      <w:r w:rsidR="00ED3A27">
        <w:rPr>
          <w:rFonts w:ascii="Times New Roman" w:hAnsi="Times New Roman" w:cs="Times New Roman"/>
          <w:noProof/>
          <w:sz w:val="24"/>
          <w:szCs w:val="24"/>
          <w14:ligatures w14:val="standardContextual"/>
        </w:rPr>
        <w:t xml:space="preserve">and </w:t>
      </w:r>
      <w:r w:rsidR="00D25E5B">
        <w:rPr>
          <w:rFonts w:ascii="Times New Roman" w:hAnsi="Times New Roman" w:cs="Times New Roman"/>
          <w:noProof/>
          <w:sz w:val="24"/>
          <w:szCs w:val="24"/>
          <w14:ligatures w14:val="standardContextual"/>
        </w:rPr>
        <w:t>by 20% of caregivers)</w:t>
      </w:r>
      <w:r w:rsidR="00D66E98" w:rsidRPr="00B37065">
        <w:rPr>
          <w:rFonts w:ascii="Times New Roman" w:hAnsi="Times New Roman" w:cs="Times New Roman"/>
          <w:noProof/>
          <w:sz w:val="24"/>
          <w:szCs w:val="24"/>
          <w14:ligatures w14:val="standardContextual"/>
        </w:rPr>
        <w:t xml:space="preserve">, while </w:t>
      </w:r>
      <w:r w:rsidR="00423B96">
        <w:rPr>
          <w:rFonts w:ascii="Times New Roman" w:hAnsi="Times New Roman" w:cs="Times New Roman"/>
          <w:noProof/>
          <w:sz w:val="24"/>
          <w:szCs w:val="24"/>
          <w14:ligatures w14:val="standardContextual"/>
        </w:rPr>
        <w:t>difficulties</w:t>
      </w:r>
      <w:r w:rsidR="00D66E98" w:rsidRPr="00B37065">
        <w:rPr>
          <w:rFonts w:ascii="Times New Roman" w:hAnsi="Times New Roman" w:cs="Times New Roman"/>
          <w:noProof/>
          <w:sz w:val="24"/>
          <w:szCs w:val="24"/>
          <w14:ligatures w14:val="standardContextual"/>
        </w:rPr>
        <w:t xml:space="preserve"> relat</w:t>
      </w:r>
      <w:r w:rsidR="00423B96">
        <w:rPr>
          <w:rFonts w:ascii="Times New Roman" w:hAnsi="Times New Roman" w:cs="Times New Roman"/>
          <w:noProof/>
          <w:sz w:val="24"/>
          <w:szCs w:val="24"/>
          <w14:ligatures w14:val="standardContextual"/>
        </w:rPr>
        <w:t>ed</w:t>
      </w:r>
      <w:r w:rsidR="00D66E98" w:rsidRPr="00B37065">
        <w:rPr>
          <w:rFonts w:ascii="Times New Roman" w:hAnsi="Times New Roman" w:cs="Times New Roman"/>
          <w:noProof/>
          <w:sz w:val="24"/>
          <w:szCs w:val="24"/>
          <w14:ligatures w14:val="standardContextual"/>
        </w:rPr>
        <w:t xml:space="preserve"> to </w:t>
      </w:r>
      <w:r w:rsidR="00D25E5B">
        <w:rPr>
          <w:rFonts w:ascii="Times New Roman" w:hAnsi="Times New Roman" w:cs="Times New Roman"/>
          <w:noProof/>
          <w:sz w:val="24"/>
          <w:szCs w:val="24"/>
          <w14:ligatures w14:val="standardContextual"/>
        </w:rPr>
        <w:t>f</w:t>
      </w:r>
      <w:r w:rsidR="00D66E98" w:rsidRPr="00B37065">
        <w:rPr>
          <w:rFonts w:ascii="Times New Roman" w:hAnsi="Times New Roman" w:cs="Times New Roman"/>
          <w:noProof/>
          <w:sz w:val="24"/>
          <w:szCs w:val="24"/>
          <w14:ligatures w14:val="standardContextual"/>
        </w:rPr>
        <w:t xml:space="preserve">ollow-up and </w:t>
      </w:r>
      <w:r w:rsidR="00D25E5B">
        <w:rPr>
          <w:rFonts w:ascii="Times New Roman" w:hAnsi="Times New Roman" w:cs="Times New Roman"/>
          <w:noProof/>
          <w:sz w:val="24"/>
          <w:szCs w:val="24"/>
          <w14:ligatures w14:val="standardContextual"/>
        </w:rPr>
        <w:t>r</w:t>
      </w:r>
      <w:r w:rsidR="00D66E98" w:rsidRPr="00B37065">
        <w:rPr>
          <w:rFonts w:ascii="Times New Roman" w:hAnsi="Times New Roman" w:cs="Times New Roman"/>
          <w:noProof/>
          <w:sz w:val="24"/>
          <w:szCs w:val="24"/>
          <w14:ligatures w14:val="standardContextual"/>
        </w:rPr>
        <w:t xml:space="preserve">elative </w:t>
      </w:r>
      <w:r w:rsidR="00D25E5B">
        <w:rPr>
          <w:rFonts w:ascii="Times New Roman" w:hAnsi="Times New Roman" w:cs="Times New Roman"/>
          <w:noProof/>
          <w:sz w:val="24"/>
          <w:szCs w:val="24"/>
          <w14:ligatures w14:val="standardContextual"/>
        </w:rPr>
        <w:t>r</w:t>
      </w:r>
      <w:r w:rsidR="00D66E98" w:rsidRPr="00B37065">
        <w:rPr>
          <w:rFonts w:ascii="Times New Roman" w:hAnsi="Times New Roman" w:cs="Times New Roman"/>
          <w:noProof/>
          <w:sz w:val="24"/>
          <w:szCs w:val="24"/>
          <w14:ligatures w14:val="standardContextual"/>
        </w:rPr>
        <w:t xml:space="preserve">esponsibility were present in </w:t>
      </w:r>
      <w:r w:rsidR="00D25E5B">
        <w:rPr>
          <w:rFonts w:ascii="Times New Roman" w:hAnsi="Times New Roman" w:cs="Times New Roman"/>
          <w:noProof/>
          <w:sz w:val="24"/>
          <w:szCs w:val="24"/>
          <w14:ligatures w14:val="standardContextual"/>
        </w:rPr>
        <w:t>8.99</w:t>
      </w:r>
      <w:r w:rsidR="00D66E98" w:rsidRPr="00B37065">
        <w:rPr>
          <w:rFonts w:ascii="Times New Roman" w:hAnsi="Times New Roman" w:cs="Times New Roman"/>
          <w:noProof/>
          <w:sz w:val="24"/>
          <w:szCs w:val="24"/>
          <w14:ligatures w14:val="standardContextual"/>
        </w:rPr>
        <w:t>% of the responses</w:t>
      </w:r>
      <w:r w:rsidR="00D25E5B">
        <w:rPr>
          <w:rFonts w:ascii="Times New Roman" w:hAnsi="Times New Roman" w:cs="Times New Roman"/>
          <w:noProof/>
          <w:sz w:val="24"/>
          <w:szCs w:val="24"/>
          <w14:ligatures w14:val="standardContextual"/>
        </w:rPr>
        <w:t xml:space="preserve"> (and by 12.31% of caregivers)</w:t>
      </w:r>
      <w:r w:rsidR="00D66E98" w:rsidRPr="00B37065">
        <w:rPr>
          <w:rFonts w:ascii="Times New Roman" w:hAnsi="Times New Roman" w:cs="Times New Roman"/>
          <w:noProof/>
          <w:sz w:val="24"/>
          <w:szCs w:val="24"/>
          <w14:ligatures w14:val="standardContextual"/>
        </w:rPr>
        <w:t>.</w:t>
      </w:r>
      <w:r w:rsidR="00056518">
        <w:rPr>
          <w:rFonts w:ascii="Times New Roman" w:hAnsi="Times New Roman" w:cs="Times New Roman"/>
          <w:noProof/>
          <w:sz w:val="24"/>
          <w:szCs w:val="24"/>
          <w14:ligatures w14:val="standardContextual"/>
        </w:rPr>
        <w:t xml:space="preserve"> </w:t>
      </w:r>
      <w:r w:rsidR="00D66E98" w:rsidRPr="00B37065">
        <w:rPr>
          <w:rFonts w:ascii="Times New Roman" w:hAnsi="Times New Roman" w:cs="Times New Roman"/>
          <w:noProof/>
          <w:sz w:val="24"/>
          <w:szCs w:val="24"/>
          <w14:ligatures w14:val="standardContextual"/>
        </w:rPr>
        <w:t xml:space="preserve">Our results </w:t>
      </w:r>
      <w:r>
        <w:rPr>
          <w:rFonts w:ascii="Times New Roman" w:hAnsi="Times New Roman" w:cs="Times New Roman"/>
          <w:noProof/>
          <w:sz w:val="24"/>
          <w:szCs w:val="24"/>
          <w14:ligatures w14:val="standardContextual"/>
        </w:rPr>
        <w:t>align with those of</w:t>
      </w:r>
      <w:r w:rsidRPr="00B37065">
        <w:rPr>
          <w:rFonts w:ascii="Times New Roman" w:hAnsi="Times New Roman" w:cs="Times New Roman"/>
          <w:noProof/>
          <w:sz w:val="24"/>
          <w:szCs w:val="24"/>
          <w14:ligatures w14:val="standardContextual"/>
        </w:rPr>
        <w:t xml:space="preserve"> </w:t>
      </w:r>
      <w:r w:rsidR="00D66E98" w:rsidRPr="00B37065">
        <w:rPr>
          <w:rFonts w:ascii="Times New Roman" w:hAnsi="Times New Roman" w:cs="Times New Roman"/>
          <w:noProof/>
          <w:sz w:val="24"/>
          <w:szCs w:val="24"/>
          <w14:ligatures w14:val="standardContextual"/>
        </w:rPr>
        <w:t>other studies</w:t>
      </w:r>
      <w:r>
        <w:rPr>
          <w:rFonts w:ascii="Times New Roman" w:hAnsi="Times New Roman" w:cs="Times New Roman"/>
          <w:noProof/>
          <w:sz w:val="24"/>
          <w:szCs w:val="24"/>
          <w14:ligatures w14:val="standardContextual"/>
        </w:rPr>
        <w:t>,</w:t>
      </w:r>
      <w:r w:rsidR="00056518">
        <w:rPr>
          <w:rFonts w:ascii="Times New Roman" w:hAnsi="Times New Roman" w:cs="Times New Roman"/>
          <w:noProof/>
          <w:sz w:val="24"/>
          <w:szCs w:val="24"/>
          <w14:ligatures w14:val="standardContextual"/>
        </w:rPr>
        <w:t xml:space="preserve"> </w:t>
      </w:r>
      <w:r>
        <w:rPr>
          <w:rFonts w:ascii="Times New Roman" w:hAnsi="Times New Roman" w:cs="Times New Roman"/>
          <w:noProof/>
          <w:sz w:val="24"/>
          <w:szCs w:val="24"/>
          <w14:ligatures w14:val="standardContextual"/>
        </w:rPr>
        <w:t>such</w:t>
      </w:r>
      <w:r w:rsidR="00D66E98" w:rsidRPr="00B37065">
        <w:rPr>
          <w:rFonts w:ascii="Times New Roman" w:hAnsi="Times New Roman" w:cs="Times New Roman"/>
          <w:noProof/>
          <w:sz w:val="24"/>
          <w:szCs w:val="24"/>
          <w14:ligatures w14:val="standardContextual"/>
        </w:rPr>
        <w:t xml:space="preserve"> as in Bozbulut et al. (2023), who discussed how conflicts </w:t>
      </w:r>
      <w:r w:rsidR="00423B96" w:rsidRPr="00B37065">
        <w:rPr>
          <w:rFonts w:ascii="Times New Roman" w:hAnsi="Times New Roman" w:cs="Times New Roman"/>
          <w:noProof/>
          <w:sz w:val="24"/>
          <w:szCs w:val="24"/>
          <w14:ligatures w14:val="standardContextual"/>
        </w:rPr>
        <w:t xml:space="preserve">between caregivers and adolescents </w:t>
      </w:r>
      <w:r>
        <w:rPr>
          <w:rFonts w:ascii="Times New Roman" w:hAnsi="Times New Roman" w:cs="Times New Roman"/>
          <w:noProof/>
          <w:sz w:val="24"/>
          <w:szCs w:val="24"/>
          <w14:ligatures w14:val="standardContextual"/>
        </w:rPr>
        <w:t>over</w:t>
      </w:r>
      <w:r w:rsidRPr="00B37065">
        <w:rPr>
          <w:rFonts w:ascii="Times New Roman" w:hAnsi="Times New Roman" w:cs="Times New Roman"/>
          <w:noProof/>
          <w:sz w:val="24"/>
          <w:szCs w:val="24"/>
          <w14:ligatures w14:val="standardContextual"/>
        </w:rPr>
        <w:t xml:space="preserve"> </w:t>
      </w:r>
      <w:r w:rsidR="00D66E98" w:rsidRPr="00B37065">
        <w:rPr>
          <w:rFonts w:ascii="Times New Roman" w:hAnsi="Times New Roman" w:cs="Times New Roman"/>
          <w:noProof/>
          <w:sz w:val="24"/>
          <w:szCs w:val="24"/>
          <w14:ligatures w14:val="standardContextual"/>
        </w:rPr>
        <w:t>the division of responsibility and adherence to treatment can negatively impact diabetes management</w:t>
      </w:r>
      <w:r w:rsidR="00AA146C">
        <w:rPr>
          <w:rFonts w:ascii="Times New Roman" w:hAnsi="Times New Roman" w:cs="Times New Roman"/>
          <w:noProof/>
          <w:sz w:val="24"/>
          <w:szCs w:val="24"/>
          <w14:ligatures w14:val="standardContextual"/>
        </w:rPr>
        <w:t>,</w:t>
      </w:r>
      <w:r w:rsidR="00D66E98" w:rsidRPr="00B37065">
        <w:rPr>
          <w:rFonts w:ascii="Times New Roman" w:hAnsi="Times New Roman" w:cs="Times New Roman"/>
          <w:noProof/>
          <w:sz w:val="24"/>
          <w:szCs w:val="24"/>
          <w14:ligatures w14:val="standardContextual"/>
        </w:rPr>
        <w:t xml:space="preserve"> a theme also </w:t>
      </w:r>
      <w:r>
        <w:rPr>
          <w:rFonts w:ascii="Times New Roman" w:hAnsi="Times New Roman" w:cs="Times New Roman"/>
          <w:noProof/>
          <w:sz w:val="24"/>
          <w:szCs w:val="24"/>
          <w14:ligatures w14:val="standardContextual"/>
        </w:rPr>
        <w:t>observed</w:t>
      </w:r>
      <w:r w:rsidRPr="00B37065">
        <w:rPr>
          <w:rFonts w:ascii="Times New Roman" w:hAnsi="Times New Roman" w:cs="Times New Roman"/>
          <w:noProof/>
          <w:sz w:val="24"/>
          <w:szCs w:val="24"/>
          <w14:ligatures w14:val="standardContextual"/>
        </w:rPr>
        <w:t xml:space="preserve"> </w:t>
      </w:r>
      <w:r w:rsidR="00D66E98" w:rsidRPr="00B37065">
        <w:rPr>
          <w:rFonts w:ascii="Times New Roman" w:hAnsi="Times New Roman" w:cs="Times New Roman"/>
          <w:noProof/>
          <w:sz w:val="24"/>
          <w:szCs w:val="24"/>
          <w14:ligatures w14:val="standardContextual"/>
        </w:rPr>
        <w:t>in our findings.</w:t>
      </w:r>
      <w:r w:rsidR="001600C5">
        <w:rPr>
          <w:rFonts w:ascii="Times New Roman" w:hAnsi="Times New Roman" w:cs="Times New Roman"/>
          <w:noProof/>
          <w:sz w:val="24"/>
          <w:szCs w:val="24"/>
          <w14:ligatures w14:val="standardContextual"/>
        </w:rPr>
        <w:t xml:space="preserve"> Our </w:t>
      </w:r>
      <w:r w:rsidR="00423B96">
        <w:rPr>
          <w:rFonts w:ascii="Times New Roman" w:hAnsi="Times New Roman" w:cs="Times New Roman"/>
          <w:noProof/>
          <w:sz w:val="24"/>
          <w:szCs w:val="24"/>
          <w14:ligatures w14:val="standardContextual"/>
        </w:rPr>
        <w:t>result</w:t>
      </w:r>
      <w:r w:rsidR="001600C5">
        <w:rPr>
          <w:rFonts w:ascii="Times New Roman" w:hAnsi="Times New Roman" w:cs="Times New Roman"/>
          <w:noProof/>
          <w:sz w:val="24"/>
          <w:szCs w:val="24"/>
          <w14:ligatures w14:val="standardContextual"/>
        </w:rPr>
        <w:t xml:space="preserve">s </w:t>
      </w:r>
      <w:r w:rsidR="001600C5">
        <w:rPr>
          <w:rFonts w:ascii="Times New Roman" w:hAnsi="Times New Roman" w:cs="Times New Roman"/>
          <w:noProof/>
          <w:sz w:val="24"/>
          <w:szCs w:val="24"/>
          <w14:ligatures w14:val="standardContextual"/>
        </w:rPr>
        <w:lastRenderedPageBreak/>
        <w:t xml:space="preserve">mirror </w:t>
      </w:r>
      <w:r w:rsidR="003C727C">
        <w:rPr>
          <w:rFonts w:ascii="Times New Roman" w:hAnsi="Times New Roman" w:cs="Times New Roman"/>
          <w:noProof/>
          <w:sz w:val="24"/>
          <w:szCs w:val="24"/>
          <w14:ligatures w14:val="standardContextual"/>
        </w:rPr>
        <w:t>other studies’</w:t>
      </w:r>
      <w:r w:rsidR="00AA146C">
        <w:rPr>
          <w:rFonts w:ascii="Times New Roman" w:hAnsi="Times New Roman" w:cs="Times New Roman"/>
          <w:noProof/>
          <w:sz w:val="24"/>
          <w:szCs w:val="24"/>
          <w14:ligatures w14:val="standardContextual"/>
        </w:rPr>
        <w:t xml:space="preserve"> </w:t>
      </w:r>
      <w:r w:rsidR="003C727C">
        <w:rPr>
          <w:rFonts w:ascii="Times New Roman" w:hAnsi="Times New Roman" w:cs="Times New Roman"/>
          <w:noProof/>
          <w:sz w:val="24"/>
          <w:szCs w:val="24"/>
          <w14:ligatures w14:val="standardContextual"/>
        </w:rPr>
        <w:t>results</w:t>
      </w:r>
      <w:r>
        <w:rPr>
          <w:rFonts w:ascii="Times New Roman" w:hAnsi="Times New Roman" w:cs="Times New Roman"/>
          <w:noProof/>
          <w:sz w:val="24"/>
          <w:szCs w:val="24"/>
          <w14:ligatures w14:val="standardContextual"/>
        </w:rPr>
        <w:t>,</w:t>
      </w:r>
      <w:r w:rsidR="003C727C">
        <w:rPr>
          <w:rFonts w:ascii="Times New Roman" w:hAnsi="Times New Roman" w:cs="Times New Roman"/>
          <w:noProof/>
          <w:sz w:val="24"/>
          <w:szCs w:val="24"/>
          <w14:ligatures w14:val="standardContextual"/>
        </w:rPr>
        <w:t xml:space="preserve"> </w:t>
      </w:r>
      <w:r w:rsidR="00E341AD">
        <w:rPr>
          <w:rFonts w:ascii="Times New Roman" w:hAnsi="Times New Roman" w:cs="Times New Roman"/>
          <w:noProof/>
          <w:sz w:val="24"/>
          <w:szCs w:val="24"/>
          <w14:ligatures w14:val="standardContextual"/>
        </w:rPr>
        <w:t>suggesting</w:t>
      </w:r>
      <w:r w:rsidR="00D97DBB">
        <w:rPr>
          <w:rFonts w:ascii="Times New Roman" w:hAnsi="Times New Roman" w:cs="Times New Roman"/>
          <w:noProof/>
          <w:sz w:val="24"/>
          <w:szCs w:val="24"/>
          <w14:ligatures w14:val="standardContextual"/>
        </w:rPr>
        <w:t xml:space="preserve"> </w:t>
      </w:r>
      <w:r w:rsidR="00D106C0">
        <w:rPr>
          <w:rFonts w:ascii="Times New Roman" w:hAnsi="Times New Roman" w:cs="Times New Roman"/>
          <w:noProof/>
          <w:sz w:val="24"/>
          <w:szCs w:val="24"/>
          <w14:ligatures w14:val="standardContextual"/>
        </w:rPr>
        <w:t xml:space="preserve">difficulties in </w:t>
      </w:r>
      <w:r>
        <w:rPr>
          <w:rFonts w:ascii="Times New Roman" w:hAnsi="Times New Roman" w:cs="Times New Roman"/>
          <w:noProof/>
          <w:sz w:val="24"/>
          <w:szCs w:val="24"/>
          <w14:ligatures w14:val="standardContextual"/>
        </w:rPr>
        <w:t xml:space="preserve">treatment </w:t>
      </w:r>
      <w:r w:rsidR="00D106C0">
        <w:rPr>
          <w:rFonts w:ascii="Times New Roman" w:hAnsi="Times New Roman" w:cs="Times New Roman"/>
          <w:noProof/>
          <w:sz w:val="24"/>
          <w:szCs w:val="24"/>
          <w14:ligatures w14:val="standardContextual"/>
        </w:rPr>
        <w:t>adherence a</w:t>
      </w:r>
      <w:r>
        <w:rPr>
          <w:rFonts w:ascii="Times New Roman" w:hAnsi="Times New Roman" w:cs="Times New Roman"/>
          <w:noProof/>
          <w:sz w:val="24"/>
          <w:szCs w:val="24"/>
          <w14:ligatures w14:val="standardContextual"/>
        </w:rPr>
        <w:t>re</w:t>
      </w:r>
      <w:r w:rsidR="00D106C0">
        <w:rPr>
          <w:rFonts w:ascii="Times New Roman" w:hAnsi="Times New Roman" w:cs="Times New Roman"/>
          <w:noProof/>
          <w:sz w:val="24"/>
          <w:szCs w:val="24"/>
          <w14:ligatures w14:val="standardContextual"/>
        </w:rPr>
        <w:t xml:space="preserve"> a challenge for caregivers</w:t>
      </w:r>
      <w:r w:rsidR="004D2A6D">
        <w:rPr>
          <w:rFonts w:ascii="Times New Roman" w:hAnsi="Times New Roman" w:cs="Times New Roman"/>
          <w:noProof/>
          <w:sz w:val="24"/>
          <w:szCs w:val="24"/>
          <w14:ligatures w14:val="standardContextual"/>
        </w:rPr>
        <w:t xml:space="preserve"> and </w:t>
      </w:r>
      <w:r>
        <w:rPr>
          <w:rFonts w:ascii="Times New Roman" w:hAnsi="Times New Roman" w:cs="Times New Roman"/>
          <w:noProof/>
          <w:sz w:val="24"/>
          <w:szCs w:val="24"/>
          <w14:ligatures w14:val="standardContextual"/>
        </w:rPr>
        <w:t>are linked</w:t>
      </w:r>
      <w:r w:rsidR="004D2A6D">
        <w:rPr>
          <w:rFonts w:ascii="Times New Roman" w:hAnsi="Times New Roman" w:cs="Times New Roman"/>
          <w:noProof/>
          <w:sz w:val="24"/>
          <w:szCs w:val="24"/>
          <w14:ligatures w14:val="standardContextual"/>
        </w:rPr>
        <w:t xml:space="preserve"> to </w:t>
      </w:r>
      <w:r>
        <w:rPr>
          <w:rFonts w:ascii="Times New Roman" w:hAnsi="Times New Roman" w:cs="Times New Roman"/>
          <w:noProof/>
          <w:sz w:val="24"/>
          <w:szCs w:val="24"/>
          <w14:ligatures w14:val="standardContextual"/>
        </w:rPr>
        <w:t xml:space="preserve">negative emotions in their </w:t>
      </w:r>
      <w:r w:rsidR="004D2A6D">
        <w:rPr>
          <w:rFonts w:ascii="Times New Roman" w:hAnsi="Times New Roman" w:cs="Times New Roman"/>
          <w:noProof/>
          <w:sz w:val="24"/>
          <w:szCs w:val="24"/>
          <w14:ligatures w14:val="standardContextual"/>
        </w:rPr>
        <w:t>offsprings</w:t>
      </w:r>
      <w:r w:rsidR="00E341AD">
        <w:rPr>
          <w:rFonts w:ascii="Times New Roman" w:hAnsi="Times New Roman" w:cs="Times New Roman"/>
          <w:noProof/>
          <w:sz w:val="24"/>
          <w:szCs w:val="24"/>
          <w14:ligatures w14:val="standardContextual"/>
        </w:rPr>
        <w:t>. The</w:t>
      </w:r>
      <w:r w:rsidR="00646A73">
        <w:rPr>
          <w:rFonts w:ascii="Times New Roman" w:hAnsi="Times New Roman" w:cs="Times New Roman"/>
          <w:noProof/>
          <w:sz w:val="24"/>
          <w:szCs w:val="24"/>
          <w14:ligatures w14:val="standardContextual"/>
        </w:rPr>
        <w:t xml:space="preserve">refore, barriers in adherence to recommended treatment </w:t>
      </w:r>
      <w:r>
        <w:rPr>
          <w:rFonts w:ascii="Times New Roman" w:hAnsi="Times New Roman" w:cs="Times New Roman"/>
          <w:noProof/>
          <w:sz w:val="24"/>
          <w:szCs w:val="24"/>
          <w14:ligatures w14:val="standardContextual"/>
        </w:rPr>
        <w:t xml:space="preserve">emerge </w:t>
      </w:r>
      <w:r w:rsidR="005E392B">
        <w:rPr>
          <w:rFonts w:ascii="Times New Roman" w:hAnsi="Times New Roman" w:cs="Times New Roman"/>
          <w:noProof/>
          <w:sz w:val="24"/>
          <w:szCs w:val="24"/>
          <w14:ligatures w14:val="standardContextual"/>
        </w:rPr>
        <w:t xml:space="preserve">as a </w:t>
      </w:r>
      <w:r w:rsidR="005F665D">
        <w:rPr>
          <w:rFonts w:ascii="Times New Roman" w:hAnsi="Times New Roman" w:cs="Times New Roman"/>
          <w:noProof/>
          <w:sz w:val="24"/>
          <w:szCs w:val="24"/>
          <w14:ligatures w14:val="standardContextual"/>
        </w:rPr>
        <w:t>variable with complex dynamics for caregivers of adolescents with T1D</w:t>
      </w:r>
      <w:r w:rsidR="003C727C">
        <w:rPr>
          <w:rFonts w:ascii="Times New Roman" w:hAnsi="Times New Roman" w:cs="Times New Roman"/>
          <w:noProof/>
          <w:sz w:val="24"/>
          <w:szCs w:val="24"/>
          <w14:ligatures w14:val="standardContextual"/>
        </w:rPr>
        <w:t xml:space="preserve"> </w:t>
      </w:r>
      <w:r w:rsidR="00423B96">
        <w:rPr>
          <w:rFonts w:ascii="Times New Roman" w:hAnsi="Times New Roman" w:cs="Times New Roman"/>
          <w:noProof/>
          <w:sz w:val="24"/>
          <w:szCs w:val="24"/>
          <w14:ligatures w14:val="standardContextual"/>
        </w:rPr>
        <w:t>(</w:t>
      </w:r>
      <w:r w:rsidR="003C727C">
        <w:rPr>
          <w:rFonts w:ascii="Times New Roman" w:hAnsi="Times New Roman" w:cs="Times New Roman"/>
          <w:noProof/>
          <w:sz w:val="24"/>
          <w:szCs w:val="24"/>
          <w14:ligatures w14:val="standardContextual"/>
        </w:rPr>
        <w:t>L</w:t>
      </w:r>
      <w:r w:rsidR="0046746B">
        <w:rPr>
          <w:rFonts w:ascii="Times New Roman" w:hAnsi="Times New Roman" w:cs="Times New Roman"/>
          <w:noProof/>
          <w:sz w:val="24"/>
          <w:szCs w:val="24"/>
          <w14:ligatures w14:val="standardContextual"/>
        </w:rPr>
        <w:t>a</w:t>
      </w:r>
      <w:r w:rsidR="003C727C">
        <w:rPr>
          <w:rFonts w:ascii="Times New Roman" w:hAnsi="Times New Roman" w:cs="Times New Roman"/>
          <w:noProof/>
          <w:sz w:val="24"/>
          <w:szCs w:val="24"/>
          <w14:ligatures w14:val="standardContextual"/>
        </w:rPr>
        <w:t>n et al</w:t>
      </w:r>
      <w:r w:rsidR="00056518">
        <w:rPr>
          <w:rFonts w:ascii="Times New Roman" w:hAnsi="Times New Roman" w:cs="Times New Roman"/>
          <w:noProof/>
          <w:sz w:val="24"/>
          <w:szCs w:val="24"/>
          <w14:ligatures w14:val="standardContextual"/>
        </w:rPr>
        <w:t>.</w:t>
      </w:r>
      <w:r w:rsidR="00423B96">
        <w:rPr>
          <w:rFonts w:ascii="Times New Roman" w:hAnsi="Times New Roman" w:cs="Times New Roman"/>
          <w:noProof/>
          <w:sz w:val="24"/>
          <w:szCs w:val="24"/>
          <w14:ligatures w14:val="standardContextual"/>
        </w:rPr>
        <w:t xml:space="preserve">, </w:t>
      </w:r>
      <w:r w:rsidR="003C727C">
        <w:rPr>
          <w:rFonts w:ascii="Times New Roman" w:hAnsi="Times New Roman" w:cs="Times New Roman"/>
          <w:noProof/>
          <w:sz w:val="24"/>
          <w:szCs w:val="24"/>
          <w14:ligatures w14:val="standardContextual"/>
        </w:rPr>
        <w:t>2024)</w:t>
      </w:r>
      <w:r w:rsidR="005F665D">
        <w:rPr>
          <w:rFonts w:ascii="Times New Roman" w:hAnsi="Times New Roman" w:cs="Times New Roman"/>
          <w:noProof/>
          <w:sz w:val="24"/>
          <w:szCs w:val="24"/>
          <w14:ligatures w14:val="standardContextual"/>
        </w:rPr>
        <w:t>.</w:t>
      </w:r>
    </w:p>
    <w:p w14:paraId="544774B1" w14:textId="54547BAC" w:rsidR="0000669E" w:rsidRPr="00B37065" w:rsidRDefault="0000669E" w:rsidP="002A248A">
      <w:pPr>
        <w:spacing w:after="0" w:line="360" w:lineRule="auto"/>
        <w:ind w:firstLine="706"/>
        <w:rPr>
          <w:rFonts w:ascii="Times New Roman" w:hAnsi="Times New Roman" w:cs="Times New Roman"/>
          <w:noProof/>
          <w:sz w:val="24"/>
          <w:szCs w:val="24"/>
          <w14:ligatures w14:val="standardContextual"/>
        </w:rPr>
      </w:pPr>
      <w:r w:rsidRPr="00B37065">
        <w:rPr>
          <w:rFonts w:ascii="Times New Roman" w:hAnsi="Times New Roman" w:cs="Times New Roman"/>
          <w:noProof/>
          <w:sz w:val="24"/>
          <w:szCs w:val="24"/>
          <w14:ligatures w14:val="standardContextual"/>
        </w:rPr>
        <w:t xml:space="preserve">Lastly, only four adults responded that </w:t>
      </w:r>
      <w:r>
        <w:rPr>
          <w:rFonts w:ascii="Times New Roman" w:hAnsi="Times New Roman" w:cs="Times New Roman"/>
          <w:noProof/>
          <w:sz w:val="24"/>
          <w:szCs w:val="24"/>
          <w14:ligatures w14:val="standardContextual"/>
        </w:rPr>
        <w:t>y</w:t>
      </w:r>
      <w:r w:rsidRPr="00B37065">
        <w:rPr>
          <w:rFonts w:ascii="Times New Roman" w:hAnsi="Times New Roman" w:cs="Times New Roman"/>
          <w:noProof/>
          <w:sz w:val="24"/>
          <w:szCs w:val="24"/>
          <w14:ligatures w14:val="standardContextual"/>
        </w:rPr>
        <w:t xml:space="preserve">outh’s </w:t>
      </w:r>
      <w:r>
        <w:rPr>
          <w:rFonts w:ascii="Times New Roman" w:hAnsi="Times New Roman" w:cs="Times New Roman"/>
          <w:noProof/>
          <w:sz w:val="24"/>
          <w:szCs w:val="24"/>
          <w14:ligatures w14:val="standardContextual"/>
        </w:rPr>
        <w:t>d</w:t>
      </w:r>
      <w:r w:rsidRPr="00B37065">
        <w:rPr>
          <w:rFonts w:ascii="Times New Roman" w:hAnsi="Times New Roman" w:cs="Times New Roman"/>
          <w:noProof/>
          <w:sz w:val="24"/>
          <w:szCs w:val="24"/>
          <w14:ligatures w14:val="standardContextual"/>
        </w:rPr>
        <w:t xml:space="preserve">evelopmental and </w:t>
      </w:r>
      <w:r>
        <w:rPr>
          <w:rFonts w:ascii="Times New Roman" w:hAnsi="Times New Roman" w:cs="Times New Roman"/>
          <w:noProof/>
          <w:sz w:val="24"/>
          <w:szCs w:val="24"/>
          <w14:ligatures w14:val="standardContextual"/>
        </w:rPr>
        <w:t>h</w:t>
      </w:r>
      <w:r w:rsidRPr="00B37065">
        <w:rPr>
          <w:rFonts w:ascii="Times New Roman" w:hAnsi="Times New Roman" w:cs="Times New Roman"/>
          <w:noProof/>
          <w:sz w:val="24"/>
          <w:szCs w:val="24"/>
          <w14:ligatures w14:val="standardContextual"/>
        </w:rPr>
        <w:t xml:space="preserve">ormonal </w:t>
      </w:r>
      <w:r>
        <w:rPr>
          <w:rFonts w:ascii="Times New Roman" w:hAnsi="Times New Roman" w:cs="Times New Roman"/>
          <w:noProof/>
          <w:sz w:val="24"/>
          <w:szCs w:val="24"/>
          <w14:ligatures w14:val="standardContextual"/>
        </w:rPr>
        <w:t>a</w:t>
      </w:r>
      <w:r w:rsidRPr="00B37065">
        <w:rPr>
          <w:rFonts w:ascii="Times New Roman" w:hAnsi="Times New Roman" w:cs="Times New Roman"/>
          <w:noProof/>
          <w:sz w:val="24"/>
          <w:szCs w:val="24"/>
          <w14:ligatures w14:val="standardContextual"/>
        </w:rPr>
        <w:t>spects</w:t>
      </w:r>
    </w:p>
    <w:p w14:paraId="6B545B5D" w14:textId="1FF30687" w:rsidR="00D66E98" w:rsidRPr="00B37065" w:rsidRDefault="00D66E98" w:rsidP="0000669E">
      <w:pPr>
        <w:spacing w:after="0" w:line="360" w:lineRule="auto"/>
        <w:rPr>
          <w:rFonts w:ascii="Times New Roman" w:hAnsi="Times New Roman" w:cs="Times New Roman"/>
          <w:noProof/>
          <w:sz w:val="24"/>
          <w:szCs w:val="24"/>
          <w14:ligatures w14:val="standardContextual"/>
        </w:rPr>
      </w:pPr>
      <w:r w:rsidRPr="00B37065">
        <w:rPr>
          <w:rFonts w:ascii="Times New Roman" w:hAnsi="Times New Roman" w:cs="Times New Roman"/>
          <w:noProof/>
          <w:sz w:val="24"/>
          <w:szCs w:val="24"/>
          <w14:ligatures w14:val="standardContextual"/>
        </w:rPr>
        <w:t>posed a challenge</w:t>
      </w:r>
      <w:r w:rsidR="00D25E5B">
        <w:rPr>
          <w:rFonts w:ascii="Times New Roman" w:hAnsi="Times New Roman" w:cs="Times New Roman"/>
          <w:noProof/>
          <w:sz w:val="24"/>
          <w:szCs w:val="24"/>
          <w14:ligatures w14:val="standardContextual"/>
        </w:rPr>
        <w:t xml:space="preserve"> for T1D care</w:t>
      </w:r>
      <w:r w:rsidRPr="00B37065">
        <w:rPr>
          <w:rFonts w:ascii="Times New Roman" w:hAnsi="Times New Roman" w:cs="Times New Roman"/>
          <w:noProof/>
          <w:sz w:val="24"/>
          <w:szCs w:val="24"/>
          <w14:ligatures w14:val="standardContextual"/>
        </w:rPr>
        <w:t xml:space="preserve">, </w:t>
      </w:r>
      <w:r w:rsidR="000A42C5">
        <w:rPr>
          <w:rFonts w:ascii="Times New Roman" w:hAnsi="Times New Roman" w:cs="Times New Roman"/>
          <w:noProof/>
          <w:sz w:val="24"/>
          <w:szCs w:val="24"/>
          <w14:ligatures w14:val="standardContextual"/>
        </w:rPr>
        <w:t>with</w:t>
      </w:r>
      <w:r w:rsidRPr="00B37065">
        <w:rPr>
          <w:rFonts w:ascii="Times New Roman" w:hAnsi="Times New Roman" w:cs="Times New Roman"/>
          <w:noProof/>
          <w:sz w:val="24"/>
          <w:szCs w:val="24"/>
          <w14:ligatures w14:val="standardContextual"/>
        </w:rPr>
        <w:t xml:space="preserve"> three caregivers out of 65 </w:t>
      </w:r>
      <w:r w:rsidR="00423B96">
        <w:rPr>
          <w:rFonts w:ascii="Times New Roman" w:hAnsi="Times New Roman" w:cs="Times New Roman"/>
          <w:noProof/>
          <w:sz w:val="24"/>
          <w:szCs w:val="24"/>
          <w14:ligatures w14:val="standardContextual"/>
        </w:rPr>
        <w:t>reported</w:t>
      </w:r>
      <w:r w:rsidRPr="00B37065">
        <w:rPr>
          <w:rFonts w:ascii="Times New Roman" w:hAnsi="Times New Roman" w:cs="Times New Roman"/>
          <w:noProof/>
          <w:sz w:val="24"/>
          <w:szCs w:val="24"/>
          <w14:ligatures w14:val="standardContextual"/>
        </w:rPr>
        <w:t xml:space="preserve"> having experienced no difficulty in facing T1D in their adolescents (Table </w:t>
      </w:r>
      <w:r>
        <w:rPr>
          <w:rFonts w:ascii="Times New Roman" w:hAnsi="Times New Roman" w:cs="Times New Roman"/>
          <w:noProof/>
          <w:sz w:val="24"/>
          <w:szCs w:val="24"/>
          <w14:ligatures w14:val="standardContextual"/>
        </w:rPr>
        <w:t>1</w:t>
      </w:r>
      <w:r w:rsidRPr="00B37065">
        <w:rPr>
          <w:rFonts w:ascii="Times New Roman" w:hAnsi="Times New Roman" w:cs="Times New Roman"/>
          <w:noProof/>
          <w:sz w:val="24"/>
          <w:szCs w:val="24"/>
          <w14:ligatures w14:val="standardContextual"/>
        </w:rPr>
        <w:t xml:space="preserve">). Literature reviewed suggests that understanding the developmental and hormonal changes of adolescence that affect </w:t>
      </w:r>
      <w:r w:rsidR="0055775F">
        <w:rPr>
          <w:rFonts w:ascii="Times New Roman" w:hAnsi="Times New Roman" w:cs="Times New Roman"/>
          <w:noProof/>
          <w:sz w:val="24"/>
          <w:szCs w:val="24"/>
          <w14:ligatures w14:val="standardContextual"/>
        </w:rPr>
        <w:t>T1D</w:t>
      </w:r>
      <w:r w:rsidRPr="00B37065">
        <w:rPr>
          <w:rFonts w:ascii="Times New Roman" w:hAnsi="Times New Roman" w:cs="Times New Roman"/>
          <w:noProof/>
          <w:sz w:val="24"/>
          <w:szCs w:val="24"/>
          <w14:ligatures w14:val="standardContextual"/>
        </w:rPr>
        <w:t xml:space="preserve"> care pose</w:t>
      </w:r>
      <w:r w:rsidR="00423B96">
        <w:rPr>
          <w:rFonts w:ascii="Times New Roman" w:hAnsi="Times New Roman" w:cs="Times New Roman"/>
          <w:noProof/>
          <w:sz w:val="24"/>
          <w:szCs w:val="24"/>
          <w14:ligatures w14:val="standardContextual"/>
        </w:rPr>
        <w:t>s</w:t>
      </w:r>
      <w:r w:rsidRPr="00B37065">
        <w:rPr>
          <w:rFonts w:ascii="Times New Roman" w:hAnsi="Times New Roman" w:cs="Times New Roman"/>
          <w:noProof/>
          <w:sz w:val="24"/>
          <w:szCs w:val="24"/>
          <w14:ligatures w14:val="standardContextual"/>
        </w:rPr>
        <w:t xml:space="preserve"> a challenge for parents (Whittemore et al., 2018). However, no study in our review </w:t>
      </w:r>
      <w:r w:rsidR="00284482">
        <w:rPr>
          <w:rFonts w:ascii="Times New Roman" w:hAnsi="Times New Roman" w:cs="Times New Roman"/>
          <w:noProof/>
          <w:sz w:val="24"/>
          <w:szCs w:val="24"/>
          <w14:ligatures w14:val="standardContextual"/>
        </w:rPr>
        <w:t>found</w:t>
      </w:r>
      <w:r w:rsidRPr="00B37065">
        <w:rPr>
          <w:rFonts w:ascii="Times New Roman" w:hAnsi="Times New Roman" w:cs="Times New Roman"/>
          <w:noProof/>
          <w:sz w:val="24"/>
          <w:szCs w:val="24"/>
          <w14:ligatures w14:val="standardContextual"/>
        </w:rPr>
        <w:t xml:space="preserve"> </w:t>
      </w:r>
      <w:r w:rsidR="00423B96">
        <w:rPr>
          <w:rFonts w:ascii="Times New Roman" w:hAnsi="Times New Roman" w:cs="Times New Roman"/>
          <w:noProof/>
          <w:sz w:val="24"/>
          <w:szCs w:val="24"/>
          <w14:ligatures w14:val="standardContextual"/>
        </w:rPr>
        <w:t>caregiver’s reports</w:t>
      </w:r>
      <w:r w:rsidRPr="00B37065">
        <w:rPr>
          <w:rFonts w:ascii="Times New Roman" w:hAnsi="Times New Roman" w:cs="Times New Roman"/>
          <w:noProof/>
          <w:sz w:val="24"/>
          <w:szCs w:val="24"/>
          <w14:ligatures w14:val="standardContextual"/>
        </w:rPr>
        <w:t xml:space="preserve"> indicating a lack of difficulties in T1D care.</w:t>
      </w:r>
      <w:r w:rsidR="00A74D3A">
        <w:rPr>
          <w:rFonts w:ascii="Times New Roman" w:hAnsi="Times New Roman" w:cs="Times New Roman"/>
          <w:noProof/>
          <w:sz w:val="24"/>
          <w:szCs w:val="24"/>
          <w14:ligatures w14:val="standardContextual"/>
        </w:rPr>
        <w:t xml:space="preserve"> Still, </w:t>
      </w:r>
      <w:r w:rsidR="0055775F">
        <w:rPr>
          <w:rFonts w:ascii="Times New Roman" w:hAnsi="Times New Roman" w:cs="Times New Roman"/>
          <w:noProof/>
          <w:sz w:val="24"/>
          <w:szCs w:val="24"/>
          <w14:ligatures w14:val="standardContextual"/>
        </w:rPr>
        <w:t xml:space="preserve">an </w:t>
      </w:r>
      <w:r w:rsidR="00A74D3A">
        <w:rPr>
          <w:rFonts w:ascii="Times New Roman" w:hAnsi="Times New Roman" w:cs="Times New Roman"/>
          <w:noProof/>
          <w:sz w:val="24"/>
          <w:szCs w:val="24"/>
          <w14:ligatures w14:val="standardContextual"/>
        </w:rPr>
        <w:t xml:space="preserve">examination </w:t>
      </w:r>
      <w:r w:rsidR="0055775F">
        <w:rPr>
          <w:rFonts w:ascii="Times New Roman" w:hAnsi="Times New Roman" w:cs="Times New Roman"/>
          <w:noProof/>
          <w:sz w:val="24"/>
          <w:szCs w:val="24"/>
          <w14:ligatures w14:val="standardContextual"/>
        </w:rPr>
        <w:t xml:space="preserve">of particular cases </w:t>
      </w:r>
      <w:r w:rsidR="00284482">
        <w:rPr>
          <w:rFonts w:ascii="Times New Roman" w:hAnsi="Times New Roman" w:cs="Times New Roman"/>
          <w:noProof/>
          <w:sz w:val="24"/>
          <w:szCs w:val="24"/>
          <w14:ligatures w14:val="standardContextual"/>
        </w:rPr>
        <w:t>showed that</w:t>
      </w:r>
      <w:r w:rsidR="00A74D3A">
        <w:rPr>
          <w:rFonts w:ascii="Times New Roman" w:hAnsi="Times New Roman" w:cs="Times New Roman"/>
          <w:noProof/>
          <w:sz w:val="24"/>
          <w:szCs w:val="24"/>
          <w14:ligatures w14:val="standardContextual"/>
        </w:rPr>
        <w:t xml:space="preserve"> </w:t>
      </w:r>
      <w:r w:rsidR="00284482">
        <w:rPr>
          <w:rFonts w:ascii="Times New Roman" w:hAnsi="Times New Roman" w:cs="Times New Roman"/>
          <w:noProof/>
          <w:sz w:val="24"/>
          <w:szCs w:val="24"/>
          <w14:ligatures w14:val="standardContextual"/>
        </w:rPr>
        <w:t>adults</w:t>
      </w:r>
      <w:r w:rsidR="00A74D3A">
        <w:rPr>
          <w:rFonts w:ascii="Times New Roman" w:hAnsi="Times New Roman" w:cs="Times New Roman"/>
          <w:noProof/>
          <w:sz w:val="24"/>
          <w:szCs w:val="24"/>
          <w14:ligatures w14:val="standardContextual"/>
        </w:rPr>
        <w:t xml:space="preserve"> </w:t>
      </w:r>
      <w:r w:rsidR="00903FF6">
        <w:rPr>
          <w:rFonts w:ascii="Times New Roman" w:hAnsi="Times New Roman" w:cs="Times New Roman"/>
          <w:noProof/>
          <w:sz w:val="24"/>
          <w:szCs w:val="24"/>
          <w14:ligatures w14:val="standardContextual"/>
        </w:rPr>
        <w:t xml:space="preserve">with no </w:t>
      </w:r>
      <w:r w:rsidR="00A74D3A">
        <w:rPr>
          <w:rFonts w:ascii="Times New Roman" w:hAnsi="Times New Roman" w:cs="Times New Roman"/>
          <w:noProof/>
          <w:sz w:val="24"/>
          <w:szCs w:val="24"/>
          <w14:ligatures w14:val="standardContextual"/>
        </w:rPr>
        <w:t>report</w:t>
      </w:r>
      <w:r w:rsidR="00903FF6">
        <w:rPr>
          <w:rFonts w:ascii="Times New Roman" w:hAnsi="Times New Roman" w:cs="Times New Roman"/>
          <w:noProof/>
          <w:sz w:val="24"/>
          <w:szCs w:val="24"/>
          <w14:ligatures w14:val="standardContextual"/>
        </w:rPr>
        <w:t>ed</w:t>
      </w:r>
      <w:r w:rsidR="00A74D3A">
        <w:rPr>
          <w:rFonts w:ascii="Times New Roman" w:hAnsi="Times New Roman" w:cs="Times New Roman"/>
          <w:noProof/>
          <w:sz w:val="24"/>
          <w:szCs w:val="24"/>
          <w14:ligatures w14:val="standardContextual"/>
        </w:rPr>
        <w:t xml:space="preserve"> difficulties </w:t>
      </w:r>
      <w:r w:rsidR="0059122A">
        <w:rPr>
          <w:rFonts w:ascii="Times New Roman" w:hAnsi="Times New Roman" w:cs="Times New Roman"/>
          <w:noProof/>
          <w:sz w:val="24"/>
          <w:szCs w:val="24"/>
          <w14:ligatures w14:val="standardContextual"/>
        </w:rPr>
        <w:t xml:space="preserve">were </w:t>
      </w:r>
      <w:r w:rsidR="00903FF6">
        <w:rPr>
          <w:rFonts w:ascii="Times New Roman" w:hAnsi="Times New Roman" w:cs="Times New Roman"/>
          <w:noProof/>
          <w:sz w:val="24"/>
          <w:szCs w:val="24"/>
          <w14:ligatures w14:val="standardContextual"/>
        </w:rPr>
        <w:t>biological parents</w:t>
      </w:r>
      <w:r w:rsidR="0059122A">
        <w:rPr>
          <w:rFonts w:ascii="Times New Roman" w:hAnsi="Times New Roman" w:cs="Times New Roman"/>
          <w:noProof/>
          <w:sz w:val="24"/>
          <w:szCs w:val="24"/>
          <w14:ligatures w14:val="standardContextual"/>
        </w:rPr>
        <w:t xml:space="preserve"> in their early </w:t>
      </w:r>
      <w:r w:rsidR="003C05DF">
        <w:rPr>
          <w:rFonts w:ascii="Times New Roman" w:hAnsi="Times New Roman" w:cs="Times New Roman"/>
          <w:noProof/>
          <w:sz w:val="24"/>
          <w:szCs w:val="24"/>
          <w14:ligatures w14:val="standardContextual"/>
        </w:rPr>
        <w:t>40’s</w:t>
      </w:r>
      <w:r w:rsidR="0059122A">
        <w:rPr>
          <w:rFonts w:ascii="Times New Roman" w:hAnsi="Times New Roman" w:cs="Times New Roman"/>
          <w:noProof/>
          <w:sz w:val="24"/>
          <w:szCs w:val="24"/>
          <w14:ligatures w14:val="standardContextual"/>
        </w:rPr>
        <w:t xml:space="preserve"> with some college degree</w:t>
      </w:r>
      <w:r w:rsidR="00903FF6">
        <w:rPr>
          <w:rFonts w:ascii="Times New Roman" w:hAnsi="Times New Roman" w:cs="Times New Roman"/>
          <w:noProof/>
          <w:sz w:val="24"/>
          <w:szCs w:val="24"/>
          <w14:ligatures w14:val="standardContextual"/>
        </w:rPr>
        <w:t xml:space="preserve">, </w:t>
      </w:r>
      <w:r w:rsidR="0059122A">
        <w:rPr>
          <w:rFonts w:ascii="Times New Roman" w:hAnsi="Times New Roman" w:cs="Times New Roman"/>
          <w:noProof/>
          <w:sz w:val="24"/>
          <w:szCs w:val="24"/>
          <w14:ligatures w14:val="standardContextual"/>
        </w:rPr>
        <w:t>and</w:t>
      </w:r>
      <w:r w:rsidR="00A74D3A">
        <w:rPr>
          <w:rFonts w:ascii="Times New Roman" w:hAnsi="Times New Roman" w:cs="Times New Roman"/>
          <w:noProof/>
          <w:sz w:val="24"/>
          <w:szCs w:val="24"/>
          <w14:ligatures w14:val="standardContextual"/>
        </w:rPr>
        <w:t xml:space="preserve"> a high/upper-middle </w:t>
      </w:r>
      <w:r w:rsidR="0059122A">
        <w:rPr>
          <w:rFonts w:ascii="Times New Roman" w:hAnsi="Times New Roman" w:cs="Times New Roman"/>
          <w:noProof/>
          <w:sz w:val="24"/>
          <w:szCs w:val="24"/>
          <w14:ligatures w14:val="standardContextual"/>
        </w:rPr>
        <w:t xml:space="preserve">perceived </w:t>
      </w:r>
      <w:r w:rsidR="00A74D3A">
        <w:rPr>
          <w:rFonts w:ascii="Times New Roman" w:hAnsi="Times New Roman" w:cs="Times New Roman"/>
          <w:noProof/>
          <w:sz w:val="24"/>
          <w:szCs w:val="24"/>
          <w14:ligatures w14:val="standardContextual"/>
        </w:rPr>
        <w:t>socioeconomic status, liv</w:t>
      </w:r>
      <w:r w:rsidR="0059122A">
        <w:rPr>
          <w:rFonts w:ascii="Times New Roman" w:hAnsi="Times New Roman" w:cs="Times New Roman"/>
          <w:noProof/>
          <w:sz w:val="24"/>
          <w:szCs w:val="24"/>
          <w14:ligatures w14:val="standardContextual"/>
        </w:rPr>
        <w:t>ing</w:t>
      </w:r>
      <w:r w:rsidR="00A74D3A">
        <w:rPr>
          <w:rFonts w:ascii="Times New Roman" w:hAnsi="Times New Roman" w:cs="Times New Roman"/>
          <w:noProof/>
          <w:sz w:val="24"/>
          <w:szCs w:val="24"/>
          <w14:ligatures w14:val="standardContextual"/>
        </w:rPr>
        <w:t xml:space="preserve"> outside the San Juan metropolitan area</w:t>
      </w:r>
      <w:r w:rsidR="00933142">
        <w:rPr>
          <w:rFonts w:ascii="Times New Roman" w:hAnsi="Times New Roman" w:cs="Times New Roman"/>
          <w:noProof/>
          <w:sz w:val="24"/>
          <w:szCs w:val="24"/>
          <w14:ligatures w14:val="standardContextual"/>
        </w:rPr>
        <w:t xml:space="preserve">. </w:t>
      </w:r>
      <w:r w:rsidR="00464FCB">
        <w:rPr>
          <w:rFonts w:ascii="Times New Roman" w:hAnsi="Times New Roman" w:cs="Times New Roman"/>
          <w:noProof/>
          <w:sz w:val="24"/>
          <w:szCs w:val="24"/>
          <w14:ligatures w14:val="standardContextual"/>
        </w:rPr>
        <w:t>Their</w:t>
      </w:r>
      <w:r w:rsidR="00A74D3A">
        <w:rPr>
          <w:rFonts w:ascii="Times New Roman" w:hAnsi="Times New Roman" w:cs="Times New Roman"/>
          <w:noProof/>
          <w:sz w:val="24"/>
          <w:szCs w:val="24"/>
          <w14:ligatures w14:val="standardContextual"/>
        </w:rPr>
        <w:t xml:space="preserve"> offspring </w:t>
      </w:r>
      <w:r w:rsidR="00464FCB">
        <w:rPr>
          <w:rFonts w:ascii="Times New Roman" w:hAnsi="Times New Roman" w:cs="Times New Roman"/>
          <w:noProof/>
          <w:sz w:val="24"/>
          <w:szCs w:val="24"/>
          <w14:ligatures w14:val="standardContextual"/>
        </w:rPr>
        <w:t xml:space="preserve">were females </w:t>
      </w:r>
      <w:r w:rsidR="0059122A">
        <w:rPr>
          <w:rFonts w:ascii="Times New Roman" w:hAnsi="Times New Roman" w:cs="Times New Roman"/>
          <w:noProof/>
          <w:sz w:val="24"/>
          <w:szCs w:val="24"/>
          <w14:ligatures w14:val="standardContextual"/>
        </w:rPr>
        <w:t>that</w:t>
      </w:r>
      <w:r w:rsidR="00A74D3A">
        <w:rPr>
          <w:rFonts w:ascii="Times New Roman" w:hAnsi="Times New Roman" w:cs="Times New Roman"/>
          <w:noProof/>
          <w:sz w:val="24"/>
          <w:szCs w:val="24"/>
          <w14:ligatures w14:val="standardContextual"/>
        </w:rPr>
        <w:t xml:space="preserve"> attended public schools</w:t>
      </w:r>
      <w:r w:rsidR="00464FCB">
        <w:rPr>
          <w:rFonts w:ascii="Times New Roman" w:hAnsi="Times New Roman" w:cs="Times New Roman"/>
          <w:noProof/>
          <w:sz w:val="24"/>
          <w:szCs w:val="24"/>
          <w14:ligatures w14:val="standardContextual"/>
        </w:rPr>
        <w:t xml:space="preserve">, </w:t>
      </w:r>
      <w:r w:rsidR="00903FF6">
        <w:rPr>
          <w:rFonts w:ascii="Times New Roman" w:hAnsi="Times New Roman" w:cs="Times New Roman"/>
          <w:noProof/>
          <w:sz w:val="24"/>
          <w:szCs w:val="24"/>
          <w14:ligatures w14:val="standardContextual"/>
        </w:rPr>
        <w:t xml:space="preserve">lived in two-caregivers homes, </w:t>
      </w:r>
      <w:r w:rsidR="00464FCB">
        <w:rPr>
          <w:rFonts w:ascii="Times New Roman" w:hAnsi="Times New Roman" w:cs="Times New Roman"/>
          <w:noProof/>
          <w:sz w:val="24"/>
          <w:szCs w:val="24"/>
          <w14:ligatures w14:val="standardContextual"/>
        </w:rPr>
        <w:t xml:space="preserve">who never refused to exercise, </w:t>
      </w:r>
      <w:r w:rsidR="00903FF6">
        <w:rPr>
          <w:rFonts w:ascii="Times New Roman" w:hAnsi="Times New Roman" w:cs="Times New Roman"/>
          <w:noProof/>
          <w:sz w:val="24"/>
          <w:szCs w:val="24"/>
          <w14:ligatures w14:val="standardContextual"/>
        </w:rPr>
        <w:t xml:space="preserve">did not </w:t>
      </w:r>
      <w:r w:rsidR="004532F1">
        <w:rPr>
          <w:rFonts w:ascii="Times New Roman" w:hAnsi="Times New Roman" w:cs="Times New Roman"/>
          <w:noProof/>
          <w:sz w:val="24"/>
          <w:szCs w:val="24"/>
          <w14:ligatures w14:val="standardContextual"/>
        </w:rPr>
        <w:t xml:space="preserve">resist </w:t>
      </w:r>
      <w:r w:rsidR="00903FF6">
        <w:rPr>
          <w:rFonts w:ascii="Times New Roman" w:hAnsi="Times New Roman" w:cs="Times New Roman"/>
          <w:noProof/>
          <w:sz w:val="24"/>
          <w:szCs w:val="24"/>
          <w14:ligatures w14:val="standardContextual"/>
        </w:rPr>
        <w:t xml:space="preserve">insulin use, </w:t>
      </w:r>
      <w:r w:rsidR="00464FCB">
        <w:rPr>
          <w:rFonts w:ascii="Times New Roman" w:hAnsi="Times New Roman" w:cs="Times New Roman"/>
          <w:noProof/>
          <w:sz w:val="24"/>
          <w:szCs w:val="24"/>
          <w14:ligatures w14:val="standardContextual"/>
        </w:rPr>
        <w:t xml:space="preserve">checked their glucose levels 3-4 times a day, </w:t>
      </w:r>
      <w:r w:rsidR="003C05DF">
        <w:rPr>
          <w:rFonts w:ascii="Times New Roman" w:hAnsi="Times New Roman" w:cs="Times New Roman"/>
          <w:noProof/>
          <w:sz w:val="24"/>
          <w:szCs w:val="24"/>
          <w14:ligatures w14:val="standardContextual"/>
        </w:rPr>
        <w:t xml:space="preserve">had been hospitalized for T1D only once, </w:t>
      </w:r>
      <w:r w:rsidR="005A0BB4">
        <w:rPr>
          <w:rFonts w:ascii="Times New Roman" w:hAnsi="Times New Roman" w:cs="Times New Roman"/>
          <w:noProof/>
          <w:sz w:val="24"/>
          <w:szCs w:val="24"/>
          <w14:ligatures w14:val="standardContextual"/>
        </w:rPr>
        <w:t xml:space="preserve">had </w:t>
      </w:r>
      <w:r w:rsidR="00903FF6">
        <w:rPr>
          <w:rFonts w:ascii="Times New Roman" w:hAnsi="Times New Roman" w:cs="Times New Roman"/>
          <w:noProof/>
          <w:sz w:val="24"/>
          <w:szCs w:val="24"/>
          <w14:ligatures w14:val="standardContextual"/>
        </w:rPr>
        <w:t xml:space="preserve">never used </w:t>
      </w:r>
      <w:r w:rsidR="005A0BB4">
        <w:rPr>
          <w:rFonts w:ascii="Times New Roman" w:hAnsi="Times New Roman" w:cs="Times New Roman"/>
          <w:noProof/>
          <w:sz w:val="24"/>
          <w:szCs w:val="24"/>
          <w14:ligatures w14:val="standardContextual"/>
        </w:rPr>
        <w:t>illicit drugs</w:t>
      </w:r>
      <w:r w:rsidR="00903FF6">
        <w:rPr>
          <w:rFonts w:ascii="Times New Roman" w:hAnsi="Times New Roman" w:cs="Times New Roman"/>
          <w:noProof/>
          <w:sz w:val="24"/>
          <w:szCs w:val="24"/>
          <w14:ligatures w14:val="standardContextual"/>
        </w:rPr>
        <w:t>, had no history</w:t>
      </w:r>
      <w:r w:rsidR="005A0BB4">
        <w:rPr>
          <w:rFonts w:ascii="Times New Roman" w:hAnsi="Times New Roman" w:cs="Times New Roman"/>
          <w:noProof/>
          <w:sz w:val="24"/>
          <w:szCs w:val="24"/>
          <w14:ligatures w14:val="standardContextual"/>
        </w:rPr>
        <w:t xml:space="preserve"> o</w:t>
      </w:r>
      <w:r w:rsidR="003C05DF">
        <w:rPr>
          <w:rFonts w:ascii="Times New Roman" w:hAnsi="Times New Roman" w:cs="Times New Roman"/>
          <w:noProof/>
          <w:sz w:val="24"/>
          <w:szCs w:val="24"/>
          <w14:ligatures w14:val="standardContextual"/>
        </w:rPr>
        <w:t>f</w:t>
      </w:r>
      <w:r w:rsidR="005A0BB4">
        <w:rPr>
          <w:rFonts w:ascii="Times New Roman" w:hAnsi="Times New Roman" w:cs="Times New Roman"/>
          <w:noProof/>
          <w:sz w:val="24"/>
          <w:szCs w:val="24"/>
          <w14:ligatures w14:val="standardContextual"/>
        </w:rPr>
        <w:t xml:space="preserve"> disruptive behavior disorder</w:t>
      </w:r>
      <w:r w:rsidR="00903FF6">
        <w:rPr>
          <w:rFonts w:ascii="Times New Roman" w:hAnsi="Times New Roman" w:cs="Times New Roman"/>
          <w:noProof/>
          <w:sz w:val="24"/>
          <w:szCs w:val="24"/>
          <w14:ligatures w14:val="standardContextual"/>
        </w:rPr>
        <w:t>s</w:t>
      </w:r>
      <w:r w:rsidR="003C05DF">
        <w:rPr>
          <w:rFonts w:ascii="Times New Roman" w:hAnsi="Times New Roman" w:cs="Times New Roman"/>
          <w:noProof/>
          <w:sz w:val="24"/>
          <w:szCs w:val="24"/>
          <w14:ligatures w14:val="standardContextual"/>
        </w:rPr>
        <w:t>, maltreatment or abuse</w:t>
      </w:r>
      <w:r w:rsidR="005A0BB4">
        <w:rPr>
          <w:rFonts w:ascii="Times New Roman" w:hAnsi="Times New Roman" w:cs="Times New Roman"/>
          <w:noProof/>
          <w:sz w:val="24"/>
          <w:szCs w:val="24"/>
          <w14:ligatures w14:val="standardContextual"/>
        </w:rPr>
        <w:t xml:space="preserve">, </w:t>
      </w:r>
      <w:r w:rsidR="00284482">
        <w:rPr>
          <w:rFonts w:ascii="Times New Roman" w:hAnsi="Times New Roman" w:cs="Times New Roman"/>
          <w:noProof/>
          <w:sz w:val="24"/>
          <w:szCs w:val="24"/>
          <w14:ligatures w14:val="standardContextual"/>
        </w:rPr>
        <w:t xml:space="preserve">had none or very few interpersonal problems, </w:t>
      </w:r>
      <w:r w:rsidR="00A74D3A">
        <w:rPr>
          <w:rFonts w:ascii="Times New Roman" w:hAnsi="Times New Roman" w:cs="Times New Roman"/>
          <w:noProof/>
          <w:sz w:val="24"/>
          <w:szCs w:val="24"/>
          <w14:ligatures w14:val="standardContextual"/>
        </w:rPr>
        <w:t xml:space="preserve">and whose depression </w:t>
      </w:r>
      <w:r w:rsidR="003C05DF">
        <w:rPr>
          <w:rFonts w:ascii="Times New Roman" w:hAnsi="Times New Roman" w:cs="Times New Roman"/>
          <w:noProof/>
          <w:sz w:val="24"/>
          <w:szCs w:val="24"/>
          <w14:ligatures w14:val="standardContextual"/>
        </w:rPr>
        <w:t xml:space="preserve">had an </w:t>
      </w:r>
      <w:r w:rsidR="00A74D3A">
        <w:rPr>
          <w:rFonts w:ascii="Times New Roman" w:hAnsi="Times New Roman" w:cs="Times New Roman"/>
          <w:noProof/>
          <w:sz w:val="24"/>
          <w:szCs w:val="24"/>
          <w14:ligatures w14:val="standardContextual"/>
        </w:rPr>
        <w:t>adolescen</w:t>
      </w:r>
      <w:r w:rsidR="003C05DF">
        <w:rPr>
          <w:rFonts w:ascii="Times New Roman" w:hAnsi="Times New Roman" w:cs="Times New Roman"/>
          <w:noProof/>
          <w:sz w:val="24"/>
          <w:szCs w:val="24"/>
          <w14:ligatures w14:val="standardContextual"/>
        </w:rPr>
        <w:t>t onset</w:t>
      </w:r>
      <w:r w:rsidR="00A74D3A">
        <w:rPr>
          <w:rFonts w:ascii="Times New Roman" w:hAnsi="Times New Roman" w:cs="Times New Roman"/>
          <w:noProof/>
          <w:sz w:val="24"/>
          <w:szCs w:val="24"/>
          <w14:ligatures w14:val="standardContextual"/>
        </w:rPr>
        <w:t>.</w:t>
      </w:r>
      <w:r w:rsidR="0059122A">
        <w:rPr>
          <w:rFonts w:ascii="Times New Roman" w:hAnsi="Times New Roman" w:cs="Times New Roman"/>
          <w:noProof/>
          <w:sz w:val="24"/>
          <w:szCs w:val="24"/>
          <w14:ligatures w14:val="standardContextual"/>
        </w:rPr>
        <w:t xml:space="preserve"> S</w:t>
      </w:r>
      <w:r w:rsidR="0055775F">
        <w:rPr>
          <w:rFonts w:ascii="Times New Roman" w:hAnsi="Times New Roman" w:cs="Times New Roman"/>
          <w:noProof/>
          <w:sz w:val="24"/>
          <w:szCs w:val="24"/>
          <w14:ligatures w14:val="standardContextual"/>
        </w:rPr>
        <w:t>ome</w:t>
      </w:r>
      <w:r w:rsidR="004532F1">
        <w:rPr>
          <w:rFonts w:ascii="Times New Roman" w:hAnsi="Times New Roman" w:cs="Times New Roman"/>
          <w:noProof/>
          <w:sz w:val="24"/>
          <w:szCs w:val="24"/>
          <w14:ligatures w14:val="standardContextual"/>
        </w:rPr>
        <w:t xml:space="preserve"> of these </w:t>
      </w:r>
      <w:r w:rsidR="0059122A">
        <w:rPr>
          <w:rFonts w:ascii="Times New Roman" w:hAnsi="Times New Roman" w:cs="Times New Roman"/>
          <w:noProof/>
          <w:sz w:val="24"/>
          <w:szCs w:val="24"/>
          <w14:ligatures w14:val="standardContextual"/>
        </w:rPr>
        <w:t>characteristics may ha</w:t>
      </w:r>
      <w:r w:rsidR="00464FCB">
        <w:rPr>
          <w:rFonts w:ascii="Times New Roman" w:hAnsi="Times New Roman" w:cs="Times New Roman"/>
          <w:noProof/>
          <w:sz w:val="24"/>
          <w:szCs w:val="24"/>
          <w14:ligatures w14:val="standardContextual"/>
        </w:rPr>
        <w:t>ve</w:t>
      </w:r>
      <w:r w:rsidR="0059122A">
        <w:rPr>
          <w:rFonts w:ascii="Times New Roman" w:hAnsi="Times New Roman" w:cs="Times New Roman"/>
          <w:noProof/>
          <w:sz w:val="24"/>
          <w:szCs w:val="24"/>
          <w14:ligatures w14:val="standardContextual"/>
        </w:rPr>
        <w:t xml:space="preserve"> </w:t>
      </w:r>
      <w:r w:rsidR="004532F1">
        <w:rPr>
          <w:rFonts w:ascii="Times New Roman" w:hAnsi="Times New Roman" w:cs="Times New Roman"/>
          <w:noProof/>
          <w:sz w:val="24"/>
          <w:szCs w:val="24"/>
          <w14:ligatures w14:val="standardContextual"/>
        </w:rPr>
        <w:t xml:space="preserve">served as </w:t>
      </w:r>
      <w:r w:rsidR="0059122A">
        <w:rPr>
          <w:rFonts w:ascii="Times New Roman" w:hAnsi="Times New Roman" w:cs="Times New Roman"/>
          <w:noProof/>
          <w:sz w:val="24"/>
          <w:szCs w:val="24"/>
          <w14:ligatures w14:val="standardContextual"/>
        </w:rPr>
        <w:t>protective factor</w:t>
      </w:r>
      <w:r w:rsidR="004532F1">
        <w:rPr>
          <w:rFonts w:ascii="Times New Roman" w:hAnsi="Times New Roman" w:cs="Times New Roman"/>
          <w:noProof/>
          <w:sz w:val="24"/>
          <w:szCs w:val="24"/>
          <w14:ligatures w14:val="standardContextual"/>
        </w:rPr>
        <w:t>s</w:t>
      </w:r>
      <w:r w:rsidR="0059122A">
        <w:rPr>
          <w:rFonts w:ascii="Times New Roman" w:hAnsi="Times New Roman" w:cs="Times New Roman"/>
          <w:noProof/>
          <w:sz w:val="24"/>
          <w:szCs w:val="24"/>
          <w14:ligatures w14:val="standardContextual"/>
        </w:rPr>
        <w:t>.</w:t>
      </w:r>
    </w:p>
    <w:p w14:paraId="2DF6534D" w14:textId="494E3F23" w:rsidR="00EE688D" w:rsidRDefault="00165D01" w:rsidP="002A248A">
      <w:pPr>
        <w:spacing w:after="0" w:line="360" w:lineRule="auto"/>
        <w:ind w:firstLine="706"/>
        <w:rPr>
          <w:rFonts w:ascii="Times New Roman" w:hAnsi="Times New Roman" w:cs="Times New Roman"/>
          <w:noProof/>
          <w:sz w:val="24"/>
          <w:szCs w:val="24"/>
          <w14:ligatures w14:val="standardContextual"/>
        </w:rPr>
      </w:pPr>
      <w:r>
        <w:rPr>
          <w:rFonts w:ascii="Times New Roman" w:eastAsia="Calibri" w:hAnsi="Times New Roman" w:cs="Times New Roman"/>
          <w:sz w:val="24"/>
          <w:szCs w:val="24"/>
        </w:rPr>
        <w:t xml:space="preserve">We also hypothesized that </w:t>
      </w:r>
      <w:r w:rsidR="004532F1">
        <w:rPr>
          <w:rFonts w:ascii="Times New Roman" w:eastAsia="Calibri" w:hAnsi="Times New Roman" w:cs="Times New Roman"/>
          <w:sz w:val="24"/>
          <w:szCs w:val="24"/>
        </w:rPr>
        <w:t xml:space="preserve">providing </w:t>
      </w:r>
      <w:r>
        <w:rPr>
          <w:rFonts w:ascii="Times New Roman" w:eastAsia="Calibri" w:hAnsi="Times New Roman" w:cs="Times New Roman"/>
          <w:sz w:val="24"/>
          <w:szCs w:val="24"/>
        </w:rPr>
        <w:t xml:space="preserve">responses that allude to two or more barrier categories would relate to worse health outcomes. </w:t>
      </w:r>
      <w:r w:rsidR="004532F1">
        <w:rPr>
          <w:rFonts w:ascii="Times New Roman" w:eastAsia="Calibri" w:hAnsi="Times New Roman" w:cs="Times New Roman"/>
          <w:sz w:val="24"/>
          <w:szCs w:val="24"/>
        </w:rPr>
        <w:t>O</w:t>
      </w:r>
      <w:r>
        <w:rPr>
          <w:rFonts w:ascii="Times New Roman" w:eastAsia="Calibri" w:hAnsi="Times New Roman" w:cs="Times New Roman"/>
          <w:sz w:val="24"/>
          <w:szCs w:val="24"/>
        </w:rPr>
        <w:t xml:space="preserve">ur findings show that </w:t>
      </w:r>
      <w:r>
        <w:rPr>
          <w:rFonts w:ascii="Times New Roman" w:hAnsi="Times New Roman" w:cs="Times New Roman"/>
          <w:noProof/>
          <w:sz w:val="24"/>
          <w:szCs w:val="24"/>
          <w14:ligatures w14:val="standardContextual"/>
        </w:rPr>
        <w:t>c</w:t>
      </w:r>
      <w:r w:rsidR="00B37065" w:rsidRPr="00B37065">
        <w:rPr>
          <w:rFonts w:ascii="Times New Roman" w:hAnsi="Times New Roman" w:cs="Times New Roman"/>
          <w:noProof/>
          <w:sz w:val="24"/>
          <w:szCs w:val="24"/>
          <w14:ligatures w14:val="standardContextual"/>
        </w:rPr>
        <w:t xml:space="preserve">aregivers whose responses </w:t>
      </w:r>
      <w:r w:rsidR="00D37B4D">
        <w:rPr>
          <w:rFonts w:ascii="Times New Roman" w:hAnsi="Times New Roman" w:cs="Times New Roman"/>
          <w:noProof/>
          <w:sz w:val="24"/>
          <w:szCs w:val="24"/>
          <w14:ligatures w14:val="standardContextual"/>
        </w:rPr>
        <w:t>received</w:t>
      </w:r>
      <w:r w:rsidR="00B37065" w:rsidRPr="00B37065">
        <w:rPr>
          <w:rFonts w:ascii="Times New Roman" w:hAnsi="Times New Roman" w:cs="Times New Roman"/>
          <w:noProof/>
          <w:sz w:val="24"/>
          <w:szCs w:val="24"/>
          <w14:ligatures w14:val="standardContextual"/>
        </w:rPr>
        <w:t xml:space="preserve"> ≥2 codes </w:t>
      </w:r>
      <w:r>
        <w:rPr>
          <w:rFonts w:ascii="Times New Roman" w:hAnsi="Times New Roman" w:cs="Times New Roman"/>
          <w:noProof/>
          <w:sz w:val="24"/>
          <w:szCs w:val="24"/>
          <w14:ligatures w14:val="standardContextual"/>
        </w:rPr>
        <w:t>(multicoded responses) report</w:t>
      </w:r>
      <w:r w:rsidR="00B37065" w:rsidRPr="00B37065">
        <w:rPr>
          <w:rFonts w:ascii="Times New Roman" w:hAnsi="Times New Roman" w:cs="Times New Roman"/>
          <w:noProof/>
          <w:sz w:val="24"/>
          <w:szCs w:val="24"/>
          <w14:ligatures w14:val="standardContextual"/>
        </w:rPr>
        <w:t xml:space="preserve">ed more worries in regard to </w:t>
      </w:r>
      <w:r w:rsidR="00D37B4D">
        <w:rPr>
          <w:rFonts w:ascii="Times New Roman" w:hAnsi="Times New Roman" w:cs="Times New Roman"/>
          <w:noProof/>
          <w:sz w:val="24"/>
          <w:szCs w:val="24"/>
          <w14:ligatures w14:val="standardContextual"/>
        </w:rPr>
        <w:t>T1D</w:t>
      </w:r>
      <w:r w:rsidR="00B37065" w:rsidRPr="00B37065">
        <w:rPr>
          <w:rFonts w:ascii="Times New Roman" w:hAnsi="Times New Roman" w:cs="Times New Roman"/>
          <w:noProof/>
          <w:sz w:val="24"/>
          <w:szCs w:val="24"/>
          <w14:ligatures w14:val="standardContextual"/>
        </w:rPr>
        <w:t xml:space="preserve">, and their adolescents were less likely to monitor their glucose levels regularly and engaged in fewer </w:t>
      </w:r>
      <w:r w:rsidR="00A2080D" w:rsidRPr="00A2080D">
        <w:rPr>
          <w:rFonts w:ascii="Times New Roman" w:hAnsi="Times New Roman" w:cs="Times New Roman"/>
          <w:noProof/>
          <w:sz w:val="24"/>
          <w:szCs w:val="24"/>
          <w14:ligatures w14:val="standardContextual"/>
        </w:rPr>
        <w:t xml:space="preserve">hypoglycemia </w:t>
      </w:r>
      <w:r w:rsidR="00B37065" w:rsidRPr="00B37065">
        <w:rPr>
          <w:rFonts w:ascii="Times New Roman" w:hAnsi="Times New Roman" w:cs="Times New Roman"/>
          <w:noProof/>
          <w:sz w:val="24"/>
          <w:szCs w:val="24"/>
          <w14:ligatures w14:val="standardContextual"/>
        </w:rPr>
        <w:t xml:space="preserve">preventive behaviors </w:t>
      </w:r>
      <w:r w:rsidR="004532F1" w:rsidRPr="00B37065">
        <w:rPr>
          <w:rFonts w:ascii="Times New Roman" w:hAnsi="Times New Roman" w:cs="Times New Roman"/>
          <w:noProof/>
          <w:sz w:val="24"/>
          <w:szCs w:val="24"/>
          <w14:ligatures w14:val="standardContextual"/>
        </w:rPr>
        <w:t xml:space="preserve">in the last </w:t>
      </w:r>
      <w:r w:rsidR="004532F1">
        <w:rPr>
          <w:rFonts w:ascii="Times New Roman" w:hAnsi="Times New Roman" w:cs="Times New Roman"/>
          <w:noProof/>
          <w:sz w:val="24"/>
          <w:szCs w:val="24"/>
          <w14:ligatures w14:val="standardContextual"/>
        </w:rPr>
        <w:t>3</w:t>
      </w:r>
      <w:r w:rsidR="004532F1" w:rsidRPr="00B37065">
        <w:rPr>
          <w:rFonts w:ascii="Times New Roman" w:hAnsi="Times New Roman" w:cs="Times New Roman"/>
          <w:noProof/>
          <w:sz w:val="24"/>
          <w:szCs w:val="24"/>
          <w14:ligatures w14:val="standardContextual"/>
        </w:rPr>
        <w:t xml:space="preserve"> months </w:t>
      </w:r>
      <w:r w:rsidR="00B37065" w:rsidRPr="00B37065">
        <w:rPr>
          <w:rFonts w:ascii="Times New Roman" w:hAnsi="Times New Roman" w:cs="Times New Roman"/>
          <w:noProof/>
          <w:sz w:val="24"/>
          <w:szCs w:val="24"/>
          <w14:ligatures w14:val="standardContextual"/>
        </w:rPr>
        <w:t xml:space="preserve">compared to their counterparts. </w:t>
      </w:r>
      <w:r>
        <w:rPr>
          <w:rFonts w:ascii="Times New Roman" w:hAnsi="Times New Roman" w:cs="Times New Roman"/>
          <w:noProof/>
          <w:sz w:val="24"/>
          <w:szCs w:val="24"/>
          <w14:ligatures w14:val="standardContextual"/>
        </w:rPr>
        <w:t>W</w:t>
      </w:r>
      <w:r w:rsidR="00B37065" w:rsidRPr="00B37065">
        <w:rPr>
          <w:rFonts w:ascii="Times New Roman" w:hAnsi="Times New Roman" w:cs="Times New Roman"/>
          <w:noProof/>
          <w:sz w:val="24"/>
          <w:szCs w:val="24"/>
          <w14:ligatures w14:val="standardContextual"/>
        </w:rPr>
        <w:t>or</w:t>
      </w:r>
      <w:r>
        <w:rPr>
          <w:rFonts w:ascii="Times New Roman" w:hAnsi="Times New Roman" w:cs="Times New Roman"/>
          <w:noProof/>
          <w:sz w:val="24"/>
          <w:szCs w:val="24"/>
          <w14:ligatures w14:val="standardContextual"/>
        </w:rPr>
        <w:t>ries about T1D in their offspring</w:t>
      </w:r>
      <w:r w:rsidR="00B37065" w:rsidRPr="00B37065">
        <w:rPr>
          <w:rFonts w:ascii="Times New Roman" w:hAnsi="Times New Roman" w:cs="Times New Roman"/>
          <w:noProof/>
          <w:sz w:val="24"/>
          <w:szCs w:val="24"/>
          <w14:ligatures w14:val="standardContextual"/>
        </w:rPr>
        <w:t xml:space="preserve"> </w:t>
      </w:r>
      <w:r>
        <w:rPr>
          <w:rFonts w:ascii="Times New Roman" w:hAnsi="Times New Roman" w:cs="Times New Roman"/>
          <w:noProof/>
          <w:sz w:val="24"/>
          <w:szCs w:val="24"/>
          <w14:ligatures w14:val="standardContextual"/>
        </w:rPr>
        <w:t xml:space="preserve">have been reported as a </w:t>
      </w:r>
      <w:r w:rsidR="00B37065" w:rsidRPr="00B37065">
        <w:rPr>
          <w:rFonts w:ascii="Times New Roman" w:hAnsi="Times New Roman" w:cs="Times New Roman"/>
          <w:noProof/>
          <w:sz w:val="24"/>
          <w:szCs w:val="24"/>
          <w14:ligatures w14:val="standardContextual"/>
        </w:rPr>
        <w:t>p</w:t>
      </w:r>
      <w:r>
        <w:rPr>
          <w:rFonts w:ascii="Times New Roman" w:hAnsi="Times New Roman" w:cs="Times New Roman"/>
          <w:noProof/>
          <w:sz w:val="24"/>
          <w:szCs w:val="24"/>
          <w14:ligatures w14:val="standardContextual"/>
        </w:rPr>
        <w:t>rominent</w:t>
      </w:r>
      <w:r w:rsidR="00B37065" w:rsidRPr="00B37065">
        <w:rPr>
          <w:rFonts w:ascii="Times New Roman" w:hAnsi="Times New Roman" w:cs="Times New Roman"/>
          <w:noProof/>
          <w:sz w:val="24"/>
          <w:szCs w:val="24"/>
          <w14:ligatures w14:val="standardContextual"/>
        </w:rPr>
        <w:t xml:space="preserve"> psychological factor </w:t>
      </w:r>
      <w:r>
        <w:rPr>
          <w:rFonts w:ascii="Times New Roman" w:hAnsi="Times New Roman" w:cs="Times New Roman"/>
          <w:noProof/>
          <w:sz w:val="24"/>
          <w:szCs w:val="24"/>
          <w14:ligatures w14:val="standardContextual"/>
        </w:rPr>
        <w:t xml:space="preserve">among parents in previous studies </w:t>
      </w:r>
      <w:r w:rsidRPr="00B37065">
        <w:rPr>
          <w:rFonts w:ascii="Times New Roman" w:hAnsi="Times New Roman" w:cs="Times New Roman"/>
          <w:noProof/>
          <w:sz w:val="24"/>
          <w:szCs w:val="24"/>
          <w14:ligatures w14:val="standardContextual"/>
        </w:rPr>
        <w:t xml:space="preserve">conducted in PR </w:t>
      </w:r>
      <w:r w:rsidR="00B37065" w:rsidRPr="00B37065">
        <w:rPr>
          <w:rFonts w:ascii="Times New Roman" w:hAnsi="Times New Roman" w:cs="Times New Roman"/>
          <w:noProof/>
          <w:sz w:val="24"/>
          <w:szCs w:val="24"/>
          <w14:ligatures w14:val="standardContextual"/>
        </w:rPr>
        <w:t>(Rosselló et al., 2005</w:t>
      </w:r>
      <w:r>
        <w:rPr>
          <w:rFonts w:ascii="Times New Roman" w:hAnsi="Times New Roman" w:cs="Times New Roman"/>
          <w:noProof/>
          <w:sz w:val="24"/>
          <w:szCs w:val="24"/>
          <w14:ligatures w14:val="standardContextual"/>
        </w:rPr>
        <w:t>; Rolón-Sanfeliz et al., 202</w:t>
      </w:r>
      <w:r w:rsidR="009E35DA">
        <w:rPr>
          <w:rFonts w:ascii="Times New Roman" w:hAnsi="Times New Roman" w:cs="Times New Roman"/>
          <w:noProof/>
          <w:sz w:val="24"/>
          <w:szCs w:val="24"/>
          <w14:ligatures w14:val="standardContextual"/>
        </w:rPr>
        <w:t>5</w:t>
      </w:r>
      <w:r w:rsidR="00B37065" w:rsidRPr="00B37065">
        <w:rPr>
          <w:rFonts w:ascii="Times New Roman" w:hAnsi="Times New Roman" w:cs="Times New Roman"/>
          <w:noProof/>
          <w:sz w:val="24"/>
          <w:szCs w:val="24"/>
          <w14:ligatures w14:val="standardContextual"/>
        </w:rPr>
        <w:t>).</w:t>
      </w:r>
      <w:r w:rsidR="006F6F0A">
        <w:rPr>
          <w:rFonts w:ascii="Times New Roman" w:hAnsi="Times New Roman" w:cs="Times New Roman"/>
          <w:noProof/>
          <w:sz w:val="24"/>
          <w:szCs w:val="24"/>
          <w14:ligatures w14:val="standardContextual"/>
        </w:rPr>
        <w:t xml:space="preserve"> </w:t>
      </w:r>
      <w:bookmarkStart w:id="14" w:name="_Hlk182058029"/>
      <w:r w:rsidR="00CB07F3">
        <w:rPr>
          <w:rFonts w:ascii="Times New Roman" w:hAnsi="Times New Roman" w:cs="Times New Roman"/>
          <w:noProof/>
          <w:sz w:val="24"/>
          <w:szCs w:val="24"/>
          <w14:ligatures w14:val="standardContextual"/>
        </w:rPr>
        <w:t>Kovacs et al. (1990) found that the degree to which mothers perceived T1D to be difficult to manage was asociated with their overall levels of emotional distress.</w:t>
      </w:r>
      <w:bookmarkEnd w:id="14"/>
      <w:r w:rsidR="00CB07F3">
        <w:rPr>
          <w:rFonts w:ascii="Times New Roman" w:hAnsi="Times New Roman" w:cs="Times New Roman"/>
          <w:noProof/>
          <w:sz w:val="24"/>
          <w:szCs w:val="24"/>
          <w14:ligatures w14:val="standardContextual"/>
        </w:rPr>
        <w:t xml:space="preserve"> </w:t>
      </w:r>
      <w:r w:rsidR="006F6F0A">
        <w:rPr>
          <w:rFonts w:ascii="Times New Roman" w:hAnsi="Times New Roman" w:cs="Times New Roman"/>
          <w:noProof/>
          <w:sz w:val="24"/>
          <w:szCs w:val="24"/>
          <w14:ligatures w14:val="standardContextual"/>
        </w:rPr>
        <w:t>In the context of multiple barriers to manage T1D in youth, it is a logical response from caregivers</w:t>
      </w:r>
      <w:r w:rsidR="00980B00">
        <w:rPr>
          <w:rFonts w:ascii="Times New Roman" w:hAnsi="Times New Roman" w:cs="Times New Roman"/>
          <w:noProof/>
          <w:sz w:val="24"/>
          <w:szCs w:val="24"/>
          <w14:ligatures w14:val="standardContextual"/>
        </w:rPr>
        <w:t xml:space="preserve"> to worry</w:t>
      </w:r>
      <w:r w:rsidR="006F6F0A">
        <w:rPr>
          <w:rFonts w:ascii="Times New Roman" w:hAnsi="Times New Roman" w:cs="Times New Roman"/>
          <w:noProof/>
          <w:sz w:val="24"/>
          <w:szCs w:val="24"/>
          <w14:ligatures w14:val="standardContextual"/>
        </w:rPr>
        <w:t xml:space="preserve">, </w:t>
      </w:r>
      <w:r w:rsidR="004532F1" w:rsidRPr="004532F1">
        <w:rPr>
          <w:rFonts w:ascii="Times New Roman" w:hAnsi="Times New Roman" w:cs="Times New Roman"/>
          <w:noProof/>
          <w:sz w:val="24"/>
          <w:szCs w:val="24"/>
          <w14:ligatures w14:val="standardContextual"/>
        </w:rPr>
        <w:t xml:space="preserve">especially if they belong </w:t>
      </w:r>
      <w:r w:rsidR="006F6F0A">
        <w:rPr>
          <w:rFonts w:ascii="Times New Roman" w:hAnsi="Times New Roman" w:cs="Times New Roman"/>
          <w:noProof/>
          <w:sz w:val="24"/>
          <w:szCs w:val="24"/>
          <w14:ligatures w14:val="standardContextual"/>
        </w:rPr>
        <w:t>to a socioeconomically disavanta</w:t>
      </w:r>
      <w:r w:rsidR="004532F1">
        <w:rPr>
          <w:rFonts w:ascii="Times New Roman" w:hAnsi="Times New Roman" w:cs="Times New Roman"/>
          <w:noProof/>
          <w:sz w:val="24"/>
          <w:szCs w:val="24"/>
          <w14:ligatures w14:val="standardContextual"/>
        </w:rPr>
        <w:t>g</w:t>
      </w:r>
      <w:r w:rsidR="006F6F0A">
        <w:rPr>
          <w:rFonts w:ascii="Times New Roman" w:hAnsi="Times New Roman" w:cs="Times New Roman"/>
          <w:noProof/>
          <w:sz w:val="24"/>
          <w:szCs w:val="24"/>
          <w14:ligatures w14:val="standardContextual"/>
        </w:rPr>
        <w:t xml:space="preserve">ed household, as most caregivers from our sample self-identified. As Hispanic families of T1D </w:t>
      </w:r>
      <w:r w:rsidR="009E35DA">
        <w:rPr>
          <w:rFonts w:ascii="Times New Roman" w:hAnsi="Times New Roman" w:cs="Times New Roman"/>
          <w:noProof/>
          <w:sz w:val="24"/>
          <w:szCs w:val="24"/>
          <w14:ligatures w14:val="standardContextual"/>
        </w:rPr>
        <w:t>youth</w:t>
      </w:r>
      <w:r w:rsidR="006F6F0A">
        <w:rPr>
          <w:rFonts w:ascii="Times New Roman" w:hAnsi="Times New Roman" w:cs="Times New Roman"/>
          <w:noProof/>
          <w:sz w:val="24"/>
          <w:szCs w:val="24"/>
          <w14:ligatures w14:val="standardContextual"/>
        </w:rPr>
        <w:t xml:space="preserve"> have limted access to quality hea</w:t>
      </w:r>
      <w:r w:rsidR="00980B00">
        <w:rPr>
          <w:rFonts w:ascii="Times New Roman" w:hAnsi="Times New Roman" w:cs="Times New Roman"/>
          <w:noProof/>
          <w:sz w:val="24"/>
          <w:szCs w:val="24"/>
          <w14:ligatures w14:val="standardContextual"/>
        </w:rPr>
        <w:t>l</w:t>
      </w:r>
      <w:r w:rsidR="006F6F0A">
        <w:rPr>
          <w:rFonts w:ascii="Times New Roman" w:hAnsi="Times New Roman" w:cs="Times New Roman"/>
          <w:noProof/>
          <w:sz w:val="24"/>
          <w:szCs w:val="24"/>
          <w14:ligatures w14:val="standardContextual"/>
        </w:rPr>
        <w:t>thcare services</w:t>
      </w:r>
      <w:r w:rsidR="00980B00">
        <w:rPr>
          <w:rFonts w:ascii="Times New Roman" w:hAnsi="Times New Roman" w:cs="Times New Roman"/>
          <w:noProof/>
          <w:sz w:val="24"/>
          <w:szCs w:val="24"/>
          <w14:ligatures w14:val="standardContextual"/>
        </w:rPr>
        <w:t xml:space="preserve">, diabetes education is not provided as </w:t>
      </w:r>
      <w:r w:rsidR="004532F1">
        <w:rPr>
          <w:rFonts w:ascii="Times New Roman" w:hAnsi="Times New Roman" w:cs="Times New Roman"/>
          <w:noProof/>
          <w:sz w:val="24"/>
          <w:szCs w:val="24"/>
          <w14:ligatures w14:val="standardContextual"/>
        </w:rPr>
        <w:t xml:space="preserve">often </w:t>
      </w:r>
      <w:r w:rsidR="00980B00">
        <w:rPr>
          <w:rFonts w:ascii="Times New Roman" w:hAnsi="Times New Roman" w:cs="Times New Roman"/>
          <w:noProof/>
          <w:sz w:val="24"/>
          <w:szCs w:val="24"/>
          <w14:ligatures w14:val="standardContextual"/>
        </w:rPr>
        <w:t xml:space="preserve">as needed. </w:t>
      </w:r>
      <w:r w:rsidR="0024712C">
        <w:rPr>
          <w:rFonts w:ascii="Times New Roman" w:hAnsi="Times New Roman" w:cs="Times New Roman"/>
          <w:noProof/>
          <w:sz w:val="24"/>
          <w:szCs w:val="24"/>
          <w14:ligatures w14:val="standardContextual"/>
        </w:rPr>
        <w:t xml:space="preserve">For example, Crespo-Ramos </w:t>
      </w:r>
      <w:r w:rsidR="00843115">
        <w:rPr>
          <w:rFonts w:ascii="Times New Roman" w:hAnsi="Times New Roman" w:cs="Times New Roman"/>
          <w:noProof/>
          <w:sz w:val="24"/>
          <w:szCs w:val="24"/>
          <w14:ligatures w14:val="standardContextual"/>
        </w:rPr>
        <w:t>and Cumba-Avilés</w:t>
      </w:r>
      <w:r w:rsidR="0024712C">
        <w:rPr>
          <w:rFonts w:ascii="Times New Roman" w:hAnsi="Times New Roman" w:cs="Times New Roman"/>
          <w:noProof/>
          <w:sz w:val="24"/>
          <w:szCs w:val="24"/>
          <w14:ligatures w14:val="standardContextual"/>
        </w:rPr>
        <w:t xml:space="preserve"> (201</w:t>
      </w:r>
      <w:r w:rsidR="00843115">
        <w:rPr>
          <w:rFonts w:ascii="Times New Roman" w:hAnsi="Times New Roman" w:cs="Times New Roman"/>
          <w:noProof/>
          <w:sz w:val="24"/>
          <w:szCs w:val="24"/>
          <w14:ligatures w14:val="standardContextual"/>
        </w:rPr>
        <w:t>7</w:t>
      </w:r>
      <w:r w:rsidR="0024712C">
        <w:rPr>
          <w:rFonts w:ascii="Times New Roman" w:hAnsi="Times New Roman" w:cs="Times New Roman"/>
          <w:noProof/>
          <w:sz w:val="24"/>
          <w:szCs w:val="24"/>
          <w14:ligatures w14:val="standardContextual"/>
        </w:rPr>
        <w:t xml:space="preserve">) reported that only </w:t>
      </w:r>
      <w:r w:rsidR="00AC1F15">
        <w:rPr>
          <w:rFonts w:ascii="Times New Roman" w:hAnsi="Times New Roman" w:cs="Times New Roman"/>
          <w:noProof/>
          <w:sz w:val="24"/>
          <w:szCs w:val="24"/>
          <w14:ligatures w14:val="standardContextual"/>
        </w:rPr>
        <w:t>41.18% of T1D adolescents in their study showed adequate levels of diabetes knowledge and only 45.10% of adolescents (and 49.02% of caregivers) aswered correc</w:t>
      </w:r>
      <w:r w:rsidR="004532F1">
        <w:rPr>
          <w:rFonts w:ascii="Times New Roman" w:hAnsi="Times New Roman" w:cs="Times New Roman"/>
          <w:noProof/>
          <w:sz w:val="24"/>
          <w:szCs w:val="24"/>
          <w14:ligatures w14:val="standardContextual"/>
        </w:rPr>
        <w:t>tl</w:t>
      </w:r>
      <w:r w:rsidR="00AC1F15">
        <w:rPr>
          <w:rFonts w:ascii="Times New Roman" w:hAnsi="Times New Roman" w:cs="Times New Roman"/>
          <w:noProof/>
          <w:sz w:val="24"/>
          <w:szCs w:val="24"/>
          <w14:ligatures w14:val="standardContextual"/>
        </w:rPr>
        <w:t xml:space="preserve">y a question about how to manage </w:t>
      </w:r>
      <w:r w:rsidR="004532F1">
        <w:rPr>
          <w:rFonts w:ascii="Times New Roman" w:hAnsi="Times New Roman" w:cs="Times New Roman"/>
          <w:noProof/>
          <w:sz w:val="24"/>
          <w:szCs w:val="24"/>
          <w14:ligatures w14:val="standardContextual"/>
        </w:rPr>
        <w:lastRenderedPageBreak/>
        <w:t>hypoglycemia</w:t>
      </w:r>
      <w:r w:rsidR="00AC1F15">
        <w:rPr>
          <w:rFonts w:ascii="Times New Roman" w:hAnsi="Times New Roman" w:cs="Times New Roman"/>
          <w:noProof/>
          <w:sz w:val="24"/>
          <w:szCs w:val="24"/>
          <w14:ligatures w14:val="standardContextual"/>
        </w:rPr>
        <w:t xml:space="preserve">. </w:t>
      </w:r>
      <w:r w:rsidR="00980B00">
        <w:rPr>
          <w:rFonts w:ascii="Times New Roman" w:hAnsi="Times New Roman" w:cs="Times New Roman"/>
          <w:noProof/>
          <w:sz w:val="24"/>
          <w:szCs w:val="24"/>
          <w14:ligatures w14:val="standardContextual"/>
        </w:rPr>
        <w:t xml:space="preserve">This may </w:t>
      </w:r>
      <w:r w:rsidR="0024712C">
        <w:rPr>
          <w:rFonts w:ascii="Times New Roman" w:hAnsi="Times New Roman" w:cs="Times New Roman"/>
          <w:noProof/>
          <w:sz w:val="24"/>
          <w:szCs w:val="24"/>
          <w14:ligatures w14:val="standardContextual"/>
        </w:rPr>
        <w:t xml:space="preserve">contribute to </w:t>
      </w:r>
      <w:r w:rsidR="00980B00">
        <w:rPr>
          <w:rFonts w:ascii="Times New Roman" w:hAnsi="Times New Roman" w:cs="Times New Roman"/>
          <w:noProof/>
          <w:sz w:val="24"/>
          <w:szCs w:val="24"/>
          <w14:ligatures w14:val="standardContextual"/>
        </w:rPr>
        <w:t xml:space="preserve">lower </w:t>
      </w:r>
      <w:r w:rsidR="00A37780">
        <w:rPr>
          <w:rFonts w:ascii="Times New Roman" w:hAnsi="Times New Roman" w:cs="Times New Roman"/>
          <w:noProof/>
          <w:sz w:val="24"/>
          <w:szCs w:val="24"/>
          <w14:ligatures w14:val="standardContextual"/>
        </w:rPr>
        <w:t xml:space="preserve">youth </w:t>
      </w:r>
      <w:r w:rsidR="00980B00">
        <w:rPr>
          <w:rFonts w:ascii="Times New Roman" w:hAnsi="Times New Roman" w:cs="Times New Roman"/>
          <w:noProof/>
          <w:sz w:val="24"/>
          <w:szCs w:val="24"/>
          <w14:ligatures w14:val="standardContextual"/>
        </w:rPr>
        <w:t>adherence to medical recommendations for</w:t>
      </w:r>
      <w:r w:rsidR="004532F1">
        <w:rPr>
          <w:rFonts w:ascii="Times New Roman" w:hAnsi="Times New Roman" w:cs="Times New Roman"/>
          <w:noProof/>
          <w:sz w:val="24"/>
          <w:szCs w:val="24"/>
          <w14:ligatures w14:val="standardContextual"/>
        </w:rPr>
        <w:t xml:space="preserve"> preventing and managing</w:t>
      </w:r>
      <w:r w:rsidR="00980B00">
        <w:rPr>
          <w:rFonts w:ascii="Times New Roman" w:hAnsi="Times New Roman" w:cs="Times New Roman"/>
          <w:noProof/>
          <w:sz w:val="24"/>
          <w:szCs w:val="24"/>
          <w14:ligatures w14:val="standardContextual"/>
        </w:rPr>
        <w:t xml:space="preserve"> hypo</w:t>
      </w:r>
      <w:r w:rsidR="0024712C">
        <w:rPr>
          <w:rFonts w:ascii="Times New Roman" w:hAnsi="Times New Roman" w:cs="Times New Roman"/>
          <w:noProof/>
          <w:sz w:val="24"/>
          <w:szCs w:val="24"/>
          <w14:ligatures w14:val="standardContextual"/>
        </w:rPr>
        <w:t xml:space="preserve">glycemia and adequate </w:t>
      </w:r>
      <w:r w:rsidR="00A37780">
        <w:rPr>
          <w:rFonts w:ascii="Times New Roman" w:hAnsi="Times New Roman" w:cs="Times New Roman"/>
          <w:noProof/>
          <w:sz w:val="24"/>
          <w:szCs w:val="24"/>
          <w14:ligatures w14:val="standardContextual"/>
        </w:rPr>
        <w:t xml:space="preserve">glucose levels </w:t>
      </w:r>
      <w:r w:rsidR="0024712C">
        <w:rPr>
          <w:rFonts w:ascii="Times New Roman" w:hAnsi="Times New Roman" w:cs="Times New Roman"/>
          <w:noProof/>
          <w:sz w:val="24"/>
          <w:szCs w:val="24"/>
          <w14:ligatures w14:val="standardContextual"/>
        </w:rPr>
        <w:t>monitoring.</w:t>
      </w:r>
    </w:p>
    <w:p w14:paraId="48E88F74" w14:textId="3868B2DF" w:rsidR="00F8295C" w:rsidRPr="00A63BD6" w:rsidRDefault="00F8295C" w:rsidP="002A248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Strengths and </w:t>
      </w:r>
      <w:r w:rsidRPr="00A63BD6">
        <w:rPr>
          <w:rFonts w:ascii="Times New Roman" w:hAnsi="Times New Roman" w:cs="Times New Roman"/>
          <w:b/>
          <w:sz w:val="24"/>
          <w:szCs w:val="24"/>
        </w:rPr>
        <w:t>Limitations</w:t>
      </w:r>
      <w:r w:rsidR="00FD6A88">
        <w:rPr>
          <w:rFonts w:ascii="Times New Roman" w:hAnsi="Times New Roman" w:cs="Times New Roman"/>
          <w:b/>
          <w:sz w:val="24"/>
          <w:szCs w:val="24"/>
        </w:rPr>
        <w:t xml:space="preserve"> of </w:t>
      </w:r>
      <w:r w:rsidR="008C5096">
        <w:rPr>
          <w:rFonts w:ascii="Times New Roman" w:hAnsi="Times New Roman" w:cs="Times New Roman"/>
          <w:b/>
          <w:sz w:val="24"/>
          <w:szCs w:val="24"/>
        </w:rPr>
        <w:t>the</w:t>
      </w:r>
      <w:r w:rsidR="00FD6A88">
        <w:rPr>
          <w:rFonts w:ascii="Times New Roman" w:hAnsi="Times New Roman" w:cs="Times New Roman"/>
          <w:b/>
          <w:sz w:val="24"/>
          <w:szCs w:val="24"/>
        </w:rPr>
        <w:t xml:space="preserve"> Study</w:t>
      </w:r>
    </w:p>
    <w:p w14:paraId="6EB3D5F4" w14:textId="746DEC27" w:rsidR="00B37065" w:rsidRPr="00B37065" w:rsidRDefault="00EE688D" w:rsidP="002A248A">
      <w:pPr>
        <w:spacing w:after="0" w:line="360" w:lineRule="auto"/>
        <w:ind w:firstLine="706"/>
        <w:rPr>
          <w:rFonts w:ascii="Times New Roman" w:hAnsi="Times New Roman" w:cs="Times New Roman"/>
          <w:noProof/>
          <w:sz w:val="24"/>
          <w:szCs w:val="24"/>
          <w14:ligatures w14:val="standardContextual"/>
        </w:rPr>
      </w:pPr>
      <w:r>
        <w:rPr>
          <w:rFonts w:ascii="Times New Roman" w:hAnsi="Times New Roman" w:cs="Times New Roman"/>
          <w:noProof/>
          <w:sz w:val="24"/>
          <w:szCs w:val="24"/>
          <w14:ligatures w14:val="standardContextual"/>
        </w:rPr>
        <w:t xml:space="preserve">This study has </w:t>
      </w:r>
      <w:r w:rsidR="000E12A9">
        <w:rPr>
          <w:rFonts w:ascii="Times New Roman" w:hAnsi="Times New Roman" w:cs="Times New Roman"/>
          <w:noProof/>
          <w:sz w:val="24"/>
          <w:szCs w:val="24"/>
          <w14:ligatures w14:val="standardContextual"/>
        </w:rPr>
        <w:t>several</w:t>
      </w:r>
      <w:r w:rsidR="000E12A9" w:rsidRPr="00B37065">
        <w:rPr>
          <w:rFonts w:ascii="Times New Roman" w:hAnsi="Times New Roman" w:cs="Times New Roman"/>
          <w:noProof/>
          <w:sz w:val="24"/>
          <w:szCs w:val="24"/>
          <w14:ligatures w14:val="standardContextual"/>
        </w:rPr>
        <w:t xml:space="preserve"> </w:t>
      </w:r>
      <w:r w:rsidR="00B37065" w:rsidRPr="00B37065">
        <w:rPr>
          <w:rFonts w:ascii="Times New Roman" w:hAnsi="Times New Roman" w:cs="Times New Roman"/>
          <w:noProof/>
          <w:sz w:val="24"/>
          <w:szCs w:val="24"/>
          <w14:ligatures w14:val="standardContextual"/>
        </w:rPr>
        <w:t>strengths</w:t>
      </w:r>
      <w:r w:rsidR="00B3646F">
        <w:rPr>
          <w:rFonts w:ascii="Times New Roman" w:hAnsi="Times New Roman" w:cs="Times New Roman"/>
          <w:noProof/>
          <w:sz w:val="24"/>
          <w:szCs w:val="24"/>
          <w14:ligatures w14:val="standardContextual"/>
        </w:rPr>
        <w:t>.</w:t>
      </w:r>
      <w:r w:rsidR="000E12A9">
        <w:rPr>
          <w:rFonts w:ascii="Times New Roman" w:hAnsi="Times New Roman" w:cs="Times New Roman"/>
          <w:noProof/>
          <w:sz w:val="24"/>
          <w:szCs w:val="24"/>
          <w14:ligatures w14:val="standardContextual"/>
        </w:rPr>
        <w:t xml:space="preserve"> </w:t>
      </w:r>
      <w:r w:rsidR="00B3646F">
        <w:rPr>
          <w:rFonts w:ascii="Times New Roman" w:hAnsi="Times New Roman" w:cs="Times New Roman"/>
          <w:noProof/>
          <w:sz w:val="24"/>
          <w:szCs w:val="24"/>
          <w14:ligatures w14:val="standardContextual"/>
        </w:rPr>
        <w:t>I</w:t>
      </w:r>
      <w:r w:rsidR="000E12A9">
        <w:rPr>
          <w:rFonts w:ascii="Times New Roman" w:hAnsi="Times New Roman" w:cs="Times New Roman"/>
          <w:noProof/>
          <w:sz w:val="24"/>
          <w:szCs w:val="24"/>
          <w14:ligatures w14:val="standardContextual"/>
        </w:rPr>
        <w:t>t</w:t>
      </w:r>
      <w:r w:rsidR="00B3646F">
        <w:rPr>
          <w:rFonts w:ascii="Times New Roman" w:hAnsi="Times New Roman" w:cs="Times New Roman"/>
          <w:noProof/>
          <w:sz w:val="24"/>
          <w:szCs w:val="24"/>
          <w14:ligatures w14:val="standardContextual"/>
        </w:rPr>
        <w:t xml:space="preserve"> </w:t>
      </w:r>
      <w:r w:rsidR="00B37065" w:rsidRPr="00B37065">
        <w:rPr>
          <w:rFonts w:ascii="Times New Roman" w:hAnsi="Times New Roman" w:cs="Times New Roman"/>
          <w:noProof/>
          <w:sz w:val="24"/>
          <w:szCs w:val="24"/>
          <w14:ligatures w14:val="standardContextual"/>
        </w:rPr>
        <w:t>focus</w:t>
      </w:r>
      <w:r>
        <w:rPr>
          <w:rFonts w:ascii="Times New Roman" w:hAnsi="Times New Roman" w:cs="Times New Roman"/>
          <w:noProof/>
          <w:sz w:val="24"/>
          <w:szCs w:val="24"/>
          <w14:ligatures w14:val="standardContextual"/>
        </w:rPr>
        <w:t>es</w:t>
      </w:r>
      <w:r w:rsidR="00B37065" w:rsidRPr="00B37065">
        <w:rPr>
          <w:rFonts w:ascii="Times New Roman" w:hAnsi="Times New Roman" w:cs="Times New Roman"/>
          <w:noProof/>
          <w:sz w:val="24"/>
          <w:szCs w:val="24"/>
          <w14:ligatures w14:val="standardContextual"/>
        </w:rPr>
        <w:t xml:space="preserve"> on a population that has been underrepresented in the literature</w:t>
      </w:r>
      <w:r w:rsidR="000E12A9">
        <w:rPr>
          <w:rFonts w:ascii="Times New Roman" w:hAnsi="Times New Roman" w:cs="Times New Roman"/>
          <w:noProof/>
          <w:sz w:val="24"/>
          <w:szCs w:val="24"/>
          <w14:ligatures w14:val="standardContextual"/>
        </w:rPr>
        <w:t>, and</w:t>
      </w:r>
      <w:r w:rsidR="00005903">
        <w:rPr>
          <w:rFonts w:ascii="Times New Roman" w:hAnsi="Times New Roman" w:cs="Times New Roman"/>
          <w:noProof/>
          <w:sz w:val="24"/>
          <w:szCs w:val="24"/>
          <w14:ligatures w14:val="standardContextual"/>
        </w:rPr>
        <w:t xml:space="preserve"> </w:t>
      </w:r>
      <w:r w:rsidR="000E12A9">
        <w:rPr>
          <w:rFonts w:ascii="Times New Roman" w:hAnsi="Times New Roman" w:cs="Times New Roman"/>
          <w:noProof/>
          <w:sz w:val="24"/>
          <w:szCs w:val="24"/>
          <w14:ligatures w14:val="standardContextual"/>
        </w:rPr>
        <w:t>it</w:t>
      </w:r>
      <w:r w:rsidR="00B37065" w:rsidRPr="00B37065">
        <w:rPr>
          <w:rFonts w:ascii="Times New Roman" w:hAnsi="Times New Roman" w:cs="Times New Roman"/>
          <w:noProof/>
          <w:sz w:val="24"/>
          <w:szCs w:val="24"/>
          <w14:ligatures w14:val="standardContextual"/>
        </w:rPr>
        <w:t xml:space="preserve"> is </w:t>
      </w:r>
      <w:r w:rsidR="000E12A9" w:rsidRPr="00B37065">
        <w:rPr>
          <w:rFonts w:ascii="Times New Roman" w:hAnsi="Times New Roman" w:cs="Times New Roman"/>
          <w:noProof/>
          <w:sz w:val="24"/>
          <w:szCs w:val="24"/>
          <w14:ligatures w14:val="standardContextual"/>
        </w:rPr>
        <w:t>groundbreaking</w:t>
      </w:r>
      <w:r w:rsidR="00B37065" w:rsidRPr="00B37065">
        <w:rPr>
          <w:rFonts w:ascii="Times New Roman" w:hAnsi="Times New Roman" w:cs="Times New Roman"/>
          <w:noProof/>
          <w:sz w:val="24"/>
          <w:szCs w:val="24"/>
          <w14:ligatures w14:val="standardContextual"/>
        </w:rPr>
        <w:t xml:space="preserve"> in its examination of the specific content of parental challenges related to T1D in PR, providing valuable insights into the unique socio-cultural difficulties faced by Hispanic caregivers. These findings contribute to a better understanding of how cultural, social, and systemic factors intersect and interact to </w:t>
      </w:r>
      <w:r w:rsidR="000E12A9">
        <w:rPr>
          <w:rFonts w:ascii="Times New Roman" w:hAnsi="Times New Roman" w:cs="Times New Roman"/>
          <w:noProof/>
          <w:sz w:val="24"/>
          <w:szCs w:val="24"/>
          <w14:ligatures w14:val="standardContextual"/>
        </w:rPr>
        <w:t>shape</w:t>
      </w:r>
      <w:r w:rsidR="000E12A9" w:rsidRPr="00B37065">
        <w:rPr>
          <w:rFonts w:ascii="Times New Roman" w:hAnsi="Times New Roman" w:cs="Times New Roman"/>
          <w:noProof/>
          <w:sz w:val="24"/>
          <w:szCs w:val="24"/>
          <w14:ligatures w14:val="standardContextual"/>
        </w:rPr>
        <w:t xml:space="preserve"> </w:t>
      </w:r>
      <w:r w:rsidR="00B37065" w:rsidRPr="00B37065">
        <w:rPr>
          <w:rFonts w:ascii="Times New Roman" w:hAnsi="Times New Roman" w:cs="Times New Roman"/>
          <w:noProof/>
          <w:sz w:val="24"/>
          <w:szCs w:val="24"/>
          <w14:ligatures w14:val="standardContextual"/>
        </w:rPr>
        <w:t xml:space="preserve">the caregiving experience in this context. </w:t>
      </w:r>
      <w:r w:rsidR="009E35DA">
        <w:rPr>
          <w:rFonts w:ascii="Times New Roman" w:hAnsi="Times New Roman" w:cs="Times New Roman"/>
          <w:noProof/>
          <w:sz w:val="24"/>
          <w:szCs w:val="24"/>
          <w14:ligatures w14:val="standardContextual"/>
        </w:rPr>
        <w:t>Our</w:t>
      </w:r>
      <w:r w:rsidR="00B37065" w:rsidRPr="00B37065">
        <w:rPr>
          <w:rFonts w:ascii="Times New Roman" w:hAnsi="Times New Roman" w:cs="Times New Roman"/>
          <w:noProof/>
          <w:sz w:val="24"/>
          <w:szCs w:val="24"/>
          <w14:ligatures w14:val="standardContextual"/>
        </w:rPr>
        <w:t xml:space="preserve"> study offers a foundation for future research and development of targeted psychosocial interventions that are culturally sensitive and tailored to the specific needs of this population.</w:t>
      </w:r>
    </w:p>
    <w:p w14:paraId="03F0B942" w14:textId="44FFBD64" w:rsidR="00FD6A88" w:rsidRDefault="00B37065" w:rsidP="002A248A">
      <w:pPr>
        <w:spacing w:after="0" w:line="360" w:lineRule="auto"/>
        <w:ind w:firstLine="706"/>
        <w:rPr>
          <w:rFonts w:ascii="Times New Roman" w:hAnsi="Times New Roman" w:cs="Times New Roman"/>
          <w:noProof/>
          <w:sz w:val="24"/>
          <w:szCs w:val="24"/>
          <w14:ligatures w14:val="standardContextual"/>
        </w:rPr>
      </w:pPr>
      <w:r w:rsidRPr="00B37065">
        <w:rPr>
          <w:rFonts w:ascii="Times New Roman" w:hAnsi="Times New Roman" w:cs="Times New Roman"/>
          <w:noProof/>
          <w:sz w:val="24"/>
          <w:szCs w:val="24"/>
          <w14:ligatures w14:val="standardContextual"/>
        </w:rPr>
        <w:t xml:space="preserve">However, our </w:t>
      </w:r>
      <w:r w:rsidR="00EE688D">
        <w:rPr>
          <w:rFonts w:ascii="Times New Roman" w:hAnsi="Times New Roman" w:cs="Times New Roman"/>
          <w:noProof/>
          <w:sz w:val="24"/>
          <w:szCs w:val="24"/>
          <w14:ligatures w14:val="standardContextual"/>
        </w:rPr>
        <w:t>study</w:t>
      </w:r>
      <w:r w:rsidR="000E12A9">
        <w:rPr>
          <w:rFonts w:ascii="Times New Roman" w:hAnsi="Times New Roman" w:cs="Times New Roman"/>
          <w:noProof/>
          <w:sz w:val="24"/>
          <w:szCs w:val="24"/>
          <w14:ligatures w14:val="standardContextual"/>
        </w:rPr>
        <w:t>’s</w:t>
      </w:r>
      <w:r w:rsidR="00EE688D">
        <w:rPr>
          <w:rFonts w:ascii="Times New Roman" w:hAnsi="Times New Roman" w:cs="Times New Roman"/>
          <w:noProof/>
          <w:sz w:val="24"/>
          <w:szCs w:val="24"/>
          <w14:ligatures w14:val="standardContextual"/>
        </w:rPr>
        <w:t xml:space="preserve"> </w:t>
      </w:r>
      <w:r w:rsidRPr="00B37065">
        <w:rPr>
          <w:rFonts w:ascii="Times New Roman" w:hAnsi="Times New Roman" w:cs="Times New Roman"/>
          <w:noProof/>
          <w:sz w:val="24"/>
          <w:szCs w:val="24"/>
          <w14:ligatures w14:val="standardContextual"/>
        </w:rPr>
        <w:t xml:space="preserve">limitations should </w:t>
      </w:r>
      <w:r w:rsidR="00EE688D">
        <w:rPr>
          <w:rFonts w:ascii="Times New Roman" w:hAnsi="Times New Roman" w:cs="Times New Roman"/>
          <w:noProof/>
          <w:sz w:val="24"/>
          <w:szCs w:val="24"/>
          <w14:ligatures w14:val="standardContextual"/>
        </w:rPr>
        <w:t xml:space="preserve">also </w:t>
      </w:r>
      <w:r w:rsidRPr="00B37065">
        <w:rPr>
          <w:rFonts w:ascii="Times New Roman" w:hAnsi="Times New Roman" w:cs="Times New Roman"/>
          <w:noProof/>
          <w:sz w:val="24"/>
          <w:szCs w:val="24"/>
          <w14:ligatures w14:val="standardContextual"/>
        </w:rPr>
        <w:t xml:space="preserve">be considered when interpreting </w:t>
      </w:r>
      <w:r w:rsidR="00EE688D">
        <w:rPr>
          <w:rFonts w:ascii="Times New Roman" w:hAnsi="Times New Roman" w:cs="Times New Roman"/>
          <w:noProof/>
          <w:sz w:val="24"/>
          <w:szCs w:val="24"/>
          <w14:ligatures w14:val="standardContextual"/>
        </w:rPr>
        <w:t>its</w:t>
      </w:r>
      <w:r w:rsidRPr="00B37065">
        <w:rPr>
          <w:rFonts w:ascii="Times New Roman" w:hAnsi="Times New Roman" w:cs="Times New Roman"/>
          <w:noProof/>
          <w:sz w:val="24"/>
          <w:szCs w:val="24"/>
          <w14:ligatures w14:val="standardContextual"/>
        </w:rPr>
        <w:t xml:space="preserve"> results. </w:t>
      </w:r>
      <w:r w:rsidR="000E12A9">
        <w:rPr>
          <w:rFonts w:ascii="Times New Roman" w:hAnsi="Times New Roman" w:cs="Times New Roman"/>
          <w:noProof/>
          <w:sz w:val="24"/>
          <w:szCs w:val="24"/>
          <w14:ligatures w14:val="standardContextual"/>
        </w:rPr>
        <w:t xml:space="preserve">The main </w:t>
      </w:r>
      <w:r w:rsidRPr="00B37065">
        <w:rPr>
          <w:rFonts w:ascii="Times New Roman" w:hAnsi="Times New Roman" w:cs="Times New Roman"/>
          <w:noProof/>
          <w:sz w:val="24"/>
          <w:szCs w:val="24"/>
          <w14:ligatures w14:val="standardContextual"/>
        </w:rPr>
        <w:t>limitation is the relatively small sample size of 65 participants. Also, data was derived from a specific question in the K</w:t>
      </w:r>
      <w:r w:rsidR="00F00308">
        <w:rPr>
          <w:rFonts w:ascii="Times New Roman" w:hAnsi="Times New Roman" w:cs="Times New Roman"/>
          <w:noProof/>
          <w:sz w:val="24"/>
          <w:szCs w:val="24"/>
          <w14:ligatures w14:val="standardContextual"/>
        </w:rPr>
        <w:t>-</w:t>
      </w:r>
      <w:r w:rsidRPr="00B37065">
        <w:rPr>
          <w:rFonts w:ascii="Times New Roman" w:hAnsi="Times New Roman" w:cs="Times New Roman"/>
          <w:noProof/>
          <w:sz w:val="24"/>
          <w:szCs w:val="24"/>
          <w14:ligatures w14:val="standardContextual"/>
        </w:rPr>
        <w:t xml:space="preserve">DMIS, which may have limited the scope of information collected </w:t>
      </w:r>
      <w:r w:rsidR="003002B6">
        <w:rPr>
          <w:rFonts w:ascii="Times New Roman" w:hAnsi="Times New Roman" w:cs="Times New Roman"/>
          <w:noProof/>
          <w:sz w:val="24"/>
          <w:szCs w:val="24"/>
          <w14:ligatures w14:val="standardContextual"/>
        </w:rPr>
        <w:t>on</w:t>
      </w:r>
      <w:r w:rsidR="003002B6" w:rsidRPr="00B37065">
        <w:rPr>
          <w:rFonts w:ascii="Times New Roman" w:hAnsi="Times New Roman" w:cs="Times New Roman"/>
          <w:noProof/>
          <w:sz w:val="24"/>
          <w:szCs w:val="24"/>
          <w14:ligatures w14:val="standardContextual"/>
        </w:rPr>
        <w:t xml:space="preserve"> </w:t>
      </w:r>
      <w:r w:rsidRPr="00B37065">
        <w:rPr>
          <w:rFonts w:ascii="Times New Roman" w:hAnsi="Times New Roman" w:cs="Times New Roman"/>
          <w:noProof/>
          <w:sz w:val="24"/>
          <w:szCs w:val="24"/>
          <w14:ligatures w14:val="standardContextual"/>
        </w:rPr>
        <w:t>parental difficulties. Future research could benefit from employing more comprehensive methods, such as in-depth interviews specifically designed to explore the particular contents of experiences of caregivers dealing with T1D.</w:t>
      </w:r>
      <w:r w:rsidR="00F00308">
        <w:rPr>
          <w:rFonts w:ascii="Times New Roman" w:hAnsi="Times New Roman" w:cs="Times New Roman"/>
          <w:noProof/>
          <w:sz w:val="24"/>
          <w:szCs w:val="24"/>
          <w14:ligatures w14:val="standardContextual"/>
        </w:rPr>
        <w:t xml:space="preserve"> </w:t>
      </w:r>
      <w:r w:rsidRPr="00B37065">
        <w:rPr>
          <w:rFonts w:ascii="Times New Roman" w:hAnsi="Times New Roman" w:cs="Times New Roman"/>
          <w:noProof/>
          <w:sz w:val="24"/>
          <w:szCs w:val="24"/>
          <w14:ligatures w14:val="standardContextual"/>
        </w:rPr>
        <w:t xml:space="preserve">The gender </w:t>
      </w:r>
      <w:r w:rsidR="003002B6" w:rsidRPr="00B37065">
        <w:rPr>
          <w:rFonts w:ascii="Times New Roman" w:hAnsi="Times New Roman" w:cs="Times New Roman"/>
          <w:noProof/>
          <w:sz w:val="24"/>
          <w:szCs w:val="24"/>
          <w14:ligatures w14:val="standardContextual"/>
        </w:rPr>
        <w:t>inequity</w:t>
      </w:r>
      <w:r w:rsidRPr="00B37065">
        <w:rPr>
          <w:rFonts w:ascii="Times New Roman" w:hAnsi="Times New Roman" w:cs="Times New Roman"/>
          <w:noProof/>
          <w:sz w:val="24"/>
          <w:szCs w:val="24"/>
          <w14:ligatures w14:val="standardContextual"/>
        </w:rPr>
        <w:t xml:space="preserve"> within the sample, with 81.54% of the caregivers being </w:t>
      </w:r>
      <w:r w:rsidR="00F00308">
        <w:rPr>
          <w:rFonts w:ascii="Times New Roman" w:hAnsi="Times New Roman" w:cs="Times New Roman"/>
          <w:noProof/>
          <w:sz w:val="24"/>
          <w:szCs w:val="24"/>
          <w14:ligatures w14:val="standardContextual"/>
        </w:rPr>
        <w:t>female</w:t>
      </w:r>
      <w:r w:rsidRPr="00B37065">
        <w:rPr>
          <w:rFonts w:ascii="Times New Roman" w:hAnsi="Times New Roman" w:cs="Times New Roman"/>
          <w:noProof/>
          <w:sz w:val="24"/>
          <w:szCs w:val="24"/>
          <w14:ligatures w14:val="standardContextual"/>
        </w:rPr>
        <w:t xml:space="preserve"> is also a possible limitation because it restricts our understanding of male caregivers' experiences, which may differ significantly in relation to culturally specific gender roles. Future studies </w:t>
      </w:r>
      <w:r w:rsidR="003002B6">
        <w:rPr>
          <w:rFonts w:ascii="Times New Roman" w:hAnsi="Times New Roman" w:cs="Times New Roman"/>
          <w:noProof/>
          <w:sz w:val="24"/>
          <w:szCs w:val="24"/>
          <w14:ligatures w14:val="standardContextual"/>
        </w:rPr>
        <w:t>should</w:t>
      </w:r>
      <w:r w:rsidR="003002B6" w:rsidRPr="00B37065">
        <w:rPr>
          <w:rFonts w:ascii="Times New Roman" w:hAnsi="Times New Roman" w:cs="Times New Roman"/>
          <w:noProof/>
          <w:sz w:val="24"/>
          <w:szCs w:val="24"/>
          <w14:ligatures w14:val="standardContextual"/>
        </w:rPr>
        <w:t xml:space="preserve"> </w:t>
      </w:r>
      <w:r w:rsidRPr="00B37065">
        <w:rPr>
          <w:rFonts w:ascii="Times New Roman" w:hAnsi="Times New Roman" w:cs="Times New Roman"/>
          <w:noProof/>
          <w:sz w:val="24"/>
          <w:szCs w:val="24"/>
          <w14:ligatures w14:val="standardContextual"/>
        </w:rPr>
        <w:t xml:space="preserve">aim for a more balanced representation of male and female caregivers to better </w:t>
      </w:r>
      <w:r w:rsidR="003002B6">
        <w:rPr>
          <w:rFonts w:ascii="Times New Roman" w:hAnsi="Times New Roman" w:cs="Times New Roman"/>
          <w:noProof/>
          <w:sz w:val="24"/>
          <w:szCs w:val="24"/>
          <w14:ligatures w14:val="standardContextual"/>
        </w:rPr>
        <w:t>understand</w:t>
      </w:r>
      <w:r w:rsidR="003002B6" w:rsidRPr="00B37065">
        <w:rPr>
          <w:rFonts w:ascii="Times New Roman" w:hAnsi="Times New Roman" w:cs="Times New Roman"/>
          <w:noProof/>
          <w:sz w:val="24"/>
          <w:szCs w:val="24"/>
          <w14:ligatures w14:val="standardContextual"/>
        </w:rPr>
        <w:t xml:space="preserve"> </w:t>
      </w:r>
      <w:r w:rsidRPr="00B37065">
        <w:rPr>
          <w:rFonts w:ascii="Times New Roman" w:hAnsi="Times New Roman" w:cs="Times New Roman"/>
          <w:noProof/>
          <w:sz w:val="24"/>
          <w:szCs w:val="24"/>
          <w14:ligatures w14:val="standardContextual"/>
        </w:rPr>
        <w:t xml:space="preserve">potential gender-related differences in </w:t>
      </w:r>
      <w:r w:rsidR="00E305FD">
        <w:rPr>
          <w:rFonts w:ascii="Times New Roman" w:hAnsi="Times New Roman" w:cs="Times New Roman"/>
          <w:noProof/>
          <w:sz w:val="24"/>
          <w:szCs w:val="24"/>
          <w14:ligatures w14:val="standardContextual"/>
        </w:rPr>
        <w:t xml:space="preserve">their </w:t>
      </w:r>
      <w:r w:rsidRPr="00B37065">
        <w:rPr>
          <w:rFonts w:ascii="Times New Roman" w:hAnsi="Times New Roman" w:cs="Times New Roman"/>
          <w:noProof/>
          <w:sz w:val="24"/>
          <w:szCs w:val="24"/>
          <w14:ligatures w14:val="standardContextual"/>
        </w:rPr>
        <w:t xml:space="preserve">experiences. </w:t>
      </w:r>
      <w:r w:rsidR="003002B6">
        <w:rPr>
          <w:rFonts w:ascii="Times New Roman" w:hAnsi="Times New Roman" w:cs="Times New Roman"/>
          <w:noProof/>
          <w:sz w:val="24"/>
          <w:szCs w:val="24"/>
          <w14:ligatures w14:val="standardContextual"/>
        </w:rPr>
        <w:t>Likewise</w:t>
      </w:r>
      <w:r w:rsidRPr="00B37065">
        <w:rPr>
          <w:rFonts w:ascii="Times New Roman" w:hAnsi="Times New Roman" w:cs="Times New Roman"/>
          <w:noProof/>
          <w:sz w:val="24"/>
          <w:szCs w:val="24"/>
          <w14:ligatures w14:val="standardContextual"/>
        </w:rPr>
        <w:t>, conducting studies focused exclusively on males could provide new insights in</w:t>
      </w:r>
      <w:r w:rsidR="003002B6">
        <w:rPr>
          <w:rFonts w:ascii="Times New Roman" w:hAnsi="Times New Roman" w:cs="Times New Roman"/>
          <w:noProof/>
          <w:sz w:val="24"/>
          <w:szCs w:val="24"/>
          <w14:ligatures w14:val="standardContextual"/>
        </w:rPr>
        <w:t>to</w:t>
      </w:r>
      <w:r w:rsidRPr="00B37065">
        <w:rPr>
          <w:rFonts w:ascii="Times New Roman" w:hAnsi="Times New Roman" w:cs="Times New Roman"/>
          <w:noProof/>
          <w:sz w:val="24"/>
          <w:szCs w:val="24"/>
          <w14:ligatures w14:val="standardContextual"/>
        </w:rPr>
        <w:t xml:space="preserve"> this area, as their perspectives are underrepresented in current research on T1D caregiving</w:t>
      </w:r>
      <w:r w:rsidR="00F00308">
        <w:rPr>
          <w:rFonts w:ascii="Times New Roman" w:hAnsi="Times New Roman" w:cs="Times New Roman"/>
          <w:noProof/>
          <w:sz w:val="24"/>
          <w:szCs w:val="24"/>
          <w14:ligatures w14:val="standardContextual"/>
        </w:rPr>
        <w:t>, particularly among Hispanic youth</w:t>
      </w:r>
      <w:r w:rsidRPr="00B37065">
        <w:rPr>
          <w:rFonts w:ascii="Times New Roman" w:hAnsi="Times New Roman" w:cs="Times New Roman"/>
          <w:noProof/>
          <w:sz w:val="24"/>
          <w:szCs w:val="24"/>
          <w14:ligatures w14:val="standardContextual"/>
        </w:rPr>
        <w:t>.</w:t>
      </w:r>
    </w:p>
    <w:p w14:paraId="221189CF" w14:textId="237BE180" w:rsidR="00FD6A88" w:rsidRPr="00FD6A88" w:rsidRDefault="00FD6A88" w:rsidP="002A248A">
      <w:pPr>
        <w:spacing w:after="0" w:line="360" w:lineRule="auto"/>
        <w:rPr>
          <w:rFonts w:ascii="Times New Roman" w:hAnsi="Times New Roman" w:cs="Times New Roman"/>
          <w:b/>
          <w:bCs/>
          <w:noProof/>
          <w:sz w:val="24"/>
          <w:szCs w:val="24"/>
          <w14:ligatures w14:val="standardContextual"/>
        </w:rPr>
      </w:pPr>
      <w:r w:rsidRPr="00FD6A88">
        <w:rPr>
          <w:rFonts w:ascii="Times New Roman" w:hAnsi="Times New Roman" w:cs="Times New Roman"/>
          <w:b/>
          <w:bCs/>
          <w:noProof/>
          <w:sz w:val="24"/>
          <w:szCs w:val="24"/>
          <w14:ligatures w14:val="standardContextual"/>
        </w:rPr>
        <w:t>Conclusion</w:t>
      </w:r>
    </w:p>
    <w:p w14:paraId="6A76B65F" w14:textId="7CD230DA" w:rsidR="00A572DF" w:rsidRPr="002A248A" w:rsidRDefault="00B37065" w:rsidP="002A248A">
      <w:pPr>
        <w:spacing w:after="0" w:line="360" w:lineRule="auto"/>
        <w:ind w:firstLine="706"/>
        <w:rPr>
          <w:rFonts w:ascii="Times New Roman" w:hAnsi="Times New Roman" w:cs="Times New Roman"/>
          <w:noProof/>
          <w:sz w:val="24"/>
          <w:szCs w:val="24"/>
          <w14:ligatures w14:val="standardContextual"/>
        </w:rPr>
      </w:pPr>
      <w:r w:rsidRPr="00B37065">
        <w:rPr>
          <w:rFonts w:ascii="Times New Roman" w:hAnsi="Times New Roman" w:cs="Times New Roman"/>
          <w:noProof/>
          <w:sz w:val="24"/>
          <w:szCs w:val="24"/>
          <w14:ligatures w14:val="standardContextual"/>
        </w:rPr>
        <w:tab/>
        <w:t xml:space="preserve">The findings of our study could </w:t>
      </w:r>
      <w:r w:rsidR="003002B6">
        <w:rPr>
          <w:rFonts w:ascii="Times New Roman" w:hAnsi="Times New Roman" w:cs="Times New Roman"/>
          <w:noProof/>
          <w:sz w:val="24"/>
          <w:szCs w:val="24"/>
          <w14:ligatures w14:val="standardContextual"/>
        </w:rPr>
        <w:t xml:space="preserve">serve to </w:t>
      </w:r>
      <w:r w:rsidRPr="00B37065">
        <w:rPr>
          <w:rFonts w:ascii="Times New Roman" w:hAnsi="Times New Roman" w:cs="Times New Roman"/>
          <w:noProof/>
          <w:sz w:val="24"/>
          <w:szCs w:val="24"/>
          <w14:ligatures w14:val="standardContextual"/>
        </w:rPr>
        <w:t xml:space="preserve">guide the development of future psychosocial interventions aimed at caregivers of adolescents with T1D, particularly within the Hispanic community. Understanding the specific barriers faced by caregivers could also inform healthcare providers and public health officials in creating support systems that address these challenges directly, improving interactions between caregivers and healthcare services. Furthermore, this research can contribute to the design of strategies that mitigate the barriers faced by Hispanic caregivers, enhancing both </w:t>
      </w:r>
      <w:r w:rsidR="003002B6" w:rsidRPr="00B37065">
        <w:rPr>
          <w:rFonts w:ascii="Times New Roman" w:hAnsi="Times New Roman" w:cs="Times New Roman"/>
          <w:noProof/>
          <w:sz w:val="24"/>
          <w:szCs w:val="24"/>
          <w14:ligatures w14:val="standardContextual"/>
        </w:rPr>
        <w:t xml:space="preserve">T1D </w:t>
      </w:r>
      <w:r w:rsidRPr="00B37065">
        <w:rPr>
          <w:rFonts w:ascii="Times New Roman" w:hAnsi="Times New Roman" w:cs="Times New Roman"/>
          <w:noProof/>
          <w:sz w:val="24"/>
          <w:szCs w:val="24"/>
          <w14:ligatures w14:val="standardContextual"/>
        </w:rPr>
        <w:t xml:space="preserve">management and the mental health of caregivers and adolescents, resulting in better health outcomes and </w:t>
      </w:r>
      <w:r w:rsidR="00ED5252">
        <w:rPr>
          <w:rFonts w:ascii="Times New Roman" w:hAnsi="Times New Roman" w:cs="Times New Roman"/>
          <w:noProof/>
          <w:sz w:val="24"/>
          <w:szCs w:val="24"/>
          <w14:ligatures w14:val="standardContextual"/>
        </w:rPr>
        <w:t>improved</w:t>
      </w:r>
      <w:r w:rsidRPr="00B37065">
        <w:rPr>
          <w:rFonts w:ascii="Times New Roman" w:hAnsi="Times New Roman" w:cs="Times New Roman"/>
          <w:noProof/>
          <w:sz w:val="24"/>
          <w:szCs w:val="24"/>
          <w14:ligatures w14:val="standardContextual"/>
        </w:rPr>
        <w:t xml:space="preserve"> quality of life.</w:t>
      </w:r>
      <w:r w:rsidR="00A572DF">
        <w:rPr>
          <w:rFonts w:ascii="Times New Roman" w:eastAsia="Calibri" w:hAnsi="Times New Roman" w:cs="Times New Roman"/>
          <w:b/>
          <w:bCs/>
          <w:sz w:val="24"/>
          <w:szCs w:val="24"/>
        </w:rPr>
        <w:br w:type="page"/>
      </w:r>
    </w:p>
    <w:p w14:paraId="5F868052" w14:textId="32D68345" w:rsidR="008B32EF" w:rsidRPr="008B32EF" w:rsidRDefault="008B32EF" w:rsidP="002A248A">
      <w:pPr>
        <w:spacing w:after="0" w:line="360" w:lineRule="auto"/>
        <w:jc w:val="center"/>
        <w:rPr>
          <w:rFonts w:ascii="Times New Roman" w:eastAsia="Calibri" w:hAnsi="Times New Roman" w:cs="Times New Roman"/>
          <w:b/>
          <w:bCs/>
          <w:sz w:val="24"/>
          <w:szCs w:val="24"/>
        </w:rPr>
      </w:pPr>
      <w:r w:rsidRPr="008B32EF">
        <w:rPr>
          <w:rFonts w:ascii="Times New Roman" w:eastAsia="Calibri" w:hAnsi="Times New Roman" w:cs="Times New Roman"/>
          <w:b/>
          <w:bCs/>
          <w:sz w:val="24"/>
          <w:szCs w:val="24"/>
        </w:rPr>
        <w:lastRenderedPageBreak/>
        <w:t>References</w:t>
      </w:r>
    </w:p>
    <w:p w14:paraId="2AA471F4" w14:textId="77777777" w:rsidR="00D244E8" w:rsidRDefault="00D244E8" w:rsidP="002A248A">
      <w:pPr>
        <w:spacing w:after="0" w:line="360" w:lineRule="auto"/>
        <w:rPr>
          <w:rFonts w:ascii="Times New Roman" w:eastAsia="Calibri" w:hAnsi="Times New Roman" w:cs="Times New Roman"/>
          <w:sz w:val="24"/>
          <w:szCs w:val="24"/>
        </w:rPr>
      </w:pPr>
      <w:r w:rsidRPr="00D244E8">
        <w:rPr>
          <w:rFonts w:ascii="Times New Roman" w:eastAsia="Calibri" w:hAnsi="Times New Roman" w:cs="Times New Roman"/>
          <w:sz w:val="24"/>
          <w:szCs w:val="24"/>
        </w:rPr>
        <w:t xml:space="preserve">Aalders, J., Hartman, E., Pouwer, F., Winterdijk, P., Van Mil, E., Roeleveld-Versteegh, A., </w:t>
      </w:r>
    </w:p>
    <w:p w14:paraId="553C53B7" w14:textId="30899EF9" w:rsidR="00D244E8" w:rsidRDefault="00D244E8" w:rsidP="002A248A">
      <w:pPr>
        <w:spacing w:after="0" w:line="360" w:lineRule="auto"/>
        <w:ind w:left="720"/>
        <w:rPr>
          <w:rFonts w:ascii="Times New Roman" w:eastAsia="Calibri" w:hAnsi="Times New Roman" w:cs="Times New Roman"/>
          <w:sz w:val="24"/>
          <w:szCs w:val="24"/>
        </w:rPr>
      </w:pPr>
      <w:r w:rsidRPr="00D244E8">
        <w:rPr>
          <w:rFonts w:ascii="Times New Roman" w:eastAsia="Calibri" w:hAnsi="Times New Roman" w:cs="Times New Roman"/>
          <w:sz w:val="24"/>
          <w:szCs w:val="24"/>
        </w:rPr>
        <w:t xml:space="preserve">Mommertz-Mestrum, E., Aanstoot, H. J., &amp; Nefs, G. (2021). The division and transfer of care responsibilities in paediatric type 1 diabetes: A qualitative study on parental perspectives. </w:t>
      </w:r>
      <w:r w:rsidRPr="00C31B30">
        <w:rPr>
          <w:rFonts w:ascii="Times New Roman" w:eastAsia="Calibri" w:hAnsi="Times New Roman" w:cs="Times New Roman"/>
          <w:i/>
          <w:iCs/>
          <w:sz w:val="24"/>
          <w:szCs w:val="24"/>
        </w:rPr>
        <w:t>Journal of Advanced Nursing</w:t>
      </w:r>
      <w:r w:rsidRPr="00D244E8">
        <w:rPr>
          <w:rFonts w:ascii="Times New Roman" w:eastAsia="Calibri" w:hAnsi="Times New Roman" w:cs="Times New Roman"/>
          <w:sz w:val="24"/>
          <w:szCs w:val="24"/>
        </w:rPr>
        <w:t xml:space="preserve">, </w:t>
      </w:r>
      <w:r w:rsidRPr="00C31B30">
        <w:rPr>
          <w:rFonts w:ascii="Times New Roman" w:eastAsia="Calibri" w:hAnsi="Times New Roman" w:cs="Times New Roman"/>
          <w:i/>
          <w:iCs/>
          <w:sz w:val="24"/>
          <w:szCs w:val="24"/>
        </w:rPr>
        <w:t>77</w:t>
      </w:r>
      <w:r w:rsidRPr="00D244E8">
        <w:rPr>
          <w:rFonts w:ascii="Times New Roman" w:eastAsia="Calibri" w:hAnsi="Times New Roman" w:cs="Times New Roman"/>
          <w:sz w:val="24"/>
          <w:szCs w:val="24"/>
        </w:rPr>
        <w:t xml:space="preserve">(4), 1968–1979. </w:t>
      </w:r>
      <w:hyperlink r:id="rId11" w:history="1">
        <w:r w:rsidRPr="004576E4">
          <w:rPr>
            <w:rStyle w:val="Hyperlink"/>
            <w:rFonts w:ascii="Times New Roman" w:eastAsia="Calibri" w:hAnsi="Times New Roman" w:cs="Times New Roman"/>
            <w:sz w:val="24"/>
            <w:szCs w:val="24"/>
          </w:rPr>
          <w:t>https://doi.org/10.1111/jan.14781</w:t>
        </w:r>
      </w:hyperlink>
    </w:p>
    <w:p w14:paraId="509150ED" w14:textId="77777777" w:rsidR="00A572DF" w:rsidRDefault="003B46FA" w:rsidP="002A248A">
      <w:pPr>
        <w:spacing w:after="0" w:line="360" w:lineRule="auto"/>
        <w:rPr>
          <w:rFonts w:ascii="Times New Roman" w:eastAsia="Calibri" w:hAnsi="Times New Roman" w:cs="Times New Roman"/>
          <w:sz w:val="24"/>
          <w:szCs w:val="24"/>
        </w:rPr>
      </w:pPr>
      <w:r w:rsidRPr="003B46FA">
        <w:rPr>
          <w:rFonts w:ascii="Times New Roman" w:eastAsia="Calibri" w:hAnsi="Times New Roman" w:cs="Times New Roman"/>
          <w:sz w:val="24"/>
          <w:szCs w:val="24"/>
        </w:rPr>
        <w:t xml:space="preserve">American Diabetes Association (2024). Standards of care in diabetes—2024. </w:t>
      </w:r>
      <w:r w:rsidRPr="00C31B30">
        <w:rPr>
          <w:rFonts w:ascii="Times New Roman" w:eastAsia="Calibri" w:hAnsi="Times New Roman" w:cs="Times New Roman"/>
          <w:i/>
          <w:iCs/>
          <w:sz w:val="24"/>
          <w:szCs w:val="24"/>
        </w:rPr>
        <w:t>Diabetes Care</w:t>
      </w:r>
      <w:r w:rsidRPr="003B46FA">
        <w:rPr>
          <w:rFonts w:ascii="Times New Roman" w:eastAsia="Calibri" w:hAnsi="Times New Roman" w:cs="Times New Roman"/>
          <w:sz w:val="24"/>
          <w:szCs w:val="24"/>
        </w:rPr>
        <w:t xml:space="preserve">, </w:t>
      </w:r>
    </w:p>
    <w:p w14:paraId="2CED2D13" w14:textId="3D3ECE00" w:rsidR="003B46FA" w:rsidRDefault="003B46FA" w:rsidP="002A248A">
      <w:pPr>
        <w:spacing w:after="0" w:line="360" w:lineRule="auto"/>
        <w:ind w:left="720"/>
        <w:rPr>
          <w:rFonts w:ascii="Times New Roman" w:eastAsia="Calibri" w:hAnsi="Times New Roman" w:cs="Times New Roman"/>
          <w:sz w:val="24"/>
          <w:szCs w:val="24"/>
        </w:rPr>
      </w:pPr>
      <w:r w:rsidRPr="00C31B30">
        <w:rPr>
          <w:rFonts w:ascii="Times New Roman" w:eastAsia="Calibri" w:hAnsi="Times New Roman" w:cs="Times New Roman"/>
          <w:i/>
          <w:iCs/>
          <w:sz w:val="24"/>
          <w:szCs w:val="24"/>
        </w:rPr>
        <w:t>47</w:t>
      </w:r>
      <w:r w:rsidRPr="003B46FA">
        <w:rPr>
          <w:rFonts w:ascii="Times New Roman" w:eastAsia="Calibri" w:hAnsi="Times New Roman" w:cs="Times New Roman"/>
          <w:sz w:val="24"/>
          <w:szCs w:val="24"/>
        </w:rPr>
        <w:t xml:space="preserve"> (Supplement_1): S1–S321. </w:t>
      </w:r>
      <w:hyperlink r:id="rId12" w:history="1">
        <w:r w:rsidR="00A572DF" w:rsidRPr="008048A1">
          <w:rPr>
            <w:rStyle w:val="Hyperlink"/>
            <w:rFonts w:ascii="Times New Roman" w:eastAsia="Calibri" w:hAnsi="Times New Roman" w:cs="Times New Roman"/>
            <w:sz w:val="24"/>
            <w:szCs w:val="24"/>
          </w:rPr>
          <w:t>https://diabetesjournals.org/care/issue/47/Supplement_1</w:t>
        </w:r>
      </w:hyperlink>
    </w:p>
    <w:p w14:paraId="361AA6ED" w14:textId="77777777" w:rsidR="00C5244C" w:rsidRDefault="00831878" w:rsidP="002A248A">
      <w:pPr>
        <w:spacing w:after="0" w:line="360" w:lineRule="auto"/>
        <w:rPr>
          <w:rFonts w:ascii="Times New Roman" w:eastAsia="Calibri" w:hAnsi="Times New Roman" w:cs="Times New Roman"/>
          <w:sz w:val="24"/>
          <w:szCs w:val="24"/>
        </w:rPr>
      </w:pPr>
      <w:r w:rsidRPr="00831878">
        <w:rPr>
          <w:rFonts w:ascii="Times New Roman" w:eastAsia="Calibri" w:hAnsi="Times New Roman" w:cs="Times New Roman"/>
          <w:sz w:val="24"/>
          <w:szCs w:val="24"/>
        </w:rPr>
        <w:t xml:space="preserve">Anderson, M., &amp; Tulloch-Reid, M. K. (2019). “How am I gonna cope?”: Caregivers of </w:t>
      </w:r>
    </w:p>
    <w:p w14:paraId="3DFCE7FC" w14:textId="424F5FC8" w:rsidR="00831878" w:rsidRDefault="00831878" w:rsidP="002A248A">
      <w:pPr>
        <w:spacing w:after="0" w:line="360" w:lineRule="auto"/>
        <w:ind w:left="720"/>
        <w:rPr>
          <w:rStyle w:val="Hyperlink"/>
          <w:rFonts w:ascii="Times New Roman" w:eastAsia="Calibri" w:hAnsi="Times New Roman" w:cs="Times New Roman"/>
          <w:sz w:val="24"/>
          <w:szCs w:val="24"/>
        </w:rPr>
      </w:pPr>
      <w:r w:rsidRPr="00831878">
        <w:rPr>
          <w:rFonts w:ascii="Times New Roman" w:eastAsia="Calibri" w:hAnsi="Times New Roman" w:cs="Times New Roman"/>
          <w:sz w:val="24"/>
          <w:szCs w:val="24"/>
        </w:rPr>
        <w:t xml:space="preserve">adolescents with diabetes in Jamaica. </w:t>
      </w:r>
      <w:r w:rsidRPr="00C31B30">
        <w:rPr>
          <w:rFonts w:ascii="Times New Roman" w:eastAsia="Calibri" w:hAnsi="Times New Roman" w:cs="Times New Roman"/>
          <w:i/>
          <w:iCs/>
          <w:sz w:val="24"/>
          <w:szCs w:val="24"/>
        </w:rPr>
        <w:t>Chronic Illness</w:t>
      </w:r>
      <w:r w:rsidRPr="00831878">
        <w:rPr>
          <w:rFonts w:ascii="Times New Roman" w:eastAsia="Calibri" w:hAnsi="Times New Roman" w:cs="Times New Roman"/>
          <w:sz w:val="24"/>
          <w:szCs w:val="24"/>
        </w:rPr>
        <w:t xml:space="preserve">, </w:t>
      </w:r>
      <w:r w:rsidRPr="00C31B30">
        <w:rPr>
          <w:rFonts w:ascii="Times New Roman" w:eastAsia="Calibri" w:hAnsi="Times New Roman" w:cs="Times New Roman"/>
          <w:i/>
          <w:iCs/>
          <w:sz w:val="24"/>
          <w:szCs w:val="24"/>
        </w:rPr>
        <w:t>15</w:t>
      </w:r>
      <w:r w:rsidRPr="00831878">
        <w:rPr>
          <w:rFonts w:ascii="Times New Roman" w:eastAsia="Calibri" w:hAnsi="Times New Roman" w:cs="Times New Roman"/>
          <w:sz w:val="24"/>
          <w:szCs w:val="24"/>
        </w:rPr>
        <w:t xml:space="preserve">(4), 293–305. </w:t>
      </w:r>
      <w:hyperlink r:id="rId13" w:history="1">
        <w:r w:rsidR="00C5244C" w:rsidRPr="00C5244C">
          <w:rPr>
            <w:rStyle w:val="Hyperlink"/>
            <w:rFonts w:ascii="Times New Roman" w:eastAsia="Calibri" w:hAnsi="Times New Roman" w:cs="Times New Roman"/>
            <w:sz w:val="24"/>
            <w:szCs w:val="24"/>
          </w:rPr>
          <w:t>https://doi.org/10.1177/1742395318769373</w:t>
        </w:r>
      </w:hyperlink>
    </w:p>
    <w:p w14:paraId="2445D9A3" w14:textId="59D8F03D" w:rsidR="00AA11AD" w:rsidRDefault="00AA11AD" w:rsidP="002A248A">
      <w:pPr>
        <w:spacing w:after="0" w:line="360" w:lineRule="auto"/>
        <w:ind w:left="720" w:hanging="720"/>
        <w:rPr>
          <w:rFonts w:ascii="Times New Roman" w:eastAsia="Calibri" w:hAnsi="Times New Roman" w:cs="Times New Roman"/>
          <w:sz w:val="24"/>
          <w:szCs w:val="24"/>
        </w:rPr>
      </w:pPr>
      <w:r w:rsidRPr="00AA11AD">
        <w:rPr>
          <w:rFonts w:ascii="Times New Roman" w:eastAsia="Calibri" w:hAnsi="Times New Roman" w:cs="Times New Roman"/>
          <w:sz w:val="24"/>
          <w:szCs w:val="24"/>
        </w:rPr>
        <w:t xml:space="preserve">Andreopoulou, O., Kostopoulou, E., Kotanidou, E., Daskalaki, S., Vakka, A., Galli-Tsinopoulou, A., &amp; Spiliotis, B. E. (2024). Evaluation of the possible impact of the fear of hypoglycemia on diabetes management in children and adolescents with type 1 diabetes mellitus and their parents: </w:t>
      </w:r>
      <w:r w:rsidR="00A37780">
        <w:rPr>
          <w:rFonts w:ascii="Times New Roman" w:eastAsia="Calibri" w:hAnsi="Times New Roman" w:cs="Times New Roman"/>
          <w:sz w:val="24"/>
          <w:szCs w:val="24"/>
        </w:rPr>
        <w:t>A</w:t>
      </w:r>
      <w:r w:rsidRPr="00AA11AD">
        <w:rPr>
          <w:rFonts w:ascii="Times New Roman" w:eastAsia="Calibri" w:hAnsi="Times New Roman" w:cs="Times New Roman"/>
          <w:sz w:val="24"/>
          <w:szCs w:val="24"/>
        </w:rPr>
        <w:t xml:space="preserve"> cross-sectional study. </w:t>
      </w:r>
      <w:r w:rsidRPr="00AA11AD">
        <w:rPr>
          <w:rFonts w:ascii="Times New Roman" w:eastAsia="Calibri" w:hAnsi="Times New Roman" w:cs="Times New Roman"/>
          <w:i/>
          <w:iCs/>
          <w:sz w:val="24"/>
          <w:szCs w:val="24"/>
        </w:rPr>
        <w:t>Hormones (Athens, Greece)</w:t>
      </w:r>
      <w:r w:rsidRPr="00AA11AD">
        <w:rPr>
          <w:rFonts w:ascii="Times New Roman" w:eastAsia="Calibri" w:hAnsi="Times New Roman" w:cs="Times New Roman"/>
          <w:sz w:val="24"/>
          <w:szCs w:val="24"/>
        </w:rPr>
        <w:t>, </w:t>
      </w:r>
      <w:r w:rsidRPr="00AA11AD">
        <w:rPr>
          <w:rFonts w:ascii="Times New Roman" w:eastAsia="Calibri" w:hAnsi="Times New Roman" w:cs="Times New Roman"/>
          <w:i/>
          <w:iCs/>
          <w:sz w:val="24"/>
          <w:szCs w:val="24"/>
        </w:rPr>
        <w:t>23</w:t>
      </w:r>
      <w:r w:rsidRPr="00AA11AD">
        <w:rPr>
          <w:rFonts w:ascii="Times New Roman" w:eastAsia="Calibri" w:hAnsi="Times New Roman" w:cs="Times New Roman"/>
          <w:sz w:val="24"/>
          <w:szCs w:val="24"/>
        </w:rPr>
        <w:t xml:space="preserve">(3), 419–428. </w:t>
      </w:r>
      <w:hyperlink r:id="rId14" w:history="1">
        <w:r w:rsidR="002E626C" w:rsidRPr="00C64691">
          <w:rPr>
            <w:rStyle w:val="Hyperlink"/>
            <w:rFonts w:ascii="Times New Roman" w:eastAsia="Calibri" w:hAnsi="Times New Roman" w:cs="Times New Roman"/>
            <w:sz w:val="24"/>
            <w:szCs w:val="24"/>
          </w:rPr>
          <w:t>https://doi.org/10.1007/s42000-024-00560-z</w:t>
        </w:r>
      </w:hyperlink>
    </w:p>
    <w:p w14:paraId="4D536EEF" w14:textId="77777777" w:rsidR="00A572DF" w:rsidRDefault="009F63A5" w:rsidP="002A248A">
      <w:pPr>
        <w:spacing w:after="0" w:line="360" w:lineRule="auto"/>
        <w:rPr>
          <w:rFonts w:ascii="Times New Roman" w:eastAsia="Calibri" w:hAnsi="Times New Roman" w:cs="Times New Roman"/>
          <w:sz w:val="24"/>
          <w:szCs w:val="24"/>
        </w:rPr>
      </w:pPr>
      <w:r w:rsidRPr="008B32EF">
        <w:rPr>
          <w:rFonts w:ascii="Times New Roman" w:eastAsia="Calibri" w:hAnsi="Times New Roman" w:cs="Times New Roman"/>
          <w:sz w:val="24"/>
          <w:szCs w:val="24"/>
        </w:rPr>
        <w:t xml:space="preserve">Asaad, M., Forde, R., AlFares, A., Bin Abbas, B., &amp; Sturt, J. (2022). Experiences and needs </w:t>
      </w:r>
    </w:p>
    <w:p w14:paraId="40468423" w14:textId="7E59926E" w:rsidR="009F63A5" w:rsidRPr="00C31B30" w:rsidRDefault="009F63A5" w:rsidP="002A248A">
      <w:pPr>
        <w:spacing w:after="0" w:line="360" w:lineRule="auto"/>
        <w:ind w:left="720"/>
        <w:rPr>
          <w:rFonts w:ascii="Times New Roman" w:eastAsia="Calibri" w:hAnsi="Times New Roman" w:cs="Times New Roman"/>
          <w:sz w:val="24"/>
          <w:szCs w:val="24"/>
        </w:rPr>
      </w:pPr>
      <w:r w:rsidRPr="008B32EF">
        <w:rPr>
          <w:rFonts w:ascii="Times New Roman" w:eastAsia="Calibri" w:hAnsi="Times New Roman" w:cs="Times New Roman"/>
          <w:sz w:val="24"/>
          <w:szCs w:val="24"/>
        </w:rPr>
        <w:t xml:space="preserve">of Saudi mothers when a child or adolescent is diagnosed with type 1 diabetes mellitus: </w:t>
      </w:r>
      <w:r w:rsidR="00A150AB">
        <w:rPr>
          <w:rFonts w:ascii="Times New Roman" w:eastAsia="Calibri" w:hAnsi="Times New Roman" w:cs="Times New Roman"/>
          <w:sz w:val="24"/>
          <w:szCs w:val="24"/>
        </w:rPr>
        <w:t>A</w:t>
      </w:r>
      <w:r w:rsidRPr="008B32EF">
        <w:rPr>
          <w:rFonts w:ascii="Times New Roman" w:eastAsia="Calibri" w:hAnsi="Times New Roman" w:cs="Times New Roman"/>
          <w:sz w:val="24"/>
          <w:szCs w:val="24"/>
        </w:rPr>
        <w:t xml:space="preserve"> qualitative study. </w:t>
      </w:r>
      <w:r w:rsidRPr="008B32EF">
        <w:rPr>
          <w:rFonts w:ascii="Times New Roman" w:eastAsia="Calibri" w:hAnsi="Times New Roman" w:cs="Times New Roman"/>
          <w:i/>
          <w:iCs/>
          <w:sz w:val="24"/>
          <w:szCs w:val="24"/>
        </w:rPr>
        <w:t xml:space="preserve">International </w:t>
      </w:r>
      <w:r>
        <w:rPr>
          <w:rFonts w:ascii="Times New Roman" w:eastAsia="Calibri" w:hAnsi="Times New Roman" w:cs="Times New Roman"/>
          <w:i/>
          <w:iCs/>
          <w:sz w:val="24"/>
          <w:szCs w:val="24"/>
        </w:rPr>
        <w:t>J</w:t>
      </w:r>
      <w:r w:rsidRPr="008B32EF">
        <w:rPr>
          <w:rFonts w:ascii="Times New Roman" w:eastAsia="Calibri" w:hAnsi="Times New Roman" w:cs="Times New Roman"/>
          <w:i/>
          <w:iCs/>
          <w:sz w:val="24"/>
          <w:szCs w:val="24"/>
        </w:rPr>
        <w:t xml:space="preserve">ournal of </w:t>
      </w:r>
      <w:r>
        <w:rPr>
          <w:rFonts w:ascii="Times New Roman" w:eastAsia="Calibri" w:hAnsi="Times New Roman" w:cs="Times New Roman"/>
          <w:i/>
          <w:iCs/>
          <w:sz w:val="24"/>
          <w:szCs w:val="24"/>
        </w:rPr>
        <w:t>Q</w:t>
      </w:r>
      <w:r w:rsidRPr="008B32EF">
        <w:rPr>
          <w:rFonts w:ascii="Times New Roman" w:eastAsia="Calibri" w:hAnsi="Times New Roman" w:cs="Times New Roman"/>
          <w:i/>
          <w:iCs/>
          <w:sz w:val="24"/>
          <w:szCs w:val="24"/>
        </w:rPr>
        <w:t xml:space="preserve">ualitative </w:t>
      </w:r>
      <w:r>
        <w:rPr>
          <w:rFonts w:ascii="Times New Roman" w:eastAsia="Calibri" w:hAnsi="Times New Roman" w:cs="Times New Roman"/>
          <w:i/>
          <w:iCs/>
          <w:sz w:val="24"/>
          <w:szCs w:val="24"/>
        </w:rPr>
        <w:t>S</w:t>
      </w:r>
      <w:r w:rsidRPr="008B32EF">
        <w:rPr>
          <w:rFonts w:ascii="Times New Roman" w:eastAsia="Calibri" w:hAnsi="Times New Roman" w:cs="Times New Roman"/>
          <w:i/>
          <w:iCs/>
          <w:sz w:val="24"/>
          <w:szCs w:val="24"/>
        </w:rPr>
        <w:t xml:space="preserve">tudies on </w:t>
      </w:r>
      <w:r>
        <w:rPr>
          <w:rFonts w:ascii="Times New Roman" w:eastAsia="Calibri" w:hAnsi="Times New Roman" w:cs="Times New Roman"/>
          <w:i/>
          <w:iCs/>
          <w:sz w:val="24"/>
          <w:szCs w:val="24"/>
        </w:rPr>
        <w:t>H</w:t>
      </w:r>
      <w:r w:rsidRPr="008B32EF">
        <w:rPr>
          <w:rFonts w:ascii="Times New Roman" w:eastAsia="Calibri" w:hAnsi="Times New Roman" w:cs="Times New Roman"/>
          <w:i/>
          <w:iCs/>
          <w:sz w:val="24"/>
          <w:szCs w:val="24"/>
        </w:rPr>
        <w:t xml:space="preserve">ealth and </w:t>
      </w:r>
      <w:r>
        <w:rPr>
          <w:rFonts w:ascii="Times New Roman" w:eastAsia="Calibri" w:hAnsi="Times New Roman" w:cs="Times New Roman"/>
          <w:i/>
          <w:iCs/>
          <w:sz w:val="24"/>
          <w:szCs w:val="24"/>
        </w:rPr>
        <w:t>W</w:t>
      </w:r>
      <w:r w:rsidRPr="008B32EF">
        <w:rPr>
          <w:rFonts w:ascii="Times New Roman" w:eastAsia="Calibri" w:hAnsi="Times New Roman" w:cs="Times New Roman"/>
          <w:i/>
          <w:iCs/>
          <w:sz w:val="24"/>
          <w:szCs w:val="24"/>
        </w:rPr>
        <w:t>ell-being, 17(</w:t>
      </w:r>
      <w:r w:rsidRPr="008B32EF">
        <w:rPr>
          <w:rFonts w:ascii="Times New Roman" w:eastAsia="Calibri" w:hAnsi="Times New Roman" w:cs="Times New Roman"/>
          <w:sz w:val="24"/>
          <w:szCs w:val="24"/>
        </w:rPr>
        <w:t xml:space="preserve">1), 2107151. </w:t>
      </w:r>
      <w:hyperlink r:id="rId15" w:history="1">
        <w:r w:rsidRPr="00C31B30">
          <w:rPr>
            <w:rStyle w:val="Hyperlink"/>
            <w:rFonts w:ascii="Times New Roman" w:eastAsia="Calibri" w:hAnsi="Times New Roman" w:cs="Times New Roman"/>
            <w:sz w:val="24"/>
            <w:szCs w:val="24"/>
          </w:rPr>
          <w:t>https://doi.org/10.1080/17482631.2022.2107151</w:t>
        </w:r>
      </w:hyperlink>
    </w:p>
    <w:p w14:paraId="0395B164" w14:textId="77777777" w:rsidR="00FB2A81" w:rsidRDefault="00FB2A81" w:rsidP="002A248A">
      <w:pPr>
        <w:spacing w:after="0" w:line="360" w:lineRule="auto"/>
        <w:rPr>
          <w:rFonts w:ascii="Times New Roman" w:eastAsia="Calibri" w:hAnsi="Times New Roman" w:cs="Times New Roman"/>
          <w:sz w:val="24"/>
          <w:szCs w:val="24"/>
        </w:rPr>
      </w:pPr>
      <w:r w:rsidRPr="00C31B30">
        <w:rPr>
          <w:rFonts w:ascii="Times New Roman" w:eastAsia="Calibri" w:hAnsi="Times New Roman" w:cs="Times New Roman"/>
          <w:sz w:val="24"/>
          <w:szCs w:val="24"/>
        </w:rPr>
        <w:t xml:space="preserve">Azar, S., Kędzia, A., &amp; Niechciał, E. (2024). Barriers to </w:t>
      </w:r>
      <w:r>
        <w:rPr>
          <w:rFonts w:ascii="Times New Roman" w:eastAsia="Calibri" w:hAnsi="Times New Roman" w:cs="Times New Roman"/>
          <w:sz w:val="24"/>
          <w:szCs w:val="24"/>
        </w:rPr>
        <w:t>t</w:t>
      </w:r>
      <w:r w:rsidRPr="00C31B30">
        <w:rPr>
          <w:rFonts w:ascii="Times New Roman" w:eastAsia="Calibri" w:hAnsi="Times New Roman" w:cs="Times New Roman"/>
          <w:sz w:val="24"/>
          <w:szCs w:val="24"/>
        </w:rPr>
        <w:t xml:space="preserve">ype 1 </w:t>
      </w:r>
      <w:r>
        <w:rPr>
          <w:rFonts w:ascii="Times New Roman" w:eastAsia="Calibri" w:hAnsi="Times New Roman" w:cs="Times New Roman"/>
          <w:sz w:val="24"/>
          <w:szCs w:val="24"/>
        </w:rPr>
        <w:t>d</w:t>
      </w:r>
      <w:r w:rsidRPr="00C31B30">
        <w:rPr>
          <w:rFonts w:ascii="Times New Roman" w:eastAsia="Calibri" w:hAnsi="Times New Roman" w:cs="Times New Roman"/>
          <w:sz w:val="24"/>
          <w:szCs w:val="24"/>
        </w:rPr>
        <w:t xml:space="preserve">iabetes </w:t>
      </w:r>
      <w:r>
        <w:rPr>
          <w:rFonts w:ascii="Times New Roman" w:eastAsia="Calibri" w:hAnsi="Times New Roman" w:cs="Times New Roman"/>
          <w:sz w:val="24"/>
          <w:szCs w:val="24"/>
        </w:rPr>
        <w:t>a</w:t>
      </w:r>
      <w:r w:rsidRPr="00C31B30">
        <w:rPr>
          <w:rFonts w:ascii="Times New Roman" w:eastAsia="Calibri" w:hAnsi="Times New Roman" w:cs="Times New Roman"/>
          <w:sz w:val="24"/>
          <w:szCs w:val="24"/>
        </w:rPr>
        <w:t xml:space="preserve">dherence in </w:t>
      </w:r>
    </w:p>
    <w:p w14:paraId="65044666" w14:textId="1015805E" w:rsidR="00FB2A81" w:rsidRPr="00C45B0E" w:rsidRDefault="00FB2A81" w:rsidP="002A248A">
      <w:pPr>
        <w:spacing w:after="0" w:line="360" w:lineRule="auto"/>
        <w:ind w:left="720"/>
        <w:rPr>
          <w:rFonts w:ascii="Times New Roman" w:eastAsia="Calibri" w:hAnsi="Times New Roman" w:cs="Times New Roman"/>
          <w:sz w:val="24"/>
          <w:szCs w:val="24"/>
          <w:lang w:val="es-PR"/>
        </w:rPr>
      </w:pPr>
      <w:r>
        <w:rPr>
          <w:rFonts w:ascii="Times New Roman" w:eastAsia="Calibri" w:hAnsi="Times New Roman" w:cs="Times New Roman"/>
          <w:sz w:val="24"/>
          <w:szCs w:val="24"/>
        </w:rPr>
        <w:t>a</w:t>
      </w:r>
      <w:r w:rsidRPr="00C31B30">
        <w:rPr>
          <w:rFonts w:ascii="Times New Roman" w:eastAsia="Calibri" w:hAnsi="Times New Roman" w:cs="Times New Roman"/>
          <w:sz w:val="24"/>
          <w:szCs w:val="24"/>
        </w:rPr>
        <w:t xml:space="preserve">dolescents. </w:t>
      </w:r>
      <w:r w:rsidRPr="00C31B30">
        <w:rPr>
          <w:rFonts w:ascii="Times New Roman" w:eastAsia="Calibri" w:hAnsi="Times New Roman" w:cs="Times New Roman"/>
          <w:i/>
          <w:iCs/>
          <w:sz w:val="24"/>
          <w:szCs w:val="24"/>
        </w:rPr>
        <w:t>Journal of Clinical Medicine</w:t>
      </w:r>
      <w:r w:rsidRPr="00C31B30">
        <w:rPr>
          <w:rFonts w:ascii="Times New Roman" w:eastAsia="Calibri" w:hAnsi="Times New Roman" w:cs="Times New Roman"/>
          <w:sz w:val="24"/>
          <w:szCs w:val="24"/>
        </w:rPr>
        <w:t xml:space="preserve">, </w:t>
      </w:r>
      <w:r w:rsidRPr="00C31B30">
        <w:rPr>
          <w:rFonts w:ascii="Times New Roman" w:eastAsia="Calibri" w:hAnsi="Times New Roman" w:cs="Times New Roman"/>
          <w:i/>
          <w:iCs/>
          <w:sz w:val="24"/>
          <w:szCs w:val="24"/>
        </w:rPr>
        <w:t>13</w:t>
      </w:r>
      <w:r w:rsidRPr="00C31B30">
        <w:rPr>
          <w:rFonts w:ascii="Times New Roman" w:eastAsia="Calibri" w:hAnsi="Times New Roman" w:cs="Times New Roman"/>
          <w:sz w:val="24"/>
          <w:szCs w:val="24"/>
        </w:rPr>
        <w:t xml:space="preserve">(19), 5669. </w:t>
      </w:r>
      <w:hyperlink r:id="rId16" w:history="1">
        <w:r w:rsidRPr="00403F99">
          <w:rPr>
            <w:rStyle w:val="Hyperlink"/>
            <w:rFonts w:ascii="Times New Roman" w:hAnsi="Times New Roman" w:cs="Times New Roman"/>
            <w:sz w:val="24"/>
            <w:szCs w:val="24"/>
            <w:lang w:val="es-PR"/>
          </w:rPr>
          <w:t>https://doi.org/10.3390/jcm13195669</w:t>
        </w:r>
      </w:hyperlink>
    </w:p>
    <w:p w14:paraId="6C47FA58" w14:textId="4CE66A43" w:rsidR="009F63A5" w:rsidRPr="00C45B0E" w:rsidRDefault="009F63A5" w:rsidP="002A248A">
      <w:pPr>
        <w:spacing w:after="0" w:line="360" w:lineRule="auto"/>
        <w:rPr>
          <w:rFonts w:ascii="Times New Roman" w:eastAsia="Calibri" w:hAnsi="Times New Roman" w:cs="Times New Roman"/>
          <w:sz w:val="24"/>
          <w:szCs w:val="24"/>
          <w:lang w:val="es-PR"/>
        </w:rPr>
      </w:pPr>
      <w:r w:rsidRPr="00C45B0E">
        <w:rPr>
          <w:rFonts w:ascii="Times New Roman" w:eastAsia="Calibri" w:hAnsi="Times New Roman" w:cs="Times New Roman"/>
          <w:sz w:val="24"/>
          <w:szCs w:val="24"/>
          <w:lang w:val="es-PR"/>
        </w:rPr>
        <w:t xml:space="preserve">Bernal, G., Rivera-Medina, C. L., </w:t>
      </w:r>
      <w:r w:rsidR="002E626C">
        <w:rPr>
          <w:rFonts w:ascii="Times New Roman" w:eastAsia="Calibri" w:hAnsi="Times New Roman" w:cs="Times New Roman"/>
          <w:sz w:val="24"/>
          <w:szCs w:val="24"/>
          <w:lang w:val="es-PR"/>
        </w:rPr>
        <w:t>Cumba</w:t>
      </w:r>
      <w:r w:rsidRPr="00C45B0E">
        <w:rPr>
          <w:rFonts w:ascii="Times New Roman" w:eastAsia="Calibri" w:hAnsi="Times New Roman" w:cs="Times New Roman"/>
          <w:sz w:val="24"/>
          <w:szCs w:val="24"/>
          <w:lang w:val="es-PR"/>
        </w:rPr>
        <w:t>-A</w:t>
      </w:r>
      <w:r w:rsidR="002E626C">
        <w:rPr>
          <w:rFonts w:ascii="Times New Roman" w:eastAsia="Calibri" w:hAnsi="Times New Roman" w:cs="Times New Roman"/>
          <w:sz w:val="24"/>
          <w:szCs w:val="24"/>
          <w:lang w:val="es-PR"/>
        </w:rPr>
        <w:t>vilés</w:t>
      </w:r>
      <w:r w:rsidRPr="00C45B0E">
        <w:rPr>
          <w:rFonts w:ascii="Times New Roman" w:eastAsia="Calibri" w:hAnsi="Times New Roman" w:cs="Times New Roman"/>
          <w:sz w:val="24"/>
          <w:szCs w:val="24"/>
          <w:lang w:val="es-PR"/>
        </w:rPr>
        <w:t xml:space="preserve">, </w:t>
      </w:r>
      <w:r w:rsidR="002E626C">
        <w:rPr>
          <w:rFonts w:ascii="Times New Roman" w:eastAsia="Calibri" w:hAnsi="Times New Roman" w:cs="Times New Roman"/>
          <w:sz w:val="24"/>
          <w:szCs w:val="24"/>
          <w:lang w:val="es-PR"/>
        </w:rPr>
        <w:t>E</w:t>
      </w:r>
      <w:r w:rsidRPr="00C45B0E">
        <w:rPr>
          <w:rFonts w:ascii="Times New Roman" w:eastAsia="Calibri" w:hAnsi="Times New Roman" w:cs="Times New Roman"/>
          <w:sz w:val="24"/>
          <w:szCs w:val="24"/>
          <w:lang w:val="es-PR"/>
        </w:rPr>
        <w:t xml:space="preserve">., Reyes-Rodríguez, M. L., Sáez-Santiago, </w:t>
      </w:r>
    </w:p>
    <w:p w14:paraId="775A50C0" w14:textId="3D363E9A" w:rsidR="001E7603" w:rsidRDefault="009F63A5" w:rsidP="002A248A">
      <w:pPr>
        <w:spacing w:after="0" w:line="360" w:lineRule="auto"/>
        <w:ind w:left="720"/>
        <w:rPr>
          <w:rFonts w:ascii="Times New Roman" w:eastAsia="Calibri" w:hAnsi="Times New Roman" w:cs="Times New Roman"/>
          <w:sz w:val="24"/>
          <w:szCs w:val="24"/>
        </w:rPr>
      </w:pPr>
      <w:r w:rsidRPr="0008179C">
        <w:rPr>
          <w:rFonts w:ascii="Times New Roman" w:eastAsia="Calibri" w:hAnsi="Times New Roman" w:cs="Times New Roman"/>
          <w:sz w:val="24"/>
          <w:szCs w:val="24"/>
          <w:lang w:val="es-MX"/>
        </w:rPr>
        <w:t xml:space="preserve">E., Duarté-Vélez, Y., Nazario, L., Rodríguez-Quintana, N., &amp; Rosselló, J. (2019). </w:t>
      </w:r>
      <w:r w:rsidRPr="0008179C">
        <w:rPr>
          <w:rFonts w:ascii="Times New Roman" w:eastAsia="Calibri" w:hAnsi="Times New Roman" w:cs="Times New Roman"/>
          <w:sz w:val="24"/>
          <w:szCs w:val="24"/>
        </w:rPr>
        <w:t>Can Cognitive-Behavioral Therapy be optimized with parent psychoeducation? A</w:t>
      </w:r>
    </w:p>
    <w:p w14:paraId="650C6685" w14:textId="2C3D23CE" w:rsidR="001E7603" w:rsidRDefault="00BE2B0D" w:rsidP="002A248A">
      <w:pPr>
        <w:spacing w:after="0" w:line="36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r</w:t>
      </w:r>
      <w:r w:rsidR="001E7603" w:rsidRPr="0008179C">
        <w:rPr>
          <w:rFonts w:ascii="Times New Roman" w:eastAsia="Calibri" w:hAnsi="Times New Roman" w:cs="Times New Roman"/>
          <w:sz w:val="24"/>
          <w:szCs w:val="24"/>
        </w:rPr>
        <w:t>andomized effectiveness trial of adolescents with major depression in Puerto Rico.</w:t>
      </w:r>
    </w:p>
    <w:p w14:paraId="205BF4B0" w14:textId="6F5EA40A" w:rsidR="009F63A5" w:rsidRPr="00431F13" w:rsidRDefault="009F63A5" w:rsidP="002A248A">
      <w:pPr>
        <w:spacing w:after="0" w:line="360" w:lineRule="auto"/>
        <w:ind w:left="720"/>
        <w:rPr>
          <w:rFonts w:ascii="Times New Roman" w:eastAsia="Calibri" w:hAnsi="Times New Roman" w:cs="Times New Roman"/>
          <w:sz w:val="24"/>
          <w:szCs w:val="24"/>
        </w:rPr>
      </w:pPr>
      <w:r w:rsidRPr="00941C53">
        <w:rPr>
          <w:rFonts w:ascii="Times New Roman" w:eastAsia="Calibri" w:hAnsi="Times New Roman" w:cs="Times New Roman"/>
          <w:i/>
          <w:iCs/>
          <w:sz w:val="24"/>
          <w:szCs w:val="24"/>
        </w:rPr>
        <w:t>Family Process</w:t>
      </w:r>
      <w:r w:rsidRPr="0008179C">
        <w:rPr>
          <w:rFonts w:ascii="Times New Roman" w:eastAsia="Calibri" w:hAnsi="Times New Roman" w:cs="Times New Roman"/>
          <w:sz w:val="24"/>
          <w:szCs w:val="24"/>
        </w:rPr>
        <w:t xml:space="preserve">, </w:t>
      </w:r>
      <w:r w:rsidRPr="00941C53">
        <w:rPr>
          <w:rFonts w:ascii="Times New Roman" w:eastAsia="Calibri" w:hAnsi="Times New Roman" w:cs="Times New Roman"/>
          <w:i/>
          <w:iCs/>
          <w:sz w:val="24"/>
          <w:szCs w:val="24"/>
        </w:rPr>
        <w:t>58</w:t>
      </w:r>
      <w:r w:rsidRPr="0008179C">
        <w:rPr>
          <w:rFonts w:ascii="Times New Roman" w:eastAsia="Calibri" w:hAnsi="Times New Roman" w:cs="Times New Roman"/>
          <w:sz w:val="24"/>
          <w:szCs w:val="24"/>
        </w:rPr>
        <w:t>(4), 832-854. </w:t>
      </w:r>
      <w:hyperlink r:id="rId17" w:tooltip="Original URL: https://doi.org/10.1111/famp.12455. Click or tap if you trust this link." w:history="1">
        <w:r w:rsidRPr="0008179C">
          <w:rPr>
            <w:rStyle w:val="Hyperlink"/>
            <w:rFonts w:ascii="Times New Roman" w:eastAsia="Calibri" w:hAnsi="Times New Roman" w:cs="Times New Roman"/>
            <w:sz w:val="24"/>
            <w:szCs w:val="24"/>
          </w:rPr>
          <w:t>https://doi.org/10.1111/famp.12455</w:t>
        </w:r>
      </w:hyperlink>
    </w:p>
    <w:p w14:paraId="02C6BB04" w14:textId="5F279553" w:rsidR="009F63A5" w:rsidRDefault="009F63A5" w:rsidP="002A248A">
      <w:pPr>
        <w:spacing w:after="0" w:line="360" w:lineRule="auto"/>
        <w:rPr>
          <w:rFonts w:ascii="Times New Roman" w:eastAsia="Calibri" w:hAnsi="Times New Roman" w:cs="Times New Roman"/>
          <w:sz w:val="24"/>
          <w:szCs w:val="24"/>
        </w:rPr>
      </w:pPr>
      <w:r w:rsidRPr="00431F13">
        <w:rPr>
          <w:rFonts w:ascii="Times New Roman" w:eastAsia="Calibri" w:hAnsi="Times New Roman" w:cs="Times New Roman"/>
          <w:sz w:val="24"/>
          <w:szCs w:val="24"/>
        </w:rPr>
        <w:t xml:space="preserve">Bozbulut, R., Küpçü, Z., Döğer, E., Çamurdan, M. O., &amp; Bideci, A. (2023). </w:t>
      </w:r>
      <w:r w:rsidRPr="008B32EF">
        <w:rPr>
          <w:rFonts w:ascii="Times New Roman" w:eastAsia="Calibri" w:hAnsi="Times New Roman" w:cs="Times New Roman"/>
          <w:sz w:val="24"/>
          <w:szCs w:val="24"/>
        </w:rPr>
        <w:t>The effects of</w:t>
      </w:r>
    </w:p>
    <w:p w14:paraId="0C988D89" w14:textId="65247404" w:rsidR="00275D92" w:rsidRDefault="00275D92" w:rsidP="002A248A">
      <w:pPr>
        <w:spacing w:after="0" w:line="360" w:lineRule="auto"/>
        <w:ind w:firstLine="720"/>
        <w:rPr>
          <w:rFonts w:ascii="Times New Roman" w:eastAsia="Calibri" w:hAnsi="Times New Roman" w:cs="Times New Roman"/>
          <w:sz w:val="24"/>
          <w:szCs w:val="24"/>
        </w:rPr>
      </w:pPr>
      <w:r w:rsidRPr="008B32EF">
        <w:rPr>
          <w:rFonts w:ascii="Times New Roman" w:eastAsia="Calibri" w:hAnsi="Times New Roman" w:cs="Times New Roman"/>
          <w:sz w:val="24"/>
          <w:szCs w:val="24"/>
        </w:rPr>
        <w:t>parental monitoring on the quality of life and diet quality of adolescents with type 1</w:t>
      </w:r>
    </w:p>
    <w:p w14:paraId="1D0128F9" w14:textId="5D22395A" w:rsidR="009F63A5" w:rsidRPr="00C45B0E" w:rsidRDefault="009F63A5" w:rsidP="002A248A">
      <w:pPr>
        <w:spacing w:after="0" w:line="360" w:lineRule="auto"/>
        <w:ind w:left="720"/>
        <w:rPr>
          <w:rFonts w:ascii="Times New Roman" w:eastAsia="Calibri" w:hAnsi="Times New Roman" w:cs="Times New Roman"/>
          <w:sz w:val="24"/>
          <w:szCs w:val="24"/>
          <w:lang w:val="es-MX"/>
        </w:rPr>
      </w:pPr>
      <w:r w:rsidRPr="008B32EF">
        <w:rPr>
          <w:rFonts w:ascii="Times New Roman" w:eastAsia="Calibri" w:hAnsi="Times New Roman" w:cs="Times New Roman"/>
          <w:sz w:val="24"/>
          <w:szCs w:val="24"/>
        </w:rPr>
        <w:t>diabetes. </w:t>
      </w:r>
      <w:r w:rsidRPr="008B32EF">
        <w:rPr>
          <w:rFonts w:ascii="Times New Roman" w:eastAsia="Calibri" w:hAnsi="Times New Roman" w:cs="Times New Roman"/>
          <w:i/>
          <w:iCs/>
          <w:sz w:val="24"/>
          <w:szCs w:val="24"/>
        </w:rPr>
        <w:t>International Journal of Diabetes in Developing Countries</w:t>
      </w:r>
      <w:r w:rsidRPr="008B32EF">
        <w:rPr>
          <w:rFonts w:ascii="Times New Roman" w:eastAsia="Calibri" w:hAnsi="Times New Roman" w:cs="Times New Roman"/>
          <w:sz w:val="24"/>
          <w:szCs w:val="24"/>
        </w:rPr>
        <w:t>, </w:t>
      </w:r>
      <w:r w:rsidRPr="008B32EF">
        <w:rPr>
          <w:rFonts w:ascii="Times New Roman" w:eastAsia="Calibri" w:hAnsi="Times New Roman" w:cs="Times New Roman"/>
          <w:i/>
          <w:iCs/>
          <w:sz w:val="24"/>
          <w:szCs w:val="24"/>
        </w:rPr>
        <w:t>43</w:t>
      </w:r>
      <w:r w:rsidRPr="008B32EF">
        <w:rPr>
          <w:rFonts w:ascii="Times New Roman" w:eastAsia="Calibri" w:hAnsi="Times New Roman" w:cs="Times New Roman"/>
          <w:sz w:val="24"/>
          <w:szCs w:val="24"/>
        </w:rPr>
        <w:t xml:space="preserve">(2), 281–288. </w:t>
      </w:r>
      <w:hyperlink r:id="rId18" w:history="1">
        <w:r w:rsidRPr="00C45B0E">
          <w:rPr>
            <w:rStyle w:val="Hyperlink"/>
            <w:rFonts w:ascii="Times New Roman" w:eastAsia="Calibri" w:hAnsi="Times New Roman" w:cs="Times New Roman"/>
            <w:sz w:val="24"/>
            <w:szCs w:val="24"/>
            <w:lang w:val="es-MX"/>
          </w:rPr>
          <w:t>https://doi-org.uprrp.idm.oclc.org/10.1007/s13410-022-01085-0</w:t>
        </w:r>
      </w:hyperlink>
    </w:p>
    <w:p w14:paraId="549ADA02" w14:textId="77777777" w:rsidR="00107BFC" w:rsidRDefault="009F63A5" w:rsidP="002A248A">
      <w:pPr>
        <w:spacing w:after="0" w:line="360" w:lineRule="auto"/>
        <w:rPr>
          <w:rFonts w:ascii="Times New Roman" w:eastAsia="Calibri" w:hAnsi="Times New Roman" w:cs="Times New Roman"/>
          <w:sz w:val="24"/>
          <w:szCs w:val="24"/>
          <w:lang w:val="es-MX"/>
        </w:rPr>
      </w:pPr>
      <w:r w:rsidRPr="00C45B0E">
        <w:rPr>
          <w:rFonts w:ascii="Times New Roman" w:eastAsia="Calibri" w:hAnsi="Times New Roman" w:cs="Times New Roman"/>
          <w:sz w:val="24"/>
          <w:szCs w:val="24"/>
          <w:lang w:val="es-MX"/>
        </w:rPr>
        <w:t>Butler, A. M., Hilliard, M. E., Titus, C., Rodriguez, E., Al-Gadi, I., Cole-Lewis, Y., &amp;</w:t>
      </w:r>
    </w:p>
    <w:p w14:paraId="2C368C3F" w14:textId="53AA5F9C" w:rsidR="009F63A5" w:rsidRPr="00107BFC" w:rsidRDefault="00107BFC" w:rsidP="00107BFC">
      <w:pPr>
        <w:spacing w:after="0" w:line="360" w:lineRule="auto"/>
        <w:ind w:firstLine="720"/>
        <w:rPr>
          <w:rFonts w:ascii="Times New Roman" w:eastAsia="Calibri" w:hAnsi="Times New Roman" w:cs="Times New Roman"/>
          <w:sz w:val="24"/>
          <w:szCs w:val="24"/>
        </w:rPr>
      </w:pPr>
      <w:r w:rsidRPr="008B32EF">
        <w:rPr>
          <w:rFonts w:ascii="Times New Roman" w:eastAsia="Calibri" w:hAnsi="Times New Roman" w:cs="Times New Roman"/>
          <w:sz w:val="24"/>
          <w:szCs w:val="24"/>
        </w:rPr>
        <w:t>Thompson, D. (2020). Barriers and facilitators to involvement in children's diabetes</w:t>
      </w:r>
      <w:r w:rsidR="009F63A5" w:rsidRPr="00107BFC">
        <w:rPr>
          <w:rFonts w:ascii="Times New Roman" w:eastAsia="Calibri" w:hAnsi="Times New Roman" w:cs="Times New Roman"/>
          <w:sz w:val="24"/>
          <w:szCs w:val="24"/>
        </w:rPr>
        <w:t xml:space="preserve"> </w:t>
      </w:r>
    </w:p>
    <w:p w14:paraId="43AF2215" w14:textId="4A22B831" w:rsidR="009F63A5" w:rsidRDefault="009F63A5" w:rsidP="002A248A">
      <w:pPr>
        <w:spacing w:after="0" w:line="360" w:lineRule="auto"/>
        <w:ind w:left="720"/>
        <w:rPr>
          <w:rStyle w:val="Hyperlink"/>
          <w:rFonts w:ascii="Times New Roman" w:eastAsia="Calibri" w:hAnsi="Times New Roman" w:cs="Times New Roman"/>
          <w:sz w:val="24"/>
          <w:szCs w:val="24"/>
        </w:rPr>
      </w:pPr>
      <w:r w:rsidRPr="008B32EF">
        <w:rPr>
          <w:rFonts w:ascii="Times New Roman" w:eastAsia="Calibri" w:hAnsi="Times New Roman" w:cs="Times New Roman"/>
          <w:sz w:val="24"/>
          <w:szCs w:val="24"/>
        </w:rPr>
        <w:lastRenderedPageBreak/>
        <w:t>management among minority parents. </w:t>
      </w:r>
      <w:r w:rsidRPr="008B32EF">
        <w:rPr>
          <w:rFonts w:ascii="Times New Roman" w:eastAsia="Calibri" w:hAnsi="Times New Roman" w:cs="Times New Roman"/>
          <w:i/>
          <w:iCs/>
          <w:sz w:val="24"/>
          <w:szCs w:val="24"/>
        </w:rPr>
        <w:t xml:space="preserve">Journal of </w:t>
      </w:r>
      <w:r>
        <w:rPr>
          <w:rFonts w:ascii="Times New Roman" w:eastAsia="Calibri" w:hAnsi="Times New Roman" w:cs="Times New Roman"/>
          <w:i/>
          <w:iCs/>
          <w:sz w:val="24"/>
          <w:szCs w:val="24"/>
        </w:rPr>
        <w:t>P</w:t>
      </w:r>
      <w:r w:rsidRPr="008B32EF">
        <w:rPr>
          <w:rFonts w:ascii="Times New Roman" w:eastAsia="Calibri" w:hAnsi="Times New Roman" w:cs="Times New Roman"/>
          <w:i/>
          <w:iCs/>
          <w:sz w:val="24"/>
          <w:szCs w:val="24"/>
        </w:rPr>
        <w:t xml:space="preserve">ediatric </w:t>
      </w:r>
      <w:r>
        <w:rPr>
          <w:rFonts w:ascii="Times New Roman" w:eastAsia="Calibri" w:hAnsi="Times New Roman" w:cs="Times New Roman"/>
          <w:i/>
          <w:iCs/>
          <w:sz w:val="24"/>
          <w:szCs w:val="24"/>
        </w:rPr>
        <w:t>P</w:t>
      </w:r>
      <w:r w:rsidRPr="008B32EF">
        <w:rPr>
          <w:rFonts w:ascii="Times New Roman" w:eastAsia="Calibri" w:hAnsi="Times New Roman" w:cs="Times New Roman"/>
          <w:i/>
          <w:iCs/>
          <w:sz w:val="24"/>
          <w:szCs w:val="24"/>
        </w:rPr>
        <w:t>sychology, 45</w:t>
      </w:r>
      <w:r w:rsidRPr="008B32EF">
        <w:rPr>
          <w:rFonts w:ascii="Times New Roman" w:eastAsia="Calibri" w:hAnsi="Times New Roman" w:cs="Times New Roman"/>
          <w:sz w:val="24"/>
          <w:szCs w:val="24"/>
        </w:rPr>
        <w:t xml:space="preserve">(8), 946–956. </w:t>
      </w:r>
      <w:hyperlink r:id="rId19" w:history="1">
        <w:r w:rsidRPr="008B32EF">
          <w:rPr>
            <w:rStyle w:val="Hyperlink"/>
            <w:rFonts w:ascii="Times New Roman" w:eastAsia="Calibri" w:hAnsi="Times New Roman" w:cs="Times New Roman"/>
            <w:sz w:val="24"/>
            <w:szCs w:val="24"/>
          </w:rPr>
          <w:t>https://doi.org/10.1093/jpepsy/jsz103</w:t>
        </w:r>
      </w:hyperlink>
    </w:p>
    <w:p w14:paraId="161AF575" w14:textId="77777777" w:rsidR="00A572DF" w:rsidRDefault="000778DE" w:rsidP="002A248A">
      <w:pPr>
        <w:spacing w:after="0" w:line="360" w:lineRule="auto"/>
        <w:rPr>
          <w:rStyle w:val="Hyperlink"/>
          <w:rFonts w:ascii="Times New Roman" w:eastAsia="Calibri" w:hAnsi="Times New Roman" w:cs="Times New Roman"/>
          <w:color w:val="auto"/>
          <w:sz w:val="24"/>
          <w:szCs w:val="24"/>
          <w:u w:val="none"/>
        </w:rPr>
      </w:pPr>
      <w:r w:rsidRPr="002E626C">
        <w:rPr>
          <w:rStyle w:val="Hyperlink"/>
          <w:rFonts w:ascii="Times New Roman" w:eastAsia="Calibri" w:hAnsi="Times New Roman" w:cs="Times New Roman"/>
          <w:color w:val="auto"/>
          <w:sz w:val="24"/>
          <w:szCs w:val="24"/>
          <w:u w:val="none"/>
        </w:rPr>
        <w:t xml:space="preserve">Castensøe-Seidenfaden, P., Teilmann, G., Kensing, F., Hommel, E., Olsen, B. S., &amp; Husted, </w:t>
      </w:r>
    </w:p>
    <w:p w14:paraId="0268AFB1" w14:textId="188A8B9E" w:rsidR="004F3EA2" w:rsidRDefault="000778DE" w:rsidP="002A248A">
      <w:pPr>
        <w:spacing w:after="0" w:line="360" w:lineRule="auto"/>
        <w:ind w:left="720"/>
        <w:rPr>
          <w:rStyle w:val="Hyperlink"/>
          <w:rFonts w:ascii="Times New Roman" w:eastAsia="Calibri" w:hAnsi="Times New Roman" w:cs="Times New Roman"/>
          <w:color w:val="auto"/>
          <w:sz w:val="24"/>
          <w:szCs w:val="24"/>
          <w:u w:val="none"/>
        </w:rPr>
      </w:pPr>
      <w:r w:rsidRPr="002E626C">
        <w:rPr>
          <w:rStyle w:val="Hyperlink"/>
          <w:rFonts w:ascii="Times New Roman" w:eastAsia="Calibri" w:hAnsi="Times New Roman" w:cs="Times New Roman"/>
          <w:color w:val="auto"/>
          <w:sz w:val="24"/>
          <w:szCs w:val="24"/>
          <w:u w:val="none"/>
        </w:rPr>
        <w:t xml:space="preserve">G. R. (2017). Isolated thoughts and feelings and unsolved concerns: Adolescents’ and parents’ perspectives on living with type 1 diabetes – A qualitative study using visual storytelling. </w:t>
      </w:r>
      <w:r w:rsidRPr="002E626C">
        <w:rPr>
          <w:rStyle w:val="Hyperlink"/>
          <w:rFonts w:ascii="Times New Roman" w:eastAsia="Calibri" w:hAnsi="Times New Roman" w:cs="Times New Roman"/>
          <w:i/>
          <w:iCs/>
          <w:color w:val="auto"/>
          <w:sz w:val="24"/>
          <w:szCs w:val="24"/>
          <w:u w:val="none"/>
        </w:rPr>
        <w:t>Journal of Clinical Nursing</w:t>
      </w:r>
      <w:r w:rsidRPr="002E626C">
        <w:rPr>
          <w:rStyle w:val="Hyperlink"/>
          <w:rFonts w:ascii="Times New Roman" w:eastAsia="Calibri" w:hAnsi="Times New Roman" w:cs="Times New Roman"/>
          <w:color w:val="auto"/>
          <w:sz w:val="24"/>
          <w:szCs w:val="24"/>
          <w:u w:val="none"/>
        </w:rPr>
        <w:t xml:space="preserve">, </w:t>
      </w:r>
      <w:r w:rsidRPr="002E626C">
        <w:rPr>
          <w:rStyle w:val="Hyperlink"/>
          <w:rFonts w:ascii="Times New Roman" w:eastAsia="Calibri" w:hAnsi="Times New Roman" w:cs="Times New Roman"/>
          <w:i/>
          <w:iCs/>
          <w:color w:val="auto"/>
          <w:sz w:val="24"/>
          <w:szCs w:val="24"/>
          <w:u w:val="none"/>
        </w:rPr>
        <w:t>26</w:t>
      </w:r>
      <w:r w:rsidRPr="002E626C">
        <w:rPr>
          <w:rStyle w:val="Hyperlink"/>
          <w:rFonts w:ascii="Times New Roman" w:eastAsia="Calibri" w:hAnsi="Times New Roman" w:cs="Times New Roman"/>
          <w:color w:val="auto"/>
          <w:sz w:val="24"/>
          <w:szCs w:val="24"/>
          <w:u w:val="none"/>
        </w:rPr>
        <w:t xml:space="preserve">(19–20), 3018–3030. </w:t>
      </w:r>
      <w:hyperlink r:id="rId20" w:history="1">
        <w:r w:rsidRPr="002E626C">
          <w:rPr>
            <w:rStyle w:val="Hyperlink"/>
            <w:rFonts w:ascii="Times New Roman" w:eastAsia="Calibri" w:hAnsi="Times New Roman" w:cs="Times New Roman"/>
            <w:sz w:val="24"/>
            <w:szCs w:val="24"/>
          </w:rPr>
          <w:t>https://doi.org/10.1111/jocn.13649</w:t>
        </w:r>
      </w:hyperlink>
    </w:p>
    <w:p w14:paraId="2C416037" w14:textId="0CC411D8" w:rsidR="004719B6" w:rsidRDefault="004719B6" w:rsidP="002A248A">
      <w:pPr>
        <w:spacing w:after="0" w:line="360" w:lineRule="auto"/>
        <w:ind w:left="720" w:hanging="720"/>
        <w:rPr>
          <w:rFonts w:ascii="Times New Roman" w:eastAsia="Calibri" w:hAnsi="Times New Roman" w:cs="Times New Roman"/>
          <w:sz w:val="24"/>
          <w:szCs w:val="24"/>
        </w:rPr>
      </w:pPr>
      <w:bookmarkStart w:id="15" w:name="_Hlk188628862"/>
      <w:r w:rsidRPr="004719B6">
        <w:rPr>
          <w:rFonts w:ascii="Times New Roman" w:eastAsia="Calibri" w:hAnsi="Times New Roman" w:cs="Times New Roman"/>
          <w:sz w:val="24"/>
          <w:szCs w:val="24"/>
        </w:rPr>
        <w:t>Choi, S., &amp; Shin</w:t>
      </w:r>
      <w:bookmarkEnd w:id="15"/>
      <w:r w:rsidRPr="004719B6">
        <w:rPr>
          <w:rFonts w:ascii="Times New Roman" w:eastAsia="Calibri" w:hAnsi="Times New Roman" w:cs="Times New Roman"/>
          <w:sz w:val="24"/>
          <w:szCs w:val="24"/>
        </w:rPr>
        <w:t xml:space="preserve">, H. (2023). The burdens faced by parents of preschoolers with type 1 diabetes mellitus: </w:t>
      </w:r>
      <w:r w:rsidR="003D7429">
        <w:rPr>
          <w:rFonts w:ascii="Times New Roman" w:eastAsia="Calibri" w:hAnsi="Times New Roman" w:cs="Times New Roman"/>
          <w:sz w:val="24"/>
          <w:szCs w:val="24"/>
        </w:rPr>
        <w:t>A</w:t>
      </w:r>
      <w:r w:rsidRPr="004719B6">
        <w:rPr>
          <w:rFonts w:ascii="Times New Roman" w:eastAsia="Calibri" w:hAnsi="Times New Roman" w:cs="Times New Roman"/>
          <w:sz w:val="24"/>
          <w:szCs w:val="24"/>
        </w:rPr>
        <w:t>n integrative review. </w:t>
      </w:r>
      <w:r w:rsidRPr="004719B6">
        <w:rPr>
          <w:rFonts w:ascii="Times New Roman" w:eastAsia="Calibri" w:hAnsi="Times New Roman" w:cs="Times New Roman"/>
          <w:i/>
          <w:iCs/>
          <w:sz w:val="24"/>
          <w:szCs w:val="24"/>
        </w:rPr>
        <w:t xml:space="preserve">Child </w:t>
      </w:r>
      <w:r w:rsidR="004948DD">
        <w:rPr>
          <w:rFonts w:ascii="Times New Roman" w:eastAsia="Calibri" w:hAnsi="Times New Roman" w:cs="Times New Roman"/>
          <w:i/>
          <w:iCs/>
          <w:sz w:val="24"/>
          <w:szCs w:val="24"/>
        </w:rPr>
        <w:t>H</w:t>
      </w:r>
      <w:r w:rsidRPr="004719B6">
        <w:rPr>
          <w:rFonts w:ascii="Times New Roman" w:eastAsia="Calibri" w:hAnsi="Times New Roman" w:cs="Times New Roman"/>
          <w:i/>
          <w:iCs/>
          <w:sz w:val="24"/>
          <w:szCs w:val="24"/>
        </w:rPr>
        <w:t xml:space="preserve">ealth </w:t>
      </w:r>
      <w:r w:rsidR="004948DD">
        <w:rPr>
          <w:rFonts w:ascii="Times New Roman" w:eastAsia="Calibri" w:hAnsi="Times New Roman" w:cs="Times New Roman"/>
          <w:i/>
          <w:iCs/>
          <w:sz w:val="24"/>
          <w:szCs w:val="24"/>
        </w:rPr>
        <w:t>N</w:t>
      </w:r>
      <w:r w:rsidRPr="004719B6">
        <w:rPr>
          <w:rFonts w:ascii="Times New Roman" w:eastAsia="Calibri" w:hAnsi="Times New Roman" w:cs="Times New Roman"/>
          <w:i/>
          <w:iCs/>
          <w:sz w:val="24"/>
          <w:szCs w:val="24"/>
        </w:rPr>
        <w:t xml:space="preserve">ursing </w:t>
      </w:r>
      <w:r w:rsidR="004948DD">
        <w:rPr>
          <w:rFonts w:ascii="Times New Roman" w:eastAsia="Calibri" w:hAnsi="Times New Roman" w:cs="Times New Roman"/>
          <w:i/>
          <w:iCs/>
          <w:sz w:val="24"/>
          <w:szCs w:val="24"/>
        </w:rPr>
        <w:t>R</w:t>
      </w:r>
      <w:r w:rsidRPr="004719B6">
        <w:rPr>
          <w:rFonts w:ascii="Times New Roman" w:eastAsia="Calibri" w:hAnsi="Times New Roman" w:cs="Times New Roman"/>
          <w:i/>
          <w:iCs/>
          <w:sz w:val="24"/>
          <w:szCs w:val="24"/>
        </w:rPr>
        <w:t>esearch</w:t>
      </w:r>
      <w:r w:rsidRPr="004719B6">
        <w:rPr>
          <w:rFonts w:ascii="Times New Roman" w:eastAsia="Calibri" w:hAnsi="Times New Roman" w:cs="Times New Roman"/>
          <w:sz w:val="24"/>
          <w:szCs w:val="24"/>
        </w:rPr>
        <w:t>, </w:t>
      </w:r>
      <w:r w:rsidRPr="004719B6">
        <w:rPr>
          <w:rFonts w:ascii="Times New Roman" w:eastAsia="Calibri" w:hAnsi="Times New Roman" w:cs="Times New Roman"/>
          <w:i/>
          <w:iCs/>
          <w:sz w:val="24"/>
          <w:szCs w:val="24"/>
        </w:rPr>
        <w:t>29</w:t>
      </w:r>
      <w:r w:rsidRPr="004719B6">
        <w:rPr>
          <w:rFonts w:ascii="Times New Roman" w:eastAsia="Calibri" w:hAnsi="Times New Roman" w:cs="Times New Roman"/>
          <w:sz w:val="24"/>
          <w:szCs w:val="24"/>
        </w:rPr>
        <w:t xml:space="preserve">(3), 166–181. </w:t>
      </w:r>
      <w:hyperlink r:id="rId21" w:history="1">
        <w:r w:rsidR="00ED5252" w:rsidRPr="00C64691">
          <w:rPr>
            <w:rStyle w:val="Hyperlink"/>
            <w:rFonts w:ascii="Times New Roman" w:eastAsia="Calibri" w:hAnsi="Times New Roman" w:cs="Times New Roman"/>
            <w:sz w:val="24"/>
            <w:szCs w:val="24"/>
          </w:rPr>
          <w:t>https://doi.org/10.4094/chnr.2023.29.3.166</w:t>
        </w:r>
      </w:hyperlink>
    </w:p>
    <w:p w14:paraId="7113F179" w14:textId="77777777" w:rsidR="00A572DF" w:rsidRDefault="00D60AFE" w:rsidP="002A248A">
      <w:pPr>
        <w:spacing w:after="0" w:line="360" w:lineRule="auto"/>
        <w:rPr>
          <w:rStyle w:val="Hyperlink"/>
          <w:rFonts w:ascii="Times New Roman" w:eastAsia="Calibri" w:hAnsi="Times New Roman" w:cs="Times New Roman"/>
          <w:color w:val="auto"/>
          <w:sz w:val="24"/>
          <w:szCs w:val="24"/>
          <w:u w:val="none"/>
        </w:rPr>
      </w:pPr>
      <w:r w:rsidRPr="00D80BF7">
        <w:rPr>
          <w:rStyle w:val="Hyperlink"/>
          <w:rFonts w:ascii="Times New Roman" w:eastAsia="Calibri" w:hAnsi="Times New Roman" w:cs="Times New Roman"/>
          <w:color w:val="auto"/>
          <w:sz w:val="24"/>
          <w:szCs w:val="24"/>
          <w:u w:val="none"/>
        </w:rPr>
        <w:t xml:space="preserve">Chua, K., Lee, J. M., </w:t>
      </w:r>
      <w:r w:rsidR="004948DD">
        <w:rPr>
          <w:rStyle w:val="Hyperlink"/>
          <w:rFonts w:ascii="Times New Roman" w:eastAsia="Calibri" w:hAnsi="Times New Roman" w:cs="Times New Roman"/>
          <w:color w:val="auto"/>
          <w:sz w:val="24"/>
          <w:szCs w:val="24"/>
          <w:u w:val="none"/>
        </w:rPr>
        <w:t xml:space="preserve">&amp; </w:t>
      </w:r>
      <w:r w:rsidRPr="00D80BF7">
        <w:rPr>
          <w:rStyle w:val="Hyperlink"/>
          <w:rFonts w:ascii="Times New Roman" w:eastAsia="Calibri" w:hAnsi="Times New Roman" w:cs="Times New Roman"/>
          <w:color w:val="auto"/>
          <w:sz w:val="24"/>
          <w:szCs w:val="24"/>
          <w:u w:val="none"/>
        </w:rPr>
        <w:t>Conti, R. M. (2020). Out-of-pocket spending for insulin, diabetes-</w:t>
      </w:r>
    </w:p>
    <w:p w14:paraId="7807D67E" w14:textId="32B46536" w:rsidR="00D60AFE" w:rsidRDefault="00D60AFE" w:rsidP="002A248A">
      <w:pPr>
        <w:spacing w:after="0" w:line="360" w:lineRule="auto"/>
        <w:ind w:left="720"/>
        <w:rPr>
          <w:rStyle w:val="Hyperlink"/>
          <w:rFonts w:ascii="Times New Roman" w:hAnsi="Times New Roman" w:cs="Times New Roman"/>
          <w:sz w:val="24"/>
          <w:szCs w:val="24"/>
          <w:lang w:val="es-PR"/>
        </w:rPr>
      </w:pPr>
      <w:r w:rsidRPr="00D80BF7">
        <w:rPr>
          <w:rStyle w:val="Hyperlink"/>
          <w:rFonts w:ascii="Times New Roman" w:eastAsia="Calibri" w:hAnsi="Times New Roman" w:cs="Times New Roman"/>
          <w:color w:val="auto"/>
          <w:sz w:val="24"/>
          <w:szCs w:val="24"/>
          <w:u w:val="none"/>
        </w:rPr>
        <w:t>related</w:t>
      </w:r>
      <w:r w:rsidR="00A572DF">
        <w:rPr>
          <w:rStyle w:val="Hyperlink"/>
          <w:rFonts w:ascii="Times New Roman" w:eastAsia="Calibri" w:hAnsi="Times New Roman" w:cs="Times New Roman"/>
          <w:color w:val="auto"/>
          <w:sz w:val="24"/>
          <w:szCs w:val="24"/>
          <w:u w:val="none"/>
        </w:rPr>
        <w:t xml:space="preserve"> </w:t>
      </w:r>
      <w:r w:rsidR="00403F99" w:rsidRPr="00D80BF7">
        <w:rPr>
          <w:rStyle w:val="Hyperlink"/>
          <w:rFonts w:ascii="Times New Roman" w:eastAsia="Calibri" w:hAnsi="Times New Roman" w:cs="Times New Roman"/>
          <w:color w:val="auto"/>
          <w:sz w:val="24"/>
          <w:szCs w:val="24"/>
          <w:u w:val="none"/>
        </w:rPr>
        <w:t>supplies, and other health care services among privately insured US patients with type 1</w:t>
      </w:r>
      <w:r w:rsidR="00A572DF">
        <w:rPr>
          <w:rStyle w:val="Hyperlink"/>
          <w:rFonts w:ascii="Times New Roman" w:eastAsia="Calibri" w:hAnsi="Times New Roman" w:cs="Times New Roman"/>
          <w:color w:val="auto"/>
          <w:sz w:val="24"/>
          <w:szCs w:val="24"/>
          <w:u w:val="none"/>
        </w:rPr>
        <w:t xml:space="preserve"> </w:t>
      </w:r>
      <w:r w:rsidRPr="00A572DF">
        <w:rPr>
          <w:rStyle w:val="Hyperlink"/>
          <w:rFonts w:ascii="Times New Roman" w:eastAsia="Calibri" w:hAnsi="Times New Roman" w:cs="Times New Roman"/>
          <w:color w:val="auto"/>
          <w:sz w:val="24"/>
          <w:szCs w:val="24"/>
          <w:u w:val="none"/>
        </w:rPr>
        <w:t xml:space="preserve">diabetes. </w:t>
      </w:r>
      <w:r w:rsidRPr="00D80BF7">
        <w:rPr>
          <w:rStyle w:val="Hyperlink"/>
          <w:rFonts w:ascii="Times New Roman" w:eastAsia="Calibri" w:hAnsi="Times New Roman" w:cs="Times New Roman"/>
          <w:i/>
          <w:iCs/>
          <w:color w:val="auto"/>
          <w:sz w:val="24"/>
          <w:szCs w:val="24"/>
          <w:u w:val="none"/>
          <w:lang w:val="es-ES_tradnl"/>
        </w:rPr>
        <w:t>JAMA Internal Medicine</w:t>
      </w:r>
      <w:r w:rsidRPr="00D80BF7">
        <w:rPr>
          <w:rStyle w:val="Hyperlink"/>
          <w:rFonts w:ascii="Times New Roman" w:eastAsia="Calibri" w:hAnsi="Times New Roman" w:cs="Times New Roman"/>
          <w:color w:val="auto"/>
          <w:sz w:val="24"/>
          <w:szCs w:val="24"/>
          <w:u w:val="none"/>
          <w:lang w:val="es-ES_tradnl"/>
        </w:rPr>
        <w:t xml:space="preserve">, </w:t>
      </w:r>
      <w:r w:rsidRPr="00D80BF7">
        <w:rPr>
          <w:rStyle w:val="Hyperlink"/>
          <w:rFonts w:ascii="Times New Roman" w:eastAsia="Calibri" w:hAnsi="Times New Roman" w:cs="Times New Roman"/>
          <w:i/>
          <w:iCs/>
          <w:color w:val="auto"/>
          <w:sz w:val="24"/>
          <w:szCs w:val="24"/>
          <w:u w:val="none"/>
          <w:lang w:val="es-ES_tradnl"/>
        </w:rPr>
        <w:t>180</w:t>
      </w:r>
      <w:r w:rsidRPr="00D80BF7">
        <w:rPr>
          <w:rStyle w:val="Hyperlink"/>
          <w:rFonts w:ascii="Times New Roman" w:eastAsia="Calibri" w:hAnsi="Times New Roman" w:cs="Times New Roman"/>
          <w:color w:val="auto"/>
          <w:sz w:val="24"/>
          <w:szCs w:val="24"/>
          <w:u w:val="none"/>
          <w:lang w:val="es-ES_tradnl"/>
        </w:rPr>
        <w:t>(7), 1012–1014.</w:t>
      </w:r>
      <w:hyperlink r:id="rId22" w:history="1">
        <w:r w:rsidR="002E626C" w:rsidRPr="00D80BF7">
          <w:rPr>
            <w:rStyle w:val="Hyperlink"/>
            <w:lang w:val="es-PR"/>
          </w:rPr>
          <w:t xml:space="preserve"> </w:t>
        </w:r>
        <w:r w:rsidR="002E626C" w:rsidRPr="00D80BF7">
          <w:rPr>
            <w:rStyle w:val="Hyperlink"/>
            <w:rFonts w:ascii="Times New Roman" w:hAnsi="Times New Roman" w:cs="Times New Roman"/>
            <w:sz w:val="24"/>
            <w:szCs w:val="24"/>
            <w:lang w:val="es-PR"/>
          </w:rPr>
          <w:t>https://doi.org/10.1001/jamainternmed.2020.1308</w:t>
        </w:r>
      </w:hyperlink>
    </w:p>
    <w:p w14:paraId="4D9B8C47" w14:textId="63615A74" w:rsidR="00A572DF" w:rsidRPr="00A572DF" w:rsidRDefault="00A572DF" w:rsidP="002A248A">
      <w:pPr>
        <w:spacing w:after="0" w:line="360" w:lineRule="auto"/>
        <w:rPr>
          <w:rStyle w:val="Hyperlink"/>
          <w:rFonts w:ascii="Times New Roman" w:eastAsia="Calibri" w:hAnsi="Times New Roman" w:cs="Times New Roman"/>
          <w:color w:val="auto"/>
          <w:sz w:val="24"/>
          <w:szCs w:val="24"/>
          <w:u w:val="none"/>
        </w:rPr>
      </w:pPr>
      <w:r w:rsidRPr="00D80BF7">
        <w:rPr>
          <w:rStyle w:val="Hyperlink"/>
          <w:rFonts w:ascii="Times New Roman" w:eastAsia="Calibri" w:hAnsi="Times New Roman" w:cs="Times New Roman"/>
          <w:color w:val="auto"/>
          <w:sz w:val="24"/>
          <w:szCs w:val="24"/>
          <w:u w:val="none"/>
          <w:lang w:val="es-ES_tradnl"/>
        </w:rPr>
        <w:t xml:space="preserve">Codner, E., Cerda, T., &amp; Gaete, X. (2020). </w:t>
      </w:r>
      <w:r w:rsidRPr="00D80BF7">
        <w:rPr>
          <w:rStyle w:val="Hyperlink"/>
          <w:rFonts w:ascii="Times New Roman" w:eastAsia="Calibri" w:hAnsi="Times New Roman" w:cs="Times New Roman"/>
          <w:color w:val="auto"/>
          <w:sz w:val="24"/>
          <w:szCs w:val="24"/>
          <w:u w:val="none"/>
        </w:rPr>
        <w:t>Puberty in type 1 diabetes mellitus: Advances in</w:t>
      </w:r>
    </w:p>
    <w:p w14:paraId="61232E58" w14:textId="34FC3A0C" w:rsidR="00FB2A81" w:rsidRPr="00D80BF7" w:rsidRDefault="00A572DF" w:rsidP="002A248A">
      <w:pPr>
        <w:spacing w:after="0" w:line="360" w:lineRule="auto"/>
        <w:ind w:left="720"/>
        <w:rPr>
          <w:rStyle w:val="Hyperlink"/>
          <w:rFonts w:ascii="Times New Roman" w:eastAsia="Calibri" w:hAnsi="Times New Roman" w:cs="Times New Roman"/>
          <w:color w:val="auto"/>
          <w:sz w:val="24"/>
          <w:szCs w:val="24"/>
          <w:u w:val="none"/>
        </w:rPr>
      </w:pPr>
      <w:r>
        <w:rPr>
          <w:rStyle w:val="Hyperlink"/>
          <w:rFonts w:ascii="Times New Roman" w:eastAsia="Calibri" w:hAnsi="Times New Roman" w:cs="Times New Roman"/>
          <w:color w:val="auto"/>
          <w:sz w:val="24"/>
          <w:szCs w:val="24"/>
          <w:u w:val="none"/>
        </w:rPr>
        <w:t>c</w:t>
      </w:r>
      <w:r w:rsidR="00FB2A81" w:rsidRPr="00D80BF7">
        <w:rPr>
          <w:rStyle w:val="Hyperlink"/>
          <w:rFonts w:ascii="Times New Roman" w:eastAsia="Calibri" w:hAnsi="Times New Roman" w:cs="Times New Roman"/>
          <w:color w:val="auto"/>
          <w:sz w:val="24"/>
          <w:szCs w:val="24"/>
          <w:u w:val="none"/>
        </w:rPr>
        <w:t>are</w:t>
      </w:r>
      <w:r>
        <w:rPr>
          <w:rStyle w:val="Hyperlink"/>
          <w:rFonts w:ascii="Times New Roman" w:eastAsia="Calibri" w:hAnsi="Times New Roman" w:cs="Times New Roman"/>
          <w:color w:val="auto"/>
          <w:sz w:val="24"/>
          <w:szCs w:val="24"/>
          <w:u w:val="none"/>
        </w:rPr>
        <w:t xml:space="preserve"> </w:t>
      </w:r>
      <w:r w:rsidR="001E7603" w:rsidRPr="00D80BF7">
        <w:rPr>
          <w:rStyle w:val="Hyperlink"/>
          <w:rFonts w:ascii="Times New Roman" w:eastAsia="Calibri" w:hAnsi="Times New Roman" w:cs="Times New Roman"/>
          <w:color w:val="auto"/>
          <w:sz w:val="24"/>
          <w:szCs w:val="24"/>
          <w:u w:val="none"/>
        </w:rPr>
        <w:t xml:space="preserve">are associated with changes in pubertal milestones and hormone profiles. </w:t>
      </w:r>
      <w:r w:rsidR="001E7603" w:rsidRPr="00D80BF7">
        <w:rPr>
          <w:rStyle w:val="Hyperlink"/>
          <w:rFonts w:ascii="Times New Roman" w:eastAsia="Calibri" w:hAnsi="Times New Roman" w:cs="Times New Roman"/>
          <w:i/>
          <w:iCs/>
          <w:color w:val="auto"/>
          <w:sz w:val="24"/>
          <w:szCs w:val="24"/>
          <w:u w:val="none"/>
        </w:rPr>
        <w:t>Current Opinion in Endocrine and Metabolic Research</w:t>
      </w:r>
      <w:r w:rsidR="001E7603" w:rsidRPr="00D80BF7">
        <w:rPr>
          <w:rStyle w:val="Hyperlink"/>
          <w:rFonts w:ascii="Times New Roman" w:eastAsia="Calibri" w:hAnsi="Times New Roman" w:cs="Times New Roman"/>
          <w:color w:val="auto"/>
          <w:sz w:val="24"/>
          <w:szCs w:val="24"/>
          <w:u w:val="none"/>
        </w:rPr>
        <w:t xml:space="preserve">, </w:t>
      </w:r>
      <w:r w:rsidR="001E7603" w:rsidRPr="00D80BF7">
        <w:rPr>
          <w:rStyle w:val="Hyperlink"/>
          <w:rFonts w:ascii="Times New Roman" w:eastAsia="Calibri" w:hAnsi="Times New Roman" w:cs="Times New Roman"/>
          <w:i/>
          <w:iCs/>
          <w:color w:val="auto"/>
          <w:sz w:val="24"/>
          <w:szCs w:val="24"/>
          <w:u w:val="none"/>
        </w:rPr>
        <w:t>14</w:t>
      </w:r>
      <w:r w:rsidR="001E7603" w:rsidRPr="00D80BF7">
        <w:rPr>
          <w:rStyle w:val="Hyperlink"/>
          <w:rFonts w:ascii="Times New Roman" w:eastAsia="Calibri" w:hAnsi="Times New Roman" w:cs="Times New Roman"/>
          <w:color w:val="auto"/>
          <w:sz w:val="24"/>
          <w:szCs w:val="24"/>
          <w:u w:val="none"/>
        </w:rPr>
        <w:t>, 85-91.</w:t>
      </w:r>
      <w:r w:rsidR="00FB2A81" w:rsidRPr="00D80BF7">
        <w:rPr>
          <w:rStyle w:val="Hyperlink"/>
          <w:rFonts w:ascii="Times New Roman" w:eastAsia="Calibri" w:hAnsi="Times New Roman" w:cs="Times New Roman"/>
          <w:color w:val="auto"/>
          <w:sz w:val="24"/>
          <w:szCs w:val="24"/>
          <w:u w:val="none"/>
        </w:rPr>
        <w:t xml:space="preserve"> </w:t>
      </w:r>
    </w:p>
    <w:p w14:paraId="7E0F7F21" w14:textId="2FF95F9D" w:rsidR="00FB2A81" w:rsidRDefault="0094415B" w:rsidP="002A248A">
      <w:pPr>
        <w:spacing w:after="0" w:line="360" w:lineRule="auto"/>
        <w:ind w:left="720"/>
        <w:rPr>
          <w:rStyle w:val="Hyperlink"/>
          <w:rFonts w:ascii="Times New Roman" w:eastAsia="Calibri" w:hAnsi="Times New Roman" w:cs="Times New Roman"/>
          <w:color w:val="auto"/>
          <w:sz w:val="24"/>
          <w:szCs w:val="24"/>
          <w:u w:val="none"/>
        </w:rPr>
      </w:pPr>
      <w:hyperlink r:id="rId23" w:history="1">
        <w:r w:rsidR="00ED5252" w:rsidRPr="00ED5252">
          <w:rPr>
            <w:rStyle w:val="Hyperlink"/>
            <w:rFonts w:ascii="Times New Roman" w:eastAsia="Calibri" w:hAnsi="Times New Roman" w:cs="Times New Roman"/>
            <w:sz w:val="24"/>
            <w:szCs w:val="24"/>
          </w:rPr>
          <w:t>https://doi.org/10.1016/j.coemr.2020.06.002</w:t>
        </w:r>
      </w:hyperlink>
    </w:p>
    <w:p w14:paraId="28C26D9F" w14:textId="6ED2A2D4" w:rsidR="00EC4B5F" w:rsidRPr="00D80BF7" w:rsidRDefault="00843115" w:rsidP="002A248A">
      <w:pPr>
        <w:spacing w:after="0" w:line="360" w:lineRule="auto"/>
        <w:rPr>
          <w:rStyle w:val="Hyperlink"/>
          <w:rFonts w:ascii="Times New Roman" w:eastAsia="Calibri" w:hAnsi="Times New Roman" w:cs="Times New Roman"/>
          <w:i/>
          <w:iCs/>
          <w:color w:val="auto"/>
          <w:sz w:val="24"/>
          <w:szCs w:val="24"/>
          <w:u w:val="none"/>
        </w:rPr>
      </w:pPr>
      <w:r w:rsidRPr="00D80BF7">
        <w:rPr>
          <w:rStyle w:val="Hyperlink"/>
          <w:rFonts w:ascii="Times New Roman" w:eastAsia="Calibri" w:hAnsi="Times New Roman" w:cs="Times New Roman"/>
          <w:color w:val="auto"/>
          <w:sz w:val="24"/>
          <w:szCs w:val="24"/>
          <w:u w:val="none"/>
          <w:lang w:val="es-ES_tradnl"/>
        </w:rPr>
        <w:t xml:space="preserve">Crespo-Ramos, G., &amp; Cumba Avilés, E. (2017, May 13). </w:t>
      </w:r>
      <w:r w:rsidRPr="00D80BF7">
        <w:rPr>
          <w:rStyle w:val="Hyperlink"/>
          <w:rFonts w:ascii="Times New Roman" w:eastAsia="Calibri" w:hAnsi="Times New Roman" w:cs="Times New Roman"/>
          <w:i/>
          <w:iCs/>
          <w:color w:val="auto"/>
          <w:sz w:val="24"/>
          <w:szCs w:val="24"/>
          <w:u w:val="none"/>
        </w:rPr>
        <w:t>Diabetes Knowledge in Depressed</w:t>
      </w:r>
    </w:p>
    <w:p w14:paraId="553C4F0E" w14:textId="72853BC9" w:rsidR="00843115" w:rsidRPr="00D80BF7" w:rsidRDefault="00EC4B5F" w:rsidP="002A248A">
      <w:pPr>
        <w:spacing w:after="0" w:line="360" w:lineRule="auto"/>
        <w:ind w:left="720"/>
        <w:rPr>
          <w:rStyle w:val="Hyperlink"/>
          <w:rFonts w:ascii="Times New Roman" w:eastAsia="Calibri" w:hAnsi="Times New Roman" w:cs="Times New Roman"/>
          <w:color w:val="auto"/>
          <w:sz w:val="24"/>
          <w:szCs w:val="24"/>
          <w:u w:val="none"/>
        </w:rPr>
      </w:pPr>
      <w:r w:rsidRPr="00D80BF7">
        <w:rPr>
          <w:rStyle w:val="Hyperlink"/>
          <w:rFonts w:ascii="Times New Roman" w:eastAsia="Calibri" w:hAnsi="Times New Roman" w:cs="Times New Roman"/>
          <w:i/>
          <w:iCs/>
          <w:color w:val="auto"/>
          <w:sz w:val="24"/>
          <w:szCs w:val="24"/>
          <w:u w:val="none"/>
        </w:rPr>
        <w:t>Type 1 Diabetes Youth Living in Puerto Rico and their Caregivers</w:t>
      </w:r>
      <w:r w:rsidRPr="00D80BF7">
        <w:rPr>
          <w:rStyle w:val="Hyperlink"/>
          <w:rFonts w:ascii="Times New Roman" w:eastAsia="Calibri" w:hAnsi="Times New Roman" w:cs="Times New Roman"/>
          <w:color w:val="auto"/>
          <w:sz w:val="24"/>
          <w:szCs w:val="24"/>
          <w:u w:val="none"/>
        </w:rPr>
        <w:t xml:space="preserve"> [Poster</w:t>
      </w:r>
      <w:r w:rsidR="00A572DF">
        <w:rPr>
          <w:rStyle w:val="Hyperlink"/>
          <w:rFonts w:ascii="Times New Roman" w:eastAsia="Calibri" w:hAnsi="Times New Roman" w:cs="Times New Roman"/>
          <w:color w:val="auto"/>
          <w:sz w:val="24"/>
          <w:szCs w:val="24"/>
          <w:u w:val="none"/>
        </w:rPr>
        <w:t xml:space="preserve"> </w:t>
      </w:r>
      <w:r w:rsidR="006E67D9">
        <w:rPr>
          <w:rStyle w:val="Hyperlink"/>
          <w:rFonts w:ascii="Times New Roman" w:eastAsia="Calibri" w:hAnsi="Times New Roman" w:cs="Times New Roman"/>
          <w:color w:val="auto"/>
          <w:sz w:val="24"/>
          <w:szCs w:val="24"/>
          <w:u w:val="none"/>
        </w:rPr>
        <w:t>sess</w:t>
      </w:r>
      <w:r w:rsidRPr="00D80BF7">
        <w:rPr>
          <w:rStyle w:val="Hyperlink"/>
          <w:rFonts w:ascii="Times New Roman" w:eastAsia="Calibri" w:hAnsi="Times New Roman" w:cs="Times New Roman"/>
          <w:color w:val="auto"/>
          <w:sz w:val="24"/>
          <w:szCs w:val="24"/>
          <w:u w:val="none"/>
        </w:rPr>
        <w:t xml:space="preserve">ion]. </w:t>
      </w:r>
      <w:r w:rsidR="00843115" w:rsidRPr="00D80BF7">
        <w:rPr>
          <w:rStyle w:val="Hyperlink"/>
          <w:rFonts w:ascii="Times New Roman" w:eastAsia="Calibri" w:hAnsi="Times New Roman" w:cs="Times New Roman"/>
          <w:color w:val="auto"/>
          <w:sz w:val="24"/>
          <w:szCs w:val="24"/>
          <w:u w:val="none"/>
        </w:rPr>
        <w:t>13th Annual Scientific Conference at Ponce Health Science University, Ponce, PR.</w:t>
      </w:r>
    </w:p>
    <w:p w14:paraId="24CCBE66" w14:textId="77777777" w:rsidR="00A572DF" w:rsidRDefault="00ED0AE7" w:rsidP="002A248A">
      <w:pPr>
        <w:spacing w:after="0" w:line="360" w:lineRule="auto"/>
        <w:rPr>
          <w:rFonts w:ascii="Times New Roman" w:eastAsia="Aptos" w:hAnsi="Times New Roman" w:cs="Times New Roman"/>
          <w:kern w:val="2"/>
          <w:sz w:val="24"/>
          <w:szCs w:val="24"/>
          <w14:ligatures w14:val="standardContextual"/>
        </w:rPr>
      </w:pPr>
      <w:r w:rsidRPr="00ED0AE7">
        <w:rPr>
          <w:rFonts w:ascii="Times New Roman" w:eastAsia="Aptos" w:hAnsi="Times New Roman" w:cs="Times New Roman"/>
          <w:kern w:val="2"/>
          <w:sz w:val="24"/>
          <w:szCs w:val="24"/>
          <w14:ligatures w14:val="standardContextual"/>
        </w:rPr>
        <w:t xml:space="preserve">Crossen, S., Xing, G., &amp; Hoch, J. S. (2020). Changing costs of type 1 diabetes care among </w:t>
      </w:r>
    </w:p>
    <w:p w14:paraId="49B48C6A" w14:textId="00ED1A73" w:rsidR="00ED0AE7" w:rsidRDefault="00ED0AE7" w:rsidP="002A248A">
      <w:pPr>
        <w:spacing w:after="0" w:line="360" w:lineRule="auto"/>
        <w:ind w:left="720"/>
        <w:rPr>
          <w:rFonts w:ascii="Times New Roman" w:eastAsia="Aptos" w:hAnsi="Times New Roman" w:cs="Times New Roman"/>
          <w:kern w:val="2"/>
          <w:sz w:val="24"/>
          <w:szCs w:val="24"/>
          <w14:ligatures w14:val="standardContextual"/>
        </w:rPr>
      </w:pPr>
      <w:r w:rsidRPr="00ED0AE7">
        <w:rPr>
          <w:rFonts w:ascii="Times New Roman" w:eastAsia="Aptos" w:hAnsi="Times New Roman" w:cs="Times New Roman"/>
          <w:kern w:val="2"/>
          <w:sz w:val="24"/>
          <w:szCs w:val="24"/>
          <w14:ligatures w14:val="standardContextual"/>
        </w:rPr>
        <w:t xml:space="preserve">US children and adolescents. </w:t>
      </w:r>
      <w:r w:rsidRPr="00C31B30">
        <w:rPr>
          <w:rFonts w:ascii="Times New Roman" w:eastAsia="Aptos" w:hAnsi="Times New Roman" w:cs="Times New Roman"/>
          <w:i/>
          <w:iCs/>
          <w:kern w:val="2"/>
          <w:sz w:val="24"/>
          <w:szCs w:val="24"/>
          <w14:ligatures w14:val="standardContextual"/>
        </w:rPr>
        <w:t>Pediatric Diabetes</w:t>
      </w:r>
      <w:r w:rsidRPr="00ED0AE7">
        <w:rPr>
          <w:rFonts w:ascii="Times New Roman" w:eastAsia="Aptos" w:hAnsi="Times New Roman" w:cs="Times New Roman"/>
          <w:kern w:val="2"/>
          <w:sz w:val="24"/>
          <w:szCs w:val="24"/>
          <w14:ligatures w14:val="standardContextual"/>
        </w:rPr>
        <w:t xml:space="preserve">, </w:t>
      </w:r>
      <w:r w:rsidRPr="00C31B30">
        <w:rPr>
          <w:rFonts w:ascii="Times New Roman" w:eastAsia="Aptos" w:hAnsi="Times New Roman" w:cs="Times New Roman"/>
          <w:i/>
          <w:iCs/>
          <w:kern w:val="2"/>
          <w:sz w:val="24"/>
          <w:szCs w:val="24"/>
          <w14:ligatures w14:val="standardContextual"/>
        </w:rPr>
        <w:t>21</w:t>
      </w:r>
      <w:r w:rsidRPr="00ED0AE7">
        <w:rPr>
          <w:rFonts w:ascii="Times New Roman" w:eastAsia="Aptos" w:hAnsi="Times New Roman" w:cs="Times New Roman"/>
          <w:kern w:val="2"/>
          <w:sz w:val="24"/>
          <w:szCs w:val="24"/>
          <w14:ligatures w14:val="standardContextual"/>
        </w:rPr>
        <w:t xml:space="preserve">(4), 644–648. </w:t>
      </w:r>
      <w:hyperlink r:id="rId24" w:history="1">
        <w:r w:rsidR="00A572DF" w:rsidRPr="008048A1">
          <w:rPr>
            <w:rStyle w:val="Hyperlink"/>
            <w:rFonts w:ascii="Times New Roman" w:eastAsia="Aptos" w:hAnsi="Times New Roman" w:cs="Times New Roman"/>
            <w:kern w:val="2"/>
            <w:sz w:val="24"/>
            <w:szCs w:val="24"/>
            <w14:ligatures w14:val="standardContextual"/>
          </w:rPr>
          <w:t>https://doi.org/10.1111/pedi.12996</w:t>
        </w:r>
      </w:hyperlink>
    </w:p>
    <w:p w14:paraId="2940CDF1" w14:textId="587EAE3B" w:rsidR="005A6EF4" w:rsidRDefault="000D2B7E" w:rsidP="002A248A">
      <w:pPr>
        <w:spacing w:after="0" w:line="360" w:lineRule="auto"/>
        <w:rPr>
          <w:rStyle w:val="Hyperlink"/>
          <w:rFonts w:ascii="Times New Roman" w:eastAsia="Calibri" w:hAnsi="Times New Roman" w:cs="Times New Roman"/>
          <w:sz w:val="24"/>
          <w:szCs w:val="24"/>
        </w:rPr>
      </w:pPr>
      <w:r>
        <w:rPr>
          <w:rFonts w:ascii="Times New Roman" w:eastAsia="Calibri" w:hAnsi="Times New Roman" w:cs="Times New Roman"/>
          <w:sz w:val="24"/>
          <w:szCs w:val="24"/>
        </w:rPr>
        <w:t>Blinded</w:t>
      </w:r>
      <w:r w:rsidRPr="00B6450F">
        <w:rPr>
          <w:rFonts w:ascii="Times New Roman" w:eastAsia="Calibri" w:hAnsi="Times New Roman" w:cs="Times New Roman"/>
          <w:sz w:val="24"/>
          <w:szCs w:val="24"/>
        </w:rPr>
        <w:t>-A</w:t>
      </w:r>
      <w:r>
        <w:rPr>
          <w:rFonts w:ascii="Times New Roman" w:eastAsia="Calibri" w:hAnsi="Times New Roman" w:cs="Times New Roman"/>
          <w:sz w:val="24"/>
          <w:szCs w:val="24"/>
        </w:rPr>
        <w:t>uthor</w:t>
      </w:r>
      <w:r w:rsidR="005A6EF4" w:rsidRPr="005A6EF4">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X</w:t>
      </w:r>
      <w:r w:rsidR="005A6EF4" w:rsidRPr="005A6EF4">
        <w:rPr>
          <w:rFonts w:ascii="Times New Roman" w:eastAsia="Aptos" w:hAnsi="Times New Roman" w:cs="Times New Roman"/>
          <w:kern w:val="2"/>
          <w:sz w:val="24"/>
          <w:szCs w:val="24"/>
          <w14:ligatures w14:val="standardContextual"/>
        </w:rPr>
        <w:t>. (2017). Cognitive-</w:t>
      </w:r>
      <w:r w:rsidR="00C7780D">
        <w:rPr>
          <w:rFonts w:ascii="Times New Roman" w:eastAsia="Aptos" w:hAnsi="Times New Roman" w:cs="Times New Roman"/>
          <w:kern w:val="2"/>
          <w:sz w:val="24"/>
          <w:szCs w:val="24"/>
          <w14:ligatures w14:val="standardContextual"/>
        </w:rPr>
        <w:t>b</w:t>
      </w:r>
      <w:r w:rsidR="005A6EF4" w:rsidRPr="005A6EF4">
        <w:rPr>
          <w:rFonts w:ascii="Times New Roman" w:eastAsia="Aptos" w:hAnsi="Times New Roman" w:cs="Times New Roman"/>
          <w:kern w:val="2"/>
          <w:sz w:val="24"/>
          <w:szCs w:val="24"/>
          <w14:ligatures w14:val="standardContextual"/>
        </w:rPr>
        <w:t xml:space="preserve">ehavioral </w:t>
      </w:r>
      <w:r w:rsidR="00C7780D">
        <w:rPr>
          <w:rFonts w:ascii="Times New Roman" w:eastAsia="Aptos" w:hAnsi="Times New Roman" w:cs="Times New Roman"/>
          <w:kern w:val="2"/>
          <w:sz w:val="24"/>
          <w:szCs w:val="24"/>
          <w14:ligatures w14:val="standardContextual"/>
        </w:rPr>
        <w:t>g</w:t>
      </w:r>
      <w:r w:rsidR="005A6EF4" w:rsidRPr="005A6EF4">
        <w:rPr>
          <w:rFonts w:ascii="Times New Roman" w:eastAsia="Aptos" w:hAnsi="Times New Roman" w:cs="Times New Roman"/>
          <w:kern w:val="2"/>
          <w:sz w:val="24"/>
          <w:szCs w:val="24"/>
          <w14:ligatures w14:val="standardContextual"/>
        </w:rPr>
        <w:t xml:space="preserve">roup </w:t>
      </w:r>
      <w:r w:rsidR="00C7780D">
        <w:rPr>
          <w:rFonts w:ascii="Times New Roman" w:eastAsia="Aptos" w:hAnsi="Times New Roman" w:cs="Times New Roman"/>
          <w:kern w:val="2"/>
          <w:sz w:val="24"/>
          <w:szCs w:val="24"/>
          <w14:ligatures w14:val="standardContextual"/>
        </w:rPr>
        <w:t>t</w:t>
      </w:r>
      <w:r w:rsidR="005A6EF4" w:rsidRPr="005A6EF4">
        <w:rPr>
          <w:rFonts w:ascii="Times New Roman" w:eastAsia="Aptos" w:hAnsi="Times New Roman" w:cs="Times New Roman"/>
          <w:kern w:val="2"/>
          <w:sz w:val="24"/>
          <w:szCs w:val="24"/>
          <w14:ligatures w14:val="standardContextual"/>
        </w:rPr>
        <w:t>herapy for Latino youth with type 1</w:t>
      </w:r>
    </w:p>
    <w:p w14:paraId="43AA700C" w14:textId="667DBD6C" w:rsidR="005A6EF4" w:rsidRPr="00C31B30" w:rsidRDefault="005A6EF4" w:rsidP="002A248A">
      <w:pPr>
        <w:shd w:val="clear" w:color="auto" w:fill="FFFFFF"/>
        <w:spacing w:after="0" w:line="360" w:lineRule="auto"/>
        <w:ind w:left="720"/>
        <w:textAlignment w:val="baseline"/>
        <w:rPr>
          <w:rFonts w:ascii="Times New Roman" w:eastAsia="Aptos" w:hAnsi="Times New Roman" w:cs="Times New Roman"/>
          <w:kern w:val="2"/>
          <w:sz w:val="24"/>
          <w:szCs w:val="24"/>
          <w14:ligatures w14:val="standardContextual"/>
        </w:rPr>
      </w:pPr>
      <w:r w:rsidRPr="005A6EF4">
        <w:rPr>
          <w:rFonts w:ascii="Times New Roman" w:eastAsia="Aptos" w:hAnsi="Times New Roman" w:cs="Times New Roman"/>
          <w:kern w:val="2"/>
          <w:sz w:val="24"/>
          <w:szCs w:val="24"/>
          <w14:ligatures w14:val="standardContextual"/>
        </w:rPr>
        <w:t xml:space="preserve">diabetes and depression: A case study. </w:t>
      </w:r>
      <w:r w:rsidRPr="00C31B30">
        <w:rPr>
          <w:rFonts w:ascii="Times New Roman" w:eastAsia="Aptos" w:hAnsi="Times New Roman" w:cs="Times New Roman"/>
          <w:i/>
          <w:iCs/>
          <w:kern w:val="2"/>
          <w:sz w:val="24"/>
          <w:szCs w:val="24"/>
          <w14:ligatures w14:val="standardContextual"/>
        </w:rPr>
        <w:t>Clinical Case Studies, 16</w:t>
      </w:r>
      <w:r w:rsidRPr="00C31B30">
        <w:rPr>
          <w:rFonts w:ascii="Times New Roman" w:eastAsia="Aptos" w:hAnsi="Times New Roman" w:cs="Times New Roman"/>
          <w:kern w:val="2"/>
          <w:sz w:val="24"/>
          <w:szCs w:val="24"/>
          <w14:ligatures w14:val="standardContextual"/>
        </w:rPr>
        <w:t xml:space="preserve">(1), 58-75. </w:t>
      </w:r>
      <w:hyperlink r:id="rId25" w:history="1">
        <w:r w:rsidRPr="00C31B30">
          <w:rPr>
            <w:rFonts w:ascii="Times New Roman" w:eastAsia="Aptos" w:hAnsi="Times New Roman" w:cs="Times New Roman"/>
            <w:color w:val="467886"/>
            <w:kern w:val="2"/>
            <w:sz w:val="24"/>
            <w:szCs w:val="24"/>
            <w:u w:val="single"/>
            <w14:ligatures w14:val="standardContextual"/>
          </w:rPr>
          <w:t>https://doi.org/10.1177/1534650116668270</w:t>
        </w:r>
      </w:hyperlink>
    </w:p>
    <w:p w14:paraId="4E6B14F7" w14:textId="59767B67" w:rsidR="00A572DF" w:rsidRDefault="000D2B7E" w:rsidP="002A248A">
      <w:pPr>
        <w:spacing w:after="0" w:line="360" w:lineRule="auto"/>
        <w:rPr>
          <w:rFonts w:ascii="Times New Roman" w:eastAsia="Calibri" w:hAnsi="Times New Roman" w:cs="Times New Roman"/>
          <w:sz w:val="24"/>
          <w:szCs w:val="24"/>
          <w:lang w:val="es-MX"/>
        </w:rPr>
      </w:pPr>
      <w:proofErr w:type="spellStart"/>
      <w:r w:rsidRPr="00415501">
        <w:rPr>
          <w:rFonts w:ascii="Times New Roman" w:eastAsia="Calibri" w:hAnsi="Times New Roman" w:cs="Times New Roman"/>
          <w:sz w:val="24"/>
          <w:szCs w:val="24"/>
          <w:lang w:val="es-ES_tradnl"/>
        </w:rPr>
        <w:t>Blinded</w:t>
      </w:r>
      <w:proofErr w:type="spellEnd"/>
      <w:r w:rsidRPr="00415501">
        <w:rPr>
          <w:rFonts w:ascii="Times New Roman" w:eastAsia="Calibri" w:hAnsi="Times New Roman" w:cs="Times New Roman"/>
          <w:sz w:val="24"/>
          <w:szCs w:val="24"/>
          <w:lang w:val="es-ES_tradnl"/>
        </w:rPr>
        <w:t>-Author</w:t>
      </w:r>
      <w:r w:rsidRPr="00415501">
        <w:rPr>
          <w:rFonts w:ascii="Times New Roman" w:eastAsia="Aptos" w:hAnsi="Times New Roman" w:cs="Times New Roman"/>
          <w:kern w:val="2"/>
          <w:sz w:val="24"/>
          <w:szCs w:val="24"/>
          <w:lang w:val="es-ES_tradnl"/>
          <w14:ligatures w14:val="standardContextual"/>
        </w:rPr>
        <w:t>, X</w:t>
      </w:r>
      <w:r w:rsidRPr="00D80BF7">
        <w:rPr>
          <w:rFonts w:ascii="Times New Roman" w:eastAsia="Aptos" w:hAnsi="Times New Roman" w:cs="Times New Roman"/>
          <w:kern w:val="2"/>
          <w:sz w:val="24"/>
          <w:szCs w:val="24"/>
          <w:lang w:val="es-PR"/>
          <w14:ligatures w14:val="standardContextual"/>
        </w:rPr>
        <w:t>.</w:t>
      </w:r>
      <w:r w:rsidR="009F63A5" w:rsidRPr="00C7780D">
        <w:rPr>
          <w:rFonts w:ascii="Times New Roman" w:eastAsia="Calibri" w:hAnsi="Times New Roman" w:cs="Times New Roman"/>
          <w:sz w:val="24"/>
          <w:szCs w:val="24"/>
          <w:lang w:val="es-ES_tradnl"/>
        </w:rPr>
        <w:t>, Bauermeister, J. J., Matos, M., Salas, C. C., &amp; Reina, G.  </w:t>
      </w:r>
      <w:r w:rsidR="009F63A5" w:rsidRPr="0080457D">
        <w:rPr>
          <w:rFonts w:ascii="Times New Roman" w:eastAsia="Calibri" w:hAnsi="Times New Roman" w:cs="Times New Roman"/>
          <w:sz w:val="24"/>
          <w:szCs w:val="24"/>
          <w:lang w:val="es-MX"/>
        </w:rPr>
        <w:t xml:space="preserve">(2002). Validez </w:t>
      </w:r>
    </w:p>
    <w:p w14:paraId="1BA9A1B2" w14:textId="0287E03E" w:rsidR="009F63A5" w:rsidRDefault="009F63A5" w:rsidP="002A248A">
      <w:pPr>
        <w:spacing w:after="0" w:line="360" w:lineRule="auto"/>
        <w:ind w:left="720"/>
        <w:rPr>
          <w:rStyle w:val="Hyperlink"/>
          <w:rFonts w:ascii="Times New Roman" w:eastAsia="Calibri" w:hAnsi="Times New Roman" w:cs="Times New Roman"/>
          <w:sz w:val="24"/>
          <w:szCs w:val="24"/>
          <w:lang w:val="fr-FR"/>
        </w:rPr>
      </w:pPr>
      <w:r w:rsidRPr="0080457D">
        <w:rPr>
          <w:rFonts w:ascii="Times New Roman" w:eastAsia="Calibri" w:hAnsi="Times New Roman" w:cs="Times New Roman"/>
          <w:sz w:val="24"/>
          <w:szCs w:val="24"/>
          <w:lang w:val="es-MX"/>
        </w:rPr>
        <w:t>y</w:t>
      </w:r>
      <w:r w:rsidR="00A572DF">
        <w:rPr>
          <w:rFonts w:ascii="Times New Roman" w:eastAsia="Calibri" w:hAnsi="Times New Roman" w:cs="Times New Roman"/>
          <w:sz w:val="24"/>
          <w:szCs w:val="24"/>
          <w:lang w:val="es-MX"/>
        </w:rPr>
        <w:t xml:space="preserve"> </w:t>
      </w:r>
      <w:r w:rsidRPr="0080457D">
        <w:rPr>
          <w:rFonts w:ascii="Times New Roman" w:eastAsia="Calibri" w:hAnsi="Times New Roman" w:cs="Times New Roman"/>
          <w:sz w:val="24"/>
          <w:szCs w:val="24"/>
          <w:lang w:val="es-MX"/>
        </w:rPr>
        <w:t xml:space="preserve">utilidad diagnóstica de los síntomas del </w:t>
      </w:r>
      <w:r w:rsidR="00C7780D">
        <w:rPr>
          <w:rFonts w:ascii="Times New Roman" w:eastAsia="Calibri" w:hAnsi="Times New Roman" w:cs="Times New Roman"/>
          <w:sz w:val="24"/>
          <w:szCs w:val="24"/>
          <w:lang w:val="es-MX"/>
        </w:rPr>
        <w:t>t</w:t>
      </w:r>
      <w:r w:rsidRPr="0080457D">
        <w:rPr>
          <w:rFonts w:ascii="Times New Roman" w:eastAsia="Calibri" w:hAnsi="Times New Roman" w:cs="Times New Roman"/>
          <w:sz w:val="24"/>
          <w:szCs w:val="24"/>
          <w:lang w:val="es-MX"/>
        </w:rPr>
        <w:t xml:space="preserve">rastorno por </w:t>
      </w:r>
      <w:r w:rsidR="00C7780D">
        <w:rPr>
          <w:rFonts w:ascii="Times New Roman" w:eastAsia="Calibri" w:hAnsi="Times New Roman" w:cs="Times New Roman"/>
          <w:sz w:val="24"/>
          <w:szCs w:val="24"/>
          <w:lang w:val="es-MX"/>
        </w:rPr>
        <w:t>d</w:t>
      </w:r>
      <w:r w:rsidRPr="0080457D">
        <w:rPr>
          <w:rFonts w:ascii="Times New Roman" w:eastAsia="Calibri" w:hAnsi="Times New Roman" w:cs="Times New Roman"/>
          <w:sz w:val="24"/>
          <w:szCs w:val="24"/>
          <w:lang w:val="es-MX"/>
        </w:rPr>
        <w:t xml:space="preserve">éficit de </w:t>
      </w:r>
      <w:r w:rsidR="00C7780D">
        <w:rPr>
          <w:rFonts w:ascii="Times New Roman" w:eastAsia="Calibri" w:hAnsi="Times New Roman" w:cs="Times New Roman"/>
          <w:sz w:val="24"/>
          <w:szCs w:val="24"/>
          <w:lang w:val="es-MX"/>
        </w:rPr>
        <w:t>a</w:t>
      </w:r>
      <w:r w:rsidRPr="0080457D">
        <w:rPr>
          <w:rFonts w:ascii="Times New Roman" w:eastAsia="Calibri" w:hAnsi="Times New Roman" w:cs="Times New Roman"/>
          <w:sz w:val="24"/>
          <w:szCs w:val="24"/>
          <w:lang w:val="es-MX"/>
        </w:rPr>
        <w:t xml:space="preserve">tención con </w:t>
      </w:r>
      <w:r w:rsidR="00C7780D">
        <w:rPr>
          <w:rFonts w:ascii="Times New Roman" w:eastAsia="Calibri" w:hAnsi="Times New Roman" w:cs="Times New Roman"/>
          <w:sz w:val="24"/>
          <w:szCs w:val="24"/>
          <w:lang w:val="es-MX"/>
        </w:rPr>
        <w:t>h</w:t>
      </w:r>
      <w:r w:rsidRPr="0080457D">
        <w:rPr>
          <w:rFonts w:ascii="Times New Roman" w:eastAsia="Calibri" w:hAnsi="Times New Roman" w:cs="Times New Roman"/>
          <w:sz w:val="24"/>
          <w:szCs w:val="24"/>
          <w:lang w:val="es-MX"/>
        </w:rPr>
        <w:t xml:space="preserve">iperactividad (TDAH) en una muestra de niños y niñas puertorriqueños [Validity and diagnostic utility of the symptoms of </w:t>
      </w:r>
      <w:r w:rsidR="00C7780D">
        <w:rPr>
          <w:rFonts w:ascii="Times New Roman" w:eastAsia="Calibri" w:hAnsi="Times New Roman" w:cs="Times New Roman"/>
          <w:sz w:val="24"/>
          <w:szCs w:val="24"/>
          <w:lang w:val="es-MX"/>
        </w:rPr>
        <w:t>a</w:t>
      </w:r>
      <w:r w:rsidRPr="0080457D">
        <w:rPr>
          <w:rFonts w:ascii="Times New Roman" w:eastAsia="Calibri" w:hAnsi="Times New Roman" w:cs="Times New Roman"/>
          <w:sz w:val="24"/>
          <w:szCs w:val="24"/>
          <w:lang w:val="es-MX"/>
        </w:rPr>
        <w:t>ttention-</w:t>
      </w:r>
      <w:r w:rsidR="00C7780D">
        <w:rPr>
          <w:rFonts w:ascii="Times New Roman" w:eastAsia="Calibri" w:hAnsi="Times New Roman" w:cs="Times New Roman"/>
          <w:sz w:val="24"/>
          <w:szCs w:val="24"/>
          <w:lang w:val="es-MX"/>
        </w:rPr>
        <w:t>d</w:t>
      </w:r>
      <w:r w:rsidRPr="0080457D">
        <w:rPr>
          <w:rFonts w:ascii="Times New Roman" w:eastAsia="Calibri" w:hAnsi="Times New Roman" w:cs="Times New Roman"/>
          <w:sz w:val="24"/>
          <w:szCs w:val="24"/>
          <w:lang w:val="es-MX"/>
        </w:rPr>
        <w:t xml:space="preserve">eficit </w:t>
      </w:r>
      <w:r w:rsidR="00C7780D">
        <w:rPr>
          <w:rFonts w:ascii="Times New Roman" w:eastAsia="Calibri" w:hAnsi="Times New Roman" w:cs="Times New Roman"/>
          <w:sz w:val="24"/>
          <w:szCs w:val="24"/>
          <w:lang w:val="es-MX"/>
        </w:rPr>
        <w:t>d</w:t>
      </w:r>
      <w:r w:rsidRPr="0080457D">
        <w:rPr>
          <w:rFonts w:ascii="Times New Roman" w:eastAsia="Calibri" w:hAnsi="Times New Roman" w:cs="Times New Roman"/>
          <w:sz w:val="24"/>
          <w:szCs w:val="24"/>
          <w:lang w:val="es-MX"/>
        </w:rPr>
        <w:t xml:space="preserve">isorder with </w:t>
      </w:r>
      <w:r w:rsidR="00C7780D">
        <w:rPr>
          <w:rFonts w:ascii="Times New Roman" w:eastAsia="Calibri" w:hAnsi="Times New Roman" w:cs="Times New Roman"/>
          <w:sz w:val="24"/>
          <w:szCs w:val="24"/>
          <w:lang w:val="es-MX"/>
        </w:rPr>
        <w:t>h</w:t>
      </w:r>
      <w:r w:rsidRPr="0080457D">
        <w:rPr>
          <w:rFonts w:ascii="Times New Roman" w:eastAsia="Calibri" w:hAnsi="Times New Roman" w:cs="Times New Roman"/>
          <w:sz w:val="24"/>
          <w:szCs w:val="24"/>
          <w:lang w:val="es-MX"/>
        </w:rPr>
        <w:t xml:space="preserve">yperactivity in a sample of Puerto Rican children]. </w:t>
      </w:r>
      <w:r w:rsidRPr="00941C53">
        <w:rPr>
          <w:rFonts w:ascii="Times New Roman" w:eastAsia="Calibri" w:hAnsi="Times New Roman" w:cs="Times New Roman"/>
          <w:i/>
          <w:iCs/>
          <w:sz w:val="24"/>
          <w:szCs w:val="24"/>
          <w:lang w:val="fr-FR"/>
        </w:rPr>
        <w:t>I</w:t>
      </w:r>
      <w:r w:rsidRPr="0080457D">
        <w:rPr>
          <w:rFonts w:ascii="Times New Roman" w:eastAsia="Calibri" w:hAnsi="Times New Roman" w:cs="Times New Roman"/>
          <w:i/>
          <w:iCs/>
          <w:sz w:val="24"/>
          <w:szCs w:val="24"/>
          <w:lang w:val="fr-FR"/>
        </w:rPr>
        <w:t>nteramerican Journal Psychology</w:t>
      </w:r>
      <w:r w:rsidRPr="0080457D">
        <w:rPr>
          <w:rFonts w:ascii="Times New Roman" w:eastAsia="Calibri" w:hAnsi="Times New Roman" w:cs="Times New Roman"/>
          <w:sz w:val="24"/>
          <w:szCs w:val="24"/>
          <w:lang w:val="fr-FR"/>
        </w:rPr>
        <w:t>, </w:t>
      </w:r>
      <w:r w:rsidRPr="0080457D">
        <w:rPr>
          <w:rFonts w:ascii="Times New Roman" w:eastAsia="Calibri" w:hAnsi="Times New Roman" w:cs="Times New Roman"/>
          <w:i/>
          <w:iCs/>
          <w:sz w:val="24"/>
          <w:szCs w:val="24"/>
          <w:lang w:val="fr-FR"/>
        </w:rPr>
        <w:t>36</w:t>
      </w:r>
      <w:r w:rsidRPr="0080457D">
        <w:rPr>
          <w:rFonts w:ascii="Times New Roman" w:eastAsia="Calibri" w:hAnsi="Times New Roman" w:cs="Times New Roman"/>
          <w:sz w:val="24"/>
          <w:szCs w:val="24"/>
          <w:lang w:val="fr-FR"/>
        </w:rPr>
        <w:t>(1-2), 311-332. </w:t>
      </w:r>
      <w:hyperlink r:id="rId26" w:tooltip="Original URL: https://journal.sipsych.org/index.php/IJP/article/view/419. Click or tap if you trust this link." w:history="1">
        <w:r w:rsidRPr="0080457D">
          <w:rPr>
            <w:rStyle w:val="Hyperlink"/>
            <w:rFonts w:ascii="Times New Roman" w:eastAsia="Calibri" w:hAnsi="Times New Roman" w:cs="Times New Roman"/>
            <w:sz w:val="24"/>
            <w:szCs w:val="24"/>
            <w:lang w:val="fr-FR"/>
          </w:rPr>
          <w:t>https://journal.sipsych.org/index.php/IJP/article/view/419</w:t>
        </w:r>
      </w:hyperlink>
    </w:p>
    <w:p w14:paraId="31B254A2" w14:textId="47E6400E" w:rsidR="006E67D9" w:rsidRPr="0080457D" w:rsidRDefault="000D2B7E" w:rsidP="006E67D9">
      <w:pPr>
        <w:spacing w:after="0" w:line="360" w:lineRule="auto"/>
        <w:rPr>
          <w:rFonts w:ascii="Times New Roman" w:eastAsia="Calibri" w:hAnsi="Times New Roman" w:cs="Times New Roman"/>
          <w:sz w:val="24"/>
          <w:szCs w:val="24"/>
          <w:lang w:val="fr-FR"/>
        </w:rPr>
      </w:pPr>
      <w:r>
        <w:rPr>
          <w:rFonts w:ascii="Times New Roman" w:eastAsia="Calibri" w:hAnsi="Times New Roman" w:cs="Times New Roman"/>
          <w:sz w:val="24"/>
          <w:szCs w:val="24"/>
        </w:rPr>
        <w:t>Blinded</w:t>
      </w:r>
      <w:r w:rsidRPr="00B6450F">
        <w:rPr>
          <w:rFonts w:ascii="Times New Roman" w:eastAsia="Calibri" w:hAnsi="Times New Roman" w:cs="Times New Roman"/>
          <w:sz w:val="24"/>
          <w:szCs w:val="24"/>
        </w:rPr>
        <w:t>-A</w:t>
      </w:r>
      <w:r>
        <w:rPr>
          <w:rFonts w:ascii="Times New Roman" w:eastAsia="Calibri" w:hAnsi="Times New Roman" w:cs="Times New Roman"/>
          <w:sz w:val="24"/>
          <w:szCs w:val="24"/>
        </w:rPr>
        <w:t>uthor</w:t>
      </w:r>
      <w:r w:rsidRPr="005A6EF4">
        <w:rPr>
          <w:rFonts w:ascii="Times New Roman" w:eastAsia="Aptos" w:hAnsi="Times New Roman" w:cs="Times New Roman"/>
          <w:kern w:val="2"/>
          <w:sz w:val="24"/>
          <w:szCs w:val="24"/>
          <w14:ligatures w14:val="standardContextual"/>
        </w:rPr>
        <w:t xml:space="preserve">, </w:t>
      </w:r>
      <w:r>
        <w:rPr>
          <w:rFonts w:ascii="Times New Roman" w:eastAsia="Aptos" w:hAnsi="Times New Roman" w:cs="Times New Roman"/>
          <w:kern w:val="2"/>
          <w:sz w:val="24"/>
          <w:szCs w:val="24"/>
          <w14:ligatures w14:val="standardContextual"/>
        </w:rPr>
        <w:t>X</w:t>
      </w:r>
      <w:r w:rsidR="006E67D9" w:rsidRPr="00415501">
        <w:rPr>
          <w:rFonts w:ascii="Times New Roman" w:eastAsia="Aptos" w:hAnsi="Times New Roman" w:cs="Times New Roman"/>
          <w:kern w:val="2"/>
          <w:sz w:val="24"/>
          <w:szCs w:val="24"/>
          <w14:ligatures w14:val="standardContextual"/>
        </w:rPr>
        <w:t xml:space="preserve">., &amp; </w:t>
      </w:r>
      <w:proofErr w:type="spellStart"/>
      <w:r w:rsidR="006E67D9" w:rsidRPr="00415501">
        <w:rPr>
          <w:rFonts w:ascii="Times New Roman" w:eastAsia="Aptos" w:hAnsi="Times New Roman" w:cs="Times New Roman"/>
          <w:kern w:val="2"/>
          <w:sz w:val="24"/>
          <w:szCs w:val="24"/>
          <w14:ligatures w14:val="standardContextual"/>
        </w:rPr>
        <w:t>Sáez</w:t>
      </w:r>
      <w:proofErr w:type="spellEnd"/>
      <w:r w:rsidR="006E67D9" w:rsidRPr="00415501">
        <w:rPr>
          <w:rFonts w:ascii="Times New Roman" w:eastAsia="Aptos" w:hAnsi="Times New Roman" w:cs="Times New Roman"/>
          <w:kern w:val="2"/>
          <w:sz w:val="24"/>
          <w:szCs w:val="24"/>
          <w14:ligatures w14:val="standardContextual"/>
        </w:rPr>
        <w:t xml:space="preserve">-Santiago, E. (2016). </w:t>
      </w:r>
      <w:r w:rsidR="006E67D9" w:rsidRPr="00282D45">
        <w:rPr>
          <w:rFonts w:ascii="Times New Roman" w:eastAsia="Aptos" w:hAnsi="Times New Roman" w:cs="Times New Roman"/>
          <w:kern w:val="2"/>
          <w:sz w:val="24"/>
          <w:szCs w:val="24"/>
          <w14:ligatures w14:val="standardContextual"/>
        </w:rPr>
        <w:t>Research program on type 1 diabetes and</w:t>
      </w:r>
    </w:p>
    <w:p w14:paraId="6170ADAA" w14:textId="53E4BD8B" w:rsidR="007B60B0" w:rsidRPr="00282D45" w:rsidRDefault="00282D45" w:rsidP="006E67D9">
      <w:pPr>
        <w:shd w:val="clear" w:color="auto" w:fill="FFFFFF"/>
        <w:spacing w:after="0" w:line="360" w:lineRule="auto"/>
        <w:ind w:left="720"/>
        <w:textAlignment w:val="baseline"/>
        <w:rPr>
          <w:rFonts w:ascii="Times New Roman" w:eastAsia="Aptos" w:hAnsi="Times New Roman" w:cs="Times New Roman"/>
          <w:kern w:val="2"/>
          <w:sz w:val="24"/>
          <w:szCs w:val="24"/>
          <w14:ligatures w14:val="standardContextual"/>
        </w:rPr>
      </w:pPr>
      <w:r w:rsidRPr="00282D45">
        <w:rPr>
          <w:rFonts w:ascii="Times New Roman" w:eastAsia="Aptos" w:hAnsi="Times New Roman" w:cs="Times New Roman"/>
          <w:kern w:val="2"/>
          <w:sz w:val="24"/>
          <w:szCs w:val="24"/>
          <w14:ligatures w14:val="standardContextual"/>
        </w:rPr>
        <w:lastRenderedPageBreak/>
        <w:t>youth</w:t>
      </w:r>
      <w:r w:rsidR="0047770F">
        <w:rPr>
          <w:rFonts w:ascii="Times New Roman" w:eastAsia="Aptos" w:hAnsi="Times New Roman" w:cs="Times New Roman"/>
          <w:kern w:val="2"/>
          <w:sz w:val="24"/>
          <w:szCs w:val="24"/>
          <w14:ligatures w14:val="standardContextual"/>
        </w:rPr>
        <w:t xml:space="preserve"> </w:t>
      </w:r>
      <w:r w:rsidR="007B60B0" w:rsidRPr="00C31B30">
        <w:rPr>
          <w:rFonts w:ascii="Times New Roman" w:eastAsia="Aptos" w:hAnsi="Times New Roman" w:cs="Times New Roman"/>
          <w:kern w:val="2"/>
          <w:sz w:val="24"/>
          <w:szCs w:val="24"/>
          <w14:ligatures w14:val="standardContextual"/>
        </w:rPr>
        <w:t xml:space="preserve">depression in Puerto Rico. </w:t>
      </w:r>
      <w:r w:rsidR="007B60B0" w:rsidRPr="00C31B30">
        <w:rPr>
          <w:rFonts w:ascii="Times New Roman" w:eastAsia="Aptos" w:hAnsi="Times New Roman" w:cs="Times New Roman"/>
          <w:i/>
          <w:iCs/>
          <w:kern w:val="2"/>
          <w:sz w:val="24"/>
          <w:szCs w:val="24"/>
          <w14:ligatures w14:val="standardContextual"/>
        </w:rPr>
        <w:t>Puerto Rican Journal of Psychology</w:t>
      </w:r>
      <w:r w:rsidR="007B60B0" w:rsidRPr="00C31B30">
        <w:rPr>
          <w:rFonts w:ascii="Times New Roman" w:eastAsia="Aptos" w:hAnsi="Times New Roman" w:cs="Times New Roman"/>
          <w:kern w:val="2"/>
          <w:sz w:val="24"/>
          <w:szCs w:val="24"/>
          <w14:ligatures w14:val="standardContextual"/>
        </w:rPr>
        <w:t>, </w:t>
      </w:r>
      <w:r w:rsidR="007B60B0" w:rsidRPr="00C31B30">
        <w:rPr>
          <w:rFonts w:ascii="Times New Roman" w:eastAsia="Aptos" w:hAnsi="Times New Roman" w:cs="Times New Roman"/>
          <w:i/>
          <w:iCs/>
          <w:kern w:val="2"/>
          <w:sz w:val="24"/>
          <w:szCs w:val="24"/>
          <w14:ligatures w14:val="standardContextual"/>
        </w:rPr>
        <w:t>27</w:t>
      </w:r>
      <w:r w:rsidR="007B60B0" w:rsidRPr="00C31B30">
        <w:rPr>
          <w:rFonts w:ascii="Times New Roman" w:eastAsia="Aptos" w:hAnsi="Times New Roman" w:cs="Times New Roman"/>
          <w:kern w:val="2"/>
          <w:sz w:val="24"/>
          <w:szCs w:val="24"/>
          <w14:ligatures w14:val="standardContextual"/>
        </w:rPr>
        <w:t>(1), 44-60.</w:t>
      </w:r>
    </w:p>
    <w:p w14:paraId="088E37B0" w14:textId="7E99116B" w:rsidR="00282D45" w:rsidRPr="00C31B30" w:rsidRDefault="0094415B" w:rsidP="002A248A">
      <w:pPr>
        <w:shd w:val="clear" w:color="auto" w:fill="FFFFFF"/>
        <w:spacing w:after="0" w:line="360" w:lineRule="auto"/>
        <w:ind w:left="720"/>
        <w:textAlignment w:val="baseline"/>
        <w:rPr>
          <w:rFonts w:ascii="Times New Roman" w:eastAsia="Aptos" w:hAnsi="Times New Roman" w:cs="Times New Roman"/>
          <w:kern w:val="2"/>
          <w:sz w:val="24"/>
          <w:szCs w:val="24"/>
          <w14:ligatures w14:val="standardContextual"/>
        </w:rPr>
      </w:pPr>
      <w:hyperlink r:id="rId27" w:history="1">
        <w:r w:rsidR="00282D45" w:rsidRPr="00C31B30">
          <w:rPr>
            <w:rFonts w:ascii="Times New Roman" w:eastAsia="Aptos" w:hAnsi="Times New Roman" w:cs="Times New Roman"/>
            <w:color w:val="467886"/>
            <w:kern w:val="2"/>
            <w:sz w:val="24"/>
            <w:szCs w:val="24"/>
            <w:u w:val="single"/>
            <w14:ligatures w14:val="standardContextual"/>
          </w:rPr>
          <w:t>https://repsasppr.net/index.php/reps/article/view/277/278</w:t>
        </w:r>
      </w:hyperlink>
    </w:p>
    <w:p w14:paraId="4DB256E8" w14:textId="77777777" w:rsidR="00A572DF" w:rsidRDefault="009F63A5" w:rsidP="002A248A">
      <w:pPr>
        <w:spacing w:after="0" w:line="360" w:lineRule="auto"/>
        <w:rPr>
          <w:rFonts w:ascii="Times New Roman" w:eastAsia="Calibri" w:hAnsi="Times New Roman" w:cs="Times New Roman"/>
          <w:sz w:val="24"/>
          <w:szCs w:val="24"/>
        </w:rPr>
      </w:pPr>
      <w:r w:rsidRPr="008B32EF">
        <w:rPr>
          <w:rFonts w:ascii="Times New Roman" w:eastAsia="Calibri" w:hAnsi="Times New Roman" w:cs="Times New Roman"/>
          <w:sz w:val="24"/>
          <w:szCs w:val="24"/>
        </w:rPr>
        <w:t>Davis, V., Telang, S. B., Jain, S., Davis Ramos, M. V., Ward, M. A., Jindal, I., Aschkenasy,</w:t>
      </w:r>
    </w:p>
    <w:p w14:paraId="4E9CC9B3" w14:textId="506A847E" w:rsidR="00A572DF" w:rsidRDefault="00A572DF" w:rsidP="002A248A">
      <w:pPr>
        <w:spacing w:after="0" w:line="360" w:lineRule="auto"/>
        <w:ind w:left="720" w:firstLine="60"/>
        <w:rPr>
          <w:rFonts w:ascii="Times New Roman" w:eastAsia="Calibri" w:hAnsi="Times New Roman" w:cs="Times New Roman"/>
          <w:sz w:val="24"/>
          <w:szCs w:val="24"/>
        </w:rPr>
      </w:pPr>
      <w:r w:rsidRPr="008B32EF">
        <w:rPr>
          <w:rFonts w:ascii="Times New Roman" w:eastAsia="Calibri" w:hAnsi="Times New Roman" w:cs="Times New Roman"/>
          <w:sz w:val="24"/>
          <w:szCs w:val="24"/>
        </w:rPr>
        <w:t>J. R., Glover, C. M., &amp; Shah, R. C. (2019). Parental perception of the factors that affect diabetes management in youth. </w:t>
      </w:r>
      <w:r w:rsidRPr="008B32EF">
        <w:rPr>
          <w:rFonts w:ascii="Times New Roman" w:eastAsia="Calibri" w:hAnsi="Times New Roman" w:cs="Times New Roman"/>
          <w:i/>
          <w:iCs/>
          <w:sz w:val="24"/>
          <w:szCs w:val="24"/>
        </w:rPr>
        <w:t xml:space="preserve">Clinical </w:t>
      </w:r>
      <w:r>
        <w:rPr>
          <w:rFonts w:ascii="Times New Roman" w:eastAsia="Calibri" w:hAnsi="Times New Roman" w:cs="Times New Roman"/>
          <w:i/>
          <w:iCs/>
          <w:sz w:val="24"/>
          <w:szCs w:val="24"/>
        </w:rPr>
        <w:t>D</w:t>
      </w:r>
      <w:r w:rsidRPr="008B32EF">
        <w:rPr>
          <w:rFonts w:ascii="Times New Roman" w:eastAsia="Calibri" w:hAnsi="Times New Roman" w:cs="Times New Roman"/>
          <w:i/>
          <w:iCs/>
          <w:sz w:val="24"/>
          <w:szCs w:val="24"/>
        </w:rPr>
        <w:t>iabetes, 37</w:t>
      </w:r>
      <w:r w:rsidRPr="008B32EF">
        <w:rPr>
          <w:rFonts w:ascii="Times New Roman" w:eastAsia="Calibri" w:hAnsi="Times New Roman" w:cs="Times New Roman"/>
          <w:sz w:val="24"/>
          <w:szCs w:val="24"/>
        </w:rPr>
        <w:t>(1), 50–56.</w:t>
      </w:r>
    </w:p>
    <w:p w14:paraId="643399AB" w14:textId="2169A50D" w:rsidR="009F63A5" w:rsidRPr="008B32EF" w:rsidRDefault="0094415B" w:rsidP="002A248A">
      <w:pPr>
        <w:spacing w:after="0" w:line="360" w:lineRule="auto"/>
        <w:ind w:left="720"/>
        <w:rPr>
          <w:rFonts w:ascii="Times New Roman" w:eastAsia="Calibri" w:hAnsi="Times New Roman" w:cs="Times New Roman"/>
          <w:sz w:val="24"/>
          <w:szCs w:val="24"/>
        </w:rPr>
      </w:pPr>
      <w:hyperlink r:id="rId28" w:history="1">
        <w:r w:rsidR="009F63A5" w:rsidRPr="008B32EF">
          <w:rPr>
            <w:rStyle w:val="Hyperlink"/>
            <w:rFonts w:ascii="Times New Roman" w:eastAsia="Calibri" w:hAnsi="Times New Roman" w:cs="Times New Roman"/>
            <w:sz w:val="24"/>
            <w:szCs w:val="24"/>
          </w:rPr>
          <w:t>https://doi.org/10.2337/cd17-0126</w:t>
        </w:r>
      </w:hyperlink>
    </w:p>
    <w:p w14:paraId="0DCF4346" w14:textId="77777777" w:rsidR="001C75A8" w:rsidRDefault="0037772E" w:rsidP="002A248A">
      <w:pPr>
        <w:spacing w:after="0" w:line="360" w:lineRule="auto"/>
        <w:rPr>
          <w:rFonts w:ascii="Times New Roman" w:eastAsia="Calibri" w:hAnsi="Times New Roman" w:cs="Times New Roman"/>
          <w:sz w:val="24"/>
          <w:szCs w:val="24"/>
        </w:rPr>
      </w:pPr>
      <w:r w:rsidRPr="0037772E">
        <w:rPr>
          <w:rFonts w:ascii="Times New Roman" w:eastAsia="Calibri" w:hAnsi="Times New Roman" w:cs="Times New Roman"/>
          <w:sz w:val="24"/>
          <w:szCs w:val="24"/>
        </w:rPr>
        <w:t xml:space="preserve">Ersig, A. L., Tsalikian, E., Coffey, J., &amp; Williams, J. K. (2016). Stressors in </w:t>
      </w:r>
      <w:r>
        <w:rPr>
          <w:rFonts w:ascii="Times New Roman" w:eastAsia="Calibri" w:hAnsi="Times New Roman" w:cs="Times New Roman"/>
          <w:sz w:val="24"/>
          <w:szCs w:val="24"/>
        </w:rPr>
        <w:t>t</w:t>
      </w:r>
      <w:r w:rsidRPr="0037772E">
        <w:rPr>
          <w:rFonts w:ascii="Times New Roman" w:eastAsia="Calibri" w:hAnsi="Times New Roman" w:cs="Times New Roman"/>
          <w:sz w:val="24"/>
          <w:szCs w:val="24"/>
        </w:rPr>
        <w:t xml:space="preserve">eens with </w:t>
      </w:r>
      <w:r>
        <w:rPr>
          <w:rFonts w:ascii="Times New Roman" w:eastAsia="Calibri" w:hAnsi="Times New Roman" w:cs="Times New Roman"/>
          <w:sz w:val="24"/>
          <w:szCs w:val="24"/>
        </w:rPr>
        <w:t>t</w:t>
      </w:r>
      <w:r w:rsidRPr="0037772E">
        <w:rPr>
          <w:rFonts w:ascii="Times New Roman" w:eastAsia="Calibri" w:hAnsi="Times New Roman" w:cs="Times New Roman"/>
          <w:sz w:val="24"/>
          <w:szCs w:val="24"/>
        </w:rPr>
        <w:t>ype 1</w:t>
      </w:r>
    </w:p>
    <w:p w14:paraId="4F930D7E" w14:textId="77777777" w:rsidR="00EC4B5F" w:rsidRDefault="001C75A8" w:rsidP="002A248A">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d</w:t>
      </w:r>
      <w:r w:rsidRPr="0037772E">
        <w:rPr>
          <w:rFonts w:ascii="Times New Roman" w:eastAsia="Calibri" w:hAnsi="Times New Roman" w:cs="Times New Roman"/>
          <w:sz w:val="24"/>
          <w:szCs w:val="24"/>
        </w:rPr>
        <w:t xml:space="preserve">iabetes and </w:t>
      </w:r>
      <w:r>
        <w:rPr>
          <w:rFonts w:ascii="Times New Roman" w:eastAsia="Calibri" w:hAnsi="Times New Roman" w:cs="Times New Roman"/>
          <w:sz w:val="24"/>
          <w:szCs w:val="24"/>
        </w:rPr>
        <w:t>t</w:t>
      </w:r>
      <w:r w:rsidRPr="0037772E">
        <w:rPr>
          <w:rFonts w:ascii="Times New Roman" w:eastAsia="Calibri" w:hAnsi="Times New Roman" w:cs="Times New Roman"/>
          <w:sz w:val="24"/>
          <w:szCs w:val="24"/>
        </w:rPr>
        <w:t xml:space="preserve">heir </w:t>
      </w:r>
      <w:r>
        <w:rPr>
          <w:rFonts w:ascii="Times New Roman" w:eastAsia="Calibri" w:hAnsi="Times New Roman" w:cs="Times New Roman"/>
          <w:sz w:val="24"/>
          <w:szCs w:val="24"/>
        </w:rPr>
        <w:t>p</w:t>
      </w:r>
      <w:r w:rsidRPr="0037772E">
        <w:rPr>
          <w:rFonts w:ascii="Times New Roman" w:eastAsia="Calibri" w:hAnsi="Times New Roman" w:cs="Times New Roman"/>
          <w:sz w:val="24"/>
          <w:szCs w:val="24"/>
        </w:rPr>
        <w:t xml:space="preserve">arents: Immediate and </w:t>
      </w:r>
      <w:r>
        <w:rPr>
          <w:rFonts w:ascii="Times New Roman" w:eastAsia="Calibri" w:hAnsi="Times New Roman" w:cs="Times New Roman"/>
          <w:sz w:val="24"/>
          <w:szCs w:val="24"/>
        </w:rPr>
        <w:t>l</w:t>
      </w:r>
      <w:r w:rsidRPr="0037772E">
        <w:rPr>
          <w:rFonts w:ascii="Times New Roman" w:eastAsia="Calibri" w:hAnsi="Times New Roman" w:cs="Times New Roman"/>
          <w:sz w:val="24"/>
          <w:szCs w:val="24"/>
        </w:rPr>
        <w:t>ong-</w:t>
      </w:r>
      <w:r>
        <w:rPr>
          <w:rFonts w:ascii="Times New Roman" w:eastAsia="Calibri" w:hAnsi="Times New Roman" w:cs="Times New Roman"/>
          <w:sz w:val="24"/>
          <w:szCs w:val="24"/>
        </w:rPr>
        <w:t>t</w:t>
      </w:r>
      <w:r w:rsidRPr="0037772E">
        <w:rPr>
          <w:rFonts w:ascii="Times New Roman" w:eastAsia="Calibri" w:hAnsi="Times New Roman" w:cs="Times New Roman"/>
          <w:sz w:val="24"/>
          <w:szCs w:val="24"/>
        </w:rPr>
        <w:t xml:space="preserve">erm </w:t>
      </w:r>
      <w:r>
        <w:rPr>
          <w:rFonts w:ascii="Times New Roman" w:eastAsia="Calibri" w:hAnsi="Times New Roman" w:cs="Times New Roman"/>
          <w:sz w:val="24"/>
          <w:szCs w:val="24"/>
        </w:rPr>
        <w:t>i</w:t>
      </w:r>
      <w:r w:rsidRPr="0037772E">
        <w:rPr>
          <w:rFonts w:ascii="Times New Roman" w:eastAsia="Calibri" w:hAnsi="Times New Roman" w:cs="Times New Roman"/>
          <w:sz w:val="24"/>
          <w:szCs w:val="24"/>
        </w:rPr>
        <w:t xml:space="preserve">mplications for </w:t>
      </w:r>
      <w:r>
        <w:rPr>
          <w:rFonts w:ascii="Times New Roman" w:eastAsia="Calibri" w:hAnsi="Times New Roman" w:cs="Times New Roman"/>
          <w:sz w:val="24"/>
          <w:szCs w:val="24"/>
        </w:rPr>
        <w:t>t</w:t>
      </w:r>
      <w:r w:rsidRPr="0037772E">
        <w:rPr>
          <w:rFonts w:ascii="Times New Roman" w:eastAsia="Calibri" w:hAnsi="Times New Roman" w:cs="Times New Roman"/>
          <w:sz w:val="24"/>
          <w:szCs w:val="24"/>
        </w:rPr>
        <w:t xml:space="preserve">ransition to </w:t>
      </w:r>
      <w:r>
        <w:rPr>
          <w:rFonts w:ascii="Times New Roman" w:eastAsia="Calibri" w:hAnsi="Times New Roman" w:cs="Times New Roman"/>
          <w:sz w:val="24"/>
          <w:szCs w:val="24"/>
        </w:rPr>
        <w:t>s</w:t>
      </w:r>
      <w:r w:rsidRPr="0037772E">
        <w:rPr>
          <w:rFonts w:ascii="Times New Roman" w:eastAsia="Calibri" w:hAnsi="Times New Roman" w:cs="Times New Roman"/>
          <w:sz w:val="24"/>
          <w:szCs w:val="24"/>
        </w:rPr>
        <w:t>elf-</w:t>
      </w:r>
    </w:p>
    <w:p w14:paraId="4010F0EA" w14:textId="577984CC" w:rsidR="0037772E" w:rsidRDefault="00EC4B5F" w:rsidP="002A248A">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m</w:t>
      </w:r>
      <w:r w:rsidRPr="0037772E">
        <w:rPr>
          <w:rFonts w:ascii="Times New Roman" w:eastAsia="Calibri" w:hAnsi="Times New Roman" w:cs="Times New Roman"/>
          <w:sz w:val="24"/>
          <w:szCs w:val="24"/>
        </w:rPr>
        <w:t xml:space="preserve">anagement. </w:t>
      </w:r>
      <w:r w:rsidRPr="002C2CBE">
        <w:rPr>
          <w:rFonts w:ascii="Times New Roman" w:eastAsia="Calibri" w:hAnsi="Times New Roman" w:cs="Times New Roman"/>
          <w:i/>
          <w:iCs/>
          <w:sz w:val="24"/>
          <w:szCs w:val="24"/>
        </w:rPr>
        <w:t>Journal of Pediatric Nursing</w:t>
      </w:r>
      <w:r w:rsidRPr="0037772E">
        <w:rPr>
          <w:rFonts w:ascii="Times New Roman" w:eastAsia="Calibri" w:hAnsi="Times New Roman" w:cs="Times New Roman"/>
          <w:sz w:val="24"/>
          <w:szCs w:val="24"/>
        </w:rPr>
        <w:t xml:space="preserve">, </w:t>
      </w:r>
      <w:r w:rsidRPr="002C2CBE">
        <w:rPr>
          <w:rFonts w:ascii="Times New Roman" w:eastAsia="Calibri" w:hAnsi="Times New Roman" w:cs="Times New Roman"/>
          <w:i/>
          <w:iCs/>
          <w:sz w:val="24"/>
          <w:szCs w:val="24"/>
        </w:rPr>
        <w:t>31</w:t>
      </w:r>
      <w:r w:rsidRPr="0037772E">
        <w:rPr>
          <w:rFonts w:ascii="Times New Roman" w:eastAsia="Calibri" w:hAnsi="Times New Roman" w:cs="Times New Roman"/>
          <w:sz w:val="24"/>
          <w:szCs w:val="24"/>
        </w:rPr>
        <w:t>(4), 390–396.</w:t>
      </w:r>
      <w:r w:rsidR="0037772E" w:rsidRPr="0037772E">
        <w:rPr>
          <w:rFonts w:ascii="Times New Roman" w:eastAsia="Calibri" w:hAnsi="Times New Roman" w:cs="Times New Roman"/>
          <w:sz w:val="24"/>
          <w:szCs w:val="24"/>
        </w:rPr>
        <w:t xml:space="preserve"> </w:t>
      </w:r>
    </w:p>
    <w:p w14:paraId="622FC6B5" w14:textId="73CE6D24" w:rsidR="0037772E" w:rsidRDefault="0094415B" w:rsidP="002A248A">
      <w:pPr>
        <w:spacing w:after="0" w:line="360" w:lineRule="auto"/>
        <w:ind w:left="720"/>
        <w:rPr>
          <w:rFonts w:ascii="Times New Roman" w:eastAsia="Calibri" w:hAnsi="Times New Roman" w:cs="Times New Roman"/>
          <w:sz w:val="24"/>
          <w:szCs w:val="24"/>
        </w:rPr>
      </w:pPr>
      <w:hyperlink r:id="rId29" w:history="1">
        <w:r w:rsidR="0037772E" w:rsidRPr="004576E4">
          <w:rPr>
            <w:rStyle w:val="Hyperlink"/>
            <w:rFonts w:ascii="Times New Roman" w:eastAsia="Calibri" w:hAnsi="Times New Roman" w:cs="Times New Roman"/>
            <w:sz w:val="24"/>
            <w:szCs w:val="24"/>
          </w:rPr>
          <w:t>https://doi.org/10.1016/j.pedn.2015.12.012</w:t>
        </w:r>
      </w:hyperlink>
    </w:p>
    <w:p w14:paraId="57CF2513" w14:textId="77777777" w:rsidR="00A572DF" w:rsidRDefault="009F63A5" w:rsidP="002A248A">
      <w:pPr>
        <w:spacing w:after="0" w:line="360" w:lineRule="auto"/>
        <w:rPr>
          <w:rFonts w:ascii="Times New Roman" w:eastAsia="Calibri" w:hAnsi="Times New Roman" w:cs="Times New Roman"/>
          <w:sz w:val="24"/>
          <w:szCs w:val="24"/>
        </w:rPr>
      </w:pPr>
      <w:r w:rsidRPr="008B32EF">
        <w:rPr>
          <w:rFonts w:ascii="Times New Roman" w:eastAsia="Calibri" w:hAnsi="Times New Roman" w:cs="Times New Roman"/>
          <w:sz w:val="24"/>
          <w:szCs w:val="24"/>
        </w:rPr>
        <w:t xml:space="preserve">Grabill, K. M., Geffken, G. R., Duke, D., Lewin, A., Williams, L., Storch, E., &amp; Silverstein, </w:t>
      </w:r>
    </w:p>
    <w:p w14:paraId="1F0066D6" w14:textId="72D1058F" w:rsidR="009F63A5" w:rsidRPr="008B32EF" w:rsidRDefault="009F63A5" w:rsidP="002A248A">
      <w:pPr>
        <w:spacing w:after="0" w:line="360" w:lineRule="auto"/>
        <w:ind w:left="720"/>
        <w:rPr>
          <w:rFonts w:ascii="Times New Roman" w:eastAsia="Calibri" w:hAnsi="Times New Roman" w:cs="Times New Roman"/>
          <w:sz w:val="24"/>
          <w:szCs w:val="24"/>
        </w:rPr>
      </w:pPr>
      <w:r w:rsidRPr="008B32EF">
        <w:rPr>
          <w:rFonts w:ascii="Times New Roman" w:eastAsia="Calibri" w:hAnsi="Times New Roman" w:cs="Times New Roman"/>
          <w:sz w:val="24"/>
          <w:szCs w:val="24"/>
        </w:rPr>
        <w:t xml:space="preserve">J. (2010). Family functioning and adherence in youth with type 1 diabetes: A latent growth model of glycemic control. </w:t>
      </w:r>
      <w:r w:rsidRPr="008B32EF">
        <w:rPr>
          <w:rFonts w:ascii="Times New Roman" w:eastAsia="Calibri" w:hAnsi="Times New Roman" w:cs="Times New Roman"/>
          <w:i/>
          <w:iCs/>
          <w:sz w:val="24"/>
          <w:szCs w:val="24"/>
        </w:rPr>
        <w:t>Children's Health Care, 39</w:t>
      </w:r>
      <w:r w:rsidRPr="008B32EF">
        <w:rPr>
          <w:rFonts w:ascii="Times New Roman" w:eastAsia="Calibri" w:hAnsi="Times New Roman" w:cs="Times New Roman"/>
          <w:sz w:val="24"/>
          <w:szCs w:val="24"/>
        </w:rPr>
        <w:t xml:space="preserve">(4), 279–295. </w:t>
      </w:r>
      <w:hyperlink r:id="rId30" w:history="1">
        <w:r w:rsidRPr="008B32EF">
          <w:rPr>
            <w:rStyle w:val="Hyperlink"/>
            <w:rFonts w:ascii="Times New Roman" w:eastAsia="Calibri" w:hAnsi="Times New Roman" w:cs="Times New Roman"/>
            <w:sz w:val="24"/>
            <w:szCs w:val="24"/>
          </w:rPr>
          <w:t>https://doi.org/10.1080/02739615.2010.515930</w:t>
        </w:r>
      </w:hyperlink>
    </w:p>
    <w:p w14:paraId="6D75DF6E" w14:textId="77777777" w:rsidR="009F63A5" w:rsidRDefault="009F63A5" w:rsidP="002A248A">
      <w:pPr>
        <w:spacing w:after="0" w:line="360" w:lineRule="auto"/>
        <w:rPr>
          <w:rFonts w:ascii="Times New Roman" w:eastAsia="Calibri" w:hAnsi="Times New Roman" w:cs="Times New Roman"/>
          <w:sz w:val="24"/>
          <w:szCs w:val="24"/>
        </w:rPr>
      </w:pPr>
      <w:r w:rsidRPr="008B32EF">
        <w:rPr>
          <w:rFonts w:ascii="Times New Roman" w:eastAsia="Calibri" w:hAnsi="Times New Roman" w:cs="Times New Roman"/>
          <w:sz w:val="24"/>
          <w:szCs w:val="24"/>
        </w:rPr>
        <w:t xml:space="preserve">Joiner, K. L., DeJonckheere, M., Whittemore, R., &amp; Grey, M. (2020). Perceptions and </w:t>
      </w:r>
    </w:p>
    <w:p w14:paraId="5E0967EF" w14:textId="77777777" w:rsidR="009F63A5" w:rsidRPr="008B32EF" w:rsidRDefault="009F63A5" w:rsidP="002A248A">
      <w:pPr>
        <w:spacing w:after="0" w:line="360" w:lineRule="auto"/>
        <w:ind w:left="720"/>
        <w:rPr>
          <w:rFonts w:ascii="Times New Roman" w:eastAsia="Calibri" w:hAnsi="Times New Roman" w:cs="Times New Roman"/>
          <w:sz w:val="24"/>
          <w:szCs w:val="24"/>
        </w:rPr>
      </w:pPr>
      <w:r w:rsidRPr="008B32EF">
        <w:rPr>
          <w:rFonts w:ascii="Times New Roman" w:eastAsia="Calibri" w:hAnsi="Times New Roman" w:cs="Times New Roman"/>
          <w:sz w:val="24"/>
          <w:szCs w:val="24"/>
        </w:rPr>
        <w:t>experiences of living with type 1 diabetes among Latino adolescents and parents with limited English proficiency. </w:t>
      </w:r>
      <w:r w:rsidRPr="008B32EF">
        <w:rPr>
          <w:rFonts w:ascii="Times New Roman" w:eastAsia="Calibri" w:hAnsi="Times New Roman" w:cs="Times New Roman"/>
          <w:i/>
          <w:iCs/>
          <w:sz w:val="24"/>
          <w:szCs w:val="24"/>
        </w:rPr>
        <w:t xml:space="preserve">Research in </w:t>
      </w:r>
      <w:r>
        <w:rPr>
          <w:rFonts w:ascii="Times New Roman" w:eastAsia="Calibri" w:hAnsi="Times New Roman" w:cs="Times New Roman"/>
          <w:i/>
          <w:iCs/>
          <w:sz w:val="24"/>
          <w:szCs w:val="24"/>
        </w:rPr>
        <w:t>N</w:t>
      </w:r>
      <w:r w:rsidRPr="008B32EF">
        <w:rPr>
          <w:rFonts w:ascii="Times New Roman" w:eastAsia="Calibri" w:hAnsi="Times New Roman" w:cs="Times New Roman"/>
          <w:i/>
          <w:iCs/>
          <w:sz w:val="24"/>
          <w:szCs w:val="24"/>
        </w:rPr>
        <w:t xml:space="preserve">ursing &amp; </w:t>
      </w:r>
      <w:r>
        <w:rPr>
          <w:rFonts w:ascii="Times New Roman" w:eastAsia="Calibri" w:hAnsi="Times New Roman" w:cs="Times New Roman"/>
          <w:i/>
          <w:iCs/>
          <w:sz w:val="24"/>
          <w:szCs w:val="24"/>
        </w:rPr>
        <w:t>H</w:t>
      </w:r>
      <w:r w:rsidRPr="008B32EF">
        <w:rPr>
          <w:rFonts w:ascii="Times New Roman" w:eastAsia="Calibri" w:hAnsi="Times New Roman" w:cs="Times New Roman"/>
          <w:i/>
          <w:iCs/>
          <w:sz w:val="24"/>
          <w:szCs w:val="24"/>
        </w:rPr>
        <w:t>ealth, 43</w:t>
      </w:r>
      <w:r w:rsidRPr="008B32EF">
        <w:rPr>
          <w:rFonts w:ascii="Times New Roman" w:eastAsia="Calibri" w:hAnsi="Times New Roman" w:cs="Times New Roman"/>
          <w:sz w:val="24"/>
          <w:szCs w:val="24"/>
        </w:rPr>
        <w:t xml:space="preserve">(3), 263–273. </w:t>
      </w:r>
      <w:hyperlink r:id="rId31" w:history="1">
        <w:r w:rsidRPr="008B32EF">
          <w:rPr>
            <w:rStyle w:val="Hyperlink"/>
            <w:rFonts w:ascii="Times New Roman" w:eastAsia="Calibri" w:hAnsi="Times New Roman" w:cs="Times New Roman"/>
            <w:sz w:val="24"/>
            <w:szCs w:val="24"/>
          </w:rPr>
          <w:t>https://doi.org/10.1002/nur.22019</w:t>
        </w:r>
      </w:hyperlink>
    </w:p>
    <w:p w14:paraId="53F71A54" w14:textId="77777777" w:rsidR="00A572DF" w:rsidRDefault="00275D92" w:rsidP="002A248A">
      <w:pPr>
        <w:spacing w:after="0" w:line="360" w:lineRule="auto"/>
        <w:textAlignment w:val="baseline"/>
        <w:rPr>
          <w:rFonts w:ascii="Times New Roman" w:hAnsi="Times New Roman" w:cs="Times New Roman"/>
          <w:kern w:val="2"/>
          <w:sz w:val="24"/>
          <w:szCs w:val="24"/>
          <w:bdr w:val="none" w:sz="0" w:space="0" w:color="auto" w:frame="1"/>
          <w:shd w:val="clear" w:color="auto" w:fill="FFFFFF"/>
          <w14:ligatures w14:val="standardContextual"/>
        </w:rPr>
      </w:pPr>
      <w:r w:rsidRPr="00275D92">
        <w:rPr>
          <w:rFonts w:ascii="Times New Roman" w:hAnsi="Times New Roman" w:cs="Times New Roman"/>
          <w:kern w:val="2"/>
          <w:sz w:val="24"/>
          <w:szCs w:val="24"/>
          <w:bdr w:val="none" w:sz="0" w:space="0" w:color="auto" w:frame="1"/>
          <w:shd w:val="clear" w:color="auto" w:fill="FFFFFF"/>
          <w14:ligatures w14:val="standardContextual"/>
        </w:rPr>
        <w:t xml:space="preserve">Kimbell, B., Lawton, J., Boughton, C., Hovorka, R., &amp; Rankin, D. (2021). Parents’ </w:t>
      </w:r>
    </w:p>
    <w:p w14:paraId="681EE8A2" w14:textId="4A3E52B1" w:rsidR="003D7429" w:rsidRDefault="00275D92" w:rsidP="002A248A">
      <w:pPr>
        <w:spacing w:after="0" w:line="360" w:lineRule="auto"/>
        <w:ind w:left="720"/>
        <w:textAlignment w:val="baseline"/>
        <w:rPr>
          <w:rFonts w:ascii="Times New Roman" w:hAnsi="Times New Roman" w:cs="Times New Roman"/>
          <w:kern w:val="2"/>
          <w:sz w:val="24"/>
          <w:szCs w:val="24"/>
          <w:bdr w:val="none" w:sz="0" w:space="0" w:color="auto" w:frame="1"/>
          <w:shd w:val="clear" w:color="auto" w:fill="FFFFFF"/>
          <w14:ligatures w14:val="standardContextual"/>
        </w:rPr>
      </w:pPr>
      <w:r w:rsidRPr="00275D92">
        <w:rPr>
          <w:rFonts w:ascii="Times New Roman" w:hAnsi="Times New Roman" w:cs="Times New Roman"/>
          <w:kern w:val="2"/>
          <w:sz w:val="24"/>
          <w:szCs w:val="24"/>
          <w:bdr w:val="none" w:sz="0" w:space="0" w:color="auto" w:frame="1"/>
          <w:shd w:val="clear" w:color="auto" w:fill="FFFFFF"/>
          <w14:ligatures w14:val="standardContextual"/>
        </w:rPr>
        <w:t>experiences</w:t>
      </w:r>
      <w:r w:rsidR="00A572DF">
        <w:rPr>
          <w:rFonts w:ascii="Times New Roman" w:hAnsi="Times New Roman" w:cs="Times New Roman"/>
          <w:kern w:val="2"/>
          <w:sz w:val="24"/>
          <w:szCs w:val="24"/>
          <w:bdr w:val="none" w:sz="0" w:space="0" w:color="auto" w:frame="1"/>
          <w:shd w:val="clear" w:color="auto" w:fill="FFFFFF"/>
          <w14:ligatures w14:val="standardContextual"/>
        </w:rPr>
        <w:t xml:space="preserve"> </w:t>
      </w:r>
      <w:r w:rsidR="001E7603" w:rsidRPr="00275D92">
        <w:rPr>
          <w:rFonts w:ascii="Times New Roman" w:hAnsi="Times New Roman" w:cs="Times New Roman"/>
          <w:kern w:val="2"/>
          <w:sz w:val="24"/>
          <w:szCs w:val="24"/>
          <w:bdr w:val="none" w:sz="0" w:space="0" w:color="auto" w:frame="1"/>
          <w:shd w:val="clear" w:color="auto" w:fill="FFFFFF"/>
          <w14:ligatures w14:val="standardContextual"/>
        </w:rPr>
        <w:t xml:space="preserve">of caring for a young child with type 1 diabetes: </w:t>
      </w:r>
      <w:r w:rsidR="001E7603">
        <w:rPr>
          <w:rFonts w:ascii="Times New Roman" w:hAnsi="Times New Roman" w:cs="Times New Roman"/>
          <w:kern w:val="2"/>
          <w:sz w:val="24"/>
          <w:szCs w:val="24"/>
          <w:bdr w:val="none" w:sz="0" w:space="0" w:color="auto" w:frame="1"/>
          <w:shd w:val="clear" w:color="auto" w:fill="FFFFFF"/>
          <w14:ligatures w14:val="standardContextual"/>
        </w:rPr>
        <w:t>A</w:t>
      </w:r>
      <w:r w:rsidR="001E7603" w:rsidRPr="00275D92">
        <w:rPr>
          <w:rFonts w:ascii="Times New Roman" w:hAnsi="Times New Roman" w:cs="Times New Roman"/>
          <w:kern w:val="2"/>
          <w:sz w:val="24"/>
          <w:szCs w:val="24"/>
          <w:bdr w:val="none" w:sz="0" w:space="0" w:color="auto" w:frame="1"/>
          <w:shd w:val="clear" w:color="auto" w:fill="FFFFFF"/>
          <w14:ligatures w14:val="standardContextual"/>
        </w:rPr>
        <w:t xml:space="preserve"> systematic review and synthesis of qualitative evidence. </w:t>
      </w:r>
      <w:r w:rsidR="001E7603" w:rsidRPr="00C31B30">
        <w:rPr>
          <w:rFonts w:ascii="Times New Roman" w:hAnsi="Times New Roman" w:cs="Times New Roman"/>
          <w:i/>
          <w:iCs/>
          <w:kern w:val="2"/>
          <w:sz w:val="24"/>
          <w:szCs w:val="24"/>
          <w:bdr w:val="none" w:sz="0" w:space="0" w:color="auto" w:frame="1"/>
          <w:shd w:val="clear" w:color="auto" w:fill="FFFFFF"/>
          <w14:ligatures w14:val="standardContextual"/>
        </w:rPr>
        <w:t>BMC Pediatrics</w:t>
      </w:r>
      <w:r w:rsidR="001E7603" w:rsidRPr="00275D92">
        <w:rPr>
          <w:rFonts w:ascii="Times New Roman" w:hAnsi="Times New Roman" w:cs="Times New Roman"/>
          <w:kern w:val="2"/>
          <w:sz w:val="24"/>
          <w:szCs w:val="24"/>
          <w:bdr w:val="none" w:sz="0" w:space="0" w:color="auto" w:frame="1"/>
          <w:shd w:val="clear" w:color="auto" w:fill="FFFFFF"/>
          <w14:ligatures w14:val="standardContextual"/>
        </w:rPr>
        <w:t xml:space="preserve">, </w:t>
      </w:r>
      <w:r w:rsidR="001E7603" w:rsidRPr="00C31B30">
        <w:rPr>
          <w:rFonts w:ascii="Times New Roman" w:hAnsi="Times New Roman" w:cs="Times New Roman"/>
          <w:i/>
          <w:iCs/>
          <w:kern w:val="2"/>
          <w:sz w:val="24"/>
          <w:szCs w:val="24"/>
          <w:bdr w:val="none" w:sz="0" w:space="0" w:color="auto" w:frame="1"/>
          <w:shd w:val="clear" w:color="auto" w:fill="FFFFFF"/>
          <w14:ligatures w14:val="standardContextual"/>
        </w:rPr>
        <w:t>21</w:t>
      </w:r>
      <w:r w:rsidR="001E7603">
        <w:rPr>
          <w:rFonts w:ascii="Times New Roman" w:hAnsi="Times New Roman" w:cs="Times New Roman"/>
          <w:kern w:val="2"/>
          <w:sz w:val="24"/>
          <w:szCs w:val="24"/>
          <w:bdr w:val="none" w:sz="0" w:space="0" w:color="auto" w:frame="1"/>
          <w:shd w:val="clear" w:color="auto" w:fill="FFFFFF"/>
          <w14:ligatures w14:val="standardContextual"/>
        </w:rPr>
        <w:t>, 160</w:t>
      </w:r>
      <w:r w:rsidR="001E7603" w:rsidRPr="00275D92">
        <w:rPr>
          <w:rFonts w:ascii="Times New Roman" w:hAnsi="Times New Roman" w:cs="Times New Roman"/>
          <w:kern w:val="2"/>
          <w:sz w:val="24"/>
          <w:szCs w:val="24"/>
          <w:bdr w:val="none" w:sz="0" w:space="0" w:color="auto" w:frame="1"/>
          <w:shd w:val="clear" w:color="auto" w:fill="FFFFFF"/>
          <w14:ligatures w14:val="standardContextual"/>
        </w:rPr>
        <w:t>.</w:t>
      </w:r>
      <w:r w:rsidR="001E7603">
        <w:rPr>
          <w:rFonts w:ascii="Times New Roman" w:hAnsi="Times New Roman" w:cs="Times New Roman"/>
          <w:kern w:val="2"/>
          <w:sz w:val="24"/>
          <w:szCs w:val="24"/>
          <w:bdr w:val="none" w:sz="0" w:space="0" w:color="auto" w:frame="1"/>
          <w:shd w:val="clear" w:color="auto" w:fill="FFFFFF"/>
          <w14:ligatures w14:val="standardContextual"/>
        </w:rPr>
        <w:t xml:space="preserve"> </w:t>
      </w:r>
      <w:hyperlink r:id="rId32" w:history="1">
        <w:r w:rsidR="003D7429" w:rsidRPr="00F357D4">
          <w:rPr>
            <w:rStyle w:val="Hyperlink"/>
            <w:rFonts w:ascii="Times New Roman" w:hAnsi="Times New Roman" w:cs="Times New Roman"/>
            <w:kern w:val="2"/>
            <w:sz w:val="24"/>
            <w:szCs w:val="24"/>
            <w:bdr w:val="none" w:sz="0" w:space="0" w:color="auto" w:frame="1"/>
            <w:shd w:val="clear" w:color="auto" w:fill="FFFFFF"/>
            <w14:ligatures w14:val="standardContextual"/>
          </w:rPr>
          <w:t>https://doi.org/10.1186/s12887-021-02569-4</w:t>
        </w:r>
      </w:hyperlink>
    </w:p>
    <w:p w14:paraId="5F00AF4E" w14:textId="77777777" w:rsidR="00A572DF" w:rsidRDefault="00FC285F" w:rsidP="002A248A">
      <w:pPr>
        <w:spacing w:after="0" w:line="360" w:lineRule="auto"/>
        <w:textAlignment w:val="baseline"/>
        <w:rPr>
          <w:rFonts w:ascii="Times New Roman" w:hAnsi="Times New Roman" w:cs="Times New Roman"/>
          <w:kern w:val="2"/>
          <w:sz w:val="24"/>
          <w:szCs w:val="24"/>
          <w:bdr w:val="none" w:sz="0" w:space="0" w:color="auto" w:frame="1"/>
          <w:shd w:val="clear" w:color="auto" w:fill="FFFFFF"/>
          <w14:ligatures w14:val="standardContextual"/>
        </w:rPr>
      </w:pPr>
      <w:r w:rsidRPr="00FC285F">
        <w:rPr>
          <w:rFonts w:ascii="Times New Roman" w:hAnsi="Times New Roman" w:cs="Times New Roman"/>
          <w:kern w:val="2"/>
          <w:sz w:val="24"/>
          <w:szCs w:val="24"/>
          <w:bdr w:val="none" w:sz="0" w:space="0" w:color="auto" w:frame="1"/>
          <w:shd w:val="clear" w:color="auto" w:fill="FFFFFF"/>
          <w14:ligatures w14:val="standardContextual"/>
        </w:rPr>
        <w:t xml:space="preserve">Kovacs, M., Finkelstein, R., Feinberg, T. L., Crouse-Novak, M., Paulauskas, S., &amp; Pollock, </w:t>
      </w:r>
    </w:p>
    <w:p w14:paraId="2E97D8D0" w14:textId="385222F2" w:rsidR="00FC285F" w:rsidRPr="00A572DF" w:rsidRDefault="00FC285F" w:rsidP="002A248A">
      <w:pPr>
        <w:spacing w:after="0" w:line="360" w:lineRule="auto"/>
        <w:ind w:left="720"/>
        <w:textAlignment w:val="baseline"/>
        <w:rPr>
          <w:rFonts w:ascii="Times New Roman" w:hAnsi="Times New Roman" w:cs="Times New Roman"/>
          <w:kern w:val="2"/>
          <w:sz w:val="24"/>
          <w:szCs w:val="24"/>
          <w:bdr w:val="none" w:sz="0" w:space="0" w:color="auto" w:frame="1"/>
          <w:shd w:val="clear" w:color="auto" w:fill="FFFFFF"/>
          <w14:ligatures w14:val="standardContextual"/>
        </w:rPr>
      </w:pPr>
      <w:r w:rsidRPr="00FC285F">
        <w:rPr>
          <w:rFonts w:ascii="Times New Roman" w:hAnsi="Times New Roman" w:cs="Times New Roman"/>
          <w:kern w:val="2"/>
          <w:sz w:val="24"/>
          <w:szCs w:val="24"/>
          <w:bdr w:val="none" w:sz="0" w:space="0" w:color="auto" w:frame="1"/>
          <w:shd w:val="clear" w:color="auto" w:fill="FFFFFF"/>
          <w14:ligatures w14:val="standardContextual"/>
        </w:rPr>
        <w:t>M.</w:t>
      </w:r>
      <w:r w:rsidR="00A572DF">
        <w:rPr>
          <w:rFonts w:ascii="Times New Roman" w:hAnsi="Times New Roman" w:cs="Times New Roman"/>
          <w:kern w:val="2"/>
          <w:sz w:val="24"/>
          <w:szCs w:val="24"/>
          <w:bdr w:val="none" w:sz="0" w:space="0" w:color="auto" w:frame="1"/>
          <w:shd w:val="clear" w:color="auto" w:fill="FFFFFF"/>
          <w14:ligatures w14:val="standardContextual"/>
        </w:rPr>
        <w:t xml:space="preserve"> </w:t>
      </w:r>
      <w:r w:rsidR="007B60B0" w:rsidRPr="00FC285F">
        <w:rPr>
          <w:rFonts w:ascii="Times New Roman" w:hAnsi="Times New Roman" w:cs="Times New Roman"/>
          <w:kern w:val="2"/>
          <w:sz w:val="24"/>
          <w:szCs w:val="24"/>
          <w:bdr w:val="none" w:sz="0" w:space="0" w:color="auto" w:frame="1"/>
          <w:shd w:val="clear" w:color="auto" w:fill="FFFFFF"/>
          <w14:ligatures w14:val="standardContextual"/>
        </w:rPr>
        <w:t>(1985). Initial psychologic responses of parents to the diagnosis of insulin-dependent</w:t>
      </w:r>
      <w:r w:rsidRPr="00FC285F">
        <w:rPr>
          <w:rFonts w:ascii="Times New Roman" w:hAnsi="Times New Roman" w:cs="Times New Roman"/>
          <w:kern w:val="2"/>
          <w:sz w:val="24"/>
          <w:szCs w:val="24"/>
          <w:bdr w:val="none" w:sz="0" w:space="0" w:color="auto" w:frame="1"/>
          <w:shd w:val="clear" w:color="auto" w:fill="FFFFFF"/>
          <w14:ligatures w14:val="standardContextual"/>
        </w:rPr>
        <w:t xml:space="preserve"> diabetes mellitus in their children. </w:t>
      </w:r>
      <w:r w:rsidRPr="00255EBF">
        <w:rPr>
          <w:rFonts w:ascii="Times New Roman" w:hAnsi="Times New Roman" w:cs="Times New Roman"/>
          <w:i/>
          <w:iCs/>
          <w:kern w:val="2"/>
          <w:sz w:val="24"/>
          <w:szCs w:val="24"/>
          <w:bdr w:val="none" w:sz="0" w:space="0" w:color="auto" w:frame="1"/>
          <w:shd w:val="clear" w:color="auto" w:fill="FFFFFF"/>
          <w14:ligatures w14:val="standardContextual"/>
        </w:rPr>
        <w:t>Diabetes Care</w:t>
      </w:r>
      <w:r w:rsidRPr="00255EBF">
        <w:rPr>
          <w:rFonts w:ascii="Times New Roman" w:hAnsi="Times New Roman" w:cs="Times New Roman"/>
          <w:kern w:val="2"/>
          <w:sz w:val="24"/>
          <w:szCs w:val="24"/>
          <w:bdr w:val="none" w:sz="0" w:space="0" w:color="auto" w:frame="1"/>
          <w:shd w:val="clear" w:color="auto" w:fill="FFFFFF"/>
          <w14:ligatures w14:val="standardContextual"/>
        </w:rPr>
        <w:t xml:space="preserve">, </w:t>
      </w:r>
      <w:r w:rsidRPr="00255EBF">
        <w:rPr>
          <w:rFonts w:ascii="Times New Roman" w:hAnsi="Times New Roman" w:cs="Times New Roman"/>
          <w:i/>
          <w:iCs/>
          <w:kern w:val="2"/>
          <w:sz w:val="24"/>
          <w:szCs w:val="24"/>
          <w:bdr w:val="none" w:sz="0" w:space="0" w:color="auto" w:frame="1"/>
          <w:shd w:val="clear" w:color="auto" w:fill="FFFFFF"/>
          <w14:ligatures w14:val="standardContextual"/>
        </w:rPr>
        <w:t>8</w:t>
      </w:r>
      <w:r w:rsidRPr="00255EBF">
        <w:rPr>
          <w:rFonts w:ascii="Times New Roman" w:hAnsi="Times New Roman" w:cs="Times New Roman"/>
          <w:kern w:val="2"/>
          <w:sz w:val="24"/>
          <w:szCs w:val="24"/>
          <w:bdr w:val="none" w:sz="0" w:space="0" w:color="auto" w:frame="1"/>
          <w:shd w:val="clear" w:color="auto" w:fill="FFFFFF"/>
          <w14:ligatures w14:val="standardContextual"/>
        </w:rPr>
        <w:t xml:space="preserve">(6), 568–575. </w:t>
      </w:r>
      <w:hyperlink r:id="rId33" w:history="1">
        <w:bookmarkStart w:id="16" w:name="_Hlk188629678"/>
        <w:r w:rsidRPr="00255EBF">
          <w:rPr>
            <w:rStyle w:val="Hyperlink"/>
            <w:rFonts w:ascii="Times New Roman" w:hAnsi="Times New Roman" w:cs="Times New Roman"/>
            <w:kern w:val="2"/>
            <w:sz w:val="24"/>
            <w:szCs w:val="24"/>
            <w:bdr w:val="none" w:sz="0" w:space="0" w:color="auto" w:frame="1"/>
            <w:shd w:val="clear" w:color="auto" w:fill="FFFFFF"/>
            <w14:ligatures w14:val="standardContextual"/>
          </w:rPr>
          <w:t>https://doi.org/</w:t>
        </w:r>
        <w:bookmarkEnd w:id="16"/>
        <w:r w:rsidRPr="00255EBF">
          <w:rPr>
            <w:rStyle w:val="Hyperlink"/>
            <w:rFonts w:ascii="Times New Roman" w:hAnsi="Times New Roman" w:cs="Times New Roman"/>
            <w:kern w:val="2"/>
            <w:sz w:val="24"/>
            <w:szCs w:val="24"/>
            <w:bdr w:val="none" w:sz="0" w:space="0" w:color="auto" w:frame="1"/>
            <w:shd w:val="clear" w:color="auto" w:fill="FFFFFF"/>
            <w14:ligatures w14:val="standardContextual"/>
          </w:rPr>
          <w:t>10.2337/diacare.8.6.568</w:t>
        </w:r>
      </w:hyperlink>
    </w:p>
    <w:p w14:paraId="6CB3CBBA" w14:textId="2BB4A40D" w:rsidR="00255EBF" w:rsidRDefault="00CB07F3" w:rsidP="002A248A">
      <w:pPr>
        <w:shd w:val="clear" w:color="auto" w:fill="FFFFFF"/>
        <w:spacing w:after="0" w:line="360" w:lineRule="auto"/>
        <w:textAlignment w:val="baseline"/>
        <w:rPr>
          <w:rFonts w:ascii="Times New Roman" w:eastAsia="Aptos" w:hAnsi="Times New Roman" w:cs="Times New Roman"/>
          <w:kern w:val="2"/>
          <w:sz w:val="24"/>
          <w:szCs w:val="24"/>
          <w14:ligatures w14:val="standardContextual"/>
        </w:rPr>
      </w:pPr>
      <w:r w:rsidRPr="00C31B30">
        <w:rPr>
          <w:rFonts w:ascii="Times New Roman" w:eastAsia="Aptos" w:hAnsi="Times New Roman" w:cs="Times New Roman"/>
          <w:kern w:val="2"/>
          <w:sz w:val="24"/>
          <w:szCs w:val="24"/>
          <w14:ligatures w14:val="standardContextual"/>
        </w:rPr>
        <w:t>Kovacs, M., Iyengar, S., Goldston, D., Obrosky, D. S., Stewart, J., &amp; Marsh, J. (1990).</w:t>
      </w:r>
    </w:p>
    <w:p w14:paraId="4C06565F" w14:textId="2A2C5793" w:rsidR="00EC4B5F" w:rsidRDefault="00EC4B5F" w:rsidP="002A248A">
      <w:pPr>
        <w:shd w:val="clear" w:color="auto" w:fill="FFFFFF"/>
        <w:spacing w:after="0" w:line="360" w:lineRule="auto"/>
        <w:ind w:firstLine="720"/>
        <w:textAlignment w:val="baseline"/>
        <w:rPr>
          <w:rFonts w:ascii="Times New Roman" w:eastAsia="Aptos" w:hAnsi="Times New Roman" w:cs="Times New Roman"/>
          <w:kern w:val="2"/>
          <w:sz w:val="24"/>
          <w:szCs w:val="24"/>
          <w14:ligatures w14:val="standardContextual"/>
        </w:rPr>
      </w:pPr>
      <w:r w:rsidRPr="002C2CBE">
        <w:rPr>
          <w:rFonts w:ascii="Times New Roman" w:eastAsia="Aptos" w:hAnsi="Times New Roman" w:cs="Times New Roman"/>
          <w:kern w:val="2"/>
          <w:sz w:val="24"/>
          <w:szCs w:val="24"/>
          <w14:ligatures w14:val="standardContextual"/>
        </w:rPr>
        <w:t>Psychological functioning among mothers of children with insulin-dependent diabetes</w:t>
      </w:r>
    </w:p>
    <w:p w14:paraId="593603FB" w14:textId="02286CCF" w:rsidR="00CB07F3" w:rsidRDefault="00255EBF" w:rsidP="002A248A">
      <w:pPr>
        <w:shd w:val="clear" w:color="auto" w:fill="FFFFFF"/>
        <w:spacing w:after="0" w:line="360" w:lineRule="auto"/>
        <w:ind w:left="720"/>
        <w:textAlignment w:val="baseline"/>
        <w:rPr>
          <w:rFonts w:ascii="Times New Roman" w:eastAsia="Aptos" w:hAnsi="Times New Roman" w:cs="Times New Roman"/>
          <w:kern w:val="2"/>
          <w:sz w:val="24"/>
          <w:szCs w:val="24"/>
          <w14:ligatures w14:val="standardContextual"/>
        </w:rPr>
      </w:pPr>
      <w:r w:rsidRPr="00C31B30">
        <w:rPr>
          <w:rFonts w:ascii="Times New Roman" w:eastAsia="Aptos" w:hAnsi="Times New Roman" w:cs="Times New Roman"/>
          <w:kern w:val="2"/>
          <w:sz w:val="24"/>
          <w:szCs w:val="24"/>
          <w14:ligatures w14:val="standardContextual"/>
        </w:rPr>
        <w:t xml:space="preserve">mellitus: </w:t>
      </w:r>
      <w:r>
        <w:rPr>
          <w:rFonts w:ascii="Times New Roman" w:eastAsia="Aptos" w:hAnsi="Times New Roman" w:cs="Times New Roman"/>
          <w:kern w:val="2"/>
          <w:sz w:val="24"/>
          <w:szCs w:val="24"/>
          <w14:ligatures w14:val="standardContextual"/>
        </w:rPr>
        <w:t>A</w:t>
      </w:r>
      <w:r w:rsidRPr="00C31B30">
        <w:rPr>
          <w:rFonts w:ascii="Times New Roman" w:eastAsia="Aptos" w:hAnsi="Times New Roman" w:cs="Times New Roman"/>
          <w:kern w:val="2"/>
          <w:sz w:val="24"/>
          <w:szCs w:val="24"/>
          <w14:ligatures w14:val="standardContextual"/>
        </w:rPr>
        <w:t xml:space="preserve"> longitudinal study. </w:t>
      </w:r>
      <w:r w:rsidRPr="00C31B30">
        <w:rPr>
          <w:rFonts w:ascii="Times New Roman" w:eastAsia="Aptos" w:hAnsi="Times New Roman" w:cs="Times New Roman"/>
          <w:i/>
          <w:iCs/>
          <w:kern w:val="2"/>
          <w:sz w:val="24"/>
          <w:szCs w:val="24"/>
          <w14:ligatures w14:val="standardContextual"/>
        </w:rPr>
        <w:t>Journal of Consulting and Clinical Psychology</w:t>
      </w:r>
      <w:r w:rsidRPr="00C31B30">
        <w:rPr>
          <w:rFonts w:ascii="Times New Roman" w:eastAsia="Aptos" w:hAnsi="Times New Roman" w:cs="Times New Roman"/>
          <w:kern w:val="2"/>
          <w:sz w:val="24"/>
          <w:szCs w:val="24"/>
          <w14:ligatures w14:val="standardContextual"/>
        </w:rPr>
        <w:t xml:space="preserve">, </w:t>
      </w:r>
      <w:r w:rsidRPr="00C31B30">
        <w:rPr>
          <w:rFonts w:ascii="Times New Roman" w:eastAsia="Aptos" w:hAnsi="Times New Roman" w:cs="Times New Roman"/>
          <w:i/>
          <w:iCs/>
          <w:kern w:val="2"/>
          <w:sz w:val="24"/>
          <w:szCs w:val="24"/>
          <w14:ligatures w14:val="standardContextual"/>
        </w:rPr>
        <w:t>58</w:t>
      </w:r>
      <w:r w:rsidRPr="00C31B30">
        <w:rPr>
          <w:rFonts w:ascii="Times New Roman" w:eastAsia="Aptos" w:hAnsi="Times New Roman" w:cs="Times New Roman"/>
          <w:kern w:val="2"/>
          <w:sz w:val="24"/>
          <w:szCs w:val="24"/>
          <w14:ligatures w14:val="standardContextual"/>
        </w:rPr>
        <w:t xml:space="preserve">(2), </w:t>
      </w:r>
      <w:r w:rsidR="00CB07F3" w:rsidRPr="00C31B30">
        <w:rPr>
          <w:rFonts w:ascii="Times New Roman" w:eastAsia="Aptos" w:hAnsi="Times New Roman" w:cs="Times New Roman"/>
          <w:kern w:val="2"/>
          <w:sz w:val="24"/>
          <w:szCs w:val="24"/>
          <w14:ligatures w14:val="standardContextual"/>
        </w:rPr>
        <w:t xml:space="preserve"> </w:t>
      </w:r>
    </w:p>
    <w:p w14:paraId="7F9D8129" w14:textId="3F44E500" w:rsidR="00811FDB" w:rsidRDefault="00CB07F3" w:rsidP="002A248A">
      <w:pPr>
        <w:shd w:val="clear" w:color="auto" w:fill="FFFFFF"/>
        <w:spacing w:after="0" w:line="360" w:lineRule="auto"/>
        <w:ind w:left="720"/>
        <w:textAlignment w:val="baseline"/>
        <w:rPr>
          <w:rFonts w:ascii="Times New Roman" w:eastAsia="Aptos" w:hAnsi="Times New Roman" w:cs="Times New Roman"/>
          <w:kern w:val="2"/>
          <w:sz w:val="24"/>
          <w:szCs w:val="24"/>
          <w:lang w:val="es-ES_tradnl"/>
          <w14:ligatures w14:val="standardContextual"/>
        </w:rPr>
      </w:pPr>
      <w:r w:rsidRPr="00C90750">
        <w:rPr>
          <w:rFonts w:ascii="Times New Roman" w:eastAsia="Aptos" w:hAnsi="Times New Roman" w:cs="Times New Roman"/>
          <w:kern w:val="2"/>
          <w:sz w:val="24"/>
          <w:szCs w:val="24"/>
          <w:lang w:val="es-ES_tradnl"/>
          <w14:ligatures w14:val="standardContextual"/>
        </w:rPr>
        <w:t xml:space="preserve">189–195. </w:t>
      </w:r>
      <w:hyperlink r:id="rId34" w:history="1">
        <w:r w:rsidR="00811FDB" w:rsidRPr="00580E7B">
          <w:rPr>
            <w:rStyle w:val="Hyperlink"/>
            <w:rFonts w:ascii="Times New Roman" w:eastAsia="Aptos" w:hAnsi="Times New Roman" w:cs="Times New Roman"/>
            <w:kern w:val="2"/>
            <w:sz w:val="24"/>
            <w:szCs w:val="24"/>
            <w:lang w:val="es-ES_tradnl"/>
            <w14:ligatures w14:val="standardContextual"/>
          </w:rPr>
          <w:t>https://doi.org/10.1037//0022-006x.58.2.189</w:t>
        </w:r>
      </w:hyperlink>
    </w:p>
    <w:p w14:paraId="5F25E937" w14:textId="59B808C3" w:rsidR="00CC08A9" w:rsidRDefault="00CC08A9" w:rsidP="002A248A">
      <w:pPr>
        <w:shd w:val="clear" w:color="auto" w:fill="FFFFFF"/>
        <w:spacing w:after="0" w:line="360" w:lineRule="auto"/>
        <w:textAlignment w:val="baseline"/>
        <w:rPr>
          <w:rFonts w:ascii="Times New Roman" w:eastAsia="Aptos" w:hAnsi="Times New Roman" w:cs="Times New Roman"/>
          <w:kern w:val="2"/>
          <w:sz w:val="24"/>
          <w:szCs w:val="24"/>
          <w:lang w:val="es-ES_tradnl"/>
          <w14:ligatures w14:val="standardContextual"/>
        </w:rPr>
      </w:pPr>
      <w:r w:rsidRPr="00C31B30">
        <w:rPr>
          <w:rFonts w:ascii="Times New Roman" w:eastAsia="Aptos" w:hAnsi="Times New Roman" w:cs="Times New Roman"/>
          <w:kern w:val="2"/>
          <w:sz w:val="24"/>
          <w:szCs w:val="24"/>
          <w:lang w:val="es-ES_tradnl"/>
          <w14:ligatures w14:val="standardContextual"/>
        </w:rPr>
        <w:t>La Luz-Barrios, L. P., Ortiz-Domenech, S., &amp; Cumba-Avilés, E. (2023, December 2).</w:t>
      </w:r>
    </w:p>
    <w:p w14:paraId="04350074" w14:textId="7A35EFF8" w:rsidR="00107BFC" w:rsidRDefault="00107BFC" w:rsidP="00107BFC">
      <w:pPr>
        <w:shd w:val="clear" w:color="auto" w:fill="FFFFFF"/>
        <w:spacing w:after="0" w:line="360" w:lineRule="auto"/>
        <w:ind w:left="720"/>
        <w:textAlignment w:val="baseline"/>
        <w:rPr>
          <w:rFonts w:ascii="Times New Roman" w:eastAsia="Aptos" w:hAnsi="Times New Roman" w:cs="Times New Roman"/>
          <w:kern w:val="2"/>
          <w:sz w:val="24"/>
          <w:szCs w:val="24"/>
          <w14:ligatures w14:val="standardContextual"/>
        </w:rPr>
      </w:pPr>
      <w:r w:rsidRPr="00CC08A9">
        <w:rPr>
          <w:rFonts w:ascii="Times New Roman" w:eastAsia="Aptos" w:hAnsi="Times New Roman" w:cs="Times New Roman"/>
          <w:i/>
          <w:iCs/>
          <w:kern w:val="2"/>
          <w:sz w:val="24"/>
          <w:szCs w:val="24"/>
          <w14:ligatures w14:val="standardContextual"/>
        </w:rPr>
        <w:t>Reliability of the MINI International Neuropsychiatric Interview Among Hispanic Adolescents with Diabetes and Their Caregivers</w:t>
      </w:r>
      <w:r w:rsidRPr="00232C85">
        <w:rPr>
          <w:rFonts w:ascii="Times New Roman" w:eastAsia="Aptos" w:hAnsi="Times New Roman" w:cs="Times New Roman"/>
          <w:kern w:val="2"/>
          <w:sz w:val="24"/>
          <w:szCs w:val="24"/>
          <w14:ligatures w14:val="standardContextual"/>
        </w:rPr>
        <w:t xml:space="preserve"> [Poster presentation]. </w:t>
      </w:r>
      <w:r w:rsidRPr="00BF794C">
        <w:rPr>
          <w:rFonts w:ascii="Times New Roman" w:eastAsia="Aptos" w:hAnsi="Times New Roman" w:cs="Times New Roman"/>
          <w:kern w:val="2"/>
          <w:sz w:val="24"/>
          <w:szCs w:val="24"/>
          <w14:ligatures w14:val="standardContextual"/>
        </w:rPr>
        <w:t>31st Puerto</w:t>
      </w:r>
    </w:p>
    <w:p w14:paraId="0243F356" w14:textId="03DACFA3" w:rsidR="00BA6DE3" w:rsidRPr="00D958ED" w:rsidRDefault="00BA6DE3" w:rsidP="00107BFC">
      <w:pPr>
        <w:shd w:val="clear" w:color="auto" w:fill="FFFFFF"/>
        <w:spacing w:after="0" w:line="360" w:lineRule="auto"/>
        <w:ind w:left="720"/>
        <w:textAlignment w:val="baseline"/>
        <w:rPr>
          <w:rFonts w:ascii="Times New Roman" w:eastAsia="Aptos" w:hAnsi="Times New Roman" w:cs="Times New Roman"/>
          <w:kern w:val="2"/>
          <w:sz w:val="24"/>
          <w:szCs w:val="24"/>
          <w14:ligatures w14:val="standardContextual"/>
        </w:rPr>
      </w:pPr>
      <w:r w:rsidRPr="00D958ED">
        <w:rPr>
          <w:rFonts w:ascii="Times New Roman" w:eastAsia="Aptos" w:hAnsi="Times New Roman" w:cs="Times New Roman"/>
          <w:kern w:val="2"/>
          <w:sz w:val="24"/>
          <w:szCs w:val="24"/>
          <w14:ligatures w14:val="standardContextual"/>
        </w:rPr>
        <w:t>Rico Neuroscience Conference, University of Puerto Rico, Bayamón Campus, PR.</w:t>
      </w:r>
    </w:p>
    <w:p w14:paraId="1C591258" w14:textId="7C5C45D4" w:rsidR="00CC08A9" w:rsidRPr="00D958ED" w:rsidRDefault="0094415B" w:rsidP="002A248A">
      <w:pPr>
        <w:shd w:val="clear" w:color="auto" w:fill="FFFFFF"/>
        <w:spacing w:after="0" w:line="360" w:lineRule="auto"/>
        <w:ind w:left="720"/>
        <w:textAlignment w:val="baseline"/>
        <w:rPr>
          <w:rFonts w:ascii="Times New Roman" w:eastAsia="Aptos" w:hAnsi="Times New Roman" w:cs="Times New Roman"/>
          <w:kern w:val="2"/>
          <w:sz w:val="24"/>
          <w:szCs w:val="24"/>
          <w14:ligatures w14:val="standardContextual"/>
        </w:rPr>
      </w:pPr>
      <w:hyperlink r:id="rId35" w:history="1">
        <w:r w:rsidR="00BA6DE3" w:rsidRPr="00D958ED">
          <w:rPr>
            <w:rStyle w:val="Hyperlink"/>
            <w:rFonts w:ascii="Times New Roman" w:eastAsia="Aptos" w:hAnsi="Times New Roman" w:cs="Times New Roman"/>
            <w:kern w:val="2"/>
            <w:sz w:val="24"/>
            <w:szCs w:val="24"/>
            <w14:ligatures w14:val="standardContextual"/>
          </w:rPr>
          <w:t>https://www.researchgate.net/publication/391526458_Reliability_of_the_MINI_International_Neuropsychiatric_Interview_Among_Hispanic_Adolescents_with_Diabetes_and_Their_Caregivers_1</w:t>
        </w:r>
      </w:hyperlink>
    </w:p>
    <w:p w14:paraId="57290355" w14:textId="77777777" w:rsidR="00A572DF" w:rsidRDefault="001E7603" w:rsidP="002A248A">
      <w:pPr>
        <w:spacing w:after="0" w:line="360" w:lineRule="auto"/>
        <w:rPr>
          <w:rFonts w:ascii="Times New Roman" w:eastAsia="Calibri" w:hAnsi="Times New Roman" w:cs="Times New Roman"/>
          <w:sz w:val="24"/>
          <w:szCs w:val="24"/>
        </w:rPr>
      </w:pPr>
      <w:r w:rsidRPr="00D958ED">
        <w:rPr>
          <w:rFonts w:ascii="Times New Roman" w:eastAsia="Calibri" w:hAnsi="Times New Roman" w:cs="Times New Roman"/>
          <w:sz w:val="24"/>
          <w:szCs w:val="24"/>
        </w:rPr>
        <w:t xml:space="preserve">Lan, Y., Kovinthapillai, R., Kędzia, A., &amp; Niechciał, E. (2024). </w:t>
      </w:r>
      <w:r w:rsidRPr="001E7603">
        <w:rPr>
          <w:rFonts w:ascii="Times New Roman" w:eastAsia="Calibri" w:hAnsi="Times New Roman" w:cs="Times New Roman"/>
          <w:sz w:val="24"/>
          <w:szCs w:val="24"/>
        </w:rPr>
        <w:t xml:space="preserve">Age-based challenges to type </w:t>
      </w:r>
    </w:p>
    <w:p w14:paraId="3C8F623B" w14:textId="179C02ED" w:rsidR="001E7603" w:rsidRDefault="001E7603" w:rsidP="002A248A">
      <w:pPr>
        <w:spacing w:after="0" w:line="360" w:lineRule="auto"/>
        <w:ind w:left="720"/>
        <w:rPr>
          <w:rFonts w:ascii="Times New Roman" w:eastAsia="Calibri" w:hAnsi="Times New Roman" w:cs="Times New Roman"/>
          <w:sz w:val="24"/>
          <w:szCs w:val="24"/>
        </w:rPr>
      </w:pPr>
      <w:r w:rsidRPr="001E7603">
        <w:rPr>
          <w:rFonts w:ascii="Times New Roman" w:eastAsia="Calibri" w:hAnsi="Times New Roman" w:cs="Times New Roman"/>
          <w:sz w:val="24"/>
          <w:szCs w:val="24"/>
        </w:rPr>
        <w:t xml:space="preserve">1 diabetes management in the pediatric population. </w:t>
      </w:r>
      <w:r w:rsidRPr="00C31B30">
        <w:rPr>
          <w:rFonts w:ascii="Times New Roman" w:eastAsia="Calibri" w:hAnsi="Times New Roman" w:cs="Times New Roman"/>
          <w:i/>
          <w:iCs/>
          <w:sz w:val="24"/>
          <w:szCs w:val="24"/>
        </w:rPr>
        <w:t>Frontiers in Pediatrics</w:t>
      </w:r>
      <w:r w:rsidRPr="001E7603">
        <w:rPr>
          <w:rFonts w:ascii="Times New Roman" w:eastAsia="Calibri" w:hAnsi="Times New Roman" w:cs="Times New Roman"/>
          <w:sz w:val="24"/>
          <w:szCs w:val="24"/>
        </w:rPr>
        <w:t xml:space="preserve">, </w:t>
      </w:r>
      <w:r w:rsidRPr="00C31B30">
        <w:rPr>
          <w:rFonts w:ascii="Times New Roman" w:eastAsia="Calibri" w:hAnsi="Times New Roman" w:cs="Times New Roman"/>
          <w:i/>
          <w:iCs/>
          <w:sz w:val="24"/>
          <w:szCs w:val="24"/>
        </w:rPr>
        <w:t>12</w:t>
      </w:r>
      <w:r w:rsidRPr="001E7603">
        <w:rPr>
          <w:rFonts w:ascii="Times New Roman" w:eastAsia="Calibri" w:hAnsi="Times New Roman" w:cs="Times New Roman"/>
          <w:sz w:val="24"/>
          <w:szCs w:val="24"/>
        </w:rPr>
        <w:t xml:space="preserve">, 1434276. </w:t>
      </w:r>
      <w:hyperlink r:id="rId36" w:history="1">
        <w:r w:rsidRPr="001E7603">
          <w:rPr>
            <w:rStyle w:val="Hyperlink"/>
            <w:rFonts w:ascii="Times New Roman" w:eastAsia="Calibri" w:hAnsi="Times New Roman" w:cs="Times New Roman"/>
            <w:sz w:val="24"/>
            <w:szCs w:val="24"/>
          </w:rPr>
          <w:t>https://doi.org/10.3389/fped.2024.1434276</w:t>
        </w:r>
      </w:hyperlink>
    </w:p>
    <w:p w14:paraId="76A4CE38" w14:textId="77777777" w:rsidR="004D1928" w:rsidRDefault="004D1928" w:rsidP="002A248A">
      <w:pPr>
        <w:spacing w:after="0" w:line="360" w:lineRule="auto"/>
        <w:rPr>
          <w:rFonts w:ascii="Times New Roman" w:eastAsia="Calibri" w:hAnsi="Times New Roman" w:cs="Times New Roman"/>
          <w:sz w:val="24"/>
          <w:szCs w:val="24"/>
        </w:rPr>
      </w:pPr>
      <w:bookmarkStart w:id="17" w:name="_Hlk188559857"/>
      <w:r w:rsidRPr="004D1928">
        <w:rPr>
          <w:rFonts w:ascii="Times New Roman" w:eastAsia="Calibri" w:hAnsi="Times New Roman" w:cs="Times New Roman"/>
          <w:sz w:val="24"/>
          <w:szCs w:val="24"/>
        </w:rPr>
        <w:t>Lenhard, W. &amp; Lenhard, A. (2022</w:t>
      </w:r>
      <w:bookmarkEnd w:id="17"/>
      <w:r w:rsidRPr="004D1928">
        <w:rPr>
          <w:rFonts w:ascii="Times New Roman" w:eastAsia="Calibri" w:hAnsi="Times New Roman" w:cs="Times New Roman"/>
          <w:sz w:val="24"/>
          <w:szCs w:val="24"/>
        </w:rPr>
        <w:t xml:space="preserve">). Computation of effect sizes. </w:t>
      </w:r>
      <w:r w:rsidRPr="00D80BF7">
        <w:rPr>
          <w:rFonts w:ascii="Times New Roman" w:eastAsia="Calibri" w:hAnsi="Times New Roman" w:cs="Times New Roman"/>
          <w:i/>
          <w:iCs/>
          <w:sz w:val="24"/>
          <w:szCs w:val="24"/>
        </w:rPr>
        <w:t>Psychometrica</w:t>
      </w:r>
      <w:r>
        <w:rPr>
          <w:rFonts w:ascii="Times New Roman" w:eastAsia="Calibri" w:hAnsi="Times New Roman" w:cs="Times New Roman"/>
          <w:sz w:val="24"/>
          <w:szCs w:val="24"/>
        </w:rPr>
        <w:t xml:space="preserve">. </w:t>
      </w:r>
    </w:p>
    <w:p w14:paraId="67885036" w14:textId="1D79565F" w:rsidR="004D1928" w:rsidRDefault="0094415B" w:rsidP="002A248A">
      <w:pPr>
        <w:spacing w:after="0" w:line="360" w:lineRule="auto"/>
        <w:ind w:firstLine="720"/>
        <w:rPr>
          <w:rFonts w:ascii="Times New Roman" w:eastAsia="Calibri" w:hAnsi="Times New Roman" w:cs="Times New Roman"/>
          <w:sz w:val="24"/>
          <w:szCs w:val="24"/>
        </w:rPr>
      </w:pPr>
      <w:hyperlink r:id="rId37" w:history="1">
        <w:r w:rsidR="004D1928" w:rsidRPr="009F7A2E">
          <w:rPr>
            <w:rStyle w:val="Hyperlink"/>
            <w:rFonts w:ascii="Times New Roman" w:eastAsia="Calibri" w:hAnsi="Times New Roman" w:cs="Times New Roman"/>
            <w:sz w:val="24"/>
            <w:szCs w:val="24"/>
          </w:rPr>
          <w:t>https://www.psychometrica.de/effect_size.html</w:t>
        </w:r>
      </w:hyperlink>
    </w:p>
    <w:p w14:paraId="4F30D274" w14:textId="5458A394" w:rsidR="009F63A5" w:rsidRPr="008B32EF" w:rsidRDefault="009F63A5" w:rsidP="002A248A">
      <w:pPr>
        <w:spacing w:after="0" w:line="360" w:lineRule="auto"/>
        <w:rPr>
          <w:rFonts w:ascii="Times New Roman" w:eastAsia="Calibri" w:hAnsi="Times New Roman" w:cs="Times New Roman"/>
          <w:sz w:val="24"/>
          <w:szCs w:val="24"/>
        </w:rPr>
      </w:pPr>
      <w:r w:rsidRPr="008B32EF">
        <w:rPr>
          <w:rFonts w:ascii="Times New Roman" w:eastAsia="Calibri" w:hAnsi="Times New Roman" w:cs="Times New Roman"/>
          <w:sz w:val="24"/>
          <w:szCs w:val="24"/>
        </w:rPr>
        <w:t>Malerbi, F. E., Negrato, C. A., Gomes, M. B., &amp; Brazilian Type 1 Diabetes Study Group</w:t>
      </w:r>
    </w:p>
    <w:p w14:paraId="1F0689CE" w14:textId="77777777" w:rsidR="009F63A5" w:rsidRPr="00C31B30" w:rsidRDefault="009F63A5" w:rsidP="002A248A">
      <w:pPr>
        <w:spacing w:after="0" w:line="360" w:lineRule="auto"/>
        <w:ind w:left="720"/>
        <w:rPr>
          <w:rFonts w:ascii="Times New Roman" w:eastAsia="Calibri" w:hAnsi="Times New Roman" w:cs="Times New Roman"/>
          <w:sz w:val="24"/>
          <w:szCs w:val="24"/>
        </w:rPr>
      </w:pPr>
      <w:r w:rsidRPr="008B32EF">
        <w:rPr>
          <w:rFonts w:ascii="Times New Roman" w:eastAsia="Calibri" w:hAnsi="Times New Roman" w:cs="Times New Roman"/>
          <w:sz w:val="24"/>
          <w:szCs w:val="24"/>
        </w:rPr>
        <w:t xml:space="preserve">(BrazDiab1SG) (2012). Assessment of psychosocial variables by parents of youth with type 1 diabetes mellitus. </w:t>
      </w:r>
      <w:r w:rsidRPr="00C31B30">
        <w:rPr>
          <w:rFonts w:ascii="Times New Roman" w:eastAsia="Calibri" w:hAnsi="Times New Roman" w:cs="Times New Roman"/>
          <w:i/>
          <w:iCs/>
          <w:sz w:val="24"/>
          <w:szCs w:val="24"/>
        </w:rPr>
        <w:t>Diabetology &amp; Metabolic Syndrome, 4</w:t>
      </w:r>
      <w:r w:rsidRPr="00C31B30">
        <w:rPr>
          <w:rFonts w:ascii="Times New Roman" w:eastAsia="Calibri" w:hAnsi="Times New Roman" w:cs="Times New Roman"/>
          <w:sz w:val="24"/>
          <w:szCs w:val="24"/>
        </w:rPr>
        <w:t xml:space="preserve">(1), 48. </w:t>
      </w:r>
      <w:hyperlink r:id="rId38" w:history="1">
        <w:r w:rsidRPr="00C31B30">
          <w:rPr>
            <w:rStyle w:val="Hyperlink"/>
            <w:rFonts w:ascii="Times New Roman" w:eastAsia="Calibri" w:hAnsi="Times New Roman" w:cs="Times New Roman"/>
            <w:sz w:val="24"/>
            <w:szCs w:val="24"/>
          </w:rPr>
          <w:t>https://doi.org/10.1186/1758-5996-4-48</w:t>
        </w:r>
      </w:hyperlink>
    </w:p>
    <w:p w14:paraId="14840B88" w14:textId="77777777" w:rsidR="00A572DF" w:rsidRDefault="00763A9F" w:rsidP="002A248A">
      <w:pPr>
        <w:spacing w:after="0" w:line="360" w:lineRule="auto"/>
        <w:rPr>
          <w:rFonts w:ascii="Times New Roman" w:eastAsia="Calibri" w:hAnsi="Times New Roman" w:cs="Times New Roman"/>
          <w:sz w:val="24"/>
          <w:szCs w:val="24"/>
        </w:rPr>
      </w:pPr>
      <w:r w:rsidRPr="00C31B30">
        <w:rPr>
          <w:rFonts w:ascii="Times New Roman" w:eastAsia="Calibri" w:hAnsi="Times New Roman" w:cs="Times New Roman"/>
          <w:sz w:val="24"/>
          <w:szCs w:val="24"/>
        </w:rPr>
        <w:t xml:space="preserve">Melo do Rego Sousa, F. A. (2023). Transition from parents to caregivers of a child with type </w:t>
      </w:r>
    </w:p>
    <w:p w14:paraId="45BB00AB" w14:textId="3230C861" w:rsidR="00763A9F" w:rsidRPr="00C31B30" w:rsidRDefault="00763A9F" w:rsidP="002A248A">
      <w:pPr>
        <w:spacing w:after="0" w:line="360" w:lineRule="auto"/>
        <w:ind w:left="720"/>
        <w:rPr>
          <w:rFonts w:ascii="Times New Roman" w:eastAsia="Calibri" w:hAnsi="Times New Roman" w:cs="Times New Roman"/>
          <w:sz w:val="24"/>
          <w:szCs w:val="24"/>
          <w:lang w:val="es-MX"/>
        </w:rPr>
      </w:pPr>
      <w:r w:rsidRPr="00C31B30">
        <w:rPr>
          <w:rFonts w:ascii="Times New Roman" w:eastAsia="Calibri" w:hAnsi="Times New Roman" w:cs="Times New Roman"/>
          <w:sz w:val="24"/>
          <w:szCs w:val="24"/>
        </w:rPr>
        <w:t xml:space="preserve">1 diabetes mellitus: A scoping review. </w:t>
      </w:r>
      <w:r w:rsidRPr="00C31B30">
        <w:rPr>
          <w:rFonts w:ascii="Times New Roman" w:eastAsia="Calibri" w:hAnsi="Times New Roman" w:cs="Times New Roman"/>
          <w:i/>
          <w:iCs/>
          <w:sz w:val="24"/>
          <w:szCs w:val="24"/>
          <w:lang w:val="es-MX"/>
        </w:rPr>
        <w:t>Revista Brasileira de Enfermagem</w:t>
      </w:r>
      <w:r w:rsidRPr="00C31B30">
        <w:rPr>
          <w:rFonts w:ascii="Times New Roman" w:eastAsia="Calibri" w:hAnsi="Times New Roman" w:cs="Times New Roman"/>
          <w:sz w:val="24"/>
          <w:szCs w:val="24"/>
          <w:lang w:val="es-MX"/>
        </w:rPr>
        <w:t>, 76(1), e202</w:t>
      </w:r>
      <w:r w:rsidR="00FD7042" w:rsidRPr="00C31B30">
        <w:rPr>
          <w:rFonts w:ascii="Times New Roman" w:eastAsia="Calibri" w:hAnsi="Times New Roman" w:cs="Times New Roman"/>
          <w:sz w:val="24"/>
          <w:szCs w:val="24"/>
          <w:lang w:val="es-MX"/>
        </w:rPr>
        <w:t>2020</w:t>
      </w:r>
      <w:r w:rsidRPr="00C31B30">
        <w:rPr>
          <w:rFonts w:ascii="Times New Roman" w:eastAsia="Calibri" w:hAnsi="Times New Roman" w:cs="Times New Roman"/>
          <w:sz w:val="24"/>
          <w:szCs w:val="24"/>
          <w:lang w:val="es-MX"/>
        </w:rPr>
        <w:t>1.</w:t>
      </w:r>
      <w:r w:rsidR="00FD7042" w:rsidRPr="00C31B30">
        <w:rPr>
          <w:rFonts w:ascii="Times New Roman" w:eastAsia="Calibri" w:hAnsi="Times New Roman" w:cs="Times New Roman"/>
          <w:sz w:val="24"/>
          <w:szCs w:val="24"/>
          <w:lang w:val="es-MX"/>
        </w:rPr>
        <w:t xml:space="preserve"> </w:t>
      </w:r>
      <w:hyperlink r:id="rId39" w:history="1">
        <w:r w:rsidR="00FD7042" w:rsidRPr="00C31B30">
          <w:rPr>
            <w:rStyle w:val="Hyperlink"/>
            <w:rFonts w:ascii="Times New Roman" w:eastAsia="Calibri" w:hAnsi="Times New Roman" w:cs="Times New Roman"/>
            <w:sz w:val="24"/>
            <w:szCs w:val="24"/>
            <w:lang w:val="es-MX"/>
          </w:rPr>
          <w:t>https://doi.org/10.1590/0034-7167-2022-0201</w:t>
        </w:r>
      </w:hyperlink>
    </w:p>
    <w:p w14:paraId="74DB723D" w14:textId="77777777" w:rsidR="00A572DF" w:rsidRDefault="00893DBD" w:rsidP="002A248A">
      <w:pPr>
        <w:spacing w:after="0" w:line="360" w:lineRule="auto"/>
        <w:rPr>
          <w:rFonts w:ascii="Times New Roman" w:eastAsia="Calibri" w:hAnsi="Times New Roman" w:cs="Times New Roman"/>
          <w:sz w:val="24"/>
          <w:szCs w:val="24"/>
          <w:lang w:val="es-MX"/>
        </w:rPr>
      </w:pPr>
      <w:r w:rsidRPr="00C31B30">
        <w:rPr>
          <w:rFonts w:ascii="Times New Roman" w:eastAsia="Calibri" w:hAnsi="Times New Roman" w:cs="Times New Roman"/>
          <w:sz w:val="24"/>
          <w:szCs w:val="24"/>
          <w:lang w:val="es-MX"/>
        </w:rPr>
        <w:t xml:space="preserve">Piñero-Meléndez, M., Quiles-Jiménez, M., &amp; Cumba-Avilés, E. (2016, septiembre 27 – </w:t>
      </w:r>
    </w:p>
    <w:p w14:paraId="0FED685F" w14:textId="4FC04A9A" w:rsidR="00893DBD" w:rsidRPr="00BF794C" w:rsidRDefault="00893DBD" w:rsidP="002A248A">
      <w:pPr>
        <w:spacing w:after="0" w:line="360" w:lineRule="auto"/>
        <w:ind w:left="720"/>
        <w:rPr>
          <w:rFonts w:ascii="Times New Roman" w:eastAsia="Calibri" w:hAnsi="Times New Roman" w:cs="Times New Roman"/>
          <w:sz w:val="24"/>
          <w:szCs w:val="24"/>
        </w:rPr>
      </w:pPr>
      <w:r w:rsidRPr="00C31B30">
        <w:rPr>
          <w:rFonts w:ascii="Times New Roman" w:eastAsia="Calibri" w:hAnsi="Times New Roman" w:cs="Times New Roman"/>
          <w:sz w:val="24"/>
          <w:szCs w:val="24"/>
          <w:lang w:val="es-MX"/>
        </w:rPr>
        <w:t>octubre</w:t>
      </w:r>
      <w:r w:rsidR="00A572DF">
        <w:rPr>
          <w:rFonts w:ascii="Times New Roman" w:eastAsia="Calibri" w:hAnsi="Times New Roman" w:cs="Times New Roman"/>
          <w:sz w:val="24"/>
          <w:szCs w:val="24"/>
          <w:lang w:val="es-MX"/>
        </w:rPr>
        <w:t xml:space="preserve"> </w:t>
      </w:r>
      <w:r w:rsidR="00576764" w:rsidRPr="00C31B30">
        <w:rPr>
          <w:rFonts w:ascii="Times New Roman" w:eastAsia="Calibri" w:hAnsi="Times New Roman" w:cs="Times New Roman"/>
          <w:sz w:val="24"/>
          <w:szCs w:val="24"/>
          <w:lang w:val="es-MX"/>
        </w:rPr>
        <w:t>1). Barreras en la adherencia en adolescentes con diabetes tipo 1 y depresión [Barriers to</w:t>
      </w:r>
      <w:r w:rsidR="00A572DF">
        <w:rPr>
          <w:rFonts w:ascii="Times New Roman" w:eastAsia="Calibri" w:hAnsi="Times New Roman" w:cs="Times New Roman"/>
          <w:sz w:val="24"/>
          <w:szCs w:val="24"/>
          <w:lang w:val="es-MX"/>
        </w:rPr>
        <w:t xml:space="preserve"> </w:t>
      </w:r>
      <w:r w:rsidR="007B60B0" w:rsidRPr="00A572DF">
        <w:rPr>
          <w:rFonts w:ascii="Times New Roman" w:eastAsia="Calibri" w:hAnsi="Times New Roman" w:cs="Times New Roman"/>
          <w:sz w:val="24"/>
          <w:szCs w:val="24"/>
          <w:lang w:val="es-PR"/>
        </w:rPr>
        <w:t xml:space="preserve">adherence in adolescents with type 1 diabetes and depression]. </w:t>
      </w:r>
      <w:r w:rsidR="007B60B0" w:rsidRPr="00C31B30">
        <w:rPr>
          <w:rFonts w:ascii="Times New Roman" w:eastAsia="Calibri" w:hAnsi="Times New Roman" w:cs="Times New Roman"/>
          <w:sz w:val="24"/>
          <w:szCs w:val="24"/>
          <w:lang w:val="es-MX"/>
        </w:rPr>
        <w:t>En N. Novales-Ojeda</w:t>
      </w:r>
      <w:r w:rsidRPr="00C31B30">
        <w:rPr>
          <w:rFonts w:ascii="Times New Roman" w:eastAsia="Calibri" w:hAnsi="Times New Roman" w:cs="Times New Roman"/>
          <w:sz w:val="24"/>
          <w:szCs w:val="24"/>
          <w:lang w:val="es-MX"/>
        </w:rPr>
        <w:t xml:space="preserve"> (Coord.). </w:t>
      </w:r>
      <w:r w:rsidRPr="00C31B30">
        <w:rPr>
          <w:rFonts w:ascii="Times New Roman" w:eastAsia="Calibri" w:hAnsi="Times New Roman" w:cs="Times New Roman"/>
          <w:i/>
          <w:iCs/>
          <w:sz w:val="24"/>
          <w:szCs w:val="24"/>
          <w:lang w:val="es-MX"/>
        </w:rPr>
        <w:t>Aspectos Psicológicos y Adherencia al Tratamiento en Diabetes</w:t>
      </w:r>
      <w:r w:rsidRPr="00C31B30">
        <w:rPr>
          <w:rFonts w:ascii="Times New Roman" w:eastAsia="Calibri" w:hAnsi="Times New Roman" w:cs="Times New Roman"/>
          <w:sz w:val="24"/>
          <w:szCs w:val="24"/>
          <w:lang w:val="es-MX"/>
        </w:rPr>
        <w:t xml:space="preserve"> [Simposio]. VIII Congreso Iberoamericano de Psicología Clínica y de la Salud, San Juan, PR.</w:t>
      </w:r>
      <w:r w:rsidR="00B841E3">
        <w:rPr>
          <w:rFonts w:ascii="Times New Roman" w:eastAsia="Calibri" w:hAnsi="Times New Roman" w:cs="Times New Roman"/>
          <w:sz w:val="24"/>
          <w:szCs w:val="24"/>
          <w:lang w:val="es-MX"/>
        </w:rPr>
        <w:t xml:space="preserve"> </w:t>
      </w:r>
      <w:hyperlink r:id="rId40" w:history="1">
        <w:r w:rsidR="007B0400" w:rsidRPr="00BF794C">
          <w:rPr>
            <w:rStyle w:val="Hyperlink"/>
            <w:rFonts w:ascii="Times New Roman" w:eastAsia="Calibri" w:hAnsi="Times New Roman" w:cs="Times New Roman"/>
            <w:sz w:val="24"/>
            <w:szCs w:val="24"/>
          </w:rPr>
          <w:t>https://www.researchgate.net/publication/350993850_Barreras_a_la_Adherencia_en_Adolescentes_de_Puerto_Rico_con_Diabetes_Tipo_1_y_Depresion</w:t>
        </w:r>
      </w:hyperlink>
    </w:p>
    <w:p w14:paraId="22FDC3EE" w14:textId="77777777" w:rsidR="00A572DF" w:rsidRDefault="006242A0" w:rsidP="002A248A">
      <w:pPr>
        <w:spacing w:after="0" w:line="360" w:lineRule="auto"/>
        <w:rPr>
          <w:rFonts w:ascii="Times New Roman" w:eastAsia="Calibri" w:hAnsi="Times New Roman" w:cs="Times New Roman"/>
          <w:sz w:val="24"/>
          <w:szCs w:val="24"/>
        </w:rPr>
      </w:pPr>
      <w:r w:rsidRPr="00C31B30">
        <w:rPr>
          <w:rFonts w:ascii="Times New Roman" w:eastAsia="Calibri" w:hAnsi="Times New Roman" w:cs="Times New Roman"/>
          <w:sz w:val="24"/>
          <w:szCs w:val="24"/>
        </w:rPr>
        <w:t>Reynolds, E. L., Mizokami-Stout, K., Putnam, N. M., Banerjee, M., Albright, D., Ang, L.,</w:t>
      </w:r>
    </w:p>
    <w:p w14:paraId="68F50216" w14:textId="0948608E" w:rsidR="006242A0" w:rsidRPr="00C45B0E" w:rsidRDefault="00A572DF" w:rsidP="006E67D9">
      <w:pPr>
        <w:spacing w:after="0" w:line="360" w:lineRule="auto"/>
        <w:ind w:left="720"/>
        <w:rPr>
          <w:rFonts w:ascii="Times New Roman" w:eastAsia="Calibri" w:hAnsi="Times New Roman" w:cs="Times New Roman"/>
          <w:sz w:val="24"/>
          <w:szCs w:val="24"/>
        </w:rPr>
      </w:pPr>
      <w:r w:rsidRPr="00C31B30">
        <w:rPr>
          <w:rFonts w:ascii="Times New Roman" w:eastAsia="Calibri" w:hAnsi="Times New Roman" w:cs="Times New Roman"/>
          <w:sz w:val="24"/>
          <w:szCs w:val="24"/>
        </w:rPr>
        <w:t>Lee,</w:t>
      </w:r>
      <w:r>
        <w:rPr>
          <w:rFonts w:ascii="Times New Roman" w:eastAsia="Calibri" w:hAnsi="Times New Roman" w:cs="Times New Roman"/>
          <w:sz w:val="24"/>
          <w:szCs w:val="24"/>
        </w:rPr>
        <w:t xml:space="preserve"> </w:t>
      </w:r>
      <w:r w:rsidRPr="00C31B30">
        <w:rPr>
          <w:rFonts w:ascii="Times New Roman" w:eastAsia="Calibri" w:hAnsi="Times New Roman" w:cs="Times New Roman"/>
          <w:sz w:val="24"/>
          <w:szCs w:val="24"/>
        </w:rPr>
        <w:t xml:space="preserve">J., Pop-Busui, R., Feldman, E. L., &amp; Callaghan, B. C. (2023). </w:t>
      </w:r>
      <w:r w:rsidRPr="00C45B0E">
        <w:rPr>
          <w:rFonts w:ascii="Times New Roman" w:eastAsia="Calibri" w:hAnsi="Times New Roman" w:cs="Times New Roman"/>
          <w:sz w:val="24"/>
          <w:szCs w:val="24"/>
        </w:rPr>
        <w:t xml:space="preserve">Cost and utilization of </w:t>
      </w:r>
      <w:r w:rsidRPr="00C31B30">
        <w:rPr>
          <w:rFonts w:ascii="Times New Roman" w:eastAsia="Calibri" w:hAnsi="Times New Roman" w:cs="Times New Roman"/>
          <w:sz w:val="24"/>
          <w:szCs w:val="24"/>
        </w:rPr>
        <w:t xml:space="preserve">healthcare services for persons with diabetes. </w:t>
      </w:r>
      <w:r w:rsidRPr="00C31B30">
        <w:rPr>
          <w:rFonts w:ascii="Times New Roman" w:eastAsia="Calibri" w:hAnsi="Times New Roman" w:cs="Times New Roman"/>
          <w:i/>
          <w:iCs/>
          <w:sz w:val="24"/>
          <w:szCs w:val="24"/>
        </w:rPr>
        <w:t>Diabetes Research and</w:t>
      </w:r>
      <w:r w:rsidR="006242A0" w:rsidRPr="00C31B30">
        <w:rPr>
          <w:rFonts w:ascii="Times New Roman" w:eastAsia="Calibri" w:hAnsi="Times New Roman" w:cs="Times New Roman"/>
          <w:sz w:val="24"/>
          <w:szCs w:val="24"/>
        </w:rPr>
        <w:t xml:space="preserve"> </w:t>
      </w:r>
      <w:r w:rsidR="00893DBD" w:rsidRPr="00C31B30">
        <w:rPr>
          <w:rFonts w:ascii="Times New Roman" w:eastAsia="Calibri" w:hAnsi="Times New Roman" w:cs="Times New Roman"/>
          <w:i/>
          <w:iCs/>
          <w:sz w:val="24"/>
          <w:szCs w:val="24"/>
        </w:rPr>
        <w:t>Clinical Practice</w:t>
      </w:r>
      <w:r w:rsidR="00893DBD" w:rsidRPr="00C31B3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6242A0" w:rsidRPr="00C45B0E">
        <w:rPr>
          <w:rFonts w:ascii="Times New Roman" w:eastAsia="Calibri" w:hAnsi="Times New Roman" w:cs="Times New Roman"/>
          <w:i/>
          <w:iCs/>
          <w:sz w:val="24"/>
          <w:szCs w:val="24"/>
        </w:rPr>
        <w:t>205</w:t>
      </w:r>
      <w:r w:rsidR="006242A0" w:rsidRPr="00C45B0E">
        <w:rPr>
          <w:rFonts w:ascii="Times New Roman" w:eastAsia="Calibri" w:hAnsi="Times New Roman" w:cs="Times New Roman"/>
          <w:sz w:val="24"/>
          <w:szCs w:val="24"/>
        </w:rPr>
        <w:t xml:space="preserve">, 110983. </w:t>
      </w:r>
      <w:hyperlink r:id="rId41" w:history="1">
        <w:r w:rsidR="006242A0" w:rsidRPr="00C45B0E">
          <w:rPr>
            <w:rStyle w:val="Hyperlink"/>
            <w:rFonts w:ascii="Times New Roman" w:eastAsia="Calibri" w:hAnsi="Times New Roman" w:cs="Times New Roman"/>
            <w:sz w:val="24"/>
            <w:szCs w:val="24"/>
          </w:rPr>
          <w:t>https://doi.org/10.1016/j.diabres.2023.110983</w:t>
        </w:r>
      </w:hyperlink>
    </w:p>
    <w:p w14:paraId="65A630C2" w14:textId="52E8AF0F" w:rsidR="009454A9" w:rsidRPr="00C31B30" w:rsidRDefault="00843115" w:rsidP="002A248A">
      <w:pPr>
        <w:spacing w:after="0" w:line="360" w:lineRule="auto"/>
        <w:rPr>
          <w:rFonts w:ascii="Times New Roman" w:eastAsia="Calibri" w:hAnsi="Times New Roman" w:cs="Times New Roman"/>
          <w:sz w:val="24"/>
          <w:szCs w:val="24"/>
          <w:lang w:val="es-MX"/>
        </w:rPr>
      </w:pPr>
      <w:r w:rsidRPr="00C31B30">
        <w:rPr>
          <w:rFonts w:ascii="Times New Roman" w:eastAsia="Calibri" w:hAnsi="Times New Roman" w:cs="Times New Roman"/>
          <w:sz w:val="24"/>
          <w:szCs w:val="24"/>
          <w:lang w:val="es-MX"/>
        </w:rPr>
        <w:t>Rolón-Sanfeliz, M. M., Cumba-Avilés, E., Ríos-Miranda, C. J., Ortiz-Domenech, S., &amp;</w:t>
      </w:r>
    </w:p>
    <w:p w14:paraId="2E8EA165" w14:textId="5B1A7DF3" w:rsidR="00843115" w:rsidRPr="00C31B30" w:rsidRDefault="009454A9" w:rsidP="006E67D9">
      <w:pPr>
        <w:spacing w:after="0" w:line="360" w:lineRule="auto"/>
        <w:ind w:left="720"/>
        <w:rPr>
          <w:rFonts w:ascii="Times New Roman" w:eastAsia="Calibri" w:hAnsi="Times New Roman" w:cs="Times New Roman"/>
          <w:sz w:val="24"/>
          <w:szCs w:val="24"/>
        </w:rPr>
      </w:pPr>
      <w:r w:rsidRPr="00C31B30">
        <w:rPr>
          <w:rFonts w:ascii="Times New Roman" w:eastAsia="Calibri" w:hAnsi="Times New Roman" w:cs="Times New Roman"/>
          <w:sz w:val="24"/>
          <w:szCs w:val="24"/>
        </w:rPr>
        <w:t>Jiménez-Chafey, M. I. (202</w:t>
      </w:r>
      <w:r w:rsidR="00A150AB">
        <w:rPr>
          <w:rFonts w:ascii="Times New Roman" w:eastAsia="Calibri" w:hAnsi="Times New Roman" w:cs="Times New Roman"/>
          <w:sz w:val="24"/>
          <w:szCs w:val="24"/>
        </w:rPr>
        <w:t>5</w:t>
      </w:r>
      <w:r w:rsidRPr="00C31B30">
        <w:rPr>
          <w:rFonts w:ascii="Times New Roman" w:eastAsia="Calibri" w:hAnsi="Times New Roman" w:cs="Times New Roman"/>
          <w:sz w:val="24"/>
          <w:szCs w:val="24"/>
        </w:rPr>
        <w:t xml:space="preserve">). </w:t>
      </w:r>
      <w:r w:rsidRPr="00C31B30">
        <w:rPr>
          <w:rFonts w:ascii="Times New Roman" w:eastAsia="Calibri" w:hAnsi="Times New Roman" w:cs="Times New Roman"/>
          <w:i/>
          <w:iCs/>
          <w:sz w:val="24"/>
          <w:szCs w:val="24"/>
        </w:rPr>
        <w:t>Caregivers’ Worries about Type 1 Diabetes in their</w:t>
      </w:r>
      <w:r w:rsidR="006E67D9">
        <w:rPr>
          <w:rFonts w:ascii="Times New Roman" w:eastAsia="Calibri" w:hAnsi="Times New Roman" w:cs="Times New Roman"/>
          <w:i/>
          <w:iCs/>
          <w:sz w:val="24"/>
          <w:szCs w:val="24"/>
        </w:rPr>
        <w:t xml:space="preserve"> </w:t>
      </w:r>
      <w:r w:rsidR="00EC4B5F" w:rsidRPr="00C31B30">
        <w:rPr>
          <w:rFonts w:ascii="Times New Roman" w:eastAsia="Calibri" w:hAnsi="Times New Roman" w:cs="Times New Roman"/>
          <w:i/>
          <w:iCs/>
          <w:sz w:val="24"/>
          <w:szCs w:val="24"/>
        </w:rPr>
        <w:t>Adolescent Offspring: Examining Experiences from Hispanic Parents</w:t>
      </w:r>
      <w:r w:rsidR="00EC4B5F" w:rsidRPr="00C31B30">
        <w:rPr>
          <w:rFonts w:ascii="Times New Roman" w:eastAsia="Calibri" w:hAnsi="Times New Roman" w:cs="Times New Roman"/>
          <w:sz w:val="24"/>
          <w:szCs w:val="24"/>
        </w:rPr>
        <w:t>. Manuscript</w:t>
      </w:r>
      <w:r w:rsidR="00843115" w:rsidRPr="00C31B30">
        <w:rPr>
          <w:rFonts w:ascii="Times New Roman" w:eastAsia="Calibri" w:hAnsi="Times New Roman" w:cs="Times New Roman"/>
          <w:sz w:val="24"/>
          <w:szCs w:val="24"/>
        </w:rPr>
        <w:t xml:space="preserve"> </w:t>
      </w:r>
    </w:p>
    <w:p w14:paraId="7C36C3F7" w14:textId="01CC1185" w:rsidR="00843115" w:rsidRPr="00C31B30" w:rsidRDefault="00A150AB" w:rsidP="002A248A">
      <w:pPr>
        <w:spacing w:after="0" w:line="36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accep</w:t>
      </w:r>
      <w:r w:rsidR="00843115" w:rsidRPr="00C31B30">
        <w:rPr>
          <w:rFonts w:ascii="Times New Roman" w:eastAsia="Calibri" w:hAnsi="Times New Roman" w:cs="Times New Roman"/>
          <w:sz w:val="24"/>
          <w:szCs w:val="24"/>
        </w:rPr>
        <w:t>ted for publication.</w:t>
      </w:r>
    </w:p>
    <w:p w14:paraId="635C6137" w14:textId="77777777" w:rsidR="00A572DF" w:rsidRDefault="009F63A5" w:rsidP="002A248A">
      <w:pPr>
        <w:spacing w:after="0" w:line="360" w:lineRule="auto"/>
        <w:rPr>
          <w:rFonts w:ascii="Times New Roman" w:eastAsia="Calibri" w:hAnsi="Times New Roman" w:cs="Times New Roman"/>
          <w:sz w:val="24"/>
          <w:szCs w:val="24"/>
          <w:lang w:val="es-MX"/>
        </w:rPr>
      </w:pPr>
      <w:r w:rsidRPr="00C31B30">
        <w:rPr>
          <w:rFonts w:ascii="Times New Roman" w:eastAsia="Calibri" w:hAnsi="Times New Roman" w:cs="Times New Roman"/>
          <w:sz w:val="24"/>
          <w:szCs w:val="24"/>
        </w:rPr>
        <w:t xml:space="preserve">Rosselló, J., Méndez, Y. N., &amp; Chafey, M. I. (2005). </w:t>
      </w:r>
      <w:r w:rsidRPr="008B32EF">
        <w:rPr>
          <w:rFonts w:ascii="Times New Roman" w:eastAsia="Calibri" w:hAnsi="Times New Roman" w:cs="Times New Roman"/>
          <w:sz w:val="24"/>
          <w:szCs w:val="24"/>
          <w:lang w:val="es-MX"/>
        </w:rPr>
        <w:t xml:space="preserve">Reacciones psicológicas de </w:t>
      </w:r>
    </w:p>
    <w:p w14:paraId="582A265F" w14:textId="39947CC7" w:rsidR="009F63A5" w:rsidRPr="00A572DF" w:rsidRDefault="009F63A5" w:rsidP="002A248A">
      <w:pPr>
        <w:spacing w:after="0" w:line="360" w:lineRule="auto"/>
        <w:ind w:left="720"/>
        <w:rPr>
          <w:rFonts w:ascii="Times New Roman" w:eastAsia="Times New Roman" w:hAnsi="Times New Roman" w:cs="Times New Roman"/>
          <w:sz w:val="24"/>
          <w:szCs w:val="24"/>
          <w:lang w:val="es-ES_tradnl"/>
        </w:rPr>
      </w:pPr>
      <w:r w:rsidRPr="008B32EF">
        <w:rPr>
          <w:rFonts w:ascii="Times New Roman" w:eastAsia="Calibri" w:hAnsi="Times New Roman" w:cs="Times New Roman"/>
          <w:sz w:val="24"/>
          <w:szCs w:val="24"/>
          <w:lang w:val="es-MX"/>
        </w:rPr>
        <w:t>padres/madres</w:t>
      </w:r>
      <w:r w:rsidR="00A572DF">
        <w:rPr>
          <w:rFonts w:ascii="Times New Roman" w:eastAsia="Calibri" w:hAnsi="Times New Roman" w:cs="Times New Roman"/>
          <w:sz w:val="24"/>
          <w:szCs w:val="24"/>
          <w:lang w:val="es-MX"/>
        </w:rPr>
        <w:t xml:space="preserve"> </w:t>
      </w:r>
      <w:r w:rsidRPr="0040229D">
        <w:rPr>
          <w:rFonts w:ascii="Times New Roman" w:eastAsia="Calibri" w:hAnsi="Times New Roman" w:cs="Times New Roman"/>
          <w:sz w:val="24"/>
          <w:szCs w:val="24"/>
          <w:lang w:val="es-PR"/>
        </w:rPr>
        <w:t>de un/a hijo/a con diabetes mellitus tipo 1</w:t>
      </w:r>
      <w:r w:rsidR="00811FDB" w:rsidRPr="0040229D">
        <w:rPr>
          <w:rFonts w:ascii="Times New Roman" w:eastAsia="Calibri" w:hAnsi="Times New Roman" w:cs="Times New Roman"/>
          <w:sz w:val="24"/>
          <w:szCs w:val="24"/>
          <w:lang w:val="es-PR"/>
        </w:rPr>
        <w:t xml:space="preserve"> </w:t>
      </w:r>
      <w:bookmarkStart w:id="18" w:name="_Hlk188629252"/>
      <w:r w:rsidR="00811FDB" w:rsidRPr="0040229D">
        <w:rPr>
          <w:rFonts w:ascii="Times New Roman" w:eastAsia="Calibri" w:hAnsi="Times New Roman" w:cs="Times New Roman"/>
          <w:sz w:val="24"/>
          <w:szCs w:val="24"/>
          <w:lang w:val="es-PR"/>
        </w:rPr>
        <w:t>(DMT1)</w:t>
      </w:r>
      <w:r w:rsidR="00C808B9" w:rsidRPr="0040229D">
        <w:rPr>
          <w:rFonts w:ascii="Times New Roman" w:eastAsia="Calibri" w:hAnsi="Times New Roman" w:cs="Times New Roman"/>
          <w:sz w:val="24"/>
          <w:szCs w:val="24"/>
          <w:lang w:val="es-PR"/>
        </w:rPr>
        <w:t xml:space="preserve"> </w:t>
      </w:r>
      <w:bookmarkEnd w:id="18"/>
      <w:r w:rsidR="00C808B9" w:rsidRPr="0040229D">
        <w:rPr>
          <w:rFonts w:ascii="Times New Roman" w:eastAsia="Calibri" w:hAnsi="Times New Roman" w:cs="Times New Roman"/>
          <w:sz w:val="24"/>
          <w:szCs w:val="24"/>
          <w:lang w:val="es-PR"/>
        </w:rPr>
        <w:t>[</w:t>
      </w:r>
      <w:r w:rsidR="00C808B9" w:rsidRPr="0040229D">
        <w:rPr>
          <w:rFonts w:ascii="Times New Roman" w:eastAsia="Times New Roman" w:hAnsi="Times New Roman" w:cs="Times New Roman"/>
          <w:sz w:val="24"/>
          <w:szCs w:val="24"/>
          <w:lang w:val="es-PR"/>
        </w:rPr>
        <w:t>Psychological reactions of parents of a</w:t>
      </w:r>
      <w:r w:rsidR="00811FDB" w:rsidRPr="0040229D">
        <w:rPr>
          <w:rFonts w:ascii="Times New Roman" w:eastAsia="Times New Roman" w:hAnsi="Times New Roman" w:cs="Times New Roman"/>
          <w:sz w:val="24"/>
          <w:szCs w:val="24"/>
          <w:lang w:val="es-PR"/>
        </w:rPr>
        <w:t xml:space="preserve"> </w:t>
      </w:r>
      <w:r w:rsidR="00255EBF" w:rsidRPr="0040229D">
        <w:rPr>
          <w:rFonts w:ascii="Times New Roman" w:eastAsia="Times New Roman" w:hAnsi="Times New Roman" w:cs="Times New Roman"/>
          <w:sz w:val="24"/>
          <w:szCs w:val="24"/>
          <w:lang w:val="es-PR"/>
        </w:rPr>
        <w:t>child with type 1 diabetes mellitus (T1DM)]</w:t>
      </w:r>
      <w:r w:rsidR="00255EBF" w:rsidRPr="0040229D">
        <w:rPr>
          <w:rFonts w:ascii="Times New Roman" w:eastAsia="Calibri" w:hAnsi="Times New Roman" w:cs="Times New Roman"/>
          <w:sz w:val="24"/>
          <w:szCs w:val="24"/>
          <w:lang w:val="es-PR"/>
        </w:rPr>
        <w:t>.</w:t>
      </w:r>
      <w:r w:rsidR="006E67D9">
        <w:rPr>
          <w:rFonts w:ascii="Times New Roman" w:eastAsia="Calibri" w:hAnsi="Times New Roman" w:cs="Times New Roman"/>
          <w:sz w:val="24"/>
          <w:szCs w:val="24"/>
          <w:lang w:val="es-PR"/>
        </w:rPr>
        <w:t xml:space="preserve"> </w:t>
      </w:r>
      <w:r w:rsidR="006E67D9" w:rsidRPr="006E67D9">
        <w:rPr>
          <w:rFonts w:ascii="Times New Roman" w:eastAsia="Calibri" w:hAnsi="Times New Roman" w:cs="Times New Roman"/>
          <w:i/>
          <w:iCs/>
          <w:sz w:val="24"/>
          <w:szCs w:val="24"/>
          <w:lang w:val="es-PR"/>
        </w:rPr>
        <w:t>Revista</w:t>
      </w:r>
      <w:r w:rsidR="006E67D9">
        <w:rPr>
          <w:rFonts w:ascii="Times New Roman" w:eastAsia="Calibri" w:hAnsi="Times New Roman" w:cs="Times New Roman"/>
          <w:sz w:val="24"/>
          <w:szCs w:val="24"/>
          <w:lang w:val="es-PR"/>
        </w:rPr>
        <w:t xml:space="preserve"> </w:t>
      </w:r>
      <w:r w:rsidR="00255EBF" w:rsidRPr="008B32EF">
        <w:rPr>
          <w:rFonts w:ascii="Times New Roman" w:eastAsia="Calibri" w:hAnsi="Times New Roman" w:cs="Times New Roman"/>
          <w:i/>
          <w:iCs/>
          <w:sz w:val="24"/>
          <w:szCs w:val="24"/>
          <w:lang w:val="es-MX"/>
        </w:rPr>
        <w:lastRenderedPageBreak/>
        <w:t>Puertorriqueña de Psicología,</w:t>
      </w:r>
      <w:r w:rsidR="00A572DF">
        <w:rPr>
          <w:rFonts w:ascii="Times New Roman" w:eastAsia="Times New Roman" w:hAnsi="Times New Roman" w:cs="Times New Roman"/>
          <w:sz w:val="24"/>
          <w:szCs w:val="24"/>
          <w:lang w:val="es-ES_tradnl"/>
        </w:rPr>
        <w:t xml:space="preserve"> </w:t>
      </w:r>
      <w:r w:rsidRPr="008B32EF">
        <w:rPr>
          <w:rFonts w:ascii="Times New Roman" w:eastAsia="Calibri" w:hAnsi="Times New Roman" w:cs="Times New Roman"/>
          <w:i/>
          <w:iCs/>
          <w:sz w:val="24"/>
          <w:szCs w:val="24"/>
          <w:lang w:val="es-MX"/>
        </w:rPr>
        <w:t>16</w:t>
      </w:r>
      <w:r w:rsidRPr="008B32EF">
        <w:rPr>
          <w:rFonts w:ascii="Times New Roman" w:eastAsia="Calibri" w:hAnsi="Times New Roman" w:cs="Times New Roman"/>
          <w:sz w:val="24"/>
          <w:szCs w:val="24"/>
          <w:lang w:val="es-MX"/>
        </w:rPr>
        <w:t>(1), 71</w:t>
      </w:r>
      <w:r w:rsidR="00A572DF" w:rsidRPr="00467726">
        <w:rPr>
          <w:rFonts w:ascii="Times New Roman" w:eastAsia="Calibri" w:hAnsi="Times New Roman" w:cs="Times New Roman"/>
          <w:sz w:val="24"/>
          <w:szCs w:val="24"/>
          <w:lang w:val="es-PR"/>
        </w:rPr>
        <w:t>–</w:t>
      </w:r>
      <w:r w:rsidR="00A572DF">
        <w:rPr>
          <w:rFonts w:ascii="Times New Roman" w:eastAsia="Calibri" w:hAnsi="Times New Roman" w:cs="Times New Roman"/>
          <w:sz w:val="24"/>
          <w:szCs w:val="24"/>
          <w:lang w:val="es-MX"/>
        </w:rPr>
        <w:t xml:space="preserve">89. </w:t>
      </w:r>
      <w:hyperlink r:id="rId42" w:history="1">
        <w:r w:rsidR="00A572DF" w:rsidRPr="008048A1">
          <w:rPr>
            <w:rStyle w:val="Hyperlink"/>
            <w:rFonts w:ascii="Times New Roman" w:eastAsia="Calibri" w:hAnsi="Times New Roman" w:cs="Times New Roman"/>
            <w:sz w:val="24"/>
            <w:szCs w:val="24"/>
            <w:lang w:val="es-PR"/>
          </w:rPr>
          <w:t>https://www.repsasppr.net/index.php/reps/article/view/140/537</w:t>
        </w:r>
      </w:hyperlink>
    </w:p>
    <w:p w14:paraId="2C907C9B" w14:textId="77777777" w:rsidR="00A572DF" w:rsidRDefault="009F63A5" w:rsidP="002A248A">
      <w:pPr>
        <w:spacing w:after="0" w:line="360" w:lineRule="auto"/>
        <w:rPr>
          <w:rFonts w:ascii="Times New Roman" w:eastAsia="Calibri" w:hAnsi="Times New Roman" w:cs="Times New Roman"/>
          <w:sz w:val="24"/>
          <w:szCs w:val="24"/>
        </w:rPr>
      </w:pPr>
      <w:r w:rsidRPr="00DA1697">
        <w:rPr>
          <w:rFonts w:ascii="Times New Roman" w:eastAsia="Calibri" w:hAnsi="Times New Roman" w:cs="Times New Roman"/>
          <w:sz w:val="24"/>
          <w:szCs w:val="24"/>
        </w:rPr>
        <w:t xml:space="preserve">Sheehan, D. V., Sheehan, K. H., Shytle, R. D., Janavs, J., Bannon, Y., Rogers, J. E., Milo, K. </w:t>
      </w:r>
    </w:p>
    <w:p w14:paraId="2B7A9570" w14:textId="57FEE6D7" w:rsidR="009F63A5" w:rsidRPr="00A572DF" w:rsidRDefault="009F63A5" w:rsidP="002A248A">
      <w:pPr>
        <w:spacing w:after="0" w:line="360" w:lineRule="auto"/>
        <w:ind w:left="720"/>
        <w:rPr>
          <w:rStyle w:val="Hyperlink"/>
          <w:rFonts w:ascii="Times New Roman" w:eastAsia="Calibri" w:hAnsi="Times New Roman" w:cs="Times New Roman"/>
          <w:color w:val="auto"/>
          <w:sz w:val="24"/>
          <w:szCs w:val="24"/>
          <w:u w:val="none"/>
        </w:rPr>
      </w:pPr>
      <w:r w:rsidRPr="00DA1697">
        <w:rPr>
          <w:rFonts w:ascii="Times New Roman" w:eastAsia="Calibri" w:hAnsi="Times New Roman" w:cs="Times New Roman"/>
          <w:sz w:val="24"/>
          <w:szCs w:val="24"/>
        </w:rPr>
        <w:t>M.,</w:t>
      </w:r>
      <w:r w:rsidR="00A572DF">
        <w:rPr>
          <w:rFonts w:ascii="Times New Roman" w:eastAsia="Calibri" w:hAnsi="Times New Roman" w:cs="Times New Roman"/>
          <w:sz w:val="24"/>
          <w:szCs w:val="24"/>
        </w:rPr>
        <w:t xml:space="preserve"> S</w:t>
      </w:r>
      <w:r w:rsidR="00B65BD9" w:rsidRPr="00DA1697">
        <w:rPr>
          <w:rFonts w:ascii="Times New Roman" w:eastAsia="Calibri" w:hAnsi="Times New Roman" w:cs="Times New Roman"/>
          <w:sz w:val="24"/>
          <w:szCs w:val="24"/>
        </w:rPr>
        <w:t>tock, S. L., &amp; Wilkinson, B. (2010). Reliability and validity of the Mini International</w:t>
      </w:r>
      <w:r w:rsidRPr="00DA1697">
        <w:rPr>
          <w:rFonts w:ascii="Times New Roman" w:eastAsia="Calibri" w:hAnsi="Times New Roman" w:cs="Times New Roman"/>
          <w:sz w:val="24"/>
          <w:szCs w:val="24"/>
        </w:rPr>
        <w:t xml:space="preserve"> Neuropsychiatric Interview for Children and Adolescents (MINI-KID). </w:t>
      </w:r>
      <w:r w:rsidRPr="00941C53">
        <w:rPr>
          <w:rFonts w:ascii="Times New Roman" w:eastAsia="Calibri" w:hAnsi="Times New Roman" w:cs="Times New Roman"/>
          <w:i/>
          <w:iCs/>
          <w:sz w:val="24"/>
          <w:szCs w:val="24"/>
        </w:rPr>
        <w:t>The Journal of Clinical Psychiatry</w:t>
      </w:r>
      <w:r w:rsidRPr="00D55FF4">
        <w:rPr>
          <w:rFonts w:ascii="Times New Roman" w:eastAsia="Calibri" w:hAnsi="Times New Roman" w:cs="Times New Roman"/>
          <w:sz w:val="24"/>
          <w:szCs w:val="24"/>
        </w:rPr>
        <w:t xml:space="preserve">, </w:t>
      </w:r>
      <w:r w:rsidRPr="00941C53">
        <w:rPr>
          <w:rFonts w:ascii="Times New Roman" w:eastAsia="Calibri" w:hAnsi="Times New Roman" w:cs="Times New Roman"/>
          <w:i/>
          <w:iCs/>
          <w:sz w:val="24"/>
          <w:szCs w:val="24"/>
        </w:rPr>
        <w:t>71</w:t>
      </w:r>
      <w:r w:rsidRPr="00D55FF4">
        <w:rPr>
          <w:rFonts w:ascii="Times New Roman" w:eastAsia="Calibri" w:hAnsi="Times New Roman" w:cs="Times New Roman"/>
          <w:sz w:val="24"/>
          <w:szCs w:val="24"/>
        </w:rPr>
        <w:t>(3), 313</w:t>
      </w:r>
      <w:r w:rsidR="00A572DF" w:rsidRPr="00D55FF4">
        <w:rPr>
          <w:rFonts w:ascii="Times New Roman" w:eastAsia="Calibri" w:hAnsi="Times New Roman" w:cs="Times New Roman"/>
          <w:sz w:val="24"/>
          <w:szCs w:val="24"/>
        </w:rPr>
        <w:t>–</w:t>
      </w:r>
      <w:r w:rsidR="00A572DF">
        <w:rPr>
          <w:rFonts w:ascii="Times New Roman" w:eastAsia="Calibri" w:hAnsi="Times New Roman" w:cs="Times New Roman"/>
          <w:sz w:val="24"/>
          <w:szCs w:val="24"/>
        </w:rPr>
        <w:t xml:space="preserve">326. </w:t>
      </w:r>
      <w:hyperlink r:id="rId43" w:history="1">
        <w:r w:rsidR="00A572DF" w:rsidRPr="008048A1">
          <w:rPr>
            <w:rStyle w:val="Hyperlink"/>
            <w:rFonts w:ascii="Times New Roman" w:eastAsia="Calibri" w:hAnsi="Times New Roman" w:cs="Times New Roman"/>
            <w:sz w:val="24"/>
            <w:szCs w:val="24"/>
          </w:rPr>
          <w:t>https://doi.org/10.4088/JCP.09m05305whi</w:t>
        </w:r>
      </w:hyperlink>
    </w:p>
    <w:p w14:paraId="500C9F22" w14:textId="58955EC7" w:rsidR="00B76A32" w:rsidRDefault="00B76A32" w:rsidP="002A248A">
      <w:pPr>
        <w:spacing w:after="0" w:line="360" w:lineRule="auto"/>
        <w:ind w:left="720" w:hanging="720"/>
        <w:rPr>
          <w:rFonts w:ascii="Times New Roman" w:eastAsia="Calibri" w:hAnsi="Times New Roman" w:cs="Times New Roman"/>
          <w:sz w:val="24"/>
          <w:szCs w:val="24"/>
          <w:lang w:val="es-PR"/>
        </w:rPr>
      </w:pPr>
      <w:r w:rsidRPr="00415501">
        <w:rPr>
          <w:rFonts w:ascii="Times New Roman" w:eastAsia="Calibri" w:hAnsi="Times New Roman" w:cs="Times New Roman"/>
          <w:sz w:val="24"/>
          <w:szCs w:val="24"/>
        </w:rPr>
        <w:t xml:space="preserve">Tremblay, E. S., Ruiz, J., Dykeman, B., Maldonado, M., &amp; Garvey, K. (2021). </w:t>
      </w:r>
      <w:r w:rsidRPr="00B76A32">
        <w:rPr>
          <w:rFonts w:ascii="Times New Roman" w:eastAsia="Calibri" w:hAnsi="Times New Roman" w:cs="Times New Roman"/>
          <w:sz w:val="24"/>
          <w:szCs w:val="24"/>
        </w:rPr>
        <w:t>Hispanic Caregivers' experience of pediatric type 1 diabetes: A qualitative study. </w:t>
      </w:r>
      <w:r w:rsidRPr="00D80BF7">
        <w:rPr>
          <w:rFonts w:ascii="Times New Roman" w:eastAsia="Calibri" w:hAnsi="Times New Roman" w:cs="Times New Roman"/>
          <w:i/>
          <w:iCs/>
          <w:sz w:val="24"/>
          <w:szCs w:val="24"/>
          <w:lang w:val="es-PR"/>
        </w:rPr>
        <w:t>Pediatric diabetes</w:t>
      </w:r>
      <w:r w:rsidRPr="00D80BF7">
        <w:rPr>
          <w:rFonts w:ascii="Times New Roman" w:eastAsia="Calibri" w:hAnsi="Times New Roman" w:cs="Times New Roman"/>
          <w:sz w:val="24"/>
          <w:szCs w:val="24"/>
          <w:lang w:val="es-PR"/>
        </w:rPr>
        <w:t>, </w:t>
      </w:r>
      <w:r w:rsidRPr="00D80BF7">
        <w:rPr>
          <w:rFonts w:ascii="Times New Roman" w:eastAsia="Calibri" w:hAnsi="Times New Roman" w:cs="Times New Roman"/>
          <w:i/>
          <w:iCs/>
          <w:sz w:val="24"/>
          <w:szCs w:val="24"/>
          <w:lang w:val="es-PR"/>
        </w:rPr>
        <w:t>22</w:t>
      </w:r>
      <w:r w:rsidRPr="00D80BF7">
        <w:rPr>
          <w:rFonts w:ascii="Times New Roman" w:eastAsia="Calibri" w:hAnsi="Times New Roman" w:cs="Times New Roman"/>
          <w:sz w:val="24"/>
          <w:szCs w:val="24"/>
          <w:lang w:val="es-PR"/>
        </w:rPr>
        <w:t xml:space="preserve">(7), 1040–1050. </w:t>
      </w:r>
      <w:hyperlink r:id="rId44" w:history="1">
        <w:r w:rsidR="00811FDB" w:rsidRPr="00580E7B">
          <w:rPr>
            <w:rStyle w:val="Hyperlink"/>
            <w:rFonts w:ascii="Times New Roman" w:eastAsia="Calibri" w:hAnsi="Times New Roman" w:cs="Times New Roman"/>
            <w:sz w:val="24"/>
            <w:szCs w:val="24"/>
            <w:lang w:val="es-PR"/>
          </w:rPr>
          <w:t>https://doi.org/10.1111/pedi.13247</w:t>
        </w:r>
      </w:hyperlink>
    </w:p>
    <w:p w14:paraId="3962D05A" w14:textId="77777777" w:rsidR="00FB204E" w:rsidRDefault="00C72B24" w:rsidP="002A248A">
      <w:pPr>
        <w:spacing w:after="0" w:line="360" w:lineRule="auto"/>
        <w:rPr>
          <w:rFonts w:ascii="Times New Roman" w:eastAsia="Calibri" w:hAnsi="Times New Roman" w:cs="Times New Roman"/>
          <w:sz w:val="24"/>
          <w:szCs w:val="24"/>
        </w:rPr>
      </w:pPr>
      <w:r w:rsidRPr="00D80BF7">
        <w:rPr>
          <w:rFonts w:ascii="Times New Roman" w:eastAsia="Calibri" w:hAnsi="Times New Roman" w:cs="Times New Roman"/>
          <w:sz w:val="24"/>
          <w:szCs w:val="24"/>
          <w:lang w:val="es-PR"/>
        </w:rPr>
        <w:t xml:space="preserve">Tong, H., Qiu, F., &amp; Fan, L. (2022). </w:t>
      </w:r>
      <w:r w:rsidRPr="00C72B24">
        <w:rPr>
          <w:rFonts w:ascii="Times New Roman" w:eastAsia="Calibri" w:hAnsi="Times New Roman" w:cs="Times New Roman"/>
          <w:sz w:val="24"/>
          <w:szCs w:val="24"/>
        </w:rPr>
        <w:t>Characterising common challenges faced by parental</w:t>
      </w:r>
    </w:p>
    <w:p w14:paraId="20EED650" w14:textId="285D23C8" w:rsidR="00C72B24" w:rsidRDefault="00FB204E" w:rsidP="002A248A">
      <w:pPr>
        <w:spacing w:after="0" w:line="360" w:lineRule="auto"/>
        <w:ind w:firstLine="720"/>
        <w:rPr>
          <w:rFonts w:ascii="Times New Roman" w:eastAsia="Calibri" w:hAnsi="Times New Roman" w:cs="Times New Roman"/>
          <w:sz w:val="24"/>
          <w:szCs w:val="24"/>
        </w:rPr>
      </w:pPr>
      <w:r w:rsidRPr="00C72B24">
        <w:rPr>
          <w:rFonts w:ascii="Times New Roman" w:eastAsia="Calibri" w:hAnsi="Times New Roman" w:cs="Times New Roman"/>
          <w:sz w:val="24"/>
          <w:szCs w:val="24"/>
        </w:rPr>
        <w:t xml:space="preserve">caregivers of children with type 1 diabetes mellitus in mainland China: </w:t>
      </w:r>
      <w:r>
        <w:rPr>
          <w:rFonts w:ascii="Times New Roman" w:eastAsia="Calibri" w:hAnsi="Times New Roman" w:cs="Times New Roman"/>
          <w:sz w:val="24"/>
          <w:szCs w:val="24"/>
        </w:rPr>
        <w:t>A</w:t>
      </w:r>
      <w:r w:rsidRPr="00C72B24">
        <w:rPr>
          <w:rFonts w:ascii="Times New Roman" w:eastAsia="Calibri" w:hAnsi="Times New Roman" w:cs="Times New Roman"/>
          <w:sz w:val="24"/>
          <w:szCs w:val="24"/>
        </w:rPr>
        <w:t xml:space="preserve"> qualitative</w:t>
      </w:r>
      <w:r w:rsidR="00C72B24" w:rsidRPr="00C72B24">
        <w:rPr>
          <w:rFonts w:ascii="Times New Roman" w:eastAsia="Calibri" w:hAnsi="Times New Roman" w:cs="Times New Roman"/>
          <w:sz w:val="24"/>
          <w:szCs w:val="24"/>
        </w:rPr>
        <w:t xml:space="preserve"> </w:t>
      </w:r>
    </w:p>
    <w:p w14:paraId="7AF8B76B" w14:textId="6A6644C6" w:rsidR="00C72B24" w:rsidRDefault="00C72B24" w:rsidP="002A248A">
      <w:pPr>
        <w:spacing w:after="0" w:line="360" w:lineRule="auto"/>
        <w:ind w:left="720"/>
        <w:rPr>
          <w:rFonts w:ascii="Times New Roman" w:eastAsia="Calibri" w:hAnsi="Times New Roman" w:cs="Times New Roman"/>
          <w:sz w:val="24"/>
          <w:szCs w:val="24"/>
        </w:rPr>
      </w:pPr>
      <w:r w:rsidRPr="00C72B24">
        <w:rPr>
          <w:rFonts w:ascii="Times New Roman" w:eastAsia="Calibri" w:hAnsi="Times New Roman" w:cs="Times New Roman"/>
          <w:sz w:val="24"/>
          <w:szCs w:val="24"/>
        </w:rPr>
        <w:t xml:space="preserve">study. </w:t>
      </w:r>
      <w:r w:rsidRPr="00C31B30">
        <w:rPr>
          <w:rFonts w:ascii="Times New Roman" w:eastAsia="Calibri" w:hAnsi="Times New Roman" w:cs="Times New Roman"/>
          <w:i/>
          <w:iCs/>
          <w:sz w:val="24"/>
          <w:szCs w:val="24"/>
        </w:rPr>
        <w:t>BMJ Open</w:t>
      </w:r>
      <w:r w:rsidRPr="00C72B24">
        <w:rPr>
          <w:rFonts w:ascii="Times New Roman" w:eastAsia="Calibri" w:hAnsi="Times New Roman" w:cs="Times New Roman"/>
          <w:sz w:val="24"/>
          <w:szCs w:val="24"/>
        </w:rPr>
        <w:t xml:space="preserve">, </w:t>
      </w:r>
      <w:r>
        <w:rPr>
          <w:rFonts w:ascii="Times New Roman" w:eastAsia="Calibri" w:hAnsi="Times New Roman" w:cs="Times New Roman"/>
          <w:sz w:val="24"/>
          <w:szCs w:val="24"/>
        </w:rPr>
        <w:t>12, e048</w:t>
      </w:r>
      <w:r w:rsidR="00966209">
        <w:rPr>
          <w:rFonts w:ascii="Times New Roman" w:eastAsia="Calibri" w:hAnsi="Times New Roman" w:cs="Times New Roman"/>
          <w:sz w:val="24"/>
          <w:szCs w:val="24"/>
        </w:rPr>
        <w:t>763</w:t>
      </w:r>
      <w:r w:rsidRPr="00C72B24">
        <w:rPr>
          <w:rFonts w:ascii="Times New Roman" w:eastAsia="Calibri" w:hAnsi="Times New Roman" w:cs="Times New Roman"/>
          <w:sz w:val="24"/>
          <w:szCs w:val="24"/>
        </w:rPr>
        <w:t xml:space="preserve">. </w:t>
      </w:r>
      <w:hyperlink r:id="rId45" w:history="1">
        <w:r w:rsidRPr="004576E4">
          <w:rPr>
            <w:rStyle w:val="Hyperlink"/>
            <w:rFonts w:ascii="Times New Roman" w:eastAsia="Calibri" w:hAnsi="Times New Roman" w:cs="Times New Roman"/>
            <w:sz w:val="24"/>
            <w:szCs w:val="24"/>
          </w:rPr>
          <w:t>https://doi.org/10.1136/bmjopen-2021-048763</w:t>
        </w:r>
      </w:hyperlink>
    </w:p>
    <w:p w14:paraId="5DA112A0" w14:textId="77777777" w:rsidR="007B0400" w:rsidRDefault="009F63A5" w:rsidP="002A248A">
      <w:pPr>
        <w:spacing w:after="0" w:line="360" w:lineRule="auto"/>
        <w:rPr>
          <w:rFonts w:ascii="Times New Roman" w:eastAsia="Calibri" w:hAnsi="Times New Roman" w:cs="Times New Roman"/>
          <w:sz w:val="24"/>
          <w:szCs w:val="24"/>
        </w:rPr>
      </w:pPr>
      <w:r w:rsidRPr="008B32EF">
        <w:rPr>
          <w:rFonts w:ascii="Times New Roman" w:eastAsia="Calibri" w:hAnsi="Times New Roman" w:cs="Times New Roman"/>
          <w:sz w:val="24"/>
          <w:szCs w:val="24"/>
        </w:rPr>
        <w:t>Whittemore, R., Jaser, S., Chao, A., Jang, M., &amp; Grey, M. (2012). Psychological experience</w:t>
      </w:r>
    </w:p>
    <w:p w14:paraId="507EBA05" w14:textId="4DE17928" w:rsidR="00A572DF" w:rsidRDefault="007B0400" w:rsidP="002A248A">
      <w:pPr>
        <w:spacing w:after="0" w:line="360" w:lineRule="auto"/>
        <w:ind w:firstLine="720"/>
        <w:rPr>
          <w:rFonts w:ascii="Times New Roman" w:eastAsia="Calibri" w:hAnsi="Times New Roman" w:cs="Times New Roman"/>
          <w:sz w:val="24"/>
          <w:szCs w:val="24"/>
        </w:rPr>
      </w:pPr>
      <w:r w:rsidRPr="008B32EF">
        <w:rPr>
          <w:rFonts w:ascii="Times New Roman" w:eastAsia="Calibri" w:hAnsi="Times New Roman" w:cs="Times New Roman"/>
          <w:sz w:val="24"/>
          <w:szCs w:val="24"/>
        </w:rPr>
        <w:t xml:space="preserve">of parents of children with type 1 diabetes: </w:t>
      </w:r>
      <w:r>
        <w:rPr>
          <w:rFonts w:ascii="Times New Roman" w:eastAsia="Calibri" w:hAnsi="Times New Roman" w:cs="Times New Roman"/>
          <w:sz w:val="24"/>
          <w:szCs w:val="24"/>
        </w:rPr>
        <w:t>A</w:t>
      </w:r>
      <w:r w:rsidRPr="008B32EF">
        <w:rPr>
          <w:rFonts w:ascii="Times New Roman" w:eastAsia="Calibri" w:hAnsi="Times New Roman" w:cs="Times New Roman"/>
          <w:sz w:val="24"/>
          <w:szCs w:val="24"/>
        </w:rPr>
        <w:t xml:space="preserve"> systematic mixed-studies review. </w:t>
      </w:r>
      <w:r w:rsidRPr="008B32EF">
        <w:rPr>
          <w:rFonts w:ascii="Times New Roman" w:eastAsia="Calibri" w:hAnsi="Times New Roman" w:cs="Times New Roman"/>
          <w:i/>
          <w:iCs/>
          <w:sz w:val="24"/>
          <w:szCs w:val="24"/>
        </w:rPr>
        <w:t>The</w:t>
      </w:r>
      <w:r w:rsidR="009F63A5" w:rsidRPr="008B32EF">
        <w:rPr>
          <w:rFonts w:ascii="Times New Roman" w:eastAsia="Calibri" w:hAnsi="Times New Roman" w:cs="Times New Roman"/>
          <w:sz w:val="24"/>
          <w:szCs w:val="24"/>
        </w:rPr>
        <w:t xml:space="preserve"> </w:t>
      </w:r>
    </w:p>
    <w:p w14:paraId="24DB55A3" w14:textId="20AB43D3" w:rsidR="009F63A5" w:rsidRDefault="009F63A5" w:rsidP="002A248A">
      <w:pPr>
        <w:spacing w:after="0" w:line="360" w:lineRule="auto"/>
        <w:ind w:left="720"/>
        <w:rPr>
          <w:rStyle w:val="Hyperlink"/>
          <w:rFonts w:ascii="Times New Roman" w:eastAsia="Calibri" w:hAnsi="Times New Roman" w:cs="Times New Roman"/>
          <w:sz w:val="24"/>
          <w:szCs w:val="24"/>
        </w:rPr>
      </w:pPr>
      <w:r w:rsidRPr="008B32EF">
        <w:rPr>
          <w:rFonts w:ascii="Times New Roman" w:eastAsia="Calibri" w:hAnsi="Times New Roman" w:cs="Times New Roman"/>
          <w:i/>
          <w:iCs/>
          <w:sz w:val="24"/>
          <w:szCs w:val="24"/>
        </w:rPr>
        <w:t xml:space="preserve">Diabetes </w:t>
      </w:r>
      <w:r>
        <w:rPr>
          <w:rFonts w:ascii="Times New Roman" w:eastAsia="Calibri" w:hAnsi="Times New Roman" w:cs="Times New Roman"/>
          <w:i/>
          <w:iCs/>
          <w:sz w:val="24"/>
          <w:szCs w:val="24"/>
        </w:rPr>
        <w:t>E</w:t>
      </w:r>
      <w:r w:rsidRPr="008B32EF">
        <w:rPr>
          <w:rFonts w:ascii="Times New Roman" w:eastAsia="Calibri" w:hAnsi="Times New Roman" w:cs="Times New Roman"/>
          <w:i/>
          <w:iCs/>
          <w:sz w:val="24"/>
          <w:szCs w:val="24"/>
        </w:rPr>
        <w:t>ducator, 38</w:t>
      </w:r>
      <w:r w:rsidRPr="008B32EF">
        <w:rPr>
          <w:rFonts w:ascii="Times New Roman" w:eastAsia="Calibri" w:hAnsi="Times New Roman" w:cs="Times New Roman"/>
          <w:sz w:val="24"/>
          <w:szCs w:val="24"/>
        </w:rPr>
        <w:t xml:space="preserve">(4), 562–579. </w:t>
      </w:r>
      <w:hyperlink r:id="rId46" w:history="1">
        <w:r w:rsidRPr="00C7529D">
          <w:rPr>
            <w:rStyle w:val="Hyperlink"/>
            <w:rFonts w:ascii="Times New Roman" w:eastAsia="Calibri" w:hAnsi="Times New Roman" w:cs="Times New Roman"/>
            <w:sz w:val="24"/>
            <w:szCs w:val="24"/>
          </w:rPr>
          <w:t>https://doi.org/10.1177/0145721712445216</w:t>
        </w:r>
      </w:hyperlink>
    </w:p>
    <w:p w14:paraId="67D7FC05" w14:textId="63EC2A73" w:rsidR="00A572DF" w:rsidRDefault="00A572DF" w:rsidP="002A248A">
      <w:pPr>
        <w:spacing w:after="0" w:line="360" w:lineRule="auto"/>
        <w:rPr>
          <w:rStyle w:val="Hyperlink"/>
          <w:rFonts w:ascii="Times New Roman" w:eastAsia="Calibri" w:hAnsi="Times New Roman" w:cs="Times New Roman"/>
          <w:sz w:val="24"/>
          <w:szCs w:val="24"/>
        </w:rPr>
      </w:pPr>
      <w:r w:rsidRPr="00EC4B5F">
        <w:rPr>
          <w:rFonts w:ascii="Times New Roman" w:eastAsia="Calibri" w:hAnsi="Times New Roman" w:cs="Times New Roman"/>
          <w:sz w:val="24"/>
          <w:szCs w:val="24"/>
        </w:rPr>
        <w:t>Zhang, L., Xu, H., Liu, L., Bi, Y., Li, X., Kan, Y., Liu, H., Li, S., Zou, Y., Yuan, Y., Gong,</w:t>
      </w:r>
    </w:p>
    <w:p w14:paraId="3D7DB8F3" w14:textId="716300A9" w:rsidR="00EC4B5F" w:rsidRDefault="00EC4B5F" w:rsidP="002A248A">
      <w:pPr>
        <w:spacing w:after="0" w:line="360" w:lineRule="auto"/>
        <w:ind w:left="720"/>
        <w:rPr>
          <w:rFonts w:ascii="Times New Roman" w:eastAsia="Calibri" w:hAnsi="Times New Roman" w:cs="Times New Roman"/>
          <w:sz w:val="24"/>
          <w:szCs w:val="24"/>
        </w:rPr>
      </w:pPr>
      <w:r w:rsidRPr="00EC4B5F">
        <w:rPr>
          <w:rFonts w:ascii="Times New Roman" w:eastAsia="Calibri" w:hAnsi="Times New Roman" w:cs="Times New Roman"/>
          <w:sz w:val="24"/>
          <w:szCs w:val="24"/>
        </w:rPr>
        <w:t xml:space="preserve">W., &amp; Zhang, Y. (2022). Related factors associated with fear of hypoglycemia in parents of children and adolescents with type 1 diabetes - A systematic review. </w:t>
      </w:r>
      <w:r w:rsidRPr="00C31B30">
        <w:rPr>
          <w:rFonts w:ascii="Times New Roman" w:eastAsia="Calibri" w:hAnsi="Times New Roman" w:cs="Times New Roman"/>
          <w:i/>
          <w:iCs/>
          <w:sz w:val="24"/>
          <w:szCs w:val="24"/>
        </w:rPr>
        <w:t>Journal of Pediatric Nursing</w:t>
      </w:r>
      <w:r w:rsidRPr="00EC4B5F">
        <w:rPr>
          <w:rFonts w:ascii="Times New Roman" w:eastAsia="Calibri" w:hAnsi="Times New Roman" w:cs="Times New Roman"/>
          <w:sz w:val="24"/>
          <w:szCs w:val="24"/>
        </w:rPr>
        <w:t xml:space="preserve">, </w:t>
      </w:r>
      <w:r w:rsidRPr="00C31B30">
        <w:rPr>
          <w:rFonts w:ascii="Times New Roman" w:eastAsia="Calibri" w:hAnsi="Times New Roman" w:cs="Times New Roman"/>
          <w:i/>
          <w:iCs/>
          <w:sz w:val="24"/>
          <w:szCs w:val="24"/>
        </w:rPr>
        <w:t>66</w:t>
      </w:r>
      <w:r w:rsidRPr="00EC4B5F">
        <w:rPr>
          <w:rFonts w:ascii="Times New Roman" w:eastAsia="Calibri" w:hAnsi="Times New Roman" w:cs="Times New Roman"/>
          <w:sz w:val="24"/>
          <w:szCs w:val="24"/>
        </w:rPr>
        <w:t>, 125–135.</w:t>
      </w:r>
      <w:r w:rsidR="00A572DF">
        <w:rPr>
          <w:rFonts w:ascii="Times New Roman" w:eastAsia="Calibri" w:hAnsi="Times New Roman" w:cs="Times New Roman"/>
          <w:sz w:val="24"/>
          <w:szCs w:val="24"/>
        </w:rPr>
        <w:t xml:space="preserve"> </w:t>
      </w:r>
      <w:hyperlink r:id="rId47" w:history="1">
        <w:r w:rsidR="00A572DF" w:rsidRPr="008048A1">
          <w:rPr>
            <w:rStyle w:val="Hyperlink"/>
            <w:rFonts w:ascii="Times New Roman" w:eastAsia="Calibri" w:hAnsi="Times New Roman" w:cs="Times New Roman"/>
            <w:sz w:val="24"/>
            <w:szCs w:val="24"/>
          </w:rPr>
          <w:t>https://doi.org/10.1016/j.pedn.2022.05.022</w:t>
        </w:r>
      </w:hyperlink>
    </w:p>
    <w:p w14:paraId="55FF77B7" w14:textId="77777777" w:rsidR="00A572DF" w:rsidRDefault="001872C9" w:rsidP="002A248A">
      <w:pPr>
        <w:spacing w:after="0" w:line="360" w:lineRule="auto"/>
        <w:rPr>
          <w:rFonts w:ascii="Times New Roman" w:eastAsia="Calibri" w:hAnsi="Times New Roman" w:cs="Times New Roman"/>
          <w:sz w:val="24"/>
          <w:szCs w:val="24"/>
        </w:rPr>
      </w:pPr>
      <w:r w:rsidRPr="001872C9">
        <w:rPr>
          <w:rFonts w:ascii="Times New Roman" w:eastAsia="Calibri" w:hAnsi="Times New Roman" w:cs="Times New Roman"/>
          <w:sz w:val="24"/>
          <w:szCs w:val="24"/>
        </w:rPr>
        <w:t>Zysberg</w:t>
      </w:r>
      <w:r w:rsidR="001C75A8">
        <w:rPr>
          <w:rFonts w:ascii="Times New Roman" w:eastAsia="Calibri" w:hAnsi="Times New Roman" w:cs="Times New Roman"/>
          <w:sz w:val="24"/>
          <w:szCs w:val="24"/>
        </w:rPr>
        <w:t>,</w:t>
      </w:r>
      <w:r w:rsidRPr="001872C9">
        <w:rPr>
          <w:rFonts w:ascii="Times New Roman" w:eastAsia="Calibri" w:hAnsi="Times New Roman" w:cs="Times New Roman"/>
          <w:sz w:val="24"/>
          <w:szCs w:val="24"/>
        </w:rPr>
        <w:t xml:space="preserve"> L</w:t>
      </w:r>
      <w:r w:rsidR="001C75A8">
        <w:rPr>
          <w:rFonts w:ascii="Times New Roman" w:eastAsia="Calibri" w:hAnsi="Times New Roman" w:cs="Times New Roman"/>
          <w:sz w:val="24"/>
          <w:szCs w:val="24"/>
        </w:rPr>
        <w:t>.</w:t>
      </w:r>
      <w:r w:rsidRPr="001872C9">
        <w:rPr>
          <w:rFonts w:ascii="Times New Roman" w:eastAsia="Calibri" w:hAnsi="Times New Roman" w:cs="Times New Roman"/>
          <w:sz w:val="24"/>
          <w:szCs w:val="24"/>
        </w:rPr>
        <w:t xml:space="preserve">, </w:t>
      </w:r>
      <w:r w:rsidR="001C75A8">
        <w:rPr>
          <w:rFonts w:ascii="Times New Roman" w:eastAsia="Calibri" w:hAnsi="Times New Roman" w:cs="Times New Roman"/>
          <w:sz w:val="24"/>
          <w:szCs w:val="24"/>
        </w:rPr>
        <w:t xml:space="preserve">&amp; </w:t>
      </w:r>
      <w:r w:rsidRPr="001872C9">
        <w:rPr>
          <w:rFonts w:ascii="Times New Roman" w:eastAsia="Calibri" w:hAnsi="Times New Roman" w:cs="Times New Roman"/>
          <w:sz w:val="24"/>
          <w:szCs w:val="24"/>
        </w:rPr>
        <w:t>Lang</w:t>
      </w:r>
      <w:r w:rsidR="001C75A8">
        <w:rPr>
          <w:rFonts w:ascii="Times New Roman" w:eastAsia="Calibri" w:hAnsi="Times New Roman" w:cs="Times New Roman"/>
          <w:sz w:val="24"/>
          <w:szCs w:val="24"/>
        </w:rPr>
        <w:t>,</w:t>
      </w:r>
      <w:r w:rsidRPr="001872C9">
        <w:rPr>
          <w:rFonts w:ascii="Times New Roman" w:eastAsia="Calibri" w:hAnsi="Times New Roman" w:cs="Times New Roman"/>
          <w:sz w:val="24"/>
          <w:szCs w:val="24"/>
        </w:rPr>
        <w:t xml:space="preserve"> T. </w:t>
      </w:r>
      <w:r w:rsidR="001C75A8">
        <w:rPr>
          <w:rFonts w:ascii="Times New Roman" w:eastAsia="Calibri" w:hAnsi="Times New Roman" w:cs="Times New Roman"/>
          <w:sz w:val="24"/>
          <w:szCs w:val="24"/>
        </w:rPr>
        <w:t xml:space="preserve">(2015). </w:t>
      </w:r>
      <w:r w:rsidRPr="001872C9">
        <w:rPr>
          <w:rFonts w:ascii="Times New Roman" w:eastAsia="Calibri" w:hAnsi="Times New Roman" w:cs="Times New Roman"/>
          <w:sz w:val="24"/>
          <w:szCs w:val="24"/>
        </w:rPr>
        <w:t xml:space="preserve">Supporting parents of children with type 1 diabetes mellitus: </w:t>
      </w:r>
    </w:p>
    <w:p w14:paraId="426A62E8" w14:textId="7EDBD33F" w:rsidR="00D53118" w:rsidRPr="009F36C7" w:rsidRDefault="003D7429" w:rsidP="00BC7FA7">
      <w:pPr>
        <w:spacing w:after="0" w:line="360" w:lineRule="auto"/>
        <w:ind w:firstLine="720"/>
        <w:rPr>
          <w:rFonts w:ascii="Times New Roman" w:eastAsiaTheme="minorEastAsia" w:hAnsi="Times New Roman" w:cs="Times New Roman"/>
          <w:kern w:val="24"/>
          <w:sz w:val="24"/>
          <w:szCs w:val="24"/>
        </w:rPr>
      </w:pPr>
      <w:r>
        <w:rPr>
          <w:rFonts w:ascii="Times New Roman" w:eastAsia="Calibri" w:hAnsi="Times New Roman" w:cs="Times New Roman"/>
          <w:sz w:val="24"/>
          <w:szCs w:val="24"/>
        </w:rPr>
        <w:t>A</w:t>
      </w:r>
      <w:r w:rsidR="001872C9" w:rsidRPr="001872C9">
        <w:rPr>
          <w:rFonts w:ascii="Times New Roman" w:eastAsia="Calibri" w:hAnsi="Times New Roman" w:cs="Times New Roman"/>
          <w:sz w:val="24"/>
          <w:szCs w:val="24"/>
        </w:rPr>
        <w:t xml:space="preserve"> </w:t>
      </w:r>
      <w:r w:rsidR="001872C9" w:rsidRPr="00C31B30">
        <w:rPr>
          <w:rFonts w:ascii="Times New Roman" w:eastAsia="Calibri" w:hAnsi="Times New Roman" w:cs="Times New Roman"/>
          <w:sz w:val="24"/>
          <w:szCs w:val="24"/>
          <w:lang w:val="fr-FR"/>
        </w:rPr>
        <w:t xml:space="preserve">literature review. </w:t>
      </w:r>
      <w:r w:rsidR="001872C9" w:rsidRPr="00C31B30">
        <w:rPr>
          <w:rFonts w:ascii="Times New Roman" w:eastAsia="Calibri" w:hAnsi="Times New Roman" w:cs="Times New Roman"/>
          <w:i/>
          <w:iCs/>
          <w:sz w:val="24"/>
          <w:szCs w:val="24"/>
          <w:lang w:val="fr-FR"/>
        </w:rPr>
        <w:t>Patient Intelligence</w:t>
      </w:r>
      <w:r w:rsidR="001872C9" w:rsidRPr="00C31B30">
        <w:rPr>
          <w:rFonts w:ascii="Times New Roman" w:eastAsia="Calibri" w:hAnsi="Times New Roman" w:cs="Times New Roman"/>
          <w:sz w:val="24"/>
          <w:szCs w:val="24"/>
          <w:lang w:val="fr-FR"/>
        </w:rPr>
        <w:t xml:space="preserve">. </w:t>
      </w:r>
      <w:r w:rsidR="001872C9" w:rsidRPr="00C31B30">
        <w:rPr>
          <w:rFonts w:ascii="Times New Roman" w:eastAsia="Calibri" w:hAnsi="Times New Roman" w:cs="Times New Roman"/>
          <w:i/>
          <w:iCs/>
          <w:sz w:val="24"/>
          <w:szCs w:val="24"/>
          <w:lang w:val="fr-FR"/>
        </w:rPr>
        <w:t>7</w:t>
      </w:r>
      <w:r w:rsidR="001C75A8" w:rsidRPr="00C31B30">
        <w:rPr>
          <w:rFonts w:ascii="Times New Roman" w:eastAsia="Calibri" w:hAnsi="Times New Roman" w:cs="Times New Roman"/>
          <w:sz w:val="24"/>
          <w:szCs w:val="24"/>
          <w:lang w:val="fr-FR"/>
        </w:rPr>
        <w:t xml:space="preserve">, </w:t>
      </w:r>
      <w:r w:rsidR="001872C9" w:rsidRPr="00C31B30">
        <w:rPr>
          <w:rFonts w:ascii="Times New Roman" w:eastAsia="Calibri" w:hAnsi="Times New Roman" w:cs="Times New Roman"/>
          <w:sz w:val="24"/>
          <w:szCs w:val="24"/>
          <w:lang w:val="fr-FR"/>
        </w:rPr>
        <w:t>21-31</w:t>
      </w:r>
      <w:r w:rsidR="001C75A8" w:rsidRPr="00C31B30">
        <w:rPr>
          <w:rFonts w:ascii="Times New Roman" w:eastAsia="Calibri" w:hAnsi="Times New Roman" w:cs="Times New Roman"/>
          <w:sz w:val="24"/>
          <w:szCs w:val="24"/>
          <w:lang w:val="fr-FR"/>
        </w:rPr>
        <w:t xml:space="preserve">. </w:t>
      </w:r>
      <w:hyperlink r:id="rId48" w:history="1">
        <w:r w:rsidR="001C75A8" w:rsidRPr="00C31B30">
          <w:rPr>
            <w:rStyle w:val="Hyperlink"/>
            <w:rFonts w:ascii="Times New Roman" w:eastAsia="Calibri" w:hAnsi="Times New Roman" w:cs="Times New Roman"/>
            <w:sz w:val="24"/>
            <w:szCs w:val="24"/>
            <w:lang w:val="fr-FR"/>
          </w:rPr>
          <w:t>https://doi.org/10.2147/PI.S77566</w:t>
        </w:r>
      </w:hyperlink>
    </w:p>
    <w:sectPr w:rsidR="00D53118" w:rsidRPr="009F36C7" w:rsidSect="00BC7FA7">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3B1C3" w14:textId="77777777" w:rsidR="00C51B44" w:rsidRDefault="00C51B44" w:rsidP="0048514B">
      <w:pPr>
        <w:spacing w:after="0" w:line="240" w:lineRule="auto"/>
      </w:pPr>
      <w:r>
        <w:separator/>
      </w:r>
    </w:p>
  </w:endnote>
  <w:endnote w:type="continuationSeparator" w:id="0">
    <w:p w14:paraId="690EBAA6" w14:textId="77777777" w:rsidR="00C51B44" w:rsidRDefault="00C51B44" w:rsidP="0048514B">
      <w:pPr>
        <w:spacing w:after="0" w:line="240" w:lineRule="auto"/>
      </w:pPr>
      <w:r>
        <w:continuationSeparator/>
      </w:r>
    </w:p>
  </w:endnote>
  <w:endnote w:type="continuationNotice" w:id="1">
    <w:p w14:paraId="3783883B" w14:textId="77777777" w:rsidR="00C51B44" w:rsidRDefault="00C51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C1860" w14:textId="77777777" w:rsidR="00C51B44" w:rsidRDefault="00C51B44" w:rsidP="0048514B">
      <w:pPr>
        <w:spacing w:after="0" w:line="240" w:lineRule="auto"/>
      </w:pPr>
      <w:r>
        <w:separator/>
      </w:r>
    </w:p>
  </w:footnote>
  <w:footnote w:type="continuationSeparator" w:id="0">
    <w:p w14:paraId="52C39369" w14:textId="77777777" w:rsidR="00C51B44" w:rsidRDefault="00C51B44" w:rsidP="0048514B">
      <w:pPr>
        <w:spacing w:after="0" w:line="240" w:lineRule="auto"/>
      </w:pPr>
      <w:r>
        <w:continuationSeparator/>
      </w:r>
    </w:p>
  </w:footnote>
  <w:footnote w:type="continuationNotice" w:id="1">
    <w:p w14:paraId="3D4CB24A" w14:textId="77777777" w:rsidR="00C51B44" w:rsidRDefault="00C51B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8139" w14:textId="4396D025" w:rsidR="0048514B" w:rsidRPr="00E7765F" w:rsidRDefault="00E7765F" w:rsidP="00E7765F">
    <w:pPr>
      <w:pStyle w:val="Header"/>
    </w:pPr>
    <w:r>
      <w:rPr>
        <w:rFonts w:ascii="Times New Roman" w:hAnsi="Times New Roman" w:cs="Times New Roman"/>
        <w:sz w:val="24"/>
        <w:szCs w:val="24"/>
      </w:rPr>
      <w:t>PARENTAL</w:t>
    </w:r>
    <w:r w:rsidRPr="008D2E13">
      <w:rPr>
        <w:rFonts w:ascii="Times New Roman" w:hAnsi="Times New Roman" w:cs="Times New Roman"/>
        <w:sz w:val="24"/>
        <w:szCs w:val="24"/>
      </w:rPr>
      <w:t xml:space="preserve"> CHALLENGES ABOUT TYPE 1 DIABETES IN YOUTH</w:t>
    </w:r>
    <w:r>
      <w:t xml:space="preserve"> </w:t>
    </w:r>
    <w:r>
      <w:tab/>
    </w:r>
    <w:sdt>
      <w:sdtPr>
        <w:id w:val="-1875375768"/>
        <w:docPartObj>
          <w:docPartGallery w:val="Page Numbers (Top of Page)"/>
          <w:docPartUnique/>
        </w:docPartObj>
      </w:sdtPr>
      <w:sdtEndPr/>
      <w:sdtContent>
        <w:r w:rsidR="004307C1" w:rsidRPr="008D2E13">
          <w:rPr>
            <w:rFonts w:ascii="Times New Roman" w:hAnsi="Times New Roman" w:cs="Times New Roman"/>
            <w:sz w:val="24"/>
            <w:szCs w:val="24"/>
          </w:rPr>
          <w:fldChar w:fldCharType="begin"/>
        </w:r>
        <w:r w:rsidR="004307C1" w:rsidRPr="008D2E13">
          <w:rPr>
            <w:rFonts w:ascii="Times New Roman" w:hAnsi="Times New Roman" w:cs="Times New Roman"/>
            <w:sz w:val="24"/>
            <w:szCs w:val="24"/>
          </w:rPr>
          <w:instrText>PAGE   \* MERGEFORMAT</w:instrText>
        </w:r>
        <w:r w:rsidR="004307C1" w:rsidRPr="008D2E13">
          <w:rPr>
            <w:rFonts w:ascii="Times New Roman" w:hAnsi="Times New Roman" w:cs="Times New Roman"/>
            <w:sz w:val="24"/>
            <w:szCs w:val="24"/>
          </w:rPr>
          <w:fldChar w:fldCharType="separate"/>
        </w:r>
        <w:r w:rsidR="00514B46">
          <w:rPr>
            <w:rFonts w:ascii="Times New Roman" w:hAnsi="Times New Roman" w:cs="Times New Roman"/>
            <w:noProof/>
            <w:sz w:val="24"/>
            <w:szCs w:val="24"/>
          </w:rPr>
          <w:t>9</w:t>
        </w:r>
        <w:r w:rsidR="004307C1" w:rsidRPr="008D2E13">
          <w:rPr>
            <w:rFonts w:ascii="Times New Roman" w:hAnsi="Times New Roman" w:cs="Times New Roman"/>
            <w:sz w:val="24"/>
            <w:szCs w:val="24"/>
          </w:rPr>
          <w:fldChar w:fldCharType="end"/>
        </w:r>
      </w:sdtContent>
    </w:sdt>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24CC"/>
    <w:multiLevelType w:val="hybridMultilevel"/>
    <w:tmpl w:val="FFFFFFFF"/>
    <w:lvl w:ilvl="0" w:tplc="DCB6ACA6">
      <w:start w:val="1"/>
      <w:numFmt w:val="bullet"/>
      <w:lvlText w:val="•"/>
      <w:lvlJc w:val="left"/>
      <w:pPr>
        <w:tabs>
          <w:tab w:val="num" w:pos="720"/>
        </w:tabs>
        <w:ind w:left="720" w:hanging="360"/>
      </w:pPr>
      <w:rPr>
        <w:rFonts w:ascii="Arial" w:hAnsi="Arial" w:hint="default"/>
      </w:rPr>
    </w:lvl>
    <w:lvl w:ilvl="1" w:tplc="005051AE" w:tentative="1">
      <w:start w:val="1"/>
      <w:numFmt w:val="bullet"/>
      <w:lvlText w:val="•"/>
      <w:lvlJc w:val="left"/>
      <w:pPr>
        <w:tabs>
          <w:tab w:val="num" w:pos="1440"/>
        </w:tabs>
        <w:ind w:left="1440" w:hanging="360"/>
      </w:pPr>
      <w:rPr>
        <w:rFonts w:ascii="Arial" w:hAnsi="Arial" w:hint="default"/>
      </w:rPr>
    </w:lvl>
    <w:lvl w:ilvl="2" w:tplc="D304F1A2" w:tentative="1">
      <w:start w:val="1"/>
      <w:numFmt w:val="bullet"/>
      <w:lvlText w:val="•"/>
      <w:lvlJc w:val="left"/>
      <w:pPr>
        <w:tabs>
          <w:tab w:val="num" w:pos="2160"/>
        </w:tabs>
        <w:ind w:left="2160" w:hanging="360"/>
      </w:pPr>
      <w:rPr>
        <w:rFonts w:ascii="Arial" w:hAnsi="Arial" w:hint="default"/>
      </w:rPr>
    </w:lvl>
    <w:lvl w:ilvl="3" w:tplc="5DD8857E" w:tentative="1">
      <w:start w:val="1"/>
      <w:numFmt w:val="bullet"/>
      <w:lvlText w:val="•"/>
      <w:lvlJc w:val="left"/>
      <w:pPr>
        <w:tabs>
          <w:tab w:val="num" w:pos="2880"/>
        </w:tabs>
        <w:ind w:left="2880" w:hanging="360"/>
      </w:pPr>
      <w:rPr>
        <w:rFonts w:ascii="Arial" w:hAnsi="Arial" w:hint="default"/>
      </w:rPr>
    </w:lvl>
    <w:lvl w:ilvl="4" w:tplc="C706D35A" w:tentative="1">
      <w:start w:val="1"/>
      <w:numFmt w:val="bullet"/>
      <w:lvlText w:val="•"/>
      <w:lvlJc w:val="left"/>
      <w:pPr>
        <w:tabs>
          <w:tab w:val="num" w:pos="3600"/>
        </w:tabs>
        <w:ind w:left="3600" w:hanging="360"/>
      </w:pPr>
      <w:rPr>
        <w:rFonts w:ascii="Arial" w:hAnsi="Arial" w:hint="default"/>
      </w:rPr>
    </w:lvl>
    <w:lvl w:ilvl="5" w:tplc="D38C58E6" w:tentative="1">
      <w:start w:val="1"/>
      <w:numFmt w:val="bullet"/>
      <w:lvlText w:val="•"/>
      <w:lvlJc w:val="left"/>
      <w:pPr>
        <w:tabs>
          <w:tab w:val="num" w:pos="4320"/>
        </w:tabs>
        <w:ind w:left="4320" w:hanging="360"/>
      </w:pPr>
      <w:rPr>
        <w:rFonts w:ascii="Arial" w:hAnsi="Arial" w:hint="default"/>
      </w:rPr>
    </w:lvl>
    <w:lvl w:ilvl="6" w:tplc="ECB6A682" w:tentative="1">
      <w:start w:val="1"/>
      <w:numFmt w:val="bullet"/>
      <w:lvlText w:val="•"/>
      <w:lvlJc w:val="left"/>
      <w:pPr>
        <w:tabs>
          <w:tab w:val="num" w:pos="5040"/>
        </w:tabs>
        <w:ind w:left="5040" w:hanging="360"/>
      </w:pPr>
      <w:rPr>
        <w:rFonts w:ascii="Arial" w:hAnsi="Arial" w:hint="default"/>
      </w:rPr>
    </w:lvl>
    <w:lvl w:ilvl="7" w:tplc="52225B8A" w:tentative="1">
      <w:start w:val="1"/>
      <w:numFmt w:val="bullet"/>
      <w:lvlText w:val="•"/>
      <w:lvlJc w:val="left"/>
      <w:pPr>
        <w:tabs>
          <w:tab w:val="num" w:pos="5760"/>
        </w:tabs>
        <w:ind w:left="5760" w:hanging="360"/>
      </w:pPr>
      <w:rPr>
        <w:rFonts w:ascii="Arial" w:hAnsi="Arial" w:hint="default"/>
      </w:rPr>
    </w:lvl>
    <w:lvl w:ilvl="8" w:tplc="2F06441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F12CB6"/>
    <w:multiLevelType w:val="hybridMultilevel"/>
    <w:tmpl w:val="E494A8CE"/>
    <w:lvl w:ilvl="0" w:tplc="040C0001">
      <w:start w:val="1"/>
      <w:numFmt w:val="bullet"/>
      <w:lvlText w:val=""/>
      <w:lvlJc w:val="left"/>
      <w:pPr>
        <w:ind w:left="720" w:hanging="360"/>
      </w:pPr>
      <w:rPr>
        <w:rFonts w:ascii="Symbol" w:hAnsi="Symbol" w:hint="default"/>
      </w:rPr>
    </w:lvl>
    <w:lvl w:ilvl="1" w:tplc="88BAB360">
      <w:start w:val="1"/>
      <w:numFmt w:val="lowerLetter"/>
      <w:lvlText w:val="%2."/>
      <w:lvlJc w:val="left"/>
      <w:pPr>
        <w:ind w:left="1440" w:hanging="360"/>
      </w:pPr>
      <w:rPr>
        <w:b w:val="0"/>
        <w:bCs w:val="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887A3E"/>
    <w:multiLevelType w:val="hybridMultilevel"/>
    <w:tmpl w:val="D1BE1DB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477C2556"/>
    <w:multiLevelType w:val="hybridMultilevel"/>
    <w:tmpl w:val="74182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6D4427"/>
    <w:multiLevelType w:val="hybridMultilevel"/>
    <w:tmpl w:val="C25CEE9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00F4BF6"/>
    <w:multiLevelType w:val="hybridMultilevel"/>
    <w:tmpl w:val="FFFFFFFF"/>
    <w:lvl w:ilvl="0" w:tplc="E2149F3C">
      <w:start w:val="1"/>
      <w:numFmt w:val="bullet"/>
      <w:lvlText w:val="•"/>
      <w:lvlJc w:val="left"/>
      <w:pPr>
        <w:tabs>
          <w:tab w:val="num" w:pos="720"/>
        </w:tabs>
        <w:ind w:left="720" w:hanging="360"/>
      </w:pPr>
      <w:rPr>
        <w:rFonts w:ascii="Arial" w:hAnsi="Arial" w:hint="default"/>
      </w:rPr>
    </w:lvl>
    <w:lvl w:ilvl="1" w:tplc="6302AFF6" w:tentative="1">
      <w:start w:val="1"/>
      <w:numFmt w:val="bullet"/>
      <w:lvlText w:val="•"/>
      <w:lvlJc w:val="left"/>
      <w:pPr>
        <w:tabs>
          <w:tab w:val="num" w:pos="1440"/>
        </w:tabs>
        <w:ind w:left="1440" w:hanging="360"/>
      </w:pPr>
      <w:rPr>
        <w:rFonts w:ascii="Arial" w:hAnsi="Arial" w:hint="default"/>
      </w:rPr>
    </w:lvl>
    <w:lvl w:ilvl="2" w:tplc="1F0EC07E" w:tentative="1">
      <w:start w:val="1"/>
      <w:numFmt w:val="bullet"/>
      <w:lvlText w:val="•"/>
      <w:lvlJc w:val="left"/>
      <w:pPr>
        <w:tabs>
          <w:tab w:val="num" w:pos="2160"/>
        </w:tabs>
        <w:ind w:left="2160" w:hanging="360"/>
      </w:pPr>
      <w:rPr>
        <w:rFonts w:ascii="Arial" w:hAnsi="Arial" w:hint="default"/>
      </w:rPr>
    </w:lvl>
    <w:lvl w:ilvl="3" w:tplc="2AFEB9C2" w:tentative="1">
      <w:start w:val="1"/>
      <w:numFmt w:val="bullet"/>
      <w:lvlText w:val="•"/>
      <w:lvlJc w:val="left"/>
      <w:pPr>
        <w:tabs>
          <w:tab w:val="num" w:pos="2880"/>
        </w:tabs>
        <w:ind w:left="2880" w:hanging="360"/>
      </w:pPr>
      <w:rPr>
        <w:rFonts w:ascii="Arial" w:hAnsi="Arial" w:hint="default"/>
      </w:rPr>
    </w:lvl>
    <w:lvl w:ilvl="4" w:tplc="FB36E7C0" w:tentative="1">
      <w:start w:val="1"/>
      <w:numFmt w:val="bullet"/>
      <w:lvlText w:val="•"/>
      <w:lvlJc w:val="left"/>
      <w:pPr>
        <w:tabs>
          <w:tab w:val="num" w:pos="3600"/>
        </w:tabs>
        <w:ind w:left="3600" w:hanging="360"/>
      </w:pPr>
      <w:rPr>
        <w:rFonts w:ascii="Arial" w:hAnsi="Arial" w:hint="default"/>
      </w:rPr>
    </w:lvl>
    <w:lvl w:ilvl="5" w:tplc="44C81B74" w:tentative="1">
      <w:start w:val="1"/>
      <w:numFmt w:val="bullet"/>
      <w:lvlText w:val="•"/>
      <w:lvlJc w:val="left"/>
      <w:pPr>
        <w:tabs>
          <w:tab w:val="num" w:pos="4320"/>
        </w:tabs>
        <w:ind w:left="4320" w:hanging="360"/>
      </w:pPr>
      <w:rPr>
        <w:rFonts w:ascii="Arial" w:hAnsi="Arial" w:hint="default"/>
      </w:rPr>
    </w:lvl>
    <w:lvl w:ilvl="6" w:tplc="764815FE" w:tentative="1">
      <w:start w:val="1"/>
      <w:numFmt w:val="bullet"/>
      <w:lvlText w:val="•"/>
      <w:lvlJc w:val="left"/>
      <w:pPr>
        <w:tabs>
          <w:tab w:val="num" w:pos="5040"/>
        </w:tabs>
        <w:ind w:left="5040" w:hanging="360"/>
      </w:pPr>
      <w:rPr>
        <w:rFonts w:ascii="Arial" w:hAnsi="Arial" w:hint="default"/>
      </w:rPr>
    </w:lvl>
    <w:lvl w:ilvl="7" w:tplc="095EABE8" w:tentative="1">
      <w:start w:val="1"/>
      <w:numFmt w:val="bullet"/>
      <w:lvlText w:val="•"/>
      <w:lvlJc w:val="left"/>
      <w:pPr>
        <w:tabs>
          <w:tab w:val="num" w:pos="5760"/>
        </w:tabs>
        <w:ind w:left="5760" w:hanging="360"/>
      </w:pPr>
      <w:rPr>
        <w:rFonts w:ascii="Arial" w:hAnsi="Arial" w:hint="default"/>
      </w:rPr>
    </w:lvl>
    <w:lvl w:ilvl="8" w:tplc="92C89B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9546CD6"/>
    <w:multiLevelType w:val="hybridMultilevel"/>
    <w:tmpl w:val="FFFFFFFF"/>
    <w:lvl w:ilvl="0" w:tplc="455EA666">
      <w:start w:val="1"/>
      <w:numFmt w:val="bullet"/>
      <w:lvlText w:val="•"/>
      <w:lvlJc w:val="left"/>
      <w:pPr>
        <w:tabs>
          <w:tab w:val="num" w:pos="720"/>
        </w:tabs>
        <w:ind w:left="720" w:hanging="360"/>
      </w:pPr>
      <w:rPr>
        <w:rFonts w:ascii="Arial" w:hAnsi="Arial" w:hint="default"/>
      </w:rPr>
    </w:lvl>
    <w:lvl w:ilvl="1" w:tplc="042A129C">
      <w:numFmt w:val="bullet"/>
      <w:lvlText w:val="•"/>
      <w:lvlJc w:val="left"/>
      <w:pPr>
        <w:tabs>
          <w:tab w:val="num" w:pos="1440"/>
        </w:tabs>
        <w:ind w:left="1440" w:hanging="360"/>
      </w:pPr>
      <w:rPr>
        <w:rFonts w:ascii="Arial" w:hAnsi="Arial" w:hint="default"/>
      </w:rPr>
    </w:lvl>
    <w:lvl w:ilvl="2" w:tplc="3B605F46" w:tentative="1">
      <w:start w:val="1"/>
      <w:numFmt w:val="bullet"/>
      <w:lvlText w:val="•"/>
      <w:lvlJc w:val="left"/>
      <w:pPr>
        <w:tabs>
          <w:tab w:val="num" w:pos="2160"/>
        </w:tabs>
        <w:ind w:left="2160" w:hanging="360"/>
      </w:pPr>
      <w:rPr>
        <w:rFonts w:ascii="Arial" w:hAnsi="Arial" w:hint="default"/>
      </w:rPr>
    </w:lvl>
    <w:lvl w:ilvl="3" w:tplc="648CB0D0" w:tentative="1">
      <w:start w:val="1"/>
      <w:numFmt w:val="bullet"/>
      <w:lvlText w:val="•"/>
      <w:lvlJc w:val="left"/>
      <w:pPr>
        <w:tabs>
          <w:tab w:val="num" w:pos="2880"/>
        </w:tabs>
        <w:ind w:left="2880" w:hanging="360"/>
      </w:pPr>
      <w:rPr>
        <w:rFonts w:ascii="Arial" w:hAnsi="Arial" w:hint="default"/>
      </w:rPr>
    </w:lvl>
    <w:lvl w:ilvl="4" w:tplc="ADD427C2" w:tentative="1">
      <w:start w:val="1"/>
      <w:numFmt w:val="bullet"/>
      <w:lvlText w:val="•"/>
      <w:lvlJc w:val="left"/>
      <w:pPr>
        <w:tabs>
          <w:tab w:val="num" w:pos="3600"/>
        </w:tabs>
        <w:ind w:left="3600" w:hanging="360"/>
      </w:pPr>
      <w:rPr>
        <w:rFonts w:ascii="Arial" w:hAnsi="Arial" w:hint="default"/>
      </w:rPr>
    </w:lvl>
    <w:lvl w:ilvl="5" w:tplc="C820195A" w:tentative="1">
      <w:start w:val="1"/>
      <w:numFmt w:val="bullet"/>
      <w:lvlText w:val="•"/>
      <w:lvlJc w:val="left"/>
      <w:pPr>
        <w:tabs>
          <w:tab w:val="num" w:pos="4320"/>
        </w:tabs>
        <w:ind w:left="4320" w:hanging="360"/>
      </w:pPr>
      <w:rPr>
        <w:rFonts w:ascii="Arial" w:hAnsi="Arial" w:hint="default"/>
      </w:rPr>
    </w:lvl>
    <w:lvl w:ilvl="6" w:tplc="DB6419BA" w:tentative="1">
      <w:start w:val="1"/>
      <w:numFmt w:val="bullet"/>
      <w:lvlText w:val="•"/>
      <w:lvlJc w:val="left"/>
      <w:pPr>
        <w:tabs>
          <w:tab w:val="num" w:pos="5040"/>
        </w:tabs>
        <w:ind w:left="5040" w:hanging="360"/>
      </w:pPr>
      <w:rPr>
        <w:rFonts w:ascii="Arial" w:hAnsi="Arial" w:hint="default"/>
      </w:rPr>
    </w:lvl>
    <w:lvl w:ilvl="7" w:tplc="4D9A6010" w:tentative="1">
      <w:start w:val="1"/>
      <w:numFmt w:val="bullet"/>
      <w:lvlText w:val="•"/>
      <w:lvlJc w:val="left"/>
      <w:pPr>
        <w:tabs>
          <w:tab w:val="num" w:pos="5760"/>
        </w:tabs>
        <w:ind w:left="5760" w:hanging="360"/>
      </w:pPr>
      <w:rPr>
        <w:rFonts w:ascii="Arial" w:hAnsi="Arial" w:hint="default"/>
      </w:rPr>
    </w:lvl>
    <w:lvl w:ilvl="8" w:tplc="DE7E04B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6"/>
  </w:num>
  <w:num w:numId="3">
    <w:abstractNumId w:val="2"/>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EE"/>
    <w:rsid w:val="00000B39"/>
    <w:rsid w:val="00002994"/>
    <w:rsid w:val="00002CFA"/>
    <w:rsid w:val="00004933"/>
    <w:rsid w:val="00004BDD"/>
    <w:rsid w:val="00005290"/>
    <w:rsid w:val="00005903"/>
    <w:rsid w:val="00005FE3"/>
    <w:rsid w:val="0000669E"/>
    <w:rsid w:val="00010776"/>
    <w:rsid w:val="000115F5"/>
    <w:rsid w:val="00013FCA"/>
    <w:rsid w:val="000161F8"/>
    <w:rsid w:val="00017187"/>
    <w:rsid w:val="0002006A"/>
    <w:rsid w:val="000206EA"/>
    <w:rsid w:val="000216CB"/>
    <w:rsid w:val="00021B09"/>
    <w:rsid w:val="00022B94"/>
    <w:rsid w:val="00026863"/>
    <w:rsid w:val="000279D6"/>
    <w:rsid w:val="00033487"/>
    <w:rsid w:val="00033E16"/>
    <w:rsid w:val="0003730C"/>
    <w:rsid w:val="00037CED"/>
    <w:rsid w:val="0004189D"/>
    <w:rsid w:val="000436B0"/>
    <w:rsid w:val="00044A04"/>
    <w:rsid w:val="000461A2"/>
    <w:rsid w:val="000514ED"/>
    <w:rsid w:val="00051A87"/>
    <w:rsid w:val="00056518"/>
    <w:rsid w:val="000624A0"/>
    <w:rsid w:val="00065675"/>
    <w:rsid w:val="000664F6"/>
    <w:rsid w:val="00066C18"/>
    <w:rsid w:val="00067BB9"/>
    <w:rsid w:val="00070937"/>
    <w:rsid w:val="000758AF"/>
    <w:rsid w:val="000778DE"/>
    <w:rsid w:val="0008179C"/>
    <w:rsid w:val="00083766"/>
    <w:rsid w:val="00084B44"/>
    <w:rsid w:val="00084CF5"/>
    <w:rsid w:val="000857D9"/>
    <w:rsid w:val="00096ACF"/>
    <w:rsid w:val="000A1B83"/>
    <w:rsid w:val="000A3326"/>
    <w:rsid w:val="000A42C5"/>
    <w:rsid w:val="000A5B00"/>
    <w:rsid w:val="000A6E34"/>
    <w:rsid w:val="000A7C0D"/>
    <w:rsid w:val="000B1692"/>
    <w:rsid w:val="000B1D68"/>
    <w:rsid w:val="000B2755"/>
    <w:rsid w:val="000B694B"/>
    <w:rsid w:val="000B748B"/>
    <w:rsid w:val="000C43E0"/>
    <w:rsid w:val="000D02D2"/>
    <w:rsid w:val="000D0951"/>
    <w:rsid w:val="000D1FED"/>
    <w:rsid w:val="000D2B7E"/>
    <w:rsid w:val="000D7762"/>
    <w:rsid w:val="000E12A9"/>
    <w:rsid w:val="000E325D"/>
    <w:rsid w:val="000E5E42"/>
    <w:rsid w:val="000F2BF1"/>
    <w:rsid w:val="000F4773"/>
    <w:rsid w:val="000F5AF5"/>
    <w:rsid w:val="00103DC4"/>
    <w:rsid w:val="00104922"/>
    <w:rsid w:val="00107BFC"/>
    <w:rsid w:val="001178BC"/>
    <w:rsid w:val="00120435"/>
    <w:rsid w:val="00121BF7"/>
    <w:rsid w:val="00125257"/>
    <w:rsid w:val="00125A7D"/>
    <w:rsid w:val="00126864"/>
    <w:rsid w:val="0013250E"/>
    <w:rsid w:val="00135E8B"/>
    <w:rsid w:val="00144806"/>
    <w:rsid w:val="00144C46"/>
    <w:rsid w:val="00144DD3"/>
    <w:rsid w:val="0015435B"/>
    <w:rsid w:val="00157361"/>
    <w:rsid w:val="001600C5"/>
    <w:rsid w:val="00165D01"/>
    <w:rsid w:val="001714F7"/>
    <w:rsid w:val="00176C69"/>
    <w:rsid w:val="001817DA"/>
    <w:rsid w:val="00185019"/>
    <w:rsid w:val="0018628D"/>
    <w:rsid w:val="001872C9"/>
    <w:rsid w:val="00190831"/>
    <w:rsid w:val="00191D85"/>
    <w:rsid w:val="001922E8"/>
    <w:rsid w:val="0019284C"/>
    <w:rsid w:val="00194365"/>
    <w:rsid w:val="00195D26"/>
    <w:rsid w:val="00196BFC"/>
    <w:rsid w:val="00196E72"/>
    <w:rsid w:val="001A089E"/>
    <w:rsid w:val="001A199F"/>
    <w:rsid w:val="001A21F2"/>
    <w:rsid w:val="001A4B61"/>
    <w:rsid w:val="001B2E38"/>
    <w:rsid w:val="001B516C"/>
    <w:rsid w:val="001B558C"/>
    <w:rsid w:val="001B7BBD"/>
    <w:rsid w:val="001C3127"/>
    <w:rsid w:val="001C692D"/>
    <w:rsid w:val="001C75A8"/>
    <w:rsid w:val="001D3187"/>
    <w:rsid w:val="001D368C"/>
    <w:rsid w:val="001D5DD7"/>
    <w:rsid w:val="001D7371"/>
    <w:rsid w:val="001D786F"/>
    <w:rsid w:val="001E1DDF"/>
    <w:rsid w:val="001E2B88"/>
    <w:rsid w:val="001E6A40"/>
    <w:rsid w:val="001E6FA6"/>
    <w:rsid w:val="001E7603"/>
    <w:rsid w:val="001E7D86"/>
    <w:rsid w:val="001F240E"/>
    <w:rsid w:val="00200CE1"/>
    <w:rsid w:val="00204575"/>
    <w:rsid w:val="00205DEE"/>
    <w:rsid w:val="002102DD"/>
    <w:rsid w:val="00210310"/>
    <w:rsid w:val="0021088C"/>
    <w:rsid w:val="002122DD"/>
    <w:rsid w:val="002205A2"/>
    <w:rsid w:val="002259BA"/>
    <w:rsid w:val="002262E0"/>
    <w:rsid w:val="00226CA2"/>
    <w:rsid w:val="00232C85"/>
    <w:rsid w:val="00235174"/>
    <w:rsid w:val="0023685E"/>
    <w:rsid w:val="00237524"/>
    <w:rsid w:val="00241090"/>
    <w:rsid w:val="00241656"/>
    <w:rsid w:val="00242025"/>
    <w:rsid w:val="002420E5"/>
    <w:rsid w:val="00243C64"/>
    <w:rsid w:val="002447F2"/>
    <w:rsid w:val="0024712C"/>
    <w:rsid w:val="00253057"/>
    <w:rsid w:val="00255EBF"/>
    <w:rsid w:val="00255F56"/>
    <w:rsid w:val="00266E77"/>
    <w:rsid w:val="0026738D"/>
    <w:rsid w:val="002709EE"/>
    <w:rsid w:val="00271099"/>
    <w:rsid w:val="00271BFF"/>
    <w:rsid w:val="00275D92"/>
    <w:rsid w:val="002760A8"/>
    <w:rsid w:val="00280A0E"/>
    <w:rsid w:val="00282D45"/>
    <w:rsid w:val="002837EE"/>
    <w:rsid w:val="00284482"/>
    <w:rsid w:val="0029586C"/>
    <w:rsid w:val="00297618"/>
    <w:rsid w:val="002A0439"/>
    <w:rsid w:val="002A0BCB"/>
    <w:rsid w:val="002A248A"/>
    <w:rsid w:val="002A4EE1"/>
    <w:rsid w:val="002B07FE"/>
    <w:rsid w:val="002B0A8E"/>
    <w:rsid w:val="002B4DCC"/>
    <w:rsid w:val="002C0CE8"/>
    <w:rsid w:val="002C2A04"/>
    <w:rsid w:val="002C2A63"/>
    <w:rsid w:val="002C5511"/>
    <w:rsid w:val="002C6C9B"/>
    <w:rsid w:val="002D3081"/>
    <w:rsid w:val="002D31A6"/>
    <w:rsid w:val="002D754F"/>
    <w:rsid w:val="002E012D"/>
    <w:rsid w:val="002E1279"/>
    <w:rsid w:val="002E24CB"/>
    <w:rsid w:val="002E3CAA"/>
    <w:rsid w:val="002E5CB6"/>
    <w:rsid w:val="002E626C"/>
    <w:rsid w:val="002E6B8B"/>
    <w:rsid w:val="002F4507"/>
    <w:rsid w:val="002F6A8C"/>
    <w:rsid w:val="002F7FB9"/>
    <w:rsid w:val="003000D4"/>
    <w:rsid w:val="003002B6"/>
    <w:rsid w:val="003014C2"/>
    <w:rsid w:val="003028BB"/>
    <w:rsid w:val="00303C02"/>
    <w:rsid w:val="00305943"/>
    <w:rsid w:val="00306D26"/>
    <w:rsid w:val="00307373"/>
    <w:rsid w:val="00315472"/>
    <w:rsid w:val="00315478"/>
    <w:rsid w:val="00315F06"/>
    <w:rsid w:val="00316E6F"/>
    <w:rsid w:val="0032267F"/>
    <w:rsid w:val="00323EEF"/>
    <w:rsid w:val="00324D77"/>
    <w:rsid w:val="00330283"/>
    <w:rsid w:val="00330AA3"/>
    <w:rsid w:val="00330EA3"/>
    <w:rsid w:val="0033115D"/>
    <w:rsid w:val="00331F1B"/>
    <w:rsid w:val="00336980"/>
    <w:rsid w:val="00346278"/>
    <w:rsid w:val="003462A9"/>
    <w:rsid w:val="003467AA"/>
    <w:rsid w:val="00347AB6"/>
    <w:rsid w:val="003530D1"/>
    <w:rsid w:val="00354248"/>
    <w:rsid w:val="00355257"/>
    <w:rsid w:val="00362062"/>
    <w:rsid w:val="003648BD"/>
    <w:rsid w:val="003663EB"/>
    <w:rsid w:val="0036673C"/>
    <w:rsid w:val="00367D32"/>
    <w:rsid w:val="00373E71"/>
    <w:rsid w:val="0037772E"/>
    <w:rsid w:val="00377F5F"/>
    <w:rsid w:val="00383B26"/>
    <w:rsid w:val="00385D34"/>
    <w:rsid w:val="00386763"/>
    <w:rsid w:val="00387772"/>
    <w:rsid w:val="00390F4A"/>
    <w:rsid w:val="003956C3"/>
    <w:rsid w:val="003A6F20"/>
    <w:rsid w:val="003B1D7D"/>
    <w:rsid w:val="003B46FA"/>
    <w:rsid w:val="003B5411"/>
    <w:rsid w:val="003B6569"/>
    <w:rsid w:val="003B7A57"/>
    <w:rsid w:val="003C0342"/>
    <w:rsid w:val="003C05DF"/>
    <w:rsid w:val="003C38AC"/>
    <w:rsid w:val="003C727C"/>
    <w:rsid w:val="003D0064"/>
    <w:rsid w:val="003D142B"/>
    <w:rsid w:val="003D7429"/>
    <w:rsid w:val="003E24D9"/>
    <w:rsid w:val="003E6AAF"/>
    <w:rsid w:val="003E6DC5"/>
    <w:rsid w:val="003E6EF3"/>
    <w:rsid w:val="003E74C3"/>
    <w:rsid w:val="003E7D8C"/>
    <w:rsid w:val="003F4655"/>
    <w:rsid w:val="0040000F"/>
    <w:rsid w:val="0040229D"/>
    <w:rsid w:val="00403F99"/>
    <w:rsid w:val="00407F13"/>
    <w:rsid w:val="004114EE"/>
    <w:rsid w:val="0041169A"/>
    <w:rsid w:val="004131E6"/>
    <w:rsid w:val="00413841"/>
    <w:rsid w:val="00415501"/>
    <w:rsid w:val="004157F2"/>
    <w:rsid w:val="00415FF5"/>
    <w:rsid w:val="00422F42"/>
    <w:rsid w:val="00423B96"/>
    <w:rsid w:val="004253B6"/>
    <w:rsid w:val="0042566E"/>
    <w:rsid w:val="004262D4"/>
    <w:rsid w:val="00427982"/>
    <w:rsid w:val="004307C1"/>
    <w:rsid w:val="00431385"/>
    <w:rsid w:val="00431DE1"/>
    <w:rsid w:val="00431F13"/>
    <w:rsid w:val="00441589"/>
    <w:rsid w:val="004444D4"/>
    <w:rsid w:val="00444724"/>
    <w:rsid w:val="00450621"/>
    <w:rsid w:val="00451244"/>
    <w:rsid w:val="00452032"/>
    <w:rsid w:val="004532F1"/>
    <w:rsid w:val="00454389"/>
    <w:rsid w:val="004556F8"/>
    <w:rsid w:val="0045722B"/>
    <w:rsid w:val="00464B23"/>
    <w:rsid w:val="00464FCB"/>
    <w:rsid w:val="0046746B"/>
    <w:rsid w:val="00467726"/>
    <w:rsid w:val="00470E4C"/>
    <w:rsid w:val="004719B6"/>
    <w:rsid w:val="0047223A"/>
    <w:rsid w:val="00473DEA"/>
    <w:rsid w:val="0047770F"/>
    <w:rsid w:val="004834AF"/>
    <w:rsid w:val="0048514B"/>
    <w:rsid w:val="004948DD"/>
    <w:rsid w:val="004A2C5D"/>
    <w:rsid w:val="004A36FA"/>
    <w:rsid w:val="004A47CC"/>
    <w:rsid w:val="004B33ED"/>
    <w:rsid w:val="004B6C63"/>
    <w:rsid w:val="004D1928"/>
    <w:rsid w:val="004D2717"/>
    <w:rsid w:val="004D2A6D"/>
    <w:rsid w:val="004D4065"/>
    <w:rsid w:val="004E74EE"/>
    <w:rsid w:val="004F1011"/>
    <w:rsid w:val="004F1B93"/>
    <w:rsid w:val="004F27DA"/>
    <w:rsid w:val="004F3EA2"/>
    <w:rsid w:val="004F4D17"/>
    <w:rsid w:val="00501D77"/>
    <w:rsid w:val="00502A6B"/>
    <w:rsid w:val="00506949"/>
    <w:rsid w:val="005100D1"/>
    <w:rsid w:val="005121CB"/>
    <w:rsid w:val="00514242"/>
    <w:rsid w:val="00514B46"/>
    <w:rsid w:val="00516700"/>
    <w:rsid w:val="00520C19"/>
    <w:rsid w:val="005247B6"/>
    <w:rsid w:val="005255F6"/>
    <w:rsid w:val="005309B2"/>
    <w:rsid w:val="005346F6"/>
    <w:rsid w:val="00535355"/>
    <w:rsid w:val="005358D1"/>
    <w:rsid w:val="0054411B"/>
    <w:rsid w:val="00545E40"/>
    <w:rsid w:val="005469CC"/>
    <w:rsid w:val="0055117A"/>
    <w:rsid w:val="00552047"/>
    <w:rsid w:val="00552FB5"/>
    <w:rsid w:val="005537FF"/>
    <w:rsid w:val="0055775F"/>
    <w:rsid w:val="005648A1"/>
    <w:rsid w:val="00567733"/>
    <w:rsid w:val="005701B5"/>
    <w:rsid w:val="00570ADA"/>
    <w:rsid w:val="0057101E"/>
    <w:rsid w:val="00571628"/>
    <w:rsid w:val="0057430E"/>
    <w:rsid w:val="005746D1"/>
    <w:rsid w:val="0057594A"/>
    <w:rsid w:val="00576764"/>
    <w:rsid w:val="0057787E"/>
    <w:rsid w:val="005802AE"/>
    <w:rsid w:val="00581AB7"/>
    <w:rsid w:val="00583A80"/>
    <w:rsid w:val="00584686"/>
    <w:rsid w:val="00584B9E"/>
    <w:rsid w:val="005911F9"/>
    <w:rsid w:val="0059122A"/>
    <w:rsid w:val="005933CD"/>
    <w:rsid w:val="005A0BB4"/>
    <w:rsid w:val="005A6EF4"/>
    <w:rsid w:val="005A7357"/>
    <w:rsid w:val="005B041F"/>
    <w:rsid w:val="005B1741"/>
    <w:rsid w:val="005B496B"/>
    <w:rsid w:val="005B4EA8"/>
    <w:rsid w:val="005B61B9"/>
    <w:rsid w:val="005C0252"/>
    <w:rsid w:val="005C1C99"/>
    <w:rsid w:val="005C763A"/>
    <w:rsid w:val="005D139D"/>
    <w:rsid w:val="005D6A23"/>
    <w:rsid w:val="005E2F76"/>
    <w:rsid w:val="005E3686"/>
    <w:rsid w:val="005E392B"/>
    <w:rsid w:val="005F18E7"/>
    <w:rsid w:val="005F3963"/>
    <w:rsid w:val="005F665D"/>
    <w:rsid w:val="005F6ADA"/>
    <w:rsid w:val="005F71AA"/>
    <w:rsid w:val="0060270A"/>
    <w:rsid w:val="00603635"/>
    <w:rsid w:val="00603D6B"/>
    <w:rsid w:val="00604369"/>
    <w:rsid w:val="00606B38"/>
    <w:rsid w:val="00611D38"/>
    <w:rsid w:val="006130EA"/>
    <w:rsid w:val="00617B2E"/>
    <w:rsid w:val="006217BF"/>
    <w:rsid w:val="00621CEA"/>
    <w:rsid w:val="006242A0"/>
    <w:rsid w:val="00625C3F"/>
    <w:rsid w:val="00627156"/>
    <w:rsid w:val="00627973"/>
    <w:rsid w:val="006306D1"/>
    <w:rsid w:val="00633F94"/>
    <w:rsid w:val="00634242"/>
    <w:rsid w:val="006350E2"/>
    <w:rsid w:val="006378CB"/>
    <w:rsid w:val="00641529"/>
    <w:rsid w:val="00645E52"/>
    <w:rsid w:val="00646A73"/>
    <w:rsid w:val="006514A1"/>
    <w:rsid w:val="00655F39"/>
    <w:rsid w:val="00660D0E"/>
    <w:rsid w:val="00661D1E"/>
    <w:rsid w:val="00667662"/>
    <w:rsid w:val="0066777A"/>
    <w:rsid w:val="0067027F"/>
    <w:rsid w:val="00674257"/>
    <w:rsid w:val="006829D4"/>
    <w:rsid w:val="00683657"/>
    <w:rsid w:val="00683D41"/>
    <w:rsid w:val="00684BB1"/>
    <w:rsid w:val="006900FD"/>
    <w:rsid w:val="00690A9A"/>
    <w:rsid w:val="006A0370"/>
    <w:rsid w:val="006A062A"/>
    <w:rsid w:val="006A13AB"/>
    <w:rsid w:val="006A1B0E"/>
    <w:rsid w:val="006A594E"/>
    <w:rsid w:val="006A64C2"/>
    <w:rsid w:val="006B09C4"/>
    <w:rsid w:val="006B09CD"/>
    <w:rsid w:val="006B1CFD"/>
    <w:rsid w:val="006B1FEB"/>
    <w:rsid w:val="006C0508"/>
    <w:rsid w:val="006C0B95"/>
    <w:rsid w:val="006C1D29"/>
    <w:rsid w:val="006C690D"/>
    <w:rsid w:val="006C6C0D"/>
    <w:rsid w:val="006D4D9A"/>
    <w:rsid w:val="006D5C3A"/>
    <w:rsid w:val="006D655E"/>
    <w:rsid w:val="006D7588"/>
    <w:rsid w:val="006E043E"/>
    <w:rsid w:val="006E1A9F"/>
    <w:rsid w:val="006E45A8"/>
    <w:rsid w:val="006E4751"/>
    <w:rsid w:val="006E61C5"/>
    <w:rsid w:val="006E67D9"/>
    <w:rsid w:val="006E7BE1"/>
    <w:rsid w:val="006F3D99"/>
    <w:rsid w:val="006F5273"/>
    <w:rsid w:val="006F5E09"/>
    <w:rsid w:val="006F6F0A"/>
    <w:rsid w:val="006F70D9"/>
    <w:rsid w:val="007040AD"/>
    <w:rsid w:val="00705F0B"/>
    <w:rsid w:val="00715077"/>
    <w:rsid w:val="007163B3"/>
    <w:rsid w:val="00724777"/>
    <w:rsid w:val="00725949"/>
    <w:rsid w:val="00727258"/>
    <w:rsid w:val="00730FB0"/>
    <w:rsid w:val="0073187C"/>
    <w:rsid w:val="007335E4"/>
    <w:rsid w:val="007404A8"/>
    <w:rsid w:val="0074102D"/>
    <w:rsid w:val="00750B4E"/>
    <w:rsid w:val="00753A9C"/>
    <w:rsid w:val="00754788"/>
    <w:rsid w:val="007608C4"/>
    <w:rsid w:val="00762B91"/>
    <w:rsid w:val="00762E10"/>
    <w:rsid w:val="00763A9F"/>
    <w:rsid w:val="007651E1"/>
    <w:rsid w:val="00771292"/>
    <w:rsid w:val="007736BC"/>
    <w:rsid w:val="007742B8"/>
    <w:rsid w:val="00777937"/>
    <w:rsid w:val="00783169"/>
    <w:rsid w:val="007863F4"/>
    <w:rsid w:val="0078708D"/>
    <w:rsid w:val="0079197B"/>
    <w:rsid w:val="007933B9"/>
    <w:rsid w:val="00793A4C"/>
    <w:rsid w:val="00795838"/>
    <w:rsid w:val="007A0C94"/>
    <w:rsid w:val="007A3817"/>
    <w:rsid w:val="007B0400"/>
    <w:rsid w:val="007B1C77"/>
    <w:rsid w:val="007B28E8"/>
    <w:rsid w:val="007B60B0"/>
    <w:rsid w:val="007B683B"/>
    <w:rsid w:val="007C6986"/>
    <w:rsid w:val="007C6C94"/>
    <w:rsid w:val="007D3861"/>
    <w:rsid w:val="007E02BF"/>
    <w:rsid w:val="007E3CD2"/>
    <w:rsid w:val="007E4735"/>
    <w:rsid w:val="007E7150"/>
    <w:rsid w:val="007F4938"/>
    <w:rsid w:val="007F6EB2"/>
    <w:rsid w:val="008012B7"/>
    <w:rsid w:val="00804373"/>
    <w:rsid w:val="0080457D"/>
    <w:rsid w:val="008050EB"/>
    <w:rsid w:val="00810265"/>
    <w:rsid w:val="00810506"/>
    <w:rsid w:val="0081149C"/>
    <w:rsid w:val="00811FDB"/>
    <w:rsid w:val="00812B86"/>
    <w:rsid w:val="00821B93"/>
    <w:rsid w:val="008223B7"/>
    <w:rsid w:val="0082486A"/>
    <w:rsid w:val="00825F22"/>
    <w:rsid w:val="00826683"/>
    <w:rsid w:val="008275B6"/>
    <w:rsid w:val="00831878"/>
    <w:rsid w:val="00831FB3"/>
    <w:rsid w:val="008373C7"/>
    <w:rsid w:val="008404C5"/>
    <w:rsid w:val="00842E3F"/>
    <w:rsid w:val="00843115"/>
    <w:rsid w:val="00851991"/>
    <w:rsid w:val="00863D5F"/>
    <w:rsid w:val="00866AB6"/>
    <w:rsid w:val="00866C78"/>
    <w:rsid w:val="008723F3"/>
    <w:rsid w:val="008728EB"/>
    <w:rsid w:val="00874C03"/>
    <w:rsid w:val="00876F58"/>
    <w:rsid w:val="0087704F"/>
    <w:rsid w:val="00881E99"/>
    <w:rsid w:val="00882434"/>
    <w:rsid w:val="00887741"/>
    <w:rsid w:val="00890CC1"/>
    <w:rsid w:val="00890EA3"/>
    <w:rsid w:val="008925D2"/>
    <w:rsid w:val="00893DBD"/>
    <w:rsid w:val="00894FB4"/>
    <w:rsid w:val="00896235"/>
    <w:rsid w:val="00896C0B"/>
    <w:rsid w:val="00897631"/>
    <w:rsid w:val="008A0BDE"/>
    <w:rsid w:val="008A25A8"/>
    <w:rsid w:val="008A3AF9"/>
    <w:rsid w:val="008A3D7D"/>
    <w:rsid w:val="008A468B"/>
    <w:rsid w:val="008B089E"/>
    <w:rsid w:val="008B27A6"/>
    <w:rsid w:val="008B32EF"/>
    <w:rsid w:val="008B4951"/>
    <w:rsid w:val="008B6876"/>
    <w:rsid w:val="008C0162"/>
    <w:rsid w:val="008C39C6"/>
    <w:rsid w:val="008C5096"/>
    <w:rsid w:val="008C5145"/>
    <w:rsid w:val="008C5512"/>
    <w:rsid w:val="008C7085"/>
    <w:rsid w:val="008C7ABE"/>
    <w:rsid w:val="008D0C2B"/>
    <w:rsid w:val="008D27B0"/>
    <w:rsid w:val="008D294B"/>
    <w:rsid w:val="008D2E13"/>
    <w:rsid w:val="008D6B0B"/>
    <w:rsid w:val="008E6FF3"/>
    <w:rsid w:val="008F4F1B"/>
    <w:rsid w:val="0090157D"/>
    <w:rsid w:val="00903FF6"/>
    <w:rsid w:val="009168BD"/>
    <w:rsid w:val="00916D97"/>
    <w:rsid w:val="00917330"/>
    <w:rsid w:val="009174AB"/>
    <w:rsid w:val="00920247"/>
    <w:rsid w:val="009260A5"/>
    <w:rsid w:val="009305D9"/>
    <w:rsid w:val="00932745"/>
    <w:rsid w:val="00933142"/>
    <w:rsid w:val="009357F2"/>
    <w:rsid w:val="0093633B"/>
    <w:rsid w:val="009371AB"/>
    <w:rsid w:val="0094415B"/>
    <w:rsid w:val="009454A9"/>
    <w:rsid w:val="00947C6B"/>
    <w:rsid w:val="0095051E"/>
    <w:rsid w:val="0095574F"/>
    <w:rsid w:val="00957C2F"/>
    <w:rsid w:val="00962712"/>
    <w:rsid w:val="00962742"/>
    <w:rsid w:val="00962E25"/>
    <w:rsid w:val="00966209"/>
    <w:rsid w:val="00972EFB"/>
    <w:rsid w:val="00974F3E"/>
    <w:rsid w:val="009764EB"/>
    <w:rsid w:val="0097764A"/>
    <w:rsid w:val="00980B00"/>
    <w:rsid w:val="00982CAA"/>
    <w:rsid w:val="0098356B"/>
    <w:rsid w:val="00991DCA"/>
    <w:rsid w:val="00992602"/>
    <w:rsid w:val="009934BA"/>
    <w:rsid w:val="00993DFA"/>
    <w:rsid w:val="0099457C"/>
    <w:rsid w:val="0099685F"/>
    <w:rsid w:val="00996FA1"/>
    <w:rsid w:val="00997A6E"/>
    <w:rsid w:val="009A016E"/>
    <w:rsid w:val="009A28FF"/>
    <w:rsid w:val="009A629E"/>
    <w:rsid w:val="009A6426"/>
    <w:rsid w:val="009A683C"/>
    <w:rsid w:val="009B294F"/>
    <w:rsid w:val="009B3B99"/>
    <w:rsid w:val="009B4DD5"/>
    <w:rsid w:val="009B60D0"/>
    <w:rsid w:val="009B6ACA"/>
    <w:rsid w:val="009D0F6C"/>
    <w:rsid w:val="009D55AA"/>
    <w:rsid w:val="009D6803"/>
    <w:rsid w:val="009D6A7E"/>
    <w:rsid w:val="009D6AA7"/>
    <w:rsid w:val="009E0FC9"/>
    <w:rsid w:val="009E35DA"/>
    <w:rsid w:val="009E4E5C"/>
    <w:rsid w:val="009E4FBF"/>
    <w:rsid w:val="009E52D1"/>
    <w:rsid w:val="009E5417"/>
    <w:rsid w:val="009E6305"/>
    <w:rsid w:val="009F36C7"/>
    <w:rsid w:val="009F3A0E"/>
    <w:rsid w:val="009F5469"/>
    <w:rsid w:val="009F61AB"/>
    <w:rsid w:val="009F63A5"/>
    <w:rsid w:val="00A0356A"/>
    <w:rsid w:val="00A04A75"/>
    <w:rsid w:val="00A074B3"/>
    <w:rsid w:val="00A106C4"/>
    <w:rsid w:val="00A11B97"/>
    <w:rsid w:val="00A12355"/>
    <w:rsid w:val="00A12F50"/>
    <w:rsid w:val="00A137DE"/>
    <w:rsid w:val="00A150AB"/>
    <w:rsid w:val="00A156D4"/>
    <w:rsid w:val="00A16B8C"/>
    <w:rsid w:val="00A17F23"/>
    <w:rsid w:val="00A2080D"/>
    <w:rsid w:val="00A25353"/>
    <w:rsid w:val="00A300FC"/>
    <w:rsid w:val="00A31303"/>
    <w:rsid w:val="00A37780"/>
    <w:rsid w:val="00A42B8A"/>
    <w:rsid w:val="00A44B08"/>
    <w:rsid w:val="00A44E74"/>
    <w:rsid w:val="00A45AAF"/>
    <w:rsid w:val="00A45CA7"/>
    <w:rsid w:val="00A504D8"/>
    <w:rsid w:val="00A53C99"/>
    <w:rsid w:val="00A55FAF"/>
    <w:rsid w:val="00A572DF"/>
    <w:rsid w:val="00A57642"/>
    <w:rsid w:val="00A6247A"/>
    <w:rsid w:val="00A6298D"/>
    <w:rsid w:val="00A66E78"/>
    <w:rsid w:val="00A67281"/>
    <w:rsid w:val="00A70200"/>
    <w:rsid w:val="00A70EA7"/>
    <w:rsid w:val="00A71ECE"/>
    <w:rsid w:val="00A74198"/>
    <w:rsid w:val="00A74D3A"/>
    <w:rsid w:val="00A82AF9"/>
    <w:rsid w:val="00A833FE"/>
    <w:rsid w:val="00A8490A"/>
    <w:rsid w:val="00A84C96"/>
    <w:rsid w:val="00A8622D"/>
    <w:rsid w:val="00A93E28"/>
    <w:rsid w:val="00A97A8C"/>
    <w:rsid w:val="00AA11AD"/>
    <w:rsid w:val="00AA146C"/>
    <w:rsid w:val="00AA4CE8"/>
    <w:rsid w:val="00AA5CA5"/>
    <w:rsid w:val="00AA7036"/>
    <w:rsid w:val="00AB148C"/>
    <w:rsid w:val="00AB500B"/>
    <w:rsid w:val="00AC0A1D"/>
    <w:rsid w:val="00AC13C9"/>
    <w:rsid w:val="00AC1F15"/>
    <w:rsid w:val="00AC2A2D"/>
    <w:rsid w:val="00AC524C"/>
    <w:rsid w:val="00AC5543"/>
    <w:rsid w:val="00AD05CC"/>
    <w:rsid w:val="00AD4904"/>
    <w:rsid w:val="00AD5886"/>
    <w:rsid w:val="00AE34F8"/>
    <w:rsid w:val="00AE50AD"/>
    <w:rsid w:val="00AE6FD3"/>
    <w:rsid w:val="00AE783E"/>
    <w:rsid w:val="00AE7C6C"/>
    <w:rsid w:val="00AF00D1"/>
    <w:rsid w:val="00B06B6B"/>
    <w:rsid w:val="00B131FA"/>
    <w:rsid w:val="00B24C39"/>
    <w:rsid w:val="00B319D5"/>
    <w:rsid w:val="00B3646F"/>
    <w:rsid w:val="00B37065"/>
    <w:rsid w:val="00B4152A"/>
    <w:rsid w:val="00B4413A"/>
    <w:rsid w:val="00B52EB9"/>
    <w:rsid w:val="00B57EE3"/>
    <w:rsid w:val="00B6450F"/>
    <w:rsid w:val="00B6531A"/>
    <w:rsid w:val="00B6596E"/>
    <w:rsid w:val="00B65BD9"/>
    <w:rsid w:val="00B71A84"/>
    <w:rsid w:val="00B72140"/>
    <w:rsid w:val="00B73424"/>
    <w:rsid w:val="00B76A32"/>
    <w:rsid w:val="00B806CD"/>
    <w:rsid w:val="00B82F05"/>
    <w:rsid w:val="00B83354"/>
    <w:rsid w:val="00B841E3"/>
    <w:rsid w:val="00B86D14"/>
    <w:rsid w:val="00B90EDC"/>
    <w:rsid w:val="00BA0657"/>
    <w:rsid w:val="00BA0E5D"/>
    <w:rsid w:val="00BA6DE3"/>
    <w:rsid w:val="00BB2459"/>
    <w:rsid w:val="00BC1906"/>
    <w:rsid w:val="00BC2045"/>
    <w:rsid w:val="00BC740A"/>
    <w:rsid w:val="00BC7FA7"/>
    <w:rsid w:val="00BD2622"/>
    <w:rsid w:val="00BD733C"/>
    <w:rsid w:val="00BE26D8"/>
    <w:rsid w:val="00BE2B0D"/>
    <w:rsid w:val="00BF1326"/>
    <w:rsid w:val="00BF14D8"/>
    <w:rsid w:val="00BF6B8D"/>
    <w:rsid w:val="00BF794C"/>
    <w:rsid w:val="00C02565"/>
    <w:rsid w:val="00C03981"/>
    <w:rsid w:val="00C06C12"/>
    <w:rsid w:val="00C06EEE"/>
    <w:rsid w:val="00C13F29"/>
    <w:rsid w:val="00C235B7"/>
    <w:rsid w:val="00C25B32"/>
    <w:rsid w:val="00C26859"/>
    <w:rsid w:val="00C27ADC"/>
    <w:rsid w:val="00C31B30"/>
    <w:rsid w:val="00C42037"/>
    <w:rsid w:val="00C42847"/>
    <w:rsid w:val="00C42AED"/>
    <w:rsid w:val="00C45B0E"/>
    <w:rsid w:val="00C46C57"/>
    <w:rsid w:val="00C473C2"/>
    <w:rsid w:val="00C51B44"/>
    <w:rsid w:val="00C5244C"/>
    <w:rsid w:val="00C53CE0"/>
    <w:rsid w:val="00C5749E"/>
    <w:rsid w:val="00C70BB6"/>
    <w:rsid w:val="00C720DC"/>
    <w:rsid w:val="00C72B24"/>
    <w:rsid w:val="00C7392B"/>
    <w:rsid w:val="00C7780D"/>
    <w:rsid w:val="00C77E82"/>
    <w:rsid w:val="00C808B9"/>
    <w:rsid w:val="00C86A38"/>
    <w:rsid w:val="00C90750"/>
    <w:rsid w:val="00C93230"/>
    <w:rsid w:val="00C96E56"/>
    <w:rsid w:val="00CA14F0"/>
    <w:rsid w:val="00CA36CC"/>
    <w:rsid w:val="00CA50B6"/>
    <w:rsid w:val="00CA574A"/>
    <w:rsid w:val="00CA616D"/>
    <w:rsid w:val="00CB07F3"/>
    <w:rsid w:val="00CB1903"/>
    <w:rsid w:val="00CB1945"/>
    <w:rsid w:val="00CB66A9"/>
    <w:rsid w:val="00CB7379"/>
    <w:rsid w:val="00CC08A9"/>
    <w:rsid w:val="00CC22AB"/>
    <w:rsid w:val="00CC2FDE"/>
    <w:rsid w:val="00CC5E04"/>
    <w:rsid w:val="00CC6113"/>
    <w:rsid w:val="00CD1417"/>
    <w:rsid w:val="00CD21D1"/>
    <w:rsid w:val="00CD2C59"/>
    <w:rsid w:val="00CD3B6F"/>
    <w:rsid w:val="00CD4AD0"/>
    <w:rsid w:val="00CD6110"/>
    <w:rsid w:val="00CD7AA2"/>
    <w:rsid w:val="00CE1C1E"/>
    <w:rsid w:val="00CF5B1E"/>
    <w:rsid w:val="00CF769C"/>
    <w:rsid w:val="00D024EB"/>
    <w:rsid w:val="00D02B38"/>
    <w:rsid w:val="00D02E62"/>
    <w:rsid w:val="00D0304D"/>
    <w:rsid w:val="00D03E02"/>
    <w:rsid w:val="00D041FA"/>
    <w:rsid w:val="00D05AB4"/>
    <w:rsid w:val="00D06844"/>
    <w:rsid w:val="00D106C0"/>
    <w:rsid w:val="00D11096"/>
    <w:rsid w:val="00D12A8E"/>
    <w:rsid w:val="00D244E8"/>
    <w:rsid w:val="00D24D6D"/>
    <w:rsid w:val="00D25E5B"/>
    <w:rsid w:val="00D26A3B"/>
    <w:rsid w:val="00D279F6"/>
    <w:rsid w:val="00D30632"/>
    <w:rsid w:val="00D30B0B"/>
    <w:rsid w:val="00D323F3"/>
    <w:rsid w:val="00D32867"/>
    <w:rsid w:val="00D329EB"/>
    <w:rsid w:val="00D3382E"/>
    <w:rsid w:val="00D34971"/>
    <w:rsid w:val="00D3566A"/>
    <w:rsid w:val="00D36B51"/>
    <w:rsid w:val="00D37B4D"/>
    <w:rsid w:val="00D37F4A"/>
    <w:rsid w:val="00D422B9"/>
    <w:rsid w:val="00D453E6"/>
    <w:rsid w:val="00D51025"/>
    <w:rsid w:val="00D51EAD"/>
    <w:rsid w:val="00D53118"/>
    <w:rsid w:val="00D57AF5"/>
    <w:rsid w:val="00D6004B"/>
    <w:rsid w:val="00D60AFE"/>
    <w:rsid w:val="00D664CF"/>
    <w:rsid w:val="00D66E98"/>
    <w:rsid w:val="00D73260"/>
    <w:rsid w:val="00D80BF7"/>
    <w:rsid w:val="00D86D75"/>
    <w:rsid w:val="00D90B40"/>
    <w:rsid w:val="00D958ED"/>
    <w:rsid w:val="00D95D08"/>
    <w:rsid w:val="00D97B94"/>
    <w:rsid w:val="00D97DBB"/>
    <w:rsid w:val="00DA1697"/>
    <w:rsid w:val="00DA2C2B"/>
    <w:rsid w:val="00DA45AC"/>
    <w:rsid w:val="00DA5A13"/>
    <w:rsid w:val="00DB2999"/>
    <w:rsid w:val="00DB3FF1"/>
    <w:rsid w:val="00DB4EDE"/>
    <w:rsid w:val="00DC112B"/>
    <w:rsid w:val="00DC5858"/>
    <w:rsid w:val="00DD0F56"/>
    <w:rsid w:val="00DD0FDD"/>
    <w:rsid w:val="00DD105C"/>
    <w:rsid w:val="00DD7017"/>
    <w:rsid w:val="00DE004E"/>
    <w:rsid w:val="00DE0B36"/>
    <w:rsid w:val="00DE218F"/>
    <w:rsid w:val="00DE406D"/>
    <w:rsid w:val="00DE5C16"/>
    <w:rsid w:val="00DF0A2F"/>
    <w:rsid w:val="00DF3D9F"/>
    <w:rsid w:val="00DF54A9"/>
    <w:rsid w:val="00DF7D88"/>
    <w:rsid w:val="00E05936"/>
    <w:rsid w:val="00E05D8B"/>
    <w:rsid w:val="00E10D0F"/>
    <w:rsid w:val="00E13EEA"/>
    <w:rsid w:val="00E24F75"/>
    <w:rsid w:val="00E256A8"/>
    <w:rsid w:val="00E305FD"/>
    <w:rsid w:val="00E32044"/>
    <w:rsid w:val="00E341AD"/>
    <w:rsid w:val="00E34FE6"/>
    <w:rsid w:val="00E361CB"/>
    <w:rsid w:val="00E37B86"/>
    <w:rsid w:val="00E418AE"/>
    <w:rsid w:val="00E475BC"/>
    <w:rsid w:val="00E47DA9"/>
    <w:rsid w:val="00E52A6B"/>
    <w:rsid w:val="00E52C23"/>
    <w:rsid w:val="00E5697A"/>
    <w:rsid w:val="00E61155"/>
    <w:rsid w:val="00E62B21"/>
    <w:rsid w:val="00E63303"/>
    <w:rsid w:val="00E633BC"/>
    <w:rsid w:val="00E64428"/>
    <w:rsid w:val="00E64E06"/>
    <w:rsid w:val="00E653A6"/>
    <w:rsid w:val="00E7363A"/>
    <w:rsid w:val="00E73D70"/>
    <w:rsid w:val="00E761A0"/>
    <w:rsid w:val="00E7765F"/>
    <w:rsid w:val="00E82AF9"/>
    <w:rsid w:val="00E83413"/>
    <w:rsid w:val="00E83577"/>
    <w:rsid w:val="00E954A2"/>
    <w:rsid w:val="00E96EE2"/>
    <w:rsid w:val="00EA0922"/>
    <w:rsid w:val="00EA0D26"/>
    <w:rsid w:val="00EA447E"/>
    <w:rsid w:val="00EA457D"/>
    <w:rsid w:val="00EA5E3A"/>
    <w:rsid w:val="00EB200A"/>
    <w:rsid w:val="00EB6F1D"/>
    <w:rsid w:val="00EC4B5F"/>
    <w:rsid w:val="00ED0AE7"/>
    <w:rsid w:val="00ED2C8F"/>
    <w:rsid w:val="00ED3A27"/>
    <w:rsid w:val="00ED5252"/>
    <w:rsid w:val="00ED6239"/>
    <w:rsid w:val="00EE0CB2"/>
    <w:rsid w:val="00EE0ED5"/>
    <w:rsid w:val="00EE1C98"/>
    <w:rsid w:val="00EE2715"/>
    <w:rsid w:val="00EE3147"/>
    <w:rsid w:val="00EE688D"/>
    <w:rsid w:val="00EE697B"/>
    <w:rsid w:val="00EF20D0"/>
    <w:rsid w:val="00EF59A0"/>
    <w:rsid w:val="00EF5E7C"/>
    <w:rsid w:val="00EF62CC"/>
    <w:rsid w:val="00EF6CEE"/>
    <w:rsid w:val="00EF70A8"/>
    <w:rsid w:val="00EF76A5"/>
    <w:rsid w:val="00EF7C23"/>
    <w:rsid w:val="00F00308"/>
    <w:rsid w:val="00F05088"/>
    <w:rsid w:val="00F11C06"/>
    <w:rsid w:val="00F21B16"/>
    <w:rsid w:val="00F30671"/>
    <w:rsid w:val="00F31DFD"/>
    <w:rsid w:val="00F32CBB"/>
    <w:rsid w:val="00F37B3F"/>
    <w:rsid w:val="00F37B6C"/>
    <w:rsid w:val="00F421A5"/>
    <w:rsid w:val="00F50D50"/>
    <w:rsid w:val="00F54095"/>
    <w:rsid w:val="00F57AB7"/>
    <w:rsid w:val="00F611AA"/>
    <w:rsid w:val="00F6336E"/>
    <w:rsid w:val="00F63524"/>
    <w:rsid w:val="00F705FA"/>
    <w:rsid w:val="00F72115"/>
    <w:rsid w:val="00F77792"/>
    <w:rsid w:val="00F80A2E"/>
    <w:rsid w:val="00F814E6"/>
    <w:rsid w:val="00F8295C"/>
    <w:rsid w:val="00F85041"/>
    <w:rsid w:val="00F85DD2"/>
    <w:rsid w:val="00F8637A"/>
    <w:rsid w:val="00F90414"/>
    <w:rsid w:val="00F91EA4"/>
    <w:rsid w:val="00F92AD8"/>
    <w:rsid w:val="00F930CF"/>
    <w:rsid w:val="00F947FA"/>
    <w:rsid w:val="00F95FAC"/>
    <w:rsid w:val="00F9718E"/>
    <w:rsid w:val="00F97A6D"/>
    <w:rsid w:val="00FA08ED"/>
    <w:rsid w:val="00FA097B"/>
    <w:rsid w:val="00FA0B69"/>
    <w:rsid w:val="00FA1FD8"/>
    <w:rsid w:val="00FA562B"/>
    <w:rsid w:val="00FA631F"/>
    <w:rsid w:val="00FA7F9A"/>
    <w:rsid w:val="00FB00F2"/>
    <w:rsid w:val="00FB204E"/>
    <w:rsid w:val="00FB2442"/>
    <w:rsid w:val="00FB2A81"/>
    <w:rsid w:val="00FB4AD8"/>
    <w:rsid w:val="00FC03A6"/>
    <w:rsid w:val="00FC285F"/>
    <w:rsid w:val="00FC376F"/>
    <w:rsid w:val="00FD049A"/>
    <w:rsid w:val="00FD29EA"/>
    <w:rsid w:val="00FD2FD6"/>
    <w:rsid w:val="00FD624B"/>
    <w:rsid w:val="00FD6A6F"/>
    <w:rsid w:val="00FD6A88"/>
    <w:rsid w:val="00FD7042"/>
    <w:rsid w:val="00FE11E1"/>
    <w:rsid w:val="00FE230A"/>
    <w:rsid w:val="00FE5013"/>
    <w:rsid w:val="00FE6830"/>
    <w:rsid w:val="00FF1072"/>
    <w:rsid w:val="00FF1B87"/>
    <w:rsid w:val="00FF262F"/>
    <w:rsid w:val="059FB3A1"/>
    <w:rsid w:val="074B59A8"/>
    <w:rsid w:val="0865A892"/>
    <w:rsid w:val="0A99A8E3"/>
    <w:rsid w:val="0D1FF158"/>
    <w:rsid w:val="0D2DBDEA"/>
    <w:rsid w:val="135DE77F"/>
    <w:rsid w:val="1487BAA8"/>
    <w:rsid w:val="14EAFAC6"/>
    <w:rsid w:val="152B033D"/>
    <w:rsid w:val="155AEFAD"/>
    <w:rsid w:val="1E0644E6"/>
    <w:rsid w:val="21376A43"/>
    <w:rsid w:val="275130B9"/>
    <w:rsid w:val="2FD5D80D"/>
    <w:rsid w:val="312E7163"/>
    <w:rsid w:val="33483C04"/>
    <w:rsid w:val="33DA2C09"/>
    <w:rsid w:val="356644CA"/>
    <w:rsid w:val="35E4279D"/>
    <w:rsid w:val="389DE58C"/>
    <w:rsid w:val="3E44E4D2"/>
    <w:rsid w:val="3F69A96D"/>
    <w:rsid w:val="4010A1A3"/>
    <w:rsid w:val="40A27C0C"/>
    <w:rsid w:val="46289AB4"/>
    <w:rsid w:val="463C7FCF"/>
    <w:rsid w:val="4E24A6FF"/>
    <w:rsid w:val="4E4B2B1E"/>
    <w:rsid w:val="4F3D471D"/>
    <w:rsid w:val="53080802"/>
    <w:rsid w:val="56867939"/>
    <w:rsid w:val="58DC8578"/>
    <w:rsid w:val="5BEA17A6"/>
    <w:rsid w:val="5F8CEE43"/>
    <w:rsid w:val="60CE6F00"/>
    <w:rsid w:val="62CCDB6A"/>
    <w:rsid w:val="64FF1F83"/>
    <w:rsid w:val="66806C30"/>
    <w:rsid w:val="685A9009"/>
    <w:rsid w:val="68D980E5"/>
    <w:rsid w:val="68FF3101"/>
    <w:rsid w:val="694E088E"/>
    <w:rsid w:val="6AEB0BFA"/>
    <w:rsid w:val="6B582E02"/>
    <w:rsid w:val="6C212E18"/>
    <w:rsid w:val="6CCDF5D5"/>
    <w:rsid w:val="6E7E823C"/>
    <w:rsid w:val="6EC32837"/>
    <w:rsid w:val="70231185"/>
    <w:rsid w:val="71AE4729"/>
    <w:rsid w:val="728E0226"/>
    <w:rsid w:val="746F8CFC"/>
    <w:rsid w:val="77A72DBE"/>
    <w:rsid w:val="781D88AD"/>
    <w:rsid w:val="7D1F2642"/>
    <w:rsid w:val="7DD44E37"/>
    <w:rsid w:val="7F14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AFC0C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D1FF158"/>
  </w:style>
  <w:style w:type="paragraph" w:styleId="Heading1">
    <w:name w:val="heading 1"/>
    <w:basedOn w:val="Normal"/>
    <w:next w:val="Normal"/>
    <w:link w:val="Heading1Char"/>
    <w:uiPriority w:val="9"/>
    <w:qFormat/>
    <w:rsid w:val="0D1FF1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D1FF1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D1FF158"/>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D1FF1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D1FF15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D1FF158"/>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D1FF158"/>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D1FF158"/>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D1FF158"/>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41">
    <w:name w:val="Grid Table 4 - Accent 41"/>
    <w:basedOn w:val="TableNormal"/>
    <w:next w:val="GridTable4-Accent4"/>
    <w:uiPriority w:val="49"/>
    <w:rsid w:val="004E74EE"/>
    <w:pPr>
      <w:spacing w:after="0" w:line="240" w:lineRule="auto"/>
    </w:pPr>
    <w:rPr>
      <w:rFonts w:ascii="Times New Roman" w:hAnsi="Times New Roman" w:cs="Times New Roman"/>
      <w:sz w:val="24"/>
      <w:szCs w:val="24"/>
      <w:lang w:val="es-PR"/>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4">
    <w:name w:val="Grid Table 4 Accent 4"/>
    <w:basedOn w:val="TableNormal"/>
    <w:uiPriority w:val="49"/>
    <w:rsid w:val="004E74E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itle">
    <w:name w:val="Title"/>
    <w:basedOn w:val="Normal"/>
    <w:next w:val="Normal"/>
    <w:link w:val="TitleChar"/>
    <w:uiPriority w:val="10"/>
    <w:qFormat/>
    <w:rsid w:val="0D1FF158"/>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0D1FF158"/>
    <w:rPr>
      <w:rFonts w:eastAsiaTheme="minorEastAsia"/>
      <w:color w:val="5A5A5A"/>
    </w:rPr>
  </w:style>
  <w:style w:type="paragraph" w:styleId="Quote">
    <w:name w:val="Quote"/>
    <w:basedOn w:val="Normal"/>
    <w:next w:val="Normal"/>
    <w:link w:val="QuoteChar"/>
    <w:uiPriority w:val="29"/>
    <w:qFormat/>
    <w:rsid w:val="0D1FF158"/>
    <w:pPr>
      <w:spacing w:before="200"/>
      <w:ind w:left="864" w:right="864"/>
      <w:jc w:val="center"/>
    </w:pPr>
    <w:rPr>
      <w:i/>
      <w:iCs/>
      <w:color w:val="000000" w:themeColor="text1"/>
    </w:rPr>
  </w:style>
  <w:style w:type="paragraph" w:styleId="IntenseQuote">
    <w:name w:val="Intense Quote"/>
    <w:basedOn w:val="Normal"/>
    <w:next w:val="Normal"/>
    <w:link w:val="IntenseQuoteChar"/>
    <w:uiPriority w:val="30"/>
    <w:qFormat/>
    <w:rsid w:val="0D1FF158"/>
    <w:pPr>
      <w:spacing w:before="360" w:after="360"/>
      <w:ind w:left="864" w:right="864"/>
      <w:jc w:val="center"/>
    </w:pPr>
    <w:rPr>
      <w:i/>
      <w:iCs/>
      <w:color w:val="4471C4"/>
    </w:rPr>
  </w:style>
  <w:style w:type="paragraph" w:styleId="ListParagraph">
    <w:name w:val="List Paragraph"/>
    <w:basedOn w:val="Normal"/>
    <w:uiPriority w:val="34"/>
    <w:qFormat/>
    <w:rsid w:val="0D1FF158"/>
    <w:pPr>
      <w:ind w:left="720"/>
      <w:contextualSpacing/>
    </w:pPr>
  </w:style>
  <w:style w:type="character" w:customStyle="1" w:styleId="Heading1Char">
    <w:name w:val="Heading 1 Char"/>
    <w:basedOn w:val="DefaultParagraphFont"/>
    <w:link w:val="Heading1"/>
    <w:uiPriority w:val="9"/>
    <w:rsid w:val="62CCDB6A"/>
    <w:rPr>
      <w:rFonts w:asciiTheme="majorHAnsi" w:eastAsiaTheme="majorEastAsia" w:hAnsiTheme="majorHAnsi" w:cstheme="majorBidi"/>
      <w:noProof w:val="0"/>
      <w:color w:val="2F5496" w:themeColor="accent1" w:themeShade="BF"/>
      <w:sz w:val="32"/>
      <w:szCs w:val="32"/>
      <w:lang w:val="en-US"/>
    </w:rPr>
  </w:style>
  <w:style w:type="character" w:customStyle="1" w:styleId="Heading2Char">
    <w:name w:val="Heading 2 Char"/>
    <w:basedOn w:val="DefaultParagraphFont"/>
    <w:link w:val="Heading2"/>
    <w:uiPriority w:val="9"/>
    <w:rsid w:val="62CCDB6A"/>
    <w:rPr>
      <w:rFonts w:asciiTheme="majorHAnsi" w:eastAsiaTheme="majorEastAsia" w:hAnsiTheme="majorHAnsi" w:cstheme="majorBidi"/>
      <w:noProof w:val="0"/>
      <w:color w:val="2F5496" w:themeColor="accent1" w:themeShade="BF"/>
      <w:sz w:val="26"/>
      <w:szCs w:val="26"/>
      <w:lang w:val="en-US"/>
    </w:rPr>
  </w:style>
  <w:style w:type="character" w:customStyle="1" w:styleId="Heading3Char">
    <w:name w:val="Heading 3 Char"/>
    <w:basedOn w:val="DefaultParagraphFont"/>
    <w:link w:val="Heading3"/>
    <w:uiPriority w:val="9"/>
    <w:rsid w:val="62CCDB6A"/>
    <w:rPr>
      <w:rFonts w:asciiTheme="majorHAnsi" w:eastAsiaTheme="majorEastAsia" w:hAnsiTheme="majorHAnsi" w:cstheme="majorBidi"/>
      <w:noProof w:val="0"/>
      <w:color w:val="1F3763"/>
      <w:sz w:val="24"/>
      <w:szCs w:val="24"/>
      <w:lang w:val="en-US"/>
    </w:rPr>
  </w:style>
  <w:style w:type="character" w:customStyle="1" w:styleId="Heading4Char">
    <w:name w:val="Heading 4 Char"/>
    <w:basedOn w:val="DefaultParagraphFont"/>
    <w:link w:val="Heading4"/>
    <w:uiPriority w:val="9"/>
    <w:rsid w:val="62CCDB6A"/>
    <w:rPr>
      <w:rFonts w:asciiTheme="majorHAnsi" w:eastAsiaTheme="majorEastAsia" w:hAnsiTheme="majorHAnsi" w:cstheme="majorBidi"/>
      <w:i/>
      <w:iCs/>
      <w:noProof w:val="0"/>
      <w:color w:val="2F5496" w:themeColor="accent1" w:themeShade="BF"/>
      <w:lang w:val="en-US"/>
    </w:rPr>
  </w:style>
  <w:style w:type="character" w:customStyle="1" w:styleId="Heading5Char">
    <w:name w:val="Heading 5 Char"/>
    <w:basedOn w:val="DefaultParagraphFont"/>
    <w:link w:val="Heading5"/>
    <w:uiPriority w:val="9"/>
    <w:rsid w:val="62CCDB6A"/>
    <w:rPr>
      <w:rFonts w:asciiTheme="majorHAnsi" w:eastAsiaTheme="majorEastAsia" w:hAnsiTheme="majorHAnsi" w:cstheme="majorBidi"/>
      <w:noProof w:val="0"/>
      <w:color w:val="2F5496" w:themeColor="accent1" w:themeShade="BF"/>
      <w:lang w:val="en-US"/>
    </w:rPr>
  </w:style>
  <w:style w:type="character" w:customStyle="1" w:styleId="Heading6Char">
    <w:name w:val="Heading 6 Char"/>
    <w:basedOn w:val="DefaultParagraphFont"/>
    <w:link w:val="Heading6"/>
    <w:uiPriority w:val="9"/>
    <w:rsid w:val="62CCDB6A"/>
    <w:rPr>
      <w:rFonts w:asciiTheme="majorHAnsi" w:eastAsiaTheme="majorEastAsia" w:hAnsiTheme="majorHAnsi" w:cstheme="majorBidi"/>
      <w:noProof w:val="0"/>
      <w:color w:val="1F3763"/>
      <w:lang w:val="en-US"/>
    </w:rPr>
  </w:style>
  <w:style w:type="character" w:customStyle="1" w:styleId="Heading7Char">
    <w:name w:val="Heading 7 Char"/>
    <w:basedOn w:val="DefaultParagraphFont"/>
    <w:link w:val="Heading7"/>
    <w:uiPriority w:val="9"/>
    <w:rsid w:val="62CCDB6A"/>
    <w:rPr>
      <w:rFonts w:asciiTheme="majorHAnsi" w:eastAsiaTheme="majorEastAsia" w:hAnsiTheme="majorHAnsi" w:cstheme="majorBidi"/>
      <w:i/>
      <w:iCs/>
      <w:noProof w:val="0"/>
      <w:color w:val="1F3763"/>
      <w:lang w:val="en-US"/>
    </w:rPr>
  </w:style>
  <w:style w:type="character" w:customStyle="1" w:styleId="Heading8Char">
    <w:name w:val="Heading 8 Char"/>
    <w:basedOn w:val="DefaultParagraphFont"/>
    <w:link w:val="Heading8"/>
    <w:uiPriority w:val="9"/>
    <w:rsid w:val="62CCDB6A"/>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62CCDB6A"/>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62CCDB6A"/>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62CCDB6A"/>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62CCDB6A"/>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62CCDB6A"/>
    <w:rPr>
      <w:i/>
      <w:iCs/>
      <w:noProof w:val="0"/>
      <w:color w:val="4472C4" w:themeColor="accent1"/>
      <w:lang w:val="en-US"/>
    </w:rPr>
  </w:style>
  <w:style w:type="paragraph" w:styleId="TOC1">
    <w:name w:val="toc 1"/>
    <w:basedOn w:val="Normal"/>
    <w:next w:val="Normal"/>
    <w:uiPriority w:val="39"/>
    <w:unhideWhenUsed/>
    <w:rsid w:val="0D1FF158"/>
    <w:pPr>
      <w:spacing w:after="100"/>
    </w:pPr>
  </w:style>
  <w:style w:type="paragraph" w:styleId="TOC2">
    <w:name w:val="toc 2"/>
    <w:basedOn w:val="Normal"/>
    <w:next w:val="Normal"/>
    <w:uiPriority w:val="39"/>
    <w:unhideWhenUsed/>
    <w:rsid w:val="0D1FF158"/>
    <w:pPr>
      <w:spacing w:after="100"/>
      <w:ind w:left="220"/>
    </w:pPr>
  </w:style>
  <w:style w:type="paragraph" w:styleId="TOC3">
    <w:name w:val="toc 3"/>
    <w:basedOn w:val="Normal"/>
    <w:next w:val="Normal"/>
    <w:uiPriority w:val="39"/>
    <w:unhideWhenUsed/>
    <w:rsid w:val="0D1FF158"/>
    <w:pPr>
      <w:spacing w:after="100"/>
      <w:ind w:left="440"/>
    </w:pPr>
  </w:style>
  <w:style w:type="paragraph" w:styleId="TOC4">
    <w:name w:val="toc 4"/>
    <w:basedOn w:val="Normal"/>
    <w:next w:val="Normal"/>
    <w:uiPriority w:val="39"/>
    <w:unhideWhenUsed/>
    <w:rsid w:val="0D1FF158"/>
    <w:pPr>
      <w:spacing w:after="100"/>
      <w:ind w:left="660"/>
    </w:pPr>
  </w:style>
  <w:style w:type="paragraph" w:styleId="TOC5">
    <w:name w:val="toc 5"/>
    <w:basedOn w:val="Normal"/>
    <w:next w:val="Normal"/>
    <w:uiPriority w:val="39"/>
    <w:unhideWhenUsed/>
    <w:rsid w:val="0D1FF158"/>
    <w:pPr>
      <w:spacing w:after="100"/>
      <w:ind w:left="880"/>
    </w:pPr>
  </w:style>
  <w:style w:type="paragraph" w:styleId="TOC6">
    <w:name w:val="toc 6"/>
    <w:basedOn w:val="Normal"/>
    <w:next w:val="Normal"/>
    <w:uiPriority w:val="39"/>
    <w:unhideWhenUsed/>
    <w:rsid w:val="0D1FF158"/>
    <w:pPr>
      <w:spacing w:after="100"/>
      <w:ind w:left="1100"/>
    </w:pPr>
  </w:style>
  <w:style w:type="paragraph" w:styleId="TOC7">
    <w:name w:val="toc 7"/>
    <w:basedOn w:val="Normal"/>
    <w:next w:val="Normal"/>
    <w:uiPriority w:val="39"/>
    <w:unhideWhenUsed/>
    <w:rsid w:val="0D1FF158"/>
    <w:pPr>
      <w:spacing w:after="100"/>
      <w:ind w:left="1320"/>
    </w:pPr>
  </w:style>
  <w:style w:type="paragraph" w:styleId="TOC8">
    <w:name w:val="toc 8"/>
    <w:basedOn w:val="Normal"/>
    <w:next w:val="Normal"/>
    <w:uiPriority w:val="39"/>
    <w:unhideWhenUsed/>
    <w:rsid w:val="0D1FF158"/>
    <w:pPr>
      <w:spacing w:after="100"/>
      <w:ind w:left="1540"/>
    </w:pPr>
  </w:style>
  <w:style w:type="paragraph" w:styleId="TOC9">
    <w:name w:val="toc 9"/>
    <w:basedOn w:val="Normal"/>
    <w:next w:val="Normal"/>
    <w:uiPriority w:val="39"/>
    <w:unhideWhenUsed/>
    <w:rsid w:val="0D1FF158"/>
    <w:pPr>
      <w:spacing w:after="100"/>
      <w:ind w:left="1760"/>
    </w:pPr>
  </w:style>
  <w:style w:type="paragraph" w:styleId="EndnoteText">
    <w:name w:val="endnote text"/>
    <w:basedOn w:val="Normal"/>
    <w:link w:val="EndnoteTextChar"/>
    <w:uiPriority w:val="99"/>
    <w:semiHidden/>
    <w:unhideWhenUsed/>
    <w:rsid w:val="0D1FF158"/>
    <w:pPr>
      <w:spacing w:after="0"/>
    </w:pPr>
    <w:rPr>
      <w:sz w:val="20"/>
      <w:szCs w:val="20"/>
    </w:rPr>
  </w:style>
  <w:style w:type="character" w:customStyle="1" w:styleId="EndnoteTextChar">
    <w:name w:val="Endnote Text Char"/>
    <w:basedOn w:val="DefaultParagraphFont"/>
    <w:link w:val="EndnoteText"/>
    <w:uiPriority w:val="99"/>
    <w:semiHidden/>
    <w:rsid w:val="62CCDB6A"/>
    <w:rPr>
      <w:noProof w:val="0"/>
      <w:sz w:val="20"/>
      <w:szCs w:val="20"/>
      <w:lang w:val="en-US"/>
    </w:rPr>
  </w:style>
  <w:style w:type="paragraph" w:styleId="Footer">
    <w:name w:val="footer"/>
    <w:basedOn w:val="Normal"/>
    <w:link w:val="FooterChar"/>
    <w:uiPriority w:val="99"/>
    <w:unhideWhenUsed/>
    <w:rsid w:val="0D1FF158"/>
    <w:pPr>
      <w:tabs>
        <w:tab w:val="center" w:pos="4680"/>
        <w:tab w:val="right" w:pos="9360"/>
      </w:tabs>
      <w:spacing w:after="0"/>
    </w:pPr>
  </w:style>
  <w:style w:type="character" w:customStyle="1" w:styleId="FooterChar">
    <w:name w:val="Footer Char"/>
    <w:basedOn w:val="DefaultParagraphFont"/>
    <w:link w:val="Footer"/>
    <w:uiPriority w:val="99"/>
    <w:rsid w:val="62CCDB6A"/>
    <w:rPr>
      <w:noProof w:val="0"/>
      <w:lang w:val="en-US"/>
    </w:rPr>
  </w:style>
  <w:style w:type="paragraph" w:styleId="FootnoteText">
    <w:name w:val="footnote text"/>
    <w:basedOn w:val="Normal"/>
    <w:link w:val="FootnoteTextChar"/>
    <w:uiPriority w:val="99"/>
    <w:semiHidden/>
    <w:unhideWhenUsed/>
    <w:rsid w:val="0D1FF158"/>
    <w:pPr>
      <w:spacing w:after="0"/>
    </w:pPr>
    <w:rPr>
      <w:sz w:val="20"/>
      <w:szCs w:val="20"/>
    </w:rPr>
  </w:style>
  <w:style w:type="character" w:customStyle="1" w:styleId="FootnoteTextChar">
    <w:name w:val="Footnote Text Char"/>
    <w:basedOn w:val="DefaultParagraphFont"/>
    <w:link w:val="FootnoteText"/>
    <w:uiPriority w:val="99"/>
    <w:semiHidden/>
    <w:rsid w:val="62CCDB6A"/>
    <w:rPr>
      <w:noProof w:val="0"/>
      <w:sz w:val="20"/>
      <w:szCs w:val="20"/>
      <w:lang w:val="en-US"/>
    </w:rPr>
  </w:style>
  <w:style w:type="paragraph" w:styleId="Header">
    <w:name w:val="header"/>
    <w:basedOn w:val="Normal"/>
    <w:link w:val="HeaderChar"/>
    <w:uiPriority w:val="99"/>
    <w:unhideWhenUsed/>
    <w:rsid w:val="0D1FF158"/>
    <w:pPr>
      <w:tabs>
        <w:tab w:val="center" w:pos="4680"/>
        <w:tab w:val="right" w:pos="9360"/>
      </w:tabs>
      <w:spacing w:after="0"/>
    </w:pPr>
  </w:style>
  <w:style w:type="character" w:customStyle="1" w:styleId="HeaderChar">
    <w:name w:val="Header Char"/>
    <w:basedOn w:val="DefaultParagraphFont"/>
    <w:link w:val="Header"/>
    <w:uiPriority w:val="99"/>
    <w:rsid w:val="62CCDB6A"/>
    <w:rPr>
      <w:noProof w:val="0"/>
      <w:lang w:val="en-US"/>
    </w:rPr>
  </w:style>
  <w:style w:type="table" w:customStyle="1" w:styleId="GridTable4-Accent42">
    <w:name w:val="Grid Table 4 - Accent 42"/>
    <w:basedOn w:val="TableNormal"/>
    <w:next w:val="GridTable4-Accent4"/>
    <w:uiPriority w:val="49"/>
    <w:rsid w:val="00022B94"/>
    <w:pPr>
      <w:spacing w:after="0" w:line="240" w:lineRule="auto"/>
    </w:pPr>
    <w:rPr>
      <w:rFonts w:ascii="Times New Roman" w:hAnsi="Times New Roman" w:cs="Times New Roman"/>
      <w:sz w:val="24"/>
      <w:szCs w:val="24"/>
      <w:lang w:val="es-PR"/>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022B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32EF"/>
    <w:rPr>
      <w:color w:val="0563C1" w:themeColor="hyperlink"/>
      <w:u w:val="single"/>
    </w:rPr>
  </w:style>
  <w:style w:type="character" w:customStyle="1" w:styleId="UnresolvedMention1">
    <w:name w:val="Unresolved Mention1"/>
    <w:basedOn w:val="DefaultParagraphFont"/>
    <w:uiPriority w:val="99"/>
    <w:semiHidden/>
    <w:unhideWhenUsed/>
    <w:rsid w:val="008B32EF"/>
    <w:rPr>
      <w:color w:val="605E5C"/>
      <w:shd w:val="clear" w:color="auto" w:fill="E1DFDD"/>
    </w:rPr>
  </w:style>
  <w:style w:type="character" w:styleId="CommentReference">
    <w:name w:val="annotation reference"/>
    <w:basedOn w:val="DefaultParagraphFont"/>
    <w:uiPriority w:val="99"/>
    <w:semiHidden/>
    <w:unhideWhenUsed/>
    <w:rsid w:val="009174AB"/>
    <w:rPr>
      <w:sz w:val="16"/>
      <w:szCs w:val="16"/>
    </w:rPr>
  </w:style>
  <w:style w:type="paragraph" w:styleId="CommentText">
    <w:name w:val="annotation text"/>
    <w:basedOn w:val="Normal"/>
    <w:link w:val="CommentTextChar"/>
    <w:uiPriority w:val="99"/>
    <w:unhideWhenUsed/>
    <w:rsid w:val="009174AB"/>
    <w:pPr>
      <w:spacing w:line="240" w:lineRule="auto"/>
    </w:pPr>
    <w:rPr>
      <w:sz w:val="20"/>
      <w:szCs w:val="20"/>
    </w:rPr>
  </w:style>
  <w:style w:type="character" w:customStyle="1" w:styleId="CommentTextChar">
    <w:name w:val="Comment Text Char"/>
    <w:basedOn w:val="DefaultParagraphFont"/>
    <w:link w:val="CommentText"/>
    <w:uiPriority w:val="99"/>
    <w:rsid w:val="009174AB"/>
    <w:rPr>
      <w:sz w:val="20"/>
      <w:szCs w:val="20"/>
    </w:rPr>
  </w:style>
  <w:style w:type="paragraph" w:styleId="CommentSubject">
    <w:name w:val="annotation subject"/>
    <w:basedOn w:val="CommentText"/>
    <w:next w:val="CommentText"/>
    <w:link w:val="CommentSubjectChar"/>
    <w:uiPriority w:val="99"/>
    <w:semiHidden/>
    <w:unhideWhenUsed/>
    <w:rsid w:val="009174AB"/>
    <w:rPr>
      <w:b/>
      <w:bCs/>
    </w:rPr>
  </w:style>
  <w:style w:type="character" w:customStyle="1" w:styleId="CommentSubjectChar">
    <w:name w:val="Comment Subject Char"/>
    <w:basedOn w:val="CommentTextChar"/>
    <w:link w:val="CommentSubject"/>
    <w:uiPriority w:val="99"/>
    <w:semiHidden/>
    <w:rsid w:val="009174AB"/>
    <w:rPr>
      <w:b/>
      <w:bCs/>
      <w:sz w:val="20"/>
      <w:szCs w:val="20"/>
    </w:rPr>
  </w:style>
  <w:style w:type="character" w:styleId="Strong">
    <w:name w:val="Strong"/>
    <w:basedOn w:val="DefaultParagraphFont"/>
    <w:uiPriority w:val="22"/>
    <w:qFormat/>
    <w:rsid w:val="00516700"/>
    <w:rPr>
      <w:b/>
      <w:bCs/>
    </w:rPr>
  </w:style>
  <w:style w:type="paragraph" w:styleId="Revision">
    <w:name w:val="Revision"/>
    <w:hidden/>
    <w:uiPriority w:val="99"/>
    <w:semiHidden/>
    <w:rsid w:val="00D323F3"/>
    <w:pPr>
      <w:spacing w:after="0" w:line="240" w:lineRule="auto"/>
    </w:pPr>
  </w:style>
  <w:style w:type="paragraph" w:styleId="BalloonText">
    <w:name w:val="Balloon Text"/>
    <w:basedOn w:val="Normal"/>
    <w:link w:val="BalloonTextChar"/>
    <w:uiPriority w:val="99"/>
    <w:semiHidden/>
    <w:unhideWhenUsed/>
    <w:rsid w:val="00514B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B46"/>
    <w:rPr>
      <w:rFonts w:ascii="Segoe UI" w:hAnsi="Segoe UI" w:cs="Segoe UI"/>
      <w:sz w:val="18"/>
      <w:szCs w:val="18"/>
    </w:rPr>
  </w:style>
  <w:style w:type="table" w:styleId="PlainTable1">
    <w:name w:val="Plain Table 1"/>
    <w:basedOn w:val="TableNormal"/>
    <w:uiPriority w:val="41"/>
    <w:rsid w:val="00BD733C"/>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FC285F"/>
    <w:rPr>
      <w:color w:val="605E5C"/>
      <w:shd w:val="clear" w:color="auto" w:fill="E1DFDD"/>
    </w:rPr>
  </w:style>
  <w:style w:type="character" w:styleId="FollowedHyperlink">
    <w:name w:val="FollowedHyperlink"/>
    <w:basedOn w:val="DefaultParagraphFont"/>
    <w:uiPriority w:val="99"/>
    <w:semiHidden/>
    <w:unhideWhenUsed/>
    <w:rsid w:val="00C7780D"/>
    <w:rPr>
      <w:color w:val="954F72" w:themeColor="followedHyperlink"/>
      <w:u w:val="single"/>
    </w:rPr>
  </w:style>
  <w:style w:type="paragraph" w:customStyle="1" w:styleId="xmsonormal">
    <w:name w:val="x_msonormal"/>
    <w:basedOn w:val="Normal"/>
    <w:rsid w:val="004155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51297">
      <w:bodyDiv w:val="1"/>
      <w:marLeft w:val="0"/>
      <w:marRight w:val="0"/>
      <w:marTop w:val="0"/>
      <w:marBottom w:val="0"/>
      <w:divBdr>
        <w:top w:val="none" w:sz="0" w:space="0" w:color="auto"/>
        <w:left w:val="none" w:sz="0" w:space="0" w:color="auto"/>
        <w:bottom w:val="none" w:sz="0" w:space="0" w:color="auto"/>
        <w:right w:val="none" w:sz="0" w:space="0" w:color="auto"/>
      </w:divBdr>
    </w:div>
    <w:div w:id="108742631">
      <w:bodyDiv w:val="1"/>
      <w:marLeft w:val="0"/>
      <w:marRight w:val="0"/>
      <w:marTop w:val="0"/>
      <w:marBottom w:val="0"/>
      <w:divBdr>
        <w:top w:val="none" w:sz="0" w:space="0" w:color="auto"/>
        <w:left w:val="none" w:sz="0" w:space="0" w:color="auto"/>
        <w:bottom w:val="none" w:sz="0" w:space="0" w:color="auto"/>
        <w:right w:val="none" w:sz="0" w:space="0" w:color="auto"/>
      </w:divBdr>
    </w:div>
    <w:div w:id="162552206">
      <w:bodyDiv w:val="1"/>
      <w:marLeft w:val="0"/>
      <w:marRight w:val="0"/>
      <w:marTop w:val="0"/>
      <w:marBottom w:val="0"/>
      <w:divBdr>
        <w:top w:val="none" w:sz="0" w:space="0" w:color="auto"/>
        <w:left w:val="none" w:sz="0" w:space="0" w:color="auto"/>
        <w:bottom w:val="none" w:sz="0" w:space="0" w:color="auto"/>
        <w:right w:val="none" w:sz="0" w:space="0" w:color="auto"/>
      </w:divBdr>
    </w:div>
    <w:div w:id="197940186">
      <w:bodyDiv w:val="1"/>
      <w:marLeft w:val="0"/>
      <w:marRight w:val="0"/>
      <w:marTop w:val="0"/>
      <w:marBottom w:val="0"/>
      <w:divBdr>
        <w:top w:val="none" w:sz="0" w:space="0" w:color="auto"/>
        <w:left w:val="none" w:sz="0" w:space="0" w:color="auto"/>
        <w:bottom w:val="none" w:sz="0" w:space="0" w:color="auto"/>
        <w:right w:val="none" w:sz="0" w:space="0" w:color="auto"/>
      </w:divBdr>
      <w:divsChild>
        <w:div w:id="1144081568">
          <w:marLeft w:val="0"/>
          <w:marRight w:val="0"/>
          <w:marTop w:val="0"/>
          <w:marBottom w:val="0"/>
          <w:divBdr>
            <w:top w:val="none" w:sz="0" w:space="0" w:color="auto"/>
            <w:left w:val="none" w:sz="0" w:space="0" w:color="auto"/>
            <w:bottom w:val="none" w:sz="0" w:space="0" w:color="auto"/>
            <w:right w:val="none" w:sz="0" w:space="0" w:color="auto"/>
          </w:divBdr>
        </w:div>
      </w:divsChild>
    </w:div>
    <w:div w:id="207569036">
      <w:bodyDiv w:val="1"/>
      <w:marLeft w:val="0"/>
      <w:marRight w:val="0"/>
      <w:marTop w:val="0"/>
      <w:marBottom w:val="0"/>
      <w:divBdr>
        <w:top w:val="none" w:sz="0" w:space="0" w:color="auto"/>
        <w:left w:val="none" w:sz="0" w:space="0" w:color="auto"/>
        <w:bottom w:val="none" w:sz="0" w:space="0" w:color="auto"/>
        <w:right w:val="none" w:sz="0" w:space="0" w:color="auto"/>
      </w:divBdr>
    </w:div>
    <w:div w:id="237790233">
      <w:bodyDiv w:val="1"/>
      <w:marLeft w:val="0"/>
      <w:marRight w:val="0"/>
      <w:marTop w:val="0"/>
      <w:marBottom w:val="0"/>
      <w:divBdr>
        <w:top w:val="none" w:sz="0" w:space="0" w:color="auto"/>
        <w:left w:val="none" w:sz="0" w:space="0" w:color="auto"/>
        <w:bottom w:val="none" w:sz="0" w:space="0" w:color="auto"/>
        <w:right w:val="none" w:sz="0" w:space="0" w:color="auto"/>
      </w:divBdr>
    </w:div>
    <w:div w:id="475806900">
      <w:bodyDiv w:val="1"/>
      <w:marLeft w:val="0"/>
      <w:marRight w:val="0"/>
      <w:marTop w:val="0"/>
      <w:marBottom w:val="0"/>
      <w:divBdr>
        <w:top w:val="none" w:sz="0" w:space="0" w:color="auto"/>
        <w:left w:val="none" w:sz="0" w:space="0" w:color="auto"/>
        <w:bottom w:val="none" w:sz="0" w:space="0" w:color="auto"/>
        <w:right w:val="none" w:sz="0" w:space="0" w:color="auto"/>
      </w:divBdr>
    </w:div>
    <w:div w:id="505901893">
      <w:bodyDiv w:val="1"/>
      <w:marLeft w:val="0"/>
      <w:marRight w:val="0"/>
      <w:marTop w:val="0"/>
      <w:marBottom w:val="0"/>
      <w:divBdr>
        <w:top w:val="none" w:sz="0" w:space="0" w:color="auto"/>
        <w:left w:val="none" w:sz="0" w:space="0" w:color="auto"/>
        <w:bottom w:val="none" w:sz="0" w:space="0" w:color="auto"/>
        <w:right w:val="none" w:sz="0" w:space="0" w:color="auto"/>
      </w:divBdr>
      <w:divsChild>
        <w:div w:id="1437556168">
          <w:marLeft w:val="0"/>
          <w:marRight w:val="0"/>
          <w:marTop w:val="0"/>
          <w:marBottom w:val="0"/>
          <w:divBdr>
            <w:top w:val="none" w:sz="0" w:space="0" w:color="auto"/>
            <w:left w:val="none" w:sz="0" w:space="0" w:color="auto"/>
            <w:bottom w:val="none" w:sz="0" w:space="0" w:color="auto"/>
            <w:right w:val="none" w:sz="0" w:space="0" w:color="auto"/>
          </w:divBdr>
        </w:div>
      </w:divsChild>
    </w:div>
    <w:div w:id="542979686">
      <w:bodyDiv w:val="1"/>
      <w:marLeft w:val="0"/>
      <w:marRight w:val="0"/>
      <w:marTop w:val="0"/>
      <w:marBottom w:val="0"/>
      <w:divBdr>
        <w:top w:val="none" w:sz="0" w:space="0" w:color="auto"/>
        <w:left w:val="none" w:sz="0" w:space="0" w:color="auto"/>
        <w:bottom w:val="none" w:sz="0" w:space="0" w:color="auto"/>
        <w:right w:val="none" w:sz="0" w:space="0" w:color="auto"/>
      </w:divBdr>
    </w:div>
    <w:div w:id="569269608">
      <w:bodyDiv w:val="1"/>
      <w:marLeft w:val="0"/>
      <w:marRight w:val="0"/>
      <w:marTop w:val="0"/>
      <w:marBottom w:val="0"/>
      <w:divBdr>
        <w:top w:val="none" w:sz="0" w:space="0" w:color="auto"/>
        <w:left w:val="none" w:sz="0" w:space="0" w:color="auto"/>
        <w:bottom w:val="none" w:sz="0" w:space="0" w:color="auto"/>
        <w:right w:val="none" w:sz="0" w:space="0" w:color="auto"/>
      </w:divBdr>
    </w:div>
    <w:div w:id="609702999">
      <w:bodyDiv w:val="1"/>
      <w:marLeft w:val="0"/>
      <w:marRight w:val="0"/>
      <w:marTop w:val="0"/>
      <w:marBottom w:val="0"/>
      <w:divBdr>
        <w:top w:val="none" w:sz="0" w:space="0" w:color="auto"/>
        <w:left w:val="none" w:sz="0" w:space="0" w:color="auto"/>
        <w:bottom w:val="none" w:sz="0" w:space="0" w:color="auto"/>
        <w:right w:val="none" w:sz="0" w:space="0" w:color="auto"/>
      </w:divBdr>
    </w:div>
    <w:div w:id="742215656">
      <w:bodyDiv w:val="1"/>
      <w:marLeft w:val="0"/>
      <w:marRight w:val="0"/>
      <w:marTop w:val="0"/>
      <w:marBottom w:val="0"/>
      <w:divBdr>
        <w:top w:val="none" w:sz="0" w:space="0" w:color="auto"/>
        <w:left w:val="none" w:sz="0" w:space="0" w:color="auto"/>
        <w:bottom w:val="none" w:sz="0" w:space="0" w:color="auto"/>
        <w:right w:val="none" w:sz="0" w:space="0" w:color="auto"/>
      </w:divBdr>
    </w:div>
    <w:div w:id="800807980">
      <w:bodyDiv w:val="1"/>
      <w:marLeft w:val="0"/>
      <w:marRight w:val="0"/>
      <w:marTop w:val="0"/>
      <w:marBottom w:val="0"/>
      <w:divBdr>
        <w:top w:val="none" w:sz="0" w:space="0" w:color="auto"/>
        <w:left w:val="none" w:sz="0" w:space="0" w:color="auto"/>
        <w:bottom w:val="none" w:sz="0" w:space="0" w:color="auto"/>
        <w:right w:val="none" w:sz="0" w:space="0" w:color="auto"/>
      </w:divBdr>
    </w:div>
    <w:div w:id="925698686">
      <w:bodyDiv w:val="1"/>
      <w:marLeft w:val="0"/>
      <w:marRight w:val="0"/>
      <w:marTop w:val="0"/>
      <w:marBottom w:val="0"/>
      <w:divBdr>
        <w:top w:val="none" w:sz="0" w:space="0" w:color="auto"/>
        <w:left w:val="none" w:sz="0" w:space="0" w:color="auto"/>
        <w:bottom w:val="none" w:sz="0" w:space="0" w:color="auto"/>
        <w:right w:val="none" w:sz="0" w:space="0" w:color="auto"/>
      </w:divBdr>
    </w:div>
    <w:div w:id="1055547927">
      <w:bodyDiv w:val="1"/>
      <w:marLeft w:val="0"/>
      <w:marRight w:val="0"/>
      <w:marTop w:val="0"/>
      <w:marBottom w:val="0"/>
      <w:divBdr>
        <w:top w:val="none" w:sz="0" w:space="0" w:color="auto"/>
        <w:left w:val="none" w:sz="0" w:space="0" w:color="auto"/>
        <w:bottom w:val="none" w:sz="0" w:space="0" w:color="auto"/>
        <w:right w:val="none" w:sz="0" w:space="0" w:color="auto"/>
      </w:divBdr>
      <w:divsChild>
        <w:div w:id="426583613">
          <w:marLeft w:val="0"/>
          <w:marRight w:val="0"/>
          <w:marTop w:val="0"/>
          <w:marBottom w:val="0"/>
          <w:divBdr>
            <w:top w:val="none" w:sz="0" w:space="0" w:color="auto"/>
            <w:left w:val="none" w:sz="0" w:space="0" w:color="auto"/>
            <w:bottom w:val="none" w:sz="0" w:space="0" w:color="auto"/>
            <w:right w:val="none" w:sz="0" w:space="0" w:color="auto"/>
          </w:divBdr>
        </w:div>
      </w:divsChild>
    </w:div>
    <w:div w:id="1145927000">
      <w:bodyDiv w:val="1"/>
      <w:marLeft w:val="0"/>
      <w:marRight w:val="0"/>
      <w:marTop w:val="0"/>
      <w:marBottom w:val="0"/>
      <w:divBdr>
        <w:top w:val="none" w:sz="0" w:space="0" w:color="auto"/>
        <w:left w:val="none" w:sz="0" w:space="0" w:color="auto"/>
        <w:bottom w:val="none" w:sz="0" w:space="0" w:color="auto"/>
        <w:right w:val="none" w:sz="0" w:space="0" w:color="auto"/>
      </w:divBdr>
    </w:div>
    <w:div w:id="1151749855">
      <w:bodyDiv w:val="1"/>
      <w:marLeft w:val="0"/>
      <w:marRight w:val="0"/>
      <w:marTop w:val="0"/>
      <w:marBottom w:val="0"/>
      <w:divBdr>
        <w:top w:val="none" w:sz="0" w:space="0" w:color="auto"/>
        <w:left w:val="none" w:sz="0" w:space="0" w:color="auto"/>
        <w:bottom w:val="none" w:sz="0" w:space="0" w:color="auto"/>
        <w:right w:val="none" w:sz="0" w:space="0" w:color="auto"/>
      </w:divBdr>
    </w:div>
    <w:div w:id="1239559570">
      <w:bodyDiv w:val="1"/>
      <w:marLeft w:val="0"/>
      <w:marRight w:val="0"/>
      <w:marTop w:val="0"/>
      <w:marBottom w:val="0"/>
      <w:divBdr>
        <w:top w:val="none" w:sz="0" w:space="0" w:color="auto"/>
        <w:left w:val="none" w:sz="0" w:space="0" w:color="auto"/>
        <w:bottom w:val="none" w:sz="0" w:space="0" w:color="auto"/>
        <w:right w:val="none" w:sz="0" w:space="0" w:color="auto"/>
      </w:divBdr>
    </w:div>
    <w:div w:id="1414082755">
      <w:bodyDiv w:val="1"/>
      <w:marLeft w:val="0"/>
      <w:marRight w:val="0"/>
      <w:marTop w:val="0"/>
      <w:marBottom w:val="0"/>
      <w:divBdr>
        <w:top w:val="none" w:sz="0" w:space="0" w:color="auto"/>
        <w:left w:val="none" w:sz="0" w:space="0" w:color="auto"/>
        <w:bottom w:val="none" w:sz="0" w:space="0" w:color="auto"/>
        <w:right w:val="none" w:sz="0" w:space="0" w:color="auto"/>
      </w:divBdr>
    </w:div>
    <w:div w:id="1461265736">
      <w:bodyDiv w:val="1"/>
      <w:marLeft w:val="0"/>
      <w:marRight w:val="0"/>
      <w:marTop w:val="0"/>
      <w:marBottom w:val="0"/>
      <w:divBdr>
        <w:top w:val="none" w:sz="0" w:space="0" w:color="auto"/>
        <w:left w:val="none" w:sz="0" w:space="0" w:color="auto"/>
        <w:bottom w:val="none" w:sz="0" w:space="0" w:color="auto"/>
        <w:right w:val="none" w:sz="0" w:space="0" w:color="auto"/>
      </w:divBdr>
    </w:div>
    <w:div w:id="1593465359">
      <w:bodyDiv w:val="1"/>
      <w:marLeft w:val="0"/>
      <w:marRight w:val="0"/>
      <w:marTop w:val="0"/>
      <w:marBottom w:val="0"/>
      <w:divBdr>
        <w:top w:val="none" w:sz="0" w:space="0" w:color="auto"/>
        <w:left w:val="none" w:sz="0" w:space="0" w:color="auto"/>
        <w:bottom w:val="none" w:sz="0" w:space="0" w:color="auto"/>
        <w:right w:val="none" w:sz="0" w:space="0" w:color="auto"/>
      </w:divBdr>
    </w:div>
    <w:div w:id="2001884892">
      <w:bodyDiv w:val="1"/>
      <w:marLeft w:val="0"/>
      <w:marRight w:val="0"/>
      <w:marTop w:val="0"/>
      <w:marBottom w:val="0"/>
      <w:divBdr>
        <w:top w:val="none" w:sz="0" w:space="0" w:color="auto"/>
        <w:left w:val="none" w:sz="0" w:space="0" w:color="auto"/>
        <w:bottom w:val="none" w:sz="0" w:space="0" w:color="auto"/>
        <w:right w:val="none" w:sz="0" w:space="0" w:color="auto"/>
      </w:divBdr>
    </w:div>
    <w:div w:id="212133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1742395318769373" TargetMode="External"/><Relationship Id="rId18" Type="http://schemas.openxmlformats.org/officeDocument/2006/relationships/hyperlink" Target="https://doi-org.uprrp.idm.oclc.org/10.1007/s13410-022-01085-0" TargetMode="External"/><Relationship Id="rId26" Type="http://schemas.openxmlformats.org/officeDocument/2006/relationships/hyperlink" Target="https://nam02.safelinks.protection.outlook.com/?url=https%3A%2F%2Fjournal.sipsych.org%2Findex.php%2FIJP%2Farticle%2Fview%2F419&amp;data=05%7C02%7Cmonica.nieves3%40upr.edu%7C06d0a9c148f14553542908dc538ea2b4%7C0dfa5dc0036f461599e494af822f2b84%7C0%7C0%7C638477119277622915%7CUnknown%7CTWFpbGZsb3d8eyJWIjoiMC4wLjAwMDAiLCJQIjoiV2luMzIiLCJBTiI6Ik1haWwiLCJXVCI6Mn0%3D%7C0%7C%7C%7C&amp;sdata=MqTjOaJah3RKS57VxrjJxcCZU%2B7VmrK99Z%2FIyvJzdro%3D&amp;reserved=0" TargetMode="External"/><Relationship Id="rId39" Type="http://schemas.openxmlformats.org/officeDocument/2006/relationships/hyperlink" Target="https://doi.org/10.1590/0034-7167-2022-0201" TargetMode="External"/><Relationship Id="rId21" Type="http://schemas.openxmlformats.org/officeDocument/2006/relationships/hyperlink" Target="https://doi.org/10.4094/chnr.2023.29.3.166" TargetMode="External"/><Relationship Id="rId34" Type="http://schemas.openxmlformats.org/officeDocument/2006/relationships/hyperlink" Target="https://doi.org/10.1037//0022-006x.58.2.189" TargetMode="External"/><Relationship Id="rId42" Type="http://schemas.openxmlformats.org/officeDocument/2006/relationships/hyperlink" Target="https://www.repsasppr.net/index.php/reps/article/view/140/537" TargetMode="External"/><Relationship Id="rId47" Type="http://schemas.openxmlformats.org/officeDocument/2006/relationships/hyperlink" Target="https://doi.org/10.1016/j.pedn.2022.05.022"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jcm13195669" TargetMode="External"/><Relationship Id="rId29" Type="http://schemas.openxmlformats.org/officeDocument/2006/relationships/hyperlink" Target="https://doi.org/10.1016/j.pedn.2015.12.012" TargetMode="External"/><Relationship Id="rId11" Type="http://schemas.openxmlformats.org/officeDocument/2006/relationships/hyperlink" Target="https://doi.org/10.1111/jan.14781" TargetMode="External"/><Relationship Id="rId24" Type="http://schemas.openxmlformats.org/officeDocument/2006/relationships/hyperlink" Target="https://doi.org/10.1111/pedi.12996" TargetMode="External"/><Relationship Id="rId32" Type="http://schemas.openxmlformats.org/officeDocument/2006/relationships/hyperlink" Target="https://doi.org/10.1186/s12887-021-02569-4" TargetMode="External"/><Relationship Id="rId37" Type="http://schemas.openxmlformats.org/officeDocument/2006/relationships/hyperlink" Target="https://www.psychometrica.de/effect_size.html" TargetMode="External"/><Relationship Id="rId40" Type="http://schemas.openxmlformats.org/officeDocument/2006/relationships/hyperlink" Target="https://www.researchgate.net/publication/350993850_Barreras_a_la_Adherencia_en_Adolescentes_de_Puerto_Rico_con_Diabetes_Tipo_1_y_Depresion" TargetMode="External"/><Relationship Id="rId45" Type="http://schemas.openxmlformats.org/officeDocument/2006/relationships/hyperlink" Target="https://doi.org/10.1136/bmjopen-2021-048763" TargetMode="External"/><Relationship Id="rId58"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doi.org/10.1080/17482631.2022.2107151" TargetMode="External"/><Relationship Id="rId23" Type="http://schemas.openxmlformats.org/officeDocument/2006/relationships/hyperlink" Target="https://doi.org/10.1016/j.coemr.2020.06.002" TargetMode="External"/><Relationship Id="rId28" Type="http://schemas.openxmlformats.org/officeDocument/2006/relationships/hyperlink" Target="https://doi.org/10.2337/cd17-0126" TargetMode="External"/><Relationship Id="rId36" Type="http://schemas.openxmlformats.org/officeDocument/2006/relationships/hyperlink" Target="https://doi.org/10.3389/fped.2024.1434276" TargetMode="External"/><Relationship Id="rId49"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doi.org/10.1093/jpepsy/jsz103" TargetMode="External"/><Relationship Id="rId31" Type="http://schemas.openxmlformats.org/officeDocument/2006/relationships/hyperlink" Target="https://doi.org/10.1002/nur.22019" TargetMode="External"/><Relationship Id="rId44" Type="http://schemas.openxmlformats.org/officeDocument/2006/relationships/hyperlink" Target="https://doi.org/10.1111/pedi.13247"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07/s42000-024-00560-z" TargetMode="External"/><Relationship Id="rId22" Type="http://schemas.openxmlformats.org/officeDocument/2006/relationships/hyperlink" Target="%20https://doi.org/10.1001/jamainternmed.2020.1308" TargetMode="External"/><Relationship Id="rId27" Type="http://schemas.openxmlformats.org/officeDocument/2006/relationships/hyperlink" Target="https://repsasppr.net/index.php/reps/article/view/277/278" TargetMode="External"/><Relationship Id="rId30" Type="http://schemas.openxmlformats.org/officeDocument/2006/relationships/hyperlink" Target="https://doi.org/10.1080/02739615.2010.515930" TargetMode="External"/><Relationship Id="rId35" Type="http://schemas.openxmlformats.org/officeDocument/2006/relationships/hyperlink" Target="https://www.researchgate.net/publication/391526458_Reliability_of_the_MINI_International_Neuropsychiatric_Interview_Among_Hispanic_Adolescents_with_Diabetes_and_Their_Caregivers_1" TargetMode="External"/><Relationship Id="rId43" Type="http://schemas.openxmlformats.org/officeDocument/2006/relationships/hyperlink" Target="https://doi.org/10.4088/JCP.09m05305whi" TargetMode="External"/><Relationship Id="rId48" Type="http://schemas.openxmlformats.org/officeDocument/2006/relationships/hyperlink" Target="https://doi.org/10.2147/PI.S77566"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iabetesjournals.org/care/issue/47/Supplement_1" TargetMode="External"/><Relationship Id="rId17" Type="http://schemas.openxmlformats.org/officeDocument/2006/relationships/hyperlink" Target="https://nam02.safelinks.protection.outlook.com/?url=https%3A%2F%2Fdoi.org%2F10.1111%2Ffamp.12455&amp;data=05%7C02%7Cmonica.nieves3%40upr.edu%7C06d0a9c148f14553542908dc538ea2b4%7C0dfa5dc0036f461599e494af822f2b84%7C0%7C0%7C638477119277601246%7CUnknown%7CTWFpbGZsb3d8eyJWIjoiMC4wLjAwMDAiLCJQIjoiV2luMzIiLCJBTiI6Ik1haWwiLCJXVCI6Mn0%3D%7C0%7C%7C%7C&amp;sdata=Pzs%2BrUEVT7B2Njwbn5l172r%2FljPOlGfjyDdInM6g5kA%3D&amp;reserved=0" TargetMode="External"/><Relationship Id="rId25" Type="http://schemas.openxmlformats.org/officeDocument/2006/relationships/hyperlink" Target="https://doi.org/10.1177/1534650116668270" TargetMode="External"/><Relationship Id="rId33" Type="http://schemas.openxmlformats.org/officeDocument/2006/relationships/hyperlink" Target="https://doi.org/10.2337/diacare.8.6.568" TargetMode="External"/><Relationship Id="rId38" Type="http://schemas.openxmlformats.org/officeDocument/2006/relationships/hyperlink" Target="https://doi.org/10.1186/1758-5996-4-48" TargetMode="External"/><Relationship Id="rId46" Type="http://schemas.openxmlformats.org/officeDocument/2006/relationships/hyperlink" Target="https://doi.org/10.1177/0145721712445216" TargetMode="External"/><Relationship Id="rId20" Type="http://schemas.openxmlformats.org/officeDocument/2006/relationships/hyperlink" Target="https://doi.org/10.1111/jocn.13649" TargetMode="External"/><Relationship Id="rId41" Type="http://schemas.openxmlformats.org/officeDocument/2006/relationships/hyperlink" Target="https://doi.org/10.1016/j.diabres.2023.110983"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32925272544113E-2"/>
          <c:y val="0.1054601701469451"/>
          <c:w val="0.89056108670014633"/>
          <c:h val="0.71559580782582988"/>
        </c:manualLayout>
      </c:layout>
      <c:bar3DChart>
        <c:barDir val="col"/>
        <c:grouping val="clustered"/>
        <c:varyColors val="0"/>
        <c:ser>
          <c:idx val="0"/>
          <c:order val="0"/>
          <c:tx>
            <c:strRef>
              <c:f>Sheet1!$E$3</c:f>
              <c:strCache>
                <c:ptCount val="1"/>
                <c:pt idx="0">
                  <c:v>Multicode (n =15)</c:v>
                </c:pt>
              </c:strCache>
            </c:strRef>
          </c:tx>
          <c:spPr>
            <a:solidFill>
              <a:schemeClr val="accent1"/>
            </a:solidFill>
            <a:ln>
              <a:noFill/>
            </a:ln>
            <a:effectLst/>
            <a:sp3d/>
          </c:spPr>
          <c:invertIfNegative val="0"/>
          <c:dLbls>
            <c:dLbl>
              <c:idx val="0"/>
              <c:layout>
                <c:manualLayout>
                  <c:x val="4.7556735531903473E-17"/>
                  <c:y val="0.10518174787316313"/>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B9-4250-90D0-85483620B2CD}"/>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Sheet1!$D$4</c:f>
              <c:strCache>
                <c:ptCount val="1"/>
                <c:pt idx="0">
                  <c:v>Glucose Level Testing</c:v>
                </c:pt>
              </c:strCache>
            </c:strRef>
          </c:cat>
          <c:val>
            <c:numRef>
              <c:f>Sheet1!$E$4</c:f>
              <c:numCache>
                <c:formatCode>0.00</c:formatCode>
                <c:ptCount val="1"/>
                <c:pt idx="0">
                  <c:v>2.8</c:v>
                </c:pt>
              </c:numCache>
            </c:numRef>
          </c:val>
          <c:extLst>
            <c:ext xmlns:c16="http://schemas.microsoft.com/office/drawing/2014/chart" uri="{C3380CC4-5D6E-409C-BE32-E72D297353CC}">
              <c16:uniqueId val="{00000001-05B9-4250-90D0-85483620B2CD}"/>
            </c:ext>
          </c:extLst>
        </c:ser>
        <c:ser>
          <c:idx val="1"/>
          <c:order val="1"/>
          <c:tx>
            <c:strRef>
              <c:f>Sheet1!$F$3</c:f>
              <c:strCache>
                <c:ptCount val="1"/>
                <c:pt idx="0">
                  <c:v>Unicode (n = 50)</c:v>
                </c:pt>
              </c:strCache>
            </c:strRef>
          </c:tx>
          <c:spPr>
            <a:solidFill>
              <a:schemeClr val="accent2"/>
            </a:solidFill>
            <a:ln>
              <a:noFill/>
            </a:ln>
            <a:effectLst/>
            <a:sp3d/>
          </c:spPr>
          <c:invertIfNegative val="0"/>
          <c:dLbls>
            <c:dLbl>
              <c:idx val="0"/>
              <c:layout>
                <c:manualLayout>
                  <c:x val="2.5940337224383916E-3"/>
                  <c:y val="8.0433101314771854E-2"/>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5B9-4250-90D0-85483620B2C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Sheet1!$D$4</c:f>
              <c:strCache>
                <c:ptCount val="1"/>
                <c:pt idx="0">
                  <c:v>Glucose Level Testing</c:v>
                </c:pt>
              </c:strCache>
            </c:strRef>
          </c:cat>
          <c:val>
            <c:numRef>
              <c:f>Sheet1!$F$4</c:f>
              <c:numCache>
                <c:formatCode>0.00</c:formatCode>
                <c:ptCount val="1"/>
                <c:pt idx="0">
                  <c:v>3.96</c:v>
                </c:pt>
              </c:numCache>
            </c:numRef>
          </c:val>
          <c:extLst>
            <c:ext xmlns:c16="http://schemas.microsoft.com/office/drawing/2014/chart" uri="{C3380CC4-5D6E-409C-BE32-E72D297353CC}">
              <c16:uniqueId val="{00000003-05B9-4250-90D0-85483620B2CD}"/>
            </c:ext>
          </c:extLst>
        </c:ser>
        <c:dLbls>
          <c:showLegendKey val="0"/>
          <c:showVal val="0"/>
          <c:showCatName val="0"/>
          <c:showSerName val="0"/>
          <c:showPercent val="0"/>
          <c:showBubbleSize val="0"/>
        </c:dLbls>
        <c:gapWidth val="150"/>
        <c:shape val="box"/>
        <c:axId val="607702735"/>
        <c:axId val="607694415"/>
        <c:axId val="0"/>
      </c:bar3DChart>
      <c:catAx>
        <c:axId val="6077027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7694415"/>
        <c:crosses val="autoZero"/>
        <c:auto val="1"/>
        <c:lblAlgn val="ctr"/>
        <c:lblOffset val="100"/>
        <c:noMultiLvlLbl val="0"/>
      </c:catAx>
      <c:valAx>
        <c:axId val="607694415"/>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07702735"/>
        <c:crosses val="autoZero"/>
        <c:crossBetween val="between"/>
      </c:valAx>
      <c:spPr>
        <a:noFill/>
        <a:ln>
          <a:noFill/>
        </a:ln>
        <a:effectLst/>
      </c:spPr>
    </c:plotArea>
    <c:legend>
      <c:legendPos val="b"/>
      <c:layout>
        <c:manualLayout>
          <c:xMode val="edge"/>
          <c:yMode val="edge"/>
          <c:x val="0.22311760934938907"/>
          <c:y val="0.93634094594802708"/>
          <c:w val="0.61702570667516787"/>
          <c:h val="5.764130168248300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7356646964459893E-2"/>
          <c:y val="0.10171156566478474"/>
          <c:w val="0.90761775867767414"/>
          <c:h val="0.70364783495862704"/>
        </c:manualLayout>
      </c:layout>
      <c:bar3DChart>
        <c:barDir val="col"/>
        <c:grouping val="clustered"/>
        <c:varyColors val="0"/>
        <c:ser>
          <c:idx val="0"/>
          <c:order val="0"/>
          <c:tx>
            <c:strRef>
              <c:f>Sheet1!$E$3</c:f>
              <c:strCache>
                <c:ptCount val="1"/>
                <c:pt idx="0">
                  <c:v>Multicode (n =15)</c:v>
                </c:pt>
              </c:strCache>
            </c:strRef>
          </c:tx>
          <c:spPr>
            <a:solidFill>
              <a:schemeClr val="accent1"/>
            </a:solidFill>
            <a:ln>
              <a:noFill/>
            </a:ln>
            <a:effectLst/>
            <a:sp3d/>
          </c:spPr>
          <c:invertIfNegative val="0"/>
          <c:dLbls>
            <c:dLbl>
              <c:idx val="0"/>
              <c:layout>
                <c:manualLayout>
                  <c:x val="4.7556735531903473E-17"/>
                  <c:y val="0.1051817478731631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C8-4504-B951-3E2C3A998B5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Sheet1!$D$4</c:f>
              <c:strCache>
                <c:ptCount val="1"/>
                <c:pt idx="0">
                  <c:v>Parental Worries About T1D</c:v>
                </c:pt>
              </c:strCache>
            </c:strRef>
          </c:cat>
          <c:val>
            <c:numRef>
              <c:f>Sheet1!$E$4</c:f>
              <c:numCache>
                <c:formatCode>0.00</c:formatCode>
                <c:ptCount val="1"/>
                <c:pt idx="0">
                  <c:v>2.8</c:v>
                </c:pt>
              </c:numCache>
            </c:numRef>
          </c:val>
          <c:extLst>
            <c:ext xmlns:c16="http://schemas.microsoft.com/office/drawing/2014/chart" uri="{C3380CC4-5D6E-409C-BE32-E72D297353CC}">
              <c16:uniqueId val="{00000001-18C8-4504-B951-3E2C3A998B5D}"/>
            </c:ext>
          </c:extLst>
        </c:ser>
        <c:ser>
          <c:idx val="1"/>
          <c:order val="1"/>
          <c:tx>
            <c:strRef>
              <c:f>Sheet1!$F$3</c:f>
              <c:strCache>
                <c:ptCount val="1"/>
                <c:pt idx="0">
                  <c:v>Unicode (n = 50)</c:v>
                </c:pt>
              </c:strCache>
            </c:strRef>
          </c:tx>
          <c:spPr>
            <a:solidFill>
              <a:schemeClr val="accent2"/>
            </a:solidFill>
            <a:ln>
              <a:noFill/>
            </a:ln>
            <a:effectLst/>
            <a:sp3d/>
          </c:spPr>
          <c:invertIfNegative val="0"/>
          <c:dLbls>
            <c:dLbl>
              <c:idx val="0"/>
              <c:layout>
                <c:manualLayout>
                  <c:x val="2.5940337224383916E-3"/>
                  <c:y val="8.0433101314771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C8-4504-B951-3E2C3A998B5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Sheet1!$D$4</c:f>
              <c:strCache>
                <c:ptCount val="1"/>
                <c:pt idx="0">
                  <c:v>Parental Worries About T1D</c:v>
                </c:pt>
              </c:strCache>
            </c:strRef>
          </c:cat>
          <c:val>
            <c:numRef>
              <c:f>Sheet1!$F$4</c:f>
              <c:numCache>
                <c:formatCode>0.00</c:formatCode>
                <c:ptCount val="1"/>
                <c:pt idx="0">
                  <c:v>2.4700000000000002</c:v>
                </c:pt>
              </c:numCache>
            </c:numRef>
          </c:val>
          <c:extLst>
            <c:ext xmlns:c16="http://schemas.microsoft.com/office/drawing/2014/chart" uri="{C3380CC4-5D6E-409C-BE32-E72D297353CC}">
              <c16:uniqueId val="{00000003-18C8-4504-B951-3E2C3A998B5D}"/>
            </c:ext>
          </c:extLst>
        </c:ser>
        <c:dLbls>
          <c:showLegendKey val="0"/>
          <c:showVal val="0"/>
          <c:showCatName val="0"/>
          <c:showSerName val="0"/>
          <c:showPercent val="0"/>
          <c:showBubbleSize val="0"/>
        </c:dLbls>
        <c:gapWidth val="150"/>
        <c:shape val="box"/>
        <c:axId val="607702735"/>
        <c:axId val="607694415"/>
        <c:axId val="0"/>
      </c:bar3DChart>
      <c:catAx>
        <c:axId val="6077027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7694415"/>
        <c:crosses val="autoZero"/>
        <c:auto val="1"/>
        <c:lblAlgn val="ctr"/>
        <c:lblOffset val="100"/>
        <c:noMultiLvlLbl val="0"/>
      </c:catAx>
      <c:valAx>
        <c:axId val="607694415"/>
        <c:scaling>
          <c:orientation val="minMax"/>
          <c:max val="3"/>
          <c:min val="0"/>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07702735"/>
        <c:crosses val="autoZero"/>
        <c:crossBetween val="between"/>
        <c:majorUnit val="0.5"/>
      </c:valAx>
      <c:spPr>
        <a:noFill/>
        <a:ln>
          <a:noFill/>
        </a:ln>
        <a:effectLst/>
      </c:spPr>
    </c:plotArea>
    <c:legend>
      <c:legendPos val="b"/>
      <c:layout>
        <c:manualLayout>
          <c:xMode val="edge"/>
          <c:yMode val="edge"/>
          <c:x val="0.20367470192780962"/>
          <c:y val="0.9359269181177472"/>
          <c:w val="0.61370908347714404"/>
          <c:h val="5.381959998363036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0.19834</cdr:x>
      <cdr:y>0.00283</cdr:y>
    </cdr:from>
    <cdr:to>
      <cdr:x>0.91813</cdr:x>
      <cdr:y>0.08709</cdr:y>
    </cdr:to>
    <cdr:sp macro="" textlink="">
      <cdr:nvSpPr>
        <cdr:cNvPr id="3" name="TextBox 2">
          <a:extLst xmlns:a="http://schemas.openxmlformats.org/drawingml/2006/main">
            <a:ext uri="{FF2B5EF4-FFF2-40B4-BE49-F238E27FC236}">
              <a16:creationId xmlns:a16="http://schemas.microsoft.com/office/drawing/2014/main" id="{3A06C531-E029-455A-91DF-D186D907E3DF}"/>
            </a:ext>
          </a:extLst>
        </cdr:cNvPr>
        <cdr:cNvSpPr txBox="1"/>
      </cdr:nvSpPr>
      <cdr:spPr>
        <a:xfrm xmlns:a="http://schemas.openxmlformats.org/drawingml/2006/main">
          <a:off x="796356" y="9045"/>
          <a:ext cx="2890022"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n-US" sz="1200" i="1">
              <a:solidFill>
                <a:sysClr val="windowText" lastClr="000000"/>
              </a:solidFill>
              <a:effectLst/>
              <a:latin typeface="Times New Roman" panose="02020603050405020304" pitchFamily="18" charset="0"/>
              <a:ea typeface="+mn-ea"/>
              <a:cs typeface="Times New Roman" panose="02020603050405020304" pitchFamily="18" charset="0"/>
            </a:rPr>
            <a:t>t</a:t>
          </a:r>
          <a:r>
            <a:rPr lang="en-US" sz="1200">
              <a:solidFill>
                <a:sysClr val="windowText" lastClr="000000"/>
              </a:solidFill>
              <a:effectLst/>
              <a:latin typeface="Times New Roman" panose="02020603050405020304" pitchFamily="18" charset="0"/>
              <a:ea typeface="+mn-ea"/>
              <a:cs typeface="Times New Roman" panose="02020603050405020304" pitchFamily="18" charset="0"/>
            </a:rPr>
            <a:t> (63) = 2.33</a:t>
          </a:r>
          <a:r>
            <a:rPr lang="en-US" sz="1200" baseline="30000">
              <a:solidFill>
                <a:sysClr val="windowText" lastClr="000000"/>
              </a:solidFill>
              <a:effectLst/>
              <a:latin typeface="Times New Roman" panose="02020603050405020304" pitchFamily="18" charset="0"/>
              <a:ea typeface="+mn-ea"/>
              <a:cs typeface="Times New Roman" panose="02020603050405020304" pitchFamily="18" charset="0"/>
            </a:rPr>
            <a:t>*</a:t>
          </a:r>
          <a:r>
            <a:rPr lang="en-US" sz="1200">
              <a:solidFill>
                <a:sysClr val="windowText" lastClr="000000"/>
              </a:solidFill>
              <a:effectLst/>
              <a:latin typeface="Times New Roman" panose="02020603050405020304" pitchFamily="18" charset="0"/>
              <a:ea typeface="+mn-ea"/>
              <a:cs typeface="Times New Roman" panose="02020603050405020304" pitchFamily="18" charset="0"/>
            </a:rPr>
            <a:t>, </a:t>
          </a:r>
          <a:r>
            <a:rPr lang="en-US" sz="1200" i="1">
              <a:solidFill>
                <a:sysClr val="windowText" lastClr="000000"/>
              </a:solidFill>
              <a:effectLst/>
              <a:latin typeface="Times New Roman" panose="02020603050405020304" pitchFamily="18" charset="0"/>
              <a:ea typeface="+mn-ea"/>
              <a:cs typeface="Times New Roman" panose="02020603050405020304" pitchFamily="18" charset="0"/>
            </a:rPr>
            <a:t>p</a:t>
          </a:r>
          <a:r>
            <a:rPr lang="en-US" sz="1200">
              <a:solidFill>
                <a:sysClr val="windowText" lastClr="000000"/>
              </a:solidFill>
              <a:effectLst/>
              <a:latin typeface="Times New Roman" panose="02020603050405020304" pitchFamily="18" charset="0"/>
              <a:ea typeface="+mn-ea"/>
              <a:cs typeface="Times New Roman" panose="02020603050405020304" pitchFamily="18" charset="0"/>
            </a:rPr>
            <a:t> = .023; </a:t>
          </a:r>
          <a:r>
            <a:rPr lang="en-US" sz="1200" i="1">
              <a:solidFill>
                <a:sysClr val="windowText" lastClr="000000"/>
              </a:solidFill>
              <a:effectLst/>
              <a:latin typeface="Times New Roman" panose="02020603050405020304" pitchFamily="18" charset="0"/>
              <a:ea typeface="+mn-ea"/>
              <a:cs typeface="Times New Roman" panose="02020603050405020304" pitchFamily="18" charset="0"/>
            </a:rPr>
            <a:t>d</a:t>
          </a:r>
          <a:r>
            <a:rPr lang="en-US" sz="1200">
              <a:solidFill>
                <a:sysClr val="windowText" lastClr="000000"/>
              </a:solidFill>
              <a:effectLst/>
              <a:latin typeface="Times New Roman" panose="02020603050405020304" pitchFamily="18" charset="0"/>
              <a:ea typeface="+mn-ea"/>
              <a:cs typeface="Times New Roman" panose="02020603050405020304" pitchFamily="18" charset="0"/>
            </a:rPr>
            <a:t> = 0.69 (.09,</a:t>
          </a:r>
          <a:r>
            <a:rPr lang="en-US" sz="1200" baseline="0">
              <a:solidFill>
                <a:sysClr val="windowText" lastClr="000000"/>
              </a:solidFill>
              <a:effectLst/>
              <a:latin typeface="Times New Roman" panose="02020603050405020304" pitchFamily="18" charset="0"/>
              <a:ea typeface="+mn-ea"/>
              <a:cs typeface="Times New Roman" panose="02020603050405020304" pitchFamily="18" charset="0"/>
            </a:rPr>
            <a:t> 1.27)</a:t>
          </a:r>
          <a:endParaRPr lang="en-US" sz="1200">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0.29951</cdr:x>
      <cdr:y>0.24537</cdr:y>
    </cdr:from>
    <cdr:to>
      <cdr:x>0.50556</cdr:x>
      <cdr:y>0.30917</cdr:y>
    </cdr:to>
    <cdr:sp macro="" textlink="">
      <cdr:nvSpPr>
        <cdr:cNvPr id="4" name="TextBox 14"/>
        <cdr:cNvSpPr txBox="1"/>
      </cdr:nvSpPr>
      <cdr:spPr>
        <a:xfrm xmlns:a="http://schemas.openxmlformats.org/drawingml/2006/main" flipH="1">
          <a:off x="1202579" y="784185"/>
          <a:ext cx="827312" cy="203902"/>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dirty="0">
              <a:latin typeface="Times New Roman" panose="02020603050405020304" pitchFamily="18" charset="0"/>
              <a:cs typeface="Times New Roman" panose="02020603050405020304" pitchFamily="18" charset="0"/>
            </a:rPr>
            <a:t>Group 2</a:t>
          </a:r>
        </a:p>
      </cdr:txBody>
    </cdr:sp>
  </cdr:relSizeAnchor>
</c:userShapes>
</file>

<file path=word/drawings/drawing2.xml><?xml version="1.0" encoding="utf-8"?>
<c:userShapes xmlns:c="http://schemas.openxmlformats.org/drawingml/2006/chart">
  <cdr:relSizeAnchor xmlns:cdr="http://schemas.openxmlformats.org/drawingml/2006/chartDrawing">
    <cdr:from>
      <cdr:x>0.1722</cdr:x>
      <cdr:y>0.00489</cdr:y>
    </cdr:from>
    <cdr:to>
      <cdr:x>0.93521</cdr:x>
      <cdr:y>0.08917</cdr:y>
    </cdr:to>
    <cdr:sp macro="" textlink="">
      <cdr:nvSpPr>
        <cdr:cNvPr id="3" name="TextBox 2">
          <a:extLst xmlns:a="http://schemas.openxmlformats.org/drawingml/2006/main">
            <a:ext uri="{FF2B5EF4-FFF2-40B4-BE49-F238E27FC236}">
              <a16:creationId xmlns:a16="http://schemas.microsoft.com/office/drawing/2014/main" id="{3A06C531-E029-455A-91DF-D186D907E3DF}"/>
            </a:ext>
          </a:extLst>
        </cdr:cNvPr>
        <cdr:cNvSpPr txBox="1"/>
      </cdr:nvSpPr>
      <cdr:spPr>
        <a:xfrm xmlns:a="http://schemas.openxmlformats.org/drawingml/2006/main">
          <a:off x="759845" y="15903"/>
          <a:ext cx="3366881" cy="274065"/>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kumimoji="0" lang="fr-FR" sz="1200" b="0" i="1" u="none" strike="noStrike" kern="1200" cap="none" spc="0" normalizeH="0" baseline="0" noProof="0" dirty="0">
              <a:ln>
                <a:noFill/>
              </a:ln>
              <a:solidFill>
                <a:prstClr val="black"/>
              </a:solidFill>
              <a:effectLst/>
              <a:uLnTx/>
              <a:uFillTx/>
              <a:latin typeface="Times New Roman"/>
              <a:ea typeface="+mn-lt"/>
              <a:cs typeface="Times New Roman"/>
            </a:rPr>
            <a:t>t</a:t>
          </a:r>
          <a:r>
            <a:rPr kumimoji="0" lang="fr-FR" sz="1200" b="0" i="0" u="none" strike="noStrike" kern="1200" cap="none" spc="0" normalizeH="0" baseline="0" noProof="0" dirty="0">
              <a:ln>
                <a:noFill/>
              </a:ln>
              <a:solidFill>
                <a:prstClr val="black"/>
              </a:solidFill>
              <a:effectLst/>
              <a:uLnTx/>
              <a:uFillTx/>
              <a:latin typeface="Times New Roman"/>
              <a:ea typeface="+mn-lt"/>
              <a:cs typeface="Times New Roman"/>
            </a:rPr>
            <a:t> (51.09) = -2.01</a:t>
          </a:r>
          <a:r>
            <a:rPr kumimoji="0" lang="fr-FR" sz="1200" b="0" i="0" u="none" strike="noStrike" kern="1200" cap="none" spc="0" normalizeH="0" baseline="30000" noProof="0" dirty="0">
              <a:ln>
                <a:noFill/>
              </a:ln>
              <a:solidFill>
                <a:prstClr val="black"/>
              </a:solidFill>
              <a:effectLst/>
              <a:uLnTx/>
              <a:uFillTx/>
              <a:latin typeface="Times New Roman"/>
              <a:ea typeface="+mn-lt"/>
              <a:cs typeface="Times New Roman"/>
            </a:rPr>
            <a:t>*</a:t>
          </a:r>
          <a:r>
            <a:rPr kumimoji="0" lang="fr-FR" sz="1200" b="0" i="0" u="none" strike="noStrike" kern="1200" cap="none" spc="0" normalizeH="0" baseline="0" noProof="0" dirty="0">
              <a:ln>
                <a:noFill/>
              </a:ln>
              <a:solidFill>
                <a:prstClr val="black"/>
              </a:solidFill>
              <a:effectLst/>
              <a:uLnTx/>
              <a:uFillTx/>
              <a:latin typeface="Times New Roman"/>
              <a:ea typeface="+mn-lt"/>
              <a:cs typeface="Times New Roman"/>
            </a:rPr>
            <a:t>, </a:t>
          </a:r>
          <a:r>
            <a:rPr kumimoji="0" lang="fr-FR" sz="1200" b="0" i="1" u="none" strike="noStrike" kern="1200" cap="none" spc="0" normalizeH="0" baseline="0" noProof="0" dirty="0">
              <a:ln>
                <a:noFill/>
              </a:ln>
              <a:solidFill>
                <a:prstClr val="black"/>
              </a:solidFill>
              <a:effectLst/>
              <a:uLnTx/>
              <a:uFillTx/>
              <a:latin typeface="Times New Roman"/>
              <a:ea typeface="+mn-lt"/>
              <a:cs typeface="Times New Roman"/>
            </a:rPr>
            <a:t>p</a:t>
          </a:r>
          <a:r>
            <a:rPr kumimoji="0" lang="fr-FR" sz="1200" b="0" i="0" u="none" strike="noStrike" kern="1200" cap="none" spc="0" normalizeH="0" baseline="0" noProof="0" dirty="0">
              <a:ln>
                <a:noFill/>
              </a:ln>
              <a:solidFill>
                <a:prstClr val="black"/>
              </a:solidFill>
              <a:effectLst/>
              <a:uLnTx/>
              <a:uFillTx/>
              <a:latin typeface="Times New Roman"/>
              <a:ea typeface="+mn-lt"/>
              <a:cs typeface="Times New Roman"/>
            </a:rPr>
            <a:t> = .05; </a:t>
          </a:r>
          <a:r>
            <a:rPr lang="el-GR" sz="1200" b="0" i="0">
              <a:solidFill>
                <a:schemeClr val="tx1"/>
              </a:solidFill>
              <a:effectLst/>
              <a:latin typeface="Times New Roman" panose="02020603050405020304" pitchFamily="18" charset="0"/>
              <a:ea typeface="+mn-ea"/>
              <a:cs typeface="Times New Roman" panose="02020603050405020304" pitchFamily="18" charset="0"/>
            </a:rPr>
            <a:t>δ</a:t>
          </a:r>
          <a:r>
            <a:rPr kumimoji="0" lang="fr-FR" sz="1200" b="0" i="0" u="none" strike="noStrike" kern="1200" cap="none" spc="0" normalizeH="0" baseline="0" noProof="0" dirty="0">
              <a:ln>
                <a:noFill/>
              </a:ln>
              <a:solidFill>
                <a:prstClr val="black"/>
              </a:solidFill>
              <a:effectLst/>
              <a:uLnTx/>
              <a:uFillTx/>
              <a:latin typeface="Times New Roman"/>
              <a:ea typeface="+mn-lt"/>
              <a:cs typeface="Times New Roman"/>
            </a:rPr>
            <a:t> = -0.79 (-1.43, -.14)</a:t>
          </a:r>
          <a:endParaRPr lang="en-US" sz="1200"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0.57107</cdr:x>
      <cdr:y>0.17244</cdr:y>
    </cdr:from>
    <cdr:to>
      <cdr:x>0.76857</cdr:x>
      <cdr:y>0.23201</cdr:y>
    </cdr:to>
    <cdr:sp macro="" textlink="">
      <cdr:nvSpPr>
        <cdr:cNvPr id="4" name="TextBox 14">
          <a:extLst xmlns:a="http://schemas.openxmlformats.org/drawingml/2006/main">
            <a:ext uri="{FF2B5EF4-FFF2-40B4-BE49-F238E27FC236}">
              <a16:creationId xmlns:a16="http://schemas.microsoft.com/office/drawing/2014/main" id="{905C8DF0-3EBD-496F-A9AF-165F4401EB5F}"/>
            </a:ext>
          </a:extLst>
        </cdr:cNvPr>
        <cdr:cNvSpPr txBox="1"/>
      </cdr:nvSpPr>
      <cdr:spPr>
        <a:xfrm xmlns:a="http://schemas.openxmlformats.org/drawingml/2006/main" flipH="1">
          <a:off x="2361068" y="551014"/>
          <a:ext cx="816560" cy="190345"/>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en-US" sz="1200" b="1" dirty="0">
              <a:latin typeface="Times New Roman" panose="02020603050405020304" pitchFamily="18" charset="0"/>
              <a:cs typeface="Times New Roman" panose="02020603050405020304" pitchFamily="18" charset="0"/>
            </a:rPr>
            <a:t>Group 1</a:t>
          </a:r>
        </a:p>
      </cdr:txBody>
    </cdr:sp>
  </cdr:relSizeAnchor>
  <cdr:relSizeAnchor xmlns:cdr="http://schemas.openxmlformats.org/drawingml/2006/chartDrawing">
    <cdr:from>
      <cdr:x>0.35153</cdr:x>
      <cdr:y>0.10856</cdr:y>
    </cdr:from>
    <cdr:to>
      <cdr:x>0.54903</cdr:x>
      <cdr:y>0.16813</cdr:y>
    </cdr:to>
    <cdr:sp macro="" textlink="">
      <cdr:nvSpPr>
        <cdr:cNvPr id="5" name="TextBox 14"/>
        <cdr:cNvSpPr txBox="1"/>
      </cdr:nvSpPr>
      <cdr:spPr>
        <a:xfrm xmlns:a="http://schemas.openxmlformats.org/drawingml/2006/main" flipH="1">
          <a:off x="1431077" y="346047"/>
          <a:ext cx="804020" cy="189891"/>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b="1" dirty="0">
              <a:latin typeface="Times New Roman" panose="02020603050405020304" pitchFamily="18" charset="0"/>
              <a:cs typeface="Times New Roman" panose="02020603050405020304" pitchFamily="18" charset="0"/>
            </a:rPr>
            <a:t>Group 2</a:t>
          </a:r>
        </a:p>
      </cdr:txBody>
    </cdr:sp>
  </cdr:relSizeAnchor>
  <cdr:relSizeAnchor xmlns:cdr="http://schemas.openxmlformats.org/drawingml/2006/chartDrawing">
    <cdr:from>
      <cdr:x>0.02304</cdr:x>
      <cdr:y>0.02385</cdr:y>
    </cdr:from>
    <cdr:to>
      <cdr:x>0.08754</cdr:x>
      <cdr:y>0.11129</cdr:y>
    </cdr:to>
    <cdr:sp macro="" textlink="">
      <cdr:nvSpPr>
        <cdr:cNvPr id="6" name="Text Box 11"/>
        <cdr:cNvSpPr txBox="1"/>
      </cdr:nvSpPr>
      <cdr:spPr>
        <a:xfrm xmlns:a="http://schemas.openxmlformats.org/drawingml/2006/main">
          <a:off x="95250" y="76200"/>
          <a:ext cx="266700" cy="279400"/>
        </a:xfrm>
        <a:prstGeom xmlns:a="http://schemas.openxmlformats.org/drawingml/2006/main" prst="rect">
          <a:avLst/>
        </a:prstGeom>
        <a:solidFill xmlns:a="http://schemas.openxmlformats.org/drawingml/2006/main">
          <a:schemeClr val="lt1"/>
        </a:solidFill>
        <a:ln xmlns:a="http://schemas.openxmlformats.org/drawingml/2006/main" w="6350">
          <a:solidFill>
            <a:prstClr val="black"/>
          </a:solid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marL="0" marR="0" algn="ctr">
            <a:lnSpc>
              <a:spcPct val="107000"/>
            </a:lnSpc>
            <a:spcBef>
              <a:spcPts val="0"/>
            </a:spcBef>
            <a:spcAft>
              <a:spcPts val="800"/>
            </a:spcAft>
          </a:pPr>
          <a:r>
            <a:rPr lang="en-US" sz="1200" b="1">
              <a:solidFill>
                <a:sysClr val="windowText" lastClr="000000"/>
              </a:solidFill>
              <a:effectLst/>
              <a:latin typeface="Times New Roman" panose="02020603050405020304" pitchFamily="18" charset="0"/>
              <a:ea typeface="Calibri" panose="020F0502020204030204" pitchFamily="34" charset="0"/>
              <a:cs typeface="Times New Roman" panose="02020603050405020304"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3C163-23AB-4F20-AAB3-C83D1F96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8374</Words>
  <Characters>53202</Characters>
  <Application>Microsoft Office Word</Application>
  <DocSecurity>0</DocSecurity>
  <Lines>443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2025-05-07T22:10:00Z</dcterms:created>
  <dcterms:modified xsi:type="dcterms:W3CDTF">2025-05-07T23:05:00Z</dcterms:modified>
</cp:coreProperties>
</file>